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8A119" w14:textId="6EA0EBF2" w:rsidR="00210726" w:rsidRDefault="00210726" w:rsidP="00210726">
      <w:pPr>
        <w:pStyle w:val="PaperTitle"/>
        <w:spacing w:before="0"/>
      </w:pPr>
      <w:bookmarkStart w:id="0" w:name="_Hlk205646995"/>
      <w:bookmarkEnd w:id="0"/>
    </w:p>
    <w:p w14:paraId="2E88982E" w14:textId="77777777" w:rsidR="00210726" w:rsidRPr="00210726" w:rsidRDefault="00210726" w:rsidP="00210726">
      <w:pPr>
        <w:pStyle w:val="AuthorName"/>
      </w:pPr>
    </w:p>
    <w:p w14:paraId="70ED907D" w14:textId="77777777" w:rsidR="00210726" w:rsidRDefault="00210726" w:rsidP="00210726">
      <w:pPr>
        <w:pStyle w:val="PaperTitle"/>
        <w:spacing w:before="0"/>
        <w:jc w:val="left"/>
      </w:pPr>
    </w:p>
    <w:p w14:paraId="3B9815EA" w14:textId="4C2635DF" w:rsidR="0016385D" w:rsidRPr="00075EA6" w:rsidRDefault="007A47B0" w:rsidP="00210726">
      <w:pPr>
        <w:pStyle w:val="PaperTitle"/>
        <w:spacing w:before="0"/>
        <w:rPr>
          <w:b w:val="0"/>
          <w:bCs/>
          <w:sz w:val="24"/>
          <w:szCs w:val="24"/>
        </w:rPr>
      </w:pPr>
      <w:r>
        <w:t xml:space="preserve">MALWARE CLASSIFICATION USING </w:t>
      </w:r>
      <w:r w:rsidR="00A779CA">
        <w:t xml:space="preserve">EXTRA TREE FEATURE SELECTION AND </w:t>
      </w:r>
      <w:r w:rsidR="00F357C4">
        <w:t xml:space="preserve">OVERSAMPLED </w:t>
      </w:r>
      <w:r w:rsidR="00A779CA">
        <w:t>ENSEMBLE MACHINE LEARNING</w:t>
      </w:r>
      <w:r w:rsidR="00D61E83">
        <w:t xml:space="preserve"> </w:t>
      </w:r>
    </w:p>
    <w:p w14:paraId="548D96A3" w14:textId="7CEB64BE" w:rsidR="00C14B14" w:rsidRDefault="0016385D" w:rsidP="00210726">
      <w:pPr>
        <w:pStyle w:val="AuthorName"/>
        <w:rPr>
          <w:sz w:val="20"/>
          <w:lang w:val="en-GB" w:eastAsia="en-GB"/>
        </w:rPr>
      </w:pPr>
      <w:r>
        <w:t>A</w:t>
      </w:r>
      <w:r w:rsidR="00F6422F">
        <w:t xml:space="preserve">l </w:t>
      </w:r>
      <w:proofErr w:type="spellStart"/>
      <w:r w:rsidR="00F6422F">
        <w:t>Fatehah</w:t>
      </w:r>
      <w:proofErr w:type="spellEnd"/>
      <w:r w:rsidR="00F6422F">
        <w:t xml:space="preserve"> Fahmi </w:t>
      </w:r>
      <w:proofErr w:type="spellStart"/>
      <w:r w:rsidR="00F6422F">
        <w:t>Abdurrahim</w:t>
      </w:r>
      <w:proofErr w:type="spellEnd"/>
      <w:r w:rsidR="00F6422F">
        <w:t xml:space="preserve"> Al Gozali</w:t>
      </w:r>
      <w:proofErr w:type="gramStart"/>
      <w:r w:rsidR="00EF6940" w:rsidRPr="2F830975">
        <w:rPr>
          <w:vertAlign w:val="superscript"/>
        </w:rPr>
        <w:t>1</w:t>
      </w:r>
      <w:r w:rsidR="000E2693">
        <w:rPr>
          <w:vertAlign w:val="superscript"/>
        </w:rPr>
        <w:t>,a</w:t>
      </w:r>
      <w:proofErr w:type="gramEnd"/>
      <w:r w:rsidR="000E2693">
        <w:rPr>
          <w:vertAlign w:val="superscript"/>
        </w:rPr>
        <w:t>)</w:t>
      </w:r>
      <w:r w:rsidR="00F6422F">
        <w:t>,</w:t>
      </w:r>
      <w:r>
        <w:t xml:space="preserve"> </w:t>
      </w:r>
      <w:r w:rsidR="00F6422F">
        <w:t xml:space="preserve">Denar </w:t>
      </w:r>
      <w:proofErr w:type="spellStart"/>
      <w:r w:rsidR="00F6422F">
        <w:t>Regata</w:t>
      </w:r>
      <w:proofErr w:type="spellEnd"/>
      <w:r w:rsidR="00F6422F">
        <w:t xml:space="preserve"> Akbi</w:t>
      </w:r>
      <w:r w:rsidR="00EF6940" w:rsidRPr="2F830975">
        <w:rPr>
          <w:vertAlign w:val="superscript"/>
        </w:rPr>
        <w:t>2</w:t>
      </w:r>
      <w:r w:rsidR="000E2693">
        <w:rPr>
          <w:vertAlign w:val="superscript"/>
        </w:rPr>
        <w:t>,b)</w:t>
      </w:r>
      <w:r w:rsidR="00F6422F">
        <w:t xml:space="preserve">, </w:t>
      </w:r>
      <w:proofErr w:type="spellStart"/>
      <w:r w:rsidR="00F6422F">
        <w:t>Vinna</w:t>
      </w:r>
      <w:proofErr w:type="spellEnd"/>
      <w:r w:rsidR="00F6422F">
        <w:t xml:space="preserve"> </w:t>
      </w:r>
      <w:proofErr w:type="spellStart"/>
      <w:r w:rsidR="00F6422F">
        <w:t>Rahmayanti</w:t>
      </w:r>
      <w:proofErr w:type="spellEnd"/>
      <w:r w:rsidR="00F6422F">
        <w:t xml:space="preserve"> </w:t>
      </w:r>
      <w:proofErr w:type="spellStart"/>
      <w:r w:rsidR="00F6422F">
        <w:t>Setyaning</w:t>
      </w:r>
      <w:proofErr w:type="spellEnd"/>
      <w:r w:rsidR="000E2693">
        <w:t xml:space="preserve"> </w:t>
      </w:r>
      <w:proofErr w:type="spellStart"/>
      <w:r w:rsidR="000E2693">
        <w:t>Nastiti</w:t>
      </w:r>
      <w:proofErr w:type="spellEnd"/>
      <w:r w:rsidR="000E2693">
        <w:t xml:space="preserve"> </w:t>
      </w:r>
      <w:r w:rsidR="000E2693">
        <w:rPr>
          <w:vertAlign w:val="superscript"/>
        </w:rPr>
        <w:t>3,c)</w:t>
      </w:r>
    </w:p>
    <w:p w14:paraId="56D8C2E1" w14:textId="77777777" w:rsidR="00C14B14" w:rsidRPr="003B0050" w:rsidRDefault="00C14B14" w:rsidP="00210726">
      <w:pPr>
        <w:pStyle w:val="AuthorName"/>
        <w:spacing w:before="0" w:after="0"/>
        <w:rPr>
          <w:sz w:val="20"/>
          <w:lang w:val="en-GB" w:eastAsia="en-GB"/>
        </w:rPr>
      </w:pPr>
      <w:r>
        <w:rPr>
          <w:sz w:val="20"/>
          <w:lang w:val="en-GB" w:eastAsia="en-GB"/>
        </w:rPr>
        <w:t xml:space="preserve">Author Affiliations </w:t>
      </w:r>
    </w:p>
    <w:p w14:paraId="3EAF16AE" w14:textId="4E89A7EB" w:rsidR="00C14B14" w:rsidRDefault="00027428" w:rsidP="00210726">
      <w:pPr>
        <w:pStyle w:val="AuthorAffiliation"/>
      </w:pPr>
      <w:r w:rsidRPr="00075EA6">
        <w:rPr>
          <w:i w:val="0"/>
          <w:iCs/>
          <w:vertAlign w:val="superscript"/>
        </w:rPr>
        <w:t>1</w:t>
      </w:r>
      <w:r w:rsidR="00F6422F">
        <w:rPr>
          <w:i w:val="0"/>
          <w:iCs/>
          <w:vertAlign w:val="superscript"/>
        </w:rPr>
        <w:t>,2,3</w:t>
      </w:r>
      <w:r w:rsidR="00F6422F">
        <w:t>Universitas Muhammadiyah Malang</w:t>
      </w:r>
      <w:r w:rsidR="0016385D" w:rsidRPr="00075EA6">
        <w:t xml:space="preserve"> </w:t>
      </w:r>
      <w:r w:rsidR="0016782F" w:rsidRPr="00075EA6">
        <w:br/>
      </w:r>
      <w:r w:rsidR="00C14B14" w:rsidRPr="00075EA6">
        <w:br/>
      </w:r>
      <w:r w:rsidR="00C14B14">
        <w:t>Author Emails</w:t>
      </w:r>
    </w:p>
    <w:p w14:paraId="2F26A5AA" w14:textId="5E654318" w:rsidR="00281B16" w:rsidRDefault="000E2693" w:rsidP="00210726">
      <w:pPr>
        <w:pStyle w:val="AuthorEmail"/>
      </w:pPr>
      <w:r>
        <w:rPr>
          <w:szCs w:val="28"/>
          <w:vertAlign w:val="superscript"/>
        </w:rPr>
        <w:t>a</w:t>
      </w:r>
      <w:r w:rsidR="00003D7C" w:rsidRPr="00075EA6">
        <w:rPr>
          <w:szCs w:val="28"/>
          <w:vertAlign w:val="superscript"/>
        </w:rPr>
        <w:t>)</w:t>
      </w:r>
      <w:r w:rsidR="00003D7C" w:rsidRPr="00075EA6">
        <w:t xml:space="preserve"> </w:t>
      </w:r>
      <w:r w:rsidR="00281B16">
        <w:t>aagfahmi08@gmail.com</w:t>
      </w:r>
      <w:r w:rsidR="000A2406">
        <w:t>,</w:t>
      </w:r>
      <w:r w:rsidR="001D469C" w:rsidRPr="00075EA6">
        <w:rPr>
          <w:i/>
        </w:rPr>
        <w:br/>
      </w:r>
      <w:proofErr w:type="gramStart"/>
      <w:r>
        <w:rPr>
          <w:szCs w:val="28"/>
          <w:vertAlign w:val="superscript"/>
        </w:rPr>
        <w:t>b</w:t>
      </w:r>
      <w:r w:rsidR="003A5C85" w:rsidRPr="00075EA6">
        <w:rPr>
          <w:szCs w:val="28"/>
          <w:vertAlign w:val="superscript"/>
        </w:rPr>
        <w:t>)</w:t>
      </w:r>
      <w:r w:rsidRPr="00075EA6">
        <w:t>Corresponding</w:t>
      </w:r>
      <w:proofErr w:type="gramEnd"/>
      <w:r w:rsidRPr="00075EA6">
        <w:t xml:space="preserve"> author:</w:t>
      </w:r>
      <w:r>
        <w:t xml:space="preserve"> d</w:t>
      </w:r>
      <w:r w:rsidR="00281B16" w:rsidRPr="00281B16">
        <w:t>narregata@umm.ac.id</w:t>
      </w:r>
      <w:r w:rsidR="000A2406">
        <w:t>,</w:t>
      </w:r>
    </w:p>
    <w:p w14:paraId="5E05E235" w14:textId="7FEE75AF" w:rsidR="003A5C85" w:rsidRPr="00075EA6" w:rsidRDefault="000E2693" w:rsidP="00210726">
      <w:pPr>
        <w:pStyle w:val="AuthorEmail"/>
      </w:pPr>
      <w:r>
        <w:rPr>
          <w:szCs w:val="28"/>
          <w:vertAlign w:val="superscript"/>
        </w:rPr>
        <w:t>c</w:t>
      </w:r>
      <w:r w:rsidR="00281B16" w:rsidRPr="00075EA6">
        <w:rPr>
          <w:szCs w:val="28"/>
          <w:vertAlign w:val="superscript"/>
        </w:rPr>
        <w:t>)</w:t>
      </w:r>
      <w:r w:rsidR="00281B16">
        <w:t>vinastiti@umm.ac.id</w:t>
      </w:r>
      <w:r w:rsidR="003A5C85" w:rsidRPr="00075EA6">
        <w:br/>
      </w:r>
    </w:p>
    <w:p w14:paraId="22C3F2A8" w14:textId="2E17697A" w:rsidR="0016385D" w:rsidRPr="00F30E44" w:rsidRDefault="0016385D" w:rsidP="00210726">
      <w:pPr>
        <w:pStyle w:val="Abstract"/>
      </w:pPr>
      <w:r w:rsidRPr="00075EA6">
        <w:rPr>
          <w:b/>
          <w:bCs/>
        </w:rPr>
        <w:t>Abstract.</w:t>
      </w:r>
      <w:r w:rsidRPr="00075EA6">
        <w:t xml:space="preserve"> </w:t>
      </w:r>
      <w:r w:rsidR="00DB29AE" w:rsidRPr="00F2141F">
        <w:rPr>
          <w:i/>
          <w:iCs/>
        </w:rPr>
        <w:t>Malware</w:t>
      </w:r>
      <w:r w:rsidR="00DB29AE">
        <w:t xml:space="preserve"> is one the most severe cyber threats, targeting the confidentiality, integrity, resources, and availability of data and systems without user consent. Its detection is challenging due to the use of advanced encryption techniques, making data recovery difficult. This study investigates </w:t>
      </w:r>
      <w:r w:rsidR="00F2141F" w:rsidRPr="00F2141F">
        <w:rPr>
          <w:i/>
          <w:iCs/>
        </w:rPr>
        <w:t>malware</w:t>
      </w:r>
      <w:r w:rsidR="00F2141F">
        <w:t xml:space="preserve"> </w:t>
      </w:r>
      <w:r w:rsidR="007573EF">
        <w:t>classification</w:t>
      </w:r>
      <w:r w:rsidR="00F2141F">
        <w:t xml:space="preserve"> using an ensemble machine learning approach with six base learners: </w:t>
      </w:r>
      <w:r w:rsidR="00F2141F" w:rsidRPr="00F2141F">
        <w:rPr>
          <w:i/>
          <w:iCs/>
        </w:rPr>
        <w:t>Random Forest</w:t>
      </w:r>
      <w:r w:rsidR="00F2141F">
        <w:rPr>
          <w:i/>
          <w:iCs/>
        </w:rPr>
        <w:t xml:space="preserve">, Logistic Regression, SVM, KNN, Multi-Layer Perceptron, </w:t>
      </w:r>
      <w:r w:rsidR="00F2141F">
        <w:t xml:space="preserve">and </w:t>
      </w:r>
      <w:r w:rsidR="00F2141F">
        <w:rPr>
          <w:i/>
          <w:iCs/>
        </w:rPr>
        <w:t xml:space="preserve">Decision Tree. </w:t>
      </w:r>
      <w:r w:rsidR="00F2141F">
        <w:t xml:space="preserve">the models are combined through a stacking technique, with an averaging method applied </w:t>
      </w:r>
      <w:proofErr w:type="spellStart"/>
      <w:r w:rsidR="00F2141F">
        <w:t>o</w:t>
      </w:r>
      <w:proofErr w:type="spellEnd"/>
      <w:r w:rsidR="00F2141F">
        <w:t xml:space="preserve"> reduce variance and improve stability. Performance is evaluated on the </w:t>
      </w:r>
      <w:r w:rsidR="00F2141F">
        <w:rPr>
          <w:b/>
          <w:bCs/>
        </w:rPr>
        <w:t>CCCS-CIC-AndMal2020</w:t>
      </w:r>
      <w:r w:rsidR="00F2141F">
        <w:t xml:space="preserve"> dataset, consisting of 53,750 </w:t>
      </w:r>
      <w:r w:rsidR="00F2141F">
        <w:rPr>
          <w:i/>
          <w:iCs/>
        </w:rPr>
        <w:t>Android</w:t>
      </w:r>
      <w:r w:rsidR="00F2141F">
        <w:t xml:space="preserve"> application samples categorized into 14 </w:t>
      </w:r>
      <w:r w:rsidR="00F2141F">
        <w:rPr>
          <w:i/>
          <w:iCs/>
        </w:rPr>
        <w:t>malware</w:t>
      </w:r>
      <w:r w:rsidR="00F2141F">
        <w:t xml:space="preserve"> classes and described by 144 features. Extra-tree feature selection is applied in two scenarios: with and without outlier handling, reducing feature from 144 to 125 and 55, respectively. Result show that </w:t>
      </w:r>
      <w:r w:rsidR="00F2141F">
        <w:rPr>
          <w:i/>
          <w:iCs/>
        </w:rPr>
        <w:t>Random</w:t>
      </w:r>
      <w:r w:rsidR="00F2141F">
        <w:t xml:space="preserve"> </w:t>
      </w:r>
      <w:r w:rsidR="00F2141F">
        <w:rPr>
          <w:i/>
          <w:iCs/>
        </w:rPr>
        <w:t>Forest</w:t>
      </w:r>
      <w:r w:rsidR="00F2141F">
        <w:t xml:space="preserve"> achieved the highest stand alone with 88% accuracy. Oversampling using SMOTE significantly improved the stacking model’s performance across all metrics, with the R2 score increasing f</w:t>
      </w:r>
      <w:r w:rsidR="00F30E44">
        <w:t>ro</w:t>
      </w:r>
      <w:r w:rsidR="00F2141F">
        <w:t xml:space="preserve">m </w:t>
      </w:r>
      <w:r w:rsidR="00F30E44">
        <w:t xml:space="preserve">0,7063 to 0,9329. Five-fold cross validation demonstrated consistent accuracy between 0,875 and 0,890. The model achieved high classification </w:t>
      </w:r>
      <w:r w:rsidR="007573EF">
        <w:t>performance</w:t>
      </w:r>
      <w:r w:rsidR="00F30E44">
        <w:t xml:space="preserve"> for </w:t>
      </w:r>
      <w:r w:rsidR="00F30E44">
        <w:rPr>
          <w:i/>
          <w:iCs/>
        </w:rPr>
        <w:t xml:space="preserve">Riskware, </w:t>
      </w:r>
      <w:r w:rsidR="007573EF">
        <w:rPr>
          <w:i/>
          <w:iCs/>
        </w:rPr>
        <w:t>Trojan Banker</w:t>
      </w:r>
      <w:r w:rsidR="00F30E44">
        <w:rPr>
          <w:i/>
          <w:iCs/>
        </w:rPr>
        <w:t>,</w:t>
      </w:r>
      <w:r w:rsidR="00F30E44">
        <w:t xml:space="preserve"> and </w:t>
      </w:r>
      <w:r w:rsidR="007573EF">
        <w:rPr>
          <w:i/>
          <w:iCs/>
        </w:rPr>
        <w:t>Trojan Dropper</w:t>
      </w:r>
      <w:r w:rsidR="00F30E44">
        <w:t xml:space="preserve"> with accuracy 0,926. The result obtained from this </w:t>
      </w:r>
      <w:r w:rsidR="007573EF">
        <w:t>study</w:t>
      </w:r>
      <w:r w:rsidR="00F30E44">
        <w:t xml:space="preserve"> show that the model has an </w:t>
      </w:r>
      <w:r w:rsidR="00F30E44" w:rsidRPr="00343041">
        <w:rPr>
          <w:i/>
          <w:iCs/>
        </w:rPr>
        <w:t>accuracy</w:t>
      </w:r>
      <w:r w:rsidR="00F30E44">
        <w:t xml:space="preserve"> rate of 97,11%, 93,29% for </w:t>
      </w:r>
      <w:r w:rsidR="00F30E44" w:rsidRPr="00343041">
        <w:rPr>
          <w:i/>
          <w:iCs/>
        </w:rPr>
        <w:t>R2</w:t>
      </w:r>
      <w:r w:rsidR="00F30E44">
        <w:t xml:space="preserve">, </w:t>
      </w:r>
      <w:r w:rsidR="00F30E44" w:rsidRPr="00343041">
        <w:rPr>
          <w:i/>
          <w:iCs/>
        </w:rPr>
        <w:t>F1-Score</w:t>
      </w:r>
      <w:r w:rsidR="00F30E44">
        <w:t xml:space="preserve"> has 97,10%, 97,11% for </w:t>
      </w:r>
      <w:r w:rsidR="00343041" w:rsidRPr="00343041">
        <w:rPr>
          <w:i/>
          <w:iCs/>
        </w:rPr>
        <w:t>recall</w:t>
      </w:r>
      <w:r w:rsidR="00343041">
        <w:rPr>
          <w:i/>
          <w:iCs/>
        </w:rPr>
        <w:t>,</w:t>
      </w:r>
      <w:r w:rsidR="00343041">
        <w:t xml:space="preserve"> and </w:t>
      </w:r>
      <w:r w:rsidR="00343041">
        <w:rPr>
          <w:i/>
          <w:iCs/>
        </w:rPr>
        <w:t>Precision</w:t>
      </w:r>
      <w:r w:rsidR="00343041">
        <w:t xml:space="preserve"> has 97,12%. </w:t>
      </w:r>
      <w:r w:rsidR="00F30E44">
        <w:t xml:space="preserve">Overall, the findings confirm that combining stacking with SMOTE effectively addresses class imbalance and enhances </w:t>
      </w:r>
      <w:r w:rsidR="00F30E44">
        <w:rPr>
          <w:i/>
          <w:iCs/>
        </w:rPr>
        <w:t>malware</w:t>
      </w:r>
      <w:r w:rsidR="00F30E44">
        <w:t xml:space="preserve"> detection performance.</w:t>
      </w:r>
    </w:p>
    <w:p w14:paraId="0CBB9B00" w14:textId="5F991F66" w:rsidR="006F3F63" w:rsidRDefault="00281B16" w:rsidP="00210726">
      <w:pPr>
        <w:pStyle w:val="Heading2"/>
        <w:ind w:left="720"/>
      </w:pPr>
      <w:r>
        <w:t>I</w:t>
      </w:r>
      <w:r w:rsidR="00FB04BB">
        <w:t>NTRODUCTION</w:t>
      </w:r>
    </w:p>
    <w:p w14:paraId="49D6FBD1" w14:textId="6058292D" w:rsidR="00725861" w:rsidRPr="00B54AE6" w:rsidRDefault="006F3F63" w:rsidP="00210726">
      <w:pPr>
        <w:pStyle w:val="Paragraph"/>
      </w:pPr>
      <w:r w:rsidRPr="006F3F63">
        <w:rPr>
          <w:bCs/>
        </w:rPr>
        <w:t>Malware is one of the most dangerous</w:t>
      </w:r>
      <w:r>
        <w:rPr>
          <w:b/>
        </w:rPr>
        <w:t xml:space="preserve"> </w:t>
      </w:r>
      <w:r w:rsidRPr="006F3F63">
        <w:t>types of software. It targets the confidentiality, integrity, resources, or availability of data and systems without the victim’s consent</w:t>
      </w:r>
      <w:r w:rsidR="000A2406">
        <w:t xml:space="preserve"> </w:t>
      </w:r>
      <w:r w:rsidR="00B54AE6">
        <w:fldChar w:fldCharType="begin" w:fldLock="1"/>
      </w:r>
      <w:r w:rsidR="005E71B9">
        <w:instrText>ADDIN CSL_CITATION {"citationItems":[{"id":"ITEM-1","itemData":{"DOI":"10.22219/repositor.v2i3.1313","ISSN":"2714-7975","abstract":"Smartphones based on Android OS have the most users today because they are comfortable to use and offer a variety of features. As a result, many malware developers have made Android OS their main target. Every year, new types of malware families emerge that have not been recognized. Many researchers are proposing an Android malware analysis framework using data mining techniques to identify new types of malware families. The researchers needed an inclusive Android dataset to assess their Android analyzer. In 2019, the Canadian Institute for Cyber security (CIC) has created a public dataset called CICAndMal2019. This dataset is created by performing static and dynamic analysis on an actual smartphone. The results of the analysis then carried out the malware classification using the random forest method. In the classification of malware family, this study resulted in a precision of 61.2% and a recall of 57.7%. In this paper, we classify the malware family using the CICAndMal2019 dataset using the k-Nearest Neighbor (k-NN) method, the results we get a precision of 83% and a recall of 65%.","author":[{"dropping-particle":"","family":"Yogaswara","given":"Achmad Rizal","non-dropping-particle":"","parse-names":false,"suffix":""}],"container-title":"Jurnal Repositor","id":"ITEM-1","issue":"3","issued":{"date-parts":[["2021"]]},"page":"305-314","title":"Klasifikasi Malware Family menggunakan Metode k-Nearest Neighbor (k-NN)","type":"article-journal","volume":"3"},"uris":["http://www.mendeley.com/documents/?uuid=93d0c37b-a86c-4313-b343-c62c1d27821f"]}],"mendeley":{"formattedCitation":"[1]","plainTextFormattedCitation":"[1]","previouslyFormattedCitation":"[1]"},"properties":{"noteIndex":0},"schema":"https://github.com/citation-style-language/schema/raw/master/csl-citation.json"}</w:instrText>
      </w:r>
      <w:r w:rsidR="00B54AE6">
        <w:fldChar w:fldCharType="separate"/>
      </w:r>
      <w:r w:rsidR="005460C3" w:rsidRPr="005460C3">
        <w:rPr>
          <w:noProof/>
        </w:rPr>
        <w:t>[1]</w:t>
      </w:r>
      <w:r w:rsidR="00B54AE6">
        <w:fldChar w:fldCharType="end"/>
      </w:r>
      <w:r w:rsidRPr="006F3F63">
        <w:t>. This type of attack is considered one of the most severe classes of cybercrimes due to its high level of difficulty to detect. Malware often employs advanced data</w:t>
      </w:r>
      <w:r>
        <w:rPr>
          <w:b/>
        </w:rPr>
        <w:t xml:space="preserve"> </w:t>
      </w:r>
      <w:r w:rsidRPr="006F3F63">
        <w:t>encryption techniques, making data recovery extremely difficult once a system is infected.</w:t>
      </w:r>
      <w:r>
        <w:rPr>
          <w:b/>
        </w:rPr>
        <w:t xml:space="preserve"> </w:t>
      </w:r>
      <w:r w:rsidRPr="006F3F63">
        <w:t xml:space="preserve">Based on its classification, malware can be divided into several types according to its behavior and characteristics, such as: </w:t>
      </w:r>
      <w:r w:rsidRPr="006F3F63">
        <w:rPr>
          <w:i/>
          <w:iCs/>
        </w:rPr>
        <w:t>adware</w:t>
      </w:r>
      <w:r w:rsidRPr="006F3F63">
        <w:t xml:space="preserve">, </w:t>
      </w:r>
      <w:r w:rsidRPr="006F3F63">
        <w:rPr>
          <w:i/>
          <w:iCs/>
        </w:rPr>
        <w:t>worms</w:t>
      </w:r>
      <w:r w:rsidRPr="006F3F63">
        <w:t xml:space="preserve">, </w:t>
      </w:r>
      <w:r w:rsidRPr="006F3F63">
        <w:rPr>
          <w:i/>
          <w:iCs/>
        </w:rPr>
        <w:t>viruses</w:t>
      </w:r>
      <w:r w:rsidRPr="006F3F63">
        <w:t xml:space="preserve">, </w:t>
      </w:r>
      <w:r w:rsidRPr="006F3F63">
        <w:rPr>
          <w:i/>
          <w:iCs/>
        </w:rPr>
        <w:t>rootkits</w:t>
      </w:r>
      <w:r w:rsidRPr="006F3F63">
        <w:t xml:space="preserve">, </w:t>
      </w:r>
      <w:r w:rsidRPr="006F3F63">
        <w:rPr>
          <w:i/>
          <w:iCs/>
        </w:rPr>
        <w:t>trojan horses</w:t>
      </w:r>
      <w:r w:rsidRPr="006F3F63">
        <w:t xml:space="preserve">, </w:t>
      </w:r>
      <w:r w:rsidRPr="006F3F63">
        <w:rPr>
          <w:i/>
          <w:iCs/>
        </w:rPr>
        <w:t>backdoors</w:t>
      </w:r>
      <w:r w:rsidRPr="006F3F63">
        <w:t xml:space="preserve">, </w:t>
      </w:r>
      <w:r w:rsidRPr="006F3F63">
        <w:rPr>
          <w:i/>
          <w:iCs/>
        </w:rPr>
        <w:t>spyware</w:t>
      </w:r>
      <w:r w:rsidRPr="006F3F63">
        <w:t xml:space="preserve">, </w:t>
      </w:r>
      <w:r w:rsidRPr="006F3F63">
        <w:rPr>
          <w:i/>
          <w:iCs/>
        </w:rPr>
        <w:t>logic bombs</w:t>
      </w:r>
      <w:r w:rsidRPr="006F3F63">
        <w:t xml:space="preserve">, and </w:t>
      </w:r>
      <w:r w:rsidRPr="006F3F63">
        <w:rPr>
          <w:i/>
          <w:iCs/>
        </w:rPr>
        <w:t>ransomware</w:t>
      </w:r>
      <w:r w:rsidR="000A2406">
        <w:rPr>
          <w:i/>
          <w:iCs/>
        </w:rPr>
        <w:t xml:space="preserve"> </w:t>
      </w:r>
      <w:r w:rsidR="00B54AE6">
        <w:rPr>
          <w:i/>
          <w:iCs/>
        </w:rPr>
        <w:fldChar w:fldCharType="begin" w:fldLock="1"/>
      </w:r>
      <w:r w:rsidR="005E71B9">
        <w:rPr>
          <w:i/>
          <w:iCs/>
        </w:rPr>
        <w:instrText>ADDIN CSL_CITATION {"citationItems":[{"id":"ITEM-1","itemData":{"ISBN":"5491151479312","author":[{"dropping-particle":"","family":"Fernando","given":"Imali.N","non-dropping-particle":"","parse-names":false,"suffix":""}],"container-title":"Tourism in the Covid-19 Pandemic: a Perspective With Swot Analysis","id":"ITEM-1","issue":"2","issued":{"date-parts":[["2020"]]},"note":"reverensi utama","page":"14-21","title":"Android Malware Classification Using Optimum Feature Selection and Ensemble Machine Learning","type":"article-journal","volume":"15"},"uris":["http://www.mendeley.com/documents/?uuid=9ae3c513-d02e-4747-831d-855854803bc0"]}],"mendeley":{"formattedCitation":"[2]","plainTextFormattedCitation":"[2]","previouslyFormattedCitation":"[2]"},"properties":{"noteIndex":0},"schema":"https://github.com/citation-style-language/schema/raw/master/csl-citation.json"}</w:instrText>
      </w:r>
      <w:r w:rsidR="00B54AE6">
        <w:rPr>
          <w:i/>
          <w:iCs/>
        </w:rPr>
        <w:fldChar w:fldCharType="separate"/>
      </w:r>
      <w:r w:rsidR="005460C3" w:rsidRPr="005460C3">
        <w:rPr>
          <w:iCs/>
          <w:noProof/>
        </w:rPr>
        <w:t>[2]</w:t>
      </w:r>
      <w:r w:rsidR="00B54AE6">
        <w:rPr>
          <w:i/>
          <w:iCs/>
        </w:rPr>
        <w:fldChar w:fldCharType="end"/>
      </w:r>
      <w:r w:rsidRPr="006F3F63">
        <w:t>. It can be used to steal personal data and information or exploit the victim’s computing resources to launch attacks on other targets.</w:t>
      </w:r>
      <w:r w:rsidR="000B6BAB">
        <w:t xml:space="preserve"> On the other hand, the formation of </w:t>
      </w:r>
      <w:r w:rsidR="000B6BAB" w:rsidRPr="000B6BAB">
        <w:rPr>
          <w:i/>
          <w:iCs/>
        </w:rPr>
        <w:t>anti-malware</w:t>
      </w:r>
      <w:r w:rsidR="000B6BAB">
        <w:t xml:space="preserve"> software has also been widely discussed in several </w:t>
      </w:r>
      <w:proofErr w:type="spellStart"/>
      <w:r w:rsidR="000B6BAB">
        <w:t>asticles</w:t>
      </w:r>
      <w:proofErr w:type="spellEnd"/>
      <w:r w:rsidR="000B6BAB">
        <w:t xml:space="preserve"> and journals. The methods of analyzing and detecting </w:t>
      </w:r>
      <w:r w:rsidR="000B6BAB">
        <w:rPr>
          <w:i/>
          <w:iCs/>
        </w:rPr>
        <w:t>malware</w:t>
      </w:r>
      <w:r w:rsidR="000B6BAB">
        <w:t xml:space="preserve"> themselves have many approaches, such as: environmental analysis (network, personal computer, mobile devices, cloud systems), data analysis (honeypot, static analysis, dynamic analysis, </w:t>
      </w:r>
      <w:r w:rsidR="000B6BAB">
        <w:lastRenderedPageBreak/>
        <w:t>statistics), machine learning (</w:t>
      </w:r>
      <w:r w:rsidR="000B6BAB">
        <w:rPr>
          <w:i/>
          <w:iCs/>
        </w:rPr>
        <w:t>Bayesian,</w:t>
      </w:r>
      <w:r w:rsidR="000B6BAB">
        <w:t xml:space="preserve"> decision tree, dimension reduction, instance based, clustering, deep learning, ensemble, neural network, regularization, rule system, regression)</w:t>
      </w:r>
      <w:r w:rsidR="000A2406">
        <w:t xml:space="preserve"> </w:t>
      </w:r>
      <w:r w:rsidR="00FB04BB">
        <w:fldChar w:fldCharType="begin" w:fldLock="1"/>
      </w:r>
      <w:r w:rsidR="005E71B9">
        <w:instrText>ADDIN CSL_CITATION {"citationItems":[{"id":"ITEM-1","itemData":{"DOI":"10.3390/electronics11203307","ISSN":"20799292","abstract":"Ransomware is a strain of malware that disables access to the user’s resources after infiltrating a victim’s system. Ransomware is one of the most dangerous malware organizations face by blocking data access or publishing private data over the internet. The major challenge of any entity is how to decrypt the files encrypted by ransomware. Ransomware’s binary analysis can provide a means to characterize the relationships between different features used by ransomware families to track the ransomware encryption mechanism routine. In this paper, we compare the different ransomware detection approaches and techniques. We investigate the criteria, parameters, and tools used in the ransomware detection ecosystem. We present the main recommendations and best practices for ransomware mitigation. In addition, we propose an efficient ransomware indexing system that provides search functionalities, similarity checking, sample classification, and clustering. The new system scheme mainly targets native ransomware binaries, and the indexing engine depends on hybrid data from the static analyzer system. Our scheme tracks and classifies ransomware based on static features to find the similarity between different ransomware samples. This is done by calculating the absolute Jaccard index. Results have shown that Import Address Table (IAT) feature can be used to classify different ransomware more accurately than the Strings feature.","author":[{"dropping-particle":"","family":"Yamany","given":"Bahaa","non-dropping-particle":"","parse-names":false,"suffix":""},{"dropping-particle":"","family":"Elsayed","given":"Mahmoud Said","non-dropping-particle":"","parse-names":false,"suffix":""},{"dropping-particle":"","family":"Jurcut","given":"Anca D.","non-dropping-particle":"","parse-names":false,"suffix":""},{"dropping-particle":"","family":"Abdelbaki","given":"Nashwa","non-dropping-particle":"","parse-names":false,"suffix":""},{"dropping-particle":"","family":"Azer","given":"Marianne A.","non-dropping-particle":"","parse-names":false,"suffix":""}],"container-title":"Electronics (Switzerland)","id":"ITEM-1","issue":"20","issued":{"date-parts":[["2022","10","1"]]},"publisher":"MDPI","title":"A New Scheme for Ransomware Classification and Clustering Using Static Features","type":"article-journal","volume":"11"},"uris":["http://www.mendeley.com/documents/?uuid=cb19c094-d8d5-387f-b484-5d99e9971a91"]}],"mendeley":{"formattedCitation":"[3]","plainTextFormattedCitation":"[3]","previouslyFormattedCitation":"[3]"},"properties":{"noteIndex":0},"schema":"https://github.com/citation-style-language/schema/raw/master/csl-citation.json"}</w:instrText>
      </w:r>
      <w:r w:rsidR="00FB04BB">
        <w:fldChar w:fldCharType="separate"/>
      </w:r>
      <w:r w:rsidR="005460C3" w:rsidRPr="005460C3">
        <w:rPr>
          <w:noProof/>
        </w:rPr>
        <w:t>[3]</w:t>
      </w:r>
      <w:r w:rsidR="00FB04BB">
        <w:fldChar w:fldCharType="end"/>
      </w:r>
      <w:r w:rsidR="00FB04BB">
        <w:t>.</w:t>
      </w:r>
      <w:r w:rsidR="00B54AE6">
        <w:t xml:space="preserve"> Several studies have discussed analytical methods for handling </w:t>
      </w:r>
      <w:r w:rsidR="00B54AE6">
        <w:rPr>
          <w:i/>
          <w:iCs/>
        </w:rPr>
        <w:t>malware</w:t>
      </w:r>
      <w:r w:rsidR="00B54AE6">
        <w:t>, which are implementations of various machine learning techniques.</w:t>
      </w:r>
    </w:p>
    <w:p w14:paraId="393DA6FE" w14:textId="59EBA2B1" w:rsidR="00FB04BB" w:rsidRPr="006E1DE2" w:rsidRDefault="000A2406" w:rsidP="00210726">
      <w:pPr>
        <w:pStyle w:val="Paragraph"/>
      </w:pPr>
      <w:r>
        <w:t xml:space="preserve">The first study was conducted by </w:t>
      </w:r>
      <w:proofErr w:type="spellStart"/>
      <w:r>
        <w:t>Achmad</w:t>
      </w:r>
      <w:proofErr w:type="spellEnd"/>
      <w:r>
        <w:t xml:space="preserve"> Rizal </w:t>
      </w:r>
      <w:proofErr w:type="spellStart"/>
      <w:r>
        <w:t>Yogasware</w:t>
      </w:r>
      <w:proofErr w:type="spellEnd"/>
      <w:r>
        <w:t xml:space="preserve">, Denar </w:t>
      </w:r>
      <w:proofErr w:type="spellStart"/>
      <w:r>
        <w:t>Regata</w:t>
      </w:r>
      <w:proofErr w:type="spellEnd"/>
      <w:r>
        <w:t xml:space="preserve"> </w:t>
      </w:r>
      <w:proofErr w:type="spellStart"/>
      <w:r>
        <w:t>Akbi</w:t>
      </w:r>
      <w:proofErr w:type="spellEnd"/>
      <w:r>
        <w:t xml:space="preserve">, and </w:t>
      </w:r>
      <w:proofErr w:type="spellStart"/>
      <w:r>
        <w:t>Vinna</w:t>
      </w:r>
      <w:proofErr w:type="spellEnd"/>
      <w:r>
        <w:t xml:space="preserve"> </w:t>
      </w:r>
      <w:proofErr w:type="spellStart"/>
      <w:r>
        <w:t>Rahmayanti</w:t>
      </w:r>
      <w:proofErr w:type="spellEnd"/>
      <w:r>
        <w:t xml:space="preserve"> </w:t>
      </w:r>
      <w:proofErr w:type="spellStart"/>
      <w:r>
        <w:t>Setyaning</w:t>
      </w:r>
      <w:proofErr w:type="spellEnd"/>
      <w:r>
        <w:t xml:space="preserve"> </w:t>
      </w:r>
      <w:proofErr w:type="spellStart"/>
      <w:r>
        <w:t>Nastiti</w:t>
      </w:r>
      <w:proofErr w:type="spellEnd"/>
      <w:r>
        <w:t xml:space="preserve"> </w:t>
      </w:r>
      <w:r>
        <w:fldChar w:fldCharType="begin" w:fldLock="1"/>
      </w:r>
      <w:r w:rsidR="005E71B9">
        <w:instrText>ADDIN CSL_CITATION {"citationItems":[{"id":"ITEM-1","itemData":{"DOI":"10.22219/repositor.v2i3.1313","ISSN":"2714-7975","abstract":"Smartphones based on Android OS have the most users today because they are comfortable to use and offer a variety of features. As a result, many malware developers have made Android OS their main target. Every year, new types of malware families emerge that have not been recognized. Many researchers are proposing an Android malware analysis framework using data mining techniques to identify new types of malware families. The researchers needed an inclusive Android dataset to assess their Android analyzer. In 2019, the Canadian Institute for Cyber security (CIC) has created a public dataset called CICAndMal2019. This dataset is created by performing static and dynamic analysis on an actual smartphone. The results of the analysis then carried out the malware classification using the random forest method. In the classification of malware family, this study resulted in a precision of 61.2% and a recall of 57.7%. In this paper, we classify the malware family using the CICAndMal2019 dataset using the k-Nearest Neighbor (k-NN) method, the results we get a precision of 83% and a recall of 65%.","author":[{"dropping-particle":"","family":"Yogaswara","given":"Achmad Rizal","non-dropping-particle":"","parse-names":false,"suffix":""}],"container-title":"Jurnal Repositor","id":"ITEM-1","issue":"3","issued":{"date-parts":[["2021"]]},"page":"305-314","title":"Klasifikasi Malware Family menggunakan Metode k-Nearest Neighbor (k-NN)","type":"article-journal","volume":"3"},"uris":["http://www.mendeley.com/documents/?uuid=93d0c37b-a86c-4313-b343-c62c1d27821f"]}],"mendeley":{"formattedCitation":"[1]","plainTextFormattedCitation":"[1]","previouslyFormattedCitation":"[1]"},"properties":{"noteIndex":0},"schema":"https://github.com/citation-style-language/schema/raw/master/csl-citation.json"}</w:instrText>
      </w:r>
      <w:r>
        <w:fldChar w:fldCharType="separate"/>
      </w:r>
      <w:r w:rsidR="005460C3" w:rsidRPr="005460C3">
        <w:rPr>
          <w:noProof/>
        </w:rPr>
        <w:t>[1]</w:t>
      </w:r>
      <w:r>
        <w:fldChar w:fldCharType="end"/>
      </w:r>
      <w:r>
        <w:t xml:space="preserve">. </w:t>
      </w:r>
      <w:r w:rsidR="006E1DE2">
        <w:t xml:space="preserve">This research classifies </w:t>
      </w:r>
      <w:r w:rsidR="006E1DE2">
        <w:rPr>
          <w:i/>
          <w:iCs/>
        </w:rPr>
        <w:t>malware</w:t>
      </w:r>
      <w:r w:rsidR="006E1DE2">
        <w:t xml:space="preserve"> families using the </w:t>
      </w:r>
      <w:r w:rsidR="006E1DE2">
        <w:rPr>
          <w:i/>
          <w:iCs/>
        </w:rPr>
        <w:t>K-Nearest Neighbors</w:t>
      </w:r>
      <w:r w:rsidR="006E1DE2">
        <w:t xml:space="preserve"> method on secondary data from </w:t>
      </w:r>
      <w:r w:rsidR="006E1DE2">
        <w:rPr>
          <w:i/>
          <w:iCs/>
        </w:rPr>
        <w:t>Canadian Institute for Cybersecurity</w:t>
      </w:r>
      <w:r w:rsidR="006E1DE2">
        <w:t xml:space="preserve"> in 2019. Using a 90:10 train-test split, KNN achieved 65% recall and 83% precision. Preprocessing with the C5.0 algorithm was noted to enhances classification performance.</w:t>
      </w:r>
    </w:p>
    <w:p w14:paraId="02475391" w14:textId="4C380D65" w:rsidR="006F2B10" w:rsidRPr="006E1DE2" w:rsidRDefault="006F2B10" w:rsidP="00210726">
      <w:pPr>
        <w:pStyle w:val="Paragraph"/>
      </w:pPr>
      <w:r>
        <w:t xml:space="preserve">The second study was conducted by Ahmed Hashem El </w:t>
      </w:r>
      <w:proofErr w:type="spellStart"/>
      <w:r>
        <w:t>Fiky</w:t>
      </w:r>
      <w:proofErr w:type="spellEnd"/>
      <w:r>
        <w:t xml:space="preserve">, Mohamed Ashraf </w:t>
      </w:r>
      <w:proofErr w:type="spellStart"/>
      <w:r>
        <w:t>Madkour</w:t>
      </w:r>
      <w:proofErr w:type="spellEnd"/>
      <w:r>
        <w:t xml:space="preserve">, and Ayman El </w:t>
      </w:r>
      <w:proofErr w:type="spellStart"/>
      <w:r>
        <w:t>Shenawy</w:t>
      </w:r>
      <w:proofErr w:type="spellEnd"/>
      <w:r>
        <w:t xml:space="preserve"> </w:t>
      </w:r>
      <w:r>
        <w:fldChar w:fldCharType="begin" w:fldLock="1"/>
      </w:r>
      <w:r w:rsidR="005E71B9">
        <w:instrText>ADDIN CSL_CITATION {"citationItems":[{"id":"ITEM-1","itemData":{"DOI":"10.22059/jitm.2022.88133","ISSN":"24235059","abstract":"Android malware is one of the most dangerous threats on the Internet. It has been on the rise for several years. As a result, it has impacted many applications such as healthcare, banking, transportation, government, e-commerce, etc. One of the most growing attacks is on Android systems due to its use in many devices worldwide. De-spite significant efforts in detecting and classifying Android malware, there is still a long way to improve the detection process and the classification performance. There is a necessity to provide a basic understanding of the behavior displayed by the most common Android malware categories and families. Hence, understand the distinct ob-jective of malware after identifying their family and category. This paper proposes an effective systematic and functional parallel machine-learning model for the dynamic detection of Android malware categories and families. Standard machine learning classifiers are implemented to analyze a massive malware dataset with 14 major mal-ware categories and 180 prominent malware families of the CCCS-CICAndMal2020 on dynamic layers to detect Android malware categories and families. The paper ex-periments with many machine learning algorithms and compares the proposed model with the most recent related work. The results indicate more than 96 % accuracy for Android Malware Category detection and more than 99% for Android Malware family detection overperforming the current related methods. The proposed model offers a highly accurate method for dynamic analysis of Android malware that cuts down the time required to analyze smartphone malware.","author":[{"dropping-particle":"","family":"Fiky","given":"Ahmed Hashem","non-dropping-particle":"El","parse-names":false,"suffix":""},{"dropping-particle":"","family":"Madkour","given":"Mohamed Ashraf","non-dropping-particle":"","parse-names":false,"suffix":""},{"dropping-particle":"","family":"Shenawy","given":"Ayman","non-dropping-particle":"El","parse-names":false,"suffix":""}],"container-title":"Journal of Information Technology Management","id":"ITEM-1","issue":"4","issued":{"date-parts":[["2022"]]},"note":"This paper proposes an effective systematic and functional parallel machine- learning model for the dynamic detection of Android malware categories and families. Standard machine learning classifiers are implemented to analyze a massive malware dataset with 14 major mal-ware categories and 180 prominent malware families of the CCCS-CIC- AndMal2020 on dynamic layers to detect Android malware categories and families. The paper ex-periments with many machine learning algorithms and compares the proposed model with the most recent related work. The results indicate more than 96 % accuracy for Android Malware Category detection and more than 99% for Android Malware family detection overperforming the current related methods. The proposed model offers a highly accurate method for dynamic analysis of Android malware that cuts down the time required to analyze smartphone malware.","page":"19-39","publisher":"University of Tehran","title":"Android Malware Category and Family Identification Using Parallel Machine Learning","type":"article-journal","volume":"14"},"uris":["http://www.mendeley.com/documents/?uuid=996797a7-d575-3d4c-8942-2c2a8a1a8031"]}],"mendeley":{"formattedCitation":"[4]","plainTextFormattedCitation":"[4]","previouslyFormattedCitation":"[4]"},"properties":{"noteIndex":0},"schema":"https://github.com/citation-style-language/schema/raw/master/csl-citation.json"}</w:instrText>
      </w:r>
      <w:r>
        <w:fldChar w:fldCharType="separate"/>
      </w:r>
      <w:r w:rsidR="005460C3" w:rsidRPr="005460C3">
        <w:rPr>
          <w:noProof/>
        </w:rPr>
        <w:t>[4]</w:t>
      </w:r>
      <w:r>
        <w:fldChar w:fldCharType="end"/>
      </w:r>
      <w:r>
        <w:t xml:space="preserve">. </w:t>
      </w:r>
      <w:r w:rsidR="006E1DE2">
        <w:t xml:space="preserve">This study presents a parallel machine learning model for dynamic detection of </w:t>
      </w:r>
      <w:proofErr w:type="spellStart"/>
      <w:r w:rsidR="006E1DE2">
        <w:rPr>
          <w:i/>
          <w:iCs/>
        </w:rPr>
        <w:t>Andorid</w:t>
      </w:r>
      <w:proofErr w:type="spellEnd"/>
      <w:r w:rsidR="006E1DE2">
        <w:t xml:space="preserve"> </w:t>
      </w:r>
      <w:r w:rsidR="006E1DE2">
        <w:rPr>
          <w:i/>
          <w:iCs/>
        </w:rPr>
        <w:t>malware</w:t>
      </w:r>
      <w:r w:rsidR="006E1DE2">
        <w:t xml:space="preserve"> categories and families using the </w:t>
      </w:r>
      <w:r w:rsidR="006E1DE2">
        <w:rPr>
          <w:b/>
          <w:bCs/>
        </w:rPr>
        <w:t>CCCS-CIC-AndMal2020</w:t>
      </w:r>
      <w:r w:rsidR="006E1DE2">
        <w:t xml:space="preserve"> dataset (14 categories, 180 families). The model achieved over 96% accuracy in category detection and over 99% in family identification, outperforming recent methods while significantly reducing </w:t>
      </w:r>
      <w:proofErr w:type="spellStart"/>
      <w:r w:rsidR="006E1DE2">
        <w:t>acnalysis</w:t>
      </w:r>
      <w:proofErr w:type="spellEnd"/>
      <w:r w:rsidR="006E1DE2">
        <w:t xml:space="preserve"> time on smartphones.</w:t>
      </w:r>
    </w:p>
    <w:p w14:paraId="62B671E6" w14:textId="655A52DF" w:rsidR="005E71B9" w:rsidRDefault="005E71B9" w:rsidP="00210726">
      <w:pPr>
        <w:pStyle w:val="Paragraph"/>
      </w:pPr>
      <w:r>
        <w:t xml:space="preserve">The third study was conducted by Vishnu </w:t>
      </w:r>
      <w:proofErr w:type="spellStart"/>
      <w:r>
        <w:t>Sripriya</w:t>
      </w:r>
      <w:proofErr w:type="spellEnd"/>
      <w:r>
        <w:t xml:space="preserve"> </w:t>
      </w:r>
      <w:proofErr w:type="spellStart"/>
      <w:r>
        <w:t>Akondi</w:t>
      </w:r>
      <w:proofErr w:type="spellEnd"/>
      <w:r>
        <w:t xml:space="preserve">, </w:t>
      </w:r>
      <w:proofErr w:type="spellStart"/>
      <w:r>
        <w:t>Vineetha</w:t>
      </w:r>
      <w:proofErr w:type="spellEnd"/>
      <w:r>
        <w:t xml:space="preserve"> Menon Jerome </w:t>
      </w:r>
      <w:proofErr w:type="spellStart"/>
      <w:r>
        <w:t>Baudry</w:t>
      </w:r>
      <w:proofErr w:type="spellEnd"/>
      <w:r>
        <w:t xml:space="preserve">, and Jana Whittle </w:t>
      </w:r>
      <w:r>
        <w:fldChar w:fldCharType="begin" w:fldLock="1"/>
      </w:r>
      <w:r w:rsidR="00E6051E">
        <w:instrText>ADDIN CSL_CITATION {"citationItems":[{"id":"ITEM-1","itemData":{"DOI":"10.1109/BIBM47256.2019.8983213","ISBN":"9781728118673","abstract":"Drug discovery refers to the process of identification of specific-disease causing proteins and underscores the research efforts to derive a new medication that targets these proteins. As such the drug discovery process entails significant challenges as it is time consuming, data intensive, and involves an expensive developmental process which demands rigorous lab testing with high rates of uncertainty that the given drug will succeed. Therefore, it highlights the crucial need for machine learning methods to automate and hasten the drug discovery pipeline for improved healthcare and assist clinicians to make informed decisions for in-vitro testing. However, most real-world biomedical datasets suffer from statistical ill-conditioning issues such as the class imbalance problem where the fewer class of potential drug candidate protein conformations are overshadowed by the larger protein-pool of non-drug candidates. Hence, this leads to erroneous conclusions when machine learning techniques are directly employed for data-learning and classification purposes. Therefore, this work takes a revolutionary stance to counter the class imbalance problem through advanced machine learning techniques that maximize the prediction rate of potential drug candidate molecular conformations for the target proteins ADORA2A and OPRK1 and subsequently reduces the failure rates of the drug discovery process. Experimental evaluation of the proposed machine learning methodologies further substantiates the effectiveness of our approach for drug discovery process.","author":[{"dropping-particle":"","family":"Akondi","given":"Vishnu Sripriya","non-dropping-particle":"","parse-names":false,"suffix":""},{"dropping-particle":"","family":"Menon","given":"Vineetha","non-dropping-particle":"","parse-names":false,"suffix":""},{"dropping-particle":"","family":"Baudry","given":"Jerome","non-dropping-particle":"","parse-names":false,"suffix":""},{"dropping-particle":"","family":"Whittle","given":"Jana","non-dropping-particle":"","parse-names":false,"suffix":""}],"container-title":"Proceedings - 2019 IEEE International Conference on Bioinformatics and Biomedicine, BIBM 2019","id":"ITEM-1","issue":"Mcl","issued":{"date-parts":[["2019"]]},"page":"2771-2778","title":"Novel K-Means Clustering-based Undersampling and Feature Selection for Drug Discovery Applications","type":"article-journal"},"uris":["http://www.mendeley.com/documents/?uuid=84309c58-cc70-4efc-a8fe-792260410b0a"]}],"mendeley":{"formattedCitation":"[5]","plainTextFormattedCitation":"[5]","previouslyFormattedCitation":"[5]"},"properties":{"noteIndex":0},"schema":"https://github.com/citation-style-language/schema/raw/master/csl-citation.json"}</w:instrText>
      </w:r>
      <w:r>
        <w:fldChar w:fldCharType="separate"/>
      </w:r>
      <w:r w:rsidRPr="005E71B9">
        <w:rPr>
          <w:noProof/>
        </w:rPr>
        <w:t>[5]</w:t>
      </w:r>
      <w:r>
        <w:fldChar w:fldCharType="end"/>
      </w:r>
      <w:r>
        <w:t xml:space="preserve">. This research discusses the performance of feature selection in improving the accuracy of the </w:t>
      </w:r>
      <w:r>
        <w:rPr>
          <w:i/>
          <w:iCs/>
        </w:rPr>
        <w:t>K-means</w:t>
      </w:r>
      <w:r>
        <w:t xml:space="preserve"> clustering method. The result of study indicate</w:t>
      </w:r>
      <w:r w:rsidR="00E6051E">
        <w:t xml:space="preserve">d </w:t>
      </w:r>
      <w:r>
        <w:t xml:space="preserve">that the most effective feature selection method to enhance the accuracy of </w:t>
      </w:r>
      <w:r>
        <w:rPr>
          <w:i/>
          <w:iCs/>
        </w:rPr>
        <w:t>K-means</w:t>
      </w:r>
      <w:r>
        <w:t xml:space="preserve"> clustering is the </w:t>
      </w:r>
      <w:r>
        <w:rPr>
          <w:i/>
          <w:iCs/>
        </w:rPr>
        <w:t xml:space="preserve">Extra-tree </w:t>
      </w:r>
      <w:r>
        <w:t>feature selection approach.</w:t>
      </w:r>
    </w:p>
    <w:p w14:paraId="40469C59" w14:textId="662F46D6" w:rsidR="005E71B9" w:rsidRPr="006E1DE2" w:rsidRDefault="00E6051E" w:rsidP="00210726">
      <w:pPr>
        <w:pStyle w:val="Paragraph"/>
      </w:pPr>
      <w:r>
        <w:t xml:space="preserve">The forth study </w:t>
      </w:r>
      <w:proofErr w:type="spellStart"/>
      <w:r>
        <w:t>wa</w:t>
      </w:r>
      <w:proofErr w:type="spellEnd"/>
      <w:r>
        <w:t xml:space="preserve"> conducted by </w:t>
      </w:r>
      <w:proofErr w:type="spellStart"/>
      <w:r>
        <w:t>Rejwana</w:t>
      </w:r>
      <w:proofErr w:type="spellEnd"/>
      <w:r>
        <w:t xml:space="preserve"> Islam, Moinul Islam Sayed, </w:t>
      </w:r>
      <w:proofErr w:type="spellStart"/>
      <w:r>
        <w:t>Sajal</w:t>
      </w:r>
      <w:proofErr w:type="spellEnd"/>
      <w:r>
        <w:t xml:space="preserve"> </w:t>
      </w:r>
      <w:proofErr w:type="spellStart"/>
      <w:r>
        <w:t>Saha</w:t>
      </w:r>
      <w:proofErr w:type="spellEnd"/>
      <w:r>
        <w:t xml:space="preserve">, Mohammad Jamal Hossain, and Md Abdul </w:t>
      </w:r>
      <w:proofErr w:type="spellStart"/>
      <w:r>
        <w:t>Masud</w:t>
      </w:r>
      <w:proofErr w:type="spellEnd"/>
      <w:r>
        <w:t xml:space="preserve"> </w:t>
      </w:r>
      <w:r>
        <w:fldChar w:fldCharType="begin" w:fldLock="1"/>
      </w:r>
      <w:r w:rsidR="002467EF">
        <w:instrText>ADDIN CSL_CITATION {"citationItems":[{"id":"ITEM-1","itemData":{"ISBN":"5491151479312","author":[{"dropping-particle":"","family":"Fernando","given":"Imali.N","non-dropping-particle":"","parse-names":false,"suffix":""}],"container-title":"Tourism in the Covid-19 Pandemic: a Perspective With Swot Analysis","id":"ITEM-1","issue":"2","issued":{"date-parts":[["2020"]]},"note":"reverensi utama","page":"14-21","title":"Android Malware Classification Using Optimum Feature Selection and Ensemble Machine Learning","type":"article-journal","volume":"15"},"uris":["http://www.mendeley.com/documents/?uuid=9ae3c513-d02e-4747-831d-855854803bc0"]}],"mendeley":{"formattedCitation":"[2]","plainTextFormattedCitation":"[2]","previouslyFormattedCitation":"[2]"},"properties":{"noteIndex":0},"schema":"https://github.com/citation-style-language/schema/raw/master/csl-citation.json"}</w:instrText>
      </w:r>
      <w:r>
        <w:fldChar w:fldCharType="separate"/>
      </w:r>
      <w:r w:rsidRPr="00E6051E">
        <w:rPr>
          <w:noProof/>
        </w:rPr>
        <w:t>[2]</w:t>
      </w:r>
      <w:r>
        <w:fldChar w:fldCharType="end"/>
      </w:r>
      <w:r>
        <w:t xml:space="preserve">. </w:t>
      </w:r>
      <w:r w:rsidR="006E1DE2">
        <w:t xml:space="preserve">this study employs a weighted voting ensemble of six classifier on the </w:t>
      </w:r>
      <w:r w:rsidR="006E1DE2">
        <w:rPr>
          <w:b/>
          <w:bCs/>
        </w:rPr>
        <w:t>CCCS-CIC-AndMal2020</w:t>
      </w:r>
      <w:r w:rsidR="006E1DE2">
        <w:t xml:space="preserve"> dataset for dynamic multi-classification of </w:t>
      </w:r>
      <w:proofErr w:type="spellStart"/>
      <w:r w:rsidR="006E1DE2">
        <w:rPr>
          <w:i/>
          <w:iCs/>
        </w:rPr>
        <w:t>Andorid</w:t>
      </w:r>
      <w:proofErr w:type="spellEnd"/>
      <w:r w:rsidR="006E1DE2">
        <w:t xml:space="preserve"> applications and </w:t>
      </w:r>
      <w:r w:rsidR="006E1DE2">
        <w:rPr>
          <w:i/>
          <w:iCs/>
        </w:rPr>
        <w:t>malware</w:t>
      </w:r>
      <w:r w:rsidR="006E1DE2">
        <w:t>. using R2 base weighting, the model achieved 95% accuracy despite reducing</w:t>
      </w:r>
      <w:r w:rsidR="00416863">
        <w:t xml:space="preserve"> features by 60,2%.</w:t>
      </w:r>
    </w:p>
    <w:p w14:paraId="33BC0130" w14:textId="7A1318C9" w:rsidR="002467EF" w:rsidRDefault="002467EF" w:rsidP="00210726">
      <w:pPr>
        <w:pStyle w:val="Paragraph"/>
      </w:pPr>
      <w:r>
        <w:t xml:space="preserve">The fifth study was conducted by </w:t>
      </w:r>
      <w:proofErr w:type="spellStart"/>
      <w:r>
        <w:t>Dwinanda</w:t>
      </w:r>
      <w:proofErr w:type="spellEnd"/>
      <w:r>
        <w:t xml:space="preserve"> </w:t>
      </w:r>
      <w:proofErr w:type="spellStart"/>
      <w:r>
        <w:t>Bagoes</w:t>
      </w:r>
      <w:proofErr w:type="spellEnd"/>
      <w:r>
        <w:t xml:space="preserve"> </w:t>
      </w:r>
      <w:proofErr w:type="spellStart"/>
      <w:r>
        <w:t>Ansori</w:t>
      </w:r>
      <w:proofErr w:type="spellEnd"/>
      <w:r>
        <w:t xml:space="preserve">, Joko </w:t>
      </w:r>
      <w:proofErr w:type="spellStart"/>
      <w:r>
        <w:t>Slamet</w:t>
      </w:r>
      <w:proofErr w:type="spellEnd"/>
      <w:r>
        <w:t xml:space="preserve">, Muhammad </w:t>
      </w:r>
      <w:proofErr w:type="spellStart"/>
      <w:r>
        <w:t>Zakky</w:t>
      </w:r>
      <w:proofErr w:type="spellEnd"/>
      <w:r>
        <w:t xml:space="preserve"> </w:t>
      </w:r>
      <w:proofErr w:type="spellStart"/>
      <w:r>
        <w:t>Ghuffron</w:t>
      </w:r>
      <w:proofErr w:type="spellEnd"/>
      <w:r>
        <w:t xml:space="preserve">, Muhammad </w:t>
      </w:r>
      <w:proofErr w:type="spellStart"/>
      <w:r>
        <w:t>Aidiel</w:t>
      </w:r>
      <w:proofErr w:type="spellEnd"/>
      <w:r>
        <w:t xml:space="preserve"> </w:t>
      </w:r>
      <w:proofErr w:type="spellStart"/>
      <w:r>
        <w:t>Rachman</w:t>
      </w:r>
      <w:proofErr w:type="spellEnd"/>
      <w:r>
        <w:t xml:space="preserve"> Putra, </w:t>
      </w:r>
      <w:proofErr w:type="spellStart"/>
      <w:r>
        <w:t>Tohari</w:t>
      </w:r>
      <w:proofErr w:type="spellEnd"/>
      <w:r>
        <w:t xml:space="preserve"> Ahmad </w:t>
      </w:r>
      <w:r>
        <w:fldChar w:fldCharType="begin" w:fldLock="1"/>
      </w:r>
      <w:r w:rsidR="0081581C">
        <w:instrText>ADDIN CSL_CITATION {"citationItems":[{"id":"ITEM-1","itemData":{"DOI":"10.18280/ijsse.140126","ISSN":"2041904X","abstract":"Recently, the number of Android users has significantly increased, which has made Android a target for attackers to launch their malicious activities. Malware or malicious code is often embedded in Android apps to gain access to the user's device and retrieve personal data. Researchers have explored various approaches to mitigate the spread of Android malware. Besides, the Android malware dataset has huge dimensions with hundreds of features. Choosing the proper feature selection method is one of the challenges for producing a reliable detection model. This paper proposes an approach to detecting Android malware and classifying it into five categories using gain ratio feature selection and an ensemble machine learning algorithm. Features are reduced based on their importance value through the gain ratio calculation method. Then, features that are considered necessary are included in a classification process that combines many models. Experiment using the CICMalDroid2020 (Canadian Institute for Cybersecurity Malware of Android 2020) dataset shows that the proposed approach can improve detection performance. Gain ratio feature selection improves the detection accuracy in several machine learning classification algorithms, 2.59% in Naïve Bayes, 0.90% in κ-Nearest Neighbor, and 2.29% in Support Vector Machine. Thus, the ensembled machine learning models of Random Forest, Extra Tree, and k-Nearest Neighbors achieved the highest performance, with an accuracy of 94.57% and a precision score of 94.71%.","author":[{"dropping-particle":"","family":"Ansori","given":"Dwinanda Bagoes","non-dropping-particle":"","parse-names":false,"suffix":""},{"dropping-particle":"","family":"Slamet","given":"Joko","non-dropping-particle":"","parse-names":false,"suffix":""},{"dropping-particle":"","family":"Ghufron","given":"Muhammad Zakky","non-dropping-particle":"","parse-names":false,"suffix":""},{"dropping-particle":"","family":"Putra","given":"Muhammad Aidiel Rachman","non-dropping-particle":"","parse-names":false,"suffix":""},{"dropping-particle":"","family":"Ahmad","given":"Tohari","non-dropping-particle":"","parse-names":false,"suffix":""}],"container-title":"International Journal of Safety and Security Engineering","id":"ITEM-1","issue":"1","issued":{"date-parts":[["2024"]]},"page":"259-266","title":"Android Malware Classification Using Gain Ratio and Ensembled Machine Learning","type":"article-journal","volume":"14"},"uris":["http://www.mendeley.com/documents/?uuid=38be90ac-1fd7-47ed-8d6a-c645493dca84"]}],"mendeley":{"formattedCitation":"[6]","plainTextFormattedCitation":"[6]","previouslyFormattedCitation":"[6]"},"properties":{"noteIndex":0},"schema":"https://github.com/citation-style-language/schema/raw/master/csl-citation.json"}</w:instrText>
      </w:r>
      <w:r>
        <w:fldChar w:fldCharType="separate"/>
      </w:r>
      <w:r w:rsidRPr="002467EF">
        <w:rPr>
          <w:noProof/>
        </w:rPr>
        <w:t>[6]</w:t>
      </w:r>
      <w:r>
        <w:fldChar w:fldCharType="end"/>
      </w:r>
      <w:r>
        <w:t xml:space="preserve">. This study proposed an approach for detecting </w:t>
      </w:r>
      <w:r>
        <w:rPr>
          <w:i/>
          <w:iCs/>
        </w:rPr>
        <w:t>Android malware</w:t>
      </w:r>
      <w:r>
        <w:t xml:space="preserve"> and classifying it into five categories by using </w:t>
      </w:r>
      <w:r>
        <w:rPr>
          <w:i/>
          <w:iCs/>
        </w:rPr>
        <w:t>gain ratio</w:t>
      </w:r>
      <w:r>
        <w:t xml:space="preserve"> feature selection and an ensemble machine learning algorithm. </w:t>
      </w:r>
      <w:r w:rsidR="00244D03">
        <w:t>F</w:t>
      </w:r>
      <w:r>
        <w:t>eature</w:t>
      </w:r>
      <w:r w:rsidR="00244D03">
        <w:t xml:space="preserve"> were reduced based on their importance values calculated through the </w:t>
      </w:r>
      <w:r w:rsidR="00244D03">
        <w:rPr>
          <w:i/>
          <w:iCs/>
        </w:rPr>
        <w:t>gain ratio</w:t>
      </w:r>
      <w:r w:rsidR="00244D03">
        <w:t xml:space="preserve"> method. Subsequently, the most </w:t>
      </w:r>
      <w:proofErr w:type="spellStart"/>
      <w:r w:rsidR="00244D03">
        <w:t>significat</w:t>
      </w:r>
      <w:proofErr w:type="spellEnd"/>
      <w:r w:rsidR="00244D03">
        <w:t xml:space="preserve"> features were used in a classification process that combined multiple models. Experiments conducted using the </w:t>
      </w:r>
      <w:r w:rsidR="00244D03">
        <w:rPr>
          <w:b/>
          <w:bCs/>
        </w:rPr>
        <w:t>CIC-AndMal-2020</w:t>
      </w:r>
      <w:r w:rsidR="00244D03">
        <w:t xml:space="preserve"> dataset </w:t>
      </w:r>
      <w:proofErr w:type="spellStart"/>
      <w:r w:rsidR="00244D03">
        <w:t>demonstreated</w:t>
      </w:r>
      <w:proofErr w:type="spellEnd"/>
      <w:r w:rsidR="00244D03">
        <w:t xml:space="preserve"> that the proposed approach improved detection performance. Result has increased detection accuracy </w:t>
      </w:r>
      <w:proofErr w:type="spellStart"/>
      <w:r w:rsidR="00244D03">
        <w:t>acros</w:t>
      </w:r>
      <w:proofErr w:type="spellEnd"/>
      <w:r w:rsidR="00244D03">
        <w:t xml:space="preserve"> several machine learning algorithms: by 2,59% for </w:t>
      </w:r>
      <w:r w:rsidR="00244D03">
        <w:rPr>
          <w:i/>
          <w:iCs/>
        </w:rPr>
        <w:t>Naïve Bayes,</w:t>
      </w:r>
      <w:r w:rsidR="00244D03">
        <w:t xml:space="preserve"> 0,90% for </w:t>
      </w:r>
      <w:r w:rsidR="00244D03">
        <w:rPr>
          <w:i/>
          <w:iCs/>
        </w:rPr>
        <w:t>KNN,</w:t>
      </w:r>
      <w:r w:rsidR="00244D03">
        <w:t xml:space="preserve"> and 2,29% for </w:t>
      </w:r>
      <w:r w:rsidR="00244D03">
        <w:rPr>
          <w:i/>
          <w:iCs/>
        </w:rPr>
        <w:t>SVM</w:t>
      </w:r>
      <w:r w:rsidR="00244D03">
        <w:t>.</w:t>
      </w:r>
    </w:p>
    <w:p w14:paraId="3A73376E" w14:textId="6F04326B" w:rsidR="00AA5F6B" w:rsidRDefault="00AA5F6B" w:rsidP="00210726">
      <w:pPr>
        <w:pStyle w:val="Heading2"/>
        <w:ind w:left="720"/>
      </w:pPr>
      <w:r>
        <w:t>MET</w:t>
      </w:r>
      <w:r w:rsidR="00D62948">
        <w:t>HODO</w:t>
      </w:r>
      <w:r>
        <w:t>LOGY</w:t>
      </w:r>
    </w:p>
    <w:p w14:paraId="2CE43073" w14:textId="6F874200" w:rsidR="00D62948" w:rsidRPr="00D62948" w:rsidRDefault="00D54F9B" w:rsidP="00210726">
      <w:pPr>
        <w:pStyle w:val="Paragraph"/>
        <w:jc w:val="center"/>
      </w:pPr>
      <w:r>
        <w:rPr>
          <w:noProof/>
          <w:szCs w:val="24"/>
        </w:rPr>
        <w:drawing>
          <wp:inline distT="0" distB="0" distL="0" distR="0" wp14:anchorId="585AF234" wp14:editId="550E5128">
            <wp:extent cx="4039263" cy="1855694"/>
            <wp:effectExtent l="0" t="0" r="0" b="0"/>
            <wp:docPr id="1501976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76777"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0476" cy="1870034"/>
                    </a:xfrm>
                    <a:prstGeom prst="rect">
                      <a:avLst/>
                    </a:prstGeom>
                  </pic:spPr>
                </pic:pic>
              </a:graphicData>
            </a:graphic>
          </wp:inline>
        </w:drawing>
      </w:r>
    </w:p>
    <w:p w14:paraId="578753A5" w14:textId="65F27750" w:rsidR="00725861" w:rsidRPr="004700C0" w:rsidRDefault="00D62948" w:rsidP="00210726">
      <w:pPr>
        <w:pStyle w:val="Caption"/>
        <w:jc w:val="center"/>
        <w:rPr>
          <w:b/>
          <w:bCs/>
          <w:i w:val="0"/>
          <w:iCs w:val="0"/>
          <w:color w:val="auto"/>
        </w:rPr>
      </w:pPr>
      <w:r w:rsidRPr="004700C0">
        <w:rPr>
          <w:b/>
          <w:bCs/>
          <w:i w:val="0"/>
          <w:iCs w:val="0"/>
          <w:color w:val="auto"/>
        </w:rPr>
        <w:t>F</w:t>
      </w:r>
      <w:r w:rsidR="004700C0">
        <w:rPr>
          <w:b/>
          <w:bCs/>
          <w:i w:val="0"/>
          <w:iCs w:val="0"/>
          <w:color w:val="auto"/>
        </w:rPr>
        <w:t>IGURE</w:t>
      </w:r>
      <w:r w:rsidRPr="004700C0">
        <w:rPr>
          <w:b/>
          <w:bCs/>
          <w:i w:val="0"/>
          <w:iCs w:val="0"/>
          <w:color w:val="auto"/>
        </w:rPr>
        <w:t xml:space="preserve"> </w:t>
      </w:r>
      <w:r w:rsidRPr="004700C0">
        <w:rPr>
          <w:b/>
          <w:bCs/>
          <w:i w:val="0"/>
          <w:iCs w:val="0"/>
          <w:color w:val="auto"/>
        </w:rPr>
        <w:fldChar w:fldCharType="begin"/>
      </w:r>
      <w:r w:rsidRPr="004700C0">
        <w:rPr>
          <w:b/>
          <w:bCs/>
          <w:i w:val="0"/>
          <w:iCs w:val="0"/>
          <w:color w:val="auto"/>
        </w:rPr>
        <w:instrText xml:space="preserve"> SEQ Figure \* ARABIC </w:instrText>
      </w:r>
      <w:r w:rsidRPr="004700C0">
        <w:rPr>
          <w:b/>
          <w:bCs/>
          <w:i w:val="0"/>
          <w:iCs w:val="0"/>
          <w:color w:val="auto"/>
        </w:rPr>
        <w:fldChar w:fldCharType="separate"/>
      </w:r>
      <w:r w:rsidR="00CA2A82">
        <w:rPr>
          <w:b/>
          <w:bCs/>
          <w:i w:val="0"/>
          <w:iCs w:val="0"/>
          <w:noProof/>
          <w:color w:val="auto"/>
        </w:rPr>
        <w:t>1</w:t>
      </w:r>
      <w:r w:rsidRPr="004700C0">
        <w:rPr>
          <w:b/>
          <w:bCs/>
          <w:i w:val="0"/>
          <w:iCs w:val="0"/>
          <w:color w:val="auto"/>
        </w:rPr>
        <w:fldChar w:fldCharType="end"/>
      </w:r>
      <w:r w:rsidR="00D54F9B" w:rsidRPr="004700C0">
        <w:rPr>
          <w:b/>
          <w:bCs/>
          <w:i w:val="0"/>
          <w:iCs w:val="0"/>
          <w:color w:val="auto"/>
        </w:rPr>
        <w:t>.</w:t>
      </w:r>
      <w:r w:rsidRPr="004700C0">
        <w:rPr>
          <w:b/>
          <w:bCs/>
          <w:i w:val="0"/>
          <w:iCs w:val="0"/>
          <w:color w:val="auto"/>
        </w:rPr>
        <w:t xml:space="preserve"> </w:t>
      </w:r>
      <w:r w:rsidRPr="00210726">
        <w:rPr>
          <w:i w:val="0"/>
          <w:iCs w:val="0"/>
          <w:color w:val="auto"/>
        </w:rPr>
        <w:t>Framework of our proposed methodology.</w:t>
      </w:r>
    </w:p>
    <w:p w14:paraId="71E3BA69" w14:textId="75B04DB9" w:rsidR="00D54F9B" w:rsidRDefault="00D54F9B" w:rsidP="00210726">
      <w:pPr>
        <w:pStyle w:val="Paragraph"/>
      </w:pPr>
      <w:r>
        <w:t xml:space="preserve">Essentially, the ensemble machine learning technique combines multiple models to enhance classification accuracy and robustness by leveraging the strengths of diverse models. This </w:t>
      </w:r>
      <w:proofErr w:type="spellStart"/>
      <w:r>
        <w:t>approarch</w:t>
      </w:r>
      <w:proofErr w:type="spellEnd"/>
      <w:r>
        <w:t xml:space="preserve"> reduces the risk of overfitting and improves predictive performance, especially when the individual model </w:t>
      </w:r>
      <w:proofErr w:type="gramStart"/>
      <w:r>
        <w:t>are</w:t>
      </w:r>
      <w:proofErr w:type="gramEnd"/>
      <w:r>
        <w:t xml:space="preserve"> uncorrelated. As illustrated in figure 1, six types of models are employed in this study: </w:t>
      </w:r>
      <w:r>
        <w:rPr>
          <w:i/>
          <w:iCs/>
        </w:rPr>
        <w:t>Random Forest, Logistic Regression, Support Vector Machine, K-Nearest Neighbors, Multi-Layer Perceptron, and Decision Tree.</w:t>
      </w:r>
      <w:r>
        <w:t xml:space="preserve"> these models serve as base learners for generating predictions, which are then combined through a stacking approach into a single model</w:t>
      </w:r>
      <w:r w:rsidR="004700C0">
        <w:t xml:space="preserve">. To reduce variance and improve model </w:t>
      </w:r>
      <w:proofErr w:type="spellStart"/>
      <w:r w:rsidR="004700C0">
        <w:t>satbility</w:t>
      </w:r>
      <w:proofErr w:type="spellEnd"/>
      <w:r w:rsidR="004700C0">
        <w:t xml:space="preserve">, the regression outputs from al base models will be averaged using the </w:t>
      </w:r>
      <w:r w:rsidR="004700C0">
        <w:rPr>
          <w:i/>
          <w:iCs/>
        </w:rPr>
        <w:t>Averaging</w:t>
      </w:r>
      <w:r w:rsidR="004700C0">
        <w:t xml:space="preserve"> method to produce the final prediction. To combined model will then be analyzed and its accuracy compared between two scenarios: one using </w:t>
      </w:r>
      <w:r w:rsidR="004700C0">
        <w:rPr>
          <w:i/>
          <w:iCs/>
        </w:rPr>
        <w:t>Extra-tree</w:t>
      </w:r>
      <w:r w:rsidR="004700C0">
        <w:t xml:space="preserve"> feature selection and the other without it. The result of this analysis and comparison will form the basis for evaluating the performance and effectiveness of the </w:t>
      </w:r>
      <w:proofErr w:type="spellStart"/>
      <w:r w:rsidR="004700C0">
        <w:t>porposed</w:t>
      </w:r>
      <w:proofErr w:type="spellEnd"/>
      <w:r w:rsidR="004700C0">
        <w:t xml:space="preserve"> model.</w:t>
      </w:r>
    </w:p>
    <w:p w14:paraId="2D5EF85F" w14:textId="77777777" w:rsidR="006E1DE2" w:rsidRDefault="006E1DE2" w:rsidP="00210726">
      <w:pPr>
        <w:pStyle w:val="Paragraph"/>
      </w:pPr>
    </w:p>
    <w:p w14:paraId="5F4DE54C" w14:textId="3AFF43BD" w:rsidR="004700C0" w:rsidRPr="00210726" w:rsidRDefault="004700C0" w:rsidP="00210726">
      <w:pPr>
        <w:pStyle w:val="Heading3"/>
        <w:rPr>
          <w:b/>
          <w:bCs/>
          <w:i w:val="0"/>
          <w:iCs w:val="0"/>
          <w:sz w:val="24"/>
          <w:szCs w:val="24"/>
        </w:rPr>
      </w:pPr>
      <w:r w:rsidRPr="00210726">
        <w:rPr>
          <w:b/>
          <w:bCs/>
          <w:i w:val="0"/>
          <w:iCs w:val="0"/>
          <w:sz w:val="24"/>
          <w:szCs w:val="24"/>
        </w:rPr>
        <w:t>D</w:t>
      </w:r>
      <w:r w:rsidR="0094174E" w:rsidRPr="00210726">
        <w:rPr>
          <w:b/>
          <w:bCs/>
          <w:i w:val="0"/>
          <w:iCs w:val="0"/>
          <w:sz w:val="24"/>
          <w:szCs w:val="24"/>
        </w:rPr>
        <w:t>ataset</w:t>
      </w:r>
    </w:p>
    <w:p w14:paraId="01897FEA" w14:textId="07B25FA9" w:rsidR="00E670A7" w:rsidRDefault="00E670A7" w:rsidP="00210726">
      <w:pPr>
        <w:pStyle w:val="Paragraph"/>
        <w:rPr>
          <w:i/>
          <w:iCs/>
        </w:rPr>
      </w:pPr>
      <w:r w:rsidRPr="00E670A7">
        <w:rPr>
          <w:b/>
          <w:bCs/>
        </w:rPr>
        <w:t>CCCS</w:t>
      </w:r>
      <w:r>
        <w:rPr>
          <w:b/>
          <w:bCs/>
        </w:rPr>
        <w:t>-CIC-AndMal-2020</w:t>
      </w:r>
      <w:r>
        <w:rPr>
          <w:b/>
          <w:bCs/>
          <w:i/>
          <w:iCs/>
        </w:rPr>
        <w:t xml:space="preserve"> </w:t>
      </w:r>
      <w:r>
        <w:t xml:space="preserve">is a publicly available dataset released in 2020 by the </w:t>
      </w:r>
      <w:r>
        <w:rPr>
          <w:i/>
          <w:iCs/>
        </w:rPr>
        <w:t>Canadian Center for Cyber Security</w:t>
      </w:r>
      <w:r>
        <w:t xml:space="preserve"> and the </w:t>
      </w:r>
      <w:r>
        <w:rPr>
          <w:i/>
          <w:iCs/>
        </w:rPr>
        <w:t>Canadian Institute for Cybersecurity</w:t>
      </w:r>
      <w:r w:rsidR="0081581C">
        <w:rPr>
          <w:i/>
          <w:iCs/>
        </w:rPr>
        <w:t xml:space="preserve"> </w:t>
      </w:r>
      <w:r w:rsidR="0081581C">
        <w:rPr>
          <w:i/>
          <w:iCs/>
        </w:rPr>
        <w:fldChar w:fldCharType="begin" w:fldLock="1"/>
      </w:r>
      <w:r w:rsidR="0081581C">
        <w:rPr>
          <w:i/>
          <w:iCs/>
        </w:rPr>
        <w:instrText>ADDIN CSL_CITATION {"citationItems":[{"id":"ITEM-1","itemData":{"DOI":"10.1145/3442520.3442522","ISBN":"9781450389037","abstract":"The unrivaled threat of android malware is the root cause of various security problems on the internet. Although there are remarkable efforts in detection and classification of android malware based on machine learning techniques, a small number of attempts are made to classify and characterize it using deep learning. Detecting android malware in smartphones is an essential target for cyber community to get rid of menacing malware samples. This paper proposes an image-based deep neural network method to classify and characterize android malware samples taken from a huge malware dataset with 12 prominent malware categories and 191 eminent malware families. This work successfully demonstrates the use of deep image learning to classify and characterize android malware with an accuracy of 93.36% and log loss of less than 0.20 for training and testing set.","author":[{"dropping-particle":"","family":"Rahali","given":"Abir","non-dropping-particle":"","parse-names":false,"suffix":""},{"dropping-particle":"","family":"Lashkari","given":"Arash Habibi","non-dropping-particle":"","parse-names":false,"suffix":""},{"dropping-particle":"","family":"Kaur","given":"Gurdip","non-dropping-particle":"","parse-names":false,"suffix":""},{"dropping-particle":"","family":"Taheri","given":"Laya","non-dropping-particle":"","parse-names":false,"suffix":""},{"dropping-particle":"","family":"Gagnon","given":"Francois","non-dropping-particle":"","parse-names":false,"suffix":""},{"dropping-particle":"","family":"Massicotte","given":"Frédéric","non-dropping-particle":"","parse-names":false,"suffix":""}],"container-title":"ACM International Conference Proceeding Series","id":"ITEM-1","issued":{"date-parts":[["2020"]]},"page":"70-82","title":"DIDroid: Android malware classification and characterization using deep image learning","type":"article-journal"},"uris":["http://www.mendeley.com/documents/?uuid=89f7bafc-a4a9-44f0-b292-4a7b2456cf45"]}],"mendeley":{"formattedCitation":"[7]","plainTextFormattedCitation":"[7]","previouslyFormattedCitation":"[7]"},"properties":{"noteIndex":0},"schema":"https://github.com/citation-style-language/schema/raw/master/csl-citation.json"}</w:instrText>
      </w:r>
      <w:r w:rsidR="0081581C">
        <w:rPr>
          <w:i/>
          <w:iCs/>
        </w:rPr>
        <w:fldChar w:fldCharType="separate"/>
      </w:r>
      <w:r w:rsidR="0081581C" w:rsidRPr="0081581C">
        <w:rPr>
          <w:iCs/>
          <w:noProof/>
        </w:rPr>
        <w:t>[7]</w:t>
      </w:r>
      <w:r w:rsidR="0081581C">
        <w:rPr>
          <w:i/>
          <w:iCs/>
        </w:rPr>
        <w:fldChar w:fldCharType="end"/>
      </w:r>
      <w:r>
        <w:rPr>
          <w:i/>
          <w:iCs/>
        </w:rPr>
        <w:t xml:space="preserve">. </w:t>
      </w:r>
      <w:r>
        <w:t xml:space="preserve">It is a large collection of </w:t>
      </w:r>
      <w:proofErr w:type="spellStart"/>
      <w:r>
        <w:rPr>
          <w:i/>
          <w:iCs/>
        </w:rPr>
        <w:t>Andorid</w:t>
      </w:r>
      <w:proofErr w:type="spellEnd"/>
      <w:r>
        <w:rPr>
          <w:i/>
          <w:iCs/>
        </w:rPr>
        <w:t xml:space="preserve"> </w:t>
      </w:r>
      <w:r>
        <w:t xml:space="preserve">applications totaling approximately 400,000, consisting of 200,000 </w:t>
      </w:r>
      <w:proofErr w:type="spellStart"/>
      <w:r>
        <w:t>beign</w:t>
      </w:r>
      <w:proofErr w:type="spellEnd"/>
      <w:r>
        <w:t xml:space="preserve"> application and 200,000 malicious applications</w:t>
      </w:r>
      <w:r w:rsidR="0081581C">
        <w:t xml:space="preserve"> </w:t>
      </w:r>
      <w:r w:rsidR="0081581C">
        <w:fldChar w:fldCharType="begin" w:fldLock="1"/>
      </w:r>
      <w:r w:rsidR="0081581C">
        <w:instrText>ADDIN CSL_CITATION {"citationItems":[{"id":"ITEM-1","itemData":{"DOI":"10.22059/jitm.2022.88133","ISSN":"24235059","abstract":"Android malware is one of the most dangerous threats on the Internet. It has been on the rise for several years. As a result, it has impacted many applications such as healthcare, banking, transportation, government, e-commerce, etc. One of the most growing attacks is on Android systems due to its use in many devices worldwide. De-spite significant efforts in detecting and classifying Android malware, there is still a long way to improve the detection process and the classification performance. There is a necessity to provide a basic understanding of the behavior displayed by the most common Android malware categories and families. Hence, understand the distinct ob-jective of malware after identifying their family and category. This paper proposes an effective systematic and functional parallel machine-learning model for the dynamic detection of Android malware categories and families. Standard machine learning classifiers are implemented to analyze a massive malware dataset with 14 major mal-ware categories and 180 prominent malware families of the CCCS-CICAndMal2020 on dynamic layers to detect Android malware categories and families. The paper ex-periments with many machine learning algorithms and compares the proposed model with the most recent related work. The results indicate more than 96 % accuracy for Android Malware Category detection and more than 99% for Android Malware family detection overperforming the current related methods. The proposed model offers a highly accurate method for dynamic analysis of Android malware that cuts down the time required to analyze smartphone malware.","author":[{"dropping-particle":"","family":"Fiky","given":"Ahmed Hashem","non-dropping-particle":"El","parse-names":false,"suffix":""},{"dropping-particle":"","family":"Madkour","given":"Mohamed Ashraf","non-dropping-particle":"","parse-names":false,"suffix":""},{"dropping-particle":"","family":"Shenawy","given":"Ayman","non-dropping-particle":"El","parse-names":false,"suffix":""}],"container-title":"Journal of Information Technology Management","id":"ITEM-1","issue":"4","issued":{"date-parts":[["2022"]]},"note":"This paper proposes an effective systematic and functional parallel machine- learning model for the dynamic detection of Android malware categories and families. Standard machine learning classifiers are implemented to analyze a massive malware dataset with 14 major mal-ware categories and 180 prominent malware families of the CCCS-CIC- AndMal2020 on dynamic layers to detect Android malware categories and families. The paper ex-periments with many machine learning algorithms and compares the proposed model with the most recent related work. The results indicate more than 96 % accuracy for Android Malware Category detection and more than 99% for Android Malware family detection overperforming the current related methods. The proposed model offers a highly accurate method for dynamic analysis of Android malware that cuts down the time required to analyze smartphone malware.","page":"19-39","publisher":"University of Tehran","title":"Android Malware Category and Family Identification Using Parallel Machine Learning","type":"article-journal","volume":"14"},"uris":["http://www.mendeley.com/documents/?uuid=996797a7-d575-3d4c-8942-2c2a8a1a8031"]}],"mendeley":{"formattedCitation":"[4]","plainTextFormattedCitation":"[4]","previouslyFormattedCitation":"[4]"},"properties":{"noteIndex":0},"schema":"https://github.com/citation-style-language/schema/raw/master/csl-citation.json"}</w:instrText>
      </w:r>
      <w:r w:rsidR="0081581C">
        <w:fldChar w:fldCharType="separate"/>
      </w:r>
      <w:r w:rsidR="0081581C" w:rsidRPr="0081581C">
        <w:rPr>
          <w:noProof/>
        </w:rPr>
        <w:t>[4]</w:t>
      </w:r>
      <w:r w:rsidR="0081581C">
        <w:fldChar w:fldCharType="end"/>
      </w:r>
      <w:r w:rsidR="0081581C">
        <w:t>,</w:t>
      </w:r>
      <w:r w:rsidR="0081581C">
        <w:fldChar w:fldCharType="begin" w:fldLock="1"/>
      </w:r>
      <w:r w:rsidR="00F547F6">
        <w:instrText>ADDIN CSL_CITATION {"citationItems":[{"id":"ITEM-1","itemData":{"DOI":"10.3390/technologies13020045","ISSN":"22277080","abstract":"Android’s open-source nature, combined with its large market share, has made it a primary target for malware developers. Consequently, there is a dramatic need for effective Android malware detection methods. This paper suggests a novel fuzzy rank-based fusion approach for Android malware detection (ANDFRF). The suggested ANDFRF primarily consists of two steps: in the first step, five machine learning algorithms, comprising K-Nearest Neighbor (KNN), Support Vector Machine (SVM), Logistic Regression (LR), XGbooost (XGB) and Light Gradient Boosting Machine (LightGBM), were utilized as base classifiers for the initial identification of Android Apps either as goodware or malware apps. Second, the fuzzy rank-based fusion approach was employed to adaptively integrate the classification results obtained from the base machine learning algorithms. By leveraging rankings instead of explicit class labels, the proposed ANDFRF method reduces the impact of anomalies and noisy predictions, leading to more accurate ensemble outcomes. Furthermore, the rankings reflect the relative importance or acceptance of each class across multiple classifiers, providing deeper insights into the ensemble’s decision-making process. The proposed framework was validated on two publicly accessible datasets, CICAndMal2020 and DREBIN, with a 5-fold cross-validation technique. The proposed ensemble framework achieves a classification accuracy of 95.51% and an AUC of 95.40% on the DREBIN dataset. On the CICAndMal2020 LBC dataset, it attains an accuracy of 95.31% and an AUC of 95.30%. Experimental results demonstrate that the proposed scheme is both efficient and effective for Android malware detection.","author":[{"dropping-particle":"","family":"Taha","given":"Altyeb","non-dropping-particle":"","parse-names":false,"suffix":""},{"dropping-particle":"","family":"Osman","given":"Ahmed Hamza","non-dropping-particle":"","parse-names":false,"suffix":""},{"dropping-particle":"","family":"Baguda","given":"Yakubu Suleiman","non-dropping-particle":"","parse-names":false,"suffix":""}],"container-title":"Technologies","id":"ITEM-1","issue":"2","issued":{"date-parts":[["2025","2","1"]]},"note":"terdapat tuning parameter pada setiap algoritma","publisher":"Multidisciplinary Digital Publishing Institute (MDPI)","title":"An Intelligent Technique for Android Malware Identification Using Fuzzy Rank-Based Fusion","type":"article-journal","volume":"13"},"uris":["http://www.mendeley.com/documents/?uuid=9af277da-e8b6-39f8-9f68-321f76d866cd"]}],"mendeley":{"formattedCitation":"[8]","plainTextFormattedCitation":"[8]","previouslyFormattedCitation":"[8]"},"properties":{"noteIndex":0},"schema":"https://github.com/citation-style-language/schema/raw/master/csl-citation.json"}</w:instrText>
      </w:r>
      <w:r w:rsidR="0081581C">
        <w:fldChar w:fldCharType="separate"/>
      </w:r>
      <w:r w:rsidR="0081581C" w:rsidRPr="0081581C">
        <w:rPr>
          <w:noProof/>
        </w:rPr>
        <w:t>[8]</w:t>
      </w:r>
      <w:r w:rsidR="0081581C">
        <w:fldChar w:fldCharType="end"/>
      </w:r>
      <w:r>
        <w:t xml:space="preserve">. For dynamic analysis, the dataset contains 144 categorizable features. In </w:t>
      </w:r>
      <w:proofErr w:type="spellStart"/>
      <w:r>
        <w:t>addtion</w:t>
      </w:r>
      <w:proofErr w:type="spellEnd"/>
      <w:r>
        <w:t xml:space="preserve">, it includes 53,750 samples classified into 14 distinct types of </w:t>
      </w:r>
      <w:r>
        <w:rPr>
          <w:i/>
          <w:iCs/>
        </w:rPr>
        <w:t>malwares</w:t>
      </w:r>
      <w:r w:rsidR="0081581C">
        <w:rPr>
          <w:i/>
          <w:iCs/>
        </w:rPr>
        <w:t xml:space="preserve"> </w:t>
      </w:r>
      <w:r w:rsidR="0081581C">
        <w:rPr>
          <w:i/>
          <w:iCs/>
        </w:rPr>
        <w:fldChar w:fldCharType="begin" w:fldLock="1"/>
      </w:r>
      <w:r w:rsidR="00F547F6">
        <w:rPr>
          <w:i/>
          <w:iCs/>
        </w:rPr>
        <w:instrText>ADDIN CSL_CITATION {"citationItems":[{"id":"ITEM-1","itemData":{"DOI":"10.1007/978-3-031-57916-5_21","ISSN":"23674520","abstract":"Due to Android’s flexibility in installing applications, it is one of the most popular mobile operating systems. Some Android users install applications from third-party stores even though they have the official application store, Google Play. These third-party stores usually have the mod version and the self-proclaimed original applications, which can be repackaged applications. Applications on these third-party stores can introduce security risks because of the non-transparent alteration and uploading processes. In this research, we inspect 492 Android applications from ten third-party stores for repackaged applications using information of APK files and a token-based code clone detection technique. We also classify repackaged applications as benign or malicious and categorize malicious applications into twelve malware categories. For the malware classification, we use machine learning techniques, including Random Forest, Decision Tree, and XGBoost, with the CCCS-CIC-AndMal-2020 Android malware dataset. Finally, we compare the results with VirusTotal, a well-known malware scanning website.","author":[{"dropping-particle":"","family":"Sanamontre","given":"Thanaporn","non-dropping-particle":"","parse-names":false,"suffix":""},{"dropping-particle":"","family":"Visoottiviseth","given":"Vasaka","non-dropping-particle":"","parse-names":false,"suffix":""},{"dropping-particle":"","family":"Ragkhitwetsagul","given":"Chaiyong","non-dropping-particle":"","parse-names":false,"suffix":""}],"container-title":"Lecture Notes on Data Engineering and Communications Technologies","id":"ITEM-1","issued":{"date-parts":[["2024"]]},"page":"238-251","title":"Detecting Malicious Android Game Applications on Third-Party Stores Using Machine Learning","type":"article-journal","volume":"202"},"uris":["http://www.mendeley.com/documents/?uuid=2638259a-ce9d-44d3-8e5c-f0651eddeae6"]}],"mendeley":{"formattedCitation":"[9]","plainTextFormattedCitation":"[9]","previouslyFormattedCitation":"[9]"},"properties":{"noteIndex":0},"schema":"https://github.com/citation-style-language/schema/raw/master/csl-citation.json"}</w:instrText>
      </w:r>
      <w:r w:rsidR="0081581C">
        <w:rPr>
          <w:i/>
          <w:iCs/>
        </w:rPr>
        <w:fldChar w:fldCharType="separate"/>
      </w:r>
      <w:r w:rsidR="0081581C" w:rsidRPr="0081581C">
        <w:rPr>
          <w:iCs/>
          <w:noProof/>
        </w:rPr>
        <w:t>[9]</w:t>
      </w:r>
      <w:r w:rsidR="0081581C">
        <w:rPr>
          <w:i/>
          <w:iCs/>
        </w:rPr>
        <w:fldChar w:fldCharType="end"/>
      </w:r>
      <w:r w:rsidR="0081581C">
        <w:rPr>
          <w:i/>
          <w:iCs/>
        </w:rPr>
        <w:t>,</w:t>
      </w:r>
      <w:r w:rsidR="0081581C">
        <w:rPr>
          <w:i/>
          <w:iCs/>
        </w:rPr>
        <w:fldChar w:fldCharType="begin" w:fldLock="1"/>
      </w:r>
      <w:r w:rsidR="00F547F6">
        <w:rPr>
          <w:i/>
          <w:iCs/>
        </w:rPr>
        <w:instrText>ADDIN CSL_CITATION {"citationItems":[{"id":"ITEM-1","itemData":{"DOI":"10.32604/csse.2024.052875","ISSN":"0267-6192","author":[{"dropping-particle":"","family":"Ababneh","given":"Mohammad","non-dropping-particle":"","parse-names":false,"suffix":""},{"dropping-particle":"","family":"Al-Droos","given":"Ayat","non-dropping-particle":"","parse-names":false,"suffix":""},{"dropping-particle":"","family":"El-Hassan","given":"Ammar","non-dropping-particle":"","parse-names":false,"suffix":""}],"container-title":"Computer Systems Science and Engineering","id":"ITEM-1","issue":"0","issued":{"date-parts":[["2024"]]},"page":"1-10","publisher":"Tech Science Press","title":"Modern Mobile Malware Detection Framework Using Machine Learning and Random Forest Algorithm","type":"article-journal","volume":"0"},"uris":["http://www.mendeley.com/documents/?uuid=124d7902-284f-3d80-8c04-d42eb04bbf06"]}],"mendeley":{"formattedCitation":"[10]","plainTextFormattedCitation":"[10]","previouslyFormattedCitation":"[10]"},"properties":{"noteIndex":0},"schema":"https://github.com/citation-style-language/schema/raw/master/csl-citation.json"}</w:instrText>
      </w:r>
      <w:r w:rsidR="0081581C">
        <w:rPr>
          <w:i/>
          <w:iCs/>
        </w:rPr>
        <w:fldChar w:fldCharType="separate"/>
      </w:r>
      <w:r w:rsidR="0081581C" w:rsidRPr="0081581C">
        <w:rPr>
          <w:iCs/>
          <w:noProof/>
        </w:rPr>
        <w:t>[10]</w:t>
      </w:r>
      <w:r w:rsidR="0081581C">
        <w:rPr>
          <w:i/>
          <w:iCs/>
        </w:rPr>
        <w:fldChar w:fldCharType="end"/>
      </w:r>
      <w:r>
        <w:rPr>
          <w:i/>
          <w:iCs/>
        </w:rPr>
        <w:t>.</w:t>
      </w:r>
    </w:p>
    <w:p w14:paraId="77152751" w14:textId="77777777" w:rsidR="00131E2F" w:rsidRDefault="00131E2F" w:rsidP="00210726">
      <w:pPr>
        <w:pStyle w:val="Paragraph"/>
        <w:rPr>
          <w:i/>
          <w:iCs/>
        </w:rPr>
      </w:pPr>
    </w:p>
    <w:p w14:paraId="58FA7898" w14:textId="5152D2F0" w:rsidR="00E670A7" w:rsidRPr="00131E2F" w:rsidRDefault="00131E2F" w:rsidP="00210726">
      <w:pPr>
        <w:pStyle w:val="Caption"/>
        <w:jc w:val="center"/>
        <w:rPr>
          <w:b/>
          <w:bCs/>
          <w:i w:val="0"/>
          <w:iCs w:val="0"/>
          <w:color w:val="auto"/>
        </w:rPr>
      </w:pPr>
      <w:r w:rsidRPr="00131E2F">
        <w:rPr>
          <w:b/>
          <w:bCs/>
          <w:i w:val="0"/>
          <w:iCs w:val="0"/>
          <w:color w:val="auto"/>
        </w:rPr>
        <w:t xml:space="preserve">TABLE </w:t>
      </w:r>
      <w:r w:rsidRPr="00131E2F">
        <w:rPr>
          <w:b/>
          <w:bCs/>
          <w:i w:val="0"/>
          <w:iCs w:val="0"/>
          <w:color w:val="auto"/>
        </w:rPr>
        <w:fldChar w:fldCharType="begin"/>
      </w:r>
      <w:r w:rsidRPr="00131E2F">
        <w:rPr>
          <w:b/>
          <w:bCs/>
          <w:i w:val="0"/>
          <w:iCs w:val="0"/>
          <w:color w:val="auto"/>
        </w:rPr>
        <w:instrText xml:space="preserve"> SEQ Table \* ARABIC </w:instrText>
      </w:r>
      <w:r w:rsidRPr="00131E2F">
        <w:rPr>
          <w:b/>
          <w:bCs/>
          <w:i w:val="0"/>
          <w:iCs w:val="0"/>
          <w:color w:val="auto"/>
        </w:rPr>
        <w:fldChar w:fldCharType="separate"/>
      </w:r>
      <w:r w:rsidR="00CA2A82">
        <w:rPr>
          <w:b/>
          <w:bCs/>
          <w:i w:val="0"/>
          <w:iCs w:val="0"/>
          <w:noProof/>
          <w:color w:val="auto"/>
        </w:rPr>
        <w:t>1</w:t>
      </w:r>
      <w:r w:rsidRPr="00131E2F">
        <w:rPr>
          <w:b/>
          <w:bCs/>
          <w:i w:val="0"/>
          <w:iCs w:val="0"/>
          <w:color w:val="auto"/>
        </w:rPr>
        <w:fldChar w:fldCharType="end"/>
      </w:r>
      <w:r w:rsidRPr="00131E2F">
        <w:rPr>
          <w:b/>
          <w:bCs/>
          <w:i w:val="0"/>
          <w:iCs w:val="0"/>
          <w:color w:val="auto"/>
        </w:rPr>
        <w:t xml:space="preserve">. </w:t>
      </w:r>
      <w:r w:rsidRPr="00210726">
        <w:rPr>
          <w:i w:val="0"/>
          <w:iCs w:val="0"/>
          <w:color w:val="auto"/>
        </w:rPr>
        <w:t>Dataset Structure.</w:t>
      </w:r>
    </w:p>
    <w:tbl>
      <w:tblPr>
        <w:tblStyle w:val="TableGrid"/>
        <w:tblW w:w="929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813"/>
        <w:gridCol w:w="2324"/>
        <w:gridCol w:w="2324"/>
      </w:tblGrid>
      <w:tr w:rsidR="00131E2F" w:rsidRPr="00131E2F" w14:paraId="61ED8E80" w14:textId="77777777" w:rsidTr="00131E2F">
        <w:trPr>
          <w:trHeight w:val="323"/>
          <w:jc w:val="center"/>
        </w:trPr>
        <w:tc>
          <w:tcPr>
            <w:tcW w:w="2835" w:type="dxa"/>
            <w:tcBorders>
              <w:bottom w:val="single" w:sz="4" w:space="0" w:color="auto"/>
            </w:tcBorders>
            <w:shd w:val="clear" w:color="auto" w:fill="BFBFBF" w:themeFill="background1" w:themeFillShade="BF"/>
            <w:vAlign w:val="center"/>
          </w:tcPr>
          <w:p w14:paraId="2D2410EC" w14:textId="7700D837" w:rsidR="00E670A7" w:rsidRPr="00131E2F" w:rsidRDefault="00131E2F" w:rsidP="00210726">
            <w:pPr>
              <w:jc w:val="center"/>
              <w:rPr>
                <w:sz w:val="18"/>
                <w:szCs w:val="18"/>
              </w:rPr>
            </w:pPr>
            <w:r w:rsidRPr="00131E2F">
              <w:rPr>
                <w:sz w:val="18"/>
                <w:szCs w:val="18"/>
              </w:rPr>
              <w:t>Categories</w:t>
            </w:r>
          </w:p>
        </w:tc>
        <w:tc>
          <w:tcPr>
            <w:tcW w:w="1813" w:type="dxa"/>
            <w:tcBorders>
              <w:bottom w:val="single" w:sz="4" w:space="0" w:color="auto"/>
            </w:tcBorders>
            <w:shd w:val="clear" w:color="auto" w:fill="BFBFBF" w:themeFill="background1" w:themeFillShade="BF"/>
            <w:vAlign w:val="center"/>
          </w:tcPr>
          <w:p w14:paraId="5BA9FD9B" w14:textId="2A8754FA" w:rsidR="00E670A7" w:rsidRPr="00131E2F" w:rsidRDefault="00131E2F" w:rsidP="00210726">
            <w:pPr>
              <w:jc w:val="center"/>
              <w:rPr>
                <w:sz w:val="18"/>
                <w:szCs w:val="18"/>
              </w:rPr>
            </w:pPr>
            <w:r w:rsidRPr="00131E2F">
              <w:rPr>
                <w:sz w:val="18"/>
                <w:szCs w:val="18"/>
              </w:rPr>
              <w:t>Families</w:t>
            </w:r>
          </w:p>
        </w:tc>
        <w:tc>
          <w:tcPr>
            <w:tcW w:w="2324" w:type="dxa"/>
            <w:tcBorders>
              <w:bottom w:val="single" w:sz="4" w:space="0" w:color="auto"/>
            </w:tcBorders>
            <w:shd w:val="clear" w:color="auto" w:fill="BFBFBF" w:themeFill="background1" w:themeFillShade="BF"/>
            <w:vAlign w:val="center"/>
          </w:tcPr>
          <w:p w14:paraId="23731547" w14:textId="7E7FA955" w:rsidR="00E670A7" w:rsidRPr="00131E2F" w:rsidRDefault="00131E2F" w:rsidP="00210726">
            <w:pPr>
              <w:jc w:val="center"/>
              <w:rPr>
                <w:sz w:val="18"/>
                <w:szCs w:val="18"/>
              </w:rPr>
            </w:pPr>
            <w:r w:rsidRPr="00131E2F">
              <w:rPr>
                <w:sz w:val="18"/>
                <w:szCs w:val="18"/>
              </w:rPr>
              <w:t>Samples</w:t>
            </w:r>
          </w:p>
        </w:tc>
        <w:tc>
          <w:tcPr>
            <w:tcW w:w="2324" w:type="dxa"/>
            <w:tcBorders>
              <w:bottom w:val="single" w:sz="4" w:space="0" w:color="auto"/>
            </w:tcBorders>
            <w:shd w:val="clear" w:color="auto" w:fill="BFBFBF" w:themeFill="background1" w:themeFillShade="BF"/>
            <w:vAlign w:val="center"/>
          </w:tcPr>
          <w:p w14:paraId="110402D6" w14:textId="5464A150" w:rsidR="00E670A7" w:rsidRPr="00131E2F" w:rsidRDefault="00131E2F" w:rsidP="00210726">
            <w:pPr>
              <w:jc w:val="center"/>
              <w:rPr>
                <w:sz w:val="18"/>
                <w:szCs w:val="18"/>
              </w:rPr>
            </w:pPr>
            <w:r w:rsidRPr="00131E2F">
              <w:rPr>
                <w:sz w:val="18"/>
                <w:szCs w:val="18"/>
              </w:rPr>
              <w:t>Feature</w:t>
            </w:r>
          </w:p>
        </w:tc>
      </w:tr>
      <w:tr w:rsidR="00131E2F" w:rsidRPr="00131E2F" w14:paraId="3F7E7686" w14:textId="77777777" w:rsidTr="00131E2F">
        <w:trPr>
          <w:trHeight w:val="323"/>
          <w:jc w:val="center"/>
        </w:trPr>
        <w:tc>
          <w:tcPr>
            <w:tcW w:w="2835" w:type="dxa"/>
            <w:tcBorders>
              <w:top w:val="single" w:sz="4" w:space="0" w:color="auto"/>
              <w:left w:val="nil"/>
              <w:bottom w:val="nil"/>
            </w:tcBorders>
            <w:vAlign w:val="center"/>
          </w:tcPr>
          <w:p w14:paraId="7180BEA1" w14:textId="77777777" w:rsidR="00E670A7" w:rsidRPr="00131E2F" w:rsidRDefault="00E670A7" w:rsidP="00210726">
            <w:pPr>
              <w:jc w:val="center"/>
              <w:rPr>
                <w:sz w:val="20"/>
              </w:rPr>
            </w:pPr>
            <w:r w:rsidRPr="00131E2F">
              <w:rPr>
                <w:sz w:val="20"/>
              </w:rPr>
              <w:t>Adware before reboot</w:t>
            </w:r>
          </w:p>
        </w:tc>
        <w:tc>
          <w:tcPr>
            <w:tcW w:w="1813" w:type="dxa"/>
            <w:tcBorders>
              <w:top w:val="single" w:sz="4" w:space="0" w:color="auto"/>
              <w:bottom w:val="nil"/>
            </w:tcBorders>
            <w:vAlign w:val="center"/>
          </w:tcPr>
          <w:p w14:paraId="731E2989" w14:textId="77777777" w:rsidR="00E670A7" w:rsidRPr="00131E2F" w:rsidRDefault="00E670A7" w:rsidP="00210726">
            <w:pPr>
              <w:jc w:val="center"/>
              <w:rPr>
                <w:sz w:val="20"/>
              </w:rPr>
            </w:pPr>
            <w:r w:rsidRPr="00131E2F">
              <w:rPr>
                <w:sz w:val="20"/>
              </w:rPr>
              <w:t>42</w:t>
            </w:r>
          </w:p>
        </w:tc>
        <w:tc>
          <w:tcPr>
            <w:tcW w:w="2324" w:type="dxa"/>
            <w:tcBorders>
              <w:top w:val="single" w:sz="4" w:space="0" w:color="auto"/>
              <w:bottom w:val="nil"/>
            </w:tcBorders>
            <w:vAlign w:val="center"/>
          </w:tcPr>
          <w:p w14:paraId="672C6122" w14:textId="77777777" w:rsidR="00E670A7" w:rsidRPr="00131E2F" w:rsidRDefault="00E670A7" w:rsidP="00210726">
            <w:pPr>
              <w:jc w:val="center"/>
              <w:rPr>
                <w:sz w:val="20"/>
              </w:rPr>
            </w:pPr>
            <w:r w:rsidRPr="00131E2F">
              <w:rPr>
                <w:sz w:val="20"/>
              </w:rPr>
              <w:t>5.143</w:t>
            </w:r>
          </w:p>
        </w:tc>
        <w:tc>
          <w:tcPr>
            <w:tcW w:w="2324" w:type="dxa"/>
            <w:tcBorders>
              <w:top w:val="single" w:sz="4" w:space="0" w:color="auto"/>
              <w:bottom w:val="nil"/>
              <w:right w:val="nil"/>
            </w:tcBorders>
            <w:vAlign w:val="center"/>
          </w:tcPr>
          <w:p w14:paraId="2C9732A4" w14:textId="77777777" w:rsidR="00E670A7" w:rsidRPr="00131E2F" w:rsidRDefault="00E670A7" w:rsidP="00210726">
            <w:pPr>
              <w:jc w:val="center"/>
              <w:rPr>
                <w:sz w:val="20"/>
              </w:rPr>
            </w:pPr>
            <w:r w:rsidRPr="00131E2F">
              <w:rPr>
                <w:sz w:val="20"/>
              </w:rPr>
              <w:t>144</w:t>
            </w:r>
          </w:p>
        </w:tc>
      </w:tr>
      <w:tr w:rsidR="00131E2F" w:rsidRPr="00131E2F" w14:paraId="67AACEEA" w14:textId="77777777" w:rsidTr="00131E2F">
        <w:trPr>
          <w:trHeight w:val="323"/>
          <w:jc w:val="center"/>
        </w:trPr>
        <w:tc>
          <w:tcPr>
            <w:tcW w:w="2835" w:type="dxa"/>
            <w:tcBorders>
              <w:top w:val="nil"/>
            </w:tcBorders>
            <w:vAlign w:val="center"/>
          </w:tcPr>
          <w:p w14:paraId="7195CE50" w14:textId="77777777" w:rsidR="00E670A7" w:rsidRPr="00131E2F" w:rsidRDefault="00E670A7" w:rsidP="00210726">
            <w:pPr>
              <w:jc w:val="center"/>
              <w:rPr>
                <w:sz w:val="20"/>
              </w:rPr>
            </w:pPr>
            <w:r w:rsidRPr="00131E2F">
              <w:rPr>
                <w:sz w:val="20"/>
              </w:rPr>
              <w:t>Adware after reboot</w:t>
            </w:r>
          </w:p>
        </w:tc>
        <w:tc>
          <w:tcPr>
            <w:tcW w:w="1813" w:type="dxa"/>
            <w:tcBorders>
              <w:top w:val="nil"/>
            </w:tcBorders>
            <w:vAlign w:val="center"/>
          </w:tcPr>
          <w:p w14:paraId="1B18D8E3" w14:textId="77777777" w:rsidR="00E670A7" w:rsidRPr="00131E2F" w:rsidRDefault="00E670A7" w:rsidP="00210726">
            <w:pPr>
              <w:jc w:val="center"/>
              <w:rPr>
                <w:sz w:val="20"/>
              </w:rPr>
            </w:pPr>
            <w:r w:rsidRPr="00131E2F">
              <w:rPr>
                <w:sz w:val="20"/>
              </w:rPr>
              <w:t>41</w:t>
            </w:r>
          </w:p>
        </w:tc>
        <w:tc>
          <w:tcPr>
            <w:tcW w:w="2324" w:type="dxa"/>
            <w:tcBorders>
              <w:top w:val="nil"/>
            </w:tcBorders>
            <w:vAlign w:val="center"/>
          </w:tcPr>
          <w:p w14:paraId="23453FD4" w14:textId="77777777" w:rsidR="00E670A7" w:rsidRPr="00131E2F" w:rsidRDefault="00E670A7" w:rsidP="00210726">
            <w:pPr>
              <w:jc w:val="center"/>
              <w:rPr>
                <w:sz w:val="20"/>
              </w:rPr>
            </w:pPr>
            <w:r w:rsidRPr="00131E2F">
              <w:rPr>
                <w:sz w:val="20"/>
              </w:rPr>
              <w:t>5.838</w:t>
            </w:r>
          </w:p>
        </w:tc>
        <w:tc>
          <w:tcPr>
            <w:tcW w:w="2324" w:type="dxa"/>
            <w:tcBorders>
              <w:top w:val="nil"/>
            </w:tcBorders>
            <w:vAlign w:val="center"/>
          </w:tcPr>
          <w:p w14:paraId="32AE66CF" w14:textId="77777777" w:rsidR="00E670A7" w:rsidRPr="00131E2F" w:rsidRDefault="00E670A7" w:rsidP="00210726">
            <w:pPr>
              <w:jc w:val="center"/>
              <w:rPr>
                <w:sz w:val="20"/>
              </w:rPr>
            </w:pPr>
            <w:r w:rsidRPr="00131E2F">
              <w:rPr>
                <w:sz w:val="20"/>
              </w:rPr>
              <w:t>144</w:t>
            </w:r>
          </w:p>
        </w:tc>
      </w:tr>
      <w:tr w:rsidR="00131E2F" w:rsidRPr="00131E2F" w14:paraId="52E3AEDF" w14:textId="77777777" w:rsidTr="00131E2F">
        <w:trPr>
          <w:trHeight w:val="323"/>
          <w:jc w:val="center"/>
        </w:trPr>
        <w:tc>
          <w:tcPr>
            <w:tcW w:w="2835" w:type="dxa"/>
            <w:vAlign w:val="center"/>
          </w:tcPr>
          <w:p w14:paraId="1ED0DE4C" w14:textId="77777777" w:rsidR="00E670A7" w:rsidRPr="00131E2F" w:rsidRDefault="00E670A7" w:rsidP="00210726">
            <w:pPr>
              <w:jc w:val="center"/>
              <w:rPr>
                <w:sz w:val="20"/>
              </w:rPr>
            </w:pPr>
            <w:r w:rsidRPr="00131E2F">
              <w:rPr>
                <w:sz w:val="20"/>
              </w:rPr>
              <w:t>Backdoor after reboot</w:t>
            </w:r>
          </w:p>
        </w:tc>
        <w:tc>
          <w:tcPr>
            <w:tcW w:w="1813" w:type="dxa"/>
            <w:vAlign w:val="center"/>
          </w:tcPr>
          <w:p w14:paraId="4DECC3AE" w14:textId="77777777" w:rsidR="00E670A7" w:rsidRPr="00131E2F" w:rsidRDefault="00E670A7" w:rsidP="00210726">
            <w:pPr>
              <w:jc w:val="center"/>
              <w:rPr>
                <w:sz w:val="20"/>
              </w:rPr>
            </w:pPr>
            <w:r w:rsidRPr="00131E2F">
              <w:rPr>
                <w:sz w:val="20"/>
              </w:rPr>
              <w:t>10</w:t>
            </w:r>
          </w:p>
        </w:tc>
        <w:tc>
          <w:tcPr>
            <w:tcW w:w="2324" w:type="dxa"/>
            <w:vAlign w:val="center"/>
          </w:tcPr>
          <w:p w14:paraId="0F1BBB49" w14:textId="77777777" w:rsidR="00E670A7" w:rsidRPr="00131E2F" w:rsidRDefault="00E670A7" w:rsidP="00210726">
            <w:pPr>
              <w:jc w:val="center"/>
              <w:rPr>
                <w:sz w:val="20"/>
              </w:rPr>
            </w:pPr>
            <w:r w:rsidRPr="00131E2F">
              <w:rPr>
                <w:sz w:val="20"/>
              </w:rPr>
              <w:t>546</w:t>
            </w:r>
          </w:p>
        </w:tc>
        <w:tc>
          <w:tcPr>
            <w:tcW w:w="2324" w:type="dxa"/>
            <w:vAlign w:val="center"/>
          </w:tcPr>
          <w:p w14:paraId="35ECA787" w14:textId="77777777" w:rsidR="00E670A7" w:rsidRPr="00131E2F" w:rsidRDefault="00E670A7" w:rsidP="00210726">
            <w:pPr>
              <w:jc w:val="center"/>
              <w:rPr>
                <w:sz w:val="20"/>
              </w:rPr>
            </w:pPr>
            <w:r w:rsidRPr="00131E2F">
              <w:rPr>
                <w:sz w:val="20"/>
              </w:rPr>
              <w:t>144</w:t>
            </w:r>
          </w:p>
        </w:tc>
      </w:tr>
      <w:tr w:rsidR="00131E2F" w:rsidRPr="00131E2F" w14:paraId="760D3D77" w14:textId="77777777" w:rsidTr="00131E2F">
        <w:trPr>
          <w:trHeight w:val="323"/>
          <w:jc w:val="center"/>
        </w:trPr>
        <w:tc>
          <w:tcPr>
            <w:tcW w:w="2835" w:type="dxa"/>
            <w:vAlign w:val="center"/>
          </w:tcPr>
          <w:p w14:paraId="03B89022" w14:textId="77777777" w:rsidR="00E670A7" w:rsidRPr="00131E2F" w:rsidRDefault="00E670A7" w:rsidP="00210726">
            <w:pPr>
              <w:jc w:val="center"/>
              <w:rPr>
                <w:sz w:val="20"/>
              </w:rPr>
            </w:pPr>
            <w:r w:rsidRPr="00131E2F">
              <w:rPr>
                <w:sz w:val="20"/>
              </w:rPr>
              <w:t>Backdoor before reboot</w:t>
            </w:r>
          </w:p>
        </w:tc>
        <w:tc>
          <w:tcPr>
            <w:tcW w:w="1813" w:type="dxa"/>
            <w:vAlign w:val="center"/>
          </w:tcPr>
          <w:p w14:paraId="5A7E2A23" w14:textId="77777777" w:rsidR="00E670A7" w:rsidRPr="00131E2F" w:rsidRDefault="00E670A7" w:rsidP="00210726">
            <w:pPr>
              <w:jc w:val="center"/>
              <w:rPr>
                <w:sz w:val="20"/>
              </w:rPr>
            </w:pPr>
            <w:r w:rsidRPr="00131E2F">
              <w:rPr>
                <w:sz w:val="20"/>
              </w:rPr>
              <w:t>10</w:t>
            </w:r>
          </w:p>
        </w:tc>
        <w:tc>
          <w:tcPr>
            <w:tcW w:w="2324" w:type="dxa"/>
            <w:vAlign w:val="center"/>
          </w:tcPr>
          <w:p w14:paraId="35236CFD" w14:textId="77777777" w:rsidR="00E670A7" w:rsidRPr="00131E2F" w:rsidRDefault="00E670A7" w:rsidP="00210726">
            <w:pPr>
              <w:jc w:val="center"/>
              <w:rPr>
                <w:sz w:val="20"/>
              </w:rPr>
            </w:pPr>
            <w:r w:rsidRPr="00131E2F">
              <w:rPr>
                <w:sz w:val="20"/>
              </w:rPr>
              <w:t>591</w:t>
            </w:r>
          </w:p>
        </w:tc>
        <w:tc>
          <w:tcPr>
            <w:tcW w:w="2324" w:type="dxa"/>
            <w:vAlign w:val="center"/>
          </w:tcPr>
          <w:p w14:paraId="2B18EB72" w14:textId="77777777" w:rsidR="00E670A7" w:rsidRPr="00131E2F" w:rsidRDefault="00E670A7" w:rsidP="00210726">
            <w:pPr>
              <w:jc w:val="center"/>
              <w:rPr>
                <w:sz w:val="20"/>
              </w:rPr>
            </w:pPr>
            <w:r w:rsidRPr="00131E2F">
              <w:rPr>
                <w:sz w:val="20"/>
              </w:rPr>
              <w:t>144</w:t>
            </w:r>
          </w:p>
        </w:tc>
      </w:tr>
      <w:tr w:rsidR="00131E2F" w:rsidRPr="00131E2F" w14:paraId="39B7B970" w14:textId="77777777" w:rsidTr="00131E2F">
        <w:trPr>
          <w:trHeight w:val="323"/>
          <w:jc w:val="center"/>
        </w:trPr>
        <w:tc>
          <w:tcPr>
            <w:tcW w:w="2835" w:type="dxa"/>
            <w:vAlign w:val="center"/>
          </w:tcPr>
          <w:p w14:paraId="74FC0240" w14:textId="77777777" w:rsidR="00E670A7" w:rsidRPr="00131E2F" w:rsidRDefault="00E670A7" w:rsidP="00210726">
            <w:pPr>
              <w:jc w:val="center"/>
              <w:rPr>
                <w:sz w:val="20"/>
              </w:rPr>
            </w:pPr>
            <w:proofErr w:type="spellStart"/>
            <w:r w:rsidRPr="00131E2F">
              <w:rPr>
                <w:sz w:val="20"/>
              </w:rPr>
              <w:t>FileInfector</w:t>
            </w:r>
            <w:proofErr w:type="spellEnd"/>
            <w:r w:rsidRPr="00131E2F">
              <w:rPr>
                <w:sz w:val="20"/>
              </w:rPr>
              <w:t xml:space="preserve"> after reboot</w:t>
            </w:r>
          </w:p>
        </w:tc>
        <w:tc>
          <w:tcPr>
            <w:tcW w:w="1813" w:type="dxa"/>
            <w:vAlign w:val="center"/>
          </w:tcPr>
          <w:p w14:paraId="02EF538E" w14:textId="77777777" w:rsidR="00E670A7" w:rsidRPr="00131E2F" w:rsidRDefault="00E670A7" w:rsidP="00210726">
            <w:pPr>
              <w:jc w:val="center"/>
              <w:rPr>
                <w:sz w:val="20"/>
              </w:rPr>
            </w:pPr>
            <w:r w:rsidRPr="00131E2F">
              <w:rPr>
                <w:sz w:val="20"/>
              </w:rPr>
              <w:t>5</w:t>
            </w:r>
          </w:p>
        </w:tc>
        <w:tc>
          <w:tcPr>
            <w:tcW w:w="2324" w:type="dxa"/>
            <w:vAlign w:val="center"/>
          </w:tcPr>
          <w:p w14:paraId="32651D44" w14:textId="77777777" w:rsidR="00E670A7" w:rsidRPr="00131E2F" w:rsidRDefault="00E670A7" w:rsidP="00210726">
            <w:pPr>
              <w:jc w:val="center"/>
              <w:rPr>
                <w:sz w:val="20"/>
              </w:rPr>
            </w:pPr>
            <w:r w:rsidRPr="00131E2F">
              <w:rPr>
                <w:sz w:val="20"/>
              </w:rPr>
              <w:t>119</w:t>
            </w:r>
          </w:p>
        </w:tc>
        <w:tc>
          <w:tcPr>
            <w:tcW w:w="2324" w:type="dxa"/>
            <w:vAlign w:val="center"/>
          </w:tcPr>
          <w:p w14:paraId="6C2099C3" w14:textId="77777777" w:rsidR="00E670A7" w:rsidRPr="00131E2F" w:rsidRDefault="00E670A7" w:rsidP="00210726">
            <w:pPr>
              <w:jc w:val="center"/>
              <w:rPr>
                <w:sz w:val="20"/>
              </w:rPr>
            </w:pPr>
            <w:r w:rsidRPr="00131E2F">
              <w:rPr>
                <w:sz w:val="20"/>
              </w:rPr>
              <w:t>144</w:t>
            </w:r>
          </w:p>
        </w:tc>
      </w:tr>
      <w:tr w:rsidR="00131E2F" w:rsidRPr="00131E2F" w14:paraId="5875E9EA" w14:textId="77777777" w:rsidTr="00131E2F">
        <w:trPr>
          <w:trHeight w:val="323"/>
          <w:jc w:val="center"/>
        </w:trPr>
        <w:tc>
          <w:tcPr>
            <w:tcW w:w="2835" w:type="dxa"/>
            <w:vAlign w:val="center"/>
          </w:tcPr>
          <w:p w14:paraId="5851D13B" w14:textId="77777777" w:rsidR="00E670A7" w:rsidRPr="00131E2F" w:rsidRDefault="00E670A7" w:rsidP="00210726">
            <w:pPr>
              <w:jc w:val="center"/>
              <w:rPr>
                <w:sz w:val="20"/>
              </w:rPr>
            </w:pPr>
            <w:proofErr w:type="spellStart"/>
            <w:r w:rsidRPr="00131E2F">
              <w:rPr>
                <w:sz w:val="20"/>
              </w:rPr>
              <w:t>FileInfector</w:t>
            </w:r>
            <w:proofErr w:type="spellEnd"/>
            <w:r w:rsidRPr="00131E2F">
              <w:rPr>
                <w:sz w:val="20"/>
              </w:rPr>
              <w:t xml:space="preserve"> before reboot</w:t>
            </w:r>
          </w:p>
        </w:tc>
        <w:tc>
          <w:tcPr>
            <w:tcW w:w="1813" w:type="dxa"/>
            <w:vAlign w:val="center"/>
          </w:tcPr>
          <w:p w14:paraId="55D4B294" w14:textId="77777777" w:rsidR="00E670A7" w:rsidRPr="00131E2F" w:rsidRDefault="00E670A7" w:rsidP="00210726">
            <w:pPr>
              <w:jc w:val="center"/>
              <w:rPr>
                <w:sz w:val="20"/>
              </w:rPr>
            </w:pPr>
            <w:r w:rsidRPr="00131E2F">
              <w:rPr>
                <w:sz w:val="20"/>
              </w:rPr>
              <w:t>5</w:t>
            </w:r>
          </w:p>
        </w:tc>
        <w:tc>
          <w:tcPr>
            <w:tcW w:w="2324" w:type="dxa"/>
            <w:vAlign w:val="center"/>
          </w:tcPr>
          <w:p w14:paraId="5BD3B20E" w14:textId="77777777" w:rsidR="00E670A7" w:rsidRPr="00131E2F" w:rsidRDefault="00E670A7" w:rsidP="00210726">
            <w:pPr>
              <w:jc w:val="center"/>
              <w:rPr>
                <w:sz w:val="20"/>
              </w:rPr>
            </w:pPr>
            <w:r w:rsidRPr="00131E2F">
              <w:rPr>
                <w:sz w:val="20"/>
              </w:rPr>
              <w:t>129</w:t>
            </w:r>
          </w:p>
        </w:tc>
        <w:tc>
          <w:tcPr>
            <w:tcW w:w="2324" w:type="dxa"/>
            <w:vAlign w:val="center"/>
          </w:tcPr>
          <w:p w14:paraId="63629834" w14:textId="77777777" w:rsidR="00E670A7" w:rsidRPr="00131E2F" w:rsidRDefault="00E670A7" w:rsidP="00210726">
            <w:pPr>
              <w:jc w:val="center"/>
              <w:rPr>
                <w:sz w:val="20"/>
              </w:rPr>
            </w:pPr>
            <w:r w:rsidRPr="00131E2F">
              <w:rPr>
                <w:sz w:val="20"/>
              </w:rPr>
              <w:t>144</w:t>
            </w:r>
          </w:p>
        </w:tc>
      </w:tr>
      <w:tr w:rsidR="00131E2F" w:rsidRPr="00131E2F" w14:paraId="18FAA1A9" w14:textId="77777777" w:rsidTr="00131E2F">
        <w:trPr>
          <w:trHeight w:val="323"/>
          <w:jc w:val="center"/>
        </w:trPr>
        <w:tc>
          <w:tcPr>
            <w:tcW w:w="2835" w:type="dxa"/>
            <w:vAlign w:val="center"/>
          </w:tcPr>
          <w:p w14:paraId="3E9BACD8" w14:textId="77777777" w:rsidR="00E670A7" w:rsidRPr="00131E2F" w:rsidRDefault="00E670A7" w:rsidP="00210726">
            <w:pPr>
              <w:jc w:val="center"/>
              <w:rPr>
                <w:sz w:val="20"/>
              </w:rPr>
            </w:pPr>
            <w:r w:rsidRPr="00131E2F">
              <w:rPr>
                <w:sz w:val="20"/>
              </w:rPr>
              <w:t>PUA after reboot</w:t>
            </w:r>
          </w:p>
        </w:tc>
        <w:tc>
          <w:tcPr>
            <w:tcW w:w="1813" w:type="dxa"/>
            <w:vAlign w:val="center"/>
          </w:tcPr>
          <w:p w14:paraId="7542B774" w14:textId="77777777" w:rsidR="00E670A7" w:rsidRPr="00131E2F" w:rsidRDefault="00E670A7" w:rsidP="00210726">
            <w:pPr>
              <w:jc w:val="center"/>
              <w:rPr>
                <w:sz w:val="20"/>
              </w:rPr>
            </w:pPr>
            <w:r w:rsidRPr="00131E2F">
              <w:rPr>
                <w:sz w:val="20"/>
              </w:rPr>
              <w:t>9</w:t>
            </w:r>
          </w:p>
        </w:tc>
        <w:tc>
          <w:tcPr>
            <w:tcW w:w="2324" w:type="dxa"/>
            <w:vAlign w:val="center"/>
          </w:tcPr>
          <w:p w14:paraId="1B84C6F1" w14:textId="77777777" w:rsidR="00E670A7" w:rsidRPr="00131E2F" w:rsidRDefault="00E670A7" w:rsidP="00210726">
            <w:pPr>
              <w:jc w:val="center"/>
              <w:rPr>
                <w:sz w:val="20"/>
              </w:rPr>
            </w:pPr>
            <w:r w:rsidRPr="00131E2F">
              <w:rPr>
                <w:sz w:val="20"/>
              </w:rPr>
              <w:t>625</w:t>
            </w:r>
          </w:p>
        </w:tc>
        <w:tc>
          <w:tcPr>
            <w:tcW w:w="2324" w:type="dxa"/>
            <w:vAlign w:val="center"/>
          </w:tcPr>
          <w:p w14:paraId="4FD0D14F" w14:textId="77777777" w:rsidR="00E670A7" w:rsidRPr="00131E2F" w:rsidRDefault="00E670A7" w:rsidP="00210726">
            <w:pPr>
              <w:jc w:val="center"/>
              <w:rPr>
                <w:sz w:val="20"/>
              </w:rPr>
            </w:pPr>
            <w:r w:rsidRPr="00131E2F">
              <w:rPr>
                <w:sz w:val="20"/>
              </w:rPr>
              <w:t>144</w:t>
            </w:r>
          </w:p>
        </w:tc>
      </w:tr>
      <w:tr w:rsidR="00131E2F" w:rsidRPr="00131E2F" w14:paraId="34D5859E" w14:textId="77777777" w:rsidTr="00131E2F">
        <w:trPr>
          <w:trHeight w:val="323"/>
          <w:jc w:val="center"/>
        </w:trPr>
        <w:tc>
          <w:tcPr>
            <w:tcW w:w="2835" w:type="dxa"/>
            <w:vAlign w:val="center"/>
          </w:tcPr>
          <w:p w14:paraId="6218A1B1" w14:textId="77777777" w:rsidR="00E670A7" w:rsidRPr="00131E2F" w:rsidRDefault="00E670A7" w:rsidP="00210726">
            <w:pPr>
              <w:jc w:val="center"/>
              <w:rPr>
                <w:sz w:val="20"/>
              </w:rPr>
            </w:pPr>
            <w:r w:rsidRPr="00131E2F">
              <w:rPr>
                <w:sz w:val="20"/>
              </w:rPr>
              <w:t>PUA before reboot</w:t>
            </w:r>
          </w:p>
        </w:tc>
        <w:tc>
          <w:tcPr>
            <w:tcW w:w="1813" w:type="dxa"/>
            <w:vAlign w:val="center"/>
          </w:tcPr>
          <w:p w14:paraId="65FFE036" w14:textId="77777777" w:rsidR="00E670A7" w:rsidRPr="00131E2F" w:rsidRDefault="00E670A7" w:rsidP="00210726">
            <w:pPr>
              <w:jc w:val="center"/>
              <w:rPr>
                <w:sz w:val="20"/>
              </w:rPr>
            </w:pPr>
            <w:r w:rsidRPr="00131E2F">
              <w:rPr>
                <w:sz w:val="20"/>
              </w:rPr>
              <w:t>9</w:t>
            </w:r>
          </w:p>
        </w:tc>
        <w:tc>
          <w:tcPr>
            <w:tcW w:w="2324" w:type="dxa"/>
            <w:vAlign w:val="center"/>
          </w:tcPr>
          <w:p w14:paraId="24495A73" w14:textId="77777777" w:rsidR="00E670A7" w:rsidRPr="00131E2F" w:rsidRDefault="00E670A7" w:rsidP="00210726">
            <w:pPr>
              <w:jc w:val="center"/>
              <w:rPr>
                <w:sz w:val="20"/>
              </w:rPr>
            </w:pPr>
            <w:r w:rsidRPr="00131E2F">
              <w:rPr>
                <w:sz w:val="20"/>
              </w:rPr>
              <w:t>665</w:t>
            </w:r>
          </w:p>
        </w:tc>
        <w:tc>
          <w:tcPr>
            <w:tcW w:w="2324" w:type="dxa"/>
            <w:vAlign w:val="center"/>
          </w:tcPr>
          <w:p w14:paraId="2D1FB7A8" w14:textId="77777777" w:rsidR="00E670A7" w:rsidRPr="00131E2F" w:rsidRDefault="00E670A7" w:rsidP="00210726">
            <w:pPr>
              <w:jc w:val="center"/>
              <w:rPr>
                <w:sz w:val="20"/>
              </w:rPr>
            </w:pPr>
            <w:r w:rsidRPr="00131E2F">
              <w:rPr>
                <w:sz w:val="20"/>
              </w:rPr>
              <w:t>144</w:t>
            </w:r>
          </w:p>
        </w:tc>
      </w:tr>
      <w:tr w:rsidR="00131E2F" w:rsidRPr="00131E2F" w14:paraId="09366FAC" w14:textId="77777777" w:rsidTr="00131E2F">
        <w:trPr>
          <w:trHeight w:val="323"/>
          <w:jc w:val="center"/>
        </w:trPr>
        <w:tc>
          <w:tcPr>
            <w:tcW w:w="2835" w:type="dxa"/>
            <w:vAlign w:val="center"/>
          </w:tcPr>
          <w:p w14:paraId="7E73D337" w14:textId="77777777" w:rsidR="00E670A7" w:rsidRPr="00131E2F" w:rsidRDefault="00E670A7" w:rsidP="00210726">
            <w:pPr>
              <w:jc w:val="center"/>
              <w:rPr>
                <w:sz w:val="20"/>
              </w:rPr>
            </w:pPr>
            <w:r w:rsidRPr="00131E2F">
              <w:rPr>
                <w:sz w:val="20"/>
              </w:rPr>
              <w:t>Ransomware after reboot</w:t>
            </w:r>
          </w:p>
        </w:tc>
        <w:tc>
          <w:tcPr>
            <w:tcW w:w="1813" w:type="dxa"/>
            <w:vAlign w:val="center"/>
          </w:tcPr>
          <w:p w14:paraId="3C7AD67F" w14:textId="77777777" w:rsidR="00E670A7" w:rsidRPr="00131E2F" w:rsidRDefault="00E670A7" w:rsidP="00210726">
            <w:pPr>
              <w:jc w:val="center"/>
              <w:rPr>
                <w:sz w:val="20"/>
              </w:rPr>
            </w:pPr>
            <w:r w:rsidRPr="00131E2F">
              <w:rPr>
                <w:sz w:val="20"/>
              </w:rPr>
              <w:t>8</w:t>
            </w:r>
          </w:p>
        </w:tc>
        <w:tc>
          <w:tcPr>
            <w:tcW w:w="2324" w:type="dxa"/>
            <w:vAlign w:val="center"/>
          </w:tcPr>
          <w:p w14:paraId="4F83A72B" w14:textId="77777777" w:rsidR="00E670A7" w:rsidRPr="00131E2F" w:rsidRDefault="00E670A7" w:rsidP="00210726">
            <w:pPr>
              <w:jc w:val="center"/>
              <w:rPr>
                <w:sz w:val="20"/>
              </w:rPr>
            </w:pPr>
            <w:r w:rsidRPr="00131E2F">
              <w:rPr>
                <w:sz w:val="20"/>
              </w:rPr>
              <w:t>1.861</w:t>
            </w:r>
          </w:p>
        </w:tc>
        <w:tc>
          <w:tcPr>
            <w:tcW w:w="2324" w:type="dxa"/>
            <w:vAlign w:val="center"/>
          </w:tcPr>
          <w:p w14:paraId="08B0FF15" w14:textId="77777777" w:rsidR="00E670A7" w:rsidRPr="00131E2F" w:rsidRDefault="00E670A7" w:rsidP="00210726">
            <w:pPr>
              <w:jc w:val="center"/>
              <w:rPr>
                <w:sz w:val="20"/>
              </w:rPr>
            </w:pPr>
            <w:r w:rsidRPr="00131E2F">
              <w:rPr>
                <w:sz w:val="20"/>
              </w:rPr>
              <w:t>144</w:t>
            </w:r>
          </w:p>
        </w:tc>
      </w:tr>
      <w:tr w:rsidR="00131E2F" w:rsidRPr="00131E2F" w14:paraId="2AFB4B9C" w14:textId="77777777" w:rsidTr="00131E2F">
        <w:trPr>
          <w:trHeight w:val="323"/>
          <w:jc w:val="center"/>
        </w:trPr>
        <w:tc>
          <w:tcPr>
            <w:tcW w:w="2835" w:type="dxa"/>
            <w:vAlign w:val="center"/>
          </w:tcPr>
          <w:p w14:paraId="0866BEF4" w14:textId="77777777" w:rsidR="00E670A7" w:rsidRPr="00131E2F" w:rsidRDefault="00E670A7" w:rsidP="00210726">
            <w:pPr>
              <w:jc w:val="center"/>
              <w:rPr>
                <w:sz w:val="20"/>
              </w:rPr>
            </w:pPr>
            <w:r w:rsidRPr="00131E2F">
              <w:rPr>
                <w:sz w:val="20"/>
              </w:rPr>
              <w:t>Ransomware before reboot</w:t>
            </w:r>
          </w:p>
        </w:tc>
        <w:tc>
          <w:tcPr>
            <w:tcW w:w="1813" w:type="dxa"/>
            <w:vAlign w:val="center"/>
          </w:tcPr>
          <w:p w14:paraId="68B84339" w14:textId="77777777" w:rsidR="00E670A7" w:rsidRPr="00131E2F" w:rsidRDefault="00E670A7" w:rsidP="00210726">
            <w:pPr>
              <w:jc w:val="center"/>
              <w:rPr>
                <w:sz w:val="20"/>
              </w:rPr>
            </w:pPr>
            <w:r w:rsidRPr="00131E2F">
              <w:rPr>
                <w:sz w:val="20"/>
              </w:rPr>
              <w:t>8</w:t>
            </w:r>
          </w:p>
        </w:tc>
        <w:tc>
          <w:tcPr>
            <w:tcW w:w="2324" w:type="dxa"/>
            <w:vAlign w:val="center"/>
          </w:tcPr>
          <w:p w14:paraId="7FF7BE77" w14:textId="77777777" w:rsidR="00E670A7" w:rsidRPr="00131E2F" w:rsidRDefault="00E670A7" w:rsidP="00210726">
            <w:pPr>
              <w:jc w:val="center"/>
              <w:rPr>
                <w:sz w:val="20"/>
              </w:rPr>
            </w:pPr>
            <w:r w:rsidRPr="00131E2F">
              <w:rPr>
                <w:sz w:val="20"/>
              </w:rPr>
              <w:t>1.861</w:t>
            </w:r>
          </w:p>
        </w:tc>
        <w:tc>
          <w:tcPr>
            <w:tcW w:w="2324" w:type="dxa"/>
            <w:vAlign w:val="center"/>
          </w:tcPr>
          <w:p w14:paraId="5E52D67C" w14:textId="77777777" w:rsidR="00E670A7" w:rsidRPr="00131E2F" w:rsidRDefault="00E670A7" w:rsidP="00210726">
            <w:pPr>
              <w:jc w:val="center"/>
              <w:rPr>
                <w:sz w:val="20"/>
              </w:rPr>
            </w:pPr>
            <w:r w:rsidRPr="00131E2F">
              <w:rPr>
                <w:sz w:val="20"/>
              </w:rPr>
              <w:t>144</w:t>
            </w:r>
          </w:p>
        </w:tc>
      </w:tr>
      <w:tr w:rsidR="00131E2F" w:rsidRPr="00131E2F" w14:paraId="35EC5ECC" w14:textId="77777777" w:rsidTr="00131E2F">
        <w:trPr>
          <w:trHeight w:val="323"/>
          <w:jc w:val="center"/>
        </w:trPr>
        <w:tc>
          <w:tcPr>
            <w:tcW w:w="2835" w:type="dxa"/>
            <w:vAlign w:val="center"/>
          </w:tcPr>
          <w:p w14:paraId="05905D1E" w14:textId="77777777" w:rsidR="00E670A7" w:rsidRPr="00131E2F" w:rsidRDefault="00E670A7" w:rsidP="00210726">
            <w:pPr>
              <w:jc w:val="center"/>
              <w:rPr>
                <w:sz w:val="20"/>
              </w:rPr>
            </w:pPr>
            <w:r w:rsidRPr="00131E2F">
              <w:rPr>
                <w:sz w:val="20"/>
              </w:rPr>
              <w:t>Riskware after reboot</w:t>
            </w:r>
          </w:p>
        </w:tc>
        <w:tc>
          <w:tcPr>
            <w:tcW w:w="1813" w:type="dxa"/>
            <w:vAlign w:val="center"/>
          </w:tcPr>
          <w:p w14:paraId="0E50F948" w14:textId="77777777" w:rsidR="00E670A7" w:rsidRPr="00131E2F" w:rsidRDefault="00E670A7" w:rsidP="00210726">
            <w:pPr>
              <w:jc w:val="center"/>
              <w:rPr>
                <w:sz w:val="20"/>
              </w:rPr>
            </w:pPr>
            <w:r w:rsidRPr="00131E2F">
              <w:rPr>
                <w:sz w:val="20"/>
              </w:rPr>
              <w:t>18</w:t>
            </w:r>
          </w:p>
        </w:tc>
        <w:tc>
          <w:tcPr>
            <w:tcW w:w="2324" w:type="dxa"/>
            <w:vAlign w:val="center"/>
          </w:tcPr>
          <w:p w14:paraId="5377E72B" w14:textId="77777777" w:rsidR="00E670A7" w:rsidRPr="00131E2F" w:rsidRDefault="00E670A7" w:rsidP="00210726">
            <w:pPr>
              <w:jc w:val="center"/>
              <w:rPr>
                <w:sz w:val="20"/>
              </w:rPr>
            </w:pPr>
            <w:r w:rsidRPr="00131E2F">
              <w:rPr>
                <w:sz w:val="20"/>
              </w:rPr>
              <w:t>6.792</w:t>
            </w:r>
          </w:p>
        </w:tc>
        <w:tc>
          <w:tcPr>
            <w:tcW w:w="2324" w:type="dxa"/>
            <w:vAlign w:val="center"/>
          </w:tcPr>
          <w:p w14:paraId="39EC3650" w14:textId="77777777" w:rsidR="00E670A7" w:rsidRPr="00131E2F" w:rsidRDefault="00E670A7" w:rsidP="00210726">
            <w:pPr>
              <w:jc w:val="center"/>
              <w:rPr>
                <w:sz w:val="20"/>
              </w:rPr>
            </w:pPr>
            <w:r w:rsidRPr="00131E2F">
              <w:rPr>
                <w:sz w:val="20"/>
              </w:rPr>
              <w:t>144</w:t>
            </w:r>
          </w:p>
        </w:tc>
      </w:tr>
      <w:tr w:rsidR="00131E2F" w:rsidRPr="00131E2F" w14:paraId="1D48B977" w14:textId="77777777" w:rsidTr="00131E2F">
        <w:trPr>
          <w:trHeight w:val="323"/>
          <w:jc w:val="center"/>
        </w:trPr>
        <w:tc>
          <w:tcPr>
            <w:tcW w:w="2835" w:type="dxa"/>
            <w:vAlign w:val="center"/>
          </w:tcPr>
          <w:p w14:paraId="47FD99BE" w14:textId="77777777" w:rsidR="00E670A7" w:rsidRPr="00131E2F" w:rsidRDefault="00E670A7" w:rsidP="00210726">
            <w:pPr>
              <w:jc w:val="center"/>
              <w:rPr>
                <w:sz w:val="20"/>
              </w:rPr>
            </w:pPr>
            <w:r w:rsidRPr="00131E2F">
              <w:rPr>
                <w:sz w:val="20"/>
              </w:rPr>
              <w:t>Riskware before reboot</w:t>
            </w:r>
          </w:p>
        </w:tc>
        <w:tc>
          <w:tcPr>
            <w:tcW w:w="1813" w:type="dxa"/>
            <w:vAlign w:val="center"/>
          </w:tcPr>
          <w:p w14:paraId="66FFDB7F" w14:textId="77777777" w:rsidR="00E670A7" w:rsidRPr="00131E2F" w:rsidRDefault="00E670A7" w:rsidP="00210726">
            <w:pPr>
              <w:jc w:val="center"/>
              <w:rPr>
                <w:sz w:val="20"/>
              </w:rPr>
            </w:pPr>
            <w:r w:rsidRPr="00131E2F">
              <w:rPr>
                <w:sz w:val="20"/>
              </w:rPr>
              <w:t>19</w:t>
            </w:r>
          </w:p>
        </w:tc>
        <w:tc>
          <w:tcPr>
            <w:tcW w:w="2324" w:type="dxa"/>
            <w:vAlign w:val="center"/>
          </w:tcPr>
          <w:p w14:paraId="0094904D" w14:textId="77777777" w:rsidR="00E670A7" w:rsidRPr="00131E2F" w:rsidRDefault="00E670A7" w:rsidP="00210726">
            <w:pPr>
              <w:jc w:val="center"/>
              <w:rPr>
                <w:sz w:val="20"/>
              </w:rPr>
            </w:pPr>
            <w:r w:rsidRPr="00131E2F">
              <w:rPr>
                <w:sz w:val="20"/>
              </w:rPr>
              <w:t>7.261</w:t>
            </w:r>
          </w:p>
        </w:tc>
        <w:tc>
          <w:tcPr>
            <w:tcW w:w="2324" w:type="dxa"/>
            <w:vAlign w:val="center"/>
          </w:tcPr>
          <w:p w14:paraId="5E70826F" w14:textId="77777777" w:rsidR="00E670A7" w:rsidRPr="00131E2F" w:rsidRDefault="00E670A7" w:rsidP="00210726">
            <w:pPr>
              <w:jc w:val="center"/>
              <w:rPr>
                <w:sz w:val="20"/>
              </w:rPr>
            </w:pPr>
            <w:r w:rsidRPr="00131E2F">
              <w:rPr>
                <w:sz w:val="20"/>
              </w:rPr>
              <w:t>144</w:t>
            </w:r>
          </w:p>
        </w:tc>
      </w:tr>
      <w:tr w:rsidR="00131E2F" w:rsidRPr="00131E2F" w14:paraId="41B3A93A" w14:textId="77777777" w:rsidTr="00131E2F">
        <w:trPr>
          <w:trHeight w:val="323"/>
          <w:jc w:val="center"/>
        </w:trPr>
        <w:tc>
          <w:tcPr>
            <w:tcW w:w="2835" w:type="dxa"/>
            <w:vAlign w:val="center"/>
          </w:tcPr>
          <w:p w14:paraId="09FFC0B5" w14:textId="77777777" w:rsidR="00E670A7" w:rsidRPr="00131E2F" w:rsidRDefault="00E670A7" w:rsidP="00210726">
            <w:pPr>
              <w:jc w:val="center"/>
              <w:rPr>
                <w:sz w:val="20"/>
              </w:rPr>
            </w:pPr>
            <w:r w:rsidRPr="00131E2F">
              <w:rPr>
                <w:sz w:val="20"/>
              </w:rPr>
              <w:t>Scareware after reboot</w:t>
            </w:r>
          </w:p>
        </w:tc>
        <w:tc>
          <w:tcPr>
            <w:tcW w:w="1813" w:type="dxa"/>
            <w:vAlign w:val="center"/>
          </w:tcPr>
          <w:p w14:paraId="33909541" w14:textId="77777777" w:rsidR="00E670A7" w:rsidRPr="00131E2F" w:rsidRDefault="00E670A7" w:rsidP="00210726">
            <w:pPr>
              <w:jc w:val="center"/>
              <w:rPr>
                <w:sz w:val="20"/>
              </w:rPr>
            </w:pPr>
            <w:r w:rsidRPr="00131E2F">
              <w:rPr>
                <w:sz w:val="20"/>
              </w:rPr>
              <w:t>4</w:t>
            </w:r>
          </w:p>
        </w:tc>
        <w:tc>
          <w:tcPr>
            <w:tcW w:w="2324" w:type="dxa"/>
            <w:vAlign w:val="center"/>
          </w:tcPr>
          <w:p w14:paraId="4CBAAC9D" w14:textId="77777777" w:rsidR="00E670A7" w:rsidRPr="00131E2F" w:rsidRDefault="00E670A7" w:rsidP="00210726">
            <w:pPr>
              <w:jc w:val="center"/>
              <w:rPr>
                <w:sz w:val="20"/>
              </w:rPr>
            </w:pPr>
            <w:r w:rsidRPr="00131E2F">
              <w:rPr>
                <w:sz w:val="20"/>
              </w:rPr>
              <w:t>424</w:t>
            </w:r>
          </w:p>
        </w:tc>
        <w:tc>
          <w:tcPr>
            <w:tcW w:w="2324" w:type="dxa"/>
            <w:vAlign w:val="center"/>
          </w:tcPr>
          <w:p w14:paraId="307CE03F" w14:textId="77777777" w:rsidR="00E670A7" w:rsidRPr="00131E2F" w:rsidRDefault="00E670A7" w:rsidP="00210726">
            <w:pPr>
              <w:jc w:val="center"/>
              <w:rPr>
                <w:sz w:val="20"/>
              </w:rPr>
            </w:pPr>
            <w:r w:rsidRPr="00131E2F">
              <w:rPr>
                <w:sz w:val="20"/>
              </w:rPr>
              <w:t>144</w:t>
            </w:r>
          </w:p>
        </w:tc>
      </w:tr>
      <w:tr w:rsidR="00131E2F" w:rsidRPr="00131E2F" w14:paraId="3E806112" w14:textId="77777777" w:rsidTr="00131E2F">
        <w:trPr>
          <w:trHeight w:val="323"/>
          <w:jc w:val="center"/>
        </w:trPr>
        <w:tc>
          <w:tcPr>
            <w:tcW w:w="2835" w:type="dxa"/>
            <w:vAlign w:val="center"/>
          </w:tcPr>
          <w:p w14:paraId="246FF5D5" w14:textId="77777777" w:rsidR="00E670A7" w:rsidRPr="00131E2F" w:rsidRDefault="00E670A7" w:rsidP="00210726">
            <w:pPr>
              <w:jc w:val="center"/>
              <w:rPr>
                <w:sz w:val="20"/>
              </w:rPr>
            </w:pPr>
            <w:r w:rsidRPr="00131E2F">
              <w:rPr>
                <w:sz w:val="20"/>
              </w:rPr>
              <w:t>Scareware before reboot</w:t>
            </w:r>
          </w:p>
        </w:tc>
        <w:tc>
          <w:tcPr>
            <w:tcW w:w="1813" w:type="dxa"/>
            <w:vAlign w:val="center"/>
          </w:tcPr>
          <w:p w14:paraId="7636A519" w14:textId="77777777" w:rsidR="00E670A7" w:rsidRPr="00131E2F" w:rsidRDefault="00E670A7" w:rsidP="00210726">
            <w:pPr>
              <w:jc w:val="center"/>
              <w:rPr>
                <w:sz w:val="20"/>
              </w:rPr>
            </w:pPr>
            <w:r w:rsidRPr="00131E2F">
              <w:rPr>
                <w:sz w:val="20"/>
              </w:rPr>
              <w:t>4</w:t>
            </w:r>
          </w:p>
        </w:tc>
        <w:tc>
          <w:tcPr>
            <w:tcW w:w="2324" w:type="dxa"/>
            <w:vAlign w:val="center"/>
          </w:tcPr>
          <w:p w14:paraId="29689D2E" w14:textId="77777777" w:rsidR="00E670A7" w:rsidRPr="00131E2F" w:rsidRDefault="00E670A7" w:rsidP="00210726">
            <w:pPr>
              <w:jc w:val="center"/>
              <w:rPr>
                <w:sz w:val="20"/>
              </w:rPr>
            </w:pPr>
            <w:r w:rsidRPr="00131E2F">
              <w:rPr>
                <w:sz w:val="20"/>
              </w:rPr>
              <w:t>462</w:t>
            </w:r>
          </w:p>
        </w:tc>
        <w:tc>
          <w:tcPr>
            <w:tcW w:w="2324" w:type="dxa"/>
            <w:vAlign w:val="center"/>
          </w:tcPr>
          <w:p w14:paraId="2D62B32C" w14:textId="77777777" w:rsidR="00E670A7" w:rsidRPr="00131E2F" w:rsidRDefault="00E670A7" w:rsidP="00210726">
            <w:pPr>
              <w:jc w:val="center"/>
              <w:rPr>
                <w:sz w:val="20"/>
              </w:rPr>
            </w:pPr>
            <w:r w:rsidRPr="00131E2F">
              <w:rPr>
                <w:sz w:val="20"/>
              </w:rPr>
              <w:t>144</w:t>
            </w:r>
          </w:p>
        </w:tc>
      </w:tr>
      <w:tr w:rsidR="00131E2F" w:rsidRPr="00131E2F" w14:paraId="1ED2CAE0" w14:textId="77777777" w:rsidTr="00131E2F">
        <w:trPr>
          <w:trHeight w:val="323"/>
          <w:jc w:val="center"/>
        </w:trPr>
        <w:tc>
          <w:tcPr>
            <w:tcW w:w="2835" w:type="dxa"/>
            <w:vAlign w:val="center"/>
          </w:tcPr>
          <w:p w14:paraId="5E18D152" w14:textId="77777777" w:rsidR="00E670A7" w:rsidRPr="00131E2F" w:rsidRDefault="00E670A7" w:rsidP="00210726">
            <w:pPr>
              <w:jc w:val="center"/>
              <w:rPr>
                <w:sz w:val="20"/>
              </w:rPr>
            </w:pPr>
            <w:r w:rsidRPr="00131E2F">
              <w:rPr>
                <w:sz w:val="20"/>
              </w:rPr>
              <w:t>Trojan after reboot</w:t>
            </w:r>
          </w:p>
        </w:tc>
        <w:tc>
          <w:tcPr>
            <w:tcW w:w="1813" w:type="dxa"/>
            <w:vAlign w:val="center"/>
          </w:tcPr>
          <w:p w14:paraId="79231233" w14:textId="77777777" w:rsidR="00E670A7" w:rsidRPr="00131E2F" w:rsidRDefault="00E670A7" w:rsidP="00210726">
            <w:pPr>
              <w:jc w:val="center"/>
              <w:rPr>
                <w:sz w:val="20"/>
              </w:rPr>
            </w:pPr>
            <w:r w:rsidRPr="00131E2F">
              <w:rPr>
                <w:sz w:val="20"/>
              </w:rPr>
              <w:t>37</w:t>
            </w:r>
          </w:p>
        </w:tc>
        <w:tc>
          <w:tcPr>
            <w:tcW w:w="2324" w:type="dxa"/>
            <w:vAlign w:val="center"/>
          </w:tcPr>
          <w:p w14:paraId="517E1F72" w14:textId="77777777" w:rsidR="00E670A7" w:rsidRPr="00131E2F" w:rsidRDefault="00E670A7" w:rsidP="00210726">
            <w:pPr>
              <w:jc w:val="center"/>
              <w:rPr>
                <w:sz w:val="20"/>
              </w:rPr>
            </w:pPr>
            <w:r w:rsidRPr="00131E2F">
              <w:rPr>
                <w:sz w:val="20"/>
              </w:rPr>
              <w:t>4.025</w:t>
            </w:r>
          </w:p>
        </w:tc>
        <w:tc>
          <w:tcPr>
            <w:tcW w:w="2324" w:type="dxa"/>
            <w:vAlign w:val="center"/>
          </w:tcPr>
          <w:p w14:paraId="6E89280F" w14:textId="77777777" w:rsidR="00E670A7" w:rsidRPr="00131E2F" w:rsidRDefault="00E670A7" w:rsidP="00210726">
            <w:pPr>
              <w:jc w:val="center"/>
              <w:rPr>
                <w:sz w:val="20"/>
              </w:rPr>
            </w:pPr>
            <w:r w:rsidRPr="00131E2F">
              <w:rPr>
                <w:sz w:val="20"/>
              </w:rPr>
              <w:t>144</w:t>
            </w:r>
          </w:p>
        </w:tc>
      </w:tr>
      <w:tr w:rsidR="00131E2F" w:rsidRPr="00131E2F" w14:paraId="020E5A54" w14:textId="77777777" w:rsidTr="00131E2F">
        <w:trPr>
          <w:trHeight w:val="323"/>
          <w:jc w:val="center"/>
        </w:trPr>
        <w:tc>
          <w:tcPr>
            <w:tcW w:w="2835" w:type="dxa"/>
            <w:vAlign w:val="center"/>
          </w:tcPr>
          <w:p w14:paraId="17BDBDEE" w14:textId="77777777" w:rsidR="00E670A7" w:rsidRPr="00131E2F" w:rsidRDefault="00E670A7" w:rsidP="00210726">
            <w:pPr>
              <w:jc w:val="center"/>
              <w:rPr>
                <w:sz w:val="20"/>
              </w:rPr>
            </w:pPr>
            <w:r w:rsidRPr="00131E2F">
              <w:rPr>
                <w:sz w:val="20"/>
              </w:rPr>
              <w:t>Trojan before reboot</w:t>
            </w:r>
          </w:p>
        </w:tc>
        <w:tc>
          <w:tcPr>
            <w:tcW w:w="1813" w:type="dxa"/>
            <w:vAlign w:val="center"/>
          </w:tcPr>
          <w:p w14:paraId="652C2308" w14:textId="77777777" w:rsidR="00E670A7" w:rsidRPr="00131E2F" w:rsidRDefault="00E670A7" w:rsidP="00210726">
            <w:pPr>
              <w:jc w:val="center"/>
              <w:rPr>
                <w:sz w:val="20"/>
              </w:rPr>
            </w:pPr>
            <w:r w:rsidRPr="00131E2F">
              <w:rPr>
                <w:sz w:val="20"/>
              </w:rPr>
              <w:t>38</w:t>
            </w:r>
          </w:p>
        </w:tc>
        <w:tc>
          <w:tcPr>
            <w:tcW w:w="2324" w:type="dxa"/>
            <w:vAlign w:val="center"/>
          </w:tcPr>
          <w:p w14:paraId="6948E65C" w14:textId="77777777" w:rsidR="00E670A7" w:rsidRPr="00131E2F" w:rsidRDefault="00E670A7" w:rsidP="00210726">
            <w:pPr>
              <w:jc w:val="center"/>
              <w:rPr>
                <w:sz w:val="20"/>
              </w:rPr>
            </w:pPr>
            <w:r w:rsidRPr="00131E2F">
              <w:rPr>
                <w:sz w:val="20"/>
              </w:rPr>
              <w:t>4.412</w:t>
            </w:r>
          </w:p>
        </w:tc>
        <w:tc>
          <w:tcPr>
            <w:tcW w:w="2324" w:type="dxa"/>
            <w:vAlign w:val="center"/>
          </w:tcPr>
          <w:p w14:paraId="2CBA4C50" w14:textId="77777777" w:rsidR="00E670A7" w:rsidRPr="00131E2F" w:rsidRDefault="00E670A7" w:rsidP="00210726">
            <w:pPr>
              <w:jc w:val="center"/>
              <w:rPr>
                <w:sz w:val="20"/>
              </w:rPr>
            </w:pPr>
            <w:r w:rsidRPr="00131E2F">
              <w:rPr>
                <w:sz w:val="20"/>
              </w:rPr>
              <w:t>144</w:t>
            </w:r>
          </w:p>
        </w:tc>
      </w:tr>
      <w:tr w:rsidR="00131E2F" w:rsidRPr="00131E2F" w14:paraId="1C8B3C22" w14:textId="77777777" w:rsidTr="00131E2F">
        <w:trPr>
          <w:trHeight w:val="323"/>
          <w:jc w:val="center"/>
        </w:trPr>
        <w:tc>
          <w:tcPr>
            <w:tcW w:w="2835" w:type="dxa"/>
            <w:vAlign w:val="center"/>
          </w:tcPr>
          <w:p w14:paraId="7BAC0401" w14:textId="77777777" w:rsidR="00E670A7" w:rsidRPr="00131E2F" w:rsidRDefault="00E670A7" w:rsidP="00210726">
            <w:pPr>
              <w:jc w:val="center"/>
              <w:rPr>
                <w:sz w:val="20"/>
              </w:rPr>
            </w:pPr>
            <w:proofErr w:type="spellStart"/>
            <w:r w:rsidRPr="00131E2F">
              <w:rPr>
                <w:sz w:val="20"/>
              </w:rPr>
              <w:t>Trojan_Banker</w:t>
            </w:r>
            <w:proofErr w:type="spellEnd"/>
            <w:r w:rsidRPr="00131E2F">
              <w:rPr>
                <w:sz w:val="20"/>
              </w:rPr>
              <w:t xml:space="preserve"> after reboot</w:t>
            </w:r>
          </w:p>
        </w:tc>
        <w:tc>
          <w:tcPr>
            <w:tcW w:w="1813" w:type="dxa"/>
            <w:vAlign w:val="center"/>
          </w:tcPr>
          <w:p w14:paraId="1122A31D" w14:textId="77777777" w:rsidR="00E670A7" w:rsidRPr="00131E2F" w:rsidRDefault="00E670A7" w:rsidP="00210726">
            <w:pPr>
              <w:jc w:val="center"/>
              <w:rPr>
                <w:sz w:val="20"/>
              </w:rPr>
            </w:pPr>
            <w:r w:rsidRPr="00131E2F">
              <w:rPr>
                <w:sz w:val="20"/>
              </w:rPr>
              <w:t>10</w:t>
            </w:r>
          </w:p>
        </w:tc>
        <w:tc>
          <w:tcPr>
            <w:tcW w:w="2324" w:type="dxa"/>
            <w:vAlign w:val="center"/>
          </w:tcPr>
          <w:p w14:paraId="78D8469B" w14:textId="77777777" w:rsidR="00E670A7" w:rsidRPr="00131E2F" w:rsidRDefault="00E670A7" w:rsidP="00210726">
            <w:pPr>
              <w:jc w:val="center"/>
              <w:rPr>
                <w:sz w:val="20"/>
              </w:rPr>
            </w:pPr>
            <w:r w:rsidRPr="00131E2F">
              <w:rPr>
                <w:sz w:val="20"/>
              </w:rPr>
              <w:t>123</w:t>
            </w:r>
          </w:p>
        </w:tc>
        <w:tc>
          <w:tcPr>
            <w:tcW w:w="2324" w:type="dxa"/>
            <w:vAlign w:val="center"/>
          </w:tcPr>
          <w:p w14:paraId="1C19958E" w14:textId="77777777" w:rsidR="00E670A7" w:rsidRPr="00131E2F" w:rsidRDefault="00E670A7" w:rsidP="00210726">
            <w:pPr>
              <w:jc w:val="center"/>
              <w:rPr>
                <w:sz w:val="20"/>
              </w:rPr>
            </w:pPr>
            <w:r w:rsidRPr="00131E2F">
              <w:rPr>
                <w:sz w:val="20"/>
              </w:rPr>
              <w:t>144</w:t>
            </w:r>
          </w:p>
        </w:tc>
      </w:tr>
      <w:tr w:rsidR="00131E2F" w:rsidRPr="00131E2F" w14:paraId="20988BDA" w14:textId="77777777" w:rsidTr="00131E2F">
        <w:trPr>
          <w:trHeight w:val="323"/>
          <w:jc w:val="center"/>
        </w:trPr>
        <w:tc>
          <w:tcPr>
            <w:tcW w:w="2835" w:type="dxa"/>
            <w:vAlign w:val="center"/>
          </w:tcPr>
          <w:p w14:paraId="248EAC23" w14:textId="77777777" w:rsidR="00E670A7" w:rsidRPr="00131E2F" w:rsidRDefault="00E670A7" w:rsidP="00210726">
            <w:pPr>
              <w:jc w:val="center"/>
              <w:rPr>
                <w:sz w:val="20"/>
              </w:rPr>
            </w:pPr>
            <w:proofErr w:type="spellStart"/>
            <w:r w:rsidRPr="00131E2F">
              <w:rPr>
                <w:sz w:val="20"/>
              </w:rPr>
              <w:t>Trojan_Banker</w:t>
            </w:r>
            <w:proofErr w:type="spellEnd"/>
            <w:r w:rsidRPr="00131E2F">
              <w:rPr>
                <w:sz w:val="20"/>
              </w:rPr>
              <w:t xml:space="preserve"> before reboot</w:t>
            </w:r>
          </w:p>
        </w:tc>
        <w:tc>
          <w:tcPr>
            <w:tcW w:w="1813" w:type="dxa"/>
            <w:vAlign w:val="center"/>
          </w:tcPr>
          <w:p w14:paraId="106E6EA5" w14:textId="77777777" w:rsidR="00E670A7" w:rsidRPr="00131E2F" w:rsidRDefault="00E670A7" w:rsidP="00210726">
            <w:pPr>
              <w:jc w:val="center"/>
              <w:rPr>
                <w:sz w:val="20"/>
              </w:rPr>
            </w:pPr>
            <w:r w:rsidRPr="00131E2F">
              <w:rPr>
                <w:sz w:val="20"/>
              </w:rPr>
              <w:t>11</w:t>
            </w:r>
          </w:p>
        </w:tc>
        <w:tc>
          <w:tcPr>
            <w:tcW w:w="2324" w:type="dxa"/>
            <w:vAlign w:val="center"/>
          </w:tcPr>
          <w:p w14:paraId="77975EB2" w14:textId="77777777" w:rsidR="00E670A7" w:rsidRPr="00131E2F" w:rsidRDefault="00E670A7" w:rsidP="00210726">
            <w:pPr>
              <w:jc w:val="center"/>
              <w:rPr>
                <w:sz w:val="20"/>
              </w:rPr>
            </w:pPr>
            <w:r w:rsidRPr="00131E2F">
              <w:rPr>
                <w:sz w:val="20"/>
              </w:rPr>
              <w:t>118</w:t>
            </w:r>
          </w:p>
        </w:tc>
        <w:tc>
          <w:tcPr>
            <w:tcW w:w="2324" w:type="dxa"/>
            <w:vAlign w:val="center"/>
          </w:tcPr>
          <w:p w14:paraId="0518B9B2" w14:textId="77777777" w:rsidR="00E670A7" w:rsidRPr="00131E2F" w:rsidRDefault="00E670A7" w:rsidP="00210726">
            <w:pPr>
              <w:jc w:val="center"/>
              <w:rPr>
                <w:sz w:val="20"/>
              </w:rPr>
            </w:pPr>
            <w:r w:rsidRPr="00131E2F">
              <w:rPr>
                <w:sz w:val="20"/>
              </w:rPr>
              <w:t>144</w:t>
            </w:r>
          </w:p>
        </w:tc>
      </w:tr>
      <w:tr w:rsidR="00131E2F" w:rsidRPr="00131E2F" w14:paraId="09140EF0" w14:textId="77777777" w:rsidTr="00131E2F">
        <w:trPr>
          <w:trHeight w:val="323"/>
          <w:jc w:val="center"/>
        </w:trPr>
        <w:tc>
          <w:tcPr>
            <w:tcW w:w="2835" w:type="dxa"/>
            <w:vAlign w:val="center"/>
          </w:tcPr>
          <w:p w14:paraId="1739E7CA" w14:textId="77777777" w:rsidR="00E670A7" w:rsidRPr="00131E2F" w:rsidRDefault="00E670A7" w:rsidP="00210726">
            <w:pPr>
              <w:jc w:val="center"/>
              <w:rPr>
                <w:sz w:val="20"/>
              </w:rPr>
            </w:pPr>
            <w:proofErr w:type="spellStart"/>
            <w:r w:rsidRPr="00131E2F">
              <w:rPr>
                <w:sz w:val="20"/>
              </w:rPr>
              <w:t>Trojan_Dropper</w:t>
            </w:r>
            <w:proofErr w:type="spellEnd"/>
            <w:r w:rsidRPr="00131E2F">
              <w:rPr>
                <w:sz w:val="20"/>
              </w:rPr>
              <w:t xml:space="preserve"> after reboot</w:t>
            </w:r>
          </w:p>
        </w:tc>
        <w:tc>
          <w:tcPr>
            <w:tcW w:w="1813" w:type="dxa"/>
            <w:vAlign w:val="center"/>
          </w:tcPr>
          <w:p w14:paraId="237DEFB3" w14:textId="77777777" w:rsidR="00E670A7" w:rsidRPr="00131E2F" w:rsidRDefault="00E670A7" w:rsidP="00210726">
            <w:pPr>
              <w:jc w:val="center"/>
              <w:rPr>
                <w:sz w:val="20"/>
              </w:rPr>
            </w:pPr>
            <w:r w:rsidRPr="00131E2F">
              <w:rPr>
                <w:sz w:val="20"/>
              </w:rPr>
              <w:t>10</w:t>
            </w:r>
          </w:p>
        </w:tc>
        <w:tc>
          <w:tcPr>
            <w:tcW w:w="2324" w:type="dxa"/>
            <w:vAlign w:val="center"/>
          </w:tcPr>
          <w:p w14:paraId="31616C29" w14:textId="77777777" w:rsidR="00E670A7" w:rsidRPr="00131E2F" w:rsidRDefault="00E670A7" w:rsidP="00210726">
            <w:pPr>
              <w:jc w:val="center"/>
              <w:rPr>
                <w:sz w:val="20"/>
              </w:rPr>
            </w:pPr>
            <w:r w:rsidRPr="00131E2F">
              <w:rPr>
                <w:sz w:val="20"/>
              </w:rPr>
              <w:t>733</w:t>
            </w:r>
          </w:p>
        </w:tc>
        <w:tc>
          <w:tcPr>
            <w:tcW w:w="2324" w:type="dxa"/>
            <w:vAlign w:val="center"/>
          </w:tcPr>
          <w:p w14:paraId="017F3B56" w14:textId="77777777" w:rsidR="00E670A7" w:rsidRPr="00131E2F" w:rsidRDefault="00E670A7" w:rsidP="00210726">
            <w:pPr>
              <w:jc w:val="center"/>
              <w:rPr>
                <w:sz w:val="20"/>
              </w:rPr>
            </w:pPr>
            <w:r w:rsidRPr="00131E2F">
              <w:rPr>
                <w:sz w:val="20"/>
              </w:rPr>
              <w:t>144</w:t>
            </w:r>
          </w:p>
        </w:tc>
      </w:tr>
      <w:tr w:rsidR="00131E2F" w:rsidRPr="00131E2F" w14:paraId="60696805" w14:textId="77777777" w:rsidTr="00131E2F">
        <w:trPr>
          <w:trHeight w:val="323"/>
          <w:jc w:val="center"/>
        </w:trPr>
        <w:tc>
          <w:tcPr>
            <w:tcW w:w="2835" w:type="dxa"/>
            <w:vAlign w:val="center"/>
          </w:tcPr>
          <w:p w14:paraId="618DC59C" w14:textId="77777777" w:rsidR="00E670A7" w:rsidRPr="00131E2F" w:rsidRDefault="00E670A7" w:rsidP="00210726">
            <w:pPr>
              <w:jc w:val="center"/>
              <w:rPr>
                <w:sz w:val="20"/>
              </w:rPr>
            </w:pPr>
            <w:proofErr w:type="spellStart"/>
            <w:r w:rsidRPr="00131E2F">
              <w:rPr>
                <w:sz w:val="20"/>
              </w:rPr>
              <w:t>Trojan_Dropper</w:t>
            </w:r>
            <w:proofErr w:type="spellEnd"/>
            <w:r w:rsidRPr="00131E2F">
              <w:rPr>
                <w:sz w:val="20"/>
              </w:rPr>
              <w:t xml:space="preserve"> before reboot</w:t>
            </w:r>
          </w:p>
        </w:tc>
        <w:tc>
          <w:tcPr>
            <w:tcW w:w="1813" w:type="dxa"/>
            <w:vAlign w:val="center"/>
          </w:tcPr>
          <w:p w14:paraId="16E2CE66" w14:textId="77777777" w:rsidR="00E670A7" w:rsidRPr="00131E2F" w:rsidRDefault="00E670A7" w:rsidP="00210726">
            <w:pPr>
              <w:jc w:val="center"/>
              <w:rPr>
                <w:sz w:val="20"/>
              </w:rPr>
            </w:pPr>
            <w:r w:rsidRPr="00131E2F">
              <w:rPr>
                <w:sz w:val="20"/>
              </w:rPr>
              <w:t>9</w:t>
            </w:r>
          </w:p>
        </w:tc>
        <w:tc>
          <w:tcPr>
            <w:tcW w:w="2324" w:type="dxa"/>
            <w:vAlign w:val="center"/>
          </w:tcPr>
          <w:p w14:paraId="1614DD40" w14:textId="77777777" w:rsidR="00E670A7" w:rsidRPr="00131E2F" w:rsidRDefault="00E670A7" w:rsidP="00210726">
            <w:pPr>
              <w:jc w:val="center"/>
              <w:rPr>
                <w:sz w:val="20"/>
              </w:rPr>
            </w:pPr>
            <w:r w:rsidRPr="00131E2F">
              <w:rPr>
                <w:sz w:val="20"/>
              </w:rPr>
              <w:t>837</w:t>
            </w:r>
          </w:p>
        </w:tc>
        <w:tc>
          <w:tcPr>
            <w:tcW w:w="2324" w:type="dxa"/>
            <w:vAlign w:val="center"/>
          </w:tcPr>
          <w:p w14:paraId="39788A96" w14:textId="77777777" w:rsidR="00E670A7" w:rsidRPr="00131E2F" w:rsidRDefault="00E670A7" w:rsidP="00210726">
            <w:pPr>
              <w:jc w:val="center"/>
              <w:rPr>
                <w:sz w:val="20"/>
              </w:rPr>
            </w:pPr>
            <w:r w:rsidRPr="00131E2F">
              <w:rPr>
                <w:sz w:val="20"/>
              </w:rPr>
              <w:t>144</w:t>
            </w:r>
          </w:p>
        </w:tc>
      </w:tr>
      <w:tr w:rsidR="00131E2F" w:rsidRPr="00131E2F" w14:paraId="105F0292" w14:textId="77777777" w:rsidTr="00131E2F">
        <w:trPr>
          <w:trHeight w:val="323"/>
          <w:jc w:val="center"/>
        </w:trPr>
        <w:tc>
          <w:tcPr>
            <w:tcW w:w="2835" w:type="dxa"/>
            <w:vAlign w:val="center"/>
          </w:tcPr>
          <w:p w14:paraId="46C86540" w14:textId="77777777" w:rsidR="00E670A7" w:rsidRPr="00131E2F" w:rsidRDefault="00E670A7" w:rsidP="00210726">
            <w:pPr>
              <w:jc w:val="center"/>
              <w:rPr>
                <w:sz w:val="20"/>
              </w:rPr>
            </w:pPr>
            <w:proofErr w:type="spellStart"/>
            <w:r w:rsidRPr="00131E2F">
              <w:rPr>
                <w:sz w:val="20"/>
              </w:rPr>
              <w:t>Trojan_SMS</w:t>
            </w:r>
            <w:proofErr w:type="spellEnd"/>
            <w:r w:rsidRPr="00131E2F">
              <w:rPr>
                <w:sz w:val="20"/>
              </w:rPr>
              <w:t xml:space="preserve"> after reboot</w:t>
            </w:r>
          </w:p>
        </w:tc>
        <w:tc>
          <w:tcPr>
            <w:tcW w:w="1813" w:type="dxa"/>
            <w:vAlign w:val="center"/>
          </w:tcPr>
          <w:p w14:paraId="10E13580" w14:textId="77777777" w:rsidR="00E670A7" w:rsidRPr="00131E2F" w:rsidRDefault="00E670A7" w:rsidP="00210726">
            <w:pPr>
              <w:jc w:val="center"/>
              <w:rPr>
                <w:sz w:val="20"/>
              </w:rPr>
            </w:pPr>
            <w:r w:rsidRPr="00131E2F">
              <w:rPr>
                <w:sz w:val="20"/>
              </w:rPr>
              <w:t>10</w:t>
            </w:r>
          </w:p>
        </w:tc>
        <w:tc>
          <w:tcPr>
            <w:tcW w:w="2324" w:type="dxa"/>
            <w:vAlign w:val="center"/>
          </w:tcPr>
          <w:p w14:paraId="2ACE1C89" w14:textId="77777777" w:rsidR="00E670A7" w:rsidRPr="00131E2F" w:rsidRDefault="00E670A7" w:rsidP="00210726">
            <w:pPr>
              <w:jc w:val="center"/>
              <w:rPr>
                <w:sz w:val="20"/>
              </w:rPr>
            </w:pPr>
            <w:r w:rsidRPr="00131E2F">
              <w:rPr>
                <w:sz w:val="20"/>
              </w:rPr>
              <w:t>911</w:t>
            </w:r>
          </w:p>
        </w:tc>
        <w:tc>
          <w:tcPr>
            <w:tcW w:w="2324" w:type="dxa"/>
            <w:vAlign w:val="center"/>
          </w:tcPr>
          <w:p w14:paraId="40296D9D" w14:textId="77777777" w:rsidR="00E670A7" w:rsidRPr="00131E2F" w:rsidRDefault="00E670A7" w:rsidP="00210726">
            <w:pPr>
              <w:jc w:val="center"/>
              <w:rPr>
                <w:sz w:val="20"/>
              </w:rPr>
            </w:pPr>
            <w:r w:rsidRPr="00131E2F">
              <w:rPr>
                <w:sz w:val="20"/>
              </w:rPr>
              <w:t>144</w:t>
            </w:r>
          </w:p>
        </w:tc>
      </w:tr>
      <w:tr w:rsidR="00131E2F" w:rsidRPr="00131E2F" w14:paraId="49601A87" w14:textId="77777777" w:rsidTr="00131E2F">
        <w:trPr>
          <w:trHeight w:val="323"/>
          <w:jc w:val="center"/>
        </w:trPr>
        <w:tc>
          <w:tcPr>
            <w:tcW w:w="2835" w:type="dxa"/>
            <w:vAlign w:val="center"/>
          </w:tcPr>
          <w:p w14:paraId="27F2490C" w14:textId="77777777" w:rsidR="00E670A7" w:rsidRPr="00131E2F" w:rsidRDefault="00E670A7" w:rsidP="00210726">
            <w:pPr>
              <w:jc w:val="center"/>
              <w:rPr>
                <w:sz w:val="20"/>
              </w:rPr>
            </w:pPr>
            <w:proofErr w:type="spellStart"/>
            <w:r w:rsidRPr="00131E2F">
              <w:rPr>
                <w:sz w:val="20"/>
              </w:rPr>
              <w:t>Trojan_SMS</w:t>
            </w:r>
            <w:proofErr w:type="spellEnd"/>
            <w:r w:rsidRPr="00131E2F">
              <w:rPr>
                <w:sz w:val="20"/>
              </w:rPr>
              <w:t xml:space="preserve"> before reboot</w:t>
            </w:r>
          </w:p>
        </w:tc>
        <w:tc>
          <w:tcPr>
            <w:tcW w:w="1813" w:type="dxa"/>
            <w:vAlign w:val="center"/>
          </w:tcPr>
          <w:p w14:paraId="14E91912" w14:textId="77777777" w:rsidR="00E670A7" w:rsidRPr="00131E2F" w:rsidRDefault="00E670A7" w:rsidP="00210726">
            <w:pPr>
              <w:jc w:val="center"/>
              <w:rPr>
                <w:sz w:val="20"/>
              </w:rPr>
            </w:pPr>
            <w:r w:rsidRPr="00131E2F">
              <w:rPr>
                <w:sz w:val="20"/>
              </w:rPr>
              <w:t>10</w:t>
            </w:r>
          </w:p>
        </w:tc>
        <w:tc>
          <w:tcPr>
            <w:tcW w:w="2324" w:type="dxa"/>
            <w:vAlign w:val="center"/>
          </w:tcPr>
          <w:p w14:paraId="4D73747F" w14:textId="77777777" w:rsidR="00E670A7" w:rsidRPr="00131E2F" w:rsidRDefault="00E670A7" w:rsidP="00210726">
            <w:pPr>
              <w:jc w:val="center"/>
              <w:rPr>
                <w:sz w:val="20"/>
              </w:rPr>
            </w:pPr>
            <w:r w:rsidRPr="00131E2F">
              <w:rPr>
                <w:sz w:val="20"/>
              </w:rPr>
              <w:t>1.028</w:t>
            </w:r>
          </w:p>
        </w:tc>
        <w:tc>
          <w:tcPr>
            <w:tcW w:w="2324" w:type="dxa"/>
            <w:vAlign w:val="center"/>
          </w:tcPr>
          <w:p w14:paraId="61490560" w14:textId="77777777" w:rsidR="00E670A7" w:rsidRPr="00131E2F" w:rsidRDefault="00E670A7" w:rsidP="00210726">
            <w:pPr>
              <w:jc w:val="center"/>
              <w:rPr>
                <w:sz w:val="20"/>
              </w:rPr>
            </w:pPr>
            <w:r w:rsidRPr="00131E2F">
              <w:rPr>
                <w:sz w:val="20"/>
              </w:rPr>
              <w:t>144</w:t>
            </w:r>
          </w:p>
        </w:tc>
      </w:tr>
      <w:tr w:rsidR="00131E2F" w:rsidRPr="00131E2F" w14:paraId="7B0BBC6C" w14:textId="77777777" w:rsidTr="00131E2F">
        <w:trPr>
          <w:trHeight w:val="323"/>
          <w:jc w:val="center"/>
        </w:trPr>
        <w:tc>
          <w:tcPr>
            <w:tcW w:w="2835" w:type="dxa"/>
            <w:vAlign w:val="center"/>
          </w:tcPr>
          <w:p w14:paraId="06E6810B" w14:textId="77777777" w:rsidR="00E670A7" w:rsidRPr="00131E2F" w:rsidRDefault="00E670A7" w:rsidP="00210726">
            <w:pPr>
              <w:jc w:val="center"/>
              <w:rPr>
                <w:sz w:val="20"/>
              </w:rPr>
            </w:pPr>
            <w:proofErr w:type="spellStart"/>
            <w:r w:rsidRPr="00131E2F">
              <w:rPr>
                <w:sz w:val="20"/>
              </w:rPr>
              <w:t>Trojan_Spy</w:t>
            </w:r>
            <w:proofErr w:type="spellEnd"/>
            <w:r w:rsidRPr="00131E2F">
              <w:rPr>
                <w:sz w:val="20"/>
              </w:rPr>
              <w:t xml:space="preserve"> after reboot</w:t>
            </w:r>
          </w:p>
        </w:tc>
        <w:tc>
          <w:tcPr>
            <w:tcW w:w="1813" w:type="dxa"/>
            <w:vAlign w:val="center"/>
          </w:tcPr>
          <w:p w14:paraId="53F127DC" w14:textId="77777777" w:rsidR="00E670A7" w:rsidRPr="00131E2F" w:rsidRDefault="00E670A7" w:rsidP="00210726">
            <w:pPr>
              <w:jc w:val="center"/>
              <w:rPr>
                <w:sz w:val="20"/>
              </w:rPr>
            </w:pPr>
            <w:r w:rsidRPr="00131E2F">
              <w:rPr>
                <w:sz w:val="20"/>
              </w:rPr>
              <w:t>10</w:t>
            </w:r>
          </w:p>
        </w:tc>
        <w:tc>
          <w:tcPr>
            <w:tcW w:w="2324" w:type="dxa"/>
            <w:vAlign w:val="center"/>
          </w:tcPr>
          <w:p w14:paraId="65930AD8" w14:textId="77777777" w:rsidR="00E670A7" w:rsidRPr="00131E2F" w:rsidRDefault="00E670A7" w:rsidP="00210726">
            <w:pPr>
              <w:jc w:val="center"/>
              <w:rPr>
                <w:sz w:val="20"/>
              </w:rPr>
            </w:pPr>
            <w:r w:rsidRPr="00131E2F">
              <w:rPr>
                <w:sz w:val="20"/>
              </w:rPr>
              <w:t>1.039</w:t>
            </w:r>
          </w:p>
        </w:tc>
        <w:tc>
          <w:tcPr>
            <w:tcW w:w="2324" w:type="dxa"/>
            <w:vAlign w:val="center"/>
          </w:tcPr>
          <w:p w14:paraId="5513FE33" w14:textId="77777777" w:rsidR="00E670A7" w:rsidRPr="00131E2F" w:rsidRDefault="00E670A7" w:rsidP="00210726">
            <w:pPr>
              <w:jc w:val="center"/>
              <w:rPr>
                <w:sz w:val="20"/>
              </w:rPr>
            </w:pPr>
            <w:r w:rsidRPr="00131E2F">
              <w:rPr>
                <w:sz w:val="20"/>
              </w:rPr>
              <w:t>144</w:t>
            </w:r>
          </w:p>
        </w:tc>
      </w:tr>
      <w:tr w:rsidR="00131E2F" w:rsidRPr="00131E2F" w14:paraId="470213F2" w14:textId="77777777" w:rsidTr="00131E2F">
        <w:trPr>
          <w:trHeight w:val="323"/>
          <w:jc w:val="center"/>
        </w:trPr>
        <w:tc>
          <w:tcPr>
            <w:tcW w:w="2835" w:type="dxa"/>
            <w:vAlign w:val="center"/>
          </w:tcPr>
          <w:p w14:paraId="0C486988" w14:textId="77777777" w:rsidR="00E670A7" w:rsidRPr="00131E2F" w:rsidRDefault="00E670A7" w:rsidP="00210726">
            <w:pPr>
              <w:jc w:val="center"/>
              <w:rPr>
                <w:sz w:val="20"/>
              </w:rPr>
            </w:pPr>
            <w:proofErr w:type="spellStart"/>
            <w:r w:rsidRPr="00131E2F">
              <w:rPr>
                <w:sz w:val="20"/>
              </w:rPr>
              <w:t>Trojan_Spy</w:t>
            </w:r>
            <w:proofErr w:type="spellEnd"/>
            <w:r w:rsidRPr="00131E2F">
              <w:rPr>
                <w:sz w:val="20"/>
              </w:rPr>
              <w:t xml:space="preserve"> before reboot</w:t>
            </w:r>
          </w:p>
        </w:tc>
        <w:tc>
          <w:tcPr>
            <w:tcW w:w="1813" w:type="dxa"/>
            <w:vAlign w:val="center"/>
          </w:tcPr>
          <w:p w14:paraId="51054844" w14:textId="77777777" w:rsidR="00E670A7" w:rsidRPr="00131E2F" w:rsidRDefault="00E670A7" w:rsidP="00210726">
            <w:pPr>
              <w:jc w:val="center"/>
              <w:rPr>
                <w:sz w:val="20"/>
              </w:rPr>
            </w:pPr>
            <w:r w:rsidRPr="00131E2F">
              <w:rPr>
                <w:sz w:val="20"/>
              </w:rPr>
              <w:t>11</w:t>
            </w:r>
          </w:p>
        </w:tc>
        <w:tc>
          <w:tcPr>
            <w:tcW w:w="2324" w:type="dxa"/>
            <w:vAlign w:val="center"/>
          </w:tcPr>
          <w:p w14:paraId="52B24BF1" w14:textId="77777777" w:rsidR="00E670A7" w:rsidRPr="00131E2F" w:rsidRDefault="00E670A7" w:rsidP="00210726">
            <w:pPr>
              <w:jc w:val="center"/>
              <w:rPr>
                <w:sz w:val="20"/>
              </w:rPr>
            </w:pPr>
            <w:r w:rsidRPr="00131E2F">
              <w:rPr>
                <w:sz w:val="20"/>
              </w:rPr>
              <w:t>1.801</w:t>
            </w:r>
          </w:p>
        </w:tc>
        <w:tc>
          <w:tcPr>
            <w:tcW w:w="2324" w:type="dxa"/>
            <w:vAlign w:val="center"/>
          </w:tcPr>
          <w:p w14:paraId="1D184454" w14:textId="77777777" w:rsidR="00E670A7" w:rsidRPr="00131E2F" w:rsidRDefault="00E670A7" w:rsidP="00210726">
            <w:pPr>
              <w:jc w:val="center"/>
              <w:rPr>
                <w:sz w:val="20"/>
              </w:rPr>
            </w:pPr>
            <w:r w:rsidRPr="00131E2F">
              <w:rPr>
                <w:sz w:val="20"/>
              </w:rPr>
              <w:t>144</w:t>
            </w:r>
          </w:p>
        </w:tc>
      </w:tr>
    </w:tbl>
    <w:p w14:paraId="0FA4FD38" w14:textId="0531F9C4" w:rsidR="00131E2F" w:rsidRPr="00210726" w:rsidRDefault="0094174E" w:rsidP="00210726">
      <w:pPr>
        <w:pStyle w:val="Heading3"/>
        <w:rPr>
          <w:b/>
          <w:bCs/>
          <w:i w:val="0"/>
          <w:iCs w:val="0"/>
          <w:sz w:val="24"/>
          <w:szCs w:val="24"/>
        </w:rPr>
      </w:pPr>
      <w:proofErr w:type="spellStart"/>
      <w:r w:rsidRPr="00210726">
        <w:rPr>
          <w:b/>
          <w:bCs/>
          <w:i w:val="0"/>
          <w:iCs w:val="0"/>
          <w:sz w:val="24"/>
          <w:szCs w:val="24"/>
        </w:rPr>
        <w:t>Preprocessing</w:t>
      </w:r>
      <w:proofErr w:type="spellEnd"/>
      <w:r w:rsidRPr="00210726">
        <w:rPr>
          <w:b/>
          <w:bCs/>
          <w:i w:val="0"/>
          <w:iCs w:val="0"/>
          <w:sz w:val="24"/>
          <w:szCs w:val="24"/>
        </w:rPr>
        <w:t>.</w:t>
      </w:r>
    </w:p>
    <w:p w14:paraId="2E82A223" w14:textId="18DF7669" w:rsidR="0094174E" w:rsidRDefault="00B5554B" w:rsidP="00210726">
      <w:pPr>
        <w:pStyle w:val="Paragraph"/>
      </w:pPr>
      <w:r>
        <w:rPr>
          <w:lang w:val="en-GB" w:eastAsia="en-GB"/>
        </w:rPr>
        <w:t xml:space="preserve">First step </w:t>
      </w:r>
      <w:proofErr w:type="spellStart"/>
      <w:r>
        <w:rPr>
          <w:lang w:val="en-GB" w:eastAsia="en-GB"/>
        </w:rPr>
        <w:t>preprocessing</w:t>
      </w:r>
      <w:proofErr w:type="spellEnd"/>
      <w:r>
        <w:rPr>
          <w:lang w:val="en-GB" w:eastAsia="en-GB"/>
        </w:rPr>
        <w:t xml:space="preserve"> is exploration data analysis, the </w:t>
      </w:r>
      <w:proofErr w:type="spellStart"/>
      <w:r>
        <w:rPr>
          <w:lang w:val="en-GB" w:eastAsia="en-GB"/>
        </w:rPr>
        <w:t>fisrt</w:t>
      </w:r>
      <w:proofErr w:type="spellEnd"/>
      <w:r>
        <w:rPr>
          <w:lang w:val="en-GB" w:eastAsia="en-GB"/>
        </w:rPr>
        <w:t xml:space="preserve"> step involves exploring the dataset to understand its structure and content using function such as </w:t>
      </w:r>
      <w:proofErr w:type="gramStart"/>
      <w:r>
        <w:rPr>
          <w:i/>
          <w:iCs/>
          <w:lang w:val="en-GB" w:eastAsia="en-GB"/>
        </w:rPr>
        <w:t>head(</w:t>
      </w:r>
      <w:proofErr w:type="gramEnd"/>
      <w:r>
        <w:rPr>
          <w:i/>
          <w:iCs/>
          <w:lang w:val="en-GB" w:eastAsia="en-GB"/>
        </w:rPr>
        <w:t xml:space="preserve">), info(), </w:t>
      </w:r>
      <w:r>
        <w:rPr>
          <w:lang w:val="en-GB" w:eastAsia="en-GB"/>
        </w:rPr>
        <w:t xml:space="preserve">and </w:t>
      </w:r>
      <w:r>
        <w:rPr>
          <w:i/>
          <w:iCs/>
          <w:lang w:val="en-GB" w:eastAsia="en-GB"/>
        </w:rPr>
        <w:t>describe()</w:t>
      </w:r>
      <w:r>
        <w:t>. Data cleaning, missing values (</w:t>
      </w:r>
      <w:r>
        <w:rPr>
          <w:i/>
          <w:iCs/>
        </w:rPr>
        <w:t>null values</w:t>
      </w:r>
      <w:r>
        <w:t xml:space="preserve">) are removed or imputed using methods such as mean, median, interpolation, or mode imputation. This ensures dataset completeness, prevent errors due to missing values, and minimizes data distortion. Outlier handling (optional), significant </w:t>
      </w:r>
      <w:proofErr w:type="spellStart"/>
      <w:r>
        <w:t>deveiation</w:t>
      </w:r>
      <w:proofErr w:type="spellEnd"/>
      <w:r>
        <w:t xml:space="preserve"> from general data patterns are detected and addressed using the </w:t>
      </w:r>
      <w:proofErr w:type="spellStart"/>
      <w:r>
        <w:rPr>
          <w:i/>
          <w:iCs/>
        </w:rPr>
        <w:t>interquatile</w:t>
      </w:r>
      <w:proofErr w:type="spellEnd"/>
      <w:r>
        <w:rPr>
          <w:i/>
          <w:iCs/>
        </w:rPr>
        <w:t xml:space="preserve"> range</w:t>
      </w:r>
      <w:r>
        <w:t xml:space="preserve"> (IQR) </w:t>
      </w:r>
      <w:r>
        <w:lastRenderedPageBreak/>
        <w:t xml:space="preserve">methods to maintain the validity and accuracy of analysis. Data transformation, for normalization we applying </w:t>
      </w:r>
      <w:proofErr w:type="spellStart"/>
      <w:proofErr w:type="gramStart"/>
      <w:r>
        <w:rPr>
          <w:i/>
          <w:iCs/>
        </w:rPr>
        <w:t>MinMaxScaler</w:t>
      </w:r>
      <w:proofErr w:type="spellEnd"/>
      <w:r>
        <w:rPr>
          <w:i/>
          <w:iCs/>
        </w:rPr>
        <w:t>(</w:t>
      </w:r>
      <w:proofErr w:type="gramEnd"/>
      <w:r>
        <w:rPr>
          <w:i/>
          <w:iCs/>
        </w:rPr>
        <w:t>)</w:t>
      </w:r>
      <w:r>
        <w:t xml:space="preserve"> to rescale numeric values into a uniform range, </w:t>
      </w:r>
      <w:r w:rsidR="00F547F6">
        <w:t xml:space="preserve">while for encoding we using </w:t>
      </w:r>
      <w:proofErr w:type="spellStart"/>
      <w:r w:rsidR="00F547F6">
        <w:rPr>
          <w:i/>
          <w:iCs/>
        </w:rPr>
        <w:t>LabelEncoder</w:t>
      </w:r>
      <w:proofErr w:type="spellEnd"/>
      <w:r w:rsidR="00F547F6">
        <w:t xml:space="preserve"> to convert </w:t>
      </w:r>
      <w:proofErr w:type="spellStart"/>
      <w:r w:rsidR="00F547F6">
        <w:t>catagorical</w:t>
      </w:r>
      <w:proofErr w:type="spellEnd"/>
      <w:r w:rsidR="00F547F6">
        <w:t xml:space="preserve"> variables into numerical form for model preprocessing. Data splitting, the dataset is split into 60% training set (28,219 samples), 20% validation set (9,406 samples), and 20% test set (9,406 samples).</w:t>
      </w:r>
    </w:p>
    <w:p w14:paraId="3C83F065" w14:textId="334702F6" w:rsidR="00F547F6" w:rsidRDefault="00F547F6" w:rsidP="00210726">
      <w:pPr>
        <w:pStyle w:val="Heading3"/>
      </w:pPr>
      <w:r w:rsidRPr="00210726">
        <w:rPr>
          <w:b/>
          <w:bCs/>
          <w:i w:val="0"/>
          <w:iCs w:val="0"/>
          <w:sz w:val="24"/>
          <w:szCs w:val="24"/>
        </w:rPr>
        <w:t>Missing Data Imputation</w:t>
      </w:r>
      <w:r>
        <w:t>.</w:t>
      </w:r>
    </w:p>
    <w:p w14:paraId="5ACE025F" w14:textId="77777777" w:rsidR="00190941" w:rsidRDefault="00F547F6" w:rsidP="00210726">
      <w:pPr>
        <w:pStyle w:val="Paragraph"/>
      </w:pPr>
      <w:r>
        <w:rPr>
          <w:lang w:val="en-GB" w:eastAsia="en-GB"/>
        </w:rPr>
        <w:t xml:space="preserve">Many supervised machine learning methods cannot be applied to dataset containing missing values, such as regression technique or neural network </w:t>
      </w:r>
      <w:r>
        <w:rPr>
          <w:lang w:val="en-GB" w:eastAsia="en-GB"/>
        </w:rPr>
        <w:fldChar w:fldCharType="begin" w:fldLock="1"/>
      </w:r>
      <w:r>
        <w:rPr>
          <w:lang w:val="en-GB" w:eastAsia="en-GB"/>
        </w:rPr>
        <w:instrText>ADDIN CSL_CITATION {"citationItems":[{"id":"ITEM-1","itemData":{"ISBN":"5491151479312","author":[{"dropping-particle":"","family":"Fernando","given":"Imali.N","non-dropping-particle":"","parse-names":false,"suffix":""}],"container-title":"Tourism in the Covid-19 Pandemic: a Perspective With Swot Analysis","id":"ITEM-1","issue":"2","issued":{"date-parts":[["2020"]]},"note":"reverensi utama","page":"14-21","title":"Android Malware Classification Using Optimum Feature Selection and Ensemble Machine Learning","type":"article-journal","volume":"15"},"uris":["http://www.mendeley.com/documents/?uuid=9ae3c513-d02e-4747-831d-855854803bc0"]}],"mendeley":{"formattedCitation":"[2]","plainTextFormattedCitation":"[2]"},"properties":{"noteIndex":0},"schema":"https://github.com/citation-style-language/schema/raw/master/csl-citation.json"}</w:instrText>
      </w:r>
      <w:r>
        <w:rPr>
          <w:lang w:val="en-GB" w:eastAsia="en-GB"/>
        </w:rPr>
        <w:fldChar w:fldCharType="separate"/>
      </w:r>
      <w:r w:rsidRPr="00F547F6">
        <w:rPr>
          <w:noProof/>
          <w:lang w:val="en-GB" w:eastAsia="en-GB"/>
        </w:rPr>
        <w:t>[2]</w:t>
      </w:r>
      <w:r>
        <w:rPr>
          <w:lang w:val="en-GB" w:eastAsia="en-GB"/>
        </w:rPr>
        <w:fldChar w:fldCharType="end"/>
      </w:r>
      <w:r>
        <w:rPr>
          <w:lang w:val="en-GB" w:eastAsia="en-GB"/>
        </w:rPr>
        <w:t xml:space="preserve">. To ensure the </w:t>
      </w:r>
      <w:proofErr w:type="spellStart"/>
      <w:r>
        <w:rPr>
          <w:lang w:val="en-GB" w:eastAsia="en-GB"/>
        </w:rPr>
        <w:t>dataframes</w:t>
      </w:r>
      <w:proofErr w:type="spellEnd"/>
      <w:r>
        <w:rPr>
          <w:lang w:val="en-GB" w:eastAsia="en-GB"/>
        </w:rPr>
        <w:t xml:space="preserve"> is free from missing values, the </w:t>
      </w:r>
      <w:proofErr w:type="spellStart"/>
      <w:r w:rsidRPr="00190941">
        <w:rPr>
          <w:i/>
          <w:iCs/>
          <w:lang w:val="en-GB" w:eastAsia="en-GB"/>
        </w:rPr>
        <w:t>SimpleImputer</w:t>
      </w:r>
      <w:proofErr w:type="spellEnd"/>
      <w:r>
        <w:t xml:space="preserve"> from Scikit-Learn library was used with the </w:t>
      </w:r>
      <w:r w:rsidRPr="00190941">
        <w:rPr>
          <w:i/>
          <w:iCs/>
        </w:rPr>
        <w:t>mean</w:t>
      </w:r>
      <w:r>
        <w:t xml:space="preserve"> strategy. The first step involved replacing all infinite values (both positive and negative)</w:t>
      </w:r>
      <w:r w:rsidR="00190941">
        <w:t xml:space="preserve"> with </w:t>
      </w:r>
      <w:proofErr w:type="spellStart"/>
      <w:r w:rsidR="00190941" w:rsidRPr="00190941">
        <w:rPr>
          <w:i/>
          <w:iCs/>
        </w:rPr>
        <w:t>Numpy</w:t>
      </w:r>
      <w:proofErr w:type="spellEnd"/>
      <w:r w:rsidR="00190941">
        <w:rPr>
          <w:i/>
          <w:iCs/>
        </w:rPr>
        <w:t xml:space="preserve"> np.inf,</w:t>
      </w:r>
      <w:r w:rsidR="00190941">
        <w:t xml:space="preserve"> which represents values greater than any real number. Next, all empty values were converted to </w:t>
      </w:r>
      <w:proofErr w:type="spellStart"/>
      <w:r w:rsidR="00190941">
        <w:rPr>
          <w:i/>
          <w:iCs/>
        </w:rPr>
        <w:t>Numpy</w:t>
      </w:r>
      <w:proofErr w:type="spellEnd"/>
      <w:r w:rsidR="00190941">
        <w:rPr>
          <w:i/>
          <w:iCs/>
        </w:rPr>
        <w:t xml:space="preserve"> </w:t>
      </w:r>
      <w:proofErr w:type="spellStart"/>
      <w:r w:rsidR="00190941">
        <w:rPr>
          <w:i/>
          <w:iCs/>
        </w:rPr>
        <w:t>np.nan</w:t>
      </w:r>
      <w:proofErr w:type="spellEnd"/>
      <w:r w:rsidR="00190941">
        <w:t xml:space="preserve"> to indicate missing data, allowing algorithms to ignore them during computation. Finally, all </w:t>
      </w:r>
      <w:proofErr w:type="spellStart"/>
      <w:r w:rsidR="00190941">
        <w:rPr>
          <w:i/>
          <w:iCs/>
        </w:rPr>
        <w:t>np.nan</w:t>
      </w:r>
      <w:proofErr w:type="spellEnd"/>
      <w:r w:rsidR="00190941">
        <w:rPr>
          <w:i/>
          <w:iCs/>
        </w:rPr>
        <w:t xml:space="preserve"> </w:t>
      </w:r>
      <w:r w:rsidR="00190941">
        <w:t xml:space="preserve">and </w:t>
      </w:r>
      <w:r w:rsidR="00190941">
        <w:rPr>
          <w:i/>
          <w:iCs/>
        </w:rPr>
        <w:t>np.inf</w:t>
      </w:r>
      <w:r w:rsidR="00190941">
        <w:t xml:space="preserve"> values were replaced with the mean value of the corresponding feature.</w:t>
      </w:r>
    </w:p>
    <w:p w14:paraId="285DE75D" w14:textId="77777777" w:rsidR="00190941" w:rsidRPr="00210726" w:rsidRDefault="00190941" w:rsidP="00210726">
      <w:pPr>
        <w:pStyle w:val="Heading3"/>
        <w:rPr>
          <w:b/>
          <w:bCs/>
          <w:i w:val="0"/>
          <w:iCs w:val="0"/>
          <w:sz w:val="24"/>
          <w:szCs w:val="24"/>
        </w:rPr>
      </w:pPr>
      <w:r w:rsidRPr="00210726">
        <w:rPr>
          <w:b/>
          <w:bCs/>
          <w:i w:val="0"/>
          <w:iCs w:val="0"/>
          <w:sz w:val="24"/>
          <w:szCs w:val="24"/>
        </w:rPr>
        <w:t>Random Oversampling</w:t>
      </w:r>
    </w:p>
    <w:p w14:paraId="08442A0E" w14:textId="11C72BE2" w:rsidR="00F547F6" w:rsidRPr="00190941" w:rsidRDefault="00190941" w:rsidP="00210726">
      <w:pPr>
        <w:pStyle w:val="Paragraph"/>
        <w:jc w:val="center"/>
      </w:pPr>
      <w:r>
        <w:rPr>
          <w:noProof/>
        </w:rPr>
        <w:drawing>
          <wp:inline distT="0" distB="0" distL="0" distR="0" wp14:anchorId="531C37DA" wp14:editId="611CD6C3">
            <wp:extent cx="3408883" cy="2033610"/>
            <wp:effectExtent l="0" t="0" r="1270" b="5080"/>
            <wp:docPr id="159522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29824"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15462" cy="2037535"/>
                    </a:xfrm>
                    <a:prstGeom prst="rect">
                      <a:avLst/>
                    </a:prstGeom>
                  </pic:spPr>
                </pic:pic>
              </a:graphicData>
            </a:graphic>
          </wp:inline>
        </w:drawing>
      </w:r>
    </w:p>
    <w:p w14:paraId="7DA0CF28" w14:textId="27AD737A" w:rsidR="00725861" w:rsidRDefault="00190941" w:rsidP="00210726">
      <w:pPr>
        <w:pStyle w:val="Caption"/>
        <w:jc w:val="center"/>
        <w:rPr>
          <w:i w:val="0"/>
          <w:iCs w:val="0"/>
          <w:color w:val="auto"/>
        </w:rPr>
      </w:pPr>
      <w:r w:rsidRPr="00190941">
        <w:rPr>
          <w:b/>
          <w:bCs/>
          <w:i w:val="0"/>
          <w:iCs w:val="0"/>
          <w:color w:val="auto"/>
        </w:rPr>
        <w:t xml:space="preserve">FIGURE </w:t>
      </w:r>
      <w:r w:rsidRPr="00190941">
        <w:rPr>
          <w:b/>
          <w:bCs/>
          <w:i w:val="0"/>
          <w:iCs w:val="0"/>
          <w:color w:val="auto"/>
        </w:rPr>
        <w:fldChar w:fldCharType="begin"/>
      </w:r>
      <w:r w:rsidRPr="00190941">
        <w:rPr>
          <w:b/>
          <w:bCs/>
          <w:i w:val="0"/>
          <w:iCs w:val="0"/>
          <w:color w:val="auto"/>
        </w:rPr>
        <w:instrText xml:space="preserve"> SEQ Figure \* ARABIC </w:instrText>
      </w:r>
      <w:r w:rsidRPr="00190941">
        <w:rPr>
          <w:b/>
          <w:bCs/>
          <w:i w:val="0"/>
          <w:iCs w:val="0"/>
          <w:color w:val="auto"/>
        </w:rPr>
        <w:fldChar w:fldCharType="separate"/>
      </w:r>
      <w:r w:rsidR="00CA2A82">
        <w:rPr>
          <w:b/>
          <w:bCs/>
          <w:i w:val="0"/>
          <w:iCs w:val="0"/>
          <w:noProof/>
          <w:color w:val="auto"/>
        </w:rPr>
        <w:t>2</w:t>
      </w:r>
      <w:r w:rsidRPr="00190941">
        <w:rPr>
          <w:b/>
          <w:bCs/>
          <w:i w:val="0"/>
          <w:iCs w:val="0"/>
          <w:color w:val="auto"/>
        </w:rPr>
        <w:fldChar w:fldCharType="end"/>
      </w:r>
      <w:r w:rsidRPr="00190941">
        <w:rPr>
          <w:b/>
          <w:bCs/>
          <w:i w:val="0"/>
          <w:iCs w:val="0"/>
          <w:color w:val="auto"/>
        </w:rPr>
        <w:t>.</w:t>
      </w:r>
      <w:r w:rsidRPr="00190941">
        <w:rPr>
          <w:i w:val="0"/>
          <w:iCs w:val="0"/>
          <w:color w:val="auto"/>
        </w:rPr>
        <w:t xml:space="preserve"> Category Distribution.</w:t>
      </w:r>
    </w:p>
    <w:p w14:paraId="2B143CE0" w14:textId="0F7B8C6F" w:rsidR="00540B49" w:rsidRDefault="00190941" w:rsidP="00210726">
      <w:pPr>
        <w:pStyle w:val="Paragraph"/>
      </w:pPr>
      <w:r>
        <w:t xml:space="preserve">Figure 2 illustrates and visualizes the distribution of each </w:t>
      </w:r>
      <w:r>
        <w:rPr>
          <w:i/>
          <w:iCs/>
        </w:rPr>
        <w:t>malware</w:t>
      </w:r>
      <w:r>
        <w:t xml:space="preserve"> category in the </w:t>
      </w:r>
      <w:r>
        <w:rPr>
          <w:b/>
          <w:bCs/>
        </w:rPr>
        <w:t>C</w:t>
      </w:r>
      <w:r w:rsidR="00540B49">
        <w:rPr>
          <w:b/>
          <w:bCs/>
        </w:rPr>
        <w:t>C</w:t>
      </w:r>
      <w:r>
        <w:rPr>
          <w:b/>
          <w:bCs/>
        </w:rPr>
        <w:t>CS-CIC-AndMal2020</w:t>
      </w:r>
      <w:r>
        <w:t xml:space="preserve"> dataset. According to the dataset structure</w:t>
      </w:r>
      <w:r w:rsidR="00540B49">
        <w:t xml:space="preserve"> in Table 1, the number of </w:t>
      </w:r>
      <w:proofErr w:type="spellStart"/>
      <w:r w:rsidR="00540B49">
        <w:rPr>
          <w:i/>
          <w:iCs/>
        </w:rPr>
        <w:t>Trojan_banker</w:t>
      </w:r>
      <w:proofErr w:type="spellEnd"/>
      <w:r w:rsidR="00540B49">
        <w:rPr>
          <w:i/>
          <w:iCs/>
        </w:rPr>
        <w:t xml:space="preserve"> </w:t>
      </w:r>
      <w:proofErr w:type="spellStart"/>
      <w:r w:rsidR="00540B49">
        <w:t>sampels</w:t>
      </w:r>
      <w:proofErr w:type="spellEnd"/>
      <w:r w:rsidR="00540B49">
        <w:t xml:space="preserve"> is 141, while </w:t>
      </w:r>
      <w:r w:rsidR="00540B49">
        <w:rPr>
          <w:i/>
          <w:iCs/>
        </w:rPr>
        <w:t>Riskware</w:t>
      </w:r>
      <w:r w:rsidR="00540B49">
        <w:t xml:space="preserve"> has 14,053 samples. This imbalance can affect the performance of machine learning algorithms during the training phase. The </w:t>
      </w:r>
      <w:r w:rsidR="00540B49">
        <w:rPr>
          <w:b/>
          <w:bCs/>
        </w:rPr>
        <w:t>CCCS-CIC-AndMal2020</w:t>
      </w:r>
      <w:r w:rsidR="00540B49">
        <w:t xml:space="preserve"> dataset is considered imbalanced in term of sample counts, as show in Figure 2. The frequency ratio between </w:t>
      </w:r>
      <w:proofErr w:type="spellStart"/>
      <w:r w:rsidR="00540B49">
        <w:rPr>
          <w:i/>
          <w:iCs/>
        </w:rPr>
        <w:t>Trojan_banker</w:t>
      </w:r>
      <w:proofErr w:type="spellEnd"/>
      <w:r w:rsidR="00540B49">
        <w:t xml:space="preserve"> and </w:t>
      </w:r>
      <w:r w:rsidR="00540B49">
        <w:rPr>
          <w:i/>
          <w:iCs/>
        </w:rPr>
        <w:t>Riskware</w:t>
      </w:r>
      <w:r w:rsidR="00540B49">
        <w:t xml:space="preserve"> is 1:58. This poses a challenge because some algorithms tend to overlook minority classes, even though prediction for minority classes are often more important. To address this class imbalance, a resampling technique was applied. The method used is the </w:t>
      </w:r>
      <w:r w:rsidR="00540B49">
        <w:rPr>
          <w:i/>
          <w:iCs/>
        </w:rPr>
        <w:t>Synthetic Minority Oversampling Technique</w:t>
      </w:r>
      <w:r w:rsidR="00540B49">
        <w:t xml:space="preserve"> (SMOTE), with the simplest approach being duplicating samples from the minority class.</w:t>
      </w:r>
    </w:p>
    <w:p w14:paraId="451A4975" w14:textId="5BA7CB45" w:rsidR="00540B49" w:rsidRPr="00210726" w:rsidRDefault="00CC2162" w:rsidP="00210726">
      <w:pPr>
        <w:pStyle w:val="Heading3"/>
        <w:rPr>
          <w:b/>
          <w:bCs/>
          <w:i w:val="0"/>
          <w:iCs w:val="0"/>
          <w:sz w:val="24"/>
          <w:szCs w:val="24"/>
        </w:rPr>
      </w:pPr>
      <w:r w:rsidRPr="00210726">
        <w:rPr>
          <w:b/>
          <w:bCs/>
          <w:i w:val="0"/>
          <w:iCs w:val="0"/>
          <w:sz w:val="24"/>
          <w:szCs w:val="24"/>
        </w:rPr>
        <w:t>Outlier Handling.</w:t>
      </w:r>
    </w:p>
    <w:p w14:paraId="15EAAA12" w14:textId="36B26A7A" w:rsidR="00CC2162" w:rsidRDefault="00CC2162" w:rsidP="00210726">
      <w:pPr>
        <w:pStyle w:val="Paragraph"/>
      </w:pPr>
      <w:r>
        <w:rPr>
          <w:lang w:val="en-GB" w:eastAsia="en-GB"/>
        </w:rPr>
        <w:t xml:space="preserve">A data point, number, or value that deviates significantly from the majority of the data is called an </w:t>
      </w:r>
      <w:r>
        <w:rPr>
          <w:i/>
          <w:iCs/>
          <w:lang w:val="en-GB" w:eastAsia="en-GB"/>
        </w:rPr>
        <w:t>outlier.</w:t>
      </w:r>
      <w:r>
        <w:t xml:space="preserve"> The presence of outliers can affect the mean, median, </w:t>
      </w:r>
      <w:proofErr w:type="spellStart"/>
      <w:r>
        <w:t>standart</w:t>
      </w:r>
      <w:proofErr w:type="spellEnd"/>
      <w:r>
        <w:t xml:space="preserve"> deviation, and interpretation of </w:t>
      </w:r>
      <w:proofErr w:type="spellStart"/>
      <w:r>
        <w:t>analyis</w:t>
      </w:r>
      <w:proofErr w:type="spellEnd"/>
      <w:r>
        <w:t xml:space="preserve"> result, which many ultimately cause a model or algorithm to become inaccurate or biased. Moreover, outliers can obscure the true patterns in the data, resulting in bias. To prevent this, outlier handling is necessary before feeding data into a model. The </w:t>
      </w:r>
      <w:r>
        <w:rPr>
          <w:b/>
          <w:bCs/>
        </w:rPr>
        <w:t>CCCS-CIC-AndMal2020</w:t>
      </w:r>
      <w:r>
        <w:t xml:space="preserve"> dataset has highly </w:t>
      </w:r>
      <w:r>
        <w:rPr>
          <w:i/>
          <w:iCs/>
        </w:rPr>
        <w:t>skewed</w:t>
      </w:r>
      <w:r>
        <w:t xml:space="preserve"> distribution, causing the distribution tail to be longer in one direction. This </w:t>
      </w:r>
      <w:proofErr w:type="spellStart"/>
      <w:r>
        <w:t>skeweness</w:t>
      </w:r>
      <w:proofErr w:type="spellEnd"/>
      <w:r>
        <w:t xml:space="preserve"> is due to the characteristics of the data collected for dynamic </w:t>
      </w:r>
      <w:r>
        <w:rPr>
          <w:i/>
          <w:iCs/>
        </w:rPr>
        <w:t>Android malware</w:t>
      </w:r>
      <w:r>
        <w:t xml:space="preserve"> analysis. Each </w:t>
      </w:r>
      <w:r>
        <w:rPr>
          <w:i/>
          <w:iCs/>
        </w:rPr>
        <w:t>malware</w:t>
      </w:r>
      <w:r>
        <w:t xml:space="preserve"> type has different operational characteristics, which typically lead to varying values related to memory management, logcat, API calls, and so on. The technique used to identify outliers is the </w:t>
      </w:r>
      <w:r>
        <w:rPr>
          <w:i/>
          <w:iCs/>
        </w:rPr>
        <w:t>Interquartile Range (IQR)</w:t>
      </w:r>
      <w:r>
        <w:t xml:space="preserve">, which is calculated using the </w:t>
      </w:r>
      <w:proofErr w:type="spellStart"/>
      <w:r>
        <w:t>foolowing</w:t>
      </w:r>
      <w:proofErr w:type="spellEnd"/>
      <w:r>
        <w:t xml:space="preserve"> formula</w:t>
      </w:r>
      <w:r w:rsidR="005940FF">
        <w:t>:</w:t>
      </w:r>
    </w:p>
    <w:p w14:paraId="1D38BBBC" w14:textId="3ABD8C0D" w:rsidR="0018510D" w:rsidRDefault="0018510D" w:rsidP="00210726">
      <w:pPr>
        <w:pStyle w:val="Paragraph"/>
        <w:ind w:firstLine="0"/>
      </w:pPr>
      <w:r w:rsidRPr="0018510D">
        <w:rPr>
          <w:noProof/>
        </w:rPr>
        <w:lastRenderedPageBreak/>
        <w:drawing>
          <wp:inline distT="0" distB="0" distL="0" distR="0" wp14:anchorId="14B2A066" wp14:editId="0A52B5A0">
            <wp:extent cx="5943600" cy="1033780"/>
            <wp:effectExtent l="0" t="0" r="0" b="0"/>
            <wp:docPr id="180074822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48228" name="Picture 1" descr="A black text on a white background&#10;&#10;AI-generated content may be incorrect."/>
                    <pic:cNvPicPr/>
                  </pic:nvPicPr>
                  <pic:blipFill>
                    <a:blip r:embed="rId13"/>
                    <a:stretch>
                      <a:fillRect/>
                    </a:stretch>
                  </pic:blipFill>
                  <pic:spPr>
                    <a:xfrm>
                      <a:off x="0" y="0"/>
                      <a:ext cx="5943600" cy="1033780"/>
                    </a:xfrm>
                    <a:prstGeom prst="rect">
                      <a:avLst/>
                    </a:prstGeom>
                  </pic:spPr>
                </pic:pic>
              </a:graphicData>
            </a:graphic>
          </wp:inline>
        </w:drawing>
      </w:r>
    </w:p>
    <w:p w14:paraId="51DD0C10" w14:textId="61CEBB66" w:rsidR="005940FF" w:rsidRDefault="005940FF" w:rsidP="00210726">
      <w:pPr>
        <w:pStyle w:val="Paragraph"/>
        <w:ind w:firstLine="0"/>
        <w:rPr>
          <w:iCs/>
        </w:rPr>
      </w:pPr>
      <w:r>
        <w:t xml:space="preserve">Where </w:t>
      </w:r>
      <m:oMath>
        <m:r>
          <w:rPr>
            <w:rFonts w:ascii="Cambria Math" w:eastAsiaTheme="minorEastAsia" w:hAnsi="Cambria Math"/>
          </w:rPr>
          <m:t>IQR</m:t>
        </m:r>
      </m:oMath>
      <w:r>
        <w:rPr>
          <w:iCs/>
        </w:rPr>
        <w:t xml:space="preserve"> is interquartile range, </w:t>
      </w:r>
      <m:oMath>
        <m:sSub>
          <m:sSubPr>
            <m:ctrlPr>
              <w:rPr>
                <w:rFonts w:ascii="Cambria Math" w:eastAsiaTheme="minorEastAsia" w:hAnsi="Cambria Math"/>
                <w:iCs/>
              </w:rPr>
            </m:ctrlPr>
          </m:sSubPr>
          <m:e>
            <m:r>
              <w:rPr>
                <w:rFonts w:ascii="Cambria Math" w:eastAsiaTheme="minorEastAsia" w:hAnsi="Cambria Math"/>
              </w:rPr>
              <m:t>Q</m:t>
            </m:r>
          </m:e>
          <m:sub>
            <m:r>
              <m:rPr>
                <m:sty m:val="p"/>
              </m:rPr>
              <w:rPr>
                <w:rFonts w:ascii="Cambria Math" w:eastAsiaTheme="minorEastAsia" w:hAnsi="Cambria Math"/>
              </w:rPr>
              <m:t>1</m:t>
            </m:r>
          </m:sub>
        </m:sSub>
      </m:oMath>
      <w:r>
        <w:rPr>
          <w:iCs/>
        </w:rPr>
        <w:t xml:space="preserve">is first quartile, </w:t>
      </w:r>
      <m:oMath>
        <m:sSub>
          <m:sSubPr>
            <m:ctrlPr>
              <w:rPr>
                <w:rFonts w:ascii="Cambria Math" w:eastAsiaTheme="minorEastAsia" w:hAnsi="Cambria Math"/>
                <w:iCs/>
              </w:rPr>
            </m:ctrlPr>
          </m:sSubPr>
          <m:e>
            <m:r>
              <w:rPr>
                <w:rFonts w:ascii="Cambria Math" w:eastAsiaTheme="minorEastAsia" w:hAnsi="Cambria Math"/>
              </w:rPr>
              <m:t>Q</m:t>
            </m:r>
          </m:e>
          <m:sub>
            <m:r>
              <m:rPr>
                <m:sty m:val="p"/>
              </m:rPr>
              <w:rPr>
                <w:rFonts w:ascii="Cambria Math" w:eastAsiaTheme="minorEastAsia" w:hAnsi="Cambria Math"/>
              </w:rPr>
              <m:t>3</m:t>
            </m:r>
          </m:sub>
        </m:sSub>
      </m:oMath>
      <w:r>
        <w:rPr>
          <w:iCs/>
        </w:rPr>
        <w:t xml:space="preserve">is third quartile, and </w:t>
      </w:r>
      <m:oMath>
        <m:r>
          <w:rPr>
            <w:rFonts w:ascii="Cambria Math" w:eastAsiaTheme="minorEastAsia" w:hAnsi="Cambria Math"/>
          </w:rPr>
          <m:t xml:space="preserve">x </m:t>
        </m:r>
      </m:oMath>
      <w:r>
        <w:rPr>
          <w:iCs/>
        </w:rPr>
        <w:t>is recent values.</w:t>
      </w:r>
    </w:p>
    <w:p w14:paraId="14CFED77" w14:textId="20EB415D" w:rsidR="005940FF" w:rsidRPr="00210726" w:rsidRDefault="005940FF" w:rsidP="00210726">
      <w:pPr>
        <w:pStyle w:val="Heading3"/>
        <w:rPr>
          <w:b/>
          <w:bCs/>
          <w:i w:val="0"/>
          <w:iCs w:val="0"/>
          <w:sz w:val="24"/>
          <w:szCs w:val="24"/>
        </w:rPr>
      </w:pPr>
      <w:r w:rsidRPr="00210726">
        <w:rPr>
          <w:b/>
          <w:bCs/>
          <w:i w:val="0"/>
          <w:iCs w:val="0"/>
          <w:sz w:val="24"/>
          <w:szCs w:val="24"/>
        </w:rPr>
        <w:t>Feature Scaling.</w:t>
      </w:r>
    </w:p>
    <w:p w14:paraId="3AABE389" w14:textId="1CDA8075" w:rsidR="005940FF" w:rsidRDefault="001672FF" w:rsidP="00210726">
      <w:pPr>
        <w:pStyle w:val="Paragraph"/>
      </w:pPr>
      <w:r>
        <w:rPr>
          <w:lang w:val="en-GB" w:eastAsia="en-GB"/>
        </w:rPr>
        <w:t xml:space="preserve">If the values of feature in a machine learning algorithm are similar to each other, there is </w:t>
      </w:r>
      <w:proofErr w:type="spellStart"/>
      <w:r>
        <w:rPr>
          <w:lang w:val="en-GB" w:eastAsia="en-GB"/>
        </w:rPr>
        <w:t>agreater</w:t>
      </w:r>
      <w:proofErr w:type="spellEnd"/>
      <w:r>
        <w:rPr>
          <w:lang w:val="en-GB" w:eastAsia="en-GB"/>
        </w:rPr>
        <w:t xml:space="preserve"> likelihood that the algorithm will be trained more </w:t>
      </w:r>
      <w:proofErr w:type="spellStart"/>
      <w:r>
        <w:rPr>
          <w:lang w:val="en-GB" w:eastAsia="en-GB"/>
        </w:rPr>
        <w:t>efectively</w:t>
      </w:r>
      <w:proofErr w:type="spellEnd"/>
      <w:r>
        <w:rPr>
          <w:lang w:val="en-GB" w:eastAsia="en-GB"/>
        </w:rPr>
        <w:t xml:space="preserve"> and quickly compared to a dataset with highly varied feature values. Dataset with widely differing feature values generally require more time for the model to learn and tend to produce lower accuracy. The function of feature scaling is to normalize or equalize the range of values across the dataset’s features, ensuring that all features are on the same or uniform scale. This is important because features in dataset often have very different value ranges. Without scaling, features with larger </w:t>
      </w:r>
      <w:proofErr w:type="spellStart"/>
      <w:r>
        <w:rPr>
          <w:lang w:val="en-GB" w:eastAsia="en-GB"/>
        </w:rPr>
        <w:t>valuesmay</w:t>
      </w:r>
      <w:proofErr w:type="spellEnd"/>
      <w:r>
        <w:rPr>
          <w:lang w:val="en-GB" w:eastAsia="en-GB"/>
        </w:rPr>
        <w:t xml:space="preserve"> dominate the model training process, which can result in biased and less accurate predictions. In this study, the researcher employed the </w:t>
      </w:r>
      <w:proofErr w:type="spellStart"/>
      <w:r>
        <w:rPr>
          <w:i/>
          <w:iCs/>
          <w:lang w:val="en-GB" w:eastAsia="en-GB"/>
        </w:rPr>
        <w:t>MinmaxScaler</w:t>
      </w:r>
      <w:proofErr w:type="spellEnd"/>
      <w:r>
        <w:t xml:space="preserve"> from the </w:t>
      </w:r>
      <w:r>
        <w:rPr>
          <w:i/>
          <w:iCs/>
        </w:rPr>
        <w:t>Scikit-Learn</w:t>
      </w:r>
      <w:r>
        <w:t xml:space="preserve"> library to normalize the data for each feature based on the minimum and maximum values within that feature.</w:t>
      </w:r>
    </w:p>
    <w:p w14:paraId="0773453E" w14:textId="6325256E" w:rsidR="001672FF" w:rsidRPr="00210726" w:rsidRDefault="001672FF" w:rsidP="00210726">
      <w:pPr>
        <w:pStyle w:val="Heading3"/>
        <w:rPr>
          <w:b/>
          <w:bCs/>
          <w:i w:val="0"/>
          <w:iCs w:val="0"/>
          <w:sz w:val="24"/>
          <w:szCs w:val="24"/>
        </w:rPr>
      </w:pPr>
      <w:r w:rsidRPr="00210726">
        <w:rPr>
          <w:b/>
          <w:bCs/>
          <w:i w:val="0"/>
          <w:iCs w:val="0"/>
          <w:sz w:val="24"/>
          <w:szCs w:val="24"/>
        </w:rPr>
        <w:t>Categorical Values Encoding.</w:t>
      </w:r>
    </w:p>
    <w:p w14:paraId="14DF84DA" w14:textId="313E789F" w:rsidR="001672FF" w:rsidRDefault="001672FF" w:rsidP="00210726">
      <w:pPr>
        <w:pStyle w:val="Paragraph"/>
      </w:pPr>
      <w:r>
        <w:rPr>
          <w:lang w:val="en-GB" w:eastAsia="en-GB"/>
        </w:rPr>
        <w:t xml:space="preserve">Since the </w:t>
      </w:r>
      <w:r>
        <w:rPr>
          <w:b/>
          <w:bCs/>
        </w:rPr>
        <w:t>CCCS-CIC-AndMal2020</w:t>
      </w:r>
      <w:r>
        <w:t xml:space="preserve"> dataset is categorical, it requires transformation into </w:t>
      </w:r>
      <w:proofErr w:type="spellStart"/>
      <w:r>
        <w:t>intergers</w:t>
      </w:r>
      <w:proofErr w:type="spellEnd"/>
      <w:r>
        <w:t xml:space="preserve">. The </w:t>
      </w:r>
      <w:proofErr w:type="spellStart"/>
      <w:r>
        <w:t>resercher</w:t>
      </w:r>
      <w:proofErr w:type="spellEnd"/>
      <w:r>
        <w:t xml:space="preserve"> utili</w:t>
      </w:r>
      <w:r w:rsidR="00A059AF">
        <w:t xml:space="preserve">zed the </w:t>
      </w:r>
      <w:r w:rsidR="00A059AF">
        <w:rPr>
          <w:i/>
          <w:iCs/>
        </w:rPr>
        <w:t>One-Hot-Encoder</w:t>
      </w:r>
      <w:r w:rsidR="00A059AF">
        <w:t xml:space="preserve"> form the </w:t>
      </w:r>
      <w:proofErr w:type="spellStart"/>
      <w:r w:rsidR="00A059AF">
        <w:rPr>
          <w:i/>
          <w:iCs/>
        </w:rPr>
        <w:t>Keras</w:t>
      </w:r>
      <w:proofErr w:type="spellEnd"/>
      <w:r w:rsidR="00A059AF">
        <w:t xml:space="preserve"> library to convert categorical data in </w:t>
      </w:r>
      <w:proofErr w:type="spellStart"/>
      <w:r w:rsidR="00A059AF">
        <w:t>interger</w:t>
      </w:r>
      <w:proofErr w:type="spellEnd"/>
      <w:r w:rsidR="00A059AF">
        <w:t xml:space="preserve"> form into binary vector representations, where each category is represented by a vector containing a single element with values 1 and rest with the values 0. This means that a feature represented by a given column will have a value of 1 if it belongs to the category converted into a binary feature, and 0 otherwise.</w:t>
      </w:r>
    </w:p>
    <w:p w14:paraId="37257502" w14:textId="78BF378D" w:rsidR="00A059AF" w:rsidRDefault="00A059AF" w:rsidP="00210726">
      <w:pPr>
        <w:pStyle w:val="Heading3"/>
        <w:numPr>
          <w:ilvl w:val="1"/>
          <w:numId w:val="46"/>
        </w:numPr>
        <w:ind w:left="426"/>
        <w:jc w:val="left"/>
      </w:pPr>
      <w:r>
        <w:t>Feature Selection.</w:t>
      </w:r>
    </w:p>
    <w:p w14:paraId="57290ED3" w14:textId="5D2A935C" w:rsidR="00C75448" w:rsidRDefault="00C75448" w:rsidP="00210726">
      <w:pPr>
        <w:pStyle w:val="Paragraph"/>
        <w:jc w:val="center"/>
        <w:rPr>
          <w:lang w:val="en-GB" w:eastAsia="en-GB"/>
        </w:rPr>
      </w:pPr>
      <w:r>
        <w:rPr>
          <w:noProof/>
        </w:rPr>
        <w:drawing>
          <wp:inline distT="0" distB="0" distL="0" distR="0" wp14:anchorId="4564210A" wp14:editId="04628C91">
            <wp:extent cx="3076575" cy="2559069"/>
            <wp:effectExtent l="0" t="0" r="0" b="0"/>
            <wp:docPr id="5120824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82476"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4602" cy="2574064"/>
                    </a:xfrm>
                    <a:prstGeom prst="rect">
                      <a:avLst/>
                    </a:prstGeom>
                  </pic:spPr>
                </pic:pic>
              </a:graphicData>
            </a:graphic>
          </wp:inline>
        </w:drawing>
      </w:r>
    </w:p>
    <w:p w14:paraId="40A2A392" w14:textId="15B0F69A" w:rsidR="00C75448" w:rsidRPr="00C75448" w:rsidRDefault="00C75448" w:rsidP="00210726">
      <w:pPr>
        <w:pStyle w:val="Caption"/>
        <w:jc w:val="center"/>
        <w:rPr>
          <w:i w:val="0"/>
          <w:iCs w:val="0"/>
          <w:color w:val="auto"/>
          <w:lang w:val="en-GB" w:eastAsia="en-GB"/>
        </w:rPr>
      </w:pPr>
      <w:r w:rsidRPr="00C75448">
        <w:rPr>
          <w:b/>
          <w:bCs/>
          <w:i w:val="0"/>
          <w:iCs w:val="0"/>
          <w:color w:val="auto"/>
        </w:rPr>
        <w:t>F</w:t>
      </w:r>
      <w:r w:rsidR="00527E3B">
        <w:rPr>
          <w:b/>
          <w:bCs/>
          <w:i w:val="0"/>
          <w:iCs w:val="0"/>
          <w:color w:val="auto"/>
        </w:rPr>
        <w:t>IGURE</w:t>
      </w:r>
      <w:r w:rsidRPr="00C75448">
        <w:rPr>
          <w:b/>
          <w:bCs/>
          <w:i w:val="0"/>
          <w:iCs w:val="0"/>
          <w:color w:val="auto"/>
        </w:rPr>
        <w:t xml:space="preserve"> </w:t>
      </w:r>
      <w:r w:rsidRPr="00C75448">
        <w:rPr>
          <w:b/>
          <w:bCs/>
          <w:i w:val="0"/>
          <w:iCs w:val="0"/>
          <w:color w:val="auto"/>
        </w:rPr>
        <w:fldChar w:fldCharType="begin"/>
      </w:r>
      <w:r w:rsidRPr="00C75448">
        <w:rPr>
          <w:b/>
          <w:bCs/>
          <w:i w:val="0"/>
          <w:iCs w:val="0"/>
          <w:color w:val="auto"/>
        </w:rPr>
        <w:instrText xml:space="preserve"> SEQ Figure \* ARABIC </w:instrText>
      </w:r>
      <w:r w:rsidRPr="00C75448">
        <w:rPr>
          <w:b/>
          <w:bCs/>
          <w:i w:val="0"/>
          <w:iCs w:val="0"/>
          <w:color w:val="auto"/>
        </w:rPr>
        <w:fldChar w:fldCharType="separate"/>
      </w:r>
      <w:r w:rsidR="00CA2A82">
        <w:rPr>
          <w:b/>
          <w:bCs/>
          <w:i w:val="0"/>
          <w:iCs w:val="0"/>
          <w:noProof/>
          <w:color w:val="auto"/>
        </w:rPr>
        <w:t>3</w:t>
      </w:r>
      <w:r w:rsidRPr="00C75448">
        <w:rPr>
          <w:b/>
          <w:bCs/>
          <w:i w:val="0"/>
          <w:iCs w:val="0"/>
          <w:color w:val="auto"/>
        </w:rPr>
        <w:fldChar w:fldCharType="end"/>
      </w:r>
      <w:r w:rsidRPr="00C75448">
        <w:rPr>
          <w:b/>
          <w:bCs/>
          <w:i w:val="0"/>
          <w:iCs w:val="0"/>
          <w:color w:val="auto"/>
        </w:rPr>
        <w:t>.</w:t>
      </w:r>
      <w:r w:rsidRPr="00C75448">
        <w:rPr>
          <w:i w:val="0"/>
          <w:iCs w:val="0"/>
          <w:color w:val="auto"/>
        </w:rPr>
        <w:t xml:space="preserve"> Feature Selection using </w:t>
      </w:r>
      <w:proofErr w:type="spellStart"/>
      <w:r w:rsidRPr="00C75448">
        <w:rPr>
          <w:i w:val="0"/>
          <w:iCs w:val="0"/>
          <w:color w:val="auto"/>
        </w:rPr>
        <w:t>ExtraTreeClassifier</w:t>
      </w:r>
      <w:proofErr w:type="spellEnd"/>
      <w:r w:rsidRPr="00C75448">
        <w:rPr>
          <w:i w:val="0"/>
          <w:iCs w:val="0"/>
          <w:color w:val="auto"/>
        </w:rPr>
        <w:t>.</w:t>
      </w:r>
    </w:p>
    <w:p w14:paraId="1B81167C" w14:textId="1FB3EA33" w:rsidR="00A059AF" w:rsidRDefault="00A059AF" w:rsidP="00210726">
      <w:pPr>
        <w:pStyle w:val="Paragraph"/>
      </w:pPr>
      <w:r>
        <w:rPr>
          <w:lang w:val="en-GB" w:eastAsia="en-GB"/>
        </w:rPr>
        <w:t xml:space="preserve">Since the </w:t>
      </w:r>
      <w:r>
        <w:rPr>
          <w:b/>
          <w:bCs/>
        </w:rPr>
        <w:t xml:space="preserve">CCCS-CIC-AndMal2020 </w:t>
      </w:r>
      <w:r>
        <w:t xml:space="preserve">is categorical with large number of features, it is necessary to apply a method for optimally selecting the most influential feature using a feature selection technique. This technique aims to identify the most relevant and important subset of features from the entire dataset in order to improve the performance of the machine learning model. In this study, the </w:t>
      </w:r>
      <w:r>
        <w:rPr>
          <w:i/>
          <w:iCs/>
        </w:rPr>
        <w:t>Extra-tree</w:t>
      </w:r>
      <w:r>
        <w:t xml:space="preserve"> feature selection method w</w:t>
      </w:r>
      <w:r w:rsidR="00DB29AE">
        <w:t>e</w:t>
      </w:r>
      <w:r>
        <w:t xml:space="preserve"> employed, considering the complex and categorical nature of the </w:t>
      </w:r>
      <w:r>
        <w:rPr>
          <w:b/>
          <w:bCs/>
        </w:rPr>
        <w:t>CCCS-CIC-AndMal2020</w:t>
      </w:r>
      <w:r>
        <w:t xml:space="preserve"> dataset. In general, </w:t>
      </w:r>
      <w:r>
        <w:rPr>
          <w:i/>
          <w:iCs/>
        </w:rPr>
        <w:t>Extra-tree</w:t>
      </w:r>
      <w:r>
        <w:t xml:space="preserve"> operates in a manner similar </w:t>
      </w:r>
      <w:r>
        <w:lastRenderedPageBreak/>
        <w:t xml:space="preserve">to decision tree. Once random splits are generated, </w:t>
      </w:r>
      <w:r w:rsidRPr="00A059AF">
        <w:rPr>
          <w:i/>
          <w:iCs/>
        </w:rPr>
        <w:t>importance</w:t>
      </w:r>
      <w:r>
        <w:t xml:space="preserve"> scores are automatically calculated to indicated the relative contribution of each feature to the model predictions. Features with high </w:t>
      </w:r>
      <w:r>
        <w:rPr>
          <w:i/>
          <w:iCs/>
        </w:rPr>
        <w:t>importance</w:t>
      </w:r>
      <w:r>
        <w:t xml:space="preserve"> scores are selected for </w:t>
      </w:r>
      <w:proofErr w:type="spellStart"/>
      <w:r>
        <w:t>calssification</w:t>
      </w:r>
      <w:proofErr w:type="spellEnd"/>
      <w:r>
        <w:t xml:space="preserve">, while features with low </w:t>
      </w:r>
      <w:r>
        <w:rPr>
          <w:i/>
          <w:iCs/>
        </w:rPr>
        <w:t>importance</w:t>
      </w:r>
      <w:r>
        <w:t xml:space="preserve"> score are discarded to reduce model complexity, thereby </w:t>
      </w:r>
      <w:proofErr w:type="spellStart"/>
      <w:r>
        <w:t>minizing</w:t>
      </w:r>
      <w:proofErr w:type="spellEnd"/>
      <w:r>
        <w:t xml:space="preserve"> the risk of overfitting</w:t>
      </w:r>
      <w:r w:rsidR="00C75448">
        <w:t xml:space="preserve">. In the experiments, without outlier handling, 125 </w:t>
      </w:r>
      <w:proofErr w:type="gramStart"/>
      <w:r w:rsidR="00C75448">
        <w:t>feature</w:t>
      </w:r>
      <w:proofErr w:type="gramEnd"/>
      <w:r w:rsidR="00C75448">
        <w:t xml:space="preserve"> were found to be related to the classification labels out of the total 144 features. With outlier handling applied 56 features were found to be related to the classification, as explained in the Figure</w:t>
      </w:r>
      <w:r w:rsidR="00803610">
        <w:t xml:space="preserve"> 3.</w:t>
      </w:r>
    </w:p>
    <w:p w14:paraId="05FFA0A1" w14:textId="2019A977" w:rsidR="00803610" w:rsidRPr="00210726" w:rsidRDefault="00803610" w:rsidP="00210726">
      <w:pPr>
        <w:pStyle w:val="Heading3"/>
        <w:rPr>
          <w:b/>
          <w:bCs/>
          <w:i w:val="0"/>
          <w:iCs w:val="0"/>
          <w:sz w:val="24"/>
          <w:szCs w:val="24"/>
        </w:rPr>
      </w:pPr>
      <w:r w:rsidRPr="00210726">
        <w:rPr>
          <w:b/>
          <w:bCs/>
          <w:i w:val="0"/>
          <w:iCs w:val="0"/>
          <w:sz w:val="24"/>
          <w:szCs w:val="24"/>
        </w:rPr>
        <w:t>Dimensionality Reduction.</w:t>
      </w:r>
    </w:p>
    <w:p w14:paraId="4F40DA4E" w14:textId="67101200" w:rsidR="003E16F7" w:rsidRDefault="00BF113F" w:rsidP="00210726">
      <w:pPr>
        <w:pStyle w:val="Paragraph"/>
      </w:pPr>
      <w:r>
        <w:rPr>
          <w:lang w:val="en-GB" w:eastAsia="en-GB"/>
        </w:rPr>
        <w:t xml:space="preserve">In this study, the </w:t>
      </w:r>
      <w:proofErr w:type="spellStart"/>
      <w:r>
        <w:rPr>
          <w:lang w:val="en-GB" w:eastAsia="en-GB"/>
        </w:rPr>
        <w:t>reserachers</w:t>
      </w:r>
      <w:proofErr w:type="spellEnd"/>
      <w:r>
        <w:rPr>
          <w:lang w:val="en-GB" w:eastAsia="en-GB"/>
        </w:rPr>
        <w:t xml:space="preserve"> applied </w:t>
      </w:r>
      <w:r>
        <w:rPr>
          <w:i/>
          <w:iCs/>
          <w:lang w:val="en-GB" w:eastAsia="en-GB"/>
        </w:rPr>
        <w:t>Principal Component Analysis (PCA)</w:t>
      </w:r>
      <w:r>
        <w:t xml:space="preserve"> and </w:t>
      </w:r>
      <w:r>
        <w:rPr>
          <w:i/>
          <w:iCs/>
        </w:rPr>
        <w:t xml:space="preserve">t-distributed </w:t>
      </w:r>
      <w:proofErr w:type="spellStart"/>
      <w:r>
        <w:rPr>
          <w:i/>
          <w:iCs/>
        </w:rPr>
        <w:t>Stichastic</w:t>
      </w:r>
      <w:proofErr w:type="spellEnd"/>
      <w:r>
        <w:rPr>
          <w:i/>
          <w:iCs/>
        </w:rPr>
        <w:t xml:space="preserve"> Neighbor Embedding (t-SNE) </w:t>
      </w:r>
      <w:r>
        <w:t xml:space="preserve">to the dataset. PCA </w:t>
      </w:r>
      <w:proofErr w:type="spellStart"/>
      <w:r>
        <w:t>tranforms</w:t>
      </w:r>
      <w:proofErr w:type="spellEnd"/>
      <w:r>
        <w:t xml:space="preserve"> data from a high-dimensional space into a lower-dimensional space, aiming to keep the lower-dimensional representation as close as possible to the original data. In analyses involving large numbers of </w:t>
      </w:r>
      <w:proofErr w:type="spellStart"/>
      <w:r>
        <w:t>observatons</w:t>
      </w:r>
      <w:proofErr w:type="spellEnd"/>
      <w:r>
        <w:t xml:space="preserve"> or variables, dimensionality reduction is highly beneficial, as smaller dataset are easier to analyze and visualize.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113F" w14:paraId="17DDF413" w14:textId="77777777" w:rsidTr="00BF113F">
        <w:tc>
          <w:tcPr>
            <w:tcW w:w="4675" w:type="dxa"/>
          </w:tcPr>
          <w:p w14:paraId="7527C1F1" w14:textId="40B47BD9" w:rsidR="00BF113F" w:rsidRDefault="00BF113F" w:rsidP="00210726">
            <w:pPr>
              <w:pStyle w:val="Paragraph"/>
              <w:ind w:firstLine="0"/>
              <w:jc w:val="center"/>
            </w:pPr>
            <w:r>
              <w:rPr>
                <w:noProof/>
              </w:rPr>
              <w:drawing>
                <wp:inline distT="0" distB="0" distL="0" distR="0" wp14:anchorId="67000979" wp14:editId="011B10DB">
                  <wp:extent cx="2026692" cy="1650070"/>
                  <wp:effectExtent l="0" t="0" r="0" b="7620"/>
                  <wp:docPr id="12372028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02800"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36645" cy="1658174"/>
                          </a:xfrm>
                          <a:prstGeom prst="rect">
                            <a:avLst/>
                          </a:prstGeom>
                        </pic:spPr>
                      </pic:pic>
                    </a:graphicData>
                  </a:graphic>
                </wp:inline>
              </w:drawing>
            </w:r>
          </w:p>
        </w:tc>
        <w:tc>
          <w:tcPr>
            <w:tcW w:w="4675" w:type="dxa"/>
          </w:tcPr>
          <w:p w14:paraId="114825C7" w14:textId="1DDD09E3" w:rsidR="00BF113F" w:rsidRDefault="00BF113F" w:rsidP="00210726">
            <w:pPr>
              <w:pStyle w:val="Paragraph"/>
              <w:ind w:firstLine="0"/>
              <w:jc w:val="center"/>
            </w:pPr>
            <w:r>
              <w:rPr>
                <w:noProof/>
              </w:rPr>
              <w:drawing>
                <wp:inline distT="0" distB="0" distL="0" distR="0" wp14:anchorId="43D10256" wp14:editId="5FD81E9B">
                  <wp:extent cx="2013102" cy="1654378"/>
                  <wp:effectExtent l="0" t="0" r="6350" b="3175"/>
                  <wp:docPr id="6600183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18305" name="Pictur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9387" cy="1692416"/>
                          </a:xfrm>
                          <a:prstGeom prst="rect">
                            <a:avLst/>
                          </a:prstGeom>
                        </pic:spPr>
                      </pic:pic>
                    </a:graphicData>
                  </a:graphic>
                </wp:inline>
              </w:drawing>
            </w:r>
          </w:p>
        </w:tc>
      </w:tr>
      <w:tr w:rsidR="00BF113F" w14:paraId="06559B02" w14:textId="77777777" w:rsidTr="00BF113F">
        <w:tc>
          <w:tcPr>
            <w:tcW w:w="4675" w:type="dxa"/>
          </w:tcPr>
          <w:p w14:paraId="2798C7EE" w14:textId="43D6BF07" w:rsidR="00BF113F" w:rsidRDefault="003E16F7" w:rsidP="00210726">
            <w:pPr>
              <w:pStyle w:val="Paragraph"/>
              <w:ind w:firstLine="0"/>
              <w:jc w:val="center"/>
            </w:pPr>
            <w:r>
              <w:t>(a)</w:t>
            </w:r>
          </w:p>
        </w:tc>
        <w:tc>
          <w:tcPr>
            <w:tcW w:w="4675" w:type="dxa"/>
          </w:tcPr>
          <w:p w14:paraId="2B3AB59A" w14:textId="2D68872A" w:rsidR="00BF113F" w:rsidRDefault="003E16F7" w:rsidP="00210726">
            <w:pPr>
              <w:pStyle w:val="Paragraph"/>
              <w:ind w:firstLine="0"/>
              <w:jc w:val="center"/>
            </w:pPr>
            <w:r>
              <w:t>(b)</w:t>
            </w:r>
          </w:p>
        </w:tc>
      </w:tr>
    </w:tbl>
    <w:p w14:paraId="12E23122" w14:textId="14E41126" w:rsidR="00BF113F" w:rsidRPr="003E16F7" w:rsidRDefault="003E16F7" w:rsidP="00210726">
      <w:pPr>
        <w:pStyle w:val="Caption"/>
        <w:jc w:val="center"/>
        <w:rPr>
          <w:i w:val="0"/>
          <w:iCs w:val="0"/>
          <w:color w:val="auto"/>
        </w:rPr>
      </w:pPr>
      <w:r w:rsidRPr="003E16F7">
        <w:rPr>
          <w:b/>
          <w:bCs/>
          <w:i w:val="0"/>
          <w:iCs w:val="0"/>
          <w:color w:val="auto"/>
        </w:rPr>
        <w:t>F</w:t>
      </w:r>
      <w:r w:rsidR="00527E3B">
        <w:rPr>
          <w:b/>
          <w:bCs/>
          <w:i w:val="0"/>
          <w:iCs w:val="0"/>
          <w:color w:val="auto"/>
        </w:rPr>
        <w:t>IGURE</w:t>
      </w:r>
      <w:r w:rsidRPr="003E16F7">
        <w:rPr>
          <w:b/>
          <w:bCs/>
          <w:i w:val="0"/>
          <w:iCs w:val="0"/>
          <w:color w:val="auto"/>
        </w:rPr>
        <w:t xml:space="preserve"> </w:t>
      </w:r>
      <w:r w:rsidRPr="003E16F7">
        <w:rPr>
          <w:b/>
          <w:bCs/>
          <w:i w:val="0"/>
          <w:iCs w:val="0"/>
          <w:color w:val="auto"/>
        </w:rPr>
        <w:fldChar w:fldCharType="begin"/>
      </w:r>
      <w:r w:rsidRPr="003E16F7">
        <w:rPr>
          <w:b/>
          <w:bCs/>
          <w:i w:val="0"/>
          <w:iCs w:val="0"/>
          <w:color w:val="auto"/>
        </w:rPr>
        <w:instrText xml:space="preserve"> SEQ Figure \* ARABIC </w:instrText>
      </w:r>
      <w:r w:rsidRPr="003E16F7">
        <w:rPr>
          <w:b/>
          <w:bCs/>
          <w:i w:val="0"/>
          <w:iCs w:val="0"/>
          <w:color w:val="auto"/>
        </w:rPr>
        <w:fldChar w:fldCharType="separate"/>
      </w:r>
      <w:r w:rsidR="00CA2A82">
        <w:rPr>
          <w:b/>
          <w:bCs/>
          <w:i w:val="0"/>
          <w:iCs w:val="0"/>
          <w:noProof/>
          <w:color w:val="auto"/>
        </w:rPr>
        <w:t>4</w:t>
      </w:r>
      <w:r w:rsidRPr="003E16F7">
        <w:rPr>
          <w:b/>
          <w:bCs/>
          <w:i w:val="0"/>
          <w:iCs w:val="0"/>
          <w:color w:val="auto"/>
        </w:rPr>
        <w:fldChar w:fldCharType="end"/>
      </w:r>
      <w:r w:rsidRPr="003E16F7">
        <w:rPr>
          <w:b/>
          <w:bCs/>
          <w:i w:val="0"/>
          <w:iCs w:val="0"/>
          <w:color w:val="auto"/>
        </w:rPr>
        <w:t>.</w:t>
      </w:r>
      <w:r w:rsidRPr="003E16F7">
        <w:rPr>
          <w:i w:val="0"/>
          <w:iCs w:val="0"/>
          <w:color w:val="auto"/>
        </w:rPr>
        <w:t xml:space="preserve"> Dimensi</w:t>
      </w:r>
      <w:r>
        <w:rPr>
          <w:i w:val="0"/>
          <w:iCs w:val="0"/>
          <w:color w:val="auto"/>
        </w:rPr>
        <w:t>o</w:t>
      </w:r>
      <w:r w:rsidRPr="003E16F7">
        <w:rPr>
          <w:i w:val="0"/>
          <w:iCs w:val="0"/>
          <w:color w:val="auto"/>
        </w:rPr>
        <w:t>nality Reduction using PCA and t-SNE.</w:t>
      </w:r>
    </w:p>
    <w:p w14:paraId="6E354659" w14:textId="385BE584" w:rsidR="002F44B1" w:rsidRDefault="003E16F7" w:rsidP="00210726">
      <w:pPr>
        <w:pStyle w:val="Paragraph"/>
      </w:pPr>
      <w:r>
        <w:t xml:space="preserve">Figure 4 (a) present a PCA </w:t>
      </w:r>
      <w:r>
        <w:rPr>
          <w:i/>
          <w:iCs/>
        </w:rPr>
        <w:t>biplot</w:t>
      </w:r>
      <w:r>
        <w:t xml:space="preserve"> after applying the </w:t>
      </w:r>
      <w:r>
        <w:rPr>
          <w:i/>
          <w:iCs/>
        </w:rPr>
        <w:t>Outlier Capping</w:t>
      </w:r>
      <w:r>
        <w:t xml:space="preserve"> process to each category. The PC1 (Principal Component) axis represents the largest </w:t>
      </w:r>
      <w:proofErr w:type="spellStart"/>
      <w:r>
        <w:t>vaiability</w:t>
      </w:r>
      <w:proofErr w:type="spellEnd"/>
      <w:r>
        <w:t xml:space="preserve"> within the dataset and serves to separate various </w:t>
      </w:r>
      <w:r>
        <w:rPr>
          <w:i/>
          <w:iCs/>
        </w:rPr>
        <w:t xml:space="preserve">malware </w:t>
      </w:r>
      <w:r>
        <w:t xml:space="preserve">categories, while the PC2 axis capture </w:t>
      </w:r>
      <w:proofErr w:type="spellStart"/>
      <w:r>
        <w:t>significat</w:t>
      </w:r>
      <w:proofErr w:type="spellEnd"/>
      <w:r>
        <w:t xml:space="preserve"> variability that helps distinguish between closely related categories. It can be observed that certain categories are more concentrated in specific areas, particularly in the upper region of the plot, indicating clear clustering for categories with high density. Furthermore, there </w:t>
      </w:r>
      <w:proofErr w:type="spellStart"/>
      <w:r>
        <w:t>ara</w:t>
      </w:r>
      <w:proofErr w:type="spellEnd"/>
      <w:r>
        <w:t xml:space="preserve"> high-density regions that indicate </w:t>
      </w:r>
      <w:proofErr w:type="spellStart"/>
      <w:r>
        <w:t>freaquent</w:t>
      </w:r>
      <w:proofErr w:type="spellEnd"/>
      <w:r>
        <w:t xml:space="preserve"> </w:t>
      </w:r>
      <w:proofErr w:type="spellStart"/>
      <w:r>
        <w:t>occurences</w:t>
      </w:r>
      <w:proofErr w:type="spellEnd"/>
      <w:r>
        <w:t xml:space="preserve"> of certain categories. </w:t>
      </w:r>
      <w:r w:rsidR="002F44B1">
        <w:t xml:space="preserve">Figure 4 (b) present a </w:t>
      </w:r>
      <w:r w:rsidR="002F44B1">
        <w:rPr>
          <w:i/>
          <w:iCs/>
        </w:rPr>
        <w:t>biplot</w:t>
      </w:r>
      <w:r w:rsidR="002F44B1">
        <w:t xml:space="preserve"> generated by t-SNE for dimensionality reduction after applying the </w:t>
      </w:r>
      <w:r w:rsidR="002F44B1">
        <w:rPr>
          <w:i/>
          <w:iCs/>
        </w:rPr>
        <w:t>outlier capping</w:t>
      </w:r>
      <w:r w:rsidR="002F44B1">
        <w:t xml:space="preserve"> process. This </w:t>
      </w:r>
      <w:r w:rsidR="002F44B1">
        <w:rPr>
          <w:i/>
          <w:iCs/>
        </w:rPr>
        <w:t>biplot</w:t>
      </w:r>
      <w:r w:rsidR="002F44B1">
        <w:t xml:space="preserve"> is useful for identifying distribution patterns of the data in its reduced- dimensional space. Clear clustering between categories can be </w:t>
      </w:r>
      <w:proofErr w:type="spellStart"/>
      <w:r w:rsidR="002F44B1">
        <w:t>observerd</w:t>
      </w:r>
      <w:proofErr w:type="spellEnd"/>
      <w:r w:rsidR="002F44B1">
        <w:t xml:space="preserve">, indicating that the data is well-organized based on </w:t>
      </w:r>
      <w:r w:rsidR="002F44B1">
        <w:rPr>
          <w:i/>
          <w:iCs/>
        </w:rPr>
        <w:t>malware</w:t>
      </w:r>
      <w:r w:rsidR="002F44B1">
        <w:t xml:space="preserve"> types. Some categories show high-density regions, such as </w:t>
      </w:r>
      <w:r w:rsidR="002F44B1">
        <w:rPr>
          <w:i/>
          <w:iCs/>
        </w:rPr>
        <w:t>Trojan</w:t>
      </w:r>
      <w:r w:rsidR="002F44B1">
        <w:t xml:space="preserve">, which appears widely distributed, and </w:t>
      </w:r>
      <w:r w:rsidR="002F44B1">
        <w:rPr>
          <w:i/>
          <w:iCs/>
        </w:rPr>
        <w:t>Ransomware</w:t>
      </w:r>
      <w:r w:rsidR="002F44B1">
        <w:t xml:space="preserve">, which exhibits a certain degree of concentration. Meanwhile, other categories appear more scattered. </w:t>
      </w:r>
      <w:proofErr w:type="spellStart"/>
      <w:r w:rsidR="002F44B1">
        <w:t>Futher</w:t>
      </w:r>
      <w:proofErr w:type="spellEnd"/>
      <w:r w:rsidR="002F44B1">
        <w:t xml:space="preserve"> analysis can be conducted to explore the specific characteristics of each cluster.</w:t>
      </w:r>
    </w:p>
    <w:p w14:paraId="75603B5D" w14:textId="2082715F" w:rsidR="00662401" w:rsidRPr="00210726" w:rsidRDefault="00662401" w:rsidP="00210726">
      <w:pPr>
        <w:pStyle w:val="Heading3"/>
        <w:rPr>
          <w:b/>
          <w:bCs/>
          <w:i w:val="0"/>
          <w:iCs w:val="0"/>
          <w:sz w:val="24"/>
          <w:szCs w:val="24"/>
        </w:rPr>
      </w:pPr>
      <w:r w:rsidRPr="00210726">
        <w:rPr>
          <w:b/>
          <w:bCs/>
          <w:i w:val="0"/>
          <w:iCs w:val="0"/>
          <w:sz w:val="24"/>
          <w:szCs w:val="24"/>
        </w:rPr>
        <w:t>Hyperparameter Tuning.</w:t>
      </w:r>
    </w:p>
    <w:p w14:paraId="354161C4" w14:textId="77777777" w:rsidR="0000086F" w:rsidRDefault="0000086F" w:rsidP="00210726">
      <w:pPr>
        <w:pStyle w:val="Paragraph"/>
        <w:jc w:val="center"/>
        <w:rPr>
          <w:lang w:val="en-GB" w:eastAsia="en-GB"/>
        </w:rPr>
      </w:pPr>
      <w:r>
        <w:rPr>
          <w:noProof/>
        </w:rPr>
        <w:drawing>
          <wp:inline distT="0" distB="0" distL="0" distR="0" wp14:anchorId="3D133420" wp14:editId="6DCBCD60">
            <wp:extent cx="2961564" cy="1857771"/>
            <wp:effectExtent l="0" t="0" r="0" b="9525"/>
            <wp:docPr id="647479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79756"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80322" cy="1869538"/>
                    </a:xfrm>
                    <a:prstGeom prst="rect">
                      <a:avLst/>
                    </a:prstGeom>
                  </pic:spPr>
                </pic:pic>
              </a:graphicData>
            </a:graphic>
          </wp:inline>
        </w:drawing>
      </w:r>
    </w:p>
    <w:p w14:paraId="73367E2A" w14:textId="3EDB3AA3" w:rsidR="00343041" w:rsidRPr="00343041" w:rsidRDefault="0000086F" w:rsidP="00210726">
      <w:pPr>
        <w:pStyle w:val="Caption"/>
        <w:jc w:val="center"/>
      </w:pPr>
      <w:r w:rsidRPr="0000086F">
        <w:rPr>
          <w:b/>
          <w:bCs/>
          <w:i w:val="0"/>
          <w:iCs w:val="0"/>
          <w:color w:val="auto"/>
        </w:rPr>
        <w:t xml:space="preserve">FIGURE </w:t>
      </w:r>
      <w:r w:rsidRPr="0000086F">
        <w:rPr>
          <w:b/>
          <w:bCs/>
          <w:i w:val="0"/>
          <w:iCs w:val="0"/>
          <w:color w:val="auto"/>
        </w:rPr>
        <w:fldChar w:fldCharType="begin"/>
      </w:r>
      <w:r w:rsidRPr="0000086F">
        <w:rPr>
          <w:b/>
          <w:bCs/>
          <w:i w:val="0"/>
          <w:iCs w:val="0"/>
          <w:color w:val="auto"/>
        </w:rPr>
        <w:instrText xml:space="preserve"> SEQ Figure \* ARABIC </w:instrText>
      </w:r>
      <w:r w:rsidRPr="0000086F">
        <w:rPr>
          <w:b/>
          <w:bCs/>
          <w:i w:val="0"/>
          <w:iCs w:val="0"/>
          <w:color w:val="auto"/>
        </w:rPr>
        <w:fldChar w:fldCharType="separate"/>
      </w:r>
      <w:r w:rsidR="00CA2A82">
        <w:rPr>
          <w:b/>
          <w:bCs/>
          <w:i w:val="0"/>
          <w:iCs w:val="0"/>
          <w:noProof/>
          <w:color w:val="auto"/>
        </w:rPr>
        <w:t>5</w:t>
      </w:r>
      <w:r w:rsidRPr="0000086F">
        <w:rPr>
          <w:b/>
          <w:bCs/>
          <w:i w:val="0"/>
          <w:iCs w:val="0"/>
          <w:color w:val="auto"/>
        </w:rPr>
        <w:fldChar w:fldCharType="end"/>
      </w:r>
      <w:r w:rsidRPr="0000086F">
        <w:rPr>
          <w:b/>
          <w:bCs/>
          <w:i w:val="0"/>
          <w:iCs w:val="0"/>
          <w:color w:val="auto"/>
        </w:rPr>
        <w:t>.</w:t>
      </w:r>
      <w:r w:rsidRPr="0000086F">
        <w:rPr>
          <w:i w:val="0"/>
          <w:iCs w:val="0"/>
          <w:color w:val="auto"/>
        </w:rPr>
        <w:t xml:space="preserve"> Accuracy Model RF for each </w:t>
      </w:r>
      <w:proofErr w:type="spellStart"/>
      <w:r w:rsidRPr="0000086F">
        <w:rPr>
          <w:i w:val="0"/>
          <w:iCs w:val="0"/>
          <w:color w:val="auto"/>
        </w:rPr>
        <w:t>n_estimators</w:t>
      </w:r>
      <w:proofErr w:type="spellEnd"/>
      <w:r>
        <w:t>.</w:t>
      </w:r>
    </w:p>
    <w:p w14:paraId="6398D143" w14:textId="78A0DAFE" w:rsidR="00210726" w:rsidRDefault="00662401" w:rsidP="00210726">
      <w:pPr>
        <w:pStyle w:val="Paragraph"/>
      </w:pPr>
      <w:r>
        <w:rPr>
          <w:lang w:val="en-GB" w:eastAsia="en-GB"/>
        </w:rPr>
        <w:lastRenderedPageBreak/>
        <w:t>The</w:t>
      </w:r>
      <w:r w:rsidR="00130461">
        <w:rPr>
          <w:lang w:val="en-GB" w:eastAsia="en-GB"/>
        </w:rPr>
        <w:t xml:space="preserve"> </w:t>
      </w:r>
      <w:r w:rsidR="00130461">
        <w:t xml:space="preserve">implementation of </w:t>
      </w:r>
      <w:proofErr w:type="spellStart"/>
      <w:r w:rsidR="00130461">
        <w:rPr>
          <w:i/>
          <w:iCs/>
        </w:rPr>
        <w:t>GridSearchCV</w:t>
      </w:r>
      <w:proofErr w:type="spellEnd"/>
      <w:r w:rsidR="00130461">
        <w:rPr>
          <w:i/>
          <w:iCs/>
        </w:rPr>
        <w:t>,</w:t>
      </w:r>
      <w:r>
        <w:rPr>
          <w:lang w:val="en-GB" w:eastAsia="en-GB"/>
        </w:rPr>
        <w:t xml:space="preserve"> purpose of </w:t>
      </w:r>
      <w:r>
        <w:rPr>
          <w:i/>
          <w:iCs/>
          <w:lang w:val="en-GB" w:eastAsia="en-GB"/>
        </w:rPr>
        <w:t>hyperparameter tuning</w:t>
      </w:r>
      <w:r>
        <w:t xml:space="preserve"> is to search for and determine the optimal combination of </w:t>
      </w:r>
      <w:r>
        <w:rPr>
          <w:i/>
          <w:iCs/>
        </w:rPr>
        <w:t>hyperparameter</w:t>
      </w:r>
      <w:r>
        <w:t xml:space="preserve"> values so that a machine learning model can perform at its best on a given dataset. This process allow</w:t>
      </w:r>
      <w:r w:rsidR="00527E3B">
        <w:t>s</w:t>
      </w:r>
      <w:r>
        <w:t xml:space="preserve"> the model to adapt to the characteristic of the data, improve accuracy, reduce the risk of </w:t>
      </w:r>
      <w:r>
        <w:rPr>
          <w:i/>
          <w:iCs/>
        </w:rPr>
        <w:t>overfitting</w:t>
      </w:r>
      <w:r>
        <w:t xml:space="preserve"> or </w:t>
      </w:r>
      <w:r>
        <w:rPr>
          <w:i/>
          <w:iCs/>
        </w:rPr>
        <w:t>underfitting</w:t>
      </w:r>
      <w:r>
        <w:t xml:space="preserve">, and enhance </w:t>
      </w:r>
      <w:proofErr w:type="spellStart"/>
      <w:r>
        <w:t>overal</w:t>
      </w:r>
      <w:proofErr w:type="spellEnd"/>
      <w:r>
        <w:t xml:space="preserve"> prediction results. To evaluate the </w:t>
      </w:r>
      <w:r>
        <w:rPr>
          <w:i/>
          <w:iCs/>
        </w:rPr>
        <w:t>hyperparameters</w:t>
      </w:r>
      <w:r>
        <w:t xml:space="preserve">, the </w:t>
      </w:r>
      <w:proofErr w:type="spellStart"/>
      <w:r>
        <w:t>reserchers</w:t>
      </w:r>
      <w:proofErr w:type="spellEnd"/>
      <w:r>
        <w:t xml:space="preserve"> used </w:t>
      </w:r>
      <w:proofErr w:type="spellStart"/>
      <w:r>
        <w:rPr>
          <w:i/>
          <w:iCs/>
        </w:rPr>
        <w:t>GridSearchCV</w:t>
      </w:r>
      <w:proofErr w:type="spellEnd"/>
      <w:r>
        <w:t xml:space="preserve"> to identify the </w:t>
      </w:r>
      <w:r w:rsidR="00527E3B">
        <w:t xml:space="preserve">best combination of </w:t>
      </w:r>
      <w:r w:rsidR="00527E3B">
        <w:rPr>
          <w:i/>
          <w:iCs/>
        </w:rPr>
        <w:t xml:space="preserve">hyperparameters </w:t>
      </w:r>
      <w:r w:rsidR="00527E3B">
        <w:t xml:space="preserve">for machine learning model. This tool tests various parameters combinations to determine the best performance based on predefined metrics. </w:t>
      </w:r>
      <w:proofErr w:type="spellStart"/>
      <w:r w:rsidR="00527E3B">
        <w:t>Ther</w:t>
      </w:r>
      <w:proofErr w:type="spellEnd"/>
      <w:r w:rsidR="00527E3B">
        <w:t xml:space="preserve"> process inherently applies a five-fold </w:t>
      </w:r>
      <w:r w:rsidR="00527E3B">
        <w:rPr>
          <w:i/>
          <w:iCs/>
        </w:rPr>
        <w:t>cross-validations</w:t>
      </w:r>
      <w:r w:rsidR="00527E3B">
        <w:t>, which makes the model evaluation more accurate</w:t>
      </w:r>
      <w:r w:rsidR="00527E3B">
        <w:rPr>
          <w:i/>
          <w:iCs/>
        </w:rPr>
        <w:t>.</w:t>
      </w:r>
      <w:r w:rsidR="00130461">
        <w:rPr>
          <w:i/>
          <w:iCs/>
        </w:rPr>
        <w:t xml:space="preserve"> </w:t>
      </w:r>
      <w:r w:rsidR="00130461">
        <w:t xml:space="preserve">For RF models, there are </w:t>
      </w:r>
      <w:r w:rsidR="00130461">
        <w:rPr>
          <w:i/>
          <w:iCs/>
        </w:rPr>
        <w:t>hyperparameters tuning</w:t>
      </w:r>
      <w:r w:rsidR="00130461">
        <w:t xml:space="preserve"> such as; </w:t>
      </w:r>
      <w:proofErr w:type="spellStart"/>
      <w:r w:rsidR="00130461">
        <w:t>n_estimator</w:t>
      </w:r>
      <w:proofErr w:type="spellEnd"/>
      <w:r w:rsidR="0000086F">
        <w:t xml:space="preserve"> = 60</w:t>
      </w:r>
      <w:r w:rsidR="00130461">
        <w:t xml:space="preserve">, for </w:t>
      </w:r>
      <w:proofErr w:type="spellStart"/>
      <w:r w:rsidR="00130461">
        <w:t>max_depth</w:t>
      </w:r>
      <w:proofErr w:type="spellEnd"/>
      <w:r w:rsidR="0000086F">
        <w:t xml:space="preserve"> = ‘None’</w:t>
      </w:r>
      <w:r w:rsidR="00130461">
        <w:t xml:space="preserve">, </w:t>
      </w:r>
      <w:proofErr w:type="spellStart"/>
      <w:r w:rsidR="00130461">
        <w:t>min_samples_split</w:t>
      </w:r>
      <w:proofErr w:type="spellEnd"/>
      <w:r w:rsidR="0000086F">
        <w:t xml:space="preserve"> = 2</w:t>
      </w:r>
      <w:r w:rsidR="00130461">
        <w:t xml:space="preserve">, and </w:t>
      </w:r>
      <w:proofErr w:type="spellStart"/>
      <w:r w:rsidR="00130461">
        <w:t>random_state</w:t>
      </w:r>
      <w:proofErr w:type="spellEnd"/>
      <w:r w:rsidR="0000086F">
        <w:t>= 42</w:t>
      </w:r>
      <w:r w:rsidR="00130461">
        <w:t>, with achieving accuracy 0,8826</w:t>
      </w:r>
      <w:r w:rsidR="007A47B0">
        <w:t xml:space="preserve"> as can be seen in the Figure 5</w:t>
      </w:r>
      <w:r w:rsidR="00130461">
        <w:t xml:space="preserve">. For KNN model we used </w:t>
      </w:r>
      <w:proofErr w:type="spellStart"/>
      <w:r w:rsidR="00130461">
        <w:t>n_neighbors</w:t>
      </w:r>
      <w:proofErr w:type="spellEnd"/>
      <w:r w:rsidR="0000086F">
        <w:t xml:space="preserve"> = 3</w:t>
      </w:r>
      <w:r w:rsidR="00130461">
        <w:t>, with achieving accuracy 0,7470</w:t>
      </w:r>
      <w:r w:rsidR="0000086F">
        <w:t xml:space="preserve">. MLP model, there are </w:t>
      </w:r>
      <w:r w:rsidR="0000086F" w:rsidRPr="0000086F">
        <w:rPr>
          <w:i/>
          <w:iCs/>
        </w:rPr>
        <w:t>hyperparameters tuning</w:t>
      </w:r>
      <w:r w:rsidR="0000086F">
        <w:t xml:space="preserve"> such as; </w:t>
      </w:r>
      <w:proofErr w:type="spellStart"/>
      <w:r w:rsidR="0000086F">
        <w:t>random_state</w:t>
      </w:r>
      <w:proofErr w:type="spellEnd"/>
      <w:r w:rsidR="0000086F">
        <w:t xml:space="preserve"> = 3, </w:t>
      </w:r>
      <w:proofErr w:type="spellStart"/>
      <w:r w:rsidR="0000086F">
        <w:t>max_iter</w:t>
      </w:r>
      <w:proofErr w:type="spellEnd"/>
      <w:r w:rsidR="0000086F">
        <w:t xml:space="preserve"> = 300, activation= ‘</w:t>
      </w:r>
      <w:proofErr w:type="spellStart"/>
      <w:r w:rsidR="0000086F">
        <w:t>relu</w:t>
      </w:r>
      <w:proofErr w:type="spellEnd"/>
      <w:r w:rsidR="0000086F">
        <w:t xml:space="preserve">’, alpha = 0,0001, </w:t>
      </w:r>
      <w:proofErr w:type="spellStart"/>
      <w:r w:rsidR="0000086F">
        <w:t>hidden_layer_sizes</w:t>
      </w:r>
      <w:proofErr w:type="spellEnd"/>
      <w:r w:rsidR="0000086F">
        <w:t xml:space="preserve"> = 100, with achieving accuracy 0,8010. For DT we used; </w:t>
      </w:r>
      <w:proofErr w:type="spellStart"/>
      <w:r w:rsidR="0000086F">
        <w:t>random_state</w:t>
      </w:r>
      <w:proofErr w:type="spellEnd"/>
      <w:r w:rsidR="0000086F">
        <w:t xml:space="preserve"> = 36, </w:t>
      </w:r>
      <w:proofErr w:type="spellStart"/>
      <w:r w:rsidR="0000086F">
        <w:t>max_depth</w:t>
      </w:r>
      <w:proofErr w:type="spellEnd"/>
      <w:r w:rsidR="0000086F">
        <w:t xml:space="preserve"> = 20, </w:t>
      </w:r>
      <w:proofErr w:type="spellStart"/>
      <w:r w:rsidR="0000086F">
        <w:t>min_samples_split</w:t>
      </w:r>
      <w:proofErr w:type="spellEnd"/>
      <w:r w:rsidR="0000086F">
        <w:t xml:space="preserve"> = 2, with achieving accuracy 0,8175.</w:t>
      </w:r>
      <w:r w:rsidR="00D663FF">
        <w:t xml:space="preserve"> For SVM, there are </w:t>
      </w:r>
      <w:r w:rsidR="00D663FF" w:rsidRPr="00D663FF">
        <w:rPr>
          <w:i/>
          <w:iCs/>
        </w:rPr>
        <w:t>hyperparameter tuning</w:t>
      </w:r>
      <w:r w:rsidR="00D663FF">
        <w:rPr>
          <w:i/>
          <w:iCs/>
        </w:rPr>
        <w:t xml:space="preserve"> </w:t>
      </w:r>
      <w:r w:rsidR="00D663FF">
        <w:t>such as; Kernel = ‘</w:t>
      </w:r>
      <w:proofErr w:type="spellStart"/>
      <w:r w:rsidR="00D663FF">
        <w:t>rbf</w:t>
      </w:r>
      <w:proofErr w:type="spellEnd"/>
      <w:r w:rsidR="00D663FF">
        <w:t>’, gamma = 10, C = 100, with achieving accuracy 0,8155.</w:t>
      </w:r>
      <w:r w:rsidR="007A47B0">
        <w:t xml:space="preserve"> Figure 5 shows the </w:t>
      </w:r>
      <w:r w:rsidR="007A47B0" w:rsidRPr="007A47B0">
        <w:rPr>
          <w:i/>
          <w:iCs/>
        </w:rPr>
        <w:t>Random Forest</w:t>
      </w:r>
      <w:r w:rsidR="007A47B0">
        <w:t xml:space="preserve"> model’s accuracy for varying </w:t>
      </w:r>
      <w:proofErr w:type="spellStart"/>
      <w:r w:rsidR="007A47B0">
        <w:rPr>
          <w:i/>
          <w:iCs/>
        </w:rPr>
        <w:t>n_estimators</w:t>
      </w:r>
      <w:proofErr w:type="spellEnd"/>
      <w:r w:rsidR="007A47B0">
        <w:t xml:space="preserve">. Accuracy fluctuates between 30 and 60 estimators but generally improves with more estimators, peaking at about 0,8815 at 60 </w:t>
      </w:r>
      <w:proofErr w:type="spellStart"/>
      <w:r w:rsidR="007A47B0">
        <w:rPr>
          <w:i/>
          <w:iCs/>
        </w:rPr>
        <w:t>n_estimators</w:t>
      </w:r>
      <w:proofErr w:type="spellEnd"/>
      <w:r w:rsidR="007A47B0">
        <w:rPr>
          <w:i/>
          <w:iCs/>
        </w:rPr>
        <w:t>.</w:t>
      </w:r>
      <w:r w:rsidR="007A47B0">
        <w:t xml:space="preserve"> Some variations suggest other factor may also affect accuracy.</w:t>
      </w:r>
    </w:p>
    <w:p w14:paraId="33FC800E" w14:textId="33C9E667" w:rsidR="007A47B0" w:rsidRDefault="007A47B0" w:rsidP="00210726">
      <w:pPr>
        <w:pStyle w:val="Heading2"/>
      </w:pPr>
      <w:r>
        <w:t>RESULT</w:t>
      </w:r>
      <w:r w:rsidR="00B56BE8">
        <w:t xml:space="preserve"> AND DISCUSSION</w:t>
      </w:r>
    </w:p>
    <w:p w14:paraId="61DDB4BF" w14:textId="45733E02" w:rsidR="00B56BE8" w:rsidRPr="00210726" w:rsidRDefault="00B56BE8" w:rsidP="00210726">
      <w:pPr>
        <w:pStyle w:val="Heading3"/>
        <w:rPr>
          <w:b/>
          <w:bCs/>
          <w:i w:val="0"/>
          <w:iCs w:val="0"/>
          <w:sz w:val="24"/>
          <w:szCs w:val="24"/>
        </w:rPr>
      </w:pPr>
      <w:r w:rsidRPr="00210726">
        <w:rPr>
          <w:b/>
          <w:bCs/>
          <w:i w:val="0"/>
          <w:iCs w:val="0"/>
          <w:sz w:val="24"/>
          <w:szCs w:val="24"/>
        </w:rPr>
        <w:t>Comparison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56BE8" w14:paraId="09CA2DCF" w14:textId="77777777" w:rsidTr="00761AC0">
        <w:tc>
          <w:tcPr>
            <w:tcW w:w="4675" w:type="dxa"/>
          </w:tcPr>
          <w:p w14:paraId="65E78C92" w14:textId="77FF1E74" w:rsidR="00B56BE8" w:rsidRDefault="00B56BE8" w:rsidP="00210726">
            <w:pPr>
              <w:pStyle w:val="Paragraph"/>
              <w:ind w:firstLine="0"/>
              <w:jc w:val="center"/>
            </w:pPr>
            <w:r>
              <w:rPr>
                <w:noProof/>
              </w:rPr>
              <w:drawing>
                <wp:inline distT="0" distB="0" distL="0" distR="0" wp14:anchorId="11403BD5" wp14:editId="10BD9E8B">
                  <wp:extent cx="2586251" cy="1542809"/>
                  <wp:effectExtent l="0" t="0" r="5080" b="635"/>
                  <wp:docPr id="17798881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88173" name="Picture 177988817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12076" cy="1558215"/>
                          </a:xfrm>
                          <a:prstGeom prst="rect">
                            <a:avLst/>
                          </a:prstGeom>
                        </pic:spPr>
                      </pic:pic>
                    </a:graphicData>
                  </a:graphic>
                </wp:inline>
              </w:drawing>
            </w:r>
          </w:p>
        </w:tc>
        <w:tc>
          <w:tcPr>
            <w:tcW w:w="4675" w:type="dxa"/>
          </w:tcPr>
          <w:p w14:paraId="7F08A5B6" w14:textId="69344478" w:rsidR="00B56BE8" w:rsidRDefault="00B56BE8" w:rsidP="00210726">
            <w:pPr>
              <w:pStyle w:val="Paragraph"/>
              <w:ind w:firstLine="0"/>
              <w:jc w:val="center"/>
            </w:pPr>
            <w:r>
              <w:rPr>
                <w:noProof/>
              </w:rPr>
              <w:drawing>
                <wp:inline distT="0" distB="0" distL="0" distR="0" wp14:anchorId="1533A71B" wp14:editId="0CFE3ED8">
                  <wp:extent cx="2606723" cy="1555019"/>
                  <wp:effectExtent l="0" t="0" r="3175" b="7620"/>
                  <wp:docPr id="9277110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11029" name="Picture 92771102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81091" cy="1599382"/>
                          </a:xfrm>
                          <a:prstGeom prst="rect">
                            <a:avLst/>
                          </a:prstGeom>
                        </pic:spPr>
                      </pic:pic>
                    </a:graphicData>
                  </a:graphic>
                </wp:inline>
              </w:drawing>
            </w:r>
          </w:p>
        </w:tc>
      </w:tr>
      <w:tr w:rsidR="00B56BE8" w14:paraId="50129673" w14:textId="77777777" w:rsidTr="00761AC0">
        <w:tc>
          <w:tcPr>
            <w:tcW w:w="4675" w:type="dxa"/>
          </w:tcPr>
          <w:p w14:paraId="2C4C06E3" w14:textId="77777777" w:rsidR="00B56BE8" w:rsidRDefault="00B56BE8" w:rsidP="00210726">
            <w:pPr>
              <w:pStyle w:val="Paragraph"/>
              <w:ind w:firstLine="0"/>
              <w:jc w:val="center"/>
            </w:pPr>
            <w:r>
              <w:t>(a)</w:t>
            </w:r>
          </w:p>
        </w:tc>
        <w:tc>
          <w:tcPr>
            <w:tcW w:w="4675" w:type="dxa"/>
          </w:tcPr>
          <w:p w14:paraId="7BB0FE24" w14:textId="77777777" w:rsidR="00B56BE8" w:rsidRDefault="00B56BE8" w:rsidP="00210726">
            <w:pPr>
              <w:pStyle w:val="Paragraph"/>
              <w:ind w:firstLine="0"/>
              <w:jc w:val="center"/>
            </w:pPr>
            <w:r>
              <w:t>(b)</w:t>
            </w:r>
          </w:p>
        </w:tc>
      </w:tr>
    </w:tbl>
    <w:p w14:paraId="38D994E5" w14:textId="07104107" w:rsidR="00B56BE8" w:rsidRDefault="00B56BE8" w:rsidP="00210726">
      <w:pPr>
        <w:pStyle w:val="Caption"/>
        <w:jc w:val="center"/>
        <w:rPr>
          <w:i w:val="0"/>
          <w:iCs w:val="0"/>
          <w:noProof/>
          <w:color w:val="auto"/>
        </w:rPr>
      </w:pPr>
      <w:r w:rsidRPr="00B56BE8">
        <w:rPr>
          <w:b/>
          <w:bCs/>
          <w:i w:val="0"/>
          <w:iCs w:val="0"/>
          <w:color w:val="auto"/>
        </w:rPr>
        <w:t xml:space="preserve">Figure </w:t>
      </w:r>
      <w:r w:rsidRPr="00B56BE8">
        <w:rPr>
          <w:b/>
          <w:bCs/>
          <w:i w:val="0"/>
          <w:iCs w:val="0"/>
          <w:color w:val="auto"/>
        </w:rPr>
        <w:fldChar w:fldCharType="begin"/>
      </w:r>
      <w:r w:rsidRPr="00B56BE8">
        <w:rPr>
          <w:b/>
          <w:bCs/>
          <w:i w:val="0"/>
          <w:iCs w:val="0"/>
          <w:color w:val="auto"/>
        </w:rPr>
        <w:instrText xml:space="preserve"> SEQ Figure \* ARABIC </w:instrText>
      </w:r>
      <w:r w:rsidRPr="00B56BE8">
        <w:rPr>
          <w:b/>
          <w:bCs/>
          <w:i w:val="0"/>
          <w:iCs w:val="0"/>
          <w:color w:val="auto"/>
        </w:rPr>
        <w:fldChar w:fldCharType="separate"/>
      </w:r>
      <w:r w:rsidR="00CA2A82">
        <w:rPr>
          <w:b/>
          <w:bCs/>
          <w:i w:val="0"/>
          <w:iCs w:val="0"/>
          <w:noProof/>
          <w:color w:val="auto"/>
        </w:rPr>
        <w:t>6</w:t>
      </w:r>
      <w:r w:rsidRPr="00B56BE8">
        <w:rPr>
          <w:b/>
          <w:bCs/>
          <w:i w:val="0"/>
          <w:iCs w:val="0"/>
          <w:color w:val="auto"/>
        </w:rPr>
        <w:fldChar w:fldCharType="end"/>
      </w:r>
      <w:r w:rsidRPr="00B56BE8">
        <w:rPr>
          <w:b/>
          <w:bCs/>
          <w:i w:val="0"/>
          <w:iCs w:val="0"/>
          <w:color w:val="auto"/>
        </w:rPr>
        <w:t>.</w:t>
      </w:r>
      <w:r w:rsidRPr="00B56BE8">
        <w:rPr>
          <w:i w:val="0"/>
          <w:iCs w:val="0"/>
          <w:color w:val="auto"/>
        </w:rPr>
        <w:t xml:space="preserve"> Comparison Model </w:t>
      </w:r>
      <w:r w:rsidRPr="00B56BE8">
        <w:rPr>
          <w:i w:val="0"/>
          <w:iCs w:val="0"/>
          <w:noProof/>
          <w:color w:val="auto"/>
        </w:rPr>
        <w:t>when standing alone.</w:t>
      </w:r>
    </w:p>
    <w:p w14:paraId="250E4B52" w14:textId="63EAFC77" w:rsidR="00B56BE8" w:rsidRDefault="00845311" w:rsidP="00210726">
      <w:pPr>
        <w:pStyle w:val="Paragraph"/>
      </w:pPr>
      <w:r>
        <w:t xml:space="preserve">Figure 6 (a) present the accuracy comparison of each model without applying random oversampling, while Figure 6 (b) shows the result after the process was applied. The </w:t>
      </w:r>
      <w:r>
        <w:rPr>
          <w:i/>
          <w:iCs/>
        </w:rPr>
        <w:t>Logistic Regression</w:t>
      </w:r>
      <w:r>
        <w:t xml:space="preserve"> model achieved an accuracy of 51%, a decrease of 8% from its previous score. The </w:t>
      </w:r>
      <w:r>
        <w:rPr>
          <w:i/>
          <w:iCs/>
        </w:rPr>
        <w:t>K-Nearest Neighbors</w:t>
      </w:r>
      <w:r>
        <w:t xml:space="preserve"> model experienced a 2% drop, from 75% to 73%. The </w:t>
      </w:r>
      <w:r>
        <w:rPr>
          <w:i/>
          <w:iCs/>
        </w:rPr>
        <w:t>Multi-Layer Perceptron</w:t>
      </w:r>
      <w:r>
        <w:t xml:space="preserve"> model decreased by 4%, from 80% to 76%. The </w:t>
      </w:r>
      <w:r>
        <w:rPr>
          <w:i/>
          <w:iCs/>
        </w:rPr>
        <w:t>Decision Tree</w:t>
      </w:r>
      <w:r>
        <w:t xml:space="preserve"> model recorded an accuracy of 79%, down 2% from 81%. The </w:t>
      </w:r>
      <w:r>
        <w:rPr>
          <w:i/>
          <w:iCs/>
        </w:rPr>
        <w:t>Support Vector Machine</w:t>
      </w:r>
      <w:r>
        <w:t xml:space="preserve"> model saw a slight decline of 1%, from 82% to 81%. Meanwhile, the </w:t>
      </w:r>
      <w:r>
        <w:rPr>
          <w:i/>
          <w:iCs/>
        </w:rPr>
        <w:t xml:space="preserve">Random Forest </w:t>
      </w:r>
      <w:r>
        <w:t>model maintained a consistent accuracy of 88%, remaining the highest among the six models. It appears that the oversampling process using SMOTE has a significant effect on the model learning process when standing alone.</w:t>
      </w:r>
    </w:p>
    <w:p w14:paraId="0EC1CE36" w14:textId="77777777" w:rsidR="00343041" w:rsidRDefault="00343041" w:rsidP="00210726">
      <w:pPr>
        <w:pStyle w:val="Paragraph"/>
      </w:pPr>
    </w:p>
    <w:p w14:paraId="746BF1CF" w14:textId="6C287C38" w:rsidR="00343041" w:rsidRDefault="00343041" w:rsidP="00210726">
      <w:pPr>
        <w:pStyle w:val="Paragraph"/>
        <w:jc w:val="center"/>
      </w:pPr>
      <w:r>
        <w:rPr>
          <w:noProof/>
          <w:lang w:val="en-GB" w:eastAsia="en-GB"/>
        </w:rPr>
        <w:lastRenderedPageBreak/>
        <w:drawing>
          <wp:inline distT="0" distB="0" distL="0" distR="0" wp14:anchorId="18E407C8" wp14:editId="0BA985F8">
            <wp:extent cx="2732966" cy="1821977"/>
            <wp:effectExtent l="0" t="0" r="0" b="6985"/>
            <wp:docPr id="5747815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81590" name="Picture 57478159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32966" cy="1821977"/>
                    </a:xfrm>
                    <a:prstGeom prst="rect">
                      <a:avLst/>
                    </a:prstGeom>
                  </pic:spPr>
                </pic:pic>
              </a:graphicData>
            </a:graphic>
          </wp:inline>
        </w:drawing>
      </w:r>
    </w:p>
    <w:p w14:paraId="474B870A" w14:textId="4ECE89B7" w:rsidR="00210726" w:rsidRPr="00210726" w:rsidRDefault="00343041" w:rsidP="00210726">
      <w:pPr>
        <w:pStyle w:val="Caption"/>
        <w:jc w:val="center"/>
        <w:rPr>
          <w:i w:val="0"/>
          <w:iCs w:val="0"/>
          <w:color w:val="auto"/>
        </w:rPr>
      </w:pPr>
      <w:r w:rsidRPr="00F357C4">
        <w:rPr>
          <w:b/>
          <w:bCs/>
          <w:i w:val="0"/>
          <w:iCs w:val="0"/>
          <w:color w:val="auto"/>
        </w:rPr>
        <w:t xml:space="preserve">Figure </w:t>
      </w:r>
      <w:r w:rsidRPr="00F357C4">
        <w:rPr>
          <w:b/>
          <w:bCs/>
          <w:i w:val="0"/>
          <w:iCs w:val="0"/>
          <w:color w:val="auto"/>
        </w:rPr>
        <w:fldChar w:fldCharType="begin"/>
      </w:r>
      <w:r w:rsidRPr="00F357C4">
        <w:rPr>
          <w:b/>
          <w:bCs/>
          <w:i w:val="0"/>
          <w:iCs w:val="0"/>
          <w:color w:val="auto"/>
        </w:rPr>
        <w:instrText xml:space="preserve"> SEQ Figure \* ARABIC </w:instrText>
      </w:r>
      <w:r w:rsidRPr="00F357C4">
        <w:rPr>
          <w:b/>
          <w:bCs/>
          <w:i w:val="0"/>
          <w:iCs w:val="0"/>
          <w:color w:val="auto"/>
        </w:rPr>
        <w:fldChar w:fldCharType="separate"/>
      </w:r>
      <w:r w:rsidR="00CA2A82">
        <w:rPr>
          <w:b/>
          <w:bCs/>
          <w:i w:val="0"/>
          <w:iCs w:val="0"/>
          <w:noProof/>
          <w:color w:val="auto"/>
        </w:rPr>
        <w:t>7</w:t>
      </w:r>
      <w:r w:rsidRPr="00F357C4">
        <w:rPr>
          <w:b/>
          <w:bCs/>
          <w:i w:val="0"/>
          <w:iCs w:val="0"/>
          <w:color w:val="auto"/>
        </w:rPr>
        <w:fldChar w:fldCharType="end"/>
      </w:r>
      <w:r w:rsidRPr="00F357C4">
        <w:rPr>
          <w:b/>
          <w:bCs/>
          <w:i w:val="0"/>
          <w:iCs w:val="0"/>
          <w:color w:val="auto"/>
        </w:rPr>
        <w:t>.</w:t>
      </w:r>
      <w:r w:rsidRPr="00F357C4">
        <w:rPr>
          <w:i w:val="0"/>
          <w:iCs w:val="0"/>
          <w:color w:val="auto"/>
        </w:rPr>
        <w:t xml:space="preserve"> Performance Ensemble Machine Learning.</w:t>
      </w:r>
    </w:p>
    <w:p w14:paraId="00E22CC8" w14:textId="3FE8211F" w:rsidR="00B56BE8" w:rsidRPr="00210726" w:rsidRDefault="00F357C4" w:rsidP="00210726">
      <w:pPr>
        <w:pStyle w:val="Heading3"/>
        <w:rPr>
          <w:b/>
          <w:bCs/>
          <w:i w:val="0"/>
          <w:iCs w:val="0"/>
          <w:sz w:val="24"/>
          <w:szCs w:val="24"/>
        </w:rPr>
      </w:pPr>
      <w:r w:rsidRPr="00210726">
        <w:rPr>
          <w:b/>
          <w:bCs/>
          <w:i w:val="0"/>
          <w:iCs w:val="0"/>
          <w:sz w:val="24"/>
          <w:szCs w:val="24"/>
        </w:rPr>
        <w:t>Oversampled Ensemble Machine Learning</w:t>
      </w:r>
    </w:p>
    <w:p w14:paraId="729F587C" w14:textId="4780849F" w:rsidR="00F357C4" w:rsidRPr="00343041" w:rsidRDefault="00F357C4" w:rsidP="00210726">
      <w:pPr>
        <w:pStyle w:val="Paragraph"/>
      </w:pPr>
      <w:r w:rsidRPr="00343041">
        <w:t xml:space="preserve">In Figure 7, it is evident that ensemble learning using stacking with oversampled data demonstrates better performance across all </w:t>
      </w:r>
      <w:proofErr w:type="spellStart"/>
      <w:r w:rsidRPr="00343041">
        <w:t>matrics</w:t>
      </w:r>
      <w:proofErr w:type="spellEnd"/>
      <w:r w:rsidRPr="00343041">
        <w:t xml:space="preserve"> compared to stacking without </w:t>
      </w:r>
      <w:proofErr w:type="spellStart"/>
      <w:r w:rsidRPr="00343041">
        <w:t>oeversampling</w:t>
      </w:r>
      <w:proofErr w:type="spellEnd"/>
      <w:r w:rsidRPr="00343041">
        <w:t>. The most significant improvement is observed in the R2 score, where stacking with SMOTE achieved 0,9329, while the original stacking only reached 0,7063. Performance in other metrics, such as precision, recall, F1-score, and accuracy, also indicates that stacking with SMOTE is more effective for classification. This suggests that applying the SMOTE technique in stacking can enhance the model’s ability to address class imbalance issues.</w:t>
      </w:r>
    </w:p>
    <w:p w14:paraId="1ADACCCB" w14:textId="52A9C74C" w:rsidR="003237F7" w:rsidRPr="00210726" w:rsidRDefault="003237F7" w:rsidP="00210726">
      <w:pPr>
        <w:pStyle w:val="Heading3"/>
        <w:rPr>
          <w:b/>
          <w:bCs/>
          <w:i w:val="0"/>
          <w:iCs w:val="0"/>
          <w:sz w:val="24"/>
          <w:szCs w:val="24"/>
        </w:rPr>
      </w:pPr>
      <w:r w:rsidRPr="00210726">
        <w:rPr>
          <w:b/>
          <w:bCs/>
          <w:i w:val="0"/>
          <w:iCs w:val="0"/>
          <w:sz w:val="24"/>
          <w:szCs w:val="24"/>
        </w:rPr>
        <w:t>Evaluation Model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91346" w14:paraId="3B6A9D5F" w14:textId="607E6BF0" w:rsidTr="00281737">
        <w:trPr>
          <w:jc w:val="center"/>
        </w:trPr>
        <w:tc>
          <w:tcPr>
            <w:tcW w:w="4675" w:type="dxa"/>
          </w:tcPr>
          <w:p w14:paraId="27D04D12" w14:textId="77777777" w:rsidR="00F91346" w:rsidRDefault="00F91346" w:rsidP="00210726">
            <w:pPr>
              <w:pStyle w:val="Paragraph"/>
              <w:ind w:firstLine="0"/>
              <w:jc w:val="center"/>
            </w:pPr>
            <w:r>
              <w:rPr>
                <w:noProof/>
              </w:rPr>
              <w:drawing>
                <wp:inline distT="0" distB="0" distL="0" distR="0" wp14:anchorId="590CB3B6" wp14:editId="6A6A99C7">
                  <wp:extent cx="2623939" cy="1663146"/>
                  <wp:effectExtent l="0" t="0" r="5080" b="0"/>
                  <wp:docPr id="6569210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21017" name="Picture 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23939" cy="1663146"/>
                          </a:xfrm>
                          <a:prstGeom prst="rect">
                            <a:avLst/>
                          </a:prstGeom>
                        </pic:spPr>
                      </pic:pic>
                    </a:graphicData>
                  </a:graphic>
                </wp:inline>
              </w:drawing>
            </w:r>
          </w:p>
        </w:tc>
        <w:tc>
          <w:tcPr>
            <w:tcW w:w="4675" w:type="dxa"/>
          </w:tcPr>
          <w:p w14:paraId="6CFFBB43" w14:textId="6881F32D" w:rsidR="00F91346" w:rsidRDefault="00F91346" w:rsidP="00210726">
            <w:pPr>
              <w:pStyle w:val="Paragraph"/>
              <w:ind w:firstLine="0"/>
              <w:jc w:val="center"/>
              <w:rPr>
                <w:noProof/>
              </w:rPr>
            </w:pPr>
            <w:r>
              <w:rPr>
                <w:noProof/>
              </w:rPr>
              <w:drawing>
                <wp:inline distT="0" distB="0" distL="0" distR="0" wp14:anchorId="5C5B0313" wp14:editId="2D3B92EF">
                  <wp:extent cx="2142023" cy="1973131"/>
                  <wp:effectExtent l="0" t="0" r="0" b="8255"/>
                  <wp:docPr id="2126715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1520" name="Picture 21267152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53852" cy="1984027"/>
                          </a:xfrm>
                          <a:prstGeom prst="rect">
                            <a:avLst/>
                          </a:prstGeom>
                        </pic:spPr>
                      </pic:pic>
                    </a:graphicData>
                  </a:graphic>
                </wp:inline>
              </w:drawing>
            </w:r>
          </w:p>
        </w:tc>
      </w:tr>
      <w:tr w:rsidR="00F91346" w14:paraId="753CB369" w14:textId="77777777" w:rsidTr="00281737">
        <w:trPr>
          <w:jc w:val="center"/>
        </w:trPr>
        <w:tc>
          <w:tcPr>
            <w:tcW w:w="4675" w:type="dxa"/>
          </w:tcPr>
          <w:p w14:paraId="681A6DE0" w14:textId="2F9F6CFA" w:rsidR="00F91346" w:rsidRDefault="00F91346" w:rsidP="00210726">
            <w:pPr>
              <w:pStyle w:val="Paragraph"/>
              <w:ind w:firstLine="0"/>
              <w:jc w:val="center"/>
              <w:rPr>
                <w:noProof/>
              </w:rPr>
            </w:pPr>
            <w:r>
              <w:rPr>
                <w:noProof/>
              </w:rPr>
              <w:t>(a)</w:t>
            </w:r>
          </w:p>
        </w:tc>
        <w:tc>
          <w:tcPr>
            <w:tcW w:w="4675" w:type="dxa"/>
          </w:tcPr>
          <w:p w14:paraId="58F62029" w14:textId="670421F9" w:rsidR="00F91346" w:rsidRDefault="00F91346" w:rsidP="00210726">
            <w:pPr>
              <w:pStyle w:val="Paragraph"/>
              <w:ind w:firstLine="0"/>
              <w:jc w:val="center"/>
              <w:rPr>
                <w:noProof/>
              </w:rPr>
            </w:pPr>
            <w:r>
              <w:rPr>
                <w:noProof/>
              </w:rPr>
              <w:t>(b)</w:t>
            </w:r>
          </w:p>
        </w:tc>
      </w:tr>
    </w:tbl>
    <w:p w14:paraId="0E9DB0A7" w14:textId="2C6C545E" w:rsidR="003237F7" w:rsidRDefault="00851BF8" w:rsidP="00210726">
      <w:pPr>
        <w:pStyle w:val="Caption"/>
        <w:jc w:val="center"/>
        <w:rPr>
          <w:i w:val="0"/>
          <w:iCs w:val="0"/>
          <w:color w:val="auto"/>
        </w:rPr>
      </w:pPr>
      <w:r w:rsidRPr="00851BF8">
        <w:rPr>
          <w:b/>
          <w:bCs/>
          <w:i w:val="0"/>
          <w:iCs w:val="0"/>
          <w:color w:val="auto"/>
        </w:rPr>
        <w:t xml:space="preserve">Figure </w:t>
      </w:r>
      <w:r w:rsidRPr="00851BF8">
        <w:rPr>
          <w:b/>
          <w:bCs/>
          <w:i w:val="0"/>
          <w:iCs w:val="0"/>
          <w:color w:val="auto"/>
        </w:rPr>
        <w:fldChar w:fldCharType="begin"/>
      </w:r>
      <w:r w:rsidRPr="00851BF8">
        <w:rPr>
          <w:b/>
          <w:bCs/>
          <w:i w:val="0"/>
          <w:iCs w:val="0"/>
          <w:color w:val="auto"/>
        </w:rPr>
        <w:instrText xml:space="preserve"> SEQ Figure \* ARABIC </w:instrText>
      </w:r>
      <w:r w:rsidRPr="00851BF8">
        <w:rPr>
          <w:b/>
          <w:bCs/>
          <w:i w:val="0"/>
          <w:iCs w:val="0"/>
          <w:color w:val="auto"/>
        </w:rPr>
        <w:fldChar w:fldCharType="separate"/>
      </w:r>
      <w:r w:rsidR="00CA2A82">
        <w:rPr>
          <w:b/>
          <w:bCs/>
          <w:i w:val="0"/>
          <w:iCs w:val="0"/>
          <w:noProof/>
          <w:color w:val="auto"/>
        </w:rPr>
        <w:t>8</w:t>
      </w:r>
      <w:r w:rsidRPr="00851BF8">
        <w:rPr>
          <w:b/>
          <w:bCs/>
          <w:i w:val="0"/>
          <w:iCs w:val="0"/>
          <w:color w:val="auto"/>
        </w:rPr>
        <w:fldChar w:fldCharType="end"/>
      </w:r>
      <w:r w:rsidRPr="00851BF8">
        <w:rPr>
          <w:b/>
          <w:bCs/>
          <w:i w:val="0"/>
          <w:iCs w:val="0"/>
          <w:color w:val="auto"/>
        </w:rPr>
        <w:t>.</w:t>
      </w:r>
      <w:r w:rsidRPr="00851BF8">
        <w:rPr>
          <w:i w:val="0"/>
          <w:iCs w:val="0"/>
          <w:color w:val="auto"/>
        </w:rPr>
        <w:t xml:space="preserve"> Accuracy of Five-Fold Cross Validation.</w:t>
      </w:r>
    </w:p>
    <w:p w14:paraId="6CADAEA6" w14:textId="5420F134" w:rsidR="00851BF8" w:rsidRPr="009D57DD" w:rsidRDefault="00851BF8" w:rsidP="00210726">
      <w:pPr>
        <w:pStyle w:val="Paragraph"/>
      </w:pPr>
      <w:r>
        <w:t>Figure 8</w:t>
      </w:r>
      <w:r w:rsidR="00F91346">
        <w:t xml:space="preserve"> (a)</w:t>
      </w:r>
      <w:r>
        <w:t xml:space="preserve"> present the accuracy levels from five-fold cross validation. The first fold achieved an accuracy of 0,875, the second fold 0,890, the third fold 0,875, the fourth fold approximat</w:t>
      </w:r>
      <w:r w:rsidR="00F91346">
        <w:t>e</w:t>
      </w:r>
      <w:r>
        <w:t>ly 0,880</w:t>
      </w:r>
      <w:r w:rsidR="00F91346">
        <w:t xml:space="preserve">, and the fifth fold around 0,890, this pattern shows that the second and fifth folds have the highest accuracy, indicating strong model performance in those folds. In contrast, the third fold shows the lowest accuracy, </w:t>
      </w:r>
      <w:proofErr w:type="spellStart"/>
      <w:r w:rsidR="00F91346">
        <w:t>wich</w:t>
      </w:r>
      <w:proofErr w:type="spellEnd"/>
      <w:r w:rsidR="00F91346">
        <w:t xml:space="preserve"> may be due to specific factor in the data used for that fold. </w:t>
      </w:r>
      <w:proofErr w:type="spellStart"/>
      <w:r w:rsidR="00F91346">
        <w:t>Overal</w:t>
      </w:r>
      <w:proofErr w:type="spellEnd"/>
      <w:r w:rsidR="00F91346">
        <w:t xml:space="preserve">, the model demonstrates consistent performance with slight fluctuations, despite some variation across folds. The highest accuracies in certain folds indicates that the model’s efficiency in Classification is </w:t>
      </w:r>
      <w:proofErr w:type="spellStart"/>
      <w:r w:rsidR="00F91346">
        <w:t>genrally</w:t>
      </w:r>
      <w:proofErr w:type="spellEnd"/>
      <w:r w:rsidR="00F91346">
        <w:t xml:space="preserve"> quite good.</w:t>
      </w:r>
      <w:r w:rsidR="009D57DD">
        <w:t xml:space="preserve"> Figure 8 (b) shows the confusion matrix of the ensemble machine learning model after oversampling. This matrix is used to evaluate the classification performance by comparing the actual labels with the predicted labels. As shown in Figure 8 (b), the model performs well for most classes, particularly for the </w:t>
      </w:r>
      <w:r w:rsidR="009D57DD">
        <w:rPr>
          <w:i/>
          <w:iCs/>
        </w:rPr>
        <w:t xml:space="preserve">Riskware, </w:t>
      </w:r>
      <w:proofErr w:type="spellStart"/>
      <w:r w:rsidR="009D57DD">
        <w:rPr>
          <w:i/>
          <w:iCs/>
        </w:rPr>
        <w:t>Trojan_Banker</w:t>
      </w:r>
      <w:proofErr w:type="spellEnd"/>
      <w:r w:rsidR="009D57DD">
        <w:rPr>
          <w:i/>
          <w:iCs/>
        </w:rPr>
        <w:t xml:space="preserve">, </w:t>
      </w:r>
      <w:r w:rsidR="009D57DD">
        <w:t xml:space="preserve">and </w:t>
      </w:r>
      <w:proofErr w:type="spellStart"/>
      <w:r w:rsidR="009D57DD">
        <w:rPr>
          <w:i/>
          <w:iCs/>
        </w:rPr>
        <w:t>Trojan_Dropper</w:t>
      </w:r>
      <w:proofErr w:type="spellEnd"/>
      <w:r w:rsidR="009D57DD">
        <w:t xml:space="preserve"> categories, each achieving an accuracy of over 0,926. However, the </w:t>
      </w:r>
      <w:proofErr w:type="spellStart"/>
      <w:r w:rsidR="009D57DD">
        <w:rPr>
          <w:i/>
          <w:iCs/>
        </w:rPr>
        <w:t>FileInfector</w:t>
      </w:r>
      <w:proofErr w:type="spellEnd"/>
      <w:r w:rsidR="009D57DD">
        <w:t xml:space="preserve"> category shows a relatively low accuracy of around 0,275, which may indicate classification issues specific to that category</w:t>
      </w:r>
      <w:r w:rsidR="009F3768">
        <w:t>.</w:t>
      </w:r>
    </w:p>
    <w:p w14:paraId="5A73B264" w14:textId="10C82AC2" w:rsidR="003E7C74" w:rsidRPr="00075EA6" w:rsidRDefault="003E7C74" w:rsidP="00210726">
      <w:pPr>
        <w:pStyle w:val="Paragraph"/>
      </w:pPr>
    </w:p>
    <w:p w14:paraId="5479CF3A" w14:textId="77777777" w:rsidR="009F3768" w:rsidRDefault="00D87E2A" w:rsidP="00210726">
      <w:pPr>
        <w:pStyle w:val="Heading1"/>
        <w:rPr>
          <w:rFonts w:asciiTheme="majorBidi" w:hAnsiTheme="majorBidi" w:cstheme="majorBidi"/>
        </w:rPr>
      </w:pPr>
      <w:r>
        <w:rPr>
          <w:rFonts w:asciiTheme="majorBidi" w:hAnsiTheme="majorBidi" w:cstheme="majorBidi"/>
        </w:rPr>
        <w:lastRenderedPageBreak/>
        <w:t>CONCLUSION</w:t>
      </w:r>
    </w:p>
    <w:p w14:paraId="44FF2EA1" w14:textId="4AAECA0A" w:rsidR="003237F7" w:rsidRPr="00C851CB" w:rsidRDefault="00740F38" w:rsidP="00210726">
      <w:pPr>
        <w:pStyle w:val="Paragraph"/>
      </w:pPr>
      <w:r w:rsidRPr="00740F38">
        <w:rPr>
          <w:i/>
          <w:iCs/>
        </w:rPr>
        <w:t>Malware</w:t>
      </w:r>
      <w:r>
        <w:t xml:space="preserve"> is one of the most dangerous types </w:t>
      </w:r>
      <w:proofErr w:type="spellStart"/>
      <w:r>
        <w:t>od</w:t>
      </w:r>
      <w:proofErr w:type="spellEnd"/>
      <w:r>
        <w:t xml:space="preserve"> software, targeting the </w:t>
      </w:r>
      <w:proofErr w:type="spellStart"/>
      <w:r>
        <w:t>conficentiality</w:t>
      </w:r>
      <w:proofErr w:type="spellEnd"/>
      <w:r>
        <w:t xml:space="preserve">, integrity, resources, or availability of data and systems without the </w:t>
      </w:r>
      <w:proofErr w:type="spellStart"/>
      <w:r>
        <w:t>victims’s</w:t>
      </w:r>
      <w:proofErr w:type="spellEnd"/>
      <w:r>
        <w:t xml:space="preserve"> consent. Such attacks are difficult to detect and often employ advanced encryption techniques, making data recovery challenging. </w:t>
      </w:r>
      <w:r>
        <w:rPr>
          <w:i/>
          <w:iCs/>
        </w:rPr>
        <w:t>Malware</w:t>
      </w:r>
      <w:r>
        <w:t xml:space="preserve"> analysis and detection can be carried out through various approaches, such as environmental analysis</w:t>
      </w:r>
      <w:r w:rsidR="00343041">
        <w:t>,</w:t>
      </w:r>
      <w:r w:rsidR="005E7252">
        <w:t xml:space="preserve"> data analysis, and machine learning. this study </w:t>
      </w:r>
      <w:proofErr w:type="spellStart"/>
      <w:r w:rsidR="005E7252">
        <w:t>employe</w:t>
      </w:r>
      <w:proofErr w:type="spellEnd"/>
      <w:r w:rsidR="005E7252">
        <w:t xml:space="preserve"> six of these models as base learners, combined through stacking. The averaging method is applied to reduce variance and improve model stability. Performance is compared between models with and without </w:t>
      </w:r>
      <w:r w:rsidR="005E7252">
        <w:rPr>
          <w:i/>
          <w:iCs/>
        </w:rPr>
        <w:t xml:space="preserve">Extra-tree </w:t>
      </w:r>
      <w:r w:rsidR="005E7252">
        <w:t xml:space="preserve">feature selection. Without outlier handling, 125 out of 144 features are relevant; with outlier handling, only 56 features remain relevant. </w:t>
      </w:r>
      <w:r w:rsidR="005E7252">
        <w:rPr>
          <w:i/>
          <w:iCs/>
        </w:rPr>
        <w:t>Random Forest</w:t>
      </w:r>
      <w:r w:rsidR="005E7252">
        <w:t xml:space="preserve"> achieved the highest accuracy (88%). Oversampling using SMOTE enhanced the stacking model’s performance across all metrics, especially R2 (0,9329)</w:t>
      </w:r>
      <w:r w:rsidR="00C851CB">
        <w:t xml:space="preserve">. The five-fold Cross-Validation result show consistent accuracy between 0,875 and 0,890. The model performs exceptionally well for the </w:t>
      </w:r>
      <w:r w:rsidR="00C851CB">
        <w:rPr>
          <w:i/>
          <w:iCs/>
        </w:rPr>
        <w:t xml:space="preserve">Riskware, </w:t>
      </w:r>
      <w:proofErr w:type="spellStart"/>
      <w:r w:rsidR="00C851CB">
        <w:rPr>
          <w:i/>
          <w:iCs/>
        </w:rPr>
        <w:t>Trojan_Banker</w:t>
      </w:r>
      <w:proofErr w:type="spellEnd"/>
      <w:r w:rsidR="00C851CB">
        <w:rPr>
          <w:i/>
          <w:iCs/>
        </w:rPr>
        <w:t xml:space="preserve">, </w:t>
      </w:r>
      <w:r w:rsidR="00C851CB">
        <w:t xml:space="preserve">and </w:t>
      </w:r>
      <w:proofErr w:type="spellStart"/>
      <w:r w:rsidR="00C851CB">
        <w:rPr>
          <w:i/>
          <w:iCs/>
        </w:rPr>
        <w:t>Trojan_Dropper</w:t>
      </w:r>
      <w:proofErr w:type="spellEnd"/>
      <w:r w:rsidR="00C851CB">
        <w:t xml:space="preserve"> categories, with achieved accuracy 0,926, but shows weaker performance for </w:t>
      </w:r>
      <w:proofErr w:type="spellStart"/>
      <w:r w:rsidR="00C851CB">
        <w:rPr>
          <w:i/>
          <w:iCs/>
        </w:rPr>
        <w:t>FileInfector</w:t>
      </w:r>
      <w:proofErr w:type="spellEnd"/>
      <w:r w:rsidR="00C851CB">
        <w:t>. Although the accuracy of the model when stand alone with SMOTE is quite significant, it is possible that the same thing will happen during the ensemble learning process</w:t>
      </w:r>
      <w:r w:rsidR="006E1DE2">
        <w:t xml:space="preserve">. The result obtained from this </w:t>
      </w:r>
      <w:proofErr w:type="spellStart"/>
      <w:r w:rsidR="006E1DE2">
        <w:t>stady</w:t>
      </w:r>
      <w:proofErr w:type="spellEnd"/>
      <w:r w:rsidR="006E1DE2">
        <w:t xml:space="preserve"> show that the model has an </w:t>
      </w:r>
      <w:r w:rsidR="006E1DE2" w:rsidRPr="00343041">
        <w:rPr>
          <w:i/>
          <w:iCs/>
        </w:rPr>
        <w:t>accuracy</w:t>
      </w:r>
      <w:r w:rsidR="006E1DE2">
        <w:t xml:space="preserve"> rate of 97,11%, 93,29% for </w:t>
      </w:r>
      <w:r w:rsidR="006E1DE2" w:rsidRPr="00343041">
        <w:rPr>
          <w:i/>
          <w:iCs/>
        </w:rPr>
        <w:t>R2</w:t>
      </w:r>
      <w:r w:rsidR="006E1DE2">
        <w:t xml:space="preserve">, </w:t>
      </w:r>
      <w:r w:rsidR="006E1DE2" w:rsidRPr="00343041">
        <w:rPr>
          <w:i/>
          <w:iCs/>
        </w:rPr>
        <w:t>F1-Score</w:t>
      </w:r>
      <w:r w:rsidR="006E1DE2">
        <w:t xml:space="preserve"> has 97,10%, 97,11% for </w:t>
      </w:r>
      <w:r w:rsidR="006E1DE2" w:rsidRPr="00343041">
        <w:rPr>
          <w:i/>
          <w:iCs/>
        </w:rPr>
        <w:t>recall</w:t>
      </w:r>
      <w:r w:rsidR="006E1DE2">
        <w:rPr>
          <w:i/>
          <w:iCs/>
        </w:rPr>
        <w:t>,</w:t>
      </w:r>
      <w:r w:rsidR="006E1DE2">
        <w:t xml:space="preserve"> and </w:t>
      </w:r>
      <w:r w:rsidR="006E1DE2">
        <w:rPr>
          <w:i/>
          <w:iCs/>
        </w:rPr>
        <w:t>Precision</w:t>
      </w:r>
      <w:r w:rsidR="006E1DE2">
        <w:t xml:space="preserve"> has 97,12%</w:t>
      </w:r>
      <w:r w:rsidR="00C851CB">
        <w:t>. It has been proven that oversampling using SMOTE can improve the performance of ensemble’s stacking models.</w:t>
      </w:r>
    </w:p>
    <w:p w14:paraId="5E794398" w14:textId="77777777" w:rsidR="003237F7" w:rsidRPr="00A24F3D" w:rsidRDefault="003237F7" w:rsidP="00210726">
      <w:pPr>
        <w:pStyle w:val="Paragraph"/>
        <w:ind w:firstLine="0"/>
      </w:pPr>
    </w:p>
    <w:p w14:paraId="16F21B4D" w14:textId="2960002F" w:rsidR="00613B4D" w:rsidRDefault="0016385D" w:rsidP="00210726">
      <w:pPr>
        <w:pStyle w:val="Heading1"/>
        <w:rPr>
          <w:b w:val="0"/>
          <w:caps w:val="0"/>
          <w:sz w:val="20"/>
        </w:rPr>
      </w:pPr>
      <w:r w:rsidRPr="00075EA6">
        <w:rPr>
          <w:rFonts w:asciiTheme="majorBidi" w:hAnsiTheme="majorBidi" w:cstheme="majorBidi"/>
        </w:rPr>
        <w:t>References</w:t>
      </w:r>
      <w:r w:rsidR="00B1000D">
        <w:rPr>
          <w:rFonts w:asciiTheme="majorBidi" w:hAnsiTheme="majorBidi" w:cstheme="majorBidi"/>
        </w:rPr>
        <w:br/>
      </w:r>
    </w:p>
    <w:p w14:paraId="2FB3032A" w14:textId="40B9E35F" w:rsidR="00F547F6" w:rsidRPr="00F547F6" w:rsidRDefault="005460C3" w:rsidP="00210726">
      <w:pPr>
        <w:widowControl w:val="0"/>
        <w:autoSpaceDE w:val="0"/>
        <w:autoSpaceDN w:val="0"/>
        <w:adjustRightInd w:val="0"/>
        <w:ind w:left="640" w:hanging="640"/>
        <w:rPr>
          <w:noProof/>
          <w:sz w:val="20"/>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00F547F6" w:rsidRPr="00F547F6">
        <w:rPr>
          <w:noProof/>
          <w:sz w:val="20"/>
        </w:rPr>
        <w:t>[1]</w:t>
      </w:r>
      <w:r w:rsidR="00F547F6" w:rsidRPr="00F547F6">
        <w:rPr>
          <w:noProof/>
          <w:sz w:val="20"/>
        </w:rPr>
        <w:tab/>
        <w:t xml:space="preserve">A. R. Yogaswara, “Klasifikasi Malware Family menggunakan Metode k-Nearest Neighbor (k-NN),” </w:t>
      </w:r>
      <w:r w:rsidR="00F547F6" w:rsidRPr="00F547F6">
        <w:rPr>
          <w:i/>
          <w:iCs/>
          <w:noProof/>
          <w:sz w:val="20"/>
        </w:rPr>
        <w:t>J. Repos.</w:t>
      </w:r>
      <w:r w:rsidR="00F547F6" w:rsidRPr="00F547F6">
        <w:rPr>
          <w:noProof/>
          <w:sz w:val="20"/>
        </w:rPr>
        <w:t>, vol. 3, no. 3, pp. 305–314, 2021, doi: 10.22219/repositor.v2i3.1313.</w:t>
      </w:r>
    </w:p>
    <w:p w14:paraId="018D2732" w14:textId="77777777" w:rsidR="00F547F6" w:rsidRPr="00F547F6" w:rsidRDefault="00F547F6" w:rsidP="00210726">
      <w:pPr>
        <w:widowControl w:val="0"/>
        <w:autoSpaceDE w:val="0"/>
        <w:autoSpaceDN w:val="0"/>
        <w:adjustRightInd w:val="0"/>
        <w:ind w:left="640" w:hanging="640"/>
        <w:rPr>
          <w:noProof/>
          <w:sz w:val="20"/>
        </w:rPr>
      </w:pPr>
      <w:r w:rsidRPr="00F547F6">
        <w:rPr>
          <w:noProof/>
          <w:sz w:val="20"/>
        </w:rPr>
        <w:t>[2]</w:t>
      </w:r>
      <w:r w:rsidRPr="00F547F6">
        <w:rPr>
          <w:noProof/>
          <w:sz w:val="20"/>
        </w:rPr>
        <w:tab/>
        <w:t xml:space="preserve">I. . Fernando, “Android Malware Classification Using Optimum Feature Selection and Ensemble Machine Learning,” </w:t>
      </w:r>
      <w:r w:rsidRPr="00F547F6">
        <w:rPr>
          <w:i/>
          <w:iCs/>
          <w:noProof/>
          <w:sz w:val="20"/>
        </w:rPr>
        <w:t>Tour. Covid-19 Pandemic a Perspect. With Swot Anal.</w:t>
      </w:r>
      <w:r w:rsidRPr="00F547F6">
        <w:rPr>
          <w:noProof/>
          <w:sz w:val="20"/>
        </w:rPr>
        <w:t>, vol. 15, no. 2, pp. 14–21, 2020.</w:t>
      </w:r>
    </w:p>
    <w:p w14:paraId="1F2560D7" w14:textId="77777777" w:rsidR="00F547F6" w:rsidRPr="00F547F6" w:rsidRDefault="00F547F6" w:rsidP="00210726">
      <w:pPr>
        <w:widowControl w:val="0"/>
        <w:autoSpaceDE w:val="0"/>
        <w:autoSpaceDN w:val="0"/>
        <w:adjustRightInd w:val="0"/>
        <w:ind w:left="640" w:hanging="640"/>
        <w:rPr>
          <w:noProof/>
          <w:sz w:val="20"/>
        </w:rPr>
      </w:pPr>
      <w:r w:rsidRPr="00F547F6">
        <w:rPr>
          <w:noProof/>
          <w:sz w:val="20"/>
        </w:rPr>
        <w:t>[3]</w:t>
      </w:r>
      <w:r w:rsidRPr="00F547F6">
        <w:rPr>
          <w:noProof/>
          <w:sz w:val="20"/>
        </w:rPr>
        <w:tab/>
        <w:t xml:space="preserve">B. Yamany, M. S. Elsayed, A. D. Jurcut, N. Abdelbaki, and M. A. Azer, “A New Scheme for Ransomware Classification and Clustering Using Static Features,” </w:t>
      </w:r>
      <w:r w:rsidRPr="00F547F6">
        <w:rPr>
          <w:i/>
          <w:iCs/>
          <w:noProof/>
          <w:sz w:val="20"/>
        </w:rPr>
        <w:t>Electron.</w:t>
      </w:r>
      <w:r w:rsidRPr="00F547F6">
        <w:rPr>
          <w:noProof/>
          <w:sz w:val="20"/>
        </w:rPr>
        <w:t>, vol. 11, no. 20, Oct. 2022, doi: 10.3390/electronics11203307.</w:t>
      </w:r>
    </w:p>
    <w:p w14:paraId="7800CA01" w14:textId="77777777" w:rsidR="00F547F6" w:rsidRPr="00F547F6" w:rsidRDefault="00F547F6" w:rsidP="00210726">
      <w:pPr>
        <w:widowControl w:val="0"/>
        <w:autoSpaceDE w:val="0"/>
        <w:autoSpaceDN w:val="0"/>
        <w:adjustRightInd w:val="0"/>
        <w:ind w:left="640" w:hanging="640"/>
        <w:rPr>
          <w:noProof/>
          <w:sz w:val="20"/>
        </w:rPr>
      </w:pPr>
      <w:r w:rsidRPr="00F547F6">
        <w:rPr>
          <w:noProof/>
          <w:sz w:val="20"/>
        </w:rPr>
        <w:t>[4]</w:t>
      </w:r>
      <w:r w:rsidRPr="00F547F6">
        <w:rPr>
          <w:noProof/>
          <w:sz w:val="20"/>
        </w:rPr>
        <w:tab/>
        <w:t xml:space="preserve">A. H. El Fiky, M. A. Madkour, and A. El Shenawy, “Android Malware Category and Family Identification Using Parallel Machine Learning,” </w:t>
      </w:r>
      <w:r w:rsidRPr="00F547F6">
        <w:rPr>
          <w:i/>
          <w:iCs/>
          <w:noProof/>
          <w:sz w:val="20"/>
        </w:rPr>
        <w:t>J. Inf. Technol. Manag.</w:t>
      </w:r>
      <w:r w:rsidRPr="00F547F6">
        <w:rPr>
          <w:noProof/>
          <w:sz w:val="20"/>
        </w:rPr>
        <w:t>, vol. 14, no. 4, pp. 19–39, 2022, doi: 10.22059/jitm.2022.88133.</w:t>
      </w:r>
    </w:p>
    <w:p w14:paraId="51529304" w14:textId="77777777" w:rsidR="00F547F6" w:rsidRPr="00F547F6" w:rsidRDefault="00F547F6" w:rsidP="00210726">
      <w:pPr>
        <w:widowControl w:val="0"/>
        <w:autoSpaceDE w:val="0"/>
        <w:autoSpaceDN w:val="0"/>
        <w:adjustRightInd w:val="0"/>
        <w:ind w:left="640" w:hanging="640"/>
        <w:rPr>
          <w:noProof/>
          <w:sz w:val="20"/>
        </w:rPr>
      </w:pPr>
      <w:r w:rsidRPr="00F547F6">
        <w:rPr>
          <w:noProof/>
          <w:sz w:val="20"/>
        </w:rPr>
        <w:t>[5]</w:t>
      </w:r>
      <w:r w:rsidRPr="00F547F6">
        <w:rPr>
          <w:noProof/>
          <w:sz w:val="20"/>
        </w:rPr>
        <w:tab/>
        <w:t xml:space="preserve">V. S. Akondi, V. Menon, J. Baudry, and J. Whittle, “Novel K-Means Clustering-based Undersampling and Feature Selection for Drug Discovery Applications,” </w:t>
      </w:r>
      <w:r w:rsidRPr="00F547F6">
        <w:rPr>
          <w:i/>
          <w:iCs/>
          <w:noProof/>
          <w:sz w:val="20"/>
        </w:rPr>
        <w:t>Proc. - 2019 IEEE Int. Conf. Bioinforma. Biomed. BIBM 2019</w:t>
      </w:r>
      <w:r w:rsidRPr="00F547F6">
        <w:rPr>
          <w:noProof/>
          <w:sz w:val="20"/>
        </w:rPr>
        <w:t>, no. Mcl, pp. 2771–2778, 2019, doi: 10.1109/BIBM47256.2019.8983213.</w:t>
      </w:r>
    </w:p>
    <w:p w14:paraId="67DEF26B" w14:textId="77777777" w:rsidR="00F547F6" w:rsidRPr="00F547F6" w:rsidRDefault="00F547F6" w:rsidP="00210726">
      <w:pPr>
        <w:widowControl w:val="0"/>
        <w:autoSpaceDE w:val="0"/>
        <w:autoSpaceDN w:val="0"/>
        <w:adjustRightInd w:val="0"/>
        <w:ind w:left="640" w:hanging="640"/>
        <w:rPr>
          <w:noProof/>
          <w:sz w:val="20"/>
        </w:rPr>
      </w:pPr>
      <w:r w:rsidRPr="00F547F6">
        <w:rPr>
          <w:noProof/>
          <w:sz w:val="20"/>
        </w:rPr>
        <w:t>[6]</w:t>
      </w:r>
      <w:r w:rsidRPr="00F547F6">
        <w:rPr>
          <w:noProof/>
          <w:sz w:val="20"/>
        </w:rPr>
        <w:tab/>
        <w:t xml:space="preserve">D. B. Ansori, J. Slamet, M. Z. Ghufron, M. A. R. Putra, and T. Ahmad, “Android Malware Classification Using Gain Ratio and Ensembled Machine Learning,” </w:t>
      </w:r>
      <w:r w:rsidRPr="00F547F6">
        <w:rPr>
          <w:i/>
          <w:iCs/>
          <w:noProof/>
          <w:sz w:val="20"/>
        </w:rPr>
        <w:t>Int. J. Saf. Secur. Eng.</w:t>
      </w:r>
      <w:r w:rsidRPr="00F547F6">
        <w:rPr>
          <w:noProof/>
          <w:sz w:val="20"/>
        </w:rPr>
        <w:t>, vol. 14, no. 1, pp. 259–266, 2024, doi: 10.18280/ijsse.140126.</w:t>
      </w:r>
    </w:p>
    <w:p w14:paraId="6F06D746" w14:textId="77777777" w:rsidR="00F547F6" w:rsidRPr="00F547F6" w:rsidRDefault="00F547F6" w:rsidP="00210726">
      <w:pPr>
        <w:widowControl w:val="0"/>
        <w:autoSpaceDE w:val="0"/>
        <w:autoSpaceDN w:val="0"/>
        <w:adjustRightInd w:val="0"/>
        <w:ind w:left="640" w:hanging="640"/>
        <w:rPr>
          <w:noProof/>
          <w:sz w:val="20"/>
        </w:rPr>
      </w:pPr>
      <w:r w:rsidRPr="00F547F6">
        <w:rPr>
          <w:noProof/>
          <w:sz w:val="20"/>
        </w:rPr>
        <w:t>[7]</w:t>
      </w:r>
      <w:r w:rsidRPr="00F547F6">
        <w:rPr>
          <w:noProof/>
          <w:sz w:val="20"/>
        </w:rPr>
        <w:tab/>
        <w:t xml:space="preserve">A. Rahali, A. H. Lashkari, G. Kaur, L. Taheri, F. Gagnon, and F. Massicotte, “DIDroid: Android malware classification and characterization using deep image learning,” </w:t>
      </w:r>
      <w:r w:rsidRPr="00F547F6">
        <w:rPr>
          <w:i/>
          <w:iCs/>
          <w:noProof/>
          <w:sz w:val="20"/>
        </w:rPr>
        <w:t>ACM Int. Conf. Proceeding Ser.</w:t>
      </w:r>
      <w:r w:rsidRPr="00F547F6">
        <w:rPr>
          <w:noProof/>
          <w:sz w:val="20"/>
        </w:rPr>
        <w:t>, pp. 70–82, 2020, doi: 10.1145/3442520.3442522.</w:t>
      </w:r>
    </w:p>
    <w:p w14:paraId="747D818D" w14:textId="77777777" w:rsidR="00F547F6" w:rsidRPr="00F547F6" w:rsidRDefault="00F547F6" w:rsidP="00210726">
      <w:pPr>
        <w:widowControl w:val="0"/>
        <w:autoSpaceDE w:val="0"/>
        <w:autoSpaceDN w:val="0"/>
        <w:adjustRightInd w:val="0"/>
        <w:ind w:left="640" w:hanging="640"/>
        <w:rPr>
          <w:noProof/>
          <w:sz w:val="20"/>
        </w:rPr>
      </w:pPr>
      <w:r w:rsidRPr="00F547F6">
        <w:rPr>
          <w:noProof/>
          <w:sz w:val="20"/>
        </w:rPr>
        <w:t>[8]</w:t>
      </w:r>
      <w:r w:rsidRPr="00F547F6">
        <w:rPr>
          <w:noProof/>
          <w:sz w:val="20"/>
        </w:rPr>
        <w:tab/>
        <w:t xml:space="preserve">A. Taha, A. H. Osman, and Y. S. Baguda, “An Intelligent Technique for Android Malware Identification Using Fuzzy Rank-Based Fusion,” </w:t>
      </w:r>
      <w:r w:rsidRPr="00F547F6">
        <w:rPr>
          <w:i/>
          <w:iCs/>
          <w:noProof/>
          <w:sz w:val="20"/>
        </w:rPr>
        <w:t>Technologies</w:t>
      </w:r>
      <w:r w:rsidRPr="00F547F6">
        <w:rPr>
          <w:noProof/>
          <w:sz w:val="20"/>
        </w:rPr>
        <w:t>, vol. 13, no. 2, Feb. 2025, doi: 10.3390/technologies13020045.</w:t>
      </w:r>
    </w:p>
    <w:p w14:paraId="0DDFF86F" w14:textId="77777777" w:rsidR="00F547F6" w:rsidRPr="00F547F6" w:rsidRDefault="00F547F6" w:rsidP="00210726">
      <w:pPr>
        <w:widowControl w:val="0"/>
        <w:autoSpaceDE w:val="0"/>
        <w:autoSpaceDN w:val="0"/>
        <w:adjustRightInd w:val="0"/>
        <w:ind w:left="640" w:hanging="640"/>
        <w:rPr>
          <w:noProof/>
          <w:sz w:val="20"/>
        </w:rPr>
      </w:pPr>
      <w:r w:rsidRPr="00F547F6">
        <w:rPr>
          <w:noProof/>
          <w:sz w:val="20"/>
        </w:rPr>
        <w:t>[9]</w:t>
      </w:r>
      <w:r w:rsidRPr="00F547F6">
        <w:rPr>
          <w:noProof/>
          <w:sz w:val="20"/>
        </w:rPr>
        <w:tab/>
        <w:t xml:space="preserve">T. Sanamontre, V. Visoottiviseth, and C. Ragkhitwetsagul, “Detecting Malicious Android Game Applications on Third-Party Stores Using Machine Learning,” </w:t>
      </w:r>
      <w:r w:rsidRPr="00F547F6">
        <w:rPr>
          <w:i/>
          <w:iCs/>
          <w:noProof/>
          <w:sz w:val="20"/>
        </w:rPr>
        <w:t>Lect. Notes Data Eng. Commun. Technol.</w:t>
      </w:r>
      <w:r w:rsidRPr="00F547F6">
        <w:rPr>
          <w:noProof/>
          <w:sz w:val="20"/>
        </w:rPr>
        <w:t>, vol. 202, pp. 238–251, 2024, doi: 10.1007/978-3-031-57916-5_21.</w:t>
      </w:r>
    </w:p>
    <w:p w14:paraId="644A77B0" w14:textId="77777777" w:rsidR="00F547F6" w:rsidRPr="00F547F6" w:rsidRDefault="00F547F6" w:rsidP="00210726">
      <w:pPr>
        <w:widowControl w:val="0"/>
        <w:autoSpaceDE w:val="0"/>
        <w:autoSpaceDN w:val="0"/>
        <w:adjustRightInd w:val="0"/>
        <w:ind w:left="640" w:hanging="640"/>
        <w:rPr>
          <w:noProof/>
          <w:sz w:val="20"/>
        </w:rPr>
      </w:pPr>
      <w:r w:rsidRPr="00F547F6">
        <w:rPr>
          <w:noProof/>
          <w:sz w:val="20"/>
        </w:rPr>
        <w:t>[10]</w:t>
      </w:r>
      <w:r w:rsidRPr="00F547F6">
        <w:rPr>
          <w:noProof/>
          <w:sz w:val="20"/>
        </w:rPr>
        <w:tab/>
        <w:t xml:space="preserve">M. Ababneh, A. Al-Droos, and A. El-Hassan, “Modern Mobile Malware Detection Framework Using Machine Learning and Random Forest Algorithm,” </w:t>
      </w:r>
      <w:r w:rsidRPr="00F547F6">
        <w:rPr>
          <w:i/>
          <w:iCs/>
          <w:noProof/>
          <w:sz w:val="20"/>
        </w:rPr>
        <w:t>Comput. Syst. Sci. Eng.</w:t>
      </w:r>
      <w:r w:rsidRPr="00F547F6">
        <w:rPr>
          <w:noProof/>
          <w:sz w:val="20"/>
        </w:rPr>
        <w:t>, vol. 0, no. 0, pp. 1–10, 2024, doi: 10.32604/csse.2024.052875.</w:t>
      </w:r>
    </w:p>
    <w:p w14:paraId="610E18A9" w14:textId="665E8295" w:rsidR="00537B59" w:rsidRDefault="005460C3" w:rsidP="00210726">
      <w:pPr>
        <w:pStyle w:val="Paragraph"/>
      </w:pPr>
      <w:r>
        <w:rPr>
          <w:rFonts w:asciiTheme="majorBidi" w:hAnsiTheme="majorBidi" w:cstheme="majorBidi"/>
        </w:rPr>
        <w:fldChar w:fldCharType="end"/>
      </w:r>
      <w:r w:rsidR="00537B59">
        <w:t xml:space="preserve"> </w:t>
      </w:r>
    </w:p>
    <w:p w14:paraId="1D1B9234" w14:textId="6D22FCDA" w:rsidR="002B5648" w:rsidRPr="006E4474" w:rsidRDefault="002B5648" w:rsidP="00210726">
      <w:pPr>
        <w:pStyle w:val="Reference"/>
        <w:numPr>
          <w:ilvl w:val="0"/>
          <w:numId w:val="0"/>
        </w:numPr>
      </w:pPr>
    </w:p>
    <w:sectPr w:rsidR="002B5648" w:rsidRPr="006E4474" w:rsidSect="000108D2">
      <w:pgSz w:w="12240" w:h="15840"/>
      <w:pgMar w:top="1440" w:right="1440" w:bottom="141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603C0" w14:textId="77777777" w:rsidR="006D1883" w:rsidRDefault="006D1883" w:rsidP="00662401">
      <w:r>
        <w:separator/>
      </w:r>
    </w:p>
  </w:endnote>
  <w:endnote w:type="continuationSeparator" w:id="0">
    <w:p w14:paraId="1C47BE0D" w14:textId="77777777" w:rsidR="006D1883" w:rsidRDefault="006D1883" w:rsidP="0066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F2F82" w14:textId="77777777" w:rsidR="006D1883" w:rsidRDefault="006D1883" w:rsidP="00662401">
      <w:r>
        <w:separator/>
      </w:r>
    </w:p>
  </w:footnote>
  <w:footnote w:type="continuationSeparator" w:id="0">
    <w:p w14:paraId="158BD3E4" w14:textId="77777777" w:rsidR="006D1883" w:rsidRDefault="006D1883" w:rsidP="0066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17548"/>
    <w:multiLevelType w:val="multilevel"/>
    <w:tmpl w:val="74D8E2F8"/>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53FF1"/>
    <w:multiLevelType w:val="multilevel"/>
    <w:tmpl w:val="420C559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4"/>
  </w:num>
  <w:num w:numId="3">
    <w:abstractNumId w:val="14"/>
  </w:num>
  <w:num w:numId="4">
    <w:abstractNumId w:val="8"/>
  </w:num>
  <w:num w:numId="5">
    <w:abstractNumId w:val="13"/>
  </w:num>
  <w:num w:numId="6">
    <w:abstractNumId w:val="5"/>
  </w:num>
  <w:num w:numId="7">
    <w:abstractNumId w:val="7"/>
  </w:num>
  <w:num w:numId="8">
    <w:abstractNumId w:val="2"/>
  </w:num>
  <w:num w:numId="9">
    <w:abstractNumId w:val="16"/>
  </w:num>
  <w:num w:numId="10">
    <w:abstractNumId w:val="10"/>
  </w:num>
  <w:num w:numId="11">
    <w:abstractNumId w:val="15"/>
  </w:num>
  <w:num w:numId="12">
    <w:abstractNumId w:val="12"/>
  </w:num>
  <w:num w:numId="13">
    <w:abstractNumId w:val="6"/>
  </w:num>
  <w:num w:numId="14">
    <w:abstractNumId w:val="16"/>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3"/>
  </w:num>
  <w:num w:numId="45">
    <w:abstractNumId w:val="0"/>
  </w:num>
  <w:num w:numId="46">
    <w:abstractNumId w:val="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086F"/>
    <w:rsid w:val="00003D7C"/>
    <w:rsid w:val="000108D2"/>
    <w:rsid w:val="00014140"/>
    <w:rsid w:val="00027428"/>
    <w:rsid w:val="00031EC9"/>
    <w:rsid w:val="00066FED"/>
    <w:rsid w:val="00075EA6"/>
    <w:rsid w:val="0007709F"/>
    <w:rsid w:val="00086F62"/>
    <w:rsid w:val="00090674"/>
    <w:rsid w:val="0009320B"/>
    <w:rsid w:val="00096AE0"/>
    <w:rsid w:val="000A2406"/>
    <w:rsid w:val="000B1B74"/>
    <w:rsid w:val="000B3A2D"/>
    <w:rsid w:val="000B49C0"/>
    <w:rsid w:val="000B6BAB"/>
    <w:rsid w:val="000C2AE2"/>
    <w:rsid w:val="000E2693"/>
    <w:rsid w:val="000E382F"/>
    <w:rsid w:val="000E75CD"/>
    <w:rsid w:val="001036BA"/>
    <w:rsid w:val="001146DC"/>
    <w:rsid w:val="00114AB1"/>
    <w:rsid w:val="001230FF"/>
    <w:rsid w:val="00124BF7"/>
    <w:rsid w:val="00130461"/>
    <w:rsid w:val="00130BD7"/>
    <w:rsid w:val="00131E2F"/>
    <w:rsid w:val="00146F8B"/>
    <w:rsid w:val="00155B67"/>
    <w:rsid w:val="001562AF"/>
    <w:rsid w:val="00161A5B"/>
    <w:rsid w:val="0016385D"/>
    <w:rsid w:val="001672FF"/>
    <w:rsid w:val="0016782F"/>
    <w:rsid w:val="0018510D"/>
    <w:rsid w:val="00190941"/>
    <w:rsid w:val="001937E9"/>
    <w:rsid w:val="001964E5"/>
    <w:rsid w:val="001B263B"/>
    <w:rsid w:val="001B359E"/>
    <w:rsid w:val="001B476A"/>
    <w:rsid w:val="001C764F"/>
    <w:rsid w:val="001C7BB3"/>
    <w:rsid w:val="001D469C"/>
    <w:rsid w:val="00210726"/>
    <w:rsid w:val="0021619E"/>
    <w:rsid w:val="0023171B"/>
    <w:rsid w:val="00236BFC"/>
    <w:rsid w:val="00237437"/>
    <w:rsid w:val="00244D03"/>
    <w:rsid w:val="002467EF"/>
    <w:rsid w:val="002502FD"/>
    <w:rsid w:val="00274622"/>
    <w:rsid w:val="00281B16"/>
    <w:rsid w:val="00285D24"/>
    <w:rsid w:val="00290390"/>
    <w:rsid w:val="002915D3"/>
    <w:rsid w:val="002924DB"/>
    <w:rsid w:val="002941DA"/>
    <w:rsid w:val="002A2CD0"/>
    <w:rsid w:val="002B5648"/>
    <w:rsid w:val="002E3C35"/>
    <w:rsid w:val="002F44B1"/>
    <w:rsid w:val="002F5298"/>
    <w:rsid w:val="003237F7"/>
    <w:rsid w:val="00326AE0"/>
    <w:rsid w:val="00337E4F"/>
    <w:rsid w:val="00340C36"/>
    <w:rsid w:val="00343041"/>
    <w:rsid w:val="00346A9D"/>
    <w:rsid w:val="0039198D"/>
    <w:rsid w:val="0039376F"/>
    <w:rsid w:val="003A287B"/>
    <w:rsid w:val="003A5C85"/>
    <w:rsid w:val="003A61B1"/>
    <w:rsid w:val="003B0050"/>
    <w:rsid w:val="003D6312"/>
    <w:rsid w:val="003E16F7"/>
    <w:rsid w:val="003E7C74"/>
    <w:rsid w:val="003F31C6"/>
    <w:rsid w:val="0040225B"/>
    <w:rsid w:val="00402DA2"/>
    <w:rsid w:val="00416863"/>
    <w:rsid w:val="00425AC2"/>
    <w:rsid w:val="0044771F"/>
    <w:rsid w:val="004700C0"/>
    <w:rsid w:val="00483749"/>
    <w:rsid w:val="004B151D"/>
    <w:rsid w:val="004C7243"/>
    <w:rsid w:val="004E21DE"/>
    <w:rsid w:val="004E3C57"/>
    <w:rsid w:val="004E3CB2"/>
    <w:rsid w:val="004E4E8E"/>
    <w:rsid w:val="005024FF"/>
    <w:rsid w:val="00525813"/>
    <w:rsid w:val="00527E3B"/>
    <w:rsid w:val="0053513F"/>
    <w:rsid w:val="00537B59"/>
    <w:rsid w:val="00540B49"/>
    <w:rsid w:val="005460C3"/>
    <w:rsid w:val="00561664"/>
    <w:rsid w:val="00574405"/>
    <w:rsid w:val="005778D9"/>
    <w:rsid w:val="005854B0"/>
    <w:rsid w:val="005940FF"/>
    <w:rsid w:val="005A0E21"/>
    <w:rsid w:val="005B3A34"/>
    <w:rsid w:val="005D49AF"/>
    <w:rsid w:val="005E415C"/>
    <w:rsid w:val="005E6EB8"/>
    <w:rsid w:val="005E71B9"/>
    <w:rsid w:val="005E71ED"/>
    <w:rsid w:val="005E7252"/>
    <w:rsid w:val="005E7946"/>
    <w:rsid w:val="005F7475"/>
    <w:rsid w:val="00611299"/>
    <w:rsid w:val="00613B4D"/>
    <w:rsid w:val="00616365"/>
    <w:rsid w:val="00616F3B"/>
    <w:rsid w:val="006249A7"/>
    <w:rsid w:val="0064225B"/>
    <w:rsid w:val="00662401"/>
    <w:rsid w:val="006763F9"/>
    <w:rsid w:val="006949BC"/>
    <w:rsid w:val="006D1229"/>
    <w:rsid w:val="006D1883"/>
    <w:rsid w:val="006D1C78"/>
    <w:rsid w:val="006D372F"/>
    <w:rsid w:val="006D7A18"/>
    <w:rsid w:val="006E1DE2"/>
    <w:rsid w:val="006E4474"/>
    <w:rsid w:val="006F2B10"/>
    <w:rsid w:val="006F3F63"/>
    <w:rsid w:val="00701388"/>
    <w:rsid w:val="00714268"/>
    <w:rsid w:val="00723B7F"/>
    <w:rsid w:val="00725861"/>
    <w:rsid w:val="0073393A"/>
    <w:rsid w:val="0073539D"/>
    <w:rsid w:val="00740F38"/>
    <w:rsid w:val="007573EF"/>
    <w:rsid w:val="00767B8A"/>
    <w:rsid w:val="00775481"/>
    <w:rsid w:val="007A233B"/>
    <w:rsid w:val="007A47B0"/>
    <w:rsid w:val="007B4863"/>
    <w:rsid w:val="007C65E6"/>
    <w:rsid w:val="007D406B"/>
    <w:rsid w:val="007D4407"/>
    <w:rsid w:val="007E1CA3"/>
    <w:rsid w:val="00803610"/>
    <w:rsid w:val="00812D62"/>
    <w:rsid w:val="00812F29"/>
    <w:rsid w:val="0081581C"/>
    <w:rsid w:val="00821713"/>
    <w:rsid w:val="00827050"/>
    <w:rsid w:val="0083278B"/>
    <w:rsid w:val="00834538"/>
    <w:rsid w:val="00845311"/>
    <w:rsid w:val="00850E89"/>
    <w:rsid w:val="00851BF8"/>
    <w:rsid w:val="008732B7"/>
    <w:rsid w:val="008930E4"/>
    <w:rsid w:val="00893821"/>
    <w:rsid w:val="008A7B9C"/>
    <w:rsid w:val="008B39FA"/>
    <w:rsid w:val="008B4754"/>
    <w:rsid w:val="008E51B7"/>
    <w:rsid w:val="008E6A7A"/>
    <w:rsid w:val="008F1038"/>
    <w:rsid w:val="008F7046"/>
    <w:rsid w:val="009005FC"/>
    <w:rsid w:val="00912585"/>
    <w:rsid w:val="00922E5A"/>
    <w:rsid w:val="0094174E"/>
    <w:rsid w:val="00943315"/>
    <w:rsid w:val="00946C27"/>
    <w:rsid w:val="009A4F3D"/>
    <w:rsid w:val="009B696B"/>
    <w:rsid w:val="009B7671"/>
    <w:rsid w:val="009D57DD"/>
    <w:rsid w:val="009E5BA1"/>
    <w:rsid w:val="009F056E"/>
    <w:rsid w:val="009F3768"/>
    <w:rsid w:val="00A04ECD"/>
    <w:rsid w:val="00A059AF"/>
    <w:rsid w:val="00A24F3D"/>
    <w:rsid w:val="00A26DCD"/>
    <w:rsid w:val="00A314BB"/>
    <w:rsid w:val="00A32B7D"/>
    <w:rsid w:val="00A5596B"/>
    <w:rsid w:val="00A646B3"/>
    <w:rsid w:val="00A6739B"/>
    <w:rsid w:val="00A779CA"/>
    <w:rsid w:val="00A90413"/>
    <w:rsid w:val="00AA5F6B"/>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4AE6"/>
    <w:rsid w:val="00B5554B"/>
    <w:rsid w:val="00B56BE8"/>
    <w:rsid w:val="00BA39BB"/>
    <w:rsid w:val="00BA3B3D"/>
    <w:rsid w:val="00BB7EEA"/>
    <w:rsid w:val="00BD1909"/>
    <w:rsid w:val="00BE5E16"/>
    <w:rsid w:val="00BE5FD1"/>
    <w:rsid w:val="00BF113F"/>
    <w:rsid w:val="00C06E05"/>
    <w:rsid w:val="00C14B14"/>
    <w:rsid w:val="00C17370"/>
    <w:rsid w:val="00C2054D"/>
    <w:rsid w:val="00C252EB"/>
    <w:rsid w:val="00C26EC0"/>
    <w:rsid w:val="00C56C77"/>
    <w:rsid w:val="00C75448"/>
    <w:rsid w:val="00C84923"/>
    <w:rsid w:val="00C851CB"/>
    <w:rsid w:val="00CA2A82"/>
    <w:rsid w:val="00CB7B3E"/>
    <w:rsid w:val="00CC2162"/>
    <w:rsid w:val="00CC739D"/>
    <w:rsid w:val="00CF0103"/>
    <w:rsid w:val="00D04468"/>
    <w:rsid w:val="00D30640"/>
    <w:rsid w:val="00D36257"/>
    <w:rsid w:val="00D4687E"/>
    <w:rsid w:val="00D53A12"/>
    <w:rsid w:val="00D54F9B"/>
    <w:rsid w:val="00D61E83"/>
    <w:rsid w:val="00D62948"/>
    <w:rsid w:val="00D663FF"/>
    <w:rsid w:val="00D87E2A"/>
    <w:rsid w:val="00D95CE6"/>
    <w:rsid w:val="00DB0C43"/>
    <w:rsid w:val="00DB29AE"/>
    <w:rsid w:val="00DD4074"/>
    <w:rsid w:val="00DE3354"/>
    <w:rsid w:val="00DF7DCD"/>
    <w:rsid w:val="00E2502A"/>
    <w:rsid w:val="00E50B7D"/>
    <w:rsid w:val="00E6051E"/>
    <w:rsid w:val="00E670A7"/>
    <w:rsid w:val="00E904A1"/>
    <w:rsid w:val="00EB7D28"/>
    <w:rsid w:val="00EC0D0C"/>
    <w:rsid w:val="00ED4A2C"/>
    <w:rsid w:val="00EE351C"/>
    <w:rsid w:val="00EF6940"/>
    <w:rsid w:val="00F2044A"/>
    <w:rsid w:val="00F20BFC"/>
    <w:rsid w:val="00F2141F"/>
    <w:rsid w:val="00F24D5F"/>
    <w:rsid w:val="00F30E44"/>
    <w:rsid w:val="00F357C4"/>
    <w:rsid w:val="00F547F6"/>
    <w:rsid w:val="00F6422F"/>
    <w:rsid w:val="00F726C3"/>
    <w:rsid w:val="00F820CA"/>
    <w:rsid w:val="00F8554C"/>
    <w:rsid w:val="00F91346"/>
    <w:rsid w:val="00F95F82"/>
    <w:rsid w:val="00F97A90"/>
    <w:rsid w:val="00FB04BB"/>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51BF8"/>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link w:val="Heading3Char"/>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FollowedHyperlink">
    <w:name w:val="FollowedHyperlink"/>
    <w:basedOn w:val="DefaultParagraphFont"/>
    <w:semiHidden/>
    <w:unhideWhenUsed/>
    <w:rsid w:val="000C2AE2"/>
    <w:rPr>
      <w:color w:val="800080" w:themeColor="followedHyperlink"/>
      <w:u w:val="single"/>
    </w:rPr>
  </w:style>
  <w:style w:type="paragraph" w:styleId="TOCHeading">
    <w:name w:val="TOC Heading"/>
    <w:basedOn w:val="Heading1"/>
    <w:next w:val="Normal"/>
    <w:uiPriority w:val="39"/>
    <w:unhideWhenUsed/>
    <w:qFormat/>
    <w:rsid w:val="005460C3"/>
    <w:pPr>
      <w:keepLines/>
      <w:spacing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5460C3"/>
    <w:pPr>
      <w:spacing w:after="100"/>
    </w:pPr>
  </w:style>
  <w:style w:type="paragraph" w:styleId="TOC2">
    <w:name w:val="toc 2"/>
    <w:basedOn w:val="Normal"/>
    <w:next w:val="Normal"/>
    <w:autoRedefine/>
    <w:uiPriority w:val="39"/>
    <w:unhideWhenUsed/>
    <w:rsid w:val="005460C3"/>
    <w:pPr>
      <w:spacing w:after="100"/>
      <w:ind w:left="240"/>
    </w:pPr>
  </w:style>
  <w:style w:type="paragraph" w:styleId="TOC3">
    <w:name w:val="toc 3"/>
    <w:basedOn w:val="Normal"/>
    <w:next w:val="Normal"/>
    <w:autoRedefine/>
    <w:uiPriority w:val="39"/>
    <w:unhideWhenUsed/>
    <w:rsid w:val="005460C3"/>
    <w:pPr>
      <w:spacing w:after="100"/>
      <w:ind w:left="480"/>
    </w:pPr>
  </w:style>
  <w:style w:type="paragraph" w:styleId="Caption">
    <w:name w:val="caption"/>
    <w:basedOn w:val="Normal"/>
    <w:next w:val="Normal"/>
    <w:unhideWhenUsed/>
    <w:qFormat/>
    <w:rsid w:val="00D62948"/>
    <w:pPr>
      <w:spacing w:after="200"/>
    </w:pPr>
    <w:rPr>
      <w:i/>
      <w:iCs/>
      <w:color w:val="1F497D" w:themeColor="text2"/>
      <w:sz w:val="18"/>
      <w:szCs w:val="18"/>
    </w:rPr>
  </w:style>
  <w:style w:type="paragraph" w:styleId="Header">
    <w:name w:val="header"/>
    <w:basedOn w:val="Normal"/>
    <w:link w:val="HeaderChar"/>
    <w:unhideWhenUsed/>
    <w:rsid w:val="00662401"/>
    <w:pPr>
      <w:tabs>
        <w:tab w:val="center" w:pos="4513"/>
        <w:tab w:val="right" w:pos="9026"/>
      </w:tabs>
    </w:pPr>
  </w:style>
  <w:style w:type="character" w:customStyle="1" w:styleId="HeaderChar">
    <w:name w:val="Header Char"/>
    <w:basedOn w:val="DefaultParagraphFont"/>
    <w:link w:val="Header"/>
    <w:rsid w:val="00662401"/>
    <w:rPr>
      <w:sz w:val="24"/>
      <w:lang w:val="en-US" w:eastAsia="en-US"/>
    </w:rPr>
  </w:style>
  <w:style w:type="paragraph" w:styleId="Footer">
    <w:name w:val="footer"/>
    <w:basedOn w:val="Normal"/>
    <w:link w:val="FooterChar"/>
    <w:unhideWhenUsed/>
    <w:rsid w:val="00662401"/>
    <w:pPr>
      <w:tabs>
        <w:tab w:val="center" w:pos="4513"/>
        <w:tab w:val="right" w:pos="9026"/>
      </w:tabs>
    </w:pPr>
  </w:style>
  <w:style w:type="character" w:customStyle="1" w:styleId="FooterChar">
    <w:name w:val="Footer Char"/>
    <w:basedOn w:val="DefaultParagraphFont"/>
    <w:link w:val="Footer"/>
    <w:rsid w:val="00662401"/>
    <w:rPr>
      <w:sz w:val="24"/>
      <w:lang w:val="en-US" w:eastAsia="en-US"/>
    </w:rPr>
  </w:style>
  <w:style w:type="character" w:customStyle="1" w:styleId="Heading3Char">
    <w:name w:val="Heading 3 Char"/>
    <w:basedOn w:val="DefaultParagraphFont"/>
    <w:link w:val="Heading3"/>
    <w:rsid w:val="006624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14</TotalTime>
  <Pages>1</Pages>
  <Words>8521</Words>
  <Characters>48573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10</cp:revision>
  <cp:lastPrinted>2025-12-16T12:39:00Z</cp:lastPrinted>
  <dcterms:created xsi:type="dcterms:W3CDTF">2025-08-09T09:06:00Z</dcterms:created>
  <dcterms:modified xsi:type="dcterms:W3CDTF">2025-12-16T12:40:00Z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7ff2ccd1-84bf-3fc5-aa45-ac27ea954943</vt:lpwstr>
  </property>
  <property fmtid="{D5CDD505-2E9C-101B-9397-08002B2CF9AE}" pid="25" name="Mendeley Citation Style_1">
    <vt:lpwstr>http://www.zotero.org/styles/ieee</vt:lpwstr>
  </property>
</Properties>
</file>