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6BA7" w14:textId="77777777" w:rsidR="007067D4" w:rsidRPr="007067D4" w:rsidRDefault="007067D4" w:rsidP="006866CC">
      <w:pPr>
        <w:pStyle w:val="PaperTitle"/>
      </w:pPr>
      <w:r w:rsidRPr="007067D4">
        <w:rPr>
          <w:lang w:val="en"/>
        </w:rPr>
        <w:t>Effect of Current Variations and Welding Edge on Hardness and Microstructure in SMAW Welding Using Aluminum 5083</w:t>
      </w:r>
    </w:p>
    <w:p w14:paraId="50BF688B" w14:textId="51C079BF" w:rsidR="00EA50A7" w:rsidRPr="00F350C5" w:rsidRDefault="007067D4" w:rsidP="00784F94">
      <w:pPr>
        <w:pStyle w:val="AuthorName"/>
        <w:rPr>
          <w:b/>
          <w:szCs w:val="28"/>
        </w:rPr>
      </w:pPr>
      <w:r>
        <w:t xml:space="preserve">Mohamad </w:t>
      </w:r>
      <w:proofErr w:type="spellStart"/>
      <w:r>
        <w:t>Irkham</w:t>
      </w:r>
      <w:proofErr w:type="spellEnd"/>
      <w:r>
        <w:t xml:space="preserve"> </w:t>
      </w:r>
      <w:proofErr w:type="spellStart"/>
      <w:r>
        <w:t>Mamungkas</w:t>
      </w:r>
      <w:r w:rsidR="005C2B16">
        <w:rPr>
          <w:vertAlign w:val="superscript"/>
        </w:rPr>
        <w:t>a</w:t>
      </w:r>
      <w:proofErr w:type="spellEnd"/>
      <w:r w:rsidR="00EA50A7">
        <w:rPr>
          <w:vertAlign w:val="superscript"/>
        </w:rPr>
        <w:t>)</w:t>
      </w:r>
      <w:r w:rsidR="00EA50A7" w:rsidRPr="00F350C5">
        <w:t xml:space="preserve">, </w:t>
      </w:r>
      <w:r>
        <w:t xml:space="preserve">Nur </w:t>
      </w:r>
      <w:proofErr w:type="spellStart"/>
      <w:r>
        <w:t>Subeki</w:t>
      </w:r>
      <w:r w:rsidR="005C2B16">
        <w:rPr>
          <w:vertAlign w:val="superscript"/>
        </w:rPr>
        <w:t>b</w:t>
      </w:r>
      <w:proofErr w:type="spellEnd"/>
      <w:r w:rsidR="00DA6D7D" w:rsidRPr="00DA6D7D">
        <w:rPr>
          <w:vertAlign w:val="superscript"/>
        </w:rPr>
        <w:t>)</w:t>
      </w:r>
      <w:r w:rsidR="00EA50A7" w:rsidRPr="00F350C5">
        <w:t xml:space="preserve">, </w:t>
      </w:r>
      <w:r w:rsidR="00191700">
        <w:t xml:space="preserve">and </w:t>
      </w:r>
      <w:proofErr w:type="spellStart"/>
      <w:r>
        <w:t>Murjito</w:t>
      </w:r>
      <w:r w:rsidR="00300407">
        <w:rPr>
          <w:vertAlign w:val="superscript"/>
        </w:rPr>
        <w:t>c</w:t>
      </w:r>
      <w:proofErr w:type="spellEnd"/>
      <w:r w:rsidR="00DA6D7D" w:rsidRPr="00DA6D7D">
        <w:rPr>
          <w:vertAlign w:val="superscript"/>
        </w:rPr>
        <w:t>)</w:t>
      </w:r>
    </w:p>
    <w:p w14:paraId="5A1A6E2B" w14:textId="3648E028" w:rsidR="00EA50A7" w:rsidRDefault="00B6146E" w:rsidP="005649A6">
      <w:pPr>
        <w:pStyle w:val="AuthorAffiliation"/>
      </w:pPr>
      <w:r>
        <w:t xml:space="preserve">Department of Engineering, Universitas </w:t>
      </w:r>
      <w:r w:rsidR="007067D4">
        <w:t>Muhammadiyah Malang</w:t>
      </w:r>
      <w:r>
        <w:t xml:space="preserve">, </w:t>
      </w:r>
      <w:r w:rsidR="007067D4">
        <w:t>Malang</w:t>
      </w:r>
      <w:r>
        <w:t xml:space="preserve">, </w:t>
      </w:r>
      <w:r w:rsidR="007067D4">
        <w:t>Indonesia</w:t>
      </w:r>
      <w:r>
        <w:t xml:space="preserve"> </w:t>
      </w:r>
    </w:p>
    <w:p w14:paraId="2F3BAB1C" w14:textId="77777777" w:rsidR="005649A6" w:rsidRPr="002E09EC" w:rsidRDefault="005649A6" w:rsidP="005649A6">
      <w:pPr>
        <w:pStyle w:val="AuthorAffiliation"/>
      </w:pPr>
    </w:p>
    <w:p w14:paraId="43014103" w14:textId="49027440" w:rsidR="00EA50A7" w:rsidRPr="002E09EC" w:rsidRDefault="005C2B16" w:rsidP="005649A6">
      <w:pPr>
        <w:pStyle w:val="AuthorEmail"/>
        <w:rPr>
          <w:shd w:val="clear" w:color="auto" w:fill="FFFFFF"/>
        </w:rPr>
      </w:pPr>
      <w:r>
        <w:rPr>
          <w:shd w:val="clear" w:color="auto" w:fill="FFFFFF"/>
          <w:vertAlign w:val="superscript"/>
        </w:rPr>
        <w:t>a)</w:t>
      </w:r>
      <w:r w:rsidR="00191700">
        <w:rPr>
          <w:shd w:val="clear" w:color="auto" w:fill="FFFFFF"/>
          <w:vertAlign w:val="superscript"/>
        </w:rPr>
        <w:t xml:space="preserve"> </w:t>
      </w:r>
      <w:r w:rsidR="00EA50A7" w:rsidRPr="002E09EC">
        <w:rPr>
          <w:shd w:val="clear" w:color="auto" w:fill="FFFFFF"/>
          <w:lang w:val="id-ID"/>
        </w:rPr>
        <w:t xml:space="preserve">Corresponding author: </w:t>
      </w:r>
      <w:r w:rsidR="007067D4">
        <w:rPr>
          <w:shd w:val="clear" w:color="auto" w:fill="FFFFFF"/>
        </w:rPr>
        <w:t>irkham</w:t>
      </w:r>
      <w:hyperlink r:id="rId6" w:history="1">
        <w:r w:rsidR="007067D4">
          <w:rPr>
            <w:shd w:val="clear" w:color="auto" w:fill="FFFFFF"/>
          </w:rPr>
          <w:t>@umm.ac.id</w:t>
        </w:r>
      </w:hyperlink>
    </w:p>
    <w:p w14:paraId="6E88952D" w14:textId="7E329802" w:rsidR="00EA50A7" w:rsidRDefault="005C2B16" w:rsidP="005649A6">
      <w:pPr>
        <w:pStyle w:val="AuthorEmail"/>
      </w:pPr>
      <w:r>
        <w:rPr>
          <w:vertAlign w:val="superscript"/>
        </w:rPr>
        <w:t>b)</w:t>
      </w:r>
      <w:r w:rsidR="00191700">
        <w:rPr>
          <w:vertAlign w:val="superscript"/>
        </w:rPr>
        <w:t xml:space="preserve"> </w:t>
      </w:r>
      <w:r w:rsidR="007067D4" w:rsidRPr="007067D4">
        <w:t>nursubeki@umm.ac.id</w:t>
      </w:r>
    </w:p>
    <w:p w14:paraId="2BCC3E37" w14:textId="75FE7FFB" w:rsidR="00300407" w:rsidRPr="005C4D11" w:rsidRDefault="00300407" w:rsidP="005649A6">
      <w:pPr>
        <w:pStyle w:val="AuthorEmail"/>
        <w:rPr>
          <w:sz w:val="24"/>
          <w:szCs w:val="24"/>
        </w:rPr>
      </w:pPr>
      <w:r>
        <w:rPr>
          <w:vertAlign w:val="superscript"/>
        </w:rPr>
        <w:t>c)</w:t>
      </w:r>
      <w:r w:rsidR="00191700">
        <w:rPr>
          <w:vertAlign w:val="superscript"/>
        </w:rPr>
        <w:t xml:space="preserve"> </w:t>
      </w:r>
      <w:r w:rsidR="007067D4">
        <w:t>murjito</w:t>
      </w:r>
      <w:r>
        <w:t>@</w:t>
      </w:r>
      <w:r w:rsidR="007067D4">
        <w:t>umm.ac.id</w:t>
      </w:r>
    </w:p>
    <w:p w14:paraId="5B2FDF16" w14:textId="4902F3B8" w:rsidR="00332526" w:rsidRPr="00332526" w:rsidRDefault="00EA50A7" w:rsidP="00332526">
      <w:pPr>
        <w:pStyle w:val="Abstract"/>
      </w:pPr>
      <w:r w:rsidRPr="002E09EC">
        <w:rPr>
          <w:b/>
        </w:rPr>
        <w:t>Abstract</w:t>
      </w:r>
      <w:r w:rsidR="00784F94">
        <w:rPr>
          <w:b/>
        </w:rPr>
        <w:t xml:space="preserve">. </w:t>
      </w:r>
      <w:r w:rsidRPr="002E09EC">
        <w:t xml:space="preserve"> </w:t>
      </w:r>
      <w:r w:rsidR="00332526" w:rsidRPr="006866CC">
        <w:rPr>
          <w:rStyle w:val="Emphasis"/>
        </w:rPr>
        <w:t xml:space="preserve">Welding is a core process in the shipping industry, especially in Indonesia. Almost all ship parts involve welding techniques. Type 5083 aluminum, with its resistance to corrosion, is a popular choice for ship structures. In the </w:t>
      </w:r>
      <w:r w:rsidR="00191700" w:rsidRPr="006866CC">
        <w:rPr>
          <w:rStyle w:val="Emphasis"/>
        </w:rPr>
        <w:t>5083</w:t>
      </w:r>
      <w:r w:rsidR="00191700">
        <w:rPr>
          <w:rStyle w:val="Emphasis"/>
        </w:rPr>
        <w:t>-aluminum</w:t>
      </w:r>
      <w:r w:rsidR="00332526" w:rsidRPr="006866CC">
        <w:rPr>
          <w:rStyle w:val="Emphasis"/>
        </w:rPr>
        <w:t xml:space="preserve"> welding process, factors such as electric current (Ampere) and electrode type (E 4043) greatly influence the final result. This research was carried out systematically, starting from the planning stage to data collection. The process includes making samples, testing the quality of weld joints, preparing samples for microscopic analysis, and measuring mechanical properties.</w:t>
      </w:r>
      <w:r w:rsidR="00061378" w:rsidRPr="006866CC">
        <w:rPr>
          <w:rStyle w:val="Emphasis"/>
        </w:rPr>
        <w:t xml:space="preserve"> </w:t>
      </w:r>
      <w:r w:rsidR="00332526" w:rsidRPr="006866CC">
        <w:rPr>
          <w:rStyle w:val="Emphasis"/>
        </w:rPr>
        <w:t>The highest hardness value in the welding part was obtained from the Vickers test results with variations in current strength parameters of 140 Ampere, 160 Ampere, and 180 Ampere on Aluminum 5083. The highest average value from welding results with a current strength of 180 Ampere can reach 4.65 HV of the average of all types of welding seams at that current strength. In the microstructure results, the compound content of Mg2Si particles is more dominant in the base metal area so that the hardness data also validates the hardness value in that area. Variations in the electric current strength of 140A, 160A, and 180A with respect to the hardness value of SMAW welding. The highest hardness value is owned by base metal at a current strength of 180 A with a single V grove weld seam and the lowest hardness is owned by base metal at a current strength of 160 A with a bevel weld seam.</w:t>
      </w:r>
    </w:p>
    <w:p w14:paraId="65223AFB" w14:textId="77777777" w:rsidR="00061378" w:rsidRPr="00061378" w:rsidRDefault="00EA50A7" w:rsidP="00061378">
      <w:pPr>
        <w:pStyle w:val="Abstract"/>
      </w:pPr>
      <w:r w:rsidRPr="002E09EC">
        <w:rPr>
          <w:b/>
        </w:rPr>
        <w:t xml:space="preserve">Keywords: </w:t>
      </w:r>
      <w:r w:rsidR="00061378" w:rsidRPr="00061378">
        <w:rPr>
          <w:lang w:val="en"/>
        </w:rPr>
        <w:t>Aluminum 5083, SMAW, Metal Testing.</w:t>
      </w:r>
    </w:p>
    <w:p w14:paraId="0CD11642" w14:textId="11C772BC" w:rsidR="00EA50A7" w:rsidRPr="00784F94" w:rsidRDefault="00EA50A7" w:rsidP="00784F94">
      <w:pPr>
        <w:pStyle w:val="Heading1"/>
      </w:pPr>
      <w:r w:rsidRPr="00784F94">
        <w:t>INTRODUCTION</w:t>
      </w:r>
    </w:p>
    <w:p w14:paraId="6016237B" w14:textId="2EBC3513" w:rsidR="00320891" w:rsidRPr="006866CC" w:rsidRDefault="006A6ACC" w:rsidP="00320891">
      <w:pPr>
        <w:pStyle w:val="Paragraph"/>
        <w:rPr>
          <w:rStyle w:val="Emphasis"/>
        </w:rPr>
      </w:pPr>
      <w:r w:rsidRPr="006866CC">
        <w:rPr>
          <w:rStyle w:val="Emphasis"/>
        </w:rPr>
        <w:t>In terms of developing and manufacturing technology in the increasingly advanced shipping sector, especially in Indonesia, it cannot be separated from welding</w:t>
      </w:r>
      <w:r w:rsidR="008A46CC">
        <w:rPr>
          <w:rStyle w:val="Emphasis"/>
        </w:rPr>
        <w:t xml:space="preserve"> </w:t>
      </w:r>
      <w:r w:rsidR="008A46CC">
        <w:rPr>
          <w:rStyle w:val="Emphasis"/>
        </w:rPr>
        <w:fldChar w:fldCharType="begin"/>
      </w:r>
      <w:r w:rsidR="008A46CC">
        <w:rPr>
          <w:rStyle w:val="Emphasis"/>
        </w:rPr>
        <w:instrText xml:space="preserve"> ADDIN EN.CITE &lt;EndNote&gt;&lt;Cite&gt;&lt;Author&gt;Mabrullah&lt;/Author&gt;&lt;Year&gt;2024&lt;/Year&gt;&lt;RecNum&gt;1&lt;/RecNum&gt;&lt;DisplayText&gt;[1]&lt;/DisplayText&gt;&lt;record&gt;&lt;rec-number&gt;1&lt;/rec-number&gt;&lt;foreign-keys&gt;&lt;key app="EN" db-id="v9tdtr99mv2afle5fpy5ax2uf5ts50xwesef" timestamp="1728275662"&gt;1&lt;/key&gt;&lt;/foreign-keys&gt;&lt;ref-type name="Journal Article"&gt;17&lt;/ref-type&gt;&lt;contributors&gt;&lt;authors&gt;&lt;author&gt;Mabrullah, Riki Alan&lt;/author&gt;&lt;author&gt;Kosjoko, Kosjoko&lt;/author&gt;&lt;author&gt;Shofiyah, Rohimatush&lt;/author&gt;&lt;/authors&gt;&lt;/contributors&gt;&lt;titles&gt;&lt;title&gt;Pengaruh Variasi Arus Pada Pengelasan SMAW Terhadap Uji Kekuatan Bending dan Struktur Micro Baja ST 42&lt;/title&gt;&lt;secondary-title&gt;Journal of Engineering Science and Technology&lt;/secondary-title&gt;&lt;/titles&gt;&lt;periodical&gt;&lt;full-title&gt;Journal of Engineering Science and Technology&lt;/full-title&gt;&lt;/periodical&gt;&lt;pages&gt;53-61&lt;/pages&gt;&lt;volume&gt;2&lt;/volume&gt;&lt;number&gt;2&lt;/number&gt;&lt;dates&gt;&lt;year&gt;2024&lt;/year&gt;&lt;/dates&gt;&lt;isbn&gt;2985-6132&lt;/isbn&gt;&lt;urls&gt;&lt;/urls&gt;&lt;/record&gt;&lt;/Cite&gt;&lt;/EndNote&gt;</w:instrText>
      </w:r>
      <w:r w:rsidR="008A46CC">
        <w:rPr>
          <w:rStyle w:val="Emphasis"/>
        </w:rPr>
        <w:fldChar w:fldCharType="separate"/>
      </w:r>
      <w:r w:rsidR="008A46CC">
        <w:rPr>
          <w:rStyle w:val="Emphasis"/>
          <w:noProof/>
        </w:rPr>
        <w:t>[1]</w:t>
      </w:r>
      <w:r w:rsidR="008A46CC">
        <w:rPr>
          <w:rStyle w:val="Emphasis"/>
        </w:rPr>
        <w:fldChar w:fldCharType="end"/>
      </w:r>
      <w:r w:rsidRPr="006866CC">
        <w:rPr>
          <w:rStyle w:val="Emphasis"/>
        </w:rPr>
        <w:t xml:space="preserve">, </w:t>
      </w:r>
      <w:r w:rsidR="00320891" w:rsidRPr="006866CC">
        <w:rPr>
          <w:rStyle w:val="Emphasis"/>
        </w:rPr>
        <w:t>because the construction of each part of the ship involves a lot of welding elements</w:t>
      </w:r>
      <w:r w:rsidR="008A46CC">
        <w:rPr>
          <w:rStyle w:val="Emphasis"/>
        </w:rPr>
        <w:t xml:space="preserve"> </w:t>
      </w:r>
      <w:r w:rsidR="008A46CC">
        <w:rPr>
          <w:rStyle w:val="Emphasis"/>
        </w:rPr>
        <w:fldChar w:fldCharType="begin"/>
      </w:r>
      <w:r w:rsidR="008A46CC">
        <w:rPr>
          <w:rStyle w:val="Emphasis"/>
        </w:rPr>
        <w:instrText xml:space="preserve"> ADDIN EN.CITE &lt;EndNote&gt;&lt;Cite&gt;&lt;Author&gt;González-González&lt;/Author&gt;&lt;Year&gt;2023&lt;/Year&gt;&lt;RecNum&gt;2&lt;/RecNum&gt;&lt;DisplayText&gt;[2]&lt;/DisplayText&gt;&lt;record&gt;&lt;rec-number&gt;2&lt;/rec-number&gt;&lt;foreign-keys&gt;&lt;key app="EN" db-id="v9tdtr99mv2afle5fpy5ax2uf5ts50xwesef" timestamp="1728275695"&gt;2&lt;/key&gt;&lt;/foreign-keys&gt;&lt;ref-type name="Journal Article"&gt;17&lt;/ref-type&gt;&lt;contributors&gt;&lt;authors&gt;&lt;author&gt;González-González, Carlos&lt;/author&gt;&lt;author&gt;Los Santos-Ortega, Jorge&lt;/author&gt;&lt;author&gt;Fraile-García, Esteban&lt;/author&gt;&lt;author&gt;Ferreiro-Cabello, Javier&lt;/author&gt;&lt;/authors&gt;&lt;/contributors&gt;&lt;titles&gt;&lt;title&gt;Environmental and economic analyses of tig, mig, mag and smaw welding processes&lt;/title&gt;&lt;secondary-title&gt;Metals&lt;/secondary-title&gt;&lt;/titles&gt;&lt;periodical&gt;&lt;full-title&gt;Metals&lt;/full-title&gt;&lt;/periodical&gt;&lt;pages&gt;1094&lt;/pages&gt;&lt;volume&gt;13&lt;/volume&gt;&lt;number&gt;6&lt;/number&gt;&lt;dates&gt;&lt;year&gt;2023&lt;/year&gt;&lt;/dates&gt;&lt;publisher&gt;MDPI&lt;/publisher&gt;&lt;isbn&gt;2075-4701&lt;/isbn&gt;&lt;urls&gt;&lt;/urls&gt;&lt;/record&gt;&lt;/Cite&gt;&lt;/EndNote&gt;</w:instrText>
      </w:r>
      <w:r w:rsidR="008A46CC">
        <w:rPr>
          <w:rStyle w:val="Emphasis"/>
        </w:rPr>
        <w:fldChar w:fldCharType="separate"/>
      </w:r>
      <w:r w:rsidR="008A46CC">
        <w:rPr>
          <w:rStyle w:val="Emphasis"/>
          <w:noProof/>
        </w:rPr>
        <w:t>[2]</w:t>
      </w:r>
      <w:r w:rsidR="008A46CC">
        <w:rPr>
          <w:rStyle w:val="Emphasis"/>
        </w:rPr>
        <w:fldChar w:fldCharType="end"/>
      </w:r>
      <w:r w:rsidR="00320891" w:rsidRPr="006866CC">
        <w:rPr>
          <w:rStyle w:val="Emphasis"/>
        </w:rPr>
        <w:t>. It is almost impossible for the shipbuilding process in a factory without involving welding. One of the advantages of this series is that welding is easier because it is a non-heat treatable alloy</w:t>
      </w:r>
      <w:r w:rsidR="008A46CC">
        <w:rPr>
          <w:rStyle w:val="Emphasis"/>
        </w:rPr>
        <w:t xml:space="preserve"> </w:t>
      </w:r>
      <w:r w:rsidR="008A46CC">
        <w:rPr>
          <w:rStyle w:val="Emphasis"/>
        </w:rPr>
        <w:fldChar w:fldCharType="begin"/>
      </w:r>
      <w:r w:rsidR="008A46CC">
        <w:rPr>
          <w:rStyle w:val="Emphasis"/>
        </w:rPr>
        <w:instrText xml:space="preserve"> ADDIN EN.CITE &lt;EndNote&gt;&lt;Cite&gt;&lt;Author&gt;Dwicahya&lt;/Author&gt;&lt;Year&gt;2024&lt;/Year&gt;&lt;RecNum&gt;3&lt;/RecNum&gt;&lt;DisplayText&gt;[3]&lt;/DisplayText&gt;&lt;record&gt;&lt;rec-number&gt;3&lt;/rec-number&gt;&lt;foreign-keys&gt;&lt;key app="EN" db-id="v9tdtr99mv2afle5fpy5ax2uf5ts50xwesef" timestamp="1728276017"&gt;3&lt;/key&gt;&lt;/foreign-keys&gt;&lt;ref-type name="Journal Article"&gt;17&lt;/ref-type&gt;&lt;contributors&gt;&lt;authors&gt;&lt;author&gt;Dwicahya, Aditya Rizky&lt;/author&gt;&lt;author&gt;Cahyonugroho, Okik Hendriyanto&lt;/author&gt;&lt;/authors&gt;&lt;/contributors&gt;&lt;titles&gt;&lt;title&gt;Analisis Kekuatan Bending Akibat Variasi Arus Pengelasan SMAW Pada Sambungan Pipa Api 5L GR. B SCH 80&lt;/title&gt;&lt;secondary-title&gt;Jurnal Serambi Engineering&lt;/secondary-title&gt;&lt;/titles&gt;&lt;periodical&gt;&lt;full-title&gt;Jurnal Serambi Engineering&lt;/full-title&gt;&lt;/periodical&gt;&lt;pages&gt;9848-9856&lt;/pages&gt;&lt;volume&gt;9&lt;/volume&gt;&lt;number&gt;3&lt;/number&gt;&lt;dates&gt;&lt;year&gt;2024&lt;/year&gt;&lt;/dates&gt;&lt;isbn&gt;2528-3561&lt;/isbn&gt;&lt;urls&gt;&lt;/urls&gt;&lt;/record&gt;&lt;/Cite&gt;&lt;/EndNote&gt;</w:instrText>
      </w:r>
      <w:r w:rsidR="008A46CC">
        <w:rPr>
          <w:rStyle w:val="Emphasis"/>
        </w:rPr>
        <w:fldChar w:fldCharType="separate"/>
      </w:r>
      <w:r w:rsidR="008A46CC">
        <w:rPr>
          <w:rStyle w:val="Emphasis"/>
          <w:noProof/>
        </w:rPr>
        <w:t>[3]</w:t>
      </w:r>
      <w:r w:rsidR="008A46CC">
        <w:rPr>
          <w:rStyle w:val="Emphasis"/>
        </w:rPr>
        <w:fldChar w:fldCharType="end"/>
      </w:r>
      <w:r w:rsidR="008A46CC">
        <w:rPr>
          <w:rStyle w:val="Emphasis"/>
        </w:rPr>
        <w:t xml:space="preserve"> </w:t>
      </w:r>
      <w:r w:rsidR="008A46CC">
        <w:rPr>
          <w:rStyle w:val="Emphasis"/>
        </w:rPr>
        <w:fldChar w:fldCharType="begin"/>
      </w:r>
      <w:r w:rsidR="008A46CC">
        <w:rPr>
          <w:rStyle w:val="Emphasis"/>
        </w:rPr>
        <w:instrText xml:space="preserve"> ADDIN EN.CITE &lt;EndNote&gt;&lt;Cite&gt;&lt;Author&gt;Purwanto&lt;/Author&gt;&lt;Year&gt;2023&lt;/Year&gt;&lt;RecNum&gt;4&lt;/RecNum&gt;&lt;DisplayText&gt;[4]&lt;/DisplayText&gt;&lt;record&gt;&lt;rec-number&gt;4&lt;/rec-number&gt;&lt;foreign-keys&gt;&lt;key app="EN" db-id="v9tdtr99mv2afle5fpy5ax2uf5ts50xwesef" timestamp="1728276050"&gt;4&lt;/key&gt;&lt;/foreign-keys&gt;&lt;ref-type name="Journal Article"&gt;17&lt;/ref-type&gt;&lt;contributors&gt;&lt;authors&gt;&lt;author&gt;Purwanto, Andi&lt;/author&gt;&lt;author&gt;Wijoyo, Wijoyo&lt;/author&gt;&lt;author&gt;Riyadin, Anang Fajar&lt;/author&gt;&lt;/authors&gt;&lt;/contributors&gt;&lt;titles&gt;&lt;title&gt;Pengaruh Polaritas Mesin Las pada Pengelasan SMAW (Shielded Metal Arc Welding) Terhadap Sifat Fisik dan Mekanik Baja Karbon Rendah&lt;/title&gt;&lt;secondary-title&gt;Jurnal Teknik Indonesia&lt;/secondary-title&gt;&lt;/titles&gt;&lt;periodical&gt;&lt;full-title&gt;Jurnal Teknik Indonesia&lt;/full-title&gt;&lt;/periodical&gt;&lt;pages&gt;150-158&lt;/pages&gt;&lt;volume&gt;2&lt;/volume&gt;&lt;number&gt;4&lt;/number&gt;&lt;dates&gt;&lt;year&gt;2023&lt;/year&gt;&lt;/dates&gt;&lt;isbn&gt;2963-2293&lt;/isbn&gt;&lt;urls&gt;&lt;/urls&gt;&lt;/record&gt;&lt;/Cite&gt;&lt;/EndNote&gt;</w:instrText>
      </w:r>
      <w:r w:rsidR="008A46CC">
        <w:rPr>
          <w:rStyle w:val="Emphasis"/>
        </w:rPr>
        <w:fldChar w:fldCharType="separate"/>
      </w:r>
      <w:r w:rsidR="008A46CC">
        <w:rPr>
          <w:rStyle w:val="Emphasis"/>
          <w:noProof/>
        </w:rPr>
        <w:t>[4]</w:t>
      </w:r>
      <w:r w:rsidR="008A46CC">
        <w:rPr>
          <w:rStyle w:val="Emphasis"/>
        </w:rPr>
        <w:fldChar w:fldCharType="end"/>
      </w:r>
      <w:r w:rsidR="00320891" w:rsidRPr="006866CC">
        <w:rPr>
          <w:rStyle w:val="Emphasis"/>
        </w:rPr>
        <w:t>. The 5083 series alloy is a type that is widely used in industry, because it has good mechanical properties and weldability. The most common use is for shipping and pressure vessel construction</w:t>
      </w:r>
      <w:r w:rsidR="008A46CC">
        <w:rPr>
          <w:rStyle w:val="Emphasis"/>
        </w:rPr>
        <w:t xml:space="preserve"> </w:t>
      </w:r>
      <w:r w:rsidR="008A46CC">
        <w:rPr>
          <w:rStyle w:val="Emphasis"/>
        </w:rPr>
        <w:fldChar w:fldCharType="begin"/>
      </w:r>
      <w:r w:rsidR="008A46CC">
        <w:rPr>
          <w:rStyle w:val="Emphasis"/>
        </w:rPr>
        <w:instrText xml:space="preserve"> ADDIN EN.CITE &lt;EndNote&gt;&lt;Cite&gt;&lt;Author&gt;Corigliano&lt;/Author&gt;&lt;Year&gt;2022&lt;/Year&gt;&lt;RecNum&gt;5&lt;/RecNum&gt;&lt;DisplayText&gt;[5]&lt;/DisplayText&gt;&lt;record&gt;&lt;rec-number&gt;5&lt;/rec-number&gt;&lt;foreign-keys&gt;&lt;key app="EN" db-id="v9tdtr99mv2afle5fpy5ax2uf5ts50xwesef" timestamp="1728276098"&gt;5&lt;/key&gt;&lt;/foreign-keys&gt;&lt;ref-type name="Journal Article"&gt;17&lt;/ref-type&gt;&lt;contributors&gt;&lt;authors&gt;&lt;author&gt;Corigliano, Pasqualino&lt;/author&gt;&lt;author&gt;Crupi, Vincenzo&lt;/author&gt;&lt;/authors&gt;&lt;/contributors&gt;&lt;titles&gt;&lt;title&gt;Review of fatigue assessment approaches for welded marine joints and structures&lt;/title&gt;&lt;secondary-title&gt;Metals&lt;/secondary-title&gt;&lt;/titles&gt;&lt;periodical&gt;&lt;full-title&gt;Metals&lt;/full-title&gt;&lt;/periodical&gt;&lt;pages&gt;1010&lt;/pages&gt;&lt;volume&gt;12&lt;/volume&gt;&lt;number&gt;6&lt;/number&gt;&lt;dates&gt;&lt;year&gt;2022&lt;/year&gt;&lt;/dates&gt;&lt;publisher&gt;MDPI&lt;/publisher&gt;&lt;isbn&gt;2075-4701&lt;/isbn&gt;&lt;urls&gt;&lt;/urls&gt;&lt;/record&gt;&lt;/Cite&gt;&lt;/EndNote&gt;</w:instrText>
      </w:r>
      <w:r w:rsidR="008A46CC">
        <w:rPr>
          <w:rStyle w:val="Emphasis"/>
        </w:rPr>
        <w:fldChar w:fldCharType="separate"/>
      </w:r>
      <w:r w:rsidR="008A46CC">
        <w:rPr>
          <w:rStyle w:val="Emphasis"/>
          <w:noProof/>
        </w:rPr>
        <w:t>[5]</w:t>
      </w:r>
      <w:r w:rsidR="008A46CC">
        <w:rPr>
          <w:rStyle w:val="Emphasis"/>
        </w:rPr>
        <w:fldChar w:fldCharType="end"/>
      </w:r>
      <w:r w:rsidR="00320891" w:rsidRPr="006866CC">
        <w:rPr>
          <w:rStyle w:val="Emphasis"/>
        </w:rPr>
        <w:t>. Once the electrode moves away from the processing area, the weld lump hardens and the welding operation is completed</w:t>
      </w:r>
      <w:r w:rsidR="008A46CC">
        <w:rPr>
          <w:rStyle w:val="Emphasis"/>
        </w:rPr>
        <w:t xml:space="preserve"> </w:t>
      </w:r>
      <w:r w:rsidR="008A46CC">
        <w:rPr>
          <w:rStyle w:val="Emphasis"/>
        </w:rPr>
        <w:fldChar w:fldCharType="begin"/>
      </w:r>
      <w:r w:rsidR="008A46CC">
        <w:rPr>
          <w:rStyle w:val="Emphasis"/>
        </w:rPr>
        <w:instrText xml:space="preserve"> ADDIN EN.CITE &lt;EndNote&gt;&lt;Cite&gt;&lt;Author&gt;Mubarok&lt;/Author&gt;&lt;Year&gt;2024&lt;/Year&gt;&lt;RecNum&gt;6&lt;/RecNum&gt;&lt;DisplayText&gt;[6]&lt;/DisplayText&gt;&lt;record&gt;&lt;rec-number&gt;6&lt;/rec-number&gt;&lt;foreign-keys&gt;&lt;key app="EN" db-id="v9tdtr99mv2afle5fpy5ax2uf5ts50xwesef" timestamp="1728276130"&gt;6&lt;/key&gt;&lt;/foreign-keys&gt;&lt;ref-type name="Journal Article"&gt;17&lt;/ref-type&gt;&lt;contributors&gt;&lt;authors&gt;&lt;author&gt;Mubarok, Muhammad Azis&lt;/author&gt;&lt;author&gt;Hermawan, Dudung&lt;/author&gt;&lt;author&gt;Arifiansah, Arifiansah&lt;/author&gt;&lt;/authors&gt;&lt;/contributors&gt;&lt;titles&gt;&lt;title&gt;ANALISA WELD DEFECT PENGELASAN SMAW PADA PROSES FABRIKASI TANGKI AIR DENGAN MENGGUNAKAN MATERIAL BAJA 36&lt;/title&gt;&lt;secondary-title&gt;Metrik Serial Humaniora dan Sains&lt;/secondary-title&gt;&lt;/titles&gt;&lt;periodical&gt;&lt;full-title&gt;Metrik Serial Humaniora dan Sains&lt;/full-title&gt;&lt;/periodical&gt;&lt;pages&gt;35-46&lt;/pages&gt;&lt;volume&gt;5&lt;/volume&gt;&lt;number&gt;1&lt;/number&gt;&lt;dates&gt;&lt;year&gt;2024&lt;/year&gt;&lt;/dates&gt;&lt;isbn&gt;2774-2377&lt;/isbn&gt;&lt;urls&gt;&lt;/urls&gt;&lt;/record&gt;&lt;/Cite&gt;&lt;/EndNote&gt;</w:instrText>
      </w:r>
      <w:r w:rsidR="008A46CC">
        <w:rPr>
          <w:rStyle w:val="Emphasis"/>
        </w:rPr>
        <w:fldChar w:fldCharType="separate"/>
      </w:r>
      <w:r w:rsidR="008A46CC">
        <w:rPr>
          <w:rStyle w:val="Emphasis"/>
          <w:noProof/>
        </w:rPr>
        <w:t>[6]</w:t>
      </w:r>
      <w:r w:rsidR="008A46CC">
        <w:rPr>
          <w:rStyle w:val="Emphasis"/>
        </w:rPr>
        <w:fldChar w:fldCharType="end"/>
      </w:r>
      <w:r w:rsidR="008A46CC">
        <w:rPr>
          <w:rStyle w:val="Emphasis"/>
        </w:rPr>
        <w:t xml:space="preserve"> </w:t>
      </w:r>
      <w:r w:rsidR="008A46CC">
        <w:rPr>
          <w:rStyle w:val="Emphasis"/>
        </w:rPr>
        <w:fldChar w:fldCharType="begin"/>
      </w:r>
      <w:r w:rsidR="008A46CC">
        <w:rPr>
          <w:rStyle w:val="Emphasis"/>
        </w:rPr>
        <w:instrText xml:space="preserve"> ADDIN EN.CITE &lt;EndNote&gt;&lt;Cite&gt;&lt;Author&gt;Ardi&lt;/Author&gt;&lt;Year&gt;2024&lt;/Year&gt;&lt;RecNum&gt;7&lt;/RecNum&gt;&lt;DisplayText&gt;[7]&lt;/DisplayText&gt;&lt;record&gt;&lt;rec-number&gt;7&lt;/rec-number&gt;&lt;foreign-keys&gt;&lt;key app="EN" db-id="v9tdtr99mv2afle5fpy5ax2uf5ts50xwesef" timestamp="1728276159"&gt;7&lt;/key&gt;&lt;/foreign-keys&gt;&lt;ref-type name="Journal Article"&gt;17&lt;/ref-type&gt;&lt;contributors&gt;&lt;authors&gt;&lt;author&gt;Ardi, Ardi&lt;/author&gt;&lt;author&gt;Asri, Muhammad Halim&lt;/author&gt;&lt;author&gt;Mardin, Mardin&lt;/author&gt;&lt;/authors&gt;&lt;/contributors&gt;&lt;titles&gt;&lt;title&gt;Analisis Pengaruh Variasi Bentuk Sambungan Terhadap Karakteristik Mekanis Baja Karbon Rendah Hasil Pengelasan SMAW Dan GTAW&lt;/title&gt;&lt;secondary-title&gt;Innovative: Journal Of Social Science Research&lt;/secondary-title&gt;&lt;/titles&gt;&lt;periodical&gt;&lt;full-title&gt;Innovative: Journal Of Social Science Research&lt;/full-title&gt;&lt;/periodical&gt;&lt;pages&gt;12201-12219&lt;/pages&gt;&lt;volume&gt;4&lt;/volume&gt;&lt;number&gt;1&lt;/number&gt;&lt;dates&gt;&lt;year&gt;2024&lt;/year&gt;&lt;/dates&gt;&lt;isbn&gt;2807-4238&lt;/isbn&gt;&lt;urls&gt;&lt;/urls&gt;&lt;/record&gt;&lt;/Cite&gt;&lt;/EndNote&gt;</w:instrText>
      </w:r>
      <w:r w:rsidR="008A46CC">
        <w:rPr>
          <w:rStyle w:val="Emphasis"/>
        </w:rPr>
        <w:fldChar w:fldCharType="separate"/>
      </w:r>
      <w:r w:rsidR="008A46CC">
        <w:rPr>
          <w:rStyle w:val="Emphasis"/>
          <w:noProof/>
        </w:rPr>
        <w:t>[7]</w:t>
      </w:r>
      <w:r w:rsidR="008A46CC">
        <w:rPr>
          <w:rStyle w:val="Emphasis"/>
        </w:rPr>
        <w:fldChar w:fldCharType="end"/>
      </w:r>
      <w:r w:rsidR="00320891" w:rsidRPr="006866CC">
        <w:rPr>
          <w:rStyle w:val="Emphasis"/>
        </w:rPr>
        <w:t>. Electrodes are generally coated with flux, which melts and decomposes during the welding operation and forms a protective layer that protects the weld lump from atmospheric oxygen</w:t>
      </w:r>
      <w:r w:rsidR="008A46CC">
        <w:rPr>
          <w:rStyle w:val="Emphasis"/>
        </w:rPr>
        <w:t xml:space="preserve"> </w:t>
      </w:r>
      <w:r w:rsidR="008A46CC">
        <w:rPr>
          <w:rStyle w:val="Emphasis"/>
        </w:rPr>
        <w:fldChar w:fldCharType="begin"/>
      </w:r>
      <w:r w:rsidR="008A46CC">
        <w:rPr>
          <w:rStyle w:val="Emphasis"/>
        </w:rPr>
        <w:instrText xml:space="preserve"> ADDIN EN.CITE &lt;EndNote&gt;&lt;Cite&gt;&lt;Author&gt;Zhang&lt;/Author&gt;&lt;Year&gt;2020&lt;/Year&gt;&lt;RecNum&gt;8&lt;/RecNum&gt;&lt;DisplayText&gt;[8]&lt;/DisplayText&gt;&lt;record&gt;&lt;rec-number&gt;8&lt;/rec-number&gt;&lt;foreign-keys&gt;&lt;key app="EN" db-id="v9tdtr99mv2afle5fpy5ax2uf5ts50xwesef" timestamp="1728276187"&gt;8&lt;/key&gt;&lt;/foreign-keys&gt;&lt;ref-type name="Journal Article"&gt;17&lt;/ref-type&gt;&lt;contributors&gt;&lt;authors&gt;&lt;author&gt;Zhang, Hengming&lt;/author&gt;&lt;author&gt;Shi, Yu&lt;/author&gt;&lt;author&gt;Gu, Yufen&lt;/author&gt;&lt;author&gt;Xie, Jinglong&lt;/author&gt;&lt;author&gt;Li, Chunkai&lt;/author&gt;&lt;/authors&gt;&lt;/contributors&gt;&lt;titles&gt;&lt;title&gt;Effects of electrode polarity on the droplet transfer mode in self-shielded flux-cored arc welding&lt;/title&gt;&lt;secondary-title&gt;Journal of Manufacturing Processes&lt;/secondary-title&gt;&lt;/titles&gt;&lt;periodical&gt;&lt;full-title&gt;Journal of Manufacturing Processes&lt;/full-title&gt;&lt;/periodical&gt;&lt;pages&gt;478-488&lt;/pages&gt;&lt;volume&gt;58&lt;/volume&gt;&lt;dates&gt;&lt;year&gt;2020&lt;/year&gt;&lt;/dates&gt;&lt;publisher&gt;Elsevier&lt;/publisher&gt;&lt;isbn&gt;1526-6125&lt;/isbn&gt;&lt;urls&gt;&lt;/urls&gt;&lt;/record&gt;&lt;/Cite&gt;&lt;/EndNote&gt;</w:instrText>
      </w:r>
      <w:r w:rsidR="008A46CC">
        <w:rPr>
          <w:rStyle w:val="Emphasis"/>
        </w:rPr>
        <w:fldChar w:fldCharType="separate"/>
      </w:r>
      <w:r w:rsidR="008A46CC">
        <w:rPr>
          <w:rStyle w:val="Emphasis"/>
          <w:noProof/>
        </w:rPr>
        <w:t>[8]</w:t>
      </w:r>
      <w:r w:rsidR="008A46CC">
        <w:rPr>
          <w:rStyle w:val="Emphasis"/>
        </w:rPr>
        <w:fldChar w:fldCharType="end"/>
      </w:r>
      <w:r w:rsidR="008A46CC">
        <w:rPr>
          <w:rStyle w:val="Emphasis"/>
        </w:rPr>
        <w:t xml:space="preserve"> </w:t>
      </w:r>
      <w:r w:rsidR="008A46CC">
        <w:rPr>
          <w:rStyle w:val="Emphasis"/>
        </w:rPr>
        <w:fldChar w:fldCharType="begin"/>
      </w:r>
      <w:r w:rsidR="008A46CC">
        <w:rPr>
          <w:rStyle w:val="Emphasis"/>
        </w:rPr>
        <w:instrText xml:space="preserve"> ADDIN EN.CITE &lt;EndNote&gt;&lt;Cite&gt;&lt;Author&gt;Yue&lt;/Author&gt;&lt;Year&gt;2023&lt;/Year&gt;&lt;RecNum&gt;9&lt;/RecNum&gt;&lt;DisplayText&gt;[9]&lt;/DisplayText&gt;&lt;record&gt;&lt;rec-number&gt;9&lt;/rec-number&gt;&lt;foreign-keys&gt;&lt;key app="EN" db-id="v9tdtr99mv2afle5fpy5ax2uf5ts50xwesef" timestamp="1728276228"&gt;9&lt;/key&gt;&lt;/foreign-keys&gt;&lt;ref-type name="Journal Article"&gt;17&lt;/ref-type&gt;&lt;contributors&gt;&lt;authors&gt;&lt;author&gt;Yue, Shiqi&lt;/author&gt;&lt;author&gt;Huang, Yong&lt;/author&gt;&lt;author&gt;Yu, Xiaoquan&lt;/author&gt;&lt;author&gt;Zhang, Jia&lt;/author&gt;&lt;author&gt;Ni, Yu&lt;/author&gt;&lt;author&gt;Fan, Ding&lt;/author&gt;&lt;/authors&gt;&lt;/contributors&gt;&lt;titles&gt;&lt;title&gt;Improving Welding Penetration and Mechanical Properties via Activated-Flux Smearing by Tungsten Inert Gas Arc Welding&lt;/title&gt;&lt;secondary-title&gt;Metals&lt;/secondary-title&gt;&lt;/titles&gt;&lt;periodical&gt;&lt;full-title&gt;Metals&lt;/full-title&gt;&lt;/periodical&gt;&lt;pages&gt;2017&lt;/pages&gt;&lt;volume&gt;13&lt;/volume&gt;&lt;number&gt;12&lt;/number&gt;&lt;dates&gt;&lt;year&gt;2023&lt;/year&gt;&lt;/dates&gt;&lt;publisher&gt;MDPI&lt;/publisher&gt;&lt;isbn&gt;2075-4701&lt;/isbn&gt;&lt;urls&gt;&lt;/urls&gt;&lt;/record&gt;&lt;/Cite&gt;&lt;/EndNote&gt;</w:instrText>
      </w:r>
      <w:r w:rsidR="008A46CC">
        <w:rPr>
          <w:rStyle w:val="Emphasis"/>
        </w:rPr>
        <w:fldChar w:fldCharType="separate"/>
      </w:r>
      <w:r w:rsidR="008A46CC">
        <w:rPr>
          <w:rStyle w:val="Emphasis"/>
          <w:noProof/>
        </w:rPr>
        <w:t>[9]</w:t>
      </w:r>
      <w:r w:rsidR="008A46CC">
        <w:rPr>
          <w:rStyle w:val="Emphasis"/>
        </w:rPr>
        <w:fldChar w:fldCharType="end"/>
      </w:r>
      <w:r w:rsidR="00320891" w:rsidRPr="006866CC">
        <w:rPr>
          <w:rStyle w:val="Emphasis"/>
        </w:rPr>
        <w:t>.</w:t>
      </w:r>
    </w:p>
    <w:p w14:paraId="73395CFF" w14:textId="30097C82" w:rsidR="00F1013B" w:rsidRPr="006866CC" w:rsidRDefault="00F1013B" w:rsidP="00F1013B">
      <w:pPr>
        <w:pStyle w:val="Paragraph"/>
        <w:rPr>
          <w:rStyle w:val="Emphasis"/>
        </w:rPr>
      </w:pPr>
      <w:r w:rsidRPr="006866CC">
        <w:rPr>
          <w:rStyle w:val="Emphasis"/>
        </w:rPr>
        <w:t>The welding process is a process of joining materials using heat energy. Local heating of the plate to the melting temperature and a rapid cooling process can produce residual stresses due to uneven heat distribution</w:t>
      </w:r>
      <w:r w:rsidR="008A46CC">
        <w:rPr>
          <w:rStyle w:val="Emphasis"/>
        </w:rPr>
        <w:t xml:space="preserve"> </w:t>
      </w:r>
      <w:r w:rsidR="008A46CC">
        <w:rPr>
          <w:rStyle w:val="Emphasis"/>
        </w:rPr>
        <w:fldChar w:fldCharType="begin"/>
      </w:r>
      <w:r w:rsidR="008A46CC">
        <w:rPr>
          <w:rStyle w:val="Emphasis"/>
        </w:rPr>
        <w:instrText xml:space="preserve"> ADDIN EN.CITE &lt;EndNote&gt;&lt;Cite&gt;&lt;Author&gt;Sonar&lt;/Author&gt;&lt;Year&gt;2021&lt;/Year&gt;&lt;RecNum&gt;10&lt;/RecNum&gt;&lt;DisplayText&gt;[10]&lt;/DisplayText&gt;&lt;record&gt;&lt;rec-number&gt;10&lt;/rec-number&gt;&lt;foreign-keys&gt;&lt;key app="EN" db-id="v9tdtr99mv2afle5fpy5ax2uf5ts50xwesef" timestamp="1728276276"&gt;10&lt;/key&gt;&lt;/foreign-keys&gt;&lt;ref-type name="Journal Article"&gt;17&lt;/ref-type&gt;&lt;contributors&gt;&lt;authors&gt;&lt;author&gt;Sonar, Tushar&lt;/author&gt;&lt;author&gt;Balasubramanian, Visvalingam&lt;/author&gt;&lt;author&gt;Malarvizhi, Sudersanan&lt;/author&gt;&lt;author&gt;Venkateswaran, Thiruvenkatam&lt;/author&gt;&lt;author&gt;Sivakumar, Dhenuvakonda&lt;/author&gt;&lt;/authors&gt;&lt;/contributors&gt;&lt;titles&gt;&lt;title&gt;An overview on welding of Inconel 718 alloy-Effect of welding processes on microstructural evolution and mechanical properties of joints&lt;/title&gt;&lt;secondary-title&gt;Materials Characterization&lt;/secondary-title&gt;&lt;/titles&gt;&lt;periodical&gt;&lt;full-title&gt;Materials Characterization&lt;/full-title&gt;&lt;/periodical&gt;&lt;pages&gt;110997&lt;/pages&gt;&lt;volume&gt;174&lt;/volume&gt;&lt;dates&gt;&lt;year&gt;2021&lt;/year&gt;&lt;/dates&gt;&lt;publisher&gt;Elsevier&lt;/publisher&gt;&lt;isbn&gt;1044-5803&lt;/isbn&gt;&lt;urls&gt;&lt;/urls&gt;&lt;/record&gt;&lt;/Cite&gt;&lt;/EndNote&gt;</w:instrText>
      </w:r>
      <w:r w:rsidR="008A46CC">
        <w:rPr>
          <w:rStyle w:val="Emphasis"/>
        </w:rPr>
        <w:fldChar w:fldCharType="separate"/>
      </w:r>
      <w:r w:rsidR="008A46CC">
        <w:rPr>
          <w:rStyle w:val="Emphasis"/>
          <w:noProof/>
        </w:rPr>
        <w:t>[10]</w:t>
      </w:r>
      <w:r w:rsidR="008A46CC">
        <w:rPr>
          <w:rStyle w:val="Emphasis"/>
        </w:rPr>
        <w:fldChar w:fldCharType="end"/>
      </w:r>
      <w:r w:rsidRPr="006866CC">
        <w:rPr>
          <w:rStyle w:val="Emphasis"/>
        </w:rPr>
        <w:t>. Based on this explanation, it cannot be denied that the development of metal welding technology makes it easier for humans to carry out their lives</w:t>
      </w:r>
      <w:r w:rsidR="008A46CC">
        <w:rPr>
          <w:rStyle w:val="Emphasis"/>
        </w:rPr>
        <w:t xml:space="preserve"> </w:t>
      </w:r>
      <w:r w:rsidR="008A46CC">
        <w:rPr>
          <w:rStyle w:val="Emphasis"/>
        </w:rPr>
        <w:fldChar w:fldCharType="begin"/>
      </w:r>
      <w:r w:rsidR="008A46CC">
        <w:rPr>
          <w:rStyle w:val="Emphasis"/>
        </w:rPr>
        <w:instrText xml:space="preserve"> ADDIN EN.CITE &lt;EndNote&gt;&lt;Cite&gt;&lt;Author&gt;Waaddulloh&lt;/Author&gt;&lt;Year&gt;2020&lt;/Year&gt;&lt;RecNum&gt;11&lt;/RecNum&gt;&lt;DisplayText&gt;[11]&lt;/DisplayText&gt;&lt;record&gt;&lt;rec-number&gt;11&lt;/rec-number&gt;&lt;foreign-keys&gt;&lt;key app="EN" db-id="v9tdtr99mv2afle5fpy5ax2uf5ts50xwesef" timestamp="1728276314"&gt;11&lt;/key&gt;&lt;/foreign-keys&gt;&lt;ref-type name="Journal Article"&gt;17&lt;/ref-type&gt;&lt;contributors&gt;&lt;authors&gt;&lt;author&gt;Waaddulloh, Muizzaddin&lt;/author&gt;&lt;author&gt;Sulardjaka, Sulardjaka&lt;/author&gt;&lt;author&gt;Haryadi, Gunawan Dwi&lt;/author&gt;&lt;/authors&gt;&lt;/contributors&gt;&lt;titles&gt;&lt;title&gt;Pengaruh Arus dan Tegangan Pengelasan SMAW Baja Karbon Rendah Grade A dan Baja Karbon Rendah Grade B terhadap Sifat Mekanik&lt;/title&gt;&lt;secondary-title&gt;JMPM (Jurnal Material dan Proses Manufaktur)&lt;/secondary-title&gt;&lt;/titles&gt;&lt;periodical&gt;&lt;full-title&gt;JMPM (Jurnal Material dan Proses Manufaktur)&lt;/full-title&gt;&lt;/periodical&gt;&lt;pages&gt;103-114&lt;/pages&gt;&lt;volume&gt;4&lt;/volume&gt;&lt;number&gt;2&lt;/number&gt;&lt;dates&gt;&lt;year&gt;2020&lt;/year&gt;&lt;/dates&gt;&lt;isbn&gt;2656-5897&lt;/isbn&gt;&lt;urls&gt;&lt;/urls&gt;&lt;/record&gt;&lt;/Cite&gt;&lt;/EndNote&gt;</w:instrText>
      </w:r>
      <w:r w:rsidR="008A46CC">
        <w:rPr>
          <w:rStyle w:val="Emphasis"/>
        </w:rPr>
        <w:fldChar w:fldCharType="separate"/>
      </w:r>
      <w:r w:rsidR="008A46CC">
        <w:rPr>
          <w:rStyle w:val="Emphasis"/>
          <w:noProof/>
        </w:rPr>
        <w:t>[11]</w:t>
      </w:r>
      <w:r w:rsidR="008A46CC">
        <w:rPr>
          <w:rStyle w:val="Emphasis"/>
        </w:rPr>
        <w:fldChar w:fldCharType="end"/>
      </w:r>
      <w:r w:rsidR="008A46CC">
        <w:rPr>
          <w:rStyle w:val="Emphasis"/>
        </w:rPr>
        <w:t xml:space="preserve"> </w:t>
      </w:r>
      <w:r w:rsidR="008A46CC">
        <w:rPr>
          <w:rStyle w:val="Emphasis"/>
        </w:rPr>
        <w:fldChar w:fldCharType="begin"/>
      </w:r>
      <w:r w:rsidR="008A46CC">
        <w:rPr>
          <w:rStyle w:val="Emphasis"/>
        </w:rPr>
        <w:instrText xml:space="preserve"> ADDIN EN.CITE &lt;EndNote&gt;&lt;Cite&gt;&lt;Author&gt;Jurewicz&lt;/Author&gt;&lt;Year&gt;2023&lt;/Year&gt;&lt;RecNum&gt;12&lt;/RecNum&gt;&lt;DisplayText&gt;[12]&lt;/DisplayText&gt;&lt;record&gt;&lt;rec-number&gt;12&lt;/rec-number&gt;&lt;foreign-keys&gt;&lt;key app="EN" db-id="v9tdtr99mv2afle5fpy5ax2uf5ts50xwesef" timestamp="1728276350"&gt;12&lt;/key&gt;&lt;/foreign-keys&gt;&lt;ref-type name="Journal Article"&gt;17&lt;/ref-type&gt;&lt;contributors&gt;&lt;authors&gt;&lt;author&gt;Jurewicz, Amy J. G.&lt;/author&gt;&lt;author&gt;Rieck, Karen D.&lt;/author&gt;&lt;author&gt;Olinger, Chad&lt;/author&gt;&lt;author&gt;Allton, Judy&lt;/author&gt;&lt;author&gt;Sharma, Mukul&lt;/author&gt;&lt;author&gt;Keller, Lindsay P.&lt;/author&gt;&lt;author&gt;Christoffersen, Roy&lt;/author&gt;&lt;/authors&gt;&lt;/contributors&gt;&lt;titles&gt;&lt;title&gt;Space Weathering of Genesis Mission Solar-wind Collectors with Inferences for Weathering on Airless Bodies&lt;/title&gt;&lt;secondary-title&gt;The Planetary Science Journal&lt;/secondary-title&gt;&lt;/titles&gt;&lt;periodical&gt;&lt;full-title&gt;The Planetary Science Journal&lt;/full-title&gt;&lt;/periodical&gt;&lt;pages&gt;98&lt;/pages&gt;&lt;volume&gt;4&lt;/volume&gt;&lt;number&gt;5&lt;/number&gt;&lt;dates&gt;&lt;year&gt;2023&lt;/year&gt;&lt;/dates&gt;&lt;publisher&gt;IOP Publishing&lt;/publisher&gt;&lt;isbn&gt;2632-3338&lt;/isbn&gt;&lt;urls&gt;&lt;/urls&gt;&lt;/record&gt;&lt;/Cite&gt;&lt;/EndNote&gt;</w:instrText>
      </w:r>
      <w:r w:rsidR="008A46CC">
        <w:rPr>
          <w:rStyle w:val="Emphasis"/>
        </w:rPr>
        <w:fldChar w:fldCharType="separate"/>
      </w:r>
      <w:r w:rsidR="008A46CC">
        <w:rPr>
          <w:rStyle w:val="Emphasis"/>
          <w:noProof/>
        </w:rPr>
        <w:t>[12]</w:t>
      </w:r>
      <w:r w:rsidR="008A46CC">
        <w:rPr>
          <w:rStyle w:val="Emphasis"/>
        </w:rPr>
        <w:fldChar w:fldCharType="end"/>
      </w:r>
      <w:r w:rsidRPr="006866CC">
        <w:rPr>
          <w:rStyle w:val="Emphasis"/>
        </w:rPr>
        <w:t>. The most widely used welding is electrode welding, where the electrode is wrapped in flux. This flowing current is called an arc which can melt metal. This causes the base metal to melt and the electrode to also melt, resulting in a mixing of the two liquid metals.</w:t>
      </w:r>
    </w:p>
    <w:p w14:paraId="35EC0E16" w14:textId="45B78068" w:rsidR="00F1013B" w:rsidRPr="006866CC" w:rsidRDefault="00F1013B" w:rsidP="00F1013B">
      <w:pPr>
        <w:pStyle w:val="Paragraph"/>
        <w:rPr>
          <w:rStyle w:val="Emphasis"/>
        </w:rPr>
      </w:pPr>
      <w:r w:rsidRPr="006866CC">
        <w:rPr>
          <w:rStyle w:val="Emphasis"/>
        </w:rPr>
        <w:lastRenderedPageBreak/>
        <w:t>The use of aluminum materials is a type of non-ferrous metal which has certain advantages compared to other metals used in the industrial world</w:t>
      </w:r>
      <w:r w:rsidR="008A46CC">
        <w:rPr>
          <w:rStyle w:val="Emphasis"/>
        </w:rPr>
        <w:t xml:space="preserve"> </w:t>
      </w:r>
      <w:r w:rsidR="008A46CC">
        <w:rPr>
          <w:rStyle w:val="Emphasis"/>
        </w:rPr>
        <w:fldChar w:fldCharType="begin"/>
      </w:r>
      <w:r w:rsidR="008A46CC">
        <w:rPr>
          <w:rStyle w:val="Emphasis"/>
        </w:rPr>
        <w:instrText xml:space="preserve"> ADDIN EN.CITE &lt;EndNote&gt;&lt;Cite&gt;&lt;Author&gt;Yu&lt;/Author&gt;&lt;Year&gt;2020&lt;/Year&gt;&lt;RecNum&gt;13&lt;/RecNum&gt;&lt;DisplayText&gt;[13]&lt;/DisplayText&gt;&lt;record&gt;&lt;rec-number&gt;13&lt;/rec-number&gt;&lt;foreign-keys&gt;&lt;key app="EN" db-id="v9tdtr99mv2afle5fpy5ax2uf5ts50xwesef" timestamp="1728276378"&gt;13&lt;/key&gt;&lt;/foreign-keys&gt;&lt;ref-type name="Journal Article"&gt;17&lt;/ref-type&gt;&lt;contributors&gt;&lt;authors&gt;&lt;author&gt;Yu, Kuigang&lt;/author&gt;&lt;author&gt;Wang, Xianjin&lt;/author&gt;&lt;/authors&gt;&lt;/contributors&gt;&lt;titles&gt;&lt;title&gt;Parameter analysis and optimization of welding sequence for the aluminium alloy sidewall in a high-speed train body&lt;/title&gt;&lt;secondary-title&gt;Journal of Physics: Conference Series&lt;/secondary-title&gt;&lt;alt-title&gt;Journal of Physics: Conference Series&lt;/alt-title&gt;&lt;/titles&gt;&lt;periodical&gt;&lt;full-title&gt;Journal of Physics: Conference Series&lt;/full-title&gt;&lt;abbr-1&gt;Journal of Physics: Conference Series&lt;/abbr-1&gt;&lt;/periodical&gt;&lt;alt-periodical&gt;&lt;full-title&gt;Journal of Physics: Conference Series&lt;/full-title&gt;&lt;abbr-1&gt;Journal of Physics: Conference Series&lt;/abbr-1&gt;&lt;/alt-periodical&gt;&lt;pages&gt;032080&lt;/pages&gt;&lt;volume&gt;1549&lt;/volume&gt;&lt;number&gt;3&lt;/number&gt;&lt;num-vols&gt;1549&lt;/num-vols&gt;&lt;edition&gt;3&lt;/edition&gt;&lt;dates&gt;&lt;year&gt;2020&lt;/year&gt;&lt;pub-dates&gt;&lt;date&gt;2020&lt;/date&gt;&lt;/pub-dates&gt;&lt;/dates&gt;&lt;publisher&gt;IOP Publishing&lt;/publisher&gt;&lt;isbn&gt;1742-6596&lt;/isbn&gt;&lt;urls&gt;&lt;/urls&gt;&lt;/record&gt;&lt;/Cite&gt;&lt;/EndNote&gt;</w:instrText>
      </w:r>
      <w:r w:rsidR="008A46CC">
        <w:rPr>
          <w:rStyle w:val="Emphasis"/>
        </w:rPr>
        <w:fldChar w:fldCharType="separate"/>
      </w:r>
      <w:r w:rsidR="008A46CC">
        <w:rPr>
          <w:rStyle w:val="Emphasis"/>
          <w:noProof/>
        </w:rPr>
        <w:t>[13]</w:t>
      </w:r>
      <w:r w:rsidR="008A46CC">
        <w:rPr>
          <w:rStyle w:val="Emphasis"/>
        </w:rPr>
        <w:fldChar w:fldCharType="end"/>
      </w:r>
      <w:r w:rsidRPr="006866CC">
        <w:rPr>
          <w:rStyle w:val="Emphasis"/>
        </w:rPr>
        <w:t>. Aluminum is a light metal, has good corrosion resistance and good electrical conductivity and has other good properties as metal properties, apart from that, aluminum also has formability where this aluminum alloy can be worked or processed both in cold working and hot working</w:t>
      </w:r>
      <w:r w:rsidR="008A46CC">
        <w:rPr>
          <w:rStyle w:val="Emphasis"/>
        </w:rPr>
        <w:t xml:space="preserve"> </w:t>
      </w:r>
      <w:r w:rsidR="008A46CC">
        <w:rPr>
          <w:rStyle w:val="Emphasis"/>
        </w:rPr>
        <w:fldChar w:fldCharType="begin"/>
      </w:r>
      <w:r w:rsidR="008A46CC">
        <w:rPr>
          <w:rStyle w:val="Emphasis"/>
        </w:rPr>
        <w:instrText xml:space="preserve"> ADDIN EN.CITE &lt;EndNote&gt;&lt;Cite&gt;&lt;Author&gt;Chinnasamy&lt;/Author&gt;&lt;Year&gt;2021&lt;/Year&gt;&lt;RecNum&gt;14&lt;/RecNum&gt;&lt;DisplayText&gt;[14]&lt;/DisplayText&gt;&lt;record&gt;&lt;rec-number&gt;14&lt;/rec-number&gt;&lt;foreign-keys&gt;&lt;key app="EN" db-id="v9tdtr99mv2afle5fpy5ax2uf5ts50xwesef" timestamp="1728276508"&gt;14&lt;/key&gt;&lt;/foreign-keys&gt;&lt;ref-type name="Journal Article"&gt;17&lt;/ref-type&gt;&lt;contributors&gt;&lt;authors&gt;&lt;author&gt;Chinnasamy, Rajendran&lt;/author&gt;&lt;author&gt;Chelladurai, Samson Jerold Samuel&lt;/author&gt;&lt;author&gt;Sonar, Tushar&lt;/author&gt;&lt;/authors&gt;&lt;/contributors&gt;&lt;titles&gt;&lt;title&gt;Investigation on Microstructure and Tensile Properties of High‐Strength AA2014 Aluminium Alloy Welds Joined by Pulsed CMT Welding Process&lt;/title&gt;&lt;secondary-title&gt;Advances in Materials Science and Engineering&lt;/secondary-title&gt;&lt;/titles&gt;&lt;periodical&gt;&lt;full-title&gt;Advances in Materials Science and Engineering&lt;/full-title&gt;&lt;/periodical&gt;&lt;pages&gt;8163164&lt;/pages&gt;&lt;volume&gt;2021&lt;/volume&gt;&lt;number&gt;1&lt;/number&gt;&lt;dates&gt;&lt;year&gt;2021&lt;/year&gt;&lt;/dates&gt;&lt;publisher&gt;Wiley Online Library&lt;/publisher&gt;&lt;isbn&gt;1687-8442&lt;/isbn&gt;&lt;urls&gt;&lt;/urls&gt;&lt;/record&gt;&lt;/Cite&gt;&lt;/EndNote&gt;</w:instrText>
      </w:r>
      <w:r w:rsidR="008A46CC">
        <w:rPr>
          <w:rStyle w:val="Emphasis"/>
        </w:rPr>
        <w:fldChar w:fldCharType="separate"/>
      </w:r>
      <w:r w:rsidR="008A46CC">
        <w:rPr>
          <w:rStyle w:val="Emphasis"/>
          <w:noProof/>
        </w:rPr>
        <w:t>[14]</w:t>
      </w:r>
      <w:r w:rsidR="008A46CC">
        <w:rPr>
          <w:rStyle w:val="Emphasis"/>
        </w:rPr>
        <w:fldChar w:fldCharType="end"/>
      </w:r>
      <w:r w:rsidRPr="006866CC">
        <w:rPr>
          <w:rStyle w:val="Emphasis"/>
        </w:rPr>
        <w:t>. Pure aluminum is a soft, durable, light, and malleable metal with an external appearance varying from silvery to gray, depending on the roughness of the surface. This alloy has good corrosion resistance, is very light, has a low coefficient of expansion and is a good conductor of heat and electricity.</w:t>
      </w:r>
    </w:p>
    <w:p w14:paraId="04076966" w14:textId="6CEC0D00" w:rsidR="00DF56E6" w:rsidRPr="006866CC" w:rsidRDefault="00DF56E6" w:rsidP="00DF56E6">
      <w:pPr>
        <w:pStyle w:val="Paragraph"/>
        <w:rPr>
          <w:rStyle w:val="Emphasis"/>
        </w:rPr>
      </w:pPr>
      <w:r w:rsidRPr="006866CC">
        <w:rPr>
          <w:rStyle w:val="Emphasis"/>
        </w:rPr>
        <w:t>After the welding process, dry penetrant testing is required</w:t>
      </w:r>
      <w:r w:rsidR="008A46CC">
        <w:rPr>
          <w:rStyle w:val="Emphasis"/>
        </w:rPr>
        <w:t xml:space="preserve"> </w:t>
      </w:r>
      <w:r w:rsidR="008A46CC">
        <w:rPr>
          <w:rStyle w:val="Emphasis"/>
        </w:rPr>
        <w:fldChar w:fldCharType="begin"/>
      </w:r>
      <w:r w:rsidR="008A46CC">
        <w:rPr>
          <w:rStyle w:val="Emphasis"/>
        </w:rPr>
        <w:instrText xml:space="preserve"> ADDIN EN.CITE &lt;EndNote&gt;&lt;Cite&gt;&lt;Author&gt;Susatyo&lt;/Author&gt;&lt;Year&gt;2023&lt;/Year&gt;&lt;RecNum&gt;15&lt;/RecNum&gt;&lt;DisplayText&gt;[15]&lt;/DisplayText&gt;&lt;record&gt;&lt;rec-number&gt;15&lt;/rec-number&gt;&lt;foreign-keys&gt;&lt;key app="EN" db-id="v9tdtr99mv2afle5fpy5ax2uf5ts50xwesef" timestamp="1728276559"&gt;15&lt;/key&gt;&lt;/foreign-keys&gt;&lt;ref-type name="Journal Article"&gt;17&lt;/ref-type&gt;&lt;contributors&gt;&lt;authors&gt;&lt;author&gt;Susatyo, Evhardi Danang&lt;/author&gt;&lt;author&gt;Nugroho, Nur Yanu&lt;/author&gt;&lt;/authors&gt;&lt;/contributors&gt;&lt;titles&gt;&lt;title&gt;MECHANICAL PROPERTIES OF ALUMINUM 5052 IN MIG WELDING WITH VARIATION OF CERAMIC BACKING SIZES&lt;/title&gt;&lt;secondary-title&gt;JURNAL JALASENA&lt;/secondary-title&gt;&lt;/titles&gt;&lt;periodical&gt;&lt;full-title&gt;JURNAL JALASENA&lt;/full-title&gt;&lt;/periodical&gt;&lt;pages&gt;114-121&lt;/pages&gt;&lt;volume&gt;4&lt;/volume&gt;&lt;number&gt;2&lt;/number&gt;&lt;dates&gt;&lt;year&gt;2023&lt;/year&gt;&lt;/dates&gt;&lt;isbn&gt;2686-6544&lt;/isbn&gt;&lt;urls&gt;&lt;/urls&gt;&lt;/record&gt;&lt;/Cite&gt;&lt;/EndNote&gt;</w:instrText>
      </w:r>
      <w:r w:rsidR="008A46CC">
        <w:rPr>
          <w:rStyle w:val="Emphasis"/>
        </w:rPr>
        <w:fldChar w:fldCharType="separate"/>
      </w:r>
      <w:r w:rsidR="008A46CC">
        <w:rPr>
          <w:rStyle w:val="Emphasis"/>
          <w:noProof/>
        </w:rPr>
        <w:t>[15]</w:t>
      </w:r>
      <w:r w:rsidR="008A46CC">
        <w:rPr>
          <w:rStyle w:val="Emphasis"/>
        </w:rPr>
        <w:fldChar w:fldCharType="end"/>
      </w:r>
      <w:r w:rsidRPr="006866CC">
        <w:rPr>
          <w:rStyle w:val="Emphasis"/>
        </w:rPr>
        <w:t>. This method is used to find defects on the open surface of solid components, both metal and non-metal, such as ceramics and plastic fibers. The aim of this research was to determine how the results of several different treatments on specimens can influence the number and type of weld defects by visual inspection of the results of penetrant testing.</w:t>
      </w:r>
    </w:p>
    <w:p w14:paraId="2B6321FB" w14:textId="3E176541" w:rsidR="00DF56E6" w:rsidRPr="00191700" w:rsidRDefault="00DF56E6" w:rsidP="00DF56E6">
      <w:pPr>
        <w:pStyle w:val="Paragraph"/>
        <w:rPr>
          <w:rStyle w:val="Emphasis"/>
        </w:rPr>
      </w:pPr>
      <w:r w:rsidRPr="00191700">
        <w:rPr>
          <w:rStyle w:val="Emphasis"/>
        </w:rPr>
        <w:t xml:space="preserve">Macro observation is basically looking at differences in the intensity of reflected light from a metal surface that is put into a microscope so that different images occur. As a result, the color that appears on the microscope is black. Meanwhile, a slightly corroded surface will appear light in color. The process of differences in color, grain size, shape and grain size which underlies the determination of the type and nature of the phase in the results of </w:t>
      </w:r>
      <w:proofErr w:type="spellStart"/>
      <w:r w:rsidRPr="00191700">
        <w:rPr>
          <w:rStyle w:val="Emphasis"/>
        </w:rPr>
        <w:t>microphoto</w:t>
      </w:r>
      <w:proofErr w:type="spellEnd"/>
      <w:r w:rsidRPr="00191700">
        <w:rPr>
          <w:rStyle w:val="Emphasis"/>
        </w:rPr>
        <w:t xml:space="preserve"> observations is caused by the etching process</w:t>
      </w:r>
      <w:r w:rsidR="00530AF7" w:rsidRPr="00191700">
        <w:rPr>
          <w:rStyle w:val="Emphasis"/>
        </w:rPr>
        <w:t xml:space="preserve"> </w:t>
      </w:r>
      <w:r w:rsidR="00530AF7" w:rsidRPr="00191700">
        <w:rPr>
          <w:rStyle w:val="Emphasis"/>
        </w:rPr>
        <w:fldChar w:fldCharType="begin"/>
      </w:r>
      <w:r w:rsidR="00530AF7" w:rsidRPr="00191700">
        <w:rPr>
          <w:rStyle w:val="Emphasis"/>
        </w:rPr>
        <w:instrText xml:space="preserve"> ADDIN EN.CITE &lt;EndNote&gt;&lt;Cite&gt;&lt;Author&gt;Fang&lt;/Author&gt;&lt;Year&gt;2021&lt;/Year&gt;&lt;RecNum&gt;16&lt;/RecNum&gt;&lt;DisplayText&gt;[16]&lt;/DisplayText&gt;&lt;record&gt;&lt;rec-number&gt;16&lt;/rec-number&gt;&lt;foreign-keys&gt;&lt;key app="EN" db-id="v9tdtr99mv2afle5fpy5ax2uf5ts50xwesef" timestamp="1728276596"&gt;16&lt;/key&gt;&lt;/foreign-keys&gt;&lt;ref-type name="Journal Article"&gt;17&lt;/ref-type&gt;&lt;contributors&gt;&lt;authors&gt;&lt;author&gt;Fang, Naiwen&lt;/author&gt;&lt;author&gt;Guo, Erjun&lt;/author&gt;&lt;author&gt;Xu, Kai&lt;/author&gt;&lt;author&gt;Huang, Ruisheng&lt;/author&gt;&lt;author&gt;Ma, Yiming&lt;/author&gt;&lt;author&gt;Zeng, Caiyou&lt;/author&gt;&lt;author&gt;Yang, Yicheng&lt;/author&gt;&lt;author&gt;Xie, Jilin&lt;/author&gt;&lt;author&gt;Cao, Hao&lt;/author&gt;&lt;/authors&gt;&lt;/contributors&gt;&lt;titles&gt;&lt;title&gt;Effect of shielding gas on microstructures and mechanical properties of TC4 titanium alloy ultranarrow gap welded joint by laser welding with filler wire&lt;/title&gt;&lt;secondary-title&gt;Advances in Materials Science and Engineering&lt;/secondary-title&gt;&lt;/titles&gt;&lt;periodical&gt;&lt;full-title&gt;Advances in Materials Science and Engineering&lt;/full-title&gt;&lt;/periodical&gt;&lt;pages&gt;9582421&lt;/pages&gt;&lt;volume&gt;2021&lt;/volume&gt;&lt;number&gt;1&lt;/number&gt;&lt;dates&gt;&lt;year&gt;2021&lt;/year&gt;&lt;/dates&gt;&lt;publisher&gt;Wiley Online Library&lt;/publisher&gt;&lt;isbn&gt;1687-8442&lt;/isbn&gt;&lt;urls&gt;&lt;/urls&gt;&lt;/record&gt;&lt;/Cite&gt;&lt;/EndNote&gt;</w:instrText>
      </w:r>
      <w:r w:rsidR="00530AF7" w:rsidRPr="00191700">
        <w:rPr>
          <w:rStyle w:val="Emphasis"/>
        </w:rPr>
        <w:fldChar w:fldCharType="separate"/>
      </w:r>
      <w:r w:rsidR="00530AF7" w:rsidRPr="00191700">
        <w:rPr>
          <w:rStyle w:val="Emphasis"/>
        </w:rPr>
        <w:t>[16]</w:t>
      </w:r>
      <w:r w:rsidR="00530AF7" w:rsidRPr="00191700">
        <w:rPr>
          <w:rStyle w:val="Emphasis"/>
        </w:rPr>
        <w:fldChar w:fldCharType="end"/>
      </w:r>
      <w:r w:rsidR="00530AF7" w:rsidRPr="00191700">
        <w:rPr>
          <w:rStyle w:val="Emphasis"/>
        </w:rPr>
        <w:t xml:space="preserve"> </w:t>
      </w:r>
      <w:r w:rsidR="00530AF7" w:rsidRPr="00191700">
        <w:rPr>
          <w:rStyle w:val="Emphasis"/>
        </w:rPr>
        <w:fldChar w:fldCharType="begin"/>
      </w:r>
      <w:r w:rsidR="00530AF7" w:rsidRPr="00191700">
        <w:rPr>
          <w:rStyle w:val="Emphasis"/>
        </w:rPr>
        <w:instrText xml:space="preserve"> ADDIN EN.CITE &lt;EndNote&gt;&lt;Cite&gt;&lt;Author&gt;Ogundimu&lt;/Author&gt;&lt;Year&gt;2019&lt;/Year&gt;&lt;RecNum&gt;17&lt;/RecNum&gt;&lt;DisplayText&gt;[17]&lt;/DisplayText&gt;&lt;record&gt;&lt;rec-number&gt;17&lt;/rec-number&gt;&lt;foreign-keys&gt;&lt;key app="EN" db-id="v9tdtr99mv2afle5fpy5ax2uf5ts50xwesef" timestamp="1728276625"&gt;17&lt;/key&gt;&lt;/foreign-keys&gt;&lt;ref-type name="Journal Article"&gt;17&lt;/ref-type&gt;&lt;contributors&gt;&lt;authors&gt;&lt;author&gt;Ogundimu, E. O.&lt;/author&gt;&lt;author&gt;Akinlabi, E. T.&lt;/author&gt;&lt;author&gt;Erinosho, M. F.&lt;/author&gt;&lt;/authors&gt;&lt;/contributors&gt;&lt;titles&gt;&lt;title&gt;Effect of welding current on mechanical properties and microstructure of tig welding of type-304 austenite stainless steel&lt;/title&gt;&lt;secondary-title&gt;Journal of Physics: Conference Series&lt;/secondary-title&gt;&lt;alt-title&gt;Journal of Physics: Conference Series&lt;/alt-title&gt;&lt;/titles&gt;&lt;periodical&gt;&lt;full-title&gt;Journal of Physics: Conference Series&lt;/full-title&gt;&lt;abbr-1&gt;Journal of Physics: Conference Series&lt;/abbr-1&gt;&lt;/periodical&gt;&lt;alt-periodical&gt;&lt;full-title&gt;Journal of Physics: Conference Series&lt;/full-title&gt;&lt;abbr-1&gt;Journal of Physics: Conference Series&lt;/abbr-1&gt;&lt;/alt-periodical&gt;&lt;pages&gt;032022&lt;/pages&gt;&lt;volume&gt;1378&lt;/volume&gt;&lt;number&gt;3&lt;/number&gt;&lt;edition&gt;3&lt;/edition&gt;&lt;dates&gt;&lt;year&gt;2019&lt;/year&gt;&lt;pub-dates&gt;&lt;date&gt;2019&lt;/date&gt;&lt;/pub-dates&gt;&lt;/dates&gt;&lt;publisher&gt;IOP Publishing&lt;/publisher&gt;&lt;isbn&gt;1742-6596&lt;/isbn&gt;&lt;urls&gt;&lt;/urls&gt;&lt;/record&gt;&lt;/Cite&gt;&lt;/EndNote&gt;</w:instrText>
      </w:r>
      <w:r w:rsidR="00530AF7" w:rsidRPr="00191700">
        <w:rPr>
          <w:rStyle w:val="Emphasis"/>
        </w:rPr>
        <w:fldChar w:fldCharType="separate"/>
      </w:r>
      <w:r w:rsidR="00530AF7" w:rsidRPr="00191700">
        <w:rPr>
          <w:rStyle w:val="Emphasis"/>
        </w:rPr>
        <w:t>[17]</w:t>
      </w:r>
      <w:r w:rsidR="00530AF7" w:rsidRPr="00191700">
        <w:rPr>
          <w:rStyle w:val="Emphasis"/>
        </w:rPr>
        <w:fldChar w:fldCharType="end"/>
      </w:r>
      <w:r w:rsidRPr="00191700">
        <w:rPr>
          <w:rStyle w:val="Emphasis"/>
        </w:rPr>
        <w:t>.</w:t>
      </w:r>
    </w:p>
    <w:p w14:paraId="590C3C2B" w14:textId="078523CF" w:rsidR="00EA50A7" w:rsidRPr="00F350C5" w:rsidRDefault="00EA50A7" w:rsidP="00784F94">
      <w:pPr>
        <w:pStyle w:val="Heading1"/>
        <w:rPr>
          <w:color w:val="FF0000"/>
        </w:rPr>
      </w:pPr>
      <w:r w:rsidRPr="000F3AAB">
        <w:t>METHODS</w:t>
      </w:r>
    </w:p>
    <w:p w14:paraId="19CAF13E" w14:textId="067A5763" w:rsidR="00E65290" w:rsidRPr="006866CC" w:rsidRDefault="00E65290" w:rsidP="00E65290">
      <w:pPr>
        <w:pStyle w:val="Paragraph"/>
        <w:rPr>
          <w:rStyle w:val="Emphasis"/>
        </w:rPr>
      </w:pPr>
      <w:r w:rsidRPr="006866CC">
        <w:rPr>
          <w:rStyle w:val="Emphasis"/>
        </w:rPr>
        <w:t>In this study, 5083 aluminum material was used with SMAW welding 3 (three) repetitions, 1 (one) hardness testing area for each specimen and 1 (one) photo of each weld metal, HAZ and base metal welding area for microstructural testing.</w:t>
      </w:r>
    </w:p>
    <w:p w14:paraId="22D82F37" w14:textId="77777777" w:rsidR="00E65290" w:rsidRPr="006866CC" w:rsidRDefault="00E65290" w:rsidP="00E65290">
      <w:pPr>
        <w:pStyle w:val="Paragraph"/>
        <w:rPr>
          <w:rStyle w:val="Emphasis"/>
        </w:rPr>
      </w:pPr>
      <w:r w:rsidRPr="006866CC">
        <w:rPr>
          <w:rStyle w:val="Emphasis"/>
        </w:rPr>
        <w:t>Experimental research is research used to find the effect of certain treatments on others under controlled conditions. Experimental design is the complete steps that need to be taken before an experiment is carried out so that the data that is needed can be obtained, so that it will lead to objective analysis and conclusions that apply to the problems being discussed.</w:t>
      </w:r>
    </w:p>
    <w:p w14:paraId="33EA1DD8" w14:textId="28D5FBD5" w:rsidR="00A17C0B" w:rsidRPr="006866CC" w:rsidRDefault="00A17C0B" w:rsidP="00A17C0B">
      <w:pPr>
        <w:pStyle w:val="Paragraph"/>
        <w:rPr>
          <w:rStyle w:val="Emphasis"/>
        </w:rPr>
      </w:pPr>
      <w:r w:rsidRPr="006866CC">
        <w:rPr>
          <w:rStyle w:val="Emphasis"/>
        </w:rPr>
        <w:t>The welding machine</w:t>
      </w:r>
      <w:r w:rsidR="00530AF7">
        <w:rPr>
          <w:rStyle w:val="Emphasis"/>
        </w:rPr>
        <w:t xml:space="preserve"> in </w:t>
      </w:r>
      <w:r w:rsidR="00530AF7">
        <w:rPr>
          <w:rStyle w:val="Emphasis"/>
          <w:b/>
          <w:bCs/>
        </w:rPr>
        <w:t>FIGURE 1</w:t>
      </w:r>
      <w:r w:rsidRPr="006866CC">
        <w:rPr>
          <w:rStyle w:val="Emphasis"/>
        </w:rPr>
        <w:t xml:space="preserve"> is used to carry out welding of material that has been cut into 2 parts using a predetermined current strength, with the following specifications: </w:t>
      </w:r>
    </w:p>
    <w:p w14:paraId="3787C701" w14:textId="77777777" w:rsidR="00A17C0B" w:rsidRPr="006866CC" w:rsidRDefault="00A17C0B" w:rsidP="006D16E7">
      <w:pPr>
        <w:pStyle w:val="Paragraph"/>
        <w:ind w:firstLine="142"/>
        <w:rPr>
          <w:rStyle w:val="Emphasis"/>
        </w:rPr>
      </w:pPr>
      <w:r w:rsidRPr="006866CC">
        <w:rPr>
          <w:rStyle w:val="Emphasis"/>
        </w:rPr>
        <w:t>• Brand: Miller Electric</w:t>
      </w:r>
    </w:p>
    <w:p w14:paraId="6EEA3B8A" w14:textId="77777777" w:rsidR="00A17C0B" w:rsidRPr="006866CC" w:rsidRDefault="00A17C0B" w:rsidP="006D16E7">
      <w:pPr>
        <w:pStyle w:val="Paragraph"/>
        <w:ind w:firstLine="142"/>
        <w:rPr>
          <w:rStyle w:val="Emphasis"/>
        </w:rPr>
      </w:pPr>
      <w:r w:rsidRPr="006866CC">
        <w:rPr>
          <w:rStyle w:val="Emphasis"/>
        </w:rPr>
        <w:t xml:space="preserve">• Series: </w:t>
      </w:r>
      <w:proofErr w:type="spellStart"/>
      <w:r w:rsidRPr="006866CC">
        <w:rPr>
          <w:rStyle w:val="Emphasis"/>
        </w:rPr>
        <w:t>Syncrowave</w:t>
      </w:r>
      <w:proofErr w:type="spellEnd"/>
      <w:r w:rsidRPr="006866CC">
        <w:rPr>
          <w:rStyle w:val="Emphasis"/>
        </w:rPr>
        <w:t xml:space="preserve"> 250 DX</w:t>
      </w:r>
    </w:p>
    <w:p w14:paraId="2AFB1698" w14:textId="77777777" w:rsidR="00A17C0B" w:rsidRPr="006866CC" w:rsidRDefault="00A17C0B" w:rsidP="006D16E7">
      <w:pPr>
        <w:pStyle w:val="Paragraph"/>
        <w:ind w:firstLine="142"/>
        <w:rPr>
          <w:rStyle w:val="Emphasis"/>
        </w:rPr>
      </w:pPr>
      <w:r w:rsidRPr="006866CC">
        <w:rPr>
          <w:rStyle w:val="Emphasis"/>
        </w:rPr>
        <w:t>• Process: Stick Welding (SMAW); TIG Welding (GTAW); Air Carbon Arc Cutting and Gouging (CAC-A)</w:t>
      </w:r>
    </w:p>
    <w:p w14:paraId="7D9E89A0" w14:textId="77777777" w:rsidR="00A17C0B" w:rsidRPr="006866CC" w:rsidRDefault="00A17C0B" w:rsidP="006D16E7">
      <w:pPr>
        <w:pStyle w:val="Paragraph"/>
        <w:ind w:firstLine="142"/>
        <w:rPr>
          <w:rStyle w:val="Emphasis"/>
        </w:rPr>
      </w:pPr>
      <w:r w:rsidRPr="006866CC">
        <w:rPr>
          <w:rStyle w:val="Emphasis"/>
        </w:rPr>
        <w:t xml:space="preserve">• Phase: Single </w:t>
      </w:r>
    </w:p>
    <w:p w14:paraId="4612B91C" w14:textId="77777777" w:rsidR="00A17C0B" w:rsidRPr="006866CC" w:rsidRDefault="00A17C0B" w:rsidP="006D16E7">
      <w:pPr>
        <w:pStyle w:val="Paragraph"/>
        <w:ind w:firstLine="142"/>
        <w:rPr>
          <w:rStyle w:val="Emphasis"/>
        </w:rPr>
      </w:pPr>
      <w:r w:rsidRPr="006866CC">
        <w:rPr>
          <w:rStyle w:val="Emphasis"/>
        </w:rPr>
        <w:t>• Input Frequency: 50/60 Hz</w:t>
      </w:r>
    </w:p>
    <w:p w14:paraId="575435EC" w14:textId="77777777" w:rsidR="00A17C0B" w:rsidRPr="006866CC" w:rsidRDefault="00A17C0B" w:rsidP="006D16E7">
      <w:pPr>
        <w:pStyle w:val="Paragraph"/>
        <w:ind w:firstLine="142"/>
        <w:rPr>
          <w:rStyle w:val="Emphasis"/>
        </w:rPr>
      </w:pPr>
      <w:r w:rsidRPr="006866CC">
        <w:rPr>
          <w:rStyle w:val="Emphasis"/>
        </w:rPr>
        <w:t>• Polarity: AC/DC</w:t>
      </w:r>
    </w:p>
    <w:p w14:paraId="54A574E7" w14:textId="77777777" w:rsidR="00A17C0B" w:rsidRPr="006866CC" w:rsidRDefault="00A17C0B" w:rsidP="006D16E7">
      <w:pPr>
        <w:pStyle w:val="Paragraph"/>
        <w:ind w:firstLine="142"/>
        <w:rPr>
          <w:rStyle w:val="Emphasis"/>
        </w:rPr>
      </w:pPr>
      <w:r w:rsidRPr="006866CC">
        <w:rPr>
          <w:rStyle w:val="Emphasis"/>
        </w:rPr>
        <w:t xml:space="preserve">• Input voltage: 220 to 575 V AC </w:t>
      </w:r>
    </w:p>
    <w:p w14:paraId="6A829769" w14:textId="77777777" w:rsidR="00A17C0B" w:rsidRPr="006866CC" w:rsidRDefault="00A17C0B" w:rsidP="006D16E7">
      <w:pPr>
        <w:pStyle w:val="Paragraph"/>
        <w:ind w:firstLine="142"/>
        <w:rPr>
          <w:rStyle w:val="Emphasis"/>
        </w:rPr>
      </w:pPr>
      <w:r w:rsidRPr="006866CC">
        <w:rPr>
          <w:rStyle w:val="Emphasis"/>
        </w:rPr>
        <w:t xml:space="preserve">• The welding power source type is CC </w:t>
      </w:r>
    </w:p>
    <w:p w14:paraId="2EF77AA7" w14:textId="77777777" w:rsidR="00A17C0B" w:rsidRPr="006866CC" w:rsidRDefault="00A17C0B" w:rsidP="006D16E7">
      <w:pPr>
        <w:pStyle w:val="Paragraph"/>
        <w:ind w:firstLine="142"/>
        <w:rPr>
          <w:rStyle w:val="Emphasis"/>
        </w:rPr>
      </w:pPr>
      <w:r w:rsidRPr="006866CC">
        <w:rPr>
          <w:rStyle w:val="Emphasis"/>
        </w:rPr>
        <w:t>• Rated output (TIG</w:t>
      </w:r>
      <w:proofErr w:type="gramStart"/>
      <w:r w:rsidRPr="006866CC">
        <w:rPr>
          <w:rStyle w:val="Emphasis"/>
        </w:rPr>
        <w:t>) :</w:t>
      </w:r>
      <w:proofErr w:type="gramEnd"/>
      <w:r w:rsidRPr="006866CC">
        <w:rPr>
          <w:rStyle w:val="Emphasis"/>
        </w:rPr>
        <w:t xml:space="preserve"> 200A, 28V AC 60%; 250A, 30V AC 40%</w:t>
      </w:r>
    </w:p>
    <w:p w14:paraId="67291489" w14:textId="77777777" w:rsidR="00A17C0B" w:rsidRPr="006866CC" w:rsidRDefault="00A17C0B" w:rsidP="006D16E7">
      <w:pPr>
        <w:pStyle w:val="Paragraph"/>
        <w:ind w:firstLine="142"/>
        <w:rPr>
          <w:rStyle w:val="Emphasis"/>
        </w:rPr>
      </w:pPr>
      <w:r w:rsidRPr="006866CC">
        <w:rPr>
          <w:rStyle w:val="Emphasis"/>
        </w:rPr>
        <w:t>• Ampere (TIG): 3 – 310 A</w:t>
      </w:r>
    </w:p>
    <w:p w14:paraId="2E05AAA1" w14:textId="77777777" w:rsidR="00A17C0B" w:rsidRPr="006866CC" w:rsidRDefault="00A17C0B" w:rsidP="006D16E7">
      <w:pPr>
        <w:pStyle w:val="Paragraph"/>
        <w:ind w:firstLine="142"/>
        <w:rPr>
          <w:rStyle w:val="Emphasis"/>
        </w:rPr>
      </w:pPr>
      <w:r w:rsidRPr="006866CC">
        <w:rPr>
          <w:rStyle w:val="Emphasis"/>
        </w:rPr>
        <w:t>• For types of materials: Aluminum and steel</w:t>
      </w:r>
    </w:p>
    <w:p w14:paraId="1E772006" w14:textId="5CF9C3A3" w:rsidR="00E65290" w:rsidRDefault="00E65290" w:rsidP="00E65290">
      <w:pPr>
        <w:pStyle w:val="Paragraph"/>
        <w:rPr>
          <w:color w:val="333333"/>
        </w:rPr>
      </w:pPr>
    </w:p>
    <w:p w14:paraId="74D3191B" w14:textId="3C6752D8" w:rsidR="00A17C0B" w:rsidRDefault="00A17C0B" w:rsidP="00A17C0B">
      <w:pPr>
        <w:pStyle w:val="Paragraph"/>
        <w:jc w:val="center"/>
        <w:rPr>
          <w:color w:val="333333"/>
        </w:rPr>
      </w:pPr>
      <w:r>
        <w:rPr>
          <w:noProof/>
          <w:color w:val="333333"/>
        </w:rPr>
        <w:drawing>
          <wp:inline distT="0" distB="0" distL="0" distR="0" wp14:anchorId="1B85A4BC" wp14:editId="2634EDE0">
            <wp:extent cx="930729" cy="1136158"/>
            <wp:effectExtent l="0" t="0" r="317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095" cy="1143929"/>
                    </a:xfrm>
                    <a:prstGeom prst="rect">
                      <a:avLst/>
                    </a:prstGeom>
                    <a:noFill/>
                  </pic:spPr>
                </pic:pic>
              </a:graphicData>
            </a:graphic>
          </wp:inline>
        </w:drawing>
      </w:r>
    </w:p>
    <w:p w14:paraId="5B459D83" w14:textId="77777777" w:rsidR="00981CB4" w:rsidRPr="00981CB4" w:rsidRDefault="00A17C0B" w:rsidP="006866CC">
      <w:pPr>
        <w:pStyle w:val="FigureCaption"/>
      </w:pPr>
      <w:r w:rsidRPr="00A17C0B">
        <w:rPr>
          <w:b/>
        </w:rPr>
        <w:t>FIGURE 1</w:t>
      </w:r>
      <w:r w:rsidRPr="00A17C0B">
        <w:t xml:space="preserve">. </w:t>
      </w:r>
      <w:r w:rsidR="00981CB4" w:rsidRPr="00981CB4">
        <w:rPr>
          <w:lang w:val="en"/>
        </w:rPr>
        <w:t xml:space="preserve">SMAW/TIG Miller Welding Machine </w:t>
      </w:r>
    </w:p>
    <w:p w14:paraId="46C1304E" w14:textId="77777777" w:rsidR="00191700" w:rsidRDefault="00191700" w:rsidP="00981CB4">
      <w:pPr>
        <w:pStyle w:val="Paragraph"/>
        <w:rPr>
          <w:rStyle w:val="Emphasis"/>
        </w:rPr>
      </w:pPr>
    </w:p>
    <w:p w14:paraId="0D6BE2C1" w14:textId="66B0CFF8" w:rsidR="00981CB4" w:rsidRPr="006866CC" w:rsidRDefault="00981CB4" w:rsidP="00981CB4">
      <w:pPr>
        <w:pStyle w:val="Paragraph"/>
        <w:rPr>
          <w:rStyle w:val="Emphasis"/>
        </w:rPr>
      </w:pPr>
      <w:r w:rsidRPr="006866CC">
        <w:rPr>
          <w:rStyle w:val="Emphasis"/>
        </w:rPr>
        <w:t>Aluminum 5083</w:t>
      </w:r>
      <w:r w:rsidR="00530AF7">
        <w:rPr>
          <w:rStyle w:val="Emphasis"/>
        </w:rPr>
        <w:t xml:space="preserve"> </w:t>
      </w:r>
      <w:r w:rsidR="00191700">
        <w:rPr>
          <w:rStyle w:val="Emphasis"/>
        </w:rPr>
        <w:t xml:space="preserve">material is displayed in </w:t>
      </w:r>
      <w:r w:rsidR="00530AF7">
        <w:rPr>
          <w:rStyle w:val="Emphasis"/>
          <w:b/>
          <w:bCs/>
        </w:rPr>
        <w:t>FIGURE 2</w:t>
      </w:r>
      <w:r w:rsidR="00191700">
        <w:rPr>
          <w:rStyle w:val="Emphasis"/>
        </w:rPr>
        <w:t xml:space="preserve">. </w:t>
      </w:r>
      <w:r w:rsidRPr="006866CC">
        <w:rPr>
          <w:rStyle w:val="Emphasis"/>
        </w:rPr>
        <w:t>The material used is aluminum 5083 with a length of 10 mm, a width of 10 mm and a thickness of 12 mm, totaling 9 pieces.</w:t>
      </w:r>
    </w:p>
    <w:p w14:paraId="3428F81E" w14:textId="2170C03E" w:rsidR="00A17C0B" w:rsidRPr="00A17C0B" w:rsidRDefault="00981CB4" w:rsidP="006866CC">
      <w:pPr>
        <w:pStyle w:val="Paragraph"/>
        <w:ind w:firstLine="0"/>
        <w:jc w:val="center"/>
        <w:rPr>
          <w:color w:val="333333"/>
        </w:rPr>
      </w:pPr>
      <w:r>
        <w:rPr>
          <w:noProof/>
          <w:color w:val="333333"/>
        </w:rPr>
        <w:lastRenderedPageBreak/>
        <w:drawing>
          <wp:inline distT="0" distB="0" distL="0" distR="0" wp14:anchorId="3C5A3D1D" wp14:editId="0902F78A">
            <wp:extent cx="1840865" cy="1114425"/>
            <wp:effectExtent l="0" t="0" r="698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2811"/>
                    <a:stretch/>
                  </pic:blipFill>
                  <pic:spPr bwMode="auto">
                    <a:xfrm>
                      <a:off x="0" y="0"/>
                      <a:ext cx="1842873" cy="1115641"/>
                    </a:xfrm>
                    <a:prstGeom prst="rect">
                      <a:avLst/>
                    </a:prstGeom>
                    <a:noFill/>
                    <a:ln>
                      <a:noFill/>
                    </a:ln>
                    <a:extLst>
                      <a:ext uri="{53640926-AAD7-44D8-BBD7-CCE9431645EC}">
                        <a14:shadowObscured xmlns:a14="http://schemas.microsoft.com/office/drawing/2010/main"/>
                      </a:ext>
                    </a:extLst>
                  </pic:spPr>
                </pic:pic>
              </a:graphicData>
            </a:graphic>
          </wp:inline>
        </w:drawing>
      </w:r>
    </w:p>
    <w:p w14:paraId="40184C33" w14:textId="57968231" w:rsidR="00981CB4" w:rsidRDefault="00981CB4" w:rsidP="006866CC">
      <w:pPr>
        <w:pStyle w:val="FigureCaption"/>
        <w:rPr>
          <w:lang w:val="en"/>
        </w:rPr>
      </w:pPr>
      <w:bookmarkStart w:id="0" w:name="_Hlk175914924"/>
      <w:r w:rsidRPr="00A17C0B">
        <w:rPr>
          <w:b/>
        </w:rPr>
        <w:t xml:space="preserve">FIGURE </w:t>
      </w:r>
      <w:r>
        <w:rPr>
          <w:b/>
        </w:rPr>
        <w:t>2</w:t>
      </w:r>
      <w:r w:rsidRPr="00A17C0B">
        <w:t xml:space="preserve">. </w:t>
      </w:r>
      <w:r w:rsidRPr="00981CB4">
        <w:rPr>
          <w:lang w:val="en"/>
        </w:rPr>
        <w:t>5083 Series Aluminum Material</w:t>
      </w:r>
    </w:p>
    <w:bookmarkEnd w:id="0"/>
    <w:p w14:paraId="10CF7E20" w14:textId="77777777" w:rsidR="00530AF7" w:rsidRDefault="00530AF7" w:rsidP="00981CB4">
      <w:pPr>
        <w:pStyle w:val="Paragraph"/>
        <w:rPr>
          <w:rStyle w:val="Emphasis"/>
        </w:rPr>
      </w:pPr>
    </w:p>
    <w:p w14:paraId="48368AD8" w14:textId="6124F645" w:rsidR="00981CB4" w:rsidRPr="006866CC" w:rsidRDefault="00981CB4" w:rsidP="00981CB4">
      <w:pPr>
        <w:pStyle w:val="Paragraph"/>
        <w:rPr>
          <w:rStyle w:val="Emphasis"/>
        </w:rPr>
      </w:pPr>
      <w:r w:rsidRPr="006866CC">
        <w:rPr>
          <w:rStyle w:val="Emphasis"/>
        </w:rPr>
        <w:t xml:space="preserve">The type of electrode used in SMAW welding is Al-43 brand </w:t>
      </w:r>
      <w:proofErr w:type="spellStart"/>
      <w:r w:rsidRPr="006866CC">
        <w:rPr>
          <w:rStyle w:val="Emphasis"/>
        </w:rPr>
        <w:t>Grilumin</w:t>
      </w:r>
      <w:proofErr w:type="spellEnd"/>
      <w:r w:rsidRPr="006866CC">
        <w:rPr>
          <w:rStyle w:val="Emphasis"/>
        </w:rPr>
        <w:t xml:space="preserve"> 14</w:t>
      </w:r>
      <w:r w:rsidR="00EF189E">
        <w:rPr>
          <w:rStyle w:val="Emphasis"/>
        </w:rPr>
        <w:t xml:space="preserve"> in </w:t>
      </w:r>
      <w:r w:rsidR="00EF189E">
        <w:rPr>
          <w:rStyle w:val="Emphasis"/>
          <w:b/>
          <w:bCs/>
        </w:rPr>
        <w:t>FIGURE 3</w:t>
      </w:r>
      <w:r w:rsidRPr="006866CC">
        <w:rPr>
          <w:rStyle w:val="Emphasis"/>
        </w:rPr>
        <w:t xml:space="preserve"> as a welding filler in this research, with material specifications as follows: </w:t>
      </w:r>
    </w:p>
    <w:p w14:paraId="6F7969F7" w14:textId="223F6FD4" w:rsidR="00981CB4" w:rsidRPr="006866CC" w:rsidRDefault="00981CB4" w:rsidP="006D16E7">
      <w:pPr>
        <w:pStyle w:val="Paragraph"/>
        <w:numPr>
          <w:ilvl w:val="0"/>
          <w:numId w:val="7"/>
        </w:numPr>
        <w:ind w:left="426" w:hanging="284"/>
        <w:rPr>
          <w:rStyle w:val="Emphasis"/>
        </w:rPr>
      </w:pPr>
      <w:r w:rsidRPr="006866CC">
        <w:rPr>
          <w:rStyle w:val="Emphasis"/>
        </w:rPr>
        <w:t xml:space="preserve">Brand: </w:t>
      </w:r>
      <w:proofErr w:type="spellStart"/>
      <w:r w:rsidRPr="006866CC">
        <w:rPr>
          <w:rStyle w:val="Emphasis"/>
        </w:rPr>
        <w:t>Grilumin</w:t>
      </w:r>
      <w:proofErr w:type="spellEnd"/>
      <w:r w:rsidRPr="006866CC">
        <w:rPr>
          <w:rStyle w:val="Emphasis"/>
        </w:rPr>
        <w:t xml:space="preserve"> 14 </w:t>
      </w:r>
    </w:p>
    <w:p w14:paraId="1FE31F58" w14:textId="76B1E08B" w:rsidR="00981CB4" w:rsidRPr="006866CC" w:rsidRDefault="00981CB4" w:rsidP="006D16E7">
      <w:pPr>
        <w:pStyle w:val="Paragraph"/>
        <w:numPr>
          <w:ilvl w:val="0"/>
          <w:numId w:val="7"/>
        </w:numPr>
        <w:ind w:left="426" w:hanging="284"/>
        <w:rPr>
          <w:rStyle w:val="Emphasis"/>
        </w:rPr>
      </w:pPr>
      <w:r w:rsidRPr="006866CC">
        <w:rPr>
          <w:rStyle w:val="Emphasis"/>
        </w:rPr>
        <w:t>AWS Code: A-5.3 Al-43, DIN 1732 S-</w:t>
      </w:r>
      <w:proofErr w:type="spellStart"/>
      <w:r w:rsidRPr="006866CC">
        <w:rPr>
          <w:rStyle w:val="Emphasis"/>
        </w:rPr>
        <w:t>ALSi</w:t>
      </w:r>
      <w:proofErr w:type="spellEnd"/>
      <w:r w:rsidRPr="006866CC">
        <w:rPr>
          <w:rStyle w:val="Emphasis"/>
        </w:rPr>
        <w:t xml:space="preserve"> 5. </w:t>
      </w:r>
    </w:p>
    <w:p w14:paraId="67363B1F" w14:textId="21002E1B" w:rsidR="00981CB4" w:rsidRPr="006866CC" w:rsidRDefault="00981CB4" w:rsidP="006D16E7">
      <w:pPr>
        <w:pStyle w:val="Paragraph"/>
        <w:numPr>
          <w:ilvl w:val="0"/>
          <w:numId w:val="7"/>
        </w:numPr>
        <w:ind w:left="426" w:hanging="284"/>
        <w:rPr>
          <w:rStyle w:val="Emphasis"/>
        </w:rPr>
      </w:pPr>
      <w:r w:rsidRPr="006866CC">
        <w:rPr>
          <w:rStyle w:val="Emphasis"/>
        </w:rPr>
        <w:t>Size: 3.2 × 350 mm</w:t>
      </w:r>
    </w:p>
    <w:p w14:paraId="26871165" w14:textId="1EF59428" w:rsidR="00981CB4" w:rsidRPr="006866CC" w:rsidRDefault="00981CB4" w:rsidP="006D16E7">
      <w:pPr>
        <w:pStyle w:val="Paragraph"/>
        <w:numPr>
          <w:ilvl w:val="0"/>
          <w:numId w:val="7"/>
        </w:numPr>
        <w:ind w:left="426" w:hanging="284"/>
        <w:rPr>
          <w:rStyle w:val="Emphasis"/>
        </w:rPr>
      </w:pPr>
      <w:r w:rsidRPr="006866CC">
        <w:rPr>
          <w:rStyle w:val="Emphasis"/>
        </w:rPr>
        <w:t>Current: AC and DC EP</w:t>
      </w:r>
    </w:p>
    <w:p w14:paraId="26B31035" w14:textId="4E418DE9" w:rsidR="00981CB4" w:rsidRPr="006866CC" w:rsidRDefault="00981CB4" w:rsidP="006D16E7">
      <w:pPr>
        <w:pStyle w:val="Paragraph"/>
        <w:numPr>
          <w:ilvl w:val="0"/>
          <w:numId w:val="7"/>
        </w:numPr>
        <w:ind w:left="426" w:hanging="284"/>
        <w:rPr>
          <w:rStyle w:val="Emphasis"/>
        </w:rPr>
      </w:pPr>
      <w:r w:rsidRPr="006866CC">
        <w:rPr>
          <w:rStyle w:val="Emphasis"/>
        </w:rPr>
        <w:t>Welding material: Aluminum</w:t>
      </w:r>
    </w:p>
    <w:p w14:paraId="3E8183CA" w14:textId="68A6B046" w:rsidR="00981CB4" w:rsidRPr="006866CC" w:rsidRDefault="00981CB4" w:rsidP="006D16E7">
      <w:pPr>
        <w:pStyle w:val="Paragraph"/>
        <w:numPr>
          <w:ilvl w:val="0"/>
          <w:numId w:val="7"/>
        </w:numPr>
        <w:ind w:left="426" w:hanging="284"/>
        <w:rPr>
          <w:rStyle w:val="Emphasis"/>
        </w:rPr>
      </w:pPr>
      <w:r w:rsidRPr="006866CC">
        <w:rPr>
          <w:rStyle w:val="Emphasis"/>
        </w:rPr>
        <w:t>Ampere: 60 – 90 A (Heat treatment)</w:t>
      </w:r>
    </w:p>
    <w:p w14:paraId="5DC56431" w14:textId="77777777" w:rsidR="00981CB4" w:rsidRPr="00981CB4" w:rsidRDefault="00981CB4" w:rsidP="00981CB4">
      <w:pPr>
        <w:pStyle w:val="Paragraph"/>
        <w:ind w:left="1004" w:firstLine="0"/>
        <w:rPr>
          <w:color w:val="333333"/>
        </w:rPr>
      </w:pPr>
    </w:p>
    <w:p w14:paraId="1AF87C29" w14:textId="3DA5764B" w:rsidR="00981CB4" w:rsidRDefault="00981CB4" w:rsidP="006866CC">
      <w:pPr>
        <w:pStyle w:val="Paragraph"/>
        <w:ind w:firstLine="0"/>
        <w:jc w:val="center"/>
        <w:rPr>
          <w:color w:val="333333"/>
        </w:rPr>
      </w:pPr>
      <w:r>
        <w:rPr>
          <w:noProof/>
          <w:color w:val="333333"/>
        </w:rPr>
        <w:drawing>
          <wp:inline distT="0" distB="0" distL="0" distR="0" wp14:anchorId="1135297B" wp14:editId="04FFE952">
            <wp:extent cx="3356791" cy="83638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2108" cy="840203"/>
                    </a:xfrm>
                    <a:prstGeom prst="rect">
                      <a:avLst/>
                    </a:prstGeom>
                    <a:noFill/>
                  </pic:spPr>
                </pic:pic>
              </a:graphicData>
            </a:graphic>
          </wp:inline>
        </w:drawing>
      </w:r>
    </w:p>
    <w:p w14:paraId="0FB7DD56" w14:textId="441A75FE" w:rsidR="00981CB4" w:rsidRPr="00981CB4" w:rsidRDefault="00981CB4" w:rsidP="006866CC">
      <w:pPr>
        <w:pStyle w:val="FigureCaption"/>
      </w:pPr>
      <w:r w:rsidRPr="00981CB4">
        <w:rPr>
          <w:b/>
        </w:rPr>
        <w:t xml:space="preserve">FIGURE </w:t>
      </w:r>
      <w:r>
        <w:rPr>
          <w:b/>
        </w:rPr>
        <w:t>3</w:t>
      </w:r>
      <w:r w:rsidRPr="00981CB4">
        <w:t xml:space="preserve">. </w:t>
      </w:r>
      <w:r w:rsidRPr="00981CB4">
        <w:rPr>
          <w:lang w:val="en"/>
        </w:rPr>
        <w:t xml:space="preserve">SMAW </w:t>
      </w:r>
      <w:proofErr w:type="spellStart"/>
      <w:r w:rsidRPr="00981CB4">
        <w:rPr>
          <w:lang w:val="en"/>
        </w:rPr>
        <w:t>Grilumin</w:t>
      </w:r>
      <w:proofErr w:type="spellEnd"/>
      <w:r w:rsidRPr="00981CB4">
        <w:rPr>
          <w:lang w:val="en"/>
        </w:rPr>
        <w:t xml:space="preserve"> 14 (Al-43) Welding Electrodes</w:t>
      </w:r>
    </w:p>
    <w:p w14:paraId="22F15662" w14:textId="01E37D38" w:rsidR="00EA50A7" w:rsidRPr="000F3AAB" w:rsidRDefault="00EA50A7" w:rsidP="00511881">
      <w:pPr>
        <w:pStyle w:val="Equation"/>
        <w:jc w:val="right"/>
      </w:pPr>
    </w:p>
    <w:p w14:paraId="384519A9" w14:textId="4852B5F9" w:rsidR="00EA50A7" w:rsidRPr="00784F94" w:rsidRDefault="00EA50A7" w:rsidP="00784F94">
      <w:pPr>
        <w:pStyle w:val="Heading1"/>
      </w:pPr>
      <w:r w:rsidRPr="00784F94">
        <w:t>RESULTS AND DISCUSSION</w:t>
      </w:r>
    </w:p>
    <w:p w14:paraId="09855680" w14:textId="3CA6E608" w:rsidR="00EA50A7" w:rsidRPr="00191700" w:rsidRDefault="00912073" w:rsidP="00912073">
      <w:pPr>
        <w:pStyle w:val="Paragraph"/>
        <w:rPr>
          <w:rStyle w:val="Emphasis"/>
        </w:rPr>
      </w:pPr>
      <w:r w:rsidRPr="00191700">
        <w:rPr>
          <w:rStyle w:val="Emphasis"/>
        </w:rPr>
        <w:t>In this study, 5083 aluminum material was used with SMAW welding 3 (three) repetitions, 1 (one) hardness testing area for each specimen and 1 (one) photo of each weld metal, HAZ and base metal welding area for microstructural testing.</w:t>
      </w:r>
    </w:p>
    <w:p w14:paraId="38FAF9E2" w14:textId="77777777" w:rsidR="00AB4E1F" w:rsidRPr="00AB4E1F" w:rsidRDefault="009A7BC2" w:rsidP="00AB4E1F">
      <w:pPr>
        <w:pStyle w:val="TableCaption"/>
        <w:rPr>
          <w:rFonts w:eastAsia="Calibri"/>
        </w:rPr>
      </w:pPr>
      <w:bookmarkStart w:id="1" w:name="_Hlk175920859"/>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00EA50A7" w:rsidRPr="00A17B56">
        <w:rPr>
          <w:rFonts w:eastAsia="Calibri"/>
        </w:rPr>
        <w:t xml:space="preserve">. </w:t>
      </w:r>
      <w:r w:rsidR="00AB4E1F" w:rsidRPr="00AB4E1F">
        <w:rPr>
          <w:rFonts w:eastAsia="Calibri"/>
          <w:lang w:val="en"/>
        </w:rPr>
        <w:t xml:space="preserve">Hardness </w:t>
      </w:r>
      <w:bookmarkEnd w:id="1"/>
      <w:r w:rsidR="00AB4E1F" w:rsidRPr="00AB4E1F">
        <w:rPr>
          <w:rFonts w:eastAsia="Calibri"/>
          <w:lang w:val="en"/>
        </w:rPr>
        <w:t>Value Data from VHN (Vickers Hardness Number)</w:t>
      </w:r>
    </w:p>
    <w:tbl>
      <w:tblPr>
        <w:tblW w:w="7972" w:type="dxa"/>
        <w:jc w:val="center"/>
        <w:tblLook w:val="04A0" w:firstRow="1" w:lastRow="0" w:firstColumn="1" w:lastColumn="0" w:noHBand="0" w:noVBand="1"/>
      </w:tblPr>
      <w:tblGrid>
        <w:gridCol w:w="1006"/>
        <w:gridCol w:w="813"/>
        <w:gridCol w:w="774"/>
        <w:gridCol w:w="735"/>
        <w:gridCol w:w="813"/>
        <w:gridCol w:w="774"/>
        <w:gridCol w:w="735"/>
        <w:gridCol w:w="813"/>
        <w:gridCol w:w="774"/>
        <w:gridCol w:w="735"/>
      </w:tblGrid>
      <w:tr w:rsidR="00AB4E1F" w:rsidRPr="006866CC" w14:paraId="22B8A322" w14:textId="77777777" w:rsidTr="00191700">
        <w:trPr>
          <w:trHeight w:val="144"/>
          <w:jc w:val="center"/>
        </w:trPr>
        <w:tc>
          <w:tcPr>
            <w:tcW w:w="100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99D7058"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Variation</w:t>
            </w:r>
          </w:p>
        </w:tc>
        <w:tc>
          <w:tcPr>
            <w:tcW w:w="232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7EB9BB0"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Bevel</w:t>
            </w:r>
          </w:p>
        </w:tc>
        <w:tc>
          <w:tcPr>
            <w:tcW w:w="232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4C07FDC"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Single V Grove</w:t>
            </w:r>
          </w:p>
        </w:tc>
        <w:tc>
          <w:tcPr>
            <w:tcW w:w="232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7F5FB5B"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 xml:space="preserve">Double V Grove </w:t>
            </w:r>
          </w:p>
        </w:tc>
      </w:tr>
      <w:tr w:rsidR="00AB4E1F" w:rsidRPr="006866CC" w14:paraId="6A2443AC" w14:textId="77777777" w:rsidTr="00191700">
        <w:trPr>
          <w:trHeight w:val="144"/>
          <w:jc w:val="center"/>
        </w:trPr>
        <w:tc>
          <w:tcPr>
            <w:tcW w:w="100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057175C" w14:textId="77777777" w:rsidR="00AB4E1F" w:rsidRPr="006866CC" w:rsidRDefault="00AB4E1F" w:rsidP="00AB4E1F">
            <w:pPr>
              <w:tabs>
                <w:tab w:val="left" w:pos="425"/>
                <w:tab w:val="left" w:pos="851"/>
                <w:tab w:val="left" w:pos="1134"/>
                <w:tab w:val="left" w:pos="1418"/>
              </w:tabs>
              <w:contextualSpacing/>
              <w:rPr>
                <w:color w:val="000000"/>
                <w:sz w:val="20"/>
                <w:lang w:eastAsia="id-ID"/>
              </w:rPr>
            </w:pPr>
          </w:p>
        </w:tc>
        <w:tc>
          <w:tcPr>
            <w:tcW w:w="813" w:type="dxa"/>
            <w:tcBorders>
              <w:top w:val="nil"/>
              <w:left w:val="nil"/>
              <w:bottom w:val="single" w:sz="8" w:space="0" w:color="auto"/>
              <w:right w:val="single" w:sz="8" w:space="0" w:color="auto"/>
            </w:tcBorders>
            <w:shd w:val="clear" w:color="auto" w:fill="auto"/>
            <w:noWrap/>
            <w:vAlign w:val="center"/>
            <w:hideMark/>
          </w:tcPr>
          <w:p w14:paraId="4827ED41"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Weld</w:t>
            </w:r>
          </w:p>
        </w:tc>
        <w:tc>
          <w:tcPr>
            <w:tcW w:w="774" w:type="dxa"/>
            <w:tcBorders>
              <w:top w:val="nil"/>
              <w:left w:val="nil"/>
              <w:bottom w:val="single" w:sz="8" w:space="0" w:color="auto"/>
              <w:right w:val="single" w:sz="8" w:space="0" w:color="auto"/>
            </w:tcBorders>
            <w:shd w:val="clear" w:color="auto" w:fill="auto"/>
            <w:noWrap/>
            <w:vAlign w:val="center"/>
            <w:hideMark/>
          </w:tcPr>
          <w:p w14:paraId="3EC59F5E"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HAZ</w:t>
            </w:r>
          </w:p>
        </w:tc>
        <w:tc>
          <w:tcPr>
            <w:tcW w:w="735" w:type="dxa"/>
            <w:tcBorders>
              <w:top w:val="nil"/>
              <w:left w:val="nil"/>
              <w:bottom w:val="single" w:sz="8" w:space="0" w:color="auto"/>
              <w:right w:val="single" w:sz="8" w:space="0" w:color="auto"/>
            </w:tcBorders>
            <w:shd w:val="clear" w:color="auto" w:fill="auto"/>
            <w:noWrap/>
            <w:vAlign w:val="center"/>
            <w:hideMark/>
          </w:tcPr>
          <w:p w14:paraId="3E7FC14D"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Base</w:t>
            </w:r>
          </w:p>
        </w:tc>
        <w:tc>
          <w:tcPr>
            <w:tcW w:w="813" w:type="dxa"/>
            <w:tcBorders>
              <w:top w:val="nil"/>
              <w:left w:val="nil"/>
              <w:bottom w:val="single" w:sz="8" w:space="0" w:color="auto"/>
              <w:right w:val="single" w:sz="8" w:space="0" w:color="auto"/>
            </w:tcBorders>
            <w:shd w:val="clear" w:color="auto" w:fill="auto"/>
            <w:noWrap/>
            <w:vAlign w:val="center"/>
            <w:hideMark/>
          </w:tcPr>
          <w:p w14:paraId="46276CE1"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Weld</w:t>
            </w:r>
          </w:p>
        </w:tc>
        <w:tc>
          <w:tcPr>
            <w:tcW w:w="774" w:type="dxa"/>
            <w:tcBorders>
              <w:top w:val="nil"/>
              <w:left w:val="nil"/>
              <w:bottom w:val="single" w:sz="8" w:space="0" w:color="auto"/>
              <w:right w:val="single" w:sz="8" w:space="0" w:color="auto"/>
            </w:tcBorders>
            <w:shd w:val="clear" w:color="auto" w:fill="auto"/>
            <w:noWrap/>
            <w:vAlign w:val="center"/>
            <w:hideMark/>
          </w:tcPr>
          <w:p w14:paraId="7188DFA2"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HAZ</w:t>
            </w:r>
          </w:p>
        </w:tc>
        <w:tc>
          <w:tcPr>
            <w:tcW w:w="735" w:type="dxa"/>
            <w:tcBorders>
              <w:top w:val="nil"/>
              <w:left w:val="nil"/>
              <w:bottom w:val="single" w:sz="8" w:space="0" w:color="auto"/>
              <w:right w:val="single" w:sz="8" w:space="0" w:color="auto"/>
            </w:tcBorders>
            <w:shd w:val="clear" w:color="auto" w:fill="auto"/>
            <w:noWrap/>
            <w:vAlign w:val="center"/>
            <w:hideMark/>
          </w:tcPr>
          <w:p w14:paraId="2AF83946"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Base</w:t>
            </w:r>
          </w:p>
        </w:tc>
        <w:tc>
          <w:tcPr>
            <w:tcW w:w="813" w:type="dxa"/>
            <w:tcBorders>
              <w:top w:val="nil"/>
              <w:left w:val="nil"/>
              <w:bottom w:val="single" w:sz="8" w:space="0" w:color="auto"/>
              <w:right w:val="single" w:sz="8" w:space="0" w:color="auto"/>
            </w:tcBorders>
            <w:shd w:val="clear" w:color="auto" w:fill="auto"/>
            <w:noWrap/>
            <w:vAlign w:val="center"/>
            <w:hideMark/>
          </w:tcPr>
          <w:p w14:paraId="0FB9E9CE"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Weld</w:t>
            </w:r>
          </w:p>
        </w:tc>
        <w:tc>
          <w:tcPr>
            <w:tcW w:w="774" w:type="dxa"/>
            <w:tcBorders>
              <w:top w:val="nil"/>
              <w:left w:val="nil"/>
              <w:bottom w:val="single" w:sz="8" w:space="0" w:color="auto"/>
              <w:right w:val="single" w:sz="8" w:space="0" w:color="auto"/>
            </w:tcBorders>
            <w:shd w:val="clear" w:color="auto" w:fill="auto"/>
            <w:noWrap/>
            <w:vAlign w:val="center"/>
            <w:hideMark/>
          </w:tcPr>
          <w:p w14:paraId="6A4B403A"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HAZ</w:t>
            </w:r>
          </w:p>
        </w:tc>
        <w:tc>
          <w:tcPr>
            <w:tcW w:w="735" w:type="dxa"/>
            <w:tcBorders>
              <w:top w:val="nil"/>
              <w:left w:val="nil"/>
              <w:bottom w:val="single" w:sz="8" w:space="0" w:color="auto"/>
              <w:right w:val="single" w:sz="8" w:space="0" w:color="auto"/>
            </w:tcBorders>
            <w:shd w:val="clear" w:color="auto" w:fill="auto"/>
            <w:noWrap/>
            <w:vAlign w:val="center"/>
            <w:hideMark/>
          </w:tcPr>
          <w:p w14:paraId="63EBDA58"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Base</w:t>
            </w:r>
          </w:p>
        </w:tc>
      </w:tr>
      <w:tr w:rsidR="00AB4E1F" w:rsidRPr="006866CC" w14:paraId="6D85CFC8" w14:textId="77777777" w:rsidTr="00191700">
        <w:trPr>
          <w:trHeight w:val="144"/>
          <w:jc w:val="center"/>
        </w:trPr>
        <w:tc>
          <w:tcPr>
            <w:tcW w:w="100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45184C"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140</w:t>
            </w:r>
          </w:p>
        </w:tc>
        <w:tc>
          <w:tcPr>
            <w:tcW w:w="813" w:type="dxa"/>
            <w:tcBorders>
              <w:top w:val="nil"/>
              <w:left w:val="nil"/>
              <w:bottom w:val="single" w:sz="8" w:space="0" w:color="auto"/>
              <w:right w:val="single" w:sz="8" w:space="0" w:color="auto"/>
            </w:tcBorders>
            <w:shd w:val="clear" w:color="auto" w:fill="auto"/>
            <w:noWrap/>
            <w:vAlign w:val="center"/>
            <w:hideMark/>
          </w:tcPr>
          <w:p w14:paraId="51C1C3EC"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2,7</w:t>
            </w:r>
          </w:p>
        </w:tc>
        <w:tc>
          <w:tcPr>
            <w:tcW w:w="774" w:type="dxa"/>
            <w:tcBorders>
              <w:top w:val="nil"/>
              <w:left w:val="nil"/>
              <w:bottom w:val="single" w:sz="8" w:space="0" w:color="auto"/>
              <w:right w:val="single" w:sz="8" w:space="0" w:color="auto"/>
            </w:tcBorders>
            <w:shd w:val="clear" w:color="auto" w:fill="auto"/>
            <w:noWrap/>
            <w:vAlign w:val="center"/>
            <w:hideMark/>
          </w:tcPr>
          <w:p w14:paraId="118603F0"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3,39</w:t>
            </w:r>
          </w:p>
        </w:tc>
        <w:tc>
          <w:tcPr>
            <w:tcW w:w="735" w:type="dxa"/>
            <w:tcBorders>
              <w:top w:val="nil"/>
              <w:left w:val="nil"/>
              <w:bottom w:val="single" w:sz="8" w:space="0" w:color="auto"/>
              <w:right w:val="single" w:sz="8" w:space="0" w:color="auto"/>
            </w:tcBorders>
            <w:shd w:val="clear" w:color="auto" w:fill="auto"/>
            <w:noWrap/>
            <w:vAlign w:val="center"/>
            <w:hideMark/>
          </w:tcPr>
          <w:p w14:paraId="5D51C170"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5,75</w:t>
            </w:r>
          </w:p>
        </w:tc>
        <w:tc>
          <w:tcPr>
            <w:tcW w:w="813" w:type="dxa"/>
            <w:tcBorders>
              <w:top w:val="nil"/>
              <w:left w:val="nil"/>
              <w:bottom w:val="single" w:sz="8" w:space="0" w:color="auto"/>
              <w:right w:val="single" w:sz="8" w:space="0" w:color="auto"/>
            </w:tcBorders>
            <w:shd w:val="clear" w:color="auto" w:fill="auto"/>
            <w:noWrap/>
            <w:vAlign w:val="center"/>
            <w:hideMark/>
          </w:tcPr>
          <w:p w14:paraId="2476C8D2"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3,21</w:t>
            </w:r>
          </w:p>
        </w:tc>
        <w:tc>
          <w:tcPr>
            <w:tcW w:w="774" w:type="dxa"/>
            <w:tcBorders>
              <w:top w:val="nil"/>
              <w:left w:val="nil"/>
              <w:bottom w:val="single" w:sz="8" w:space="0" w:color="auto"/>
              <w:right w:val="single" w:sz="8" w:space="0" w:color="auto"/>
            </w:tcBorders>
            <w:shd w:val="clear" w:color="auto" w:fill="auto"/>
            <w:noWrap/>
            <w:vAlign w:val="center"/>
            <w:hideMark/>
          </w:tcPr>
          <w:p w14:paraId="7C02DFAD"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3,86</w:t>
            </w:r>
          </w:p>
        </w:tc>
        <w:tc>
          <w:tcPr>
            <w:tcW w:w="735" w:type="dxa"/>
            <w:tcBorders>
              <w:top w:val="nil"/>
              <w:left w:val="nil"/>
              <w:bottom w:val="single" w:sz="8" w:space="0" w:color="auto"/>
              <w:right w:val="single" w:sz="8" w:space="0" w:color="auto"/>
            </w:tcBorders>
            <w:shd w:val="clear" w:color="auto" w:fill="auto"/>
            <w:noWrap/>
            <w:vAlign w:val="center"/>
            <w:hideMark/>
          </w:tcPr>
          <w:p w14:paraId="154BE351"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4,84</w:t>
            </w:r>
          </w:p>
        </w:tc>
        <w:tc>
          <w:tcPr>
            <w:tcW w:w="813" w:type="dxa"/>
            <w:tcBorders>
              <w:top w:val="nil"/>
              <w:left w:val="nil"/>
              <w:bottom w:val="single" w:sz="8" w:space="0" w:color="auto"/>
              <w:right w:val="single" w:sz="8" w:space="0" w:color="auto"/>
            </w:tcBorders>
            <w:shd w:val="clear" w:color="auto" w:fill="auto"/>
            <w:noWrap/>
            <w:vAlign w:val="center"/>
            <w:hideMark/>
          </w:tcPr>
          <w:p w14:paraId="1B5C4A75"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3,83</w:t>
            </w:r>
          </w:p>
        </w:tc>
        <w:tc>
          <w:tcPr>
            <w:tcW w:w="774" w:type="dxa"/>
            <w:tcBorders>
              <w:top w:val="nil"/>
              <w:left w:val="nil"/>
              <w:bottom w:val="single" w:sz="8" w:space="0" w:color="auto"/>
              <w:right w:val="single" w:sz="8" w:space="0" w:color="auto"/>
            </w:tcBorders>
            <w:shd w:val="clear" w:color="auto" w:fill="auto"/>
            <w:noWrap/>
            <w:vAlign w:val="center"/>
            <w:hideMark/>
          </w:tcPr>
          <w:p w14:paraId="3EA12E8A"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5,12</w:t>
            </w:r>
          </w:p>
        </w:tc>
        <w:tc>
          <w:tcPr>
            <w:tcW w:w="735" w:type="dxa"/>
            <w:tcBorders>
              <w:top w:val="nil"/>
              <w:left w:val="nil"/>
              <w:bottom w:val="single" w:sz="8" w:space="0" w:color="auto"/>
              <w:right w:val="single" w:sz="8" w:space="0" w:color="auto"/>
            </w:tcBorders>
            <w:shd w:val="clear" w:color="auto" w:fill="auto"/>
            <w:noWrap/>
            <w:vAlign w:val="center"/>
            <w:hideMark/>
          </w:tcPr>
          <w:p w14:paraId="48833B46"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4,86</w:t>
            </w:r>
          </w:p>
        </w:tc>
      </w:tr>
      <w:tr w:rsidR="00AB4E1F" w:rsidRPr="006866CC" w14:paraId="05B0B3E9" w14:textId="77777777" w:rsidTr="00191700">
        <w:trPr>
          <w:trHeight w:val="144"/>
          <w:jc w:val="center"/>
        </w:trPr>
        <w:tc>
          <w:tcPr>
            <w:tcW w:w="1006" w:type="dxa"/>
            <w:vMerge/>
            <w:tcBorders>
              <w:top w:val="nil"/>
              <w:left w:val="single" w:sz="8" w:space="0" w:color="auto"/>
              <w:bottom w:val="single" w:sz="8" w:space="0" w:color="000000"/>
              <w:right w:val="single" w:sz="8" w:space="0" w:color="auto"/>
            </w:tcBorders>
            <w:shd w:val="clear" w:color="auto" w:fill="auto"/>
            <w:vAlign w:val="center"/>
            <w:hideMark/>
          </w:tcPr>
          <w:p w14:paraId="41812650" w14:textId="77777777" w:rsidR="00AB4E1F" w:rsidRPr="006866CC" w:rsidRDefault="00AB4E1F" w:rsidP="00AB4E1F">
            <w:pPr>
              <w:tabs>
                <w:tab w:val="left" w:pos="425"/>
                <w:tab w:val="left" w:pos="851"/>
                <w:tab w:val="left" w:pos="1134"/>
                <w:tab w:val="left" w:pos="1418"/>
              </w:tabs>
              <w:contextualSpacing/>
              <w:rPr>
                <w:color w:val="000000"/>
                <w:sz w:val="20"/>
                <w:lang w:eastAsia="id-ID"/>
              </w:rPr>
            </w:pPr>
          </w:p>
        </w:tc>
        <w:tc>
          <w:tcPr>
            <w:tcW w:w="813" w:type="dxa"/>
            <w:tcBorders>
              <w:top w:val="nil"/>
              <w:left w:val="nil"/>
              <w:bottom w:val="single" w:sz="8" w:space="0" w:color="auto"/>
              <w:right w:val="single" w:sz="8" w:space="0" w:color="auto"/>
            </w:tcBorders>
            <w:shd w:val="clear" w:color="auto" w:fill="auto"/>
            <w:noWrap/>
            <w:vAlign w:val="center"/>
            <w:hideMark/>
          </w:tcPr>
          <w:p w14:paraId="12A7B23E"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3,61</w:t>
            </w:r>
          </w:p>
        </w:tc>
        <w:tc>
          <w:tcPr>
            <w:tcW w:w="774" w:type="dxa"/>
            <w:tcBorders>
              <w:top w:val="nil"/>
              <w:left w:val="nil"/>
              <w:bottom w:val="single" w:sz="8" w:space="0" w:color="auto"/>
              <w:right w:val="single" w:sz="8" w:space="0" w:color="auto"/>
            </w:tcBorders>
            <w:shd w:val="clear" w:color="auto" w:fill="auto"/>
            <w:noWrap/>
            <w:vAlign w:val="center"/>
            <w:hideMark/>
          </w:tcPr>
          <w:p w14:paraId="466DAC92"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4,28</w:t>
            </w:r>
          </w:p>
        </w:tc>
        <w:tc>
          <w:tcPr>
            <w:tcW w:w="735" w:type="dxa"/>
            <w:tcBorders>
              <w:top w:val="nil"/>
              <w:left w:val="nil"/>
              <w:bottom w:val="single" w:sz="8" w:space="0" w:color="auto"/>
              <w:right w:val="single" w:sz="8" w:space="0" w:color="auto"/>
            </w:tcBorders>
            <w:shd w:val="clear" w:color="auto" w:fill="auto"/>
            <w:noWrap/>
            <w:vAlign w:val="center"/>
            <w:hideMark/>
          </w:tcPr>
          <w:p w14:paraId="788231C8"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4,14</w:t>
            </w:r>
          </w:p>
        </w:tc>
        <w:tc>
          <w:tcPr>
            <w:tcW w:w="813" w:type="dxa"/>
            <w:tcBorders>
              <w:top w:val="nil"/>
              <w:left w:val="nil"/>
              <w:bottom w:val="single" w:sz="8" w:space="0" w:color="auto"/>
              <w:right w:val="single" w:sz="8" w:space="0" w:color="auto"/>
            </w:tcBorders>
            <w:shd w:val="clear" w:color="auto" w:fill="auto"/>
            <w:noWrap/>
            <w:vAlign w:val="center"/>
            <w:hideMark/>
          </w:tcPr>
          <w:p w14:paraId="35BCB035"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3,53</w:t>
            </w:r>
          </w:p>
        </w:tc>
        <w:tc>
          <w:tcPr>
            <w:tcW w:w="774" w:type="dxa"/>
            <w:tcBorders>
              <w:top w:val="nil"/>
              <w:left w:val="nil"/>
              <w:bottom w:val="single" w:sz="8" w:space="0" w:color="auto"/>
              <w:right w:val="single" w:sz="8" w:space="0" w:color="auto"/>
            </w:tcBorders>
            <w:shd w:val="clear" w:color="auto" w:fill="auto"/>
            <w:noWrap/>
            <w:vAlign w:val="center"/>
            <w:hideMark/>
          </w:tcPr>
          <w:p w14:paraId="22C0A01F"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4,33</w:t>
            </w:r>
          </w:p>
        </w:tc>
        <w:tc>
          <w:tcPr>
            <w:tcW w:w="735" w:type="dxa"/>
            <w:tcBorders>
              <w:top w:val="nil"/>
              <w:left w:val="nil"/>
              <w:bottom w:val="single" w:sz="8" w:space="0" w:color="auto"/>
              <w:right w:val="single" w:sz="8" w:space="0" w:color="auto"/>
            </w:tcBorders>
            <w:shd w:val="clear" w:color="auto" w:fill="auto"/>
            <w:noWrap/>
            <w:vAlign w:val="center"/>
            <w:hideMark/>
          </w:tcPr>
          <w:p w14:paraId="52CB87F2"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4,35</w:t>
            </w:r>
          </w:p>
        </w:tc>
        <w:tc>
          <w:tcPr>
            <w:tcW w:w="813" w:type="dxa"/>
            <w:tcBorders>
              <w:top w:val="nil"/>
              <w:left w:val="nil"/>
              <w:bottom w:val="single" w:sz="8" w:space="0" w:color="auto"/>
              <w:right w:val="single" w:sz="8" w:space="0" w:color="auto"/>
            </w:tcBorders>
            <w:shd w:val="clear" w:color="auto" w:fill="auto"/>
            <w:noWrap/>
            <w:vAlign w:val="center"/>
            <w:hideMark/>
          </w:tcPr>
          <w:p w14:paraId="652B4214"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6,73</w:t>
            </w:r>
          </w:p>
        </w:tc>
        <w:tc>
          <w:tcPr>
            <w:tcW w:w="774" w:type="dxa"/>
            <w:tcBorders>
              <w:top w:val="nil"/>
              <w:left w:val="nil"/>
              <w:bottom w:val="single" w:sz="8" w:space="0" w:color="auto"/>
              <w:right w:val="single" w:sz="8" w:space="0" w:color="auto"/>
            </w:tcBorders>
            <w:shd w:val="clear" w:color="auto" w:fill="auto"/>
            <w:noWrap/>
            <w:vAlign w:val="center"/>
            <w:hideMark/>
          </w:tcPr>
          <w:p w14:paraId="4792DA13"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4,48</w:t>
            </w:r>
          </w:p>
        </w:tc>
        <w:tc>
          <w:tcPr>
            <w:tcW w:w="735" w:type="dxa"/>
            <w:tcBorders>
              <w:top w:val="nil"/>
              <w:left w:val="nil"/>
              <w:bottom w:val="single" w:sz="8" w:space="0" w:color="auto"/>
              <w:right w:val="single" w:sz="8" w:space="0" w:color="auto"/>
            </w:tcBorders>
            <w:shd w:val="clear" w:color="auto" w:fill="auto"/>
            <w:noWrap/>
            <w:vAlign w:val="center"/>
            <w:hideMark/>
          </w:tcPr>
          <w:p w14:paraId="67C4D873"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4,61</w:t>
            </w:r>
          </w:p>
        </w:tc>
      </w:tr>
      <w:tr w:rsidR="00AB4E1F" w:rsidRPr="006866CC" w14:paraId="2DCC162F" w14:textId="77777777" w:rsidTr="00191700">
        <w:trPr>
          <w:trHeight w:val="144"/>
          <w:jc w:val="center"/>
        </w:trPr>
        <w:tc>
          <w:tcPr>
            <w:tcW w:w="1006" w:type="dxa"/>
            <w:vMerge/>
            <w:tcBorders>
              <w:top w:val="nil"/>
              <w:left w:val="single" w:sz="8" w:space="0" w:color="auto"/>
              <w:bottom w:val="single" w:sz="8" w:space="0" w:color="000000"/>
              <w:right w:val="single" w:sz="8" w:space="0" w:color="auto"/>
            </w:tcBorders>
            <w:shd w:val="clear" w:color="auto" w:fill="auto"/>
            <w:vAlign w:val="center"/>
            <w:hideMark/>
          </w:tcPr>
          <w:p w14:paraId="66F295FC" w14:textId="77777777" w:rsidR="00AB4E1F" w:rsidRPr="006866CC" w:rsidRDefault="00AB4E1F" w:rsidP="00AB4E1F">
            <w:pPr>
              <w:tabs>
                <w:tab w:val="left" w:pos="425"/>
                <w:tab w:val="left" w:pos="851"/>
                <w:tab w:val="left" w:pos="1134"/>
                <w:tab w:val="left" w:pos="1418"/>
              </w:tabs>
              <w:contextualSpacing/>
              <w:rPr>
                <w:color w:val="000000"/>
                <w:sz w:val="20"/>
                <w:lang w:eastAsia="id-ID"/>
              </w:rPr>
            </w:pPr>
          </w:p>
        </w:tc>
        <w:tc>
          <w:tcPr>
            <w:tcW w:w="813" w:type="dxa"/>
            <w:tcBorders>
              <w:top w:val="nil"/>
              <w:left w:val="nil"/>
              <w:bottom w:val="single" w:sz="8" w:space="0" w:color="auto"/>
              <w:right w:val="single" w:sz="8" w:space="0" w:color="auto"/>
            </w:tcBorders>
            <w:shd w:val="clear" w:color="auto" w:fill="auto"/>
            <w:noWrap/>
            <w:vAlign w:val="center"/>
            <w:hideMark/>
          </w:tcPr>
          <w:p w14:paraId="0370C210"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2,9</w:t>
            </w:r>
          </w:p>
        </w:tc>
        <w:tc>
          <w:tcPr>
            <w:tcW w:w="774" w:type="dxa"/>
            <w:tcBorders>
              <w:top w:val="nil"/>
              <w:left w:val="nil"/>
              <w:bottom w:val="single" w:sz="8" w:space="0" w:color="auto"/>
              <w:right w:val="single" w:sz="8" w:space="0" w:color="auto"/>
            </w:tcBorders>
            <w:shd w:val="clear" w:color="auto" w:fill="auto"/>
            <w:noWrap/>
            <w:vAlign w:val="center"/>
            <w:hideMark/>
          </w:tcPr>
          <w:p w14:paraId="17D1874D"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4,11</w:t>
            </w:r>
          </w:p>
        </w:tc>
        <w:tc>
          <w:tcPr>
            <w:tcW w:w="735" w:type="dxa"/>
            <w:tcBorders>
              <w:top w:val="nil"/>
              <w:left w:val="nil"/>
              <w:bottom w:val="single" w:sz="8" w:space="0" w:color="auto"/>
              <w:right w:val="single" w:sz="8" w:space="0" w:color="auto"/>
            </w:tcBorders>
            <w:shd w:val="clear" w:color="auto" w:fill="auto"/>
            <w:noWrap/>
            <w:vAlign w:val="center"/>
            <w:hideMark/>
          </w:tcPr>
          <w:p w14:paraId="5C40643F"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5,53</w:t>
            </w:r>
          </w:p>
        </w:tc>
        <w:tc>
          <w:tcPr>
            <w:tcW w:w="813" w:type="dxa"/>
            <w:tcBorders>
              <w:top w:val="nil"/>
              <w:left w:val="nil"/>
              <w:bottom w:val="single" w:sz="8" w:space="0" w:color="auto"/>
              <w:right w:val="single" w:sz="8" w:space="0" w:color="auto"/>
            </w:tcBorders>
            <w:shd w:val="clear" w:color="auto" w:fill="auto"/>
            <w:noWrap/>
            <w:vAlign w:val="center"/>
            <w:hideMark/>
          </w:tcPr>
          <w:p w14:paraId="2D52A579"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3,4</w:t>
            </w:r>
          </w:p>
        </w:tc>
        <w:tc>
          <w:tcPr>
            <w:tcW w:w="774" w:type="dxa"/>
            <w:tcBorders>
              <w:top w:val="nil"/>
              <w:left w:val="nil"/>
              <w:bottom w:val="single" w:sz="8" w:space="0" w:color="auto"/>
              <w:right w:val="single" w:sz="8" w:space="0" w:color="auto"/>
            </w:tcBorders>
            <w:shd w:val="clear" w:color="auto" w:fill="auto"/>
            <w:noWrap/>
            <w:vAlign w:val="center"/>
            <w:hideMark/>
          </w:tcPr>
          <w:p w14:paraId="56A2CB9A"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3,92</w:t>
            </w:r>
          </w:p>
        </w:tc>
        <w:tc>
          <w:tcPr>
            <w:tcW w:w="735" w:type="dxa"/>
            <w:tcBorders>
              <w:top w:val="nil"/>
              <w:left w:val="nil"/>
              <w:bottom w:val="single" w:sz="8" w:space="0" w:color="auto"/>
              <w:right w:val="single" w:sz="8" w:space="0" w:color="auto"/>
            </w:tcBorders>
            <w:shd w:val="clear" w:color="auto" w:fill="auto"/>
            <w:noWrap/>
            <w:vAlign w:val="center"/>
            <w:hideMark/>
          </w:tcPr>
          <w:p w14:paraId="3E69B913"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3,75</w:t>
            </w:r>
          </w:p>
        </w:tc>
        <w:tc>
          <w:tcPr>
            <w:tcW w:w="813" w:type="dxa"/>
            <w:tcBorders>
              <w:top w:val="nil"/>
              <w:left w:val="nil"/>
              <w:bottom w:val="single" w:sz="8" w:space="0" w:color="auto"/>
              <w:right w:val="single" w:sz="8" w:space="0" w:color="auto"/>
            </w:tcBorders>
            <w:shd w:val="clear" w:color="auto" w:fill="auto"/>
            <w:noWrap/>
            <w:vAlign w:val="center"/>
            <w:hideMark/>
          </w:tcPr>
          <w:p w14:paraId="78EDD77B"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4,89</w:t>
            </w:r>
          </w:p>
        </w:tc>
        <w:tc>
          <w:tcPr>
            <w:tcW w:w="774" w:type="dxa"/>
            <w:tcBorders>
              <w:top w:val="nil"/>
              <w:left w:val="nil"/>
              <w:bottom w:val="single" w:sz="8" w:space="0" w:color="auto"/>
              <w:right w:val="single" w:sz="8" w:space="0" w:color="auto"/>
            </w:tcBorders>
            <w:shd w:val="clear" w:color="auto" w:fill="auto"/>
            <w:noWrap/>
            <w:vAlign w:val="center"/>
            <w:hideMark/>
          </w:tcPr>
          <w:p w14:paraId="577071C2"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5,14</w:t>
            </w:r>
          </w:p>
        </w:tc>
        <w:tc>
          <w:tcPr>
            <w:tcW w:w="735" w:type="dxa"/>
            <w:tcBorders>
              <w:top w:val="nil"/>
              <w:left w:val="nil"/>
              <w:bottom w:val="single" w:sz="8" w:space="0" w:color="auto"/>
              <w:right w:val="single" w:sz="8" w:space="0" w:color="auto"/>
            </w:tcBorders>
            <w:shd w:val="clear" w:color="auto" w:fill="auto"/>
            <w:noWrap/>
            <w:vAlign w:val="center"/>
            <w:hideMark/>
          </w:tcPr>
          <w:p w14:paraId="0FC904DC"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4,34</w:t>
            </w:r>
          </w:p>
        </w:tc>
      </w:tr>
      <w:tr w:rsidR="00AB4E1F" w:rsidRPr="006866CC" w14:paraId="27E069FE" w14:textId="77777777" w:rsidTr="00191700">
        <w:trPr>
          <w:trHeight w:val="144"/>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14:paraId="097BCDA3"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Mean</w:t>
            </w:r>
          </w:p>
        </w:tc>
        <w:tc>
          <w:tcPr>
            <w:tcW w:w="813" w:type="dxa"/>
            <w:tcBorders>
              <w:top w:val="nil"/>
              <w:left w:val="nil"/>
              <w:bottom w:val="single" w:sz="8" w:space="0" w:color="auto"/>
              <w:right w:val="single" w:sz="8" w:space="0" w:color="auto"/>
            </w:tcBorders>
            <w:shd w:val="clear" w:color="auto" w:fill="auto"/>
            <w:noWrap/>
            <w:vAlign w:val="center"/>
            <w:hideMark/>
          </w:tcPr>
          <w:p w14:paraId="6D8CA168"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3,07</w:t>
            </w:r>
          </w:p>
        </w:tc>
        <w:tc>
          <w:tcPr>
            <w:tcW w:w="774" w:type="dxa"/>
            <w:tcBorders>
              <w:top w:val="nil"/>
              <w:left w:val="nil"/>
              <w:bottom w:val="single" w:sz="8" w:space="0" w:color="auto"/>
              <w:right w:val="single" w:sz="8" w:space="0" w:color="auto"/>
            </w:tcBorders>
            <w:shd w:val="clear" w:color="auto" w:fill="auto"/>
            <w:noWrap/>
            <w:vAlign w:val="center"/>
            <w:hideMark/>
          </w:tcPr>
          <w:p w14:paraId="4718FFA7"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3,92</w:t>
            </w:r>
          </w:p>
        </w:tc>
        <w:tc>
          <w:tcPr>
            <w:tcW w:w="735" w:type="dxa"/>
            <w:tcBorders>
              <w:top w:val="nil"/>
              <w:left w:val="nil"/>
              <w:bottom w:val="single" w:sz="8" w:space="0" w:color="auto"/>
              <w:right w:val="single" w:sz="8" w:space="0" w:color="auto"/>
            </w:tcBorders>
            <w:shd w:val="clear" w:color="auto" w:fill="auto"/>
            <w:noWrap/>
            <w:vAlign w:val="center"/>
            <w:hideMark/>
          </w:tcPr>
          <w:p w14:paraId="251480A9"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5,14</w:t>
            </w:r>
          </w:p>
        </w:tc>
        <w:tc>
          <w:tcPr>
            <w:tcW w:w="813" w:type="dxa"/>
            <w:tcBorders>
              <w:top w:val="nil"/>
              <w:left w:val="nil"/>
              <w:bottom w:val="single" w:sz="8" w:space="0" w:color="auto"/>
              <w:right w:val="single" w:sz="8" w:space="0" w:color="auto"/>
            </w:tcBorders>
            <w:shd w:val="clear" w:color="auto" w:fill="auto"/>
            <w:noWrap/>
            <w:vAlign w:val="center"/>
            <w:hideMark/>
          </w:tcPr>
          <w:p w14:paraId="1E98A8D1"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3,38</w:t>
            </w:r>
          </w:p>
        </w:tc>
        <w:tc>
          <w:tcPr>
            <w:tcW w:w="774" w:type="dxa"/>
            <w:tcBorders>
              <w:top w:val="nil"/>
              <w:left w:val="nil"/>
              <w:bottom w:val="single" w:sz="8" w:space="0" w:color="auto"/>
              <w:right w:val="single" w:sz="8" w:space="0" w:color="auto"/>
            </w:tcBorders>
            <w:shd w:val="clear" w:color="auto" w:fill="auto"/>
            <w:noWrap/>
            <w:vAlign w:val="center"/>
            <w:hideMark/>
          </w:tcPr>
          <w:p w14:paraId="61911019"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4,04</w:t>
            </w:r>
          </w:p>
        </w:tc>
        <w:tc>
          <w:tcPr>
            <w:tcW w:w="735" w:type="dxa"/>
            <w:tcBorders>
              <w:top w:val="nil"/>
              <w:left w:val="nil"/>
              <w:bottom w:val="single" w:sz="8" w:space="0" w:color="auto"/>
              <w:right w:val="single" w:sz="8" w:space="0" w:color="auto"/>
            </w:tcBorders>
            <w:shd w:val="clear" w:color="auto" w:fill="auto"/>
            <w:noWrap/>
            <w:vAlign w:val="center"/>
            <w:hideMark/>
          </w:tcPr>
          <w:p w14:paraId="15237570"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4,31</w:t>
            </w:r>
          </w:p>
        </w:tc>
        <w:tc>
          <w:tcPr>
            <w:tcW w:w="813" w:type="dxa"/>
            <w:tcBorders>
              <w:top w:val="nil"/>
              <w:left w:val="nil"/>
              <w:bottom w:val="single" w:sz="8" w:space="0" w:color="auto"/>
              <w:right w:val="single" w:sz="8" w:space="0" w:color="auto"/>
            </w:tcBorders>
            <w:shd w:val="clear" w:color="auto" w:fill="auto"/>
            <w:noWrap/>
            <w:vAlign w:val="center"/>
            <w:hideMark/>
          </w:tcPr>
          <w:p w14:paraId="0C5D01D0"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5,15</w:t>
            </w:r>
          </w:p>
        </w:tc>
        <w:tc>
          <w:tcPr>
            <w:tcW w:w="774" w:type="dxa"/>
            <w:tcBorders>
              <w:top w:val="nil"/>
              <w:left w:val="nil"/>
              <w:bottom w:val="single" w:sz="8" w:space="0" w:color="auto"/>
              <w:right w:val="single" w:sz="8" w:space="0" w:color="auto"/>
            </w:tcBorders>
            <w:shd w:val="clear" w:color="auto" w:fill="auto"/>
            <w:noWrap/>
            <w:vAlign w:val="center"/>
            <w:hideMark/>
          </w:tcPr>
          <w:p w14:paraId="671B3DE9"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4,91</w:t>
            </w:r>
          </w:p>
        </w:tc>
        <w:tc>
          <w:tcPr>
            <w:tcW w:w="735" w:type="dxa"/>
            <w:tcBorders>
              <w:top w:val="nil"/>
              <w:left w:val="nil"/>
              <w:bottom w:val="single" w:sz="8" w:space="0" w:color="auto"/>
              <w:right w:val="single" w:sz="8" w:space="0" w:color="auto"/>
            </w:tcBorders>
            <w:shd w:val="clear" w:color="auto" w:fill="auto"/>
            <w:noWrap/>
            <w:vAlign w:val="center"/>
            <w:hideMark/>
          </w:tcPr>
          <w:p w14:paraId="1B22FA13"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4,61</w:t>
            </w:r>
          </w:p>
        </w:tc>
      </w:tr>
      <w:tr w:rsidR="00AB4E1F" w:rsidRPr="006866CC" w14:paraId="639C968C" w14:textId="77777777" w:rsidTr="00191700">
        <w:trPr>
          <w:trHeight w:val="144"/>
          <w:jc w:val="center"/>
        </w:trPr>
        <w:tc>
          <w:tcPr>
            <w:tcW w:w="100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4F0CDD"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160</w:t>
            </w:r>
          </w:p>
        </w:tc>
        <w:tc>
          <w:tcPr>
            <w:tcW w:w="813" w:type="dxa"/>
            <w:tcBorders>
              <w:top w:val="nil"/>
              <w:left w:val="nil"/>
              <w:bottom w:val="single" w:sz="8" w:space="0" w:color="auto"/>
              <w:right w:val="single" w:sz="8" w:space="0" w:color="auto"/>
            </w:tcBorders>
            <w:shd w:val="clear" w:color="auto" w:fill="auto"/>
            <w:noWrap/>
            <w:vAlign w:val="center"/>
            <w:hideMark/>
          </w:tcPr>
          <w:p w14:paraId="5EAD6116"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4,28</w:t>
            </w:r>
          </w:p>
        </w:tc>
        <w:tc>
          <w:tcPr>
            <w:tcW w:w="774" w:type="dxa"/>
            <w:tcBorders>
              <w:top w:val="nil"/>
              <w:left w:val="nil"/>
              <w:bottom w:val="single" w:sz="8" w:space="0" w:color="auto"/>
              <w:right w:val="single" w:sz="8" w:space="0" w:color="auto"/>
            </w:tcBorders>
            <w:shd w:val="clear" w:color="auto" w:fill="auto"/>
            <w:noWrap/>
            <w:vAlign w:val="center"/>
            <w:hideMark/>
          </w:tcPr>
          <w:p w14:paraId="3C726AED"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3,08</w:t>
            </w:r>
          </w:p>
        </w:tc>
        <w:tc>
          <w:tcPr>
            <w:tcW w:w="735" w:type="dxa"/>
            <w:tcBorders>
              <w:top w:val="nil"/>
              <w:left w:val="nil"/>
              <w:bottom w:val="single" w:sz="8" w:space="0" w:color="auto"/>
              <w:right w:val="single" w:sz="8" w:space="0" w:color="auto"/>
            </w:tcBorders>
            <w:shd w:val="clear" w:color="auto" w:fill="auto"/>
            <w:noWrap/>
            <w:vAlign w:val="center"/>
            <w:hideMark/>
          </w:tcPr>
          <w:p w14:paraId="0C7CC916"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2,68</w:t>
            </w:r>
          </w:p>
        </w:tc>
        <w:tc>
          <w:tcPr>
            <w:tcW w:w="813" w:type="dxa"/>
            <w:tcBorders>
              <w:top w:val="nil"/>
              <w:left w:val="nil"/>
              <w:bottom w:val="single" w:sz="8" w:space="0" w:color="auto"/>
              <w:right w:val="single" w:sz="8" w:space="0" w:color="auto"/>
            </w:tcBorders>
            <w:shd w:val="clear" w:color="auto" w:fill="auto"/>
            <w:noWrap/>
            <w:vAlign w:val="center"/>
            <w:hideMark/>
          </w:tcPr>
          <w:p w14:paraId="2A3B134E"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5,02</w:t>
            </w:r>
          </w:p>
        </w:tc>
        <w:tc>
          <w:tcPr>
            <w:tcW w:w="774" w:type="dxa"/>
            <w:tcBorders>
              <w:top w:val="nil"/>
              <w:left w:val="nil"/>
              <w:bottom w:val="single" w:sz="8" w:space="0" w:color="auto"/>
              <w:right w:val="single" w:sz="8" w:space="0" w:color="auto"/>
            </w:tcBorders>
            <w:shd w:val="clear" w:color="auto" w:fill="auto"/>
            <w:noWrap/>
            <w:vAlign w:val="center"/>
            <w:hideMark/>
          </w:tcPr>
          <w:p w14:paraId="376067A9"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3,62</w:t>
            </w:r>
          </w:p>
        </w:tc>
        <w:tc>
          <w:tcPr>
            <w:tcW w:w="735" w:type="dxa"/>
            <w:tcBorders>
              <w:top w:val="nil"/>
              <w:left w:val="nil"/>
              <w:bottom w:val="single" w:sz="8" w:space="0" w:color="auto"/>
              <w:right w:val="single" w:sz="8" w:space="0" w:color="auto"/>
            </w:tcBorders>
            <w:shd w:val="clear" w:color="auto" w:fill="auto"/>
            <w:noWrap/>
            <w:vAlign w:val="center"/>
            <w:hideMark/>
          </w:tcPr>
          <w:p w14:paraId="08758D73"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7,48</w:t>
            </w:r>
          </w:p>
        </w:tc>
        <w:tc>
          <w:tcPr>
            <w:tcW w:w="813" w:type="dxa"/>
            <w:tcBorders>
              <w:top w:val="nil"/>
              <w:left w:val="nil"/>
              <w:bottom w:val="single" w:sz="8" w:space="0" w:color="auto"/>
              <w:right w:val="single" w:sz="8" w:space="0" w:color="auto"/>
            </w:tcBorders>
            <w:shd w:val="clear" w:color="auto" w:fill="auto"/>
            <w:noWrap/>
            <w:vAlign w:val="center"/>
            <w:hideMark/>
          </w:tcPr>
          <w:p w14:paraId="20C01A18"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4,63</w:t>
            </w:r>
          </w:p>
        </w:tc>
        <w:tc>
          <w:tcPr>
            <w:tcW w:w="774" w:type="dxa"/>
            <w:tcBorders>
              <w:top w:val="nil"/>
              <w:left w:val="nil"/>
              <w:bottom w:val="single" w:sz="8" w:space="0" w:color="auto"/>
              <w:right w:val="single" w:sz="8" w:space="0" w:color="auto"/>
            </w:tcBorders>
            <w:shd w:val="clear" w:color="auto" w:fill="auto"/>
            <w:noWrap/>
            <w:vAlign w:val="center"/>
            <w:hideMark/>
          </w:tcPr>
          <w:p w14:paraId="04B5CFBB"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4,26</w:t>
            </w:r>
          </w:p>
        </w:tc>
        <w:tc>
          <w:tcPr>
            <w:tcW w:w="735" w:type="dxa"/>
            <w:tcBorders>
              <w:top w:val="nil"/>
              <w:left w:val="nil"/>
              <w:bottom w:val="single" w:sz="8" w:space="0" w:color="auto"/>
              <w:right w:val="single" w:sz="8" w:space="0" w:color="auto"/>
            </w:tcBorders>
            <w:shd w:val="clear" w:color="auto" w:fill="auto"/>
            <w:noWrap/>
            <w:vAlign w:val="center"/>
            <w:hideMark/>
          </w:tcPr>
          <w:p w14:paraId="4DEEF793"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6,79</w:t>
            </w:r>
          </w:p>
        </w:tc>
      </w:tr>
      <w:tr w:rsidR="00AB4E1F" w:rsidRPr="006866CC" w14:paraId="11138404" w14:textId="77777777" w:rsidTr="00191700">
        <w:trPr>
          <w:trHeight w:val="144"/>
          <w:jc w:val="center"/>
        </w:trPr>
        <w:tc>
          <w:tcPr>
            <w:tcW w:w="1006" w:type="dxa"/>
            <w:vMerge/>
            <w:tcBorders>
              <w:top w:val="nil"/>
              <w:left w:val="single" w:sz="8" w:space="0" w:color="auto"/>
              <w:bottom w:val="single" w:sz="8" w:space="0" w:color="000000"/>
              <w:right w:val="single" w:sz="8" w:space="0" w:color="auto"/>
            </w:tcBorders>
            <w:shd w:val="clear" w:color="auto" w:fill="auto"/>
            <w:vAlign w:val="center"/>
            <w:hideMark/>
          </w:tcPr>
          <w:p w14:paraId="09485207" w14:textId="77777777" w:rsidR="00AB4E1F" w:rsidRPr="006866CC" w:rsidRDefault="00AB4E1F" w:rsidP="00AB4E1F">
            <w:pPr>
              <w:tabs>
                <w:tab w:val="left" w:pos="425"/>
                <w:tab w:val="left" w:pos="851"/>
                <w:tab w:val="left" w:pos="1134"/>
                <w:tab w:val="left" w:pos="1418"/>
              </w:tabs>
              <w:contextualSpacing/>
              <w:rPr>
                <w:color w:val="000000"/>
                <w:sz w:val="20"/>
                <w:lang w:eastAsia="id-ID"/>
              </w:rPr>
            </w:pPr>
          </w:p>
        </w:tc>
        <w:tc>
          <w:tcPr>
            <w:tcW w:w="813" w:type="dxa"/>
            <w:tcBorders>
              <w:top w:val="nil"/>
              <w:left w:val="nil"/>
              <w:bottom w:val="single" w:sz="8" w:space="0" w:color="auto"/>
              <w:right w:val="single" w:sz="8" w:space="0" w:color="auto"/>
            </w:tcBorders>
            <w:shd w:val="clear" w:color="auto" w:fill="auto"/>
            <w:noWrap/>
            <w:vAlign w:val="center"/>
            <w:hideMark/>
          </w:tcPr>
          <w:p w14:paraId="367F8FDD"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2,76</w:t>
            </w:r>
          </w:p>
        </w:tc>
        <w:tc>
          <w:tcPr>
            <w:tcW w:w="774" w:type="dxa"/>
            <w:tcBorders>
              <w:top w:val="nil"/>
              <w:left w:val="nil"/>
              <w:bottom w:val="single" w:sz="8" w:space="0" w:color="auto"/>
              <w:right w:val="single" w:sz="8" w:space="0" w:color="auto"/>
            </w:tcBorders>
            <w:shd w:val="clear" w:color="auto" w:fill="auto"/>
            <w:noWrap/>
            <w:vAlign w:val="center"/>
            <w:hideMark/>
          </w:tcPr>
          <w:p w14:paraId="56BEE966"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2,5</w:t>
            </w:r>
          </w:p>
        </w:tc>
        <w:tc>
          <w:tcPr>
            <w:tcW w:w="735" w:type="dxa"/>
            <w:tcBorders>
              <w:top w:val="nil"/>
              <w:left w:val="nil"/>
              <w:bottom w:val="single" w:sz="8" w:space="0" w:color="auto"/>
              <w:right w:val="single" w:sz="8" w:space="0" w:color="auto"/>
            </w:tcBorders>
            <w:shd w:val="clear" w:color="auto" w:fill="auto"/>
            <w:noWrap/>
            <w:vAlign w:val="center"/>
            <w:hideMark/>
          </w:tcPr>
          <w:p w14:paraId="750CDF45"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2,6</w:t>
            </w:r>
          </w:p>
        </w:tc>
        <w:tc>
          <w:tcPr>
            <w:tcW w:w="813" w:type="dxa"/>
            <w:tcBorders>
              <w:top w:val="nil"/>
              <w:left w:val="nil"/>
              <w:bottom w:val="single" w:sz="8" w:space="0" w:color="auto"/>
              <w:right w:val="single" w:sz="8" w:space="0" w:color="auto"/>
            </w:tcBorders>
            <w:shd w:val="clear" w:color="auto" w:fill="auto"/>
            <w:noWrap/>
            <w:vAlign w:val="center"/>
            <w:hideMark/>
          </w:tcPr>
          <w:p w14:paraId="09DE4584"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3,72</w:t>
            </w:r>
          </w:p>
        </w:tc>
        <w:tc>
          <w:tcPr>
            <w:tcW w:w="774" w:type="dxa"/>
            <w:tcBorders>
              <w:top w:val="nil"/>
              <w:left w:val="nil"/>
              <w:bottom w:val="single" w:sz="8" w:space="0" w:color="auto"/>
              <w:right w:val="single" w:sz="8" w:space="0" w:color="auto"/>
            </w:tcBorders>
            <w:shd w:val="clear" w:color="auto" w:fill="auto"/>
            <w:noWrap/>
            <w:vAlign w:val="center"/>
            <w:hideMark/>
          </w:tcPr>
          <w:p w14:paraId="2F1D9EB6"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3,25</w:t>
            </w:r>
          </w:p>
        </w:tc>
        <w:tc>
          <w:tcPr>
            <w:tcW w:w="735" w:type="dxa"/>
            <w:tcBorders>
              <w:top w:val="nil"/>
              <w:left w:val="nil"/>
              <w:bottom w:val="single" w:sz="8" w:space="0" w:color="auto"/>
              <w:right w:val="single" w:sz="8" w:space="0" w:color="auto"/>
            </w:tcBorders>
            <w:shd w:val="clear" w:color="auto" w:fill="auto"/>
            <w:noWrap/>
            <w:vAlign w:val="center"/>
            <w:hideMark/>
          </w:tcPr>
          <w:p w14:paraId="1E5E8A14"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4,85</w:t>
            </w:r>
          </w:p>
        </w:tc>
        <w:tc>
          <w:tcPr>
            <w:tcW w:w="813" w:type="dxa"/>
            <w:tcBorders>
              <w:top w:val="nil"/>
              <w:left w:val="nil"/>
              <w:bottom w:val="single" w:sz="8" w:space="0" w:color="auto"/>
              <w:right w:val="single" w:sz="8" w:space="0" w:color="auto"/>
            </w:tcBorders>
            <w:shd w:val="clear" w:color="auto" w:fill="auto"/>
            <w:noWrap/>
            <w:vAlign w:val="center"/>
            <w:hideMark/>
          </w:tcPr>
          <w:p w14:paraId="2BE3F290"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4,87</w:t>
            </w:r>
          </w:p>
        </w:tc>
        <w:tc>
          <w:tcPr>
            <w:tcW w:w="774" w:type="dxa"/>
            <w:tcBorders>
              <w:top w:val="nil"/>
              <w:left w:val="nil"/>
              <w:bottom w:val="single" w:sz="8" w:space="0" w:color="auto"/>
              <w:right w:val="single" w:sz="8" w:space="0" w:color="auto"/>
            </w:tcBorders>
            <w:shd w:val="clear" w:color="auto" w:fill="auto"/>
            <w:noWrap/>
            <w:vAlign w:val="center"/>
            <w:hideMark/>
          </w:tcPr>
          <w:p w14:paraId="62DD5B39"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4,23</w:t>
            </w:r>
          </w:p>
        </w:tc>
        <w:tc>
          <w:tcPr>
            <w:tcW w:w="735" w:type="dxa"/>
            <w:tcBorders>
              <w:top w:val="nil"/>
              <w:left w:val="nil"/>
              <w:bottom w:val="single" w:sz="8" w:space="0" w:color="auto"/>
              <w:right w:val="single" w:sz="8" w:space="0" w:color="auto"/>
            </w:tcBorders>
            <w:shd w:val="clear" w:color="auto" w:fill="auto"/>
            <w:noWrap/>
            <w:vAlign w:val="center"/>
            <w:hideMark/>
          </w:tcPr>
          <w:p w14:paraId="61017C89"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4,06</w:t>
            </w:r>
          </w:p>
        </w:tc>
      </w:tr>
      <w:tr w:rsidR="00AB4E1F" w:rsidRPr="006866CC" w14:paraId="06D338C4" w14:textId="77777777" w:rsidTr="00191700">
        <w:trPr>
          <w:trHeight w:val="144"/>
          <w:jc w:val="center"/>
        </w:trPr>
        <w:tc>
          <w:tcPr>
            <w:tcW w:w="1006" w:type="dxa"/>
            <w:vMerge/>
            <w:tcBorders>
              <w:top w:val="nil"/>
              <w:left w:val="single" w:sz="8" w:space="0" w:color="auto"/>
              <w:bottom w:val="single" w:sz="8" w:space="0" w:color="000000"/>
              <w:right w:val="single" w:sz="8" w:space="0" w:color="auto"/>
            </w:tcBorders>
            <w:shd w:val="clear" w:color="auto" w:fill="auto"/>
            <w:vAlign w:val="center"/>
            <w:hideMark/>
          </w:tcPr>
          <w:p w14:paraId="34BC44AD" w14:textId="77777777" w:rsidR="00AB4E1F" w:rsidRPr="006866CC" w:rsidRDefault="00AB4E1F" w:rsidP="00AB4E1F">
            <w:pPr>
              <w:tabs>
                <w:tab w:val="left" w:pos="425"/>
                <w:tab w:val="left" w:pos="851"/>
                <w:tab w:val="left" w:pos="1134"/>
                <w:tab w:val="left" w:pos="1418"/>
              </w:tabs>
              <w:contextualSpacing/>
              <w:rPr>
                <w:color w:val="000000"/>
                <w:sz w:val="20"/>
                <w:lang w:eastAsia="id-ID"/>
              </w:rPr>
            </w:pPr>
          </w:p>
        </w:tc>
        <w:tc>
          <w:tcPr>
            <w:tcW w:w="813" w:type="dxa"/>
            <w:tcBorders>
              <w:top w:val="nil"/>
              <w:left w:val="nil"/>
              <w:bottom w:val="single" w:sz="8" w:space="0" w:color="auto"/>
              <w:right w:val="single" w:sz="8" w:space="0" w:color="auto"/>
            </w:tcBorders>
            <w:shd w:val="clear" w:color="auto" w:fill="auto"/>
            <w:noWrap/>
            <w:vAlign w:val="center"/>
            <w:hideMark/>
          </w:tcPr>
          <w:p w14:paraId="35A375AB"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2,69</w:t>
            </w:r>
          </w:p>
        </w:tc>
        <w:tc>
          <w:tcPr>
            <w:tcW w:w="774" w:type="dxa"/>
            <w:tcBorders>
              <w:top w:val="nil"/>
              <w:left w:val="nil"/>
              <w:bottom w:val="single" w:sz="8" w:space="0" w:color="auto"/>
              <w:right w:val="single" w:sz="8" w:space="0" w:color="auto"/>
            </w:tcBorders>
            <w:shd w:val="clear" w:color="auto" w:fill="auto"/>
            <w:noWrap/>
            <w:vAlign w:val="center"/>
            <w:hideMark/>
          </w:tcPr>
          <w:p w14:paraId="5AE5EC46"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2,68</w:t>
            </w:r>
          </w:p>
        </w:tc>
        <w:tc>
          <w:tcPr>
            <w:tcW w:w="735" w:type="dxa"/>
            <w:tcBorders>
              <w:top w:val="nil"/>
              <w:left w:val="nil"/>
              <w:bottom w:val="single" w:sz="8" w:space="0" w:color="auto"/>
              <w:right w:val="single" w:sz="8" w:space="0" w:color="auto"/>
            </w:tcBorders>
            <w:shd w:val="clear" w:color="auto" w:fill="auto"/>
            <w:noWrap/>
            <w:vAlign w:val="center"/>
            <w:hideMark/>
          </w:tcPr>
          <w:p w14:paraId="41A61A63"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2,64</w:t>
            </w:r>
          </w:p>
        </w:tc>
        <w:tc>
          <w:tcPr>
            <w:tcW w:w="813" w:type="dxa"/>
            <w:tcBorders>
              <w:top w:val="nil"/>
              <w:left w:val="nil"/>
              <w:bottom w:val="single" w:sz="8" w:space="0" w:color="auto"/>
              <w:right w:val="single" w:sz="8" w:space="0" w:color="auto"/>
            </w:tcBorders>
            <w:shd w:val="clear" w:color="auto" w:fill="auto"/>
            <w:noWrap/>
            <w:vAlign w:val="center"/>
            <w:hideMark/>
          </w:tcPr>
          <w:p w14:paraId="1C4F2374"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3,79</w:t>
            </w:r>
          </w:p>
        </w:tc>
        <w:tc>
          <w:tcPr>
            <w:tcW w:w="774" w:type="dxa"/>
            <w:tcBorders>
              <w:top w:val="nil"/>
              <w:left w:val="nil"/>
              <w:bottom w:val="single" w:sz="8" w:space="0" w:color="auto"/>
              <w:right w:val="single" w:sz="8" w:space="0" w:color="auto"/>
            </w:tcBorders>
            <w:shd w:val="clear" w:color="auto" w:fill="auto"/>
            <w:noWrap/>
            <w:vAlign w:val="center"/>
            <w:hideMark/>
          </w:tcPr>
          <w:p w14:paraId="230FEAAA"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3,73</w:t>
            </w:r>
          </w:p>
        </w:tc>
        <w:tc>
          <w:tcPr>
            <w:tcW w:w="735" w:type="dxa"/>
            <w:tcBorders>
              <w:top w:val="nil"/>
              <w:left w:val="nil"/>
              <w:bottom w:val="single" w:sz="8" w:space="0" w:color="auto"/>
              <w:right w:val="single" w:sz="8" w:space="0" w:color="auto"/>
            </w:tcBorders>
            <w:shd w:val="clear" w:color="auto" w:fill="auto"/>
            <w:noWrap/>
            <w:vAlign w:val="center"/>
            <w:hideMark/>
          </w:tcPr>
          <w:p w14:paraId="34AA4736"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4,27</w:t>
            </w:r>
          </w:p>
        </w:tc>
        <w:tc>
          <w:tcPr>
            <w:tcW w:w="813" w:type="dxa"/>
            <w:tcBorders>
              <w:top w:val="nil"/>
              <w:left w:val="nil"/>
              <w:bottom w:val="single" w:sz="8" w:space="0" w:color="auto"/>
              <w:right w:val="single" w:sz="8" w:space="0" w:color="auto"/>
            </w:tcBorders>
            <w:shd w:val="clear" w:color="auto" w:fill="auto"/>
            <w:noWrap/>
            <w:vAlign w:val="center"/>
            <w:hideMark/>
          </w:tcPr>
          <w:p w14:paraId="037AB917"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4,48</w:t>
            </w:r>
          </w:p>
        </w:tc>
        <w:tc>
          <w:tcPr>
            <w:tcW w:w="774" w:type="dxa"/>
            <w:tcBorders>
              <w:top w:val="nil"/>
              <w:left w:val="nil"/>
              <w:bottom w:val="single" w:sz="8" w:space="0" w:color="auto"/>
              <w:right w:val="single" w:sz="8" w:space="0" w:color="auto"/>
            </w:tcBorders>
            <w:shd w:val="clear" w:color="auto" w:fill="auto"/>
            <w:noWrap/>
            <w:vAlign w:val="center"/>
            <w:hideMark/>
          </w:tcPr>
          <w:p w14:paraId="161B4C00"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6,44</w:t>
            </w:r>
          </w:p>
        </w:tc>
        <w:tc>
          <w:tcPr>
            <w:tcW w:w="735" w:type="dxa"/>
            <w:tcBorders>
              <w:top w:val="nil"/>
              <w:left w:val="nil"/>
              <w:bottom w:val="single" w:sz="8" w:space="0" w:color="auto"/>
              <w:right w:val="single" w:sz="8" w:space="0" w:color="auto"/>
            </w:tcBorders>
            <w:shd w:val="clear" w:color="auto" w:fill="auto"/>
            <w:noWrap/>
            <w:vAlign w:val="center"/>
            <w:hideMark/>
          </w:tcPr>
          <w:p w14:paraId="303F48A9"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4,93</w:t>
            </w:r>
          </w:p>
        </w:tc>
      </w:tr>
      <w:tr w:rsidR="00AB4E1F" w:rsidRPr="006866CC" w14:paraId="4401A266" w14:textId="77777777" w:rsidTr="00191700">
        <w:trPr>
          <w:trHeight w:val="144"/>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14:paraId="7035619C"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Mean</w:t>
            </w:r>
          </w:p>
        </w:tc>
        <w:tc>
          <w:tcPr>
            <w:tcW w:w="813" w:type="dxa"/>
            <w:tcBorders>
              <w:top w:val="nil"/>
              <w:left w:val="nil"/>
              <w:bottom w:val="single" w:sz="8" w:space="0" w:color="auto"/>
              <w:right w:val="single" w:sz="8" w:space="0" w:color="auto"/>
            </w:tcBorders>
            <w:shd w:val="clear" w:color="auto" w:fill="auto"/>
            <w:noWrap/>
            <w:vAlign w:val="center"/>
            <w:hideMark/>
          </w:tcPr>
          <w:p w14:paraId="4AEE9688"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3,24</w:t>
            </w:r>
          </w:p>
        </w:tc>
        <w:tc>
          <w:tcPr>
            <w:tcW w:w="774" w:type="dxa"/>
            <w:tcBorders>
              <w:top w:val="nil"/>
              <w:left w:val="nil"/>
              <w:bottom w:val="single" w:sz="8" w:space="0" w:color="auto"/>
              <w:right w:val="single" w:sz="8" w:space="0" w:color="auto"/>
            </w:tcBorders>
            <w:shd w:val="clear" w:color="auto" w:fill="auto"/>
            <w:noWrap/>
            <w:vAlign w:val="center"/>
            <w:hideMark/>
          </w:tcPr>
          <w:p w14:paraId="3E11B8CC"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2,75</w:t>
            </w:r>
          </w:p>
        </w:tc>
        <w:tc>
          <w:tcPr>
            <w:tcW w:w="735" w:type="dxa"/>
            <w:tcBorders>
              <w:top w:val="nil"/>
              <w:left w:val="nil"/>
              <w:bottom w:val="single" w:sz="8" w:space="0" w:color="auto"/>
              <w:right w:val="single" w:sz="8" w:space="0" w:color="auto"/>
            </w:tcBorders>
            <w:shd w:val="clear" w:color="auto" w:fill="auto"/>
            <w:noWrap/>
            <w:vAlign w:val="center"/>
            <w:hideMark/>
          </w:tcPr>
          <w:p w14:paraId="48EB3856"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2,64</w:t>
            </w:r>
          </w:p>
        </w:tc>
        <w:tc>
          <w:tcPr>
            <w:tcW w:w="813" w:type="dxa"/>
            <w:tcBorders>
              <w:top w:val="nil"/>
              <w:left w:val="nil"/>
              <w:bottom w:val="single" w:sz="8" w:space="0" w:color="auto"/>
              <w:right w:val="single" w:sz="8" w:space="0" w:color="auto"/>
            </w:tcBorders>
            <w:shd w:val="clear" w:color="auto" w:fill="auto"/>
            <w:noWrap/>
            <w:vAlign w:val="center"/>
            <w:hideMark/>
          </w:tcPr>
          <w:p w14:paraId="02DD0700"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4,18</w:t>
            </w:r>
          </w:p>
        </w:tc>
        <w:tc>
          <w:tcPr>
            <w:tcW w:w="774" w:type="dxa"/>
            <w:tcBorders>
              <w:top w:val="nil"/>
              <w:left w:val="nil"/>
              <w:bottom w:val="single" w:sz="8" w:space="0" w:color="auto"/>
              <w:right w:val="single" w:sz="8" w:space="0" w:color="auto"/>
            </w:tcBorders>
            <w:shd w:val="clear" w:color="auto" w:fill="auto"/>
            <w:noWrap/>
            <w:vAlign w:val="center"/>
            <w:hideMark/>
          </w:tcPr>
          <w:p w14:paraId="7462309C"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3,53</w:t>
            </w:r>
          </w:p>
        </w:tc>
        <w:tc>
          <w:tcPr>
            <w:tcW w:w="735" w:type="dxa"/>
            <w:tcBorders>
              <w:top w:val="nil"/>
              <w:left w:val="nil"/>
              <w:bottom w:val="single" w:sz="8" w:space="0" w:color="auto"/>
              <w:right w:val="single" w:sz="8" w:space="0" w:color="auto"/>
            </w:tcBorders>
            <w:shd w:val="clear" w:color="auto" w:fill="auto"/>
            <w:noWrap/>
            <w:vAlign w:val="center"/>
            <w:hideMark/>
          </w:tcPr>
          <w:p w14:paraId="75EFD7EB"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5,53</w:t>
            </w:r>
          </w:p>
        </w:tc>
        <w:tc>
          <w:tcPr>
            <w:tcW w:w="813" w:type="dxa"/>
            <w:tcBorders>
              <w:top w:val="nil"/>
              <w:left w:val="nil"/>
              <w:bottom w:val="single" w:sz="8" w:space="0" w:color="auto"/>
              <w:right w:val="single" w:sz="8" w:space="0" w:color="auto"/>
            </w:tcBorders>
            <w:shd w:val="clear" w:color="auto" w:fill="auto"/>
            <w:noWrap/>
            <w:vAlign w:val="center"/>
            <w:hideMark/>
          </w:tcPr>
          <w:p w14:paraId="0D3B3DE6"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4,66</w:t>
            </w:r>
          </w:p>
        </w:tc>
        <w:tc>
          <w:tcPr>
            <w:tcW w:w="774" w:type="dxa"/>
            <w:tcBorders>
              <w:top w:val="nil"/>
              <w:left w:val="nil"/>
              <w:bottom w:val="single" w:sz="8" w:space="0" w:color="auto"/>
              <w:right w:val="single" w:sz="8" w:space="0" w:color="auto"/>
            </w:tcBorders>
            <w:shd w:val="clear" w:color="auto" w:fill="auto"/>
            <w:noWrap/>
            <w:vAlign w:val="center"/>
            <w:hideMark/>
          </w:tcPr>
          <w:p w14:paraId="34C246D8"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4,98</w:t>
            </w:r>
          </w:p>
        </w:tc>
        <w:tc>
          <w:tcPr>
            <w:tcW w:w="735" w:type="dxa"/>
            <w:tcBorders>
              <w:top w:val="nil"/>
              <w:left w:val="nil"/>
              <w:bottom w:val="single" w:sz="8" w:space="0" w:color="auto"/>
              <w:right w:val="single" w:sz="8" w:space="0" w:color="auto"/>
            </w:tcBorders>
            <w:shd w:val="clear" w:color="auto" w:fill="auto"/>
            <w:noWrap/>
            <w:vAlign w:val="center"/>
            <w:hideMark/>
          </w:tcPr>
          <w:p w14:paraId="1C249F58"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5,26</w:t>
            </w:r>
          </w:p>
        </w:tc>
      </w:tr>
      <w:tr w:rsidR="00AB4E1F" w:rsidRPr="006866CC" w14:paraId="27A38D21" w14:textId="77777777" w:rsidTr="00191700">
        <w:trPr>
          <w:trHeight w:val="144"/>
          <w:jc w:val="center"/>
        </w:trPr>
        <w:tc>
          <w:tcPr>
            <w:tcW w:w="100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BFFC13"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180</w:t>
            </w:r>
          </w:p>
        </w:tc>
        <w:tc>
          <w:tcPr>
            <w:tcW w:w="813" w:type="dxa"/>
            <w:tcBorders>
              <w:top w:val="nil"/>
              <w:left w:val="nil"/>
              <w:bottom w:val="single" w:sz="8" w:space="0" w:color="auto"/>
              <w:right w:val="single" w:sz="8" w:space="0" w:color="auto"/>
            </w:tcBorders>
            <w:shd w:val="clear" w:color="auto" w:fill="auto"/>
            <w:noWrap/>
            <w:vAlign w:val="center"/>
            <w:hideMark/>
          </w:tcPr>
          <w:p w14:paraId="1936104A"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4,83</w:t>
            </w:r>
          </w:p>
        </w:tc>
        <w:tc>
          <w:tcPr>
            <w:tcW w:w="774" w:type="dxa"/>
            <w:tcBorders>
              <w:top w:val="nil"/>
              <w:left w:val="nil"/>
              <w:bottom w:val="single" w:sz="8" w:space="0" w:color="auto"/>
              <w:right w:val="single" w:sz="8" w:space="0" w:color="auto"/>
            </w:tcBorders>
            <w:shd w:val="clear" w:color="auto" w:fill="auto"/>
            <w:noWrap/>
            <w:vAlign w:val="center"/>
            <w:hideMark/>
          </w:tcPr>
          <w:p w14:paraId="4A1BA0E1"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4,03</w:t>
            </w:r>
          </w:p>
        </w:tc>
        <w:tc>
          <w:tcPr>
            <w:tcW w:w="735" w:type="dxa"/>
            <w:tcBorders>
              <w:top w:val="nil"/>
              <w:left w:val="nil"/>
              <w:bottom w:val="single" w:sz="8" w:space="0" w:color="auto"/>
              <w:right w:val="single" w:sz="8" w:space="0" w:color="auto"/>
            </w:tcBorders>
            <w:shd w:val="clear" w:color="auto" w:fill="auto"/>
            <w:noWrap/>
            <w:vAlign w:val="center"/>
            <w:hideMark/>
          </w:tcPr>
          <w:p w14:paraId="20F7A1D8"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4,86</w:t>
            </w:r>
          </w:p>
        </w:tc>
        <w:tc>
          <w:tcPr>
            <w:tcW w:w="813" w:type="dxa"/>
            <w:tcBorders>
              <w:top w:val="nil"/>
              <w:left w:val="nil"/>
              <w:bottom w:val="single" w:sz="8" w:space="0" w:color="auto"/>
              <w:right w:val="single" w:sz="8" w:space="0" w:color="auto"/>
            </w:tcBorders>
            <w:shd w:val="clear" w:color="auto" w:fill="auto"/>
            <w:noWrap/>
            <w:vAlign w:val="center"/>
            <w:hideMark/>
          </w:tcPr>
          <w:p w14:paraId="5708A798"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3,65</w:t>
            </w:r>
          </w:p>
        </w:tc>
        <w:tc>
          <w:tcPr>
            <w:tcW w:w="774" w:type="dxa"/>
            <w:tcBorders>
              <w:top w:val="nil"/>
              <w:left w:val="nil"/>
              <w:bottom w:val="single" w:sz="8" w:space="0" w:color="auto"/>
              <w:right w:val="single" w:sz="8" w:space="0" w:color="auto"/>
            </w:tcBorders>
            <w:shd w:val="clear" w:color="auto" w:fill="auto"/>
            <w:noWrap/>
            <w:vAlign w:val="center"/>
            <w:hideMark/>
          </w:tcPr>
          <w:p w14:paraId="0212610B"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6,25</w:t>
            </w:r>
          </w:p>
        </w:tc>
        <w:tc>
          <w:tcPr>
            <w:tcW w:w="735" w:type="dxa"/>
            <w:tcBorders>
              <w:top w:val="nil"/>
              <w:left w:val="nil"/>
              <w:bottom w:val="single" w:sz="8" w:space="0" w:color="auto"/>
              <w:right w:val="single" w:sz="8" w:space="0" w:color="auto"/>
            </w:tcBorders>
            <w:shd w:val="clear" w:color="auto" w:fill="auto"/>
            <w:noWrap/>
            <w:vAlign w:val="center"/>
            <w:hideMark/>
          </w:tcPr>
          <w:p w14:paraId="162188EA"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5,77</w:t>
            </w:r>
          </w:p>
        </w:tc>
        <w:tc>
          <w:tcPr>
            <w:tcW w:w="813" w:type="dxa"/>
            <w:tcBorders>
              <w:top w:val="nil"/>
              <w:left w:val="nil"/>
              <w:bottom w:val="single" w:sz="8" w:space="0" w:color="auto"/>
              <w:right w:val="single" w:sz="8" w:space="0" w:color="auto"/>
            </w:tcBorders>
            <w:shd w:val="clear" w:color="auto" w:fill="auto"/>
            <w:noWrap/>
            <w:vAlign w:val="center"/>
            <w:hideMark/>
          </w:tcPr>
          <w:p w14:paraId="1F8E290B"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4,03</w:t>
            </w:r>
          </w:p>
        </w:tc>
        <w:tc>
          <w:tcPr>
            <w:tcW w:w="774" w:type="dxa"/>
            <w:tcBorders>
              <w:top w:val="nil"/>
              <w:left w:val="nil"/>
              <w:bottom w:val="single" w:sz="8" w:space="0" w:color="auto"/>
              <w:right w:val="single" w:sz="8" w:space="0" w:color="auto"/>
            </w:tcBorders>
            <w:shd w:val="clear" w:color="auto" w:fill="auto"/>
            <w:noWrap/>
            <w:vAlign w:val="center"/>
            <w:hideMark/>
          </w:tcPr>
          <w:p w14:paraId="2BC93FAC"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5,57</w:t>
            </w:r>
          </w:p>
        </w:tc>
        <w:tc>
          <w:tcPr>
            <w:tcW w:w="735" w:type="dxa"/>
            <w:tcBorders>
              <w:top w:val="nil"/>
              <w:left w:val="nil"/>
              <w:bottom w:val="single" w:sz="8" w:space="0" w:color="auto"/>
              <w:right w:val="single" w:sz="8" w:space="0" w:color="auto"/>
            </w:tcBorders>
            <w:shd w:val="clear" w:color="auto" w:fill="auto"/>
            <w:noWrap/>
            <w:vAlign w:val="center"/>
            <w:hideMark/>
          </w:tcPr>
          <w:p w14:paraId="629C778F"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5,48</w:t>
            </w:r>
          </w:p>
        </w:tc>
      </w:tr>
      <w:tr w:rsidR="00AB4E1F" w:rsidRPr="006866CC" w14:paraId="20896E55" w14:textId="77777777" w:rsidTr="00191700">
        <w:trPr>
          <w:trHeight w:val="144"/>
          <w:jc w:val="center"/>
        </w:trPr>
        <w:tc>
          <w:tcPr>
            <w:tcW w:w="1006" w:type="dxa"/>
            <w:vMerge/>
            <w:tcBorders>
              <w:top w:val="nil"/>
              <w:left w:val="single" w:sz="8" w:space="0" w:color="auto"/>
              <w:bottom w:val="single" w:sz="8" w:space="0" w:color="000000"/>
              <w:right w:val="single" w:sz="8" w:space="0" w:color="auto"/>
            </w:tcBorders>
            <w:shd w:val="clear" w:color="auto" w:fill="auto"/>
            <w:vAlign w:val="center"/>
            <w:hideMark/>
          </w:tcPr>
          <w:p w14:paraId="4869FF35" w14:textId="77777777" w:rsidR="00AB4E1F" w:rsidRPr="006866CC" w:rsidRDefault="00AB4E1F" w:rsidP="00AB4E1F">
            <w:pPr>
              <w:tabs>
                <w:tab w:val="left" w:pos="425"/>
                <w:tab w:val="left" w:pos="851"/>
                <w:tab w:val="left" w:pos="1134"/>
                <w:tab w:val="left" w:pos="1418"/>
              </w:tabs>
              <w:contextualSpacing/>
              <w:rPr>
                <w:color w:val="000000"/>
                <w:sz w:val="20"/>
                <w:lang w:eastAsia="id-ID"/>
              </w:rPr>
            </w:pPr>
          </w:p>
        </w:tc>
        <w:tc>
          <w:tcPr>
            <w:tcW w:w="813" w:type="dxa"/>
            <w:tcBorders>
              <w:top w:val="nil"/>
              <w:left w:val="nil"/>
              <w:bottom w:val="single" w:sz="8" w:space="0" w:color="auto"/>
              <w:right w:val="single" w:sz="8" w:space="0" w:color="auto"/>
            </w:tcBorders>
            <w:shd w:val="clear" w:color="auto" w:fill="auto"/>
            <w:noWrap/>
            <w:vAlign w:val="center"/>
            <w:hideMark/>
          </w:tcPr>
          <w:p w14:paraId="25707464"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3,85</w:t>
            </w:r>
          </w:p>
        </w:tc>
        <w:tc>
          <w:tcPr>
            <w:tcW w:w="774" w:type="dxa"/>
            <w:tcBorders>
              <w:top w:val="nil"/>
              <w:left w:val="nil"/>
              <w:bottom w:val="single" w:sz="8" w:space="0" w:color="auto"/>
              <w:right w:val="single" w:sz="8" w:space="0" w:color="auto"/>
            </w:tcBorders>
            <w:shd w:val="clear" w:color="auto" w:fill="auto"/>
            <w:noWrap/>
            <w:vAlign w:val="center"/>
            <w:hideMark/>
          </w:tcPr>
          <w:p w14:paraId="662DD586"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3,46</w:t>
            </w:r>
          </w:p>
        </w:tc>
        <w:tc>
          <w:tcPr>
            <w:tcW w:w="735" w:type="dxa"/>
            <w:tcBorders>
              <w:top w:val="nil"/>
              <w:left w:val="nil"/>
              <w:bottom w:val="single" w:sz="8" w:space="0" w:color="auto"/>
              <w:right w:val="single" w:sz="8" w:space="0" w:color="auto"/>
            </w:tcBorders>
            <w:shd w:val="clear" w:color="auto" w:fill="auto"/>
            <w:noWrap/>
            <w:vAlign w:val="center"/>
            <w:hideMark/>
          </w:tcPr>
          <w:p w14:paraId="07657489"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3,31</w:t>
            </w:r>
          </w:p>
        </w:tc>
        <w:tc>
          <w:tcPr>
            <w:tcW w:w="813" w:type="dxa"/>
            <w:tcBorders>
              <w:top w:val="nil"/>
              <w:left w:val="nil"/>
              <w:bottom w:val="single" w:sz="8" w:space="0" w:color="auto"/>
              <w:right w:val="single" w:sz="8" w:space="0" w:color="auto"/>
            </w:tcBorders>
            <w:shd w:val="clear" w:color="auto" w:fill="auto"/>
            <w:noWrap/>
            <w:vAlign w:val="center"/>
            <w:hideMark/>
          </w:tcPr>
          <w:p w14:paraId="5A34731A"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3,28</w:t>
            </w:r>
          </w:p>
        </w:tc>
        <w:tc>
          <w:tcPr>
            <w:tcW w:w="774" w:type="dxa"/>
            <w:tcBorders>
              <w:top w:val="nil"/>
              <w:left w:val="nil"/>
              <w:bottom w:val="single" w:sz="8" w:space="0" w:color="auto"/>
              <w:right w:val="single" w:sz="8" w:space="0" w:color="auto"/>
            </w:tcBorders>
            <w:shd w:val="clear" w:color="auto" w:fill="auto"/>
            <w:noWrap/>
            <w:vAlign w:val="center"/>
            <w:hideMark/>
          </w:tcPr>
          <w:p w14:paraId="2930834A"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5,95</w:t>
            </w:r>
          </w:p>
        </w:tc>
        <w:tc>
          <w:tcPr>
            <w:tcW w:w="735" w:type="dxa"/>
            <w:tcBorders>
              <w:top w:val="nil"/>
              <w:left w:val="nil"/>
              <w:bottom w:val="single" w:sz="8" w:space="0" w:color="auto"/>
              <w:right w:val="single" w:sz="8" w:space="0" w:color="auto"/>
            </w:tcBorders>
            <w:shd w:val="clear" w:color="auto" w:fill="auto"/>
            <w:noWrap/>
            <w:vAlign w:val="center"/>
            <w:hideMark/>
          </w:tcPr>
          <w:p w14:paraId="4529755D"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6,68</w:t>
            </w:r>
          </w:p>
        </w:tc>
        <w:tc>
          <w:tcPr>
            <w:tcW w:w="813" w:type="dxa"/>
            <w:tcBorders>
              <w:top w:val="nil"/>
              <w:left w:val="nil"/>
              <w:bottom w:val="single" w:sz="8" w:space="0" w:color="auto"/>
              <w:right w:val="single" w:sz="8" w:space="0" w:color="auto"/>
            </w:tcBorders>
            <w:shd w:val="clear" w:color="auto" w:fill="auto"/>
            <w:noWrap/>
            <w:vAlign w:val="center"/>
            <w:hideMark/>
          </w:tcPr>
          <w:p w14:paraId="62885590"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5,25</w:t>
            </w:r>
          </w:p>
        </w:tc>
        <w:tc>
          <w:tcPr>
            <w:tcW w:w="774" w:type="dxa"/>
            <w:tcBorders>
              <w:top w:val="nil"/>
              <w:left w:val="nil"/>
              <w:bottom w:val="single" w:sz="8" w:space="0" w:color="auto"/>
              <w:right w:val="single" w:sz="8" w:space="0" w:color="auto"/>
            </w:tcBorders>
            <w:shd w:val="clear" w:color="auto" w:fill="auto"/>
            <w:noWrap/>
            <w:vAlign w:val="center"/>
            <w:hideMark/>
          </w:tcPr>
          <w:p w14:paraId="23475AEB"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4,03</w:t>
            </w:r>
          </w:p>
        </w:tc>
        <w:tc>
          <w:tcPr>
            <w:tcW w:w="735" w:type="dxa"/>
            <w:tcBorders>
              <w:top w:val="nil"/>
              <w:left w:val="nil"/>
              <w:bottom w:val="single" w:sz="8" w:space="0" w:color="auto"/>
              <w:right w:val="single" w:sz="8" w:space="0" w:color="auto"/>
            </w:tcBorders>
            <w:shd w:val="clear" w:color="auto" w:fill="auto"/>
            <w:noWrap/>
            <w:vAlign w:val="center"/>
            <w:hideMark/>
          </w:tcPr>
          <w:p w14:paraId="0377A88A"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5,15</w:t>
            </w:r>
          </w:p>
        </w:tc>
      </w:tr>
      <w:tr w:rsidR="00AB4E1F" w:rsidRPr="006866CC" w14:paraId="3A087E66" w14:textId="77777777" w:rsidTr="00191700">
        <w:trPr>
          <w:trHeight w:val="144"/>
          <w:jc w:val="center"/>
        </w:trPr>
        <w:tc>
          <w:tcPr>
            <w:tcW w:w="1006" w:type="dxa"/>
            <w:vMerge/>
            <w:tcBorders>
              <w:top w:val="nil"/>
              <w:left w:val="single" w:sz="8" w:space="0" w:color="auto"/>
              <w:bottom w:val="single" w:sz="8" w:space="0" w:color="000000"/>
              <w:right w:val="single" w:sz="8" w:space="0" w:color="auto"/>
            </w:tcBorders>
            <w:shd w:val="clear" w:color="auto" w:fill="auto"/>
            <w:vAlign w:val="center"/>
            <w:hideMark/>
          </w:tcPr>
          <w:p w14:paraId="535A6F32" w14:textId="77777777" w:rsidR="00AB4E1F" w:rsidRPr="006866CC" w:rsidRDefault="00AB4E1F" w:rsidP="00AB4E1F">
            <w:pPr>
              <w:tabs>
                <w:tab w:val="left" w:pos="425"/>
                <w:tab w:val="left" w:pos="851"/>
                <w:tab w:val="left" w:pos="1134"/>
                <w:tab w:val="left" w:pos="1418"/>
              </w:tabs>
              <w:contextualSpacing/>
              <w:rPr>
                <w:color w:val="000000"/>
                <w:sz w:val="20"/>
                <w:lang w:eastAsia="id-ID"/>
              </w:rPr>
            </w:pPr>
          </w:p>
        </w:tc>
        <w:tc>
          <w:tcPr>
            <w:tcW w:w="813" w:type="dxa"/>
            <w:tcBorders>
              <w:top w:val="nil"/>
              <w:left w:val="nil"/>
              <w:bottom w:val="single" w:sz="8" w:space="0" w:color="auto"/>
              <w:right w:val="single" w:sz="8" w:space="0" w:color="auto"/>
            </w:tcBorders>
            <w:shd w:val="clear" w:color="auto" w:fill="auto"/>
            <w:noWrap/>
            <w:vAlign w:val="center"/>
            <w:hideMark/>
          </w:tcPr>
          <w:p w14:paraId="4F68B378"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3,48</w:t>
            </w:r>
          </w:p>
        </w:tc>
        <w:tc>
          <w:tcPr>
            <w:tcW w:w="774" w:type="dxa"/>
            <w:tcBorders>
              <w:top w:val="nil"/>
              <w:left w:val="nil"/>
              <w:bottom w:val="single" w:sz="8" w:space="0" w:color="auto"/>
              <w:right w:val="single" w:sz="8" w:space="0" w:color="auto"/>
            </w:tcBorders>
            <w:shd w:val="clear" w:color="auto" w:fill="auto"/>
            <w:noWrap/>
            <w:vAlign w:val="center"/>
            <w:hideMark/>
          </w:tcPr>
          <w:p w14:paraId="7EB9E86B"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3,17</w:t>
            </w:r>
          </w:p>
        </w:tc>
        <w:tc>
          <w:tcPr>
            <w:tcW w:w="735" w:type="dxa"/>
            <w:tcBorders>
              <w:top w:val="nil"/>
              <w:left w:val="nil"/>
              <w:bottom w:val="single" w:sz="8" w:space="0" w:color="auto"/>
              <w:right w:val="single" w:sz="8" w:space="0" w:color="auto"/>
            </w:tcBorders>
            <w:shd w:val="clear" w:color="auto" w:fill="auto"/>
            <w:noWrap/>
            <w:vAlign w:val="center"/>
            <w:hideMark/>
          </w:tcPr>
          <w:p w14:paraId="3D164B4E"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2,98</w:t>
            </w:r>
          </w:p>
        </w:tc>
        <w:tc>
          <w:tcPr>
            <w:tcW w:w="813" w:type="dxa"/>
            <w:tcBorders>
              <w:top w:val="nil"/>
              <w:left w:val="nil"/>
              <w:bottom w:val="single" w:sz="8" w:space="0" w:color="auto"/>
              <w:right w:val="single" w:sz="8" w:space="0" w:color="auto"/>
            </w:tcBorders>
            <w:shd w:val="clear" w:color="auto" w:fill="auto"/>
            <w:noWrap/>
            <w:vAlign w:val="center"/>
            <w:hideMark/>
          </w:tcPr>
          <w:p w14:paraId="1B53C1AF"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4,07</w:t>
            </w:r>
          </w:p>
        </w:tc>
        <w:tc>
          <w:tcPr>
            <w:tcW w:w="774" w:type="dxa"/>
            <w:tcBorders>
              <w:top w:val="nil"/>
              <w:left w:val="nil"/>
              <w:bottom w:val="single" w:sz="8" w:space="0" w:color="auto"/>
              <w:right w:val="single" w:sz="8" w:space="0" w:color="auto"/>
            </w:tcBorders>
            <w:shd w:val="clear" w:color="auto" w:fill="auto"/>
            <w:noWrap/>
            <w:vAlign w:val="center"/>
            <w:hideMark/>
          </w:tcPr>
          <w:p w14:paraId="773A21F3"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4,48</w:t>
            </w:r>
          </w:p>
        </w:tc>
        <w:tc>
          <w:tcPr>
            <w:tcW w:w="735" w:type="dxa"/>
            <w:tcBorders>
              <w:top w:val="nil"/>
              <w:left w:val="nil"/>
              <w:bottom w:val="single" w:sz="8" w:space="0" w:color="auto"/>
              <w:right w:val="single" w:sz="8" w:space="0" w:color="auto"/>
            </w:tcBorders>
            <w:shd w:val="clear" w:color="auto" w:fill="auto"/>
            <w:noWrap/>
            <w:vAlign w:val="center"/>
            <w:hideMark/>
          </w:tcPr>
          <w:p w14:paraId="0C355D25"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6,29</w:t>
            </w:r>
          </w:p>
        </w:tc>
        <w:tc>
          <w:tcPr>
            <w:tcW w:w="813" w:type="dxa"/>
            <w:tcBorders>
              <w:top w:val="nil"/>
              <w:left w:val="nil"/>
              <w:bottom w:val="single" w:sz="8" w:space="0" w:color="auto"/>
              <w:right w:val="single" w:sz="8" w:space="0" w:color="auto"/>
            </w:tcBorders>
            <w:shd w:val="clear" w:color="auto" w:fill="auto"/>
            <w:noWrap/>
            <w:vAlign w:val="center"/>
            <w:hideMark/>
          </w:tcPr>
          <w:p w14:paraId="7642FD46"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5,89</w:t>
            </w:r>
          </w:p>
        </w:tc>
        <w:tc>
          <w:tcPr>
            <w:tcW w:w="774" w:type="dxa"/>
            <w:tcBorders>
              <w:top w:val="nil"/>
              <w:left w:val="nil"/>
              <w:bottom w:val="single" w:sz="8" w:space="0" w:color="auto"/>
              <w:right w:val="single" w:sz="8" w:space="0" w:color="auto"/>
            </w:tcBorders>
            <w:shd w:val="clear" w:color="auto" w:fill="auto"/>
            <w:noWrap/>
            <w:vAlign w:val="center"/>
            <w:hideMark/>
          </w:tcPr>
          <w:p w14:paraId="02FB6669"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4,63</w:t>
            </w:r>
          </w:p>
        </w:tc>
        <w:tc>
          <w:tcPr>
            <w:tcW w:w="735" w:type="dxa"/>
            <w:tcBorders>
              <w:top w:val="nil"/>
              <w:left w:val="nil"/>
              <w:bottom w:val="single" w:sz="8" w:space="0" w:color="auto"/>
              <w:right w:val="single" w:sz="8" w:space="0" w:color="auto"/>
            </w:tcBorders>
            <w:shd w:val="clear" w:color="auto" w:fill="auto"/>
            <w:noWrap/>
            <w:vAlign w:val="center"/>
            <w:hideMark/>
          </w:tcPr>
          <w:p w14:paraId="019486EA" w14:textId="77777777" w:rsidR="00AB4E1F" w:rsidRPr="006866CC" w:rsidRDefault="00AB4E1F" w:rsidP="00AB4E1F">
            <w:pPr>
              <w:tabs>
                <w:tab w:val="left" w:pos="425"/>
                <w:tab w:val="left" w:pos="851"/>
                <w:tab w:val="left" w:pos="1134"/>
                <w:tab w:val="left" w:pos="1418"/>
              </w:tabs>
              <w:contextualSpacing/>
              <w:jc w:val="center"/>
              <w:rPr>
                <w:color w:val="000000"/>
                <w:sz w:val="20"/>
                <w:lang w:eastAsia="id-ID"/>
              </w:rPr>
            </w:pPr>
            <w:r w:rsidRPr="006866CC">
              <w:rPr>
                <w:color w:val="000000"/>
                <w:sz w:val="20"/>
                <w:lang w:eastAsia="id-ID"/>
              </w:rPr>
              <w:t>5,15</w:t>
            </w:r>
          </w:p>
        </w:tc>
      </w:tr>
      <w:tr w:rsidR="00AB4E1F" w:rsidRPr="006866CC" w14:paraId="56B1CBAA" w14:textId="77777777" w:rsidTr="00191700">
        <w:trPr>
          <w:trHeight w:val="144"/>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14:paraId="72E5F326"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Mean</w:t>
            </w:r>
          </w:p>
        </w:tc>
        <w:tc>
          <w:tcPr>
            <w:tcW w:w="813" w:type="dxa"/>
            <w:tcBorders>
              <w:top w:val="nil"/>
              <w:left w:val="nil"/>
              <w:bottom w:val="single" w:sz="8" w:space="0" w:color="auto"/>
              <w:right w:val="single" w:sz="8" w:space="0" w:color="auto"/>
            </w:tcBorders>
            <w:shd w:val="clear" w:color="auto" w:fill="auto"/>
            <w:noWrap/>
            <w:vAlign w:val="center"/>
            <w:hideMark/>
          </w:tcPr>
          <w:p w14:paraId="7AADFFAC"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4,06</w:t>
            </w:r>
          </w:p>
        </w:tc>
        <w:tc>
          <w:tcPr>
            <w:tcW w:w="774" w:type="dxa"/>
            <w:tcBorders>
              <w:top w:val="nil"/>
              <w:left w:val="nil"/>
              <w:bottom w:val="single" w:sz="8" w:space="0" w:color="auto"/>
              <w:right w:val="single" w:sz="8" w:space="0" w:color="auto"/>
            </w:tcBorders>
            <w:shd w:val="clear" w:color="auto" w:fill="auto"/>
            <w:noWrap/>
            <w:vAlign w:val="center"/>
            <w:hideMark/>
          </w:tcPr>
          <w:p w14:paraId="003667E5"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3,55</w:t>
            </w:r>
          </w:p>
        </w:tc>
        <w:tc>
          <w:tcPr>
            <w:tcW w:w="735" w:type="dxa"/>
            <w:tcBorders>
              <w:top w:val="nil"/>
              <w:left w:val="nil"/>
              <w:bottom w:val="single" w:sz="8" w:space="0" w:color="auto"/>
              <w:right w:val="single" w:sz="8" w:space="0" w:color="auto"/>
            </w:tcBorders>
            <w:shd w:val="clear" w:color="auto" w:fill="auto"/>
            <w:noWrap/>
            <w:vAlign w:val="center"/>
            <w:hideMark/>
          </w:tcPr>
          <w:p w14:paraId="423C59CA"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3,72</w:t>
            </w:r>
          </w:p>
        </w:tc>
        <w:tc>
          <w:tcPr>
            <w:tcW w:w="813" w:type="dxa"/>
            <w:tcBorders>
              <w:top w:val="nil"/>
              <w:left w:val="nil"/>
              <w:bottom w:val="single" w:sz="8" w:space="0" w:color="auto"/>
              <w:right w:val="single" w:sz="8" w:space="0" w:color="auto"/>
            </w:tcBorders>
            <w:shd w:val="clear" w:color="auto" w:fill="auto"/>
            <w:noWrap/>
            <w:vAlign w:val="center"/>
            <w:hideMark/>
          </w:tcPr>
          <w:p w14:paraId="204D6A8F"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3,67</w:t>
            </w:r>
          </w:p>
        </w:tc>
        <w:tc>
          <w:tcPr>
            <w:tcW w:w="774" w:type="dxa"/>
            <w:tcBorders>
              <w:top w:val="nil"/>
              <w:left w:val="nil"/>
              <w:bottom w:val="single" w:sz="8" w:space="0" w:color="auto"/>
              <w:right w:val="single" w:sz="8" w:space="0" w:color="auto"/>
            </w:tcBorders>
            <w:shd w:val="clear" w:color="auto" w:fill="auto"/>
            <w:noWrap/>
            <w:vAlign w:val="center"/>
            <w:hideMark/>
          </w:tcPr>
          <w:p w14:paraId="54FDBF72"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5,56</w:t>
            </w:r>
          </w:p>
        </w:tc>
        <w:tc>
          <w:tcPr>
            <w:tcW w:w="735" w:type="dxa"/>
            <w:tcBorders>
              <w:top w:val="nil"/>
              <w:left w:val="nil"/>
              <w:bottom w:val="single" w:sz="8" w:space="0" w:color="auto"/>
              <w:right w:val="single" w:sz="8" w:space="0" w:color="auto"/>
            </w:tcBorders>
            <w:shd w:val="clear" w:color="auto" w:fill="auto"/>
            <w:noWrap/>
            <w:vAlign w:val="center"/>
            <w:hideMark/>
          </w:tcPr>
          <w:p w14:paraId="25A66DE7"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6,24</w:t>
            </w:r>
          </w:p>
        </w:tc>
        <w:tc>
          <w:tcPr>
            <w:tcW w:w="813" w:type="dxa"/>
            <w:tcBorders>
              <w:top w:val="nil"/>
              <w:left w:val="nil"/>
              <w:bottom w:val="single" w:sz="8" w:space="0" w:color="auto"/>
              <w:right w:val="single" w:sz="8" w:space="0" w:color="auto"/>
            </w:tcBorders>
            <w:shd w:val="clear" w:color="auto" w:fill="auto"/>
            <w:noWrap/>
            <w:vAlign w:val="center"/>
            <w:hideMark/>
          </w:tcPr>
          <w:p w14:paraId="7CD3098F"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5,05</w:t>
            </w:r>
          </w:p>
        </w:tc>
        <w:tc>
          <w:tcPr>
            <w:tcW w:w="774" w:type="dxa"/>
            <w:tcBorders>
              <w:top w:val="nil"/>
              <w:left w:val="nil"/>
              <w:bottom w:val="single" w:sz="8" w:space="0" w:color="auto"/>
              <w:right w:val="single" w:sz="8" w:space="0" w:color="auto"/>
            </w:tcBorders>
            <w:shd w:val="clear" w:color="auto" w:fill="auto"/>
            <w:noWrap/>
            <w:vAlign w:val="center"/>
            <w:hideMark/>
          </w:tcPr>
          <w:p w14:paraId="4722C090" w14:textId="77777777" w:rsidR="00AB4E1F" w:rsidRPr="006866CC" w:rsidRDefault="00AB4E1F" w:rsidP="00AB4E1F">
            <w:pPr>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4,74</w:t>
            </w:r>
          </w:p>
        </w:tc>
        <w:tc>
          <w:tcPr>
            <w:tcW w:w="735" w:type="dxa"/>
            <w:tcBorders>
              <w:top w:val="nil"/>
              <w:left w:val="nil"/>
              <w:bottom w:val="single" w:sz="8" w:space="0" w:color="auto"/>
              <w:right w:val="single" w:sz="8" w:space="0" w:color="auto"/>
            </w:tcBorders>
            <w:shd w:val="clear" w:color="auto" w:fill="auto"/>
            <w:noWrap/>
            <w:vAlign w:val="center"/>
            <w:hideMark/>
          </w:tcPr>
          <w:p w14:paraId="1B4239D8" w14:textId="77777777" w:rsidR="00AB4E1F" w:rsidRPr="006866CC" w:rsidRDefault="00AB4E1F" w:rsidP="00AB4E1F">
            <w:pPr>
              <w:keepNext/>
              <w:tabs>
                <w:tab w:val="left" w:pos="425"/>
                <w:tab w:val="left" w:pos="851"/>
                <w:tab w:val="left" w:pos="1134"/>
                <w:tab w:val="left" w:pos="1418"/>
              </w:tabs>
              <w:contextualSpacing/>
              <w:jc w:val="center"/>
              <w:rPr>
                <w:b/>
                <w:bCs/>
                <w:color w:val="000000"/>
                <w:sz w:val="20"/>
                <w:lang w:eastAsia="id-ID"/>
              </w:rPr>
            </w:pPr>
            <w:r w:rsidRPr="006866CC">
              <w:rPr>
                <w:b/>
                <w:bCs/>
                <w:color w:val="000000"/>
                <w:sz w:val="20"/>
                <w:lang w:eastAsia="id-ID"/>
              </w:rPr>
              <w:t>5,26</w:t>
            </w:r>
          </w:p>
        </w:tc>
      </w:tr>
    </w:tbl>
    <w:p w14:paraId="0EA16EBA" w14:textId="77777777" w:rsidR="006866CC" w:rsidRDefault="006866CC" w:rsidP="000663BC">
      <w:pPr>
        <w:pStyle w:val="Paragraphnumbered"/>
        <w:ind w:firstLine="284"/>
        <w:rPr>
          <w:color w:val="333333"/>
          <w:lang w:val="en"/>
        </w:rPr>
      </w:pPr>
    </w:p>
    <w:p w14:paraId="25ED1F95" w14:textId="0AB64F4E" w:rsidR="000663BC" w:rsidRPr="00191700" w:rsidRDefault="000663BC" w:rsidP="000663BC">
      <w:pPr>
        <w:pStyle w:val="Paragraphnumbered"/>
        <w:ind w:firstLine="284"/>
        <w:rPr>
          <w:rStyle w:val="Emphasis"/>
        </w:rPr>
      </w:pPr>
      <w:r w:rsidRPr="00191700">
        <w:rPr>
          <w:rStyle w:val="Emphasis"/>
        </w:rPr>
        <w:t xml:space="preserve">In the </w:t>
      </w:r>
      <w:r w:rsidR="00EF189E" w:rsidRPr="00191700">
        <w:rPr>
          <w:rStyle w:val="Emphasis"/>
          <w:b/>
          <w:bCs/>
        </w:rPr>
        <w:t>TABLE 1</w:t>
      </w:r>
      <w:r w:rsidR="00EF189E" w:rsidRPr="00191700">
        <w:rPr>
          <w:rStyle w:val="Emphasis"/>
        </w:rPr>
        <w:t xml:space="preserve"> </w:t>
      </w:r>
      <w:r w:rsidRPr="00191700">
        <w:rPr>
          <w:rStyle w:val="Emphasis"/>
        </w:rPr>
        <w:t xml:space="preserve">above, it can be seen that the data on the influence of the parameters of variations in current strength and type of welding seam on the level of material hardness are arranged in columns and rows with an average level of hardness resulting from 3 (three) repetitions of 1 (one) hardness testing area for each specimen. </w:t>
      </w:r>
    </w:p>
    <w:p w14:paraId="14E15792" w14:textId="77777777" w:rsidR="000663BC" w:rsidRPr="00191700" w:rsidRDefault="000663BC" w:rsidP="000663BC">
      <w:pPr>
        <w:pStyle w:val="Paragraphnumbered"/>
        <w:ind w:firstLine="284"/>
        <w:rPr>
          <w:rStyle w:val="Emphasis"/>
        </w:rPr>
      </w:pPr>
      <w:r w:rsidRPr="00191700">
        <w:rPr>
          <w:rStyle w:val="Emphasis"/>
        </w:rPr>
        <w:lastRenderedPageBreak/>
        <w:t>From the table above, it can be seen that the resulting level of hardness can be grouped into three parts, namely weld metal, HAZ (Heat Affected Zone), and base metal. The weld metal or welding fluid with the bevel weld seam type has the highest hardness value with 3 (three) different types of current variations respectively starting from 3.61 HV; 4.28 HV; and 4.83 HV produces an average hardness value of 3.07 HV; 3.24 HV; and 4.06 HV.  For single V grove weld seam types, respectively, starting from 3.53 HV; 5.02 HV; and 4.07 HV produces an average hardness value of 3.38 HV; 4.18 HV; and 3.67 HV. Meanwhile, for the double V grove weld seam type respectively starting from 6.73 HV; 4.87 HV; and 5.89 HV produces an average hardness value of 5.15 HV; 4.66 HV; and 5.05 HV.</w:t>
      </w:r>
    </w:p>
    <w:p w14:paraId="23E9379C" w14:textId="77777777" w:rsidR="000663BC" w:rsidRPr="00191700" w:rsidRDefault="000663BC" w:rsidP="000663BC">
      <w:pPr>
        <w:pStyle w:val="Paragraphnumbered"/>
        <w:ind w:firstLine="284"/>
        <w:rPr>
          <w:rStyle w:val="Emphasis"/>
        </w:rPr>
      </w:pPr>
      <w:r w:rsidRPr="00191700">
        <w:rPr>
          <w:rStyle w:val="Emphasis"/>
        </w:rPr>
        <w:t>In the HAZ (Heat Affected Zone) section or the area that experiences changes in properties, the bevel weld seam type has the highest hardness value with 3 (three) different types of current variations respectively starting from 4.28 HV; 3.08 HV; and 4.03 HV produces an average hardness value of 3.92 HV; 2.75 HV; and 3.55 HV. For single V grove weld seam types, respectively, starting from 4.33 HV; 3.73 HV; and 6.25 HV produces an average hardness value of 4.04 HV; 3.53 HV; and 5.56 HV. Meanwhile, for the double V grove weld seam type, respectively, starting from 5.14 HV; 6.44 HV; and 5.57 HV produces an average hardness value of 4.91 HV; 4.98 HV; and 4.74 HV.</w:t>
      </w:r>
    </w:p>
    <w:p w14:paraId="69A8AAB9" w14:textId="0ABACFE9" w:rsidR="00EA50A7" w:rsidRPr="00191700" w:rsidRDefault="000663BC" w:rsidP="000663BC">
      <w:pPr>
        <w:pStyle w:val="Paragraphnumbered"/>
        <w:ind w:firstLine="284"/>
        <w:rPr>
          <w:rStyle w:val="Emphasis"/>
        </w:rPr>
      </w:pPr>
      <w:r w:rsidRPr="00191700">
        <w:rPr>
          <w:rStyle w:val="Emphasis"/>
        </w:rPr>
        <w:t>Meanwhile, the base metal part is the part of the parent metal that is not exposed to the welding fluid, with the bevel weld seam type having the highest hardness value with 3 (three) different types of current variations respectively starting from 5.75 HV; 2.68 HV; and 4.86 HV produces an average hardness value of 5.14 HV; 2.64 HV; and 3.72 HV. For the single V grove weld seam type respectively starting from 4.84 HV; 7.48 HV; and 6.68 HV produces an average hardness value of 4.31 HV; 5.53 HV; and 6.24 HV. Meanwhile, for the double V grove weld seam type respectively starting from 4.86 HV; 6.79 HV; and 5.48 HV produces an average hardness value of 4.61 HV; 5.26 HV; and 5.26 HV.</w:t>
      </w:r>
    </w:p>
    <w:p w14:paraId="334B0B1D" w14:textId="77777777" w:rsidR="006866CC" w:rsidRDefault="006866CC" w:rsidP="000663BC">
      <w:pPr>
        <w:pStyle w:val="Paragraphnumbered"/>
        <w:ind w:firstLine="284"/>
        <w:rPr>
          <w:color w:val="333333"/>
          <w:lang w:val="en"/>
        </w:rPr>
      </w:pPr>
    </w:p>
    <w:p w14:paraId="3BC6C342" w14:textId="43EBE53F" w:rsidR="000663BC" w:rsidRDefault="000663BC" w:rsidP="006866CC">
      <w:pPr>
        <w:pStyle w:val="Paragraphnumbered"/>
        <w:jc w:val="center"/>
        <w:rPr>
          <w:rStyle w:val="Emphasis"/>
          <w:i/>
          <w:iCs/>
        </w:rPr>
      </w:pPr>
      <w:r>
        <w:rPr>
          <w:noProof/>
        </w:rPr>
        <w:drawing>
          <wp:inline distT="0" distB="0" distL="0" distR="0" wp14:anchorId="34D5577C" wp14:editId="09FF3BBD">
            <wp:extent cx="3654878" cy="1856015"/>
            <wp:effectExtent l="0" t="0" r="317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411F18" w14:textId="7C51A602" w:rsidR="00D81185" w:rsidRDefault="000663BC" w:rsidP="006866CC">
      <w:pPr>
        <w:pStyle w:val="FigureCaption"/>
        <w:rPr>
          <w:lang w:val="en-GB"/>
        </w:rPr>
      </w:pPr>
      <w:r w:rsidRPr="00981CB4">
        <w:rPr>
          <w:b/>
        </w:rPr>
        <w:t xml:space="preserve">FIGURE </w:t>
      </w:r>
      <w:r>
        <w:rPr>
          <w:b/>
        </w:rPr>
        <w:t>4</w:t>
      </w:r>
      <w:r w:rsidRPr="00981CB4">
        <w:t xml:space="preserve">. </w:t>
      </w:r>
      <w:r w:rsidR="00D81185" w:rsidRPr="00D81185">
        <w:rPr>
          <w:lang w:val="en-GB"/>
        </w:rPr>
        <w:t>Graph of Hardness Values ​​against Bevel Welding Seam Variations</w:t>
      </w:r>
    </w:p>
    <w:p w14:paraId="79E0213E" w14:textId="77777777" w:rsidR="00191700" w:rsidRDefault="00191700" w:rsidP="00A33C9A">
      <w:pPr>
        <w:pStyle w:val="Paragraphnumbered"/>
        <w:ind w:firstLine="284"/>
        <w:rPr>
          <w:rStyle w:val="Emphasis"/>
        </w:rPr>
      </w:pPr>
    </w:p>
    <w:p w14:paraId="5C69BFF6" w14:textId="51DF2D77" w:rsidR="00A33C9A" w:rsidRPr="00191700" w:rsidRDefault="00A33C9A" w:rsidP="00A33C9A">
      <w:pPr>
        <w:pStyle w:val="Paragraphnumbered"/>
        <w:ind w:firstLine="284"/>
        <w:rPr>
          <w:rStyle w:val="Emphasis"/>
        </w:rPr>
      </w:pPr>
      <w:r w:rsidRPr="00191700">
        <w:rPr>
          <w:rStyle w:val="Emphasis"/>
        </w:rPr>
        <w:t xml:space="preserve">It can be seen in the </w:t>
      </w:r>
      <w:r w:rsidR="00EF189E" w:rsidRPr="00191700">
        <w:rPr>
          <w:rStyle w:val="Emphasis"/>
          <w:b/>
          <w:bCs/>
        </w:rPr>
        <w:t>FIGURE 4</w:t>
      </w:r>
      <w:r w:rsidR="00EF189E" w:rsidRPr="00191700">
        <w:rPr>
          <w:rStyle w:val="Emphasis"/>
        </w:rPr>
        <w:t xml:space="preserve"> </w:t>
      </w:r>
      <w:r w:rsidRPr="00191700">
        <w:rPr>
          <w:rStyle w:val="Emphasis"/>
        </w:rPr>
        <w:t>that the lowest hardness value for bevel weld seam variations is found in base metal at a current strength of 160 Ampere with a hardness value of 2.64 HV.</w:t>
      </w:r>
    </w:p>
    <w:p w14:paraId="1C120D56" w14:textId="77777777" w:rsidR="00A33C9A" w:rsidRPr="00A33C9A" w:rsidRDefault="00A33C9A" w:rsidP="00A33C9A">
      <w:pPr>
        <w:pStyle w:val="Paragraphnumbered"/>
        <w:ind w:firstLine="284"/>
        <w:rPr>
          <w:color w:val="333333"/>
        </w:rPr>
      </w:pPr>
    </w:p>
    <w:p w14:paraId="635A88F2" w14:textId="72C4C0E0" w:rsidR="00A33C9A" w:rsidRPr="00D81185" w:rsidRDefault="00A33C9A" w:rsidP="006866CC">
      <w:pPr>
        <w:pStyle w:val="Paragraphnumbered"/>
        <w:jc w:val="center"/>
        <w:rPr>
          <w:color w:val="333333"/>
          <w:lang w:val="en-GB"/>
        </w:rPr>
      </w:pPr>
      <w:r>
        <w:rPr>
          <w:noProof/>
        </w:rPr>
        <w:drawing>
          <wp:inline distT="0" distB="0" distL="0" distR="0" wp14:anchorId="012838EE" wp14:editId="2D3442E4">
            <wp:extent cx="3943350" cy="2028825"/>
            <wp:effectExtent l="0" t="0" r="0" b="9525"/>
            <wp:docPr id="232" name="Chart 2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D8D253" w14:textId="77777777" w:rsidR="00A33C9A" w:rsidRPr="00A33C9A" w:rsidRDefault="00A33C9A" w:rsidP="006866CC">
      <w:pPr>
        <w:pStyle w:val="FigureCaption"/>
      </w:pPr>
      <w:bookmarkStart w:id="2" w:name="_Hlk175920646"/>
      <w:r w:rsidRPr="00981CB4">
        <w:rPr>
          <w:b/>
        </w:rPr>
        <w:t xml:space="preserve">FIGURE </w:t>
      </w:r>
      <w:r>
        <w:rPr>
          <w:b/>
        </w:rPr>
        <w:t>5</w:t>
      </w:r>
      <w:r w:rsidRPr="00981CB4">
        <w:t xml:space="preserve">. </w:t>
      </w:r>
      <w:r w:rsidRPr="00A33C9A">
        <w:t xml:space="preserve">Graph </w:t>
      </w:r>
      <w:bookmarkEnd w:id="2"/>
      <w:r w:rsidRPr="00A33C9A">
        <w:t>of Hardness Values ​​against Variations in Single V Grove Welding Seams</w:t>
      </w:r>
    </w:p>
    <w:p w14:paraId="0FEF97AB" w14:textId="3315E1BF" w:rsidR="00A33C9A" w:rsidRPr="00191700" w:rsidRDefault="00A33C9A" w:rsidP="00A33C9A">
      <w:pPr>
        <w:pStyle w:val="Paragraphnumbered"/>
        <w:ind w:firstLine="284"/>
        <w:rPr>
          <w:rStyle w:val="Emphasis"/>
        </w:rPr>
      </w:pPr>
      <w:r w:rsidRPr="00191700">
        <w:rPr>
          <w:rStyle w:val="Emphasis"/>
        </w:rPr>
        <w:lastRenderedPageBreak/>
        <w:t>It can be seen in</w:t>
      </w:r>
      <w:r w:rsidR="00EF189E" w:rsidRPr="00191700">
        <w:rPr>
          <w:rStyle w:val="Emphasis"/>
        </w:rPr>
        <w:t xml:space="preserve"> </w:t>
      </w:r>
      <w:r w:rsidR="00EF189E" w:rsidRPr="00191700">
        <w:rPr>
          <w:rStyle w:val="Emphasis"/>
          <w:b/>
          <w:bCs/>
        </w:rPr>
        <w:t>FIGURE 5</w:t>
      </w:r>
      <w:r w:rsidR="00EF189E" w:rsidRPr="00191700">
        <w:rPr>
          <w:rStyle w:val="Emphasis"/>
        </w:rPr>
        <w:t>,</w:t>
      </w:r>
      <w:r w:rsidRPr="00191700">
        <w:rPr>
          <w:rStyle w:val="Emphasis"/>
        </w:rPr>
        <w:t xml:space="preserve"> the graph that the lowest hardness value for single V Grove weld seam variations is found in weld metal at a current strength of 140 Ampere with a hardness value of 3.38 HV.</w:t>
      </w:r>
    </w:p>
    <w:p w14:paraId="7B8DAB62" w14:textId="64A991DC" w:rsidR="00D81185" w:rsidRDefault="00D81185" w:rsidP="00A33C9A">
      <w:pPr>
        <w:pStyle w:val="Paragraphnumbered"/>
        <w:ind w:firstLine="284"/>
        <w:rPr>
          <w:color w:val="333333"/>
          <w:lang w:val="en"/>
        </w:rPr>
      </w:pPr>
    </w:p>
    <w:p w14:paraId="584D9863" w14:textId="49D4700C" w:rsidR="00A33C9A" w:rsidRDefault="00644258" w:rsidP="006866CC">
      <w:pPr>
        <w:pStyle w:val="Paragraphnumbered"/>
        <w:jc w:val="center"/>
        <w:rPr>
          <w:color w:val="333333"/>
          <w:lang w:val="en"/>
        </w:rPr>
      </w:pPr>
      <w:r>
        <w:rPr>
          <w:noProof/>
        </w:rPr>
        <w:drawing>
          <wp:inline distT="0" distB="0" distL="0" distR="0" wp14:anchorId="75DB61CF" wp14:editId="07FFABEF">
            <wp:extent cx="3571875" cy="2076450"/>
            <wp:effectExtent l="0" t="0" r="9525" b="0"/>
            <wp:docPr id="233" name="Chart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A0D489" w14:textId="77777777" w:rsidR="00644258" w:rsidRPr="00644258" w:rsidRDefault="00644258" w:rsidP="006D16E7">
      <w:pPr>
        <w:pStyle w:val="FigureCaption"/>
        <w:rPr>
          <w:lang w:val="en-GB"/>
        </w:rPr>
      </w:pPr>
      <w:r w:rsidRPr="00981CB4">
        <w:rPr>
          <w:b/>
        </w:rPr>
        <w:t xml:space="preserve">FIGURE </w:t>
      </w:r>
      <w:r>
        <w:rPr>
          <w:b/>
        </w:rPr>
        <w:t>6</w:t>
      </w:r>
      <w:r w:rsidRPr="00981CB4">
        <w:t xml:space="preserve">. </w:t>
      </w:r>
      <w:r w:rsidRPr="00644258">
        <w:rPr>
          <w:lang w:val="en-GB"/>
        </w:rPr>
        <w:t>Graph of Hardness Values ​​against Variations in Double V Grove Welding Seam</w:t>
      </w:r>
    </w:p>
    <w:p w14:paraId="0889286C" w14:textId="77777777" w:rsidR="00191700" w:rsidRDefault="00191700" w:rsidP="00644258">
      <w:pPr>
        <w:pStyle w:val="Paragraphnumbered"/>
        <w:ind w:firstLine="284"/>
        <w:rPr>
          <w:rStyle w:val="Emphasis"/>
        </w:rPr>
      </w:pPr>
    </w:p>
    <w:p w14:paraId="6E3DA893" w14:textId="266840C2" w:rsidR="00644258" w:rsidRPr="00191700" w:rsidRDefault="00644258" w:rsidP="00644258">
      <w:pPr>
        <w:pStyle w:val="Paragraphnumbered"/>
        <w:ind w:firstLine="284"/>
        <w:rPr>
          <w:rStyle w:val="Emphasis"/>
        </w:rPr>
      </w:pPr>
      <w:r w:rsidRPr="00191700">
        <w:rPr>
          <w:rStyle w:val="Emphasis"/>
        </w:rPr>
        <w:t xml:space="preserve">It can be seen in </w:t>
      </w:r>
      <w:r w:rsidR="00EF189E" w:rsidRPr="00191700">
        <w:rPr>
          <w:rStyle w:val="Emphasis"/>
          <w:b/>
          <w:bCs/>
        </w:rPr>
        <w:t>FIGURE 6</w:t>
      </w:r>
      <w:r w:rsidR="00EF189E" w:rsidRPr="00191700">
        <w:rPr>
          <w:rStyle w:val="Emphasis"/>
        </w:rPr>
        <w:t xml:space="preserve"> </w:t>
      </w:r>
      <w:r w:rsidRPr="00191700">
        <w:rPr>
          <w:rStyle w:val="Emphasis"/>
        </w:rPr>
        <w:t>that the lowest hardness value for variations in double V Grove welding seam is found in base metal at a current strength of 140 Ampere with a hardness value of 4.61 HV.</w:t>
      </w:r>
    </w:p>
    <w:p w14:paraId="23771B0C" w14:textId="77777777" w:rsidR="00644258" w:rsidRPr="006D16E7" w:rsidRDefault="00644258" w:rsidP="00644258">
      <w:pPr>
        <w:pStyle w:val="Paragraphnumbered"/>
        <w:ind w:left="644" w:hanging="360"/>
        <w:rPr>
          <w:rStyle w:val="Emphasis"/>
        </w:rPr>
      </w:pPr>
    </w:p>
    <w:p w14:paraId="67AB440A" w14:textId="2B556025" w:rsidR="00644258" w:rsidRPr="006D16E7" w:rsidRDefault="00644258" w:rsidP="00191700">
      <w:pPr>
        <w:pStyle w:val="Heading2"/>
        <w:rPr>
          <w:rStyle w:val="Emphasis"/>
        </w:rPr>
      </w:pPr>
      <w:r w:rsidRPr="006D16E7">
        <w:rPr>
          <w:rStyle w:val="Emphasis"/>
        </w:rPr>
        <w:t>Microstructural Testing</w:t>
      </w:r>
    </w:p>
    <w:p w14:paraId="10427B6C" w14:textId="77777777" w:rsidR="00644258" w:rsidRPr="00191700" w:rsidRDefault="00644258" w:rsidP="00644258">
      <w:pPr>
        <w:pStyle w:val="Paragraphnumbered"/>
        <w:ind w:firstLine="284"/>
        <w:rPr>
          <w:rStyle w:val="Emphasis"/>
        </w:rPr>
      </w:pPr>
      <w:r w:rsidRPr="00191700">
        <w:rPr>
          <w:rStyle w:val="Emphasis"/>
        </w:rPr>
        <w:t>This microstructural test was carried out in 3 (three) areas according to the hardness test, namely weld metal, HAZ, and base metal. The specimen to be micro tested is first etched using a chemical liquid in the form of Keller's Reagent solution which is used for 5083 series Aluminum material consisting of: 2ml HF, 3ml HCl, 5ml HNO3, and 190ml H2O where the function of this solution is to erode the surface of the test piece that will be tested to get a clear surface image.</w:t>
      </w:r>
    </w:p>
    <w:p w14:paraId="46AC9EE9" w14:textId="77777777" w:rsidR="004F3144" w:rsidRPr="004F3144" w:rsidRDefault="00644258" w:rsidP="006D16E7">
      <w:pPr>
        <w:pStyle w:val="TableCaption"/>
      </w:pPr>
      <w:r w:rsidRPr="00644258">
        <w:rPr>
          <w:b/>
        </w:rPr>
        <w:t xml:space="preserve">TABLE </w:t>
      </w:r>
      <w:r>
        <w:rPr>
          <w:b/>
        </w:rPr>
        <w:t>2</w:t>
      </w:r>
      <w:r w:rsidRPr="00644258">
        <w:t xml:space="preserve">. </w:t>
      </w:r>
      <w:r w:rsidR="004F3144" w:rsidRPr="004F3144">
        <w:rPr>
          <w:lang w:val="en"/>
        </w:rPr>
        <w:t>Micro-etched test piece</w:t>
      </w:r>
    </w:p>
    <w:tbl>
      <w:tblPr>
        <w:tblW w:w="7621" w:type="dxa"/>
        <w:jc w:val="center"/>
        <w:tblLook w:val="04A0" w:firstRow="1" w:lastRow="0" w:firstColumn="1" w:lastColumn="0" w:noHBand="0" w:noVBand="1"/>
      </w:tblPr>
      <w:tblGrid>
        <w:gridCol w:w="1298"/>
        <w:gridCol w:w="2080"/>
        <w:gridCol w:w="2163"/>
        <w:gridCol w:w="2080"/>
      </w:tblGrid>
      <w:tr w:rsidR="00644258" w:rsidRPr="006D16E7" w14:paraId="6BD5C1D8" w14:textId="77777777" w:rsidTr="0040579B">
        <w:trPr>
          <w:trHeight w:val="413"/>
          <w:jc w:val="center"/>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8A971" w14:textId="6B5C5FE6" w:rsidR="00644258" w:rsidRPr="006D16E7" w:rsidRDefault="00644258" w:rsidP="00644258">
            <w:pPr>
              <w:tabs>
                <w:tab w:val="left" w:pos="425"/>
                <w:tab w:val="left" w:pos="851"/>
                <w:tab w:val="left" w:pos="1134"/>
                <w:tab w:val="left" w:pos="1418"/>
              </w:tabs>
              <w:ind w:left="-152" w:right="-97"/>
              <w:jc w:val="center"/>
              <w:rPr>
                <w:color w:val="000000"/>
                <w:sz w:val="20"/>
                <w:lang w:eastAsia="id-ID"/>
              </w:rPr>
            </w:pPr>
            <w:r w:rsidRPr="006D16E7">
              <w:rPr>
                <w:color w:val="000000"/>
                <w:sz w:val="20"/>
                <w:lang w:eastAsia="id-ID"/>
              </w:rPr>
              <w:t>Variation</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12D92846" w14:textId="77777777" w:rsidR="00644258" w:rsidRPr="006D16E7" w:rsidRDefault="00644258" w:rsidP="00644258">
            <w:pPr>
              <w:tabs>
                <w:tab w:val="left" w:pos="425"/>
                <w:tab w:val="left" w:pos="851"/>
                <w:tab w:val="left" w:pos="1134"/>
                <w:tab w:val="left" w:pos="1418"/>
              </w:tabs>
              <w:jc w:val="center"/>
              <w:rPr>
                <w:color w:val="000000"/>
                <w:sz w:val="20"/>
                <w:lang w:eastAsia="id-ID"/>
              </w:rPr>
            </w:pPr>
            <w:r w:rsidRPr="006D16E7">
              <w:rPr>
                <w:color w:val="000000"/>
                <w:sz w:val="20"/>
                <w:lang w:eastAsia="id-ID"/>
              </w:rPr>
              <w:t>Bavel</w:t>
            </w:r>
          </w:p>
        </w:tc>
        <w:tc>
          <w:tcPr>
            <w:tcW w:w="2163" w:type="dxa"/>
            <w:tcBorders>
              <w:top w:val="single" w:sz="4" w:space="0" w:color="auto"/>
              <w:left w:val="nil"/>
              <w:bottom w:val="single" w:sz="4" w:space="0" w:color="auto"/>
              <w:right w:val="single" w:sz="4" w:space="0" w:color="auto"/>
            </w:tcBorders>
            <w:shd w:val="clear" w:color="auto" w:fill="auto"/>
            <w:noWrap/>
            <w:vAlign w:val="center"/>
            <w:hideMark/>
          </w:tcPr>
          <w:p w14:paraId="2FEABF33" w14:textId="77777777" w:rsidR="00644258" w:rsidRPr="006D16E7" w:rsidRDefault="00644258" w:rsidP="00644258">
            <w:pPr>
              <w:tabs>
                <w:tab w:val="left" w:pos="425"/>
                <w:tab w:val="left" w:pos="851"/>
                <w:tab w:val="left" w:pos="1134"/>
                <w:tab w:val="left" w:pos="1418"/>
              </w:tabs>
              <w:jc w:val="center"/>
              <w:rPr>
                <w:color w:val="000000"/>
                <w:sz w:val="20"/>
                <w:lang w:eastAsia="id-ID"/>
              </w:rPr>
            </w:pPr>
            <w:r w:rsidRPr="006D16E7">
              <w:rPr>
                <w:color w:val="000000"/>
                <w:sz w:val="20"/>
                <w:lang w:eastAsia="id-ID"/>
              </w:rPr>
              <w:t>Single V Grove</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5BB5E317" w14:textId="77777777" w:rsidR="00644258" w:rsidRPr="006D16E7" w:rsidRDefault="00644258" w:rsidP="00644258">
            <w:pPr>
              <w:tabs>
                <w:tab w:val="left" w:pos="425"/>
                <w:tab w:val="left" w:pos="851"/>
                <w:tab w:val="left" w:pos="1134"/>
                <w:tab w:val="left" w:pos="1418"/>
              </w:tabs>
              <w:jc w:val="center"/>
              <w:rPr>
                <w:color w:val="000000"/>
                <w:sz w:val="20"/>
                <w:lang w:eastAsia="id-ID"/>
              </w:rPr>
            </w:pPr>
            <w:r w:rsidRPr="006D16E7">
              <w:rPr>
                <w:color w:val="000000"/>
                <w:sz w:val="20"/>
                <w:lang w:eastAsia="id-ID"/>
              </w:rPr>
              <w:t xml:space="preserve">Double V Grove </w:t>
            </w:r>
          </w:p>
        </w:tc>
      </w:tr>
      <w:tr w:rsidR="00644258" w:rsidRPr="006D16E7" w14:paraId="77D82646" w14:textId="77777777" w:rsidTr="0040579B">
        <w:trPr>
          <w:trHeight w:val="1607"/>
          <w:jc w:val="center"/>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27A692B" w14:textId="77777777" w:rsidR="00644258" w:rsidRPr="006D16E7" w:rsidRDefault="00644258" w:rsidP="00644258">
            <w:pPr>
              <w:tabs>
                <w:tab w:val="left" w:pos="425"/>
                <w:tab w:val="left" w:pos="851"/>
                <w:tab w:val="left" w:pos="1134"/>
                <w:tab w:val="left" w:pos="1418"/>
              </w:tabs>
              <w:ind w:left="-152" w:hanging="10"/>
              <w:jc w:val="center"/>
              <w:rPr>
                <w:color w:val="000000"/>
                <w:sz w:val="20"/>
                <w:lang w:eastAsia="id-ID"/>
              </w:rPr>
            </w:pPr>
            <w:r w:rsidRPr="006D16E7">
              <w:rPr>
                <w:color w:val="000000"/>
                <w:sz w:val="20"/>
                <w:lang w:eastAsia="id-ID"/>
              </w:rPr>
              <w:t>140</w:t>
            </w:r>
          </w:p>
        </w:tc>
        <w:tc>
          <w:tcPr>
            <w:tcW w:w="2080" w:type="dxa"/>
            <w:tcBorders>
              <w:top w:val="nil"/>
              <w:left w:val="nil"/>
              <w:bottom w:val="single" w:sz="4" w:space="0" w:color="auto"/>
              <w:right w:val="single" w:sz="4" w:space="0" w:color="auto"/>
            </w:tcBorders>
            <w:shd w:val="clear" w:color="auto" w:fill="auto"/>
            <w:noWrap/>
            <w:vAlign w:val="center"/>
            <w:hideMark/>
          </w:tcPr>
          <w:p w14:paraId="2D21471A" w14:textId="77777777" w:rsidR="00644258" w:rsidRPr="006D16E7" w:rsidRDefault="00644258" w:rsidP="00644258">
            <w:pPr>
              <w:tabs>
                <w:tab w:val="left" w:pos="425"/>
                <w:tab w:val="left" w:pos="851"/>
                <w:tab w:val="left" w:pos="1134"/>
                <w:tab w:val="left" w:pos="1418"/>
              </w:tabs>
              <w:ind w:left="-152" w:right="-162" w:hanging="10"/>
              <w:jc w:val="center"/>
              <w:rPr>
                <w:color w:val="000000"/>
                <w:sz w:val="20"/>
                <w:lang w:eastAsia="id-ID"/>
              </w:rPr>
            </w:pPr>
            <w:r w:rsidRPr="006D16E7">
              <w:rPr>
                <w:noProof/>
                <w:color w:val="000000"/>
                <w:sz w:val="20"/>
              </w:rPr>
              <w:drawing>
                <wp:inline distT="0" distB="0" distL="0" distR="0" wp14:anchorId="708E4435" wp14:editId="1CDB9534">
                  <wp:extent cx="1273942" cy="955496"/>
                  <wp:effectExtent l="0" t="0" r="254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vel 14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374" cy="956570"/>
                          </a:xfrm>
                          <a:prstGeom prst="rect">
                            <a:avLst/>
                          </a:prstGeom>
                        </pic:spPr>
                      </pic:pic>
                    </a:graphicData>
                  </a:graphic>
                </wp:inline>
              </w:drawing>
            </w:r>
          </w:p>
        </w:tc>
        <w:tc>
          <w:tcPr>
            <w:tcW w:w="2163" w:type="dxa"/>
            <w:tcBorders>
              <w:top w:val="nil"/>
              <w:left w:val="nil"/>
              <w:bottom w:val="single" w:sz="4" w:space="0" w:color="auto"/>
              <w:right w:val="single" w:sz="4" w:space="0" w:color="auto"/>
            </w:tcBorders>
            <w:shd w:val="clear" w:color="auto" w:fill="auto"/>
            <w:noWrap/>
            <w:vAlign w:val="center"/>
            <w:hideMark/>
          </w:tcPr>
          <w:p w14:paraId="70B177ED" w14:textId="77777777" w:rsidR="00644258" w:rsidRPr="006D16E7" w:rsidRDefault="00644258" w:rsidP="00644258">
            <w:pPr>
              <w:tabs>
                <w:tab w:val="left" w:pos="425"/>
                <w:tab w:val="left" w:pos="851"/>
                <w:tab w:val="left" w:pos="1134"/>
                <w:tab w:val="left" w:pos="1418"/>
              </w:tabs>
              <w:ind w:left="-152" w:right="-121" w:hanging="10"/>
              <w:jc w:val="center"/>
              <w:rPr>
                <w:color w:val="000000"/>
                <w:sz w:val="20"/>
                <w:lang w:eastAsia="id-ID"/>
              </w:rPr>
            </w:pPr>
            <w:r w:rsidRPr="006D16E7">
              <w:rPr>
                <w:noProof/>
                <w:color w:val="000000"/>
                <w:sz w:val="20"/>
              </w:rPr>
              <w:drawing>
                <wp:inline distT="0" distB="0" distL="0" distR="0" wp14:anchorId="2EF79E52" wp14:editId="6C816CA1">
                  <wp:extent cx="1294544" cy="947832"/>
                  <wp:effectExtent l="0" t="0" r="1270" b="508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 14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00013" cy="951836"/>
                          </a:xfrm>
                          <a:prstGeom prst="rect">
                            <a:avLst/>
                          </a:prstGeom>
                        </pic:spPr>
                      </pic:pic>
                    </a:graphicData>
                  </a:graphic>
                </wp:inline>
              </w:drawing>
            </w:r>
          </w:p>
        </w:tc>
        <w:tc>
          <w:tcPr>
            <w:tcW w:w="2080" w:type="dxa"/>
            <w:tcBorders>
              <w:top w:val="nil"/>
              <w:left w:val="nil"/>
              <w:bottom w:val="single" w:sz="4" w:space="0" w:color="auto"/>
              <w:right w:val="single" w:sz="4" w:space="0" w:color="auto"/>
            </w:tcBorders>
            <w:shd w:val="clear" w:color="auto" w:fill="auto"/>
            <w:noWrap/>
            <w:vAlign w:val="center"/>
            <w:hideMark/>
          </w:tcPr>
          <w:p w14:paraId="6352BAE1" w14:textId="77777777" w:rsidR="00644258" w:rsidRPr="006D16E7" w:rsidRDefault="00644258" w:rsidP="00644258">
            <w:pPr>
              <w:tabs>
                <w:tab w:val="left" w:pos="425"/>
                <w:tab w:val="left" w:pos="851"/>
                <w:tab w:val="left" w:pos="1134"/>
                <w:tab w:val="left" w:pos="1418"/>
              </w:tabs>
              <w:ind w:left="-152" w:right="-126" w:hanging="10"/>
              <w:jc w:val="center"/>
              <w:rPr>
                <w:color w:val="000000"/>
                <w:sz w:val="20"/>
                <w:lang w:eastAsia="id-ID"/>
              </w:rPr>
            </w:pPr>
            <w:r w:rsidRPr="006D16E7">
              <w:rPr>
                <w:noProof/>
                <w:color w:val="000000"/>
                <w:sz w:val="20"/>
              </w:rPr>
              <w:drawing>
                <wp:inline distT="0" distB="0" distL="0" distR="0" wp14:anchorId="3C314936" wp14:editId="49D265AC">
                  <wp:extent cx="1273996" cy="934949"/>
                  <wp:effectExtent l="0" t="0" r="254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G 14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2489" cy="941182"/>
                          </a:xfrm>
                          <a:prstGeom prst="rect">
                            <a:avLst/>
                          </a:prstGeom>
                        </pic:spPr>
                      </pic:pic>
                    </a:graphicData>
                  </a:graphic>
                </wp:inline>
              </w:drawing>
            </w:r>
          </w:p>
        </w:tc>
      </w:tr>
      <w:tr w:rsidR="00644258" w:rsidRPr="006D16E7" w14:paraId="022D5DCE" w14:textId="77777777" w:rsidTr="0040579B">
        <w:trPr>
          <w:trHeight w:val="1552"/>
          <w:jc w:val="center"/>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A4131C8" w14:textId="77777777" w:rsidR="00644258" w:rsidRPr="006D16E7" w:rsidRDefault="00644258" w:rsidP="00644258">
            <w:pPr>
              <w:tabs>
                <w:tab w:val="left" w:pos="425"/>
                <w:tab w:val="left" w:pos="851"/>
                <w:tab w:val="left" w:pos="1134"/>
                <w:tab w:val="left" w:pos="1418"/>
              </w:tabs>
              <w:ind w:left="-152" w:hanging="10"/>
              <w:jc w:val="center"/>
              <w:rPr>
                <w:color w:val="000000"/>
                <w:sz w:val="20"/>
                <w:lang w:eastAsia="id-ID"/>
              </w:rPr>
            </w:pPr>
            <w:r w:rsidRPr="006D16E7">
              <w:rPr>
                <w:color w:val="000000"/>
                <w:sz w:val="20"/>
                <w:lang w:eastAsia="id-ID"/>
              </w:rPr>
              <w:t>160</w:t>
            </w:r>
          </w:p>
        </w:tc>
        <w:tc>
          <w:tcPr>
            <w:tcW w:w="2080" w:type="dxa"/>
            <w:tcBorders>
              <w:top w:val="nil"/>
              <w:left w:val="nil"/>
              <w:bottom w:val="single" w:sz="4" w:space="0" w:color="auto"/>
              <w:right w:val="single" w:sz="4" w:space="0" w:color="auto"/>
            </w:tcBorders>
            <w:shd w:val="clear" w:color="auto" w:fill="auto"/>
            <w:noWrap/>
            <w:vAlign w:val="center"/>
            <w:hideMark/>
          </w:tcPr>
          <w:p w14:paraId="721FA44A" w14:textId="77777777" w:rsidR="00644258" w:rsidRPr="006D16E7" w:rsidRDefault="00644258" w:rsidP="00644258">
            <w:pPr>
              <w:tabs>
                <w:tab w:val="left" w:pos="425"/>
                <w:tab w:val="left" w:pos="851"/>
                <w:tab w:val="left" w:pos="1134"/>
                <w:tab w:val="left" w:pos="1418"/>
              </w:tabs>
              <w:ind w:left="-152" w:right="-173" w:hanging="10"/>
              <w:jc w:val="center"/>
              <w:rPr>
                <w:color w:val="000000"/>
                <w:sz w:val="20"/>
                <w:lang w:eastAsia="id-ID"/>
              </w:rPr>
            </w:pPr>
            <w:r w:rsidRPr="006D16E7">
              <w:rPr>
                <w:noProof/>
                <w:color w:val="000000"/>
                <w:sz w:val="20"/>
              </w:rPr>
              <w:drawing>
                <wp:inline distT="0" distB="0" distL="0" distR="0" wp14:anchorId="27935526" wp14:editId="5A36483A">
                  <wp:extent cx="1253447" cy="917193"/>
                  <wp:effectExtent l="0" t="0" r="444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vel 160.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269106" cy="928652"/>
                          </a:xfrm>
                          <a:prstGeom prst="rect">
                            <a:avLst/>
                          </a:prstGeom>
                        </pic:spPr>
                      </pic:pic>
                    </a:graphicData>
                  </a:graphic>
                </wp:inline>
              </w:drawing>
            </w:r>
          </w:p>
        </w:tc>
        <w:tc>
          <w:tcPr>
            <w:tcW w:w="2163" w:type="dxa"/>
            <w:tcBorders>
              <w:top w:val="nil"/>
              <w:left w:val="nil"/>
              <w:bottom w:val="single" w:sz="4" w:space="0" w:color="auto"/>
              <w:right w:val="single" w:sz="4" w:space="0" w:color="auto"/>
            </w:tcBorders>
            <w:shd w:val="clear" w:color="auto" w:fill="auto"/>
            <w:noWrap/>
            <w:vAlign w:val="center"/>
            <w:hideMark/>
          </w:tcPr>
          <w:p w14:paraId="42EE9488" w14:textId="77777777" w:rsidR="00644258" w:rsidRPr="006D16E7" w:rsidRDefault="00644258" w:rsidP="00644258">
            <w:pPr>
              <w:tabs>
                <w:tab w:val="left" w:pos="425"/>
                <w:tab w:val="left" w:pos="851"/>
                <w:tab w:val="left" w:pos="1134"/>
                <w:tab w:val="left" w:pos="1418"/>
              </w:tabs>
              <w:ind w:left="-184" w:right="-121"/>
              <w:jc w:val="center"/>
              <w:rPr>
                <w:color w:val="000000"/>
                <w:sz w:val="20"/>
                <w:lang w:eastAsia="id-ID"/>
              </w:rPr>
            </w:pPr>
            <w:r w:rsidRPr="006D16E7">
              <w:rPr>
                <w:noProof/>
                <w:color w:val="000000"/>
                <w:sz w:val="20"/>
              </w:rPr>
              <w:drawing>
                <wp:inline distT="0" distB="0" distL="0" distR="0" wp14:anchorId="6F7DC677" wp14:editId="4733A490">
                  <wp:extent cx="1273996" cy="932926"/>
                  <wp:effectExtent l="0" t="0" r="2540" b="63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 16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91371" cy="945649"/>
                          </a:xfrm>
                          <a:prstGeom prst="rect">
                            <a:avLst/>
                          </a:prstGeom>
                        </pic:spPr>
                      </pic:pic>
                    </a:graphicData>
                  </a:graphic>
                </wp:inline>
              </w:drawing>
            </w:r>
          </w:p>
        </w:tc>
        <w:tc>
          <w:tcPr>
            <w:tcW w:w="2080" w:type="dxa"/>
            <w:tcBorders>
              <w:top w:val="nil"/>
              <w:left w:val="nil"/>
              <w:bottom w:val="single" w:sz="4" w:space="0" w:color="auto"/>
              <w:right w:val="single" w:sz="4" w:space="0" w:color="auto"/>
            </w:tcBorders>
            <w:shd w:val="clear" w:color="auto" w:fill="auto"/>
            <w:noWrap/>
            <w:vAlign w:val="center"/>
            <w:hideMark/>
          </w:tcPr>
          <w:p w14:paraId="55C503BD" w14:textId="77777777" w:rsidR="00644258" w:rsidRPr="006D16E7" w:rsidRDefault="00644258" w:rsidP="00644258">
            <w:pPr>
              <w:tabs>
                <w:tab w:val="left" w:pos="425"/>
                <w:tab w:val="left" w:pos="851"/>
                <w:tab w:val="left" w:pos="1134"/>
                <w:tab w:val="left" w:pos="1418"/>
              </w:tabs>
              <w:ind w:left="-152" w:right="-115" w:hanging="10"/>
              <w:jc w:val="center"/>
              <w:rPr>
                <w:color w:val="000000"/>
                <w:sz w:val="20"/>
                <w:lang w:eastAsia="id-ID"/>
              </w:rPr>
            </w:pPr>
            <w:r w:rsidRPr="006D16E7">
              <w:rPr>
                <w:noProof/>
                <w:color w:val="000000"/>
                <w:sz w:val="20"/>
              </w:rPr>
              <w:drawing>
                <wp:inline distT="0" distB="0" distL="0" distR="0" wp14:anchorId="233D005B" wp14:editId="764366F1">
                  <wp:extent cx="1243118" cy="955496"/>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G 16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44515" cy="956570"/>
                          </a:xfrm>
                          <a:prstGeom prst="rect">
                            <a:avLst/>
                          </a:prstGeom>
                        </pic:spPr>
                      </pic:pic>
                    </a:graphicData>
                  </a:graphic>
                </wp:inline>
              </w:drawing>
            </w:r>
          </w:p>
        </w:tc>
      </w:tr>
      <w:tr w:rsidR="00644258" w:rsidRPr="006D16E7" w14:paraId="027C2B1A" w14:textId="77777777" w:rsidTr="0040579B">
        <w:trPr>
          <w:trHeight w:val="1537"/>
          <w:jc w:val="center"/>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17449C8" w14:textId="77777777" w:rsidR="00644258" w:rsidRPr="006D16E7" w:rsidRDefault="00644258" w:rsidP="00644258">
            <w:pPr>
              <w:tabs>
                <w:tab w:val="left" w:pos="425"/>
                <w:tab w:val="left" w:pos="851"/>
                <w:tab w:val="left" w:pos="1134"/>
                <w:tab w:val="left" w:pos="1418"/>
              </w:tabs>
              <w:ind w:left="-152" w:hanging="10"/>
              <w:jc w:val="center"/>
              <w:rPr>
                <w:color w:val="000000"/>
                <w:sz w:val="20"/>
                <w:lang w:eastAsia="id-ID"/>
              </w:rPr>
            </w:pPr>
            <w:r w:rsidRPr="006D16E7">
              <w:rPr>
                <w:color w:val="000000"/>
                <w:sz w:val="20"/>
                <w:lang w:eastAsia="id-ID"/>
              </w:rPr>
              <w:t>180</w:t>
            </w:r>
          </w:p>
        </w:tc>
        <w:tc>
          <w:tcPr>
            <w:tcW w:w="2080" w:type="dxa"/>
            <w:tcBorders>
              <w:top w:val="nil"/>
              <w:left w:val="nil"/>
              <w:bottom w:val="single" w:sz="4" w:space="0" w:color="auto"/>
              <w:right w:val="single" w:sz="4" w:space="0" w:color="auto"/>
            </w:tcBorders>
            <w:shd w:val="clear" w:color="auto" w:fill="auto"/>
            <w:noWrap/>
            <w:vAlign w:val="center"/>
            <w:hideMark/>
          </w:tcPr>
          <w:p w14:paraId="053F3C01" w14:textId="77777777" w:rsidR="00644258" w:rsidRPr="006D16E7" w:rsidRDefault="00644258" w:rsidP="00644258">
            <w:pPr>
              <w:tabs>
                <w:tab w:val="left" w:pos="425"/>
                <w:tab w:val="left" w:pos="851"/>
                <w:tab w:val="left" w:pos="1134"/>
                <w:tab w:val="left" w:pos="1418"/>
              </w:tabs>
              <w:ind w:left="-152" w:right="-180" w:hanging="10"/>
              <w:jc w:val="center"/>
              <w:rPr>
                <w:color w:val="000000"/>
                <w:sz w:val="20"/>
                <w:lang w:eastAsia="id-ID"/>
              </w:rPr>
            </w:pPr>
            <w:r w:rsidRPr="006D16E7">
              <w:rPr>
                <w:noProof/>
                <w:color w:val="000000"/>
                <w:sz w:val="20"/>
              </w:rPr>
              <w:drawing>
                <wp:inline distT="0" distB="0" distL="0" distR="0" wp14:anchorId="12D11B1F" wp14:editId="7B0A3991">
                  <wp:extent cx="1249389" cy="904126"/>
                  <wp:effectExtent l="0" t="0" r="825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vel 18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64375" cy="914971"/>
                          </a:xfrm>
                          <a:prstGeom prst="rect">
                            <a:avLst/>
                          </a:prstGeom>
                        </pic:spPr>
                      </pic:pic>
                    </a:graphicData>
                  </a:graphic>
                </wp:inline>
              </w:drawing>
            </w:r>
          </w:p>
        </w:tc>
        <w:tc>
          <w:tcPr>
            <w:tcW w:w="2163" w:type="dxa"/>
            <w:tcBorders>
              <w:top w:val="nil"/>
              <w:left w:val="nil"/>
              <w:bottom w:val="single" w:sz="4" w:space="0" w:color="auto"/>
              <w:right w:val="single" w:sz="4" w:space="0" w:color="auto"/>
            </w:tcBorders>
            <w:shd w:val="clear" w:color="auto" w:fill="auto"/>
            <w:noWrap/>
            <w:vAlign w:val="center"/>
            <w:hideMark/>
          </w:tcPr>
          <w:p w14:paraId="65ED9B46" w14:textId="77777777" w:rsidR="00644258" w:rsidRPr="006D16E7" w:rsidRDefault="00644258" w:rsidP="00644258">
            <w:pPr>
              <w:tabs>
                <w:tab w:val="left" w:pos="425"/>
                <w:tab w:val="left" w:pos="851"/>
                <w:tab w:val="left" w:pos="1134"/>
                <w:tab w:val="left" w:pos="1418"/>
              </w:tabs>
              <w:ind w:left="-100" w:right="-79" w:hanging="10"/>
              <w:jc w:val="center"/>
              <w:rPr>
                <w:color w:val="000000"/>
                <w:sz w:val="20"/>
                <w:lang w:eastAsia="id-ID"/>
              </w:rPr>
            </w:pPr>
            <w:r w:rsidRPr="006D16E7">
              <w:rPr>
                <w:noProof/>
                <w:color w:val="000000"/>
                <w:sz w:val="20"/>
              </w:rPr>
              <w:drawing>
                <wp:inline distT="0" distB="0" distL="0" distR="0" wp14:anchorId="524F708D" wp14:editId="4C9DBB3F">
                  <wp:extent cx="1263722" cy="883578"/>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G 18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2978" cy="890050"/>
                          </a:xfrm>
                          <a:prstGeom prst="rect">
                            <a:avLst/>
                          </a:prstGeom>
                        </pic:spPr>
                      </pic:pic>
                    </a:graphicData>
                  </a:graphic>
                </wp:inline>
              </w:drawing>
            </w:r>
          </w:p>
        </w:tc>
        <w:tc>
          <w:tcPr>
            <w:tcW w:w="2080" w:type="dxa"/>
            <w:tcBorders>
              <w:top w:val="nil"/>
              <w:left w:val="nil"/>
              <w:bottom w:val="single" w:sz="4" w:space="0" w:color="auto"/>
              <w:right w:val="single" w:sz="4" w:space="0" w:color="auto"/>
            </w:tcBorders>
            <w:shd w:val="clear" w:color="auto" w:fill="auto"/>
            <w:noWrap/>
            <w:vAlign w:val="center"/>
            <w:hideMark/>
          </w:tcPr>
          <w:p w14:paraId="676AAD03" w14:textId="77777777" w:rsidR="00644258" w:rsidRPr="006D16E7" w:rsidRDefault="00644258" w:rsidP="00644258">
            <w:pPr>
              <w:keepNext/>
              <w:tabs>
                <w:tab w:val="left" w:pos="425"/>
                <w:tab w:val="left" w:pos="851"/>
                <w:tab w:val="left" w:pos="1134"/>
                <w:tab w:val="left" w:pos="1418"/>
              </w:tabs>
              <w:ind w:left="-152" w:right="-126" w:hanging="10"/>
              <w:jc w:val="center"/>
              <w:rPr>
                <w:color w:val="000000"/>
                <w:sz w:val="20"/>
                <w:lang w:eastAsia="id-ID"/>
              </w:rPr>
            </w:pPr>
            <w:r w:rsidRPr="006D16E7">
              <w:rPr>
                <w:noProof/>
                <w:color w:val="000000"/>
                <w:sz w:val="20"/>
              </w:rPr>
              <w:drawing>
                <wp:inline distT="0" distB="0" distL="0" distR="0" wp14:anchorId="5A253A8C" wp14:editId="614404D1">
                  <wp:extent cx="1243173" cy="904126"/>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G 18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51692" cy="910322"/>
                          </a:xfrm>
                          <a:prstGeom prst="rect">
                            <a:avLst/>
                          </a:prstGeom>
                        </pic:spPr>
                      </pic:pic>
                    </a:graphicData>
                  </a:graphic>
                </wp:inline>
              </w:drawing>
            </w:r>
          </w:p>
        </w:tc>
      </w:tr>
    </w:tbl>
    <w:p w14:paraId="1B7985DF" w14:textId="20116A8B" w:rsidR="00A33C9A" w:rsidRDefault="00A33C9A" w:rsidP="000663BC">
      <w:pPr>
        <w:pStyle w:val="Paragraphnumbered"/>
        <w:ind w:firstLine="284"/>
        <w:jc w:val="center"/>
        <w:rPr>
          <w:color w:val="333333"/>
          <w:lang w:val="en"/>
        </w:rPr>
      </w:pPr>
    </w:p>
    <w:p w14:paraId="1466EB93" w14:textId="763537FF" w:rsidR="00746D30" w:rsidRPr="00191700" w:rsidRDefault="00191700" w:rsidP="00746D30">
      <w:pPr>
        <w:pStyle w:val="Paragraphnumbered"/>
        <w:ind w:firstLine="284"/>
        <w:rPr>
          <w:rStyle w:val="Emphasis"/>
        </w:rPr>
      </w:pPr>
      <w:r w:rsidRPr="00191700">
        <w:rPr>
          <w:rStyle w:val="Emphasis"/>
        </w:rPr>
        <w:lastRenderedPageBreak/>
        <w:t>Micro testing itself was carried out to determine changes in the shape of the micro structure in the weld metal, HAZ and base metal positions with a magnification of 400×.</w:t>
      </w:r>
      <w:r w:rsidRPr="00191700">
        <w:rPr>
          <w:rStyle w:val="Emphasis"/>
        </w:rPr>
        <w:t xml:space="preserve"> </w:t>
      </w:r>
      <w:r w:rsidR="00746D30" w:rsidRPr="00191700">
        <w:rPr>
          <w:rStyle w:val="Emphasis"/>
        </w:rPr>
        <w:t xml:space="preserve">The following </w:t>
      </w:r>
      <w:r w:rsidRPr="00191700">
        <w:rPr>
          <w:rStyle w:val="Emphasis"/>
        </w:rPr>
        <w:t xml:space="preserve">TABLE 2 </w:t>
      </w:r>
      <w:r w:rsidR="00746D30" w:rsidRPr="00191700">
        <w:rPr>
          <w:rStyle w:val="Emphasis"/>
        </w:rPr>
        <w:t>is a figure of the results of microstructural testing of SMAW aluminum 5083 welding, bevel welding seam types in the weld metal, HAZ and base metal areas.</w:t>
      </w:r>
    </w:p>
    <w:p w14:paraId="7BF863A8" w14:textId="03141866" w:rsidR="00A33C9A" w:rsidRDefault="00A33C9A" w:rsidP="000663BC">
      <w:pPr>
        <w:pStyle w:val="Paragraphnumbered"/>
        <w:ind w:firstLine="284"/>
        <w:jc w:val="center"/>
        <w:rPr>
          <w:color w:val="333333"/>
          <w:lang w:val="en"/>
        </w:rPr>
      </w:pPr>
    </w:p>
    <w:p w14:paraId="34F8B7FA" w14:textId="44B6D122" w:rsidR="00A33C9A" w:rsidRDefault="00A33C9A" w:rsidP="000663BC">
      <w:pPr>
        <w:pStyle w:val="Paragraphnumbered"/>
        <w:ind w:firstLine="284"/>
        <w:jc w:val="center"/>
        <w:rPr>
          <w:color w:val="333333"/>
          <w:lang w:val="en"/>
        </w:rPr>
      </w:pPr>
    </w:p>
    <w:p w14:paraId="3481D1A1" w14:textId="4CA63E89" w:rsidR="00A33C9A" w:rsidRDefault="00746D30" w:rsidP="006D16E7">
      <w:pPr>
        <w:pStyle w:val="Paragraphnumbered"/>
        <w:jc w:val="center"/>
        <w:rPr>
          <w:color w:val="333333"/>
          <w:lang w:val="en"/>
        </w:rPr>
      </w:pPr>
      <w:r>
        <w:rPr>
          <w:noProof/>
          <w:color w:val="333333"/>
          <w:lang w:val="en"/>
        </w:rPr>
        <w:drawing>
          <wp:inline distT="0" distB="0" distL="0" distR="0" wp14:anchorId="05FEA2E9" wp14:editId="3A3E0D02">
            <wp:extent cx="2000778" cy="163757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6108" cy="1641936"/>
                    </a:xfrm>
                    <a:prstGeom prst="rect">
                      <a:avLst/>
                    </a:prstGeom>
                    <a:noFill/>
                  </pic:spPr>
                </pic:pic>
              </a:graphicData>
            </a:graphic>
          </wp:inline>
        </w:drawing>
      </w:r>
    </w:p>
    <w:p w14:paraId="60953D95" w14:textId="701B90D5" w:rsidR="00746D30" w:rsidRPr="00746D30" w:rsidRDefault="00746D30" w:rsidP="006D16E7">
      <w:pPr>
        <w:pStyle w:val="FigureCaption"/>
      </w:pPr>
      <w:r w:rsidRPr="00981CB4">
        <w:rPr>
          <w:b/>
        </w:rPr>
        <w:t xml:space="preserve">FIGURE </w:t>
      </w:r>
      <w:r>
        <w:rPr>
          <w:b/>
        </w:rPr>
        <w:t>7</w:t>
      </w:r>
      <w:r w:rsidRPr="00981CB4">
        <w:t xml:space="preserve">. </w:t>
      </w:r>
      <w:r>
        <w:t>W</w:t>
      </w:r>
      <w:proofErr w:type="spellStart"/>
      <w:r w:rsidRPr="00746D30">
        <w:rPr>
          <w:lang w:val="en"/>
        </w:rPr>
        <w:t>elding</w:t>
      </w:r>
      <w:proofErr w:type="spellEnd"/>
      <w:r w:rsidRPr="00746D30">
        <w:rPr>
          <w:lang w:val="en"/>
        </w:rPr>
        <w:t xml:space="preserve"> </w:t>
      </w:r>
      <w:r>
        <w:rPr>
          <w:lang w:val="en"/>
        </w:rPr>
        <w:t>M</w:t>
      </w:r>
      <w:r w:rsidRPr="00746D30">
        <w:rPr>
          <w:lang w:val="en"/>
        </w:rPr>
        <w:t xml:space="preserve">icrostructure </w:t>
      </w:r>
      <w:r>
        <w:rPr>
          <w:lang w:val="en"/>
        </w:rPr>
        <w:t>T</w:t>
      </w:r>
      <w:r w:rsidRPr="00746D30">
        <w:rPr>
          <w:lang w:val="en"/>
        </w:rPr>
        <w:t xml:space="preserve">est </w:t>
      </w:r>
      <w:r>
        <w:rPr>
          <w:lang w:val="en"/>
        </w:rPr>
        <w:t>R</w:t>
      </w:r>
      <w:r w:rsidRPr="00746D30">
        <w:rPr>
          <w:lang w:val="en"/>
        </w:rPr>
        <w:t>esults</w:t>
      </w:r>
    </w:p>
    <w:p w14:paraId="3A42CA70" w14:textId="77777777" w:rsidR="00191700" w:rsidRDefault="00191700" w:rsidP="00746D30">
      <w:pPr>
        <w:pStyle w:val="Paragraphnumbered"/>
        <w:ind w:firstLine="284"/>
        <w:rPr>
          <w:rStyle w:val="Emphasis"/>
        </w:rPr>
      </w:pPr>
    </w:p>
    <w:p w14:paraId="28547383" w14:textId="72B23908" w:rsidR="00746D30" w:rsidRPr="006D16E7" w:rsidRDefault="00746D30" w:rsidP="00746D30">
      <w:pPr>
        <w:pStyle w:val="Paragraphnumbered"/>
        <w:ind w:firstLine="284"/>
        <w:rPr>
          <w:rStyle w:val="Emphasis"/>
        </w:rPr>
      </w:pPr>
      <w:r w:rsidRPr="006D16E7">
        <w:rPr>
          <w:rStyle w:val="Emphasis"/>
        </w:rPr>
        <w:t>In this specimen it can be seen</w:t>
      </w:r>
      <w:r w:rsidR="00EF189E">
        <w:rPr>
          <w:rStyle w:val="Emphasis"/>
        </w:rPr>
        <w:t xml:space="preserve"> in </w:t>
      </w:r>
      <w:r w:rsidR="00EF189E">
        <w:rPr>
          <w:rStyle w:val="Emphasis"/>
          <w:b/>
          <w:bCs/>
        </w:rPr>
        <w:t>FIGURE 7</w:t>
      </w:r>
      <w:r w:rsidRPr="006D16E7">
        <w:rPr>
          <w:rStyle w:val="Emphasis"/>
        </w:rPr>
        <w:t xml:space="preserve"> that in the 3 areas weld metal, HAZ, and base metal contain compounds that are formed from mechanical processes in the material which then form compounds that are visible in the microstructure. The initial microstructure of aluminum 5083 is Mg2Al3 because mechanical treatment and the welding process can change the microstructure of this material. </w:t>
      </w:r>
    </w:p>
    <w:p w14:paraId="4AE039BD" w14:textId="77777777" w:rsidR="00746D30" w:rsidRPr="006D16E7" w:rsidRDefault="00746D30" w:rsidP="00746D30">
      <w:pPr>
        <w:pStyle w:val="Paragraphnumbered"/>
        <w:ind w:firstLine="284"/>
        <w:rPr>
          <w:rStyle w:val="Emphasis"/>
        </w:rPr>
      </w:pPr>
      <w:r w:rsidRPr="006D16E7">
        <w:rPr>
          <w:rStyle w:val="Emphasis"/>
        </w:rPr>
        <w:t>Therefore, in the Head Affected Zone (HAZ) area the black grains appear rougher than the same black grains in the weld metal and base metal areas. The more black grains (Mg2Si) will result in increased hardness and decreased ductility, in line with increasing Mg2Si, the (</w:t>
      </w:r>
      <w:proofErr w:type="spellStart"/>
      <w:proofErr w:type="gramStart"/>
      <w:r w:rsidRPr="006D16E7">
        <w:rPr>
          <w:rStyle w:val="Emphasis"/>
        </w:rPr>
        <w:t>Fe,Mn</w:t>
      </w:r>
      <w:proofErr w:type="spellEnd"/>
      <w:proofErr w:type="gramEnd"/>
      <w:r w:rsidRPr="006D16E7">
        <w:rPr>
          <w:rStyle w:val="Emphasis"/>
        </w:rPr>
        <w:t xml:space="preserve">)3SiAl12 particles shown in a grayish color, which are integrated with the aluminum matrix also decrease, although not drastically.  Likewise, Mg2Al3 (shown as a slightly bluish color) will decrease as a result of increasing heat input to the weld metal, and Mg which bonds with Si to form Mg2Si. The decrease in these two particles causes the strength and toughness of the weld to decrease. </w:t>
      </w:r>
    </w:p>
    <w:p w14:paraId="1713D6A3" w14:textId="77777777" w:rsidR="00746D30" w:rsidRPr="006D16E7" w:rsidRDefault="00746D30" w:rsidP="00746D30">
      <w:pPr>
        <w:pStyle w:val="Paragraphnumbered"/>
        <w:ind w:firstLine="284"/>
        <w:rPr>
          <w:rStyle w:val="Emphasis"/>
        </w:rPr>
      </w:pPr>
      <w:r w:rsidRPr="006D16E7">
        <w:rPr>
          <w:rStyle w:val="Emphasis"/>
        </w:rPr>
        <w:t xml:space="preserve">In the weld metal area, it can be seen that the result of changes in the microstructure shows that the dendrite (Mg2Si) has a wider diameter so that the hardness of the weld metal section increases but the ductility decreases. This section generally has greater hardness than the HAZ section. This is also followed by the toughness of the material from the presence of the compound (Mg2Al3), as is generally always followed by the presence of this compound as a link. </w:t>
      </w:r>
    </w:p>
    <w:p w14:paraId="6F1DEFEC" w14:textId="77777777" w:rsidR="00746D30" w:rsidRPr="00746D30" w:rsidRDefault="00746D30" w:rsidP="00746D30">
      <w:pPr>
        <w:pStyle w:val="Paragraphnumbered"/>
        <w:ind w:firstLine="284"/>
        <w:rPr>
          <w:color w:val="333333"/>
        </w:rPr>
      </w:pPr>
      <w:r w:rsidRPr="006D16E7">
        <w:rPr>
          <w:rStyle w:val="Emphasis"/>
        </w:rPr>
        <w:t>These fine lines and other fine gray grains are an indication of the compound (</w:t>
      </w:r>
      <w:proofErr w:type="spellStart"/>
      <w:proofErr w:type="gramStart"/>
      <w:r w:rsidRPr="006D16E7">
        <w:rPr>
          <w:rStyle w:val="Emphasis"/>
        </w:rPr>
        <w:t>Fe,Mn</w:t>
      </w:r>
      <w:proofErr w:type="spellEnd"/>
      <w:proofErr w:type="gramEnd"/>
      <w:r w:rsidRPr="006D16E7">
        <w:rPr>
          <w:rStyle w:val="Emphasis"/>
        </w:rPr>
        <w:t>)3SiAl12 which tends to make the material more brittle due to its hardness, stiffness and tensile strength. Because of these three areas, weld metal, HAZ, and base metal only have a few, so they don't have a big influence on changes in the material properties.</w:t>
      </w:r>
    </w:p>
    <w:p w14:paraId="5C54A79B" w14:textId="77777777" w:rsidR="00AB4E1F" w:rsidRPr="00494005" w:rsidRDefault="00AB4E1F" w:rsidP="00AB4E1F">
      <w:pPr>
        <w:pStyle w:val="Heading1"/>
        <w:rPr>
          <w:color w:val="FF0000"/>
          <w:sz w:val="20"/>
        </w:rPr>
      </w:pPr>
      <w:r w:rsidRPr="009A7BC2">
        <w:t>CONCLUSIONS</w:t>
      </w:r>
    </w:p>
    <w:p w14:paraId="32D7C7DB" w14:textId="77777777" w:rsidR="00746D30" w:rsidRPr="006D16E7" w:rsidRDefault="00746D30" w:rsidP="00746D30">
      <w:pPr>
        <w:pStyle w:val="Paragraphnumbered"/>
        <w:ind w:firstLine="284"/>
        <w:rPr>
          <w:rStyle w:val="Emphasis"/>
        </w:rPr>
      </w:pPr>
      <w:r w:rsidRPr="006D16E7">
        <w:rPr>
          <w:rStyle w:val="Emphasis"/>
        </w:rPr>
        <w:t>Variations in the electric current strength of 140A, 160A, and 180A with respect to the hardness value of SMAW welding. The highest hardness value is owned by base metal at a current strength of 180 Ampere with a single V grove weld seam and the lowest hardness is owned by base metal at a current strength of 160 Ampere with a bevel weld seam. There are several compounds that can affect the mechanical properties, one of these particles is that it can be ensured that the hardness value also increases, so that using a current strength of 180 Amperes is better in influencing the microstructure of the material. The welding seam on the hardness value of the weld metal part also has a big influence on the formation of the microstructure of the material and the hardness value of the material. From the results of testing the effect of variations in weld seam on the microstructure, it can be seen that the Mg element will combine with Si, which is an additional filler metal element. Basically, the occurrence of compounds in Mg2Si particles will increase if re-welding is carried out frequently.</w:t>
      </w:r>
    </w:p>
    <w:p w14:paraId="48D51471" w14:textId="6AE8AAD2" w:rsidR="00CB1FE9" w:rsidRPr="00312B60" w:rsidRDefault="00CB1FE9" w:rsidP="00CB1FE9">
      <w:pPr>
        <w:pStyle w:val="Heading1"/>
        <w:rPr>
          <w:color w:val="FF0000"/>
        </w:rPr>
      </w:pPr>
      <w:r w:rsidRPr="00CC2C58">
        <w:lastRenderedPageBreak/>
        <w:t>Acknowledgments</w:t>
      </w:r>
    </w:p>
    <w:p w14:paraId="46F5E01B" w14:textId="0469043D" w:rsidR="00041369" w:rsidRPr="006D16E7" w:rsidRDefault="00041369" w:rsidP="00041369">
      <w:pPr>
        <w:pStyle w:val="Paragraph"/>
        <w:rPr>
          <w:rStyle w:val="Emphasis"/>
        </w:rPr>
      </w:pPr>
      <w:r w:rsidRPr="006D16E7">
        <w:rPr>
          <w:rStyle w:val="Emphasis"/>
        </w:rPr>
        <w:t>This research was made possible through the generous support of Universitas Muhammadiyah Malang. The authors would like to express their sincere gratitude to all parties for their invaluable guidance, encouragement, and expertise throughout this project.</w:t>
      </w:r>
    </w:p>
    <w:p w14:paraId="61A34E0A" w14:textId="46D923C6" w:rsidR="00041369" w:rsidRPr="006D16E7" w:rsidRDefault="00041369" w:rsidP="00041369">
      <w:pPr>
        <w:pStyle w:val="Paragraph"/>
        <w:rPr>
          <w:rStyle w:val="Emphasis"/>
        </w:rPr>
      </w:pPr>
      <w:r w:rsidRPr="006D16E7">
        <w:rPr>
          <w:rStyle w:val="Emphasis"/>
        </w:rPr>
        <w:t>Special thanks are extended to Laboratory staff and technicians for their technical assistance and contributions. Their support was instrumental in the successful completion of this research.</w:t>
      </w:r>
    </w:p>
    <w:p w14:paraId="50F5B47E" w14:textId="5E1DBBCB" w:rsidR="00041369" w:rsidRPr="00041369" w:rsidRDefault="00041369" w:rsidP="00041369">
      <w:pPr>
        <w:pStyle w:val="Paragraph"/>
      </w:pPr>
      <w:r w:rsidRPr="006D16E7">
        <w:rPr>
          <w:rStyle w:val="Emphasis"/>
        </w:rPr>
        <w:t xml:space="preserve">Finally, the authors would like to acknowledge the contributions of Mr. Nur </w:t>
      </w:r>
      <w:proofErr w:type="spellStart"/>
      <w:r w:rsidRPr="006D16E7">
        <w:rPr>
          <w:rStyle w:val="Emphasis"/>
        </w:rPr>
        <w:t>Subeki</w:t>
      </w:r>
      <w:proofErr w:type="spellEnd"/>
      <w:r w:rsidRPr="006D16E7">
        <w:rPr>
          <w:rStyle w:val="Emphasis"/>
        </w:rPr>
        <w:t xml:space="preserve"> and Mr. </w:t>
      </w:r>
      <w:proofErr w:type="spellStart"/>
      <w:r w:rsidRPr="006D16E7">
        <w:rPr>
          <w:rStyle w:val="Emphasis"/>
        </w:rPr>
        <w:t>Murjito</w:t>
      </w:r>
      <w:proofErr w:type="spellEnd"/>
      <w:r w:rsidRPr="006D16E7">
        <w:rPr>
          <w:rStyle w:val="Emphasis"/>
        </w:rPr>
        <w:t xml:space="preserve"> for their valuable insights and contributions to this research.</w:t>
      </w:r>
    </w:p>
    <w:p w14:paraId="49BACB2A" w14:textId="5C7A3875" w:rsidR="008A46CC" w:rsidRDefault="00EA50A7" w:rsidP="00530AF7">
      <w:pPr>
        <w:pStyle w:val="Heading1"/>
      </w:pPr>
      <w:bookmarkStart w:id="3" w:name="_Hlk179194341"/>
      <w:r w:rsidRPr="009A7BC2">
        <w:t>Reference</w:t>
      </w:r>
      <w:bookmarkEnd w:id="3"/>
      <w:r w:rsidR="00530AF7">
        <w:t>S</w:t>
      </w:r>
    </w:p>
    <w:p w14:paraId="6774039D" w14:textId="53925863" w:rsidR="00530AF7" w:rsidRPr="00530AF7" w:rsidRDefault="008A46CC" w:rsidP="00560DE3">
      <w:pPr>
        <w:pStyle w:val="Reference"/>
        <w:rPr>
          <w:noProof/>
        </w:rPr>
      </w:pPr>
      <w:r>
        <w:fldChar w:fldCharType="begin"/>
      </w:r>
      <w:r>
        <w:instrText xml:space="preserve"> ADDIN EN.REFLIST </w:instrText>
      </w:r>
      <w:r>
        <w:fldChar w:fldCharType="separate"/>
      </w:r>
      <w:r w:rsidR="00530AF7" w:rsidRPr="00530AF7">
        <w:rPr>
          <w:noProof/>
        </w:rPr>
        <w:t xml:space="preserve">R. A. Mabrullah, K. Kosjoko, and R. Shofiyah, "Pengaruh Variasi Arus Pada Pengelasan SMAW Terhadap Uji Kekuatan Bending dan Struktur Micro Baja ST 42," </w:t>
      </w:r>
      <w:r w:rsidR="00530AF7" w:rsidRPr="00530AF7">
        <w:rPr>
          <w:i/>
          <w:noProof/>
        </w:rPr>
        <w:t xml:space="preserve">Journal of Engineering Science and Technology, </w:t>
      </w:r>
      <w:r w:rsidR="00530AF7" w:rsidRPr="00530AF7">
        <w:rPr>
          <w:noProof/>
        </w:rPr>
        <w:t>vol. 2, no. 2, pp. 53-61, 2024.</w:t>
      </w:r>
    </w:p>
    <w:p w14:paraId="12FCD4FF" w14:textId="2EE96A8D" w:rsidR="00530AF7" w:rsidRPr="00530AF7" w:rsidRDefault="00530AF7" w:rsidP="00560DE3">
      <w:pPr>
        <w:pStyle w:val="Reference"/>
        <w:rPr>
          <w:noProof/>
        </w:rPr>
      </w:pPr>
      <w:r w:rsidRPr="00530AF7">
        <w:rPr>
          <w:noProof/>
        </w:rPr>
        <w:t xml:space="preserve">C. González-González, J. Los Santos-Ortega, E. Fraile-García, and J. Ferreiro-Cabello, "Environmental and economic analyses of tig, mig, mag and smaw welding processes," </w:t>
      </w:r>
      <w:r w:rsidRPr="00530AF7">
        <w:rPr>
          <w:i/>
          <w:noProof/>
        </w:rPr>
        <w:t xml:space="preserve">Metals, </w:t>
      </w:r>
      <w:r w:rsidRPr="00530AF7">
        <w:rPr>
          <w:noProof/>
        </w:rPr>
        <w:t>vol. 13, no. 6, p. 1094, 2023.</w:t>
      </w:r>
    </w:p>
    <w:p w14:paraId="3A412BC6" w14:textId="3DF9383B" w:rsidR="00530AF7" w:rsidRPr="00530AF7" w:rsidRDefault="00530AF7" w:rsidP="00560DE3">
      <w:pPr>
        <w:pStyle w:val="Reference"/>
        <w:rPr>
          <w:noProof/>
        </w:rPr>
      </w:pPr>
      <w:r w:rsidRPr="00530AF7">
        <w:rPr>
          <w:noProof/>
        </w:rPr>
        <w:t xml:space="preserve">A. R. Dwicahya and O. H. Cahyonugroho, "Analisis Kekuatan Bending Akibat Variasi Arus Pengelasan SMAW Pada Sambungan Pipa Api 5L GR. B SCH 80," </w:t>
      </w:r>
      <w:r w:rsidRPr="00530AF7">
        <w:rPr>
          <w:i/>
          <w:noProof/>
        </w:rPr>
        <w:t xml:space="preserve">Jurnal Serambi Engineering, </w:t>
      </w:r>
      <w:r w:rsidRPr="00530AF7">
        <w:rPr>
          <w:noProof/>
        </w:rPr>
        <w:t>vol. 9, no. 3, pp. 9848-9856, 2024.</w:t>
      </w:r>
    </w:p>
    <w:p w14:paraId="4D663D34" w14:textId="1CEF0920" w:rsidR="00530AF7" w:rsidRPr="00530AF7" w:rsidRDefault="00530AF7" w:rsidP="00560DE3">
      <w:pPr>
        <w:pStyle w:val="Reference"/>
        <w:rPr>
          <w:noProof/>
        </w:rPr>
      </w:pPr>
      <w:r w:rsidRPr="00530AF7">
        <w:rPr>
          <w:noProof/>
        </w:rPr>
        <w:t xml:space="preserve">A. Purwanto, W. Wijoyo, and A. F. Riyadin, "Pengaruh Polaritas Mesin Las pada Pengelasan SMAW (Shielded Metal Arc Welding) Terhadap Sifat Fisik dan Mekanik Baja Karbon Rendah," </w:t>
      </w:r>
      <w:r w:rsidRPr="00530AF7">
        <w:rPr>
          <w:i/>
          <w:noProof/>
        </w:rPr>
        <w:t xml:space="preserve">Jurnal Teknik Indonesia, </w:t>
      </w:r>
      <w:r w:rsidRPr="00530AF7">
        <w:rPr>
          <w:noProof/>
        </w:rPr>
        <w:t>vol. 2, no. 4, pp. 150-158, 2023.</w:t>
      </w:r>
    </w:p>
    <w:p w14:paraId="59A7615E" w14:textId="193DD45D" w:rsidR="00530AF7" w:rsidRPr="00530AF7" w:rsidRDefault="00530AF7" w:rsidP="00560DE3">
      <w:pPr>
        <w:pStyle w:val="Reference"/>
        <w:rPr>
          <w:noProof/>
        </w:rPr>
      </w:pPr>
      <w:r w:rsidRPr="00530AF7">
        <w:rPr>
          <w:noProof/>
        </w:rPr>
        <w:t xml:space="preserve">P. Corigliano and V. Crupi, "Review of fatigue assessment approaches for welded marine joints and structures," </w:t>
      </w:r>
      <w:r w:rsidRPr="00530AF7">
        <w:rPr>
          <w:i/>
          <w:noProof/>
        </w:rPr>
        <w:t xml:space="preserve">Metals, </w:t>
      </w:r>
      <w:r w:rsidRPr="00530AF7">
        <w:rPr>
          <w:noProof/>
        </w:rPr>
        <w:t>vol. 12, no. 6, p. 1010, 2022.</w:t>
      </w:r>
    </w:p>
    <w:p w14:paraId="354A87D9" w14:textId="7408AF0D" w:rsidR="00530AF7" w:rsidRPr="00530AF7" w:rsidRDefault="00530AF7" w:rsidP="00560DE3">
      <w:pPr>
        <w:pStyle w:val="Reference"/>
        <w:rPr>
          <w:noProof/>
        </w:rPr>
      </w:pPr>
      <w:r w:rsidRPr="00530AF7">
        <w:rPr>
          <w:noProof/>
        </w:rPr>
        <w:t xml:space="preserve">M. A. Mubarok, D. Hermawan, and A. Arifiansah, "ANALISA WELD DEFECT PENGELASAN SMAW PADA PROSES FABRIKASI TANGKI AIR DENGAN MENGGUNAKAN MATERIAL BAJA 36," </w:t>
      </w:r>
      <w:r w:rsidRPr="00530AF7">
        <w:rPr>
          <w:i/>
          <w:noProof/>
        </w:rPr>
        <w:t xml:space="preserve">Metrik Serial Humaniora dan Sains, </w:t>
      </w:r>
      <w:r w:rsidRPr="00530AF7">
        <w:rPr>
          <w:noProof/>
        </w:rPr>
        <w:t>vol. 5, no. 1, pp. 35-46, 2024.</w:t>
      </w:r>
    </w:p>
    <w:p w14:paraId="7241A06C" w14:textId="0C307991" w:rsidR="00530AF7" w:rsidRPr="00530AF7" w:rsidRDefault="00530AF7" w:rsidP="00560DE3">
      <w:pPr>
        <w:pStyle w:val="Reference"/>
        <w:rPr>
          <w:noProof/>
        </w:rPr>
      </w:pPr>
      <w:r w:rsidRPr="00530AF7">
        <w:rPr>
          <w:noProof/>
        </w:rPr>
        <w:t xml:space="preserve">A. Ardi, M. H. Asri, and M. Mardin, "Analisis Pengaruh Variasi Bentuk Sambungan Terhadap Karakteristik Mekanis Baja Karbon Rendah Hasil Pengelasan SMAW Dan GTAW," </w:t>
      </w:r>
      <w:r w:rsidRPr="00530AF7">
        <w:rPr>
          <w:i/>
          <w:noProof/>
        </w:rPr>
        <w:t xml:space="preserve">Innovative: Journal Of Social Science Research, </w:t>
      </w:r>
      <w:r w:rsidRPr="00530AF7">
        <w:rPr>
          <w:noProof/>
        </w:rPr>
        <w:t>vol. 4, no. 1, pp. 12201-12219, 2024.</w:t>
      </w:r>
    </w:p>
    <w:p w14:paraId="4E9838A1" w14:textId="3AB45C42" w:rsidR="00530AF7" w:rsidRPr="00530AF7" w:rsidRDefault="00530AF7" w:rsidP="00560DE3">
      <w:pPr>
        <w:pStyle w:val="Reference"/>
        <w:rPr>
          <w:noProof/>
        </w:rPr>
      </w:pPr>
      <w:r w:rsidRPr="00530AF7">
        <w:rPr>
          <w:noProof/>
        </w:rPr>
        <w:t xml:space="preserve">H. Zhang, Y. Shi, Y. Gu, J. Xie, and C. Li, "Effects of electrode polarity on the droplet transfer mode in self-shielded flux-cored arc welding," </w:t>
      </w:r>
      <w:r w:rsidRPr="00530AF7">
        <w:rPr>
          <w:i/>
          <w:noProof/>
        </w:rPr>
        <w:t xml:space="preserve">Journal of Manufacturing Processes, </w:t>
      </w:r>
      <w:r w:rsidRPr="00530AF7">
        <w:rPr>
          <w:noProof/>
        </w:rPr>
        <w:t>vol. 58, pp. 478-488, 2020.</w:t>
      </w:r>
    </w:p>
    <w:p w14:paraId="3CF28C18" w14:textId="34442CBD" w:rsidR="00530AF7" w:rsidRPr="00530AF7" w:rsidRDefault="00530AF7" w:rsidP="00560DE3">
      <w:pPr>
        <w:pStyle w:val="Reference"/>
        <w:rPr>
          <w:noProof/>
        </w:rPr>
      </w:pPr>
      <w:r w:rsidRPr="00530AF7">
        <w:rPr>
          <w:noProof/>
        </w:rPr>
        <w:t xml:space="preserve">S. Yue, Y. Huang, X. Yu, J. Zhang, Y. Ni, and D. Fan, "Improving Welding Penetration and Mechanical Properties via Activated-Flux Smearing by Tungsten Inert Gas Arc Welding," </w:t>
      </w:r>
      <w:r w:rsidRPr="00530AF7">
        <w:rPr>
          <w:i/>
          <w:noProof/>
        </w:rPr>
        <w:t xml:space="preserve">Metals, </w:t>
      </w:r>
      <w:r w:rsidRPr="00530AF7">
        <w:rPr>
          <w:noProof/>
        </w:rPr>
        <w:t>vol. 13, no. 12, p. 2017, 2023.</w:t>
      </w:r>
    </w:p>
    <w:p w14:paraId="23DF656F" w14:textId="3675238E" w:rsidR="00530AF7" w:rsidRPr="00530AF7" w:rsidRDefault="00530AF7" w:rsidP="00560DE3">
      <w:pPr>
        <w:pStyle w:val="Reference"/>
        <w:rPr>
          <w:noProof/>
        </w:rPr>
      </w:pPr>
      <w:r w:rsidRPr="00530AF7">
        <w:rPr>
          <w:noProof/>
        </w:rPr>
        <w:t xml:space="preserve">T. Sonar, V. Balasubramanian, S. Malarvizhi, T. Venkateswaran, and D. Sivakumar, "An overview on welding of Inconel 718 alloy-Effect of welding processes on microstructural evolution and mechanical properties of joints," </w:t>
      </w:r>
      <w:r w:rsidRPr="00530AF7">
        <w:rPr>
          <w:i/>
          <w:noProof/>
        </w:rPr>
        <w:t xml:space="preserve">Materials Characterization, </w:t>
      </w:r>
      <w:r w:rsidRPr="00530AF7">
        <w:rPr>
          <w:noProof/>
        </w:rPr>
        <w:t>vol. 174, p. 110997, 2021.</w:t>
      </w:r>
    </w:p>
    <w:p w14:paraId="715CDC32" w14:textId="7C0BC27D" w:rsidR="00530AF7" w:rsidRPr="00530AF7" w:rsidRDefault="00530AF7" w:rsidP="00560DE3">
      <w:pPr>
        <w:pStyle w:val="Reference"/>
        <w:rPr>
          <w:noProof/>
        </w:rPr>
      </w:pPr>
      <w:r w:rsidRPr="00530AF7">
        <w:rPr>
          <w:noProof/>
        </w:rPr>
        <w:t xml:space="preserve">M. Waaddulloh, S. Sulardjaka, and G. D. Haryadi, "Pengaruh Arus dan Tegangan Pengelasan SMAW Baja Karbon Rendah Grade A dan Baja Karbon Rendah Grade B terhadap Sifat Mekanik," </w:t>
      </w:r>
      <w:r w:rsidRPr="00530AF7">
        <w:rPr>
          <w:i/>
          <w:noProof/>
        </w:rPr>
        <w:t xml:space="preserve">JMPM (Jurnal Material dan Proses Manufaktur), </w:t>
      </w:r>
      <w:r w:rsidRPr="00530AF7">
        <w:rPr>
          <w:noProof/>
        </w:rPr>
        <w:t>vol. 4, no. 2, pp. 103-114, 2020.</w:t>
      </w:r>
    </w:p>
    <w:p w14:paraId="6770C64B" w14:textId="6A313383" w:rsidR="00530AF7" w:rsidRPr="00530AF7" w:rsidRDefault="00530AF7" w:rsidP="00560DE3">
      <w:pPr>
        <w:pStyle w:val="Reference"/>
        <w:rPr>
          <w:noProof/>
        </w:rPr>
      </w:pPr>
      <w:r w:rsidRPr="00530AF7">
        <w:rPr>
          <w:noProof/>
        </w:rPr>
        <w:t>A. J. G. Jurewicz</w:t>
      </w:r>
      <w:r w:rsidRPr="00530AF7">
        <w:rPr>
          <w:i/>
          <w:noProof/>
        </w:rPr>
        <w:t xml:space="preserve"> et al.</w:t>
      </w:r>
      <w:r w:rsidRPr="00530AF7">
        <w:rPr>
          <w:noProof/>
        </w:rPr>
        <w:t xml:space="preserve">, "Space Weathering of Genesis Mission Solar-wind Collectors with Inferences for Weathering on Airless Bodies," </w:t>
      </w:r>
      <w:r w:rsidRPr="00530AF7">
        <w:rPr>
          <w:i/>
          <w:noProof/>
        </w:rPr>
        <w:t xml:space="preserve">The Planetary Science Journal, </w:t>
      </w:r>
      <w:r w:rsidRPr="00530AF7">
        <w:rPr>
          <w:noProof/>
        </w:rPr>
        <w:t>vol. 4, no. 5, p. 98, 2023.</w:t>
      </w:r>
    </w:p>
    <w:p w14:paraId="5BF2AADE" w14:textId="7C921D66" w:rsidR="00530AF7" w:rsidRPr="00530AF7" w:rsidRDefault="00530AF7" w:rsidP="00560DE3">
      <w:pPr>
        <w:pStyle w:val="Reference"/>
        <w:rPr>
          <w:noProof/>
        </w:rPr>
      </w:pPr>
      <w:r w:rsidRPr="00530AF7">
        <w:rPr>
          <w:noProof/>
        </w:rPr>
        <w:t xml:space="preserve">K. Yu and X. Wang, "Parameter analysis and optimization of welding sequence for the aluminium alloy sidewall in a high-speed train body," </w:t>
      </w:r>
      <w:r w:rsidRPr="00530AF7">
        <w:rPr>
          <w:i/>
          <w:noProof/>
        </w:rPr>
        <w:t xml:space="preserve">Journal of Physics: Conference Series, </w:t>
      </w:r>
      <w:r w:rsidRPr="00530AF7">
        <w:rPr>
          <w:noProof/>
        </w:rPr>
        <w:t>vol. 1549, no. 3, p. 032080, 2020 2020.</w:t>
      </w:r>
    </w:p>
    <w:p w14:paraId="19016394" w14:textId="0C7ED914" w:rsidR="00530AF7" w:rsidRPr="00530AF7" w:rsidRDefault="00530AF7" w:rsidP="00560DE3">
      <w:pPr>
        <w:pStyle w:val="Reference"/>
        <w:rPr>
          <w:noProof/>
        </w:rPr>
      </w:pPr>
      <w:r w:rsidRPr="00530AF7">
        <w:rPr>
          <w:noProof/>
        </w:rPr>
        <w:t xml:space="preserve">R. Chinnasamy, S. J. S. Chelladurai, and T. Sonar, "Investigation on Microstructure and Tensile Properties of High‐Strength AA2014 Aluminium Alloy Welds Joined by Pulsed CMT Welding Process," </w:t>
      </w:r>
      <w:r w:rsidRPr="00530AF7">
        <w:rPr>
          <w:i/>
          <w:noProof/>
        </w:rPr>
        <w:t xml:space="preserve">Advances in Materials Science and Engineering, </w:t>
      </w:r>
      <w:r w:rsidRPr="00530AF7">
        <w:rPr>
          <w:noProof/>
        </w:rPr>
        <w:t>vol. 2021, no. 1, p. 8163164, 2021.</w:t>
      </w:r>
    </w:p>
    <w:p w14:paraId="680EE841" w14:textId="28F829F3" w:rsidR="00530AF7" w:rsidRPr="00530AF7" w:rsidRDefault="00530AF7" w:rsidP="00560DE3">
      <w:pPr>
        <w:pStyle w:val="Reference"/>
        <w:rPr>
          <w:noProof/>
        </w:rPr>
      </w:pPr>
      <w:r w:rsidRPr="00530AF7">
        <w:rPr>
          <w:noProof/>
        </w:rPr>
        <w:t xml:space="preserve">E. D. Susatyo and N. Y. Nugroho, "MECHANICAL PROPERTIES OF ALUMINUM 5052 IN MIG WELDING WITH VARIATION OF CERAMIC BACKING SIZES," </w:t>
      </w:r>
      <w:r w:rsidRPr="00530AF7">
        <w:rPr>
          <w:i/>
          <w:noProof/>
        </w:rPr>
        <w:t xml:space="preserve">JURNAL JALASENA, </w:t>
      </w:r>
      <w:r w:rsidRPr="00530AF7">
        <w:rPr>
          <w:noProof/>
        </w:rPr>
        <w:t>vol. 4, no. 2, pp. 114-121, 2023.</w:t>
      </w:r>
    </w:p>
    <w:p w14:paraId="6EF62D5A" w14:textId="536E1017" w:rsidR="00530AF7" w:rsidRPr="00530AF7" w:rsidRDefault="00530AF7" w:rsidP="00560DE3">
      <w:pPr>
        <w:pStyle w:val="Reference"/>
        <w:rPr>
          <w:noProof/>
        </w:rPr>
      </w:pPr>
      <w:r w:rsidRPr="00530AF7">
        <w:rPr>
          <w:noProof/>
        </w:rPr>
        <w:lastRenderedPageBreak/>
        <w:t>N. Fang</w:t>
      </w:r>
      <w:r w:rsidRPr="00530AF7">
        <w:rPr>
          <w:i/>
          <w:noProof/>
        </w:rPr>
        <w:t xml:space="preserve"> et al.</w:t>
      </w:r>
      <w:r w:rsidRPr="00530AF7">
        <w:rPr>
          <w:noProof/>
        </w:rPr>
        <w:t xml:space="preserve">, "Effect of shielding gas on microstructures and mechanical properties of TC4 titanium alloy ultranarrow gap welded joint by laser welding with filler wire," </w:t>
      </w:r>
      <w:r w:rsidRPr="00530AF7">
        <w:rPr>
          <w:i/>
          <w:noProof/>
        </w:rPr>
        <w:t xml:space="preserve">Advances in Materials Science and Engineering, </w:t>
      </w:r>
      <w:r w:rsidRPr="00530AF7">
        <w:rPr>
          <w:noProof/>
        </w:rPr>
        <w:t>vol. 2021, no. 1, p. 9582421, 2021.</w:t>
      </w:r>
    </w:p>
    <w:p w14:paraId="76C06B4D" w14:textId="6A261C6F" w:rsidR="00530AF7" w:rsidRPr="00530AF7" w:rsidRDefault="00530AF7" w:rsidP="00560DE3">
      <w:pPr>
        <w:pStyle w:val="Reference"/>
        <w:rPr>
          <w:noProof/>
        </w:rPr>
      </w:pPr>
      <w:r w:rsidRPr="00530AF7">
        <w:rPr>
          <w:noProof/>
        </w:rPr>
        <w:t xml:space="preserve">E. O. Ogundimu, E. T. Akinlabi, and M. F. Erinosho, "Effect of welding current on mechanical properties and microstructure of tig welding of type-304 austenite stainless steel," </w:t>
      </w:r>
      <w:r w:rsidRPr="00530AF7">
        <w:rPr>
          <w:i/>
          <w:noProof/>
        </w:rPr>
        <w:t xml:space="preserve">Journal of Physics: Conference Series, </w:t>
      </w:r>
      <w:r w:rsidRPr="00530AF7">
        <w:rPr>
          <w:noProof/>
        </w:rPr>
        <w:t>vol. 1378, no. 3, p. 032022, 2019 2019.</w:t>
      </w:r>
    </w:p>
    <w:p w14:paraId="6217D269" w14:textId="50F58A1D" w:rsidR="006A6ACC" w:rsidRPr="006A6ACC" w:rsidRDefault="008A46CC" w:rsidP="00560DE3">
      <w:pPr>
        <w:pStyle w:val="Reference"/>
        <w:numPr>
          <w:ilvl w:val="0"/>
          <w:numId w:val="0"/>
        </w:numPr>
        <w:ind w:left="720"/>
      </w:pPr>
      <w:r>
        <w:fldChar w:fldCharType="end"/>
      </w:r>
    </w:p>
    <w:sectPr w:rsidR="006A6ACC" w:rsidRPr="006A6ACC"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671"/>
    <w:multiLevelType w:val="hybridMultilevel"/>
    <w:tmpl w:val="FF9A4E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721692"/>
    <w:multiLevelType w:val="singleLevel"/>
    <w:tmpl w:val="8BC68E6C"/>
    <w:lvl w:ilvl="0">
      <w:start w:val="1"/>
      <w:numFmt w:val="decimal"/>
      <w:lvlText w:val="%1."/>
      <w:lvlJc w:val="left"/>
      <w:pPr>
        <w:ind w:left="644" w:hanging="360"/>
      </w:pPr>
      <w:rPr>
        <w:rFonts w:hint="default"/>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tdtr99mv2afle5fpy5ax2uf5ts50xwesef&quot;&gt;Referensi 249&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Libraries&gt;"/>
  </w:docVars>
  <w:rsids>
    <w:rsidRoot w:val="00EA50A7"/>
    <w:rsid w:val="0001007B"/>
    <w:rsid w:val="00041369"/>
    <w:rsid w:val="000442BF"/>
    <w:rsid w:val="00052AE0"/>
    <w:rsid w:val="00053169"/>
    <w:rsid w:val="00053198"/>
    <w:rsid w:val="00061378"/>
    <w:rsid w:val="000663BC"/>
    <w:rsid w:val="00075A9B"/>
    <w:rsid w:val="000C4C41"/>
    <w:rsid w:val="000F1554"/>
    <w:rsid w:val="000F1D3A"/>
    <w:rsid w:val="000F6769"/>
    <w:rsid w:val="001403BE"/>
    <w:rsid w:val="001656F5"/>
    <w:rsid w:val="0017487D"/>
    <w:rsid w:val="00191700"/>
    <w:rsid w:val="001B1CF1"/>
    <w:rsid w:val="001B4656"/>
    <w:rsid w:val="001B50EC"/>
    <w:rsid w:val="002300FB"/>
    <w:rsid w:val="002424DD"/>
    <w:rsid w:val="00294220"/>
    <w:rsid w:val="002964D9"/>
    <w:rsid w:val="002A519F"/>
    <w:rsid w:val="002B7DA8"/>
    <w:rsid w:val="00300407"/>
    <w:rsid w:val="00320891"/>
    <w:rsid w:val="00323753"/>
    <w:rsid w:val="00332526"/>
    <w:rsid w:val="00345A86"/>
    <w:rsid w:val="00346886"/>
    <w:rsid w:val="00352007"/>
    <w:rsid w:val="00366DB0"/>
    <w:rsid w:val="0039141A"/>
    <w:rsid w:val="003A3232"/>
    <w:rsid w:val="003E0ED5"/>
    <w:rsid w:val="00427C79"/>
    <w:rsid w:val="004628BA"/>
    <w:rsid w:val="00483823"/>
    <w:rsid w:val="004D1B67"/>
    <w:rsid w:val="004D34F5"/>
    <w:rsid w:val="004F0FE1"/>
    <w:rsid w:val="004F3144"/>
    <w:rsid w:val="004F659E"/>
    <w:rsid w:val="005079FC"/>
    <w:rsid w:val="00511881"/>
    <w:rsid w:val="00517755"/>
    <w:rsid w:val="00523BA3"/>
    <w:rsid w:val="00525C15"/>
    <w:rsid w:val="00530AF7"/>
    <w:rsid w:val="00560DE3"/>
    <w:rsid w:val="005649A6"/>
    <w:rsid w:val="005A240E"/>
    <w:rsid w:val="005C2B16"/>
    <w:rsid w:val="005D22F1"/>
    <w:rsid w:val="005D571B"/>
    <w:rsid w:val="005E0C4C"/>
    <w:rsid w:val="00644258"/>
    <w:rsid w:val="006866CC"/>
    <w:rsid w:val="006A6ACC"/>
    <w:rsid w:val="006C4020"/>
    <w:rsid w:val="006D16E7"/>
    <w:rsid w:val="006F6357"/>
    <w:rsid w:val="0070528E"/>
    <w:rsid w:val="007067D4"/>
    <w:rsid w:val="007279A9"/>
    <w:rsid w:val="00746D30"/>
    <w:rsid w:val="00784F94"/>
    <w:rsid w:val="007B0D2E"/>
    <w:rsid w:val="007B7914"/>
    <w:rsid w:val="00852515"/>
    <w:rsid w:val="008A46CC"/>
    <w:rsid w:val="008B1275"/>
    <w:rsid w:val="008C3B35"/>
    <w:rsid w:val="008C53E3"/>
    <w:rsid w:val="008D6ED3"/>
    <w:rsid w:val="009008AB"/>
    <w:rsid w:val="00912073"/>
    <w:rsid w:val="00971E8B"/>
    <w:rsid w:val="00981CB4"/>
    <w:rsid w:val="00991411"/>
    <w:rsid w:val="009A7BC2"/>
    <w:rsid w:val="009C11F9"/>
    <w:rsid w:val="009F601F"/>
    <w:rsid w:val="00A10F65"/>
    <w:rsid w:val="00A17C0B"/>
    <w:rsid w:val="00A33C9A"/>
    <w:rsid w:val="00A5576E"/>
    <w:rsid w:val="00AA3156"/>
    <w:rsid w:val="00AB4E1F"/>
    <w:rsid w:val="00AC5C22"/>
    <w:rsid w:val="00AD0697"/>
    <w:rsid w:val="00B10665"/>
    <w:rsid w:val="00B11341"/>
    <w:rsid w:val="00B45A8C"/>
    <w:rsid w:val="00B56FCD"/>
    <w:rsid w:val="00B6146E"/>
    <w:rsid w:val="00BB49AE"/>
    <w:rsid w:val="00BB64C5"/>
    <w:rsid w:val="00BF6F61"/>
    <w:rsid w:val="00C15386"/>
    <w:rsid w:val="00C90568"/>
    <w:rsid w:val="00CA3BBC"/>
    <w:rsid w:val="00CB1FE9"/>
    <w:rsid w:val="00D2657D"/>
    <w:rsid w:val="00D67413"/>
    <w:rsid w:val="00D81185"/>
    <w:rsid w:val="00D93A0F"/>
    <w:rsid w:val="00DA6D7D"/>
    <w:rsid w:val="00DF56E6"/>
    <w:rsid w:val="00DF7FEA"/>
    <w:rsid w:val="00E65290"/>
    <w:rsid w:val="00EA50A7"/>
    <w:rsid w:val="00EC02EB"/>
    <w:rsid w:val="00EF189E"/>
    <w:rsid w:val="00F05A2C"/>
    <w:rsid w:val="00F1013B"/>
    <w:rsid w:val="00F162DE"/>
    <w:rsid w:val="00F755E9"/>
    <w:rsid w:val="00F8468D"/>
    <w:rsid w:val="00F9213B"/>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1CB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191700"/>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HTMLPreformatted">
    <w:name w:val="HTML Preformatted"/>
    <w:basedOn w:val="Normal"/>
    <w:link w:val="HTMLPreformattedChar"/>
    <w:uiPriority w:val="99"/>
    <w:semiHidden/>
    <w:unhideWhenUsed/>
    <w:rsid w:val="00332526"/>
    <w:rPr>
      <w:rFonts w:ascii="Consolas" w:hAnsi="Consolas"/>
      <w:sz w:val="20"/>
    </w:rPr>
  </w:style>
  <w:style w:type="character" w:customStyle="1" w:styleId="HTMLPreformattedChar">
    <w:name w:val="HTML Preformatted Char"/>
    <w:basedOn w:val="DefaultParagraphFont"/>
    <w:link w:val="HTMLPreformatted"/>
    <w:uiPriority w:val="99"/>
    <w:semiHidden/>
    <w:rsid w:val="00332526"/>
    <w:rPr>
      <w:rFonts w:ascii="Consolas" w:eastAsia="Times New Roman" w:hAnsi="Consolas" w:cs="Times New Roman"/>
      <w:sz w:val="20"/>
      <w:szCs w:val="20"/>
    </w:rPr>
  </w:style>
  <w:style w:type="paragraph" w:customStyle="1" w:styleId="EndNoteBibliographyTitle">
    <w:name w:val="EndNote Bibliography Title"/>
    <w:basedOn w:val="Normal"/>
    <w:link w:val="EndNoteBibliographyTitleChar"/>
    <w:rsid w:val="008A46CC"/>
    <w:pPr>
      <w:jc w:val="center"/>
    </w:pPr>
    <w:rPr>
      <w:noProof/>
      <w:sz w:val="20"/>
    </w:rPr>
  </w:style>
  <w:style w:type="character" w:customStyle="1" w:styleId="ParagraphChar">
    <w:name w:val="Paragraph Char"/>
    <w:basedOn w:val="DefaultParagraphFont"/>
    <w:link w:val="Paragraph"/>
    <w:rsid w:val="008A46CC"/>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8A46CC"/>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8A46CC"/>
    <w:pPr>
      <w:jc w:val="both"/>
    </w:pPr>
    <w:rPr>
      <w:noProof/>
      <w:sz w:val="20"/>
    </w:rPr>
  </w:style>
  <w:style w:type="character" w:customStyle="1" w:styleId="EndNoteBibliographyChar">
    <w:name w:val="EndNote Bibliography Char"/>
    <w:basedOn w:val="ParagraphChar"/>
    <w:link w:val="EndNoteBibliography"/>
    <w:rsid w:val="008A46CC"/>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034">
      <w:bodyDiv w:val="1"/>
      <w:marLeft w:val="0"/>
      <w:marRight w:val="0"/>
      <w:marTop w:val="0"/>
      <w:marBottom w:val="0"/>
      <w:divBdr>
        <w:top w:val="none" w:sz="0" w:space="0" w:color="auto"/>
        <w:left w:val="none" w:sz="0" w:space="0" w:color="auto"/>
        <w:bottom w:val="none" w:sz="0" w:space="0" w:color="auto"/>
        <w:right w:val="none" w:sz="0" w:space="0" w:color="auto"/>
      </w:divBdr>
    </w:div>
    <w:div w:id="81680573">
      <w:bodyDiv w:val="1"/>
      <w:marLeft w:val="0"/>
      <w:marRight w:val="0"/>
      <w:marTop w:val="0"/>
      <w:marBottom w:val="0"/>
      <w:divBdr>
        <w:top w:val="none" w:sz="0" w:space="0" w:color="auto"/>
        <w:left w:val="none" w:sz="0" w:space="0" w:color="auto"/>
        <w:bottom w:val="none" w:sz="0" w:space="0" w:color="auto"/>
        <w:right w:val="none" w:sz="0" w:space="0" w:color="auto"/>
      </w:divBdr>
    </w:div>
    <w:div w:id="236981912">
      <w:bodyDiv w:val="1"/>
      <w:marLeft w:val="0"/>
      <w:marRight w:val="0"/>
      <w:marTop w:val="0"/>
      <w:marBottom w:val="0"/>
      <w:divBdr>
        <w:top w:val="none" w:sz="0" w:space="0" w:color="auto"/>
        <w:left w:val="none" w:sz="0" w:space="0" w:color="auto"/>
        <w:bottom w:val="none" w:sz="0" w:space="0" w:color="auto"/>
        <w:right w:val="none" w:sz="0" w:space="0" w:color="auto"/>
      </w:divBdr>
    </w:div>
    <w:div w:id="326173226">
      <w:bodyDiv w:val="1"/>
      <w:marLeft w:val="0"/>
      <w:marRight w:val="0"/>
      <w:marTop w:val="0"/>
      <w:marBottom w:val="0"/>
      <w:divBdr>
        <w:top w:val="none" w:sz="0" w:space="0" w:color="auto"/>
        <w:left w:val="none" w:sz="0" w:space="0" w:color="auto"/>
        <w:bottom w:val="none" w:sz="0" w:space="0" w:color="auto"/>
        <w:right w:val="none" w:sz="0" w:space="0" w:color="auto"/>
      </w:divBdr>
    </w:div>
    <w:div w:id="344553730">
      <w:bodyDiv w:val="1"/>
      <w:marLeft w:val="0"/>
      <w:marRight w:val="0"/>
      <w:marTop w:val="0"/>
      <w:marBottom w:val="0"/>
      <w:divBdr>
        <w:top w:val="none" w:sz="0" w:space="0" w:color="auto"/>
        <w:left w:val="none" w:sz="0" w:space="0" w:color="auto"/>
        <w:bottom w:val="none" w:sz="0" w:space="0" w:color="auto"/>
        <w:right w:val="none" w:sz="0" w:space="0" w:color="auto"/>
      </w:divBdr>
    </w:div>
    <w:div w:id="459112423">
      <w:bodyDiv w:val="1"/>
      <w:marLeft w:val="0"/>
      <w:marRight w:val="0"/>
      <w:marTop w:val="0"/>
      <w:marBottom w:val="0"/>
      <w:divBdr>
        <w:top w:val="none" w:sz="0" w:space="0" w:color="auto"/>
        <w:left w:val="none" w:sz="0" w:space="0" w:color="auto"/>
        <w:bottom w:val="none" w:sz="0" w:space="0" w:color="auto"/>
        <w:right w:val="none" w:sz="0" w:space="0" w:color="auto"/>
      </w:divBdr>
    </w:div>
    <w:div w:id="529102668">
      <w:bodyDiv w:val="1"/>
      <w:marLeft w:val="0"/>
      <w:marRight w:val="0"/>
      <w:marTop w:val="0"/>
      <w:marBottom w:val="0"/>
      <w:divBdr>
        <w:top w:val="none" w:sz="0" w:space="0" w:color="auto"/>
        <w:left w:val="none" w:sz="0" w:space="0" w:color="auto"/>
        <w:bottom w:val="none" w:sz="0" w:space="0" w:color="auto"/>
        <w:right w:val="none" w:sz="0" w:space="0" w:color="auto"/>
      </w:divBdr>
    </w:div>
    <w:div w:id="559481021">
      <w:bodyDiv w:val="1"/>
      <w:marLeft w:val="0"/>
      <w:marRight w:val="0"/>
      <w:marTop w:val="0"/>
      <w:marBottom w:val="0"/>
      <w:divBdr>
        <w:top w:val="none" w:sz="0" w:space="0" w:color="auto"/>
        <w:left w:val="none" w:sz="0" w:space="0" w:color="auto"/>
        <w:bottom w:val="none" w:sz="0" w:space="0" w:color="auto"/>
        <w:right w:val="none" w:sz="0" w:space="0" w:color="auto"/>
      </w:divBdr>
    </w:div>
    <w:div w:id="650066349">
      <w:bodyDiv w:val="1"/>
      <w:marLeft w:val="0"/>
      <w:marRight w:val="0"/>
      <w:marTop w:val="0"/>
      <w:marBottom w:val="0"/>
      <w:divBdr>
        <w:top w:val="none" w:sz="0" w:space="0" w:color="auto"/>
        <w:left w:val="none" w:sz="0" w:space="0" w:color="auto"/>
        <w:bottom w:val="none" w:sz="0" w:space="0" w:color="auto"/>
        <w:right w:val="none" w:sz="0" w:space="0" w:color="auto"/>
      </w:divBdr>
    </w:div>
    <w:div w:id="733090686">
      <w:bodyDiv w:val="1"/>
      <w:marLeft w:val="0"/>
      <w:marRight w:val="0"/>
      <w:marTop w:val="0"/>
      <w:marBottom w:val="0"/>
      <w:divBdr>
        <w:top w:val="none" w:sz="0" w:space="0" w:color="auto"/>
        <w:left w:val="none" w:sz="0" w:space="0" w:color="auto"/>
        <w:bottom w:val="none" w:sz="0" w:space="0" w:color="auto"/>
        <w:right w:val="none" w:sz="0" w:space="0" w:color="auto"/>
      </w:divBdr>
    </w:div>
    <w:div w:id="734472913">
      <w:bodyDiv w:val="1"/>
      <w:marLeft w:val="0"/>
      <w:marRight w:val="0"/>
      <w:marTop w:val="0"/>
      <w:marBottom w:val="0"/>
      <w:divBdr>
        <w:top w:val="none" w:sz="0" w:space="0" w:color="auto"/>
        <w:left w:val="none" w:sz="0" w:space="0" w:color="auto"/>
        <w:bottom w:val="none" w:sz="0" w:space="0" w:color="auto"/>
        <w:right w:val="none" w:sz="0" w:space="0" w:color="auto"/>
      </w:divBdr>
    </w:div>
    <w:div w:id="787705605">
      <w:bodyDiv w:val="1"/>
      <w:marLeft w:val="0"/>
      <w:marRight w:val="0"/>
      <w:marTop w:val="0"/>
      <w:marBottom w:val="0"/>
      <w:divBdr>
        <w:top w:val="none" w:sz="0" w:space="0" w:color="auto"/>
        <w:left w:val="none" w:sz="0" w:space="0" w:color="auto"/>
        <w:bottom w:val="none" w:sz="0" w:space="0" w:color="auto"/>
        <w:right w:val="none" w:sz="0" w:space="0" w:color="auto"/>
      </w:divBdr>
    </w:div>
    <w:div w:id="792603426">
      <w:bodyDiv w:val="1"/>
      <w:marLeft w:val="0"/>
      <w:marRight w:val="0"/>
      <w:marTop w:val="0"/>
      <w:marBottom w:val="0"/>
      <w:divBdr>
        <w:top w:val="none" w:sz="0" w:space="0" w:color="auto"/>
        <w:left w:val="none" w:sz="0" w:space="0" w:color="auto"/>
        <w:bottom w:val="none" w:sz="0" w:space="0" w:color="auto"/>
        <w:right w:val="none" w:sz="0" w:space="0" w:color="auto"/>
      </w:divBdr>
    </w:div>
    <w:div w:id="886455741">
      <w:bodyDiv w:val="1"/>
      <w:marLeft w:val="0"/>
      <w:marRight w:val="0"/>
      <w:marTop w:val="0"/>
      <w:marBottom w:val="0"/>
      <w:divBdr>
        <w:top w:val="none" w:sz="0" w:space="0" w:color="auto"/>
        <w:left w:val="none" w:sz="0" w:space="0" w:color="auto"/>
        <w:bottom w:val="none" w:sz="0" w:space="0" w:color="auto"/>
        <w:right w:val="none" w:sz="0" w:space="0" w:color="auto"/>
      </w:divBdr>
    </w:div>
    <w:div w:id="917521862">
      <w:bodyDiv w:val="1"/>
      <w:marLeft w:val="0"/>
      <w:marRight w:val="0"/>
      <w:marTop w:val="0"/>
      <w:marBottom w:val="0"/>
      <w:divBdr>
        <w:top w:val="none" w:sz="0" w:space="0" w:color="auto"/>
        <w:left w:val="none" w:sz="0" w:space="0" w:color="auto"/>
        <w:bottom w:val="none" w:sz="0" w:space="0" w:color="auto"/>
        <w:right w:val="none" w:sz="0" w:space="0" w:color="auto"/>
      </w:divBdr>
    </w:div>
    <w:div w:id="944196989">
      <w:bodyDiv w:val="1"/>
      <w:marLeft w:val="0"/>
      <w:marRight w:val="0"/>
      <w:marTop w:val="0"/>
      <w:marBottom w:val="0"/>
      <w:divBdr>
        <w:top w:val="none" w:sz="0" w:space="0" w:color="auto"/>
        <w:left w:val="none" w:sz="0" w:space="0" w:color="auto"/>
        <w:bottom w:val="none" w:sz="0" w:space="0" w:color="auto"/>
        <w:right w:val="none" w:sz="0" w:space="0" w:color="auto"/>
      </w:divBdr>
    </w:div>
    <w:div w:id="944652564">
      <w:bodyDiv w:val="1"/>
      <w:marLeft w:val="0"/>
      <w:marRight w:val="0"/>
      <w:marTop w:val="0"/>
      <w:marBottom w:val="0"/>
      <w:divBdr>
        <w:top w:val="none" w:sz="0" w:space="0" w:color="auto"/>
        <w:left w:val="none" w:sz="0" w:space="0" w:color="auto"/>
        <w:bottom w:val="none" w:sz="0" w:space="0" w:color="auto"/>
        <w:right w:val="none" w:sz="0" w:space="0" w:color="auto"/>
      </w:divBdr>
    </w:div>
    <w:div w:id="1023559025">
      <w:bodyDiv w:val="1"/>
      <w:marLeft w:val="0"/>
      <w:marRight w:val="0"/>
      <w:marTop w:val="0"/>
      <w:marBottom w:val="0"/>
      <w:divBdr>
        <w:top w:val="none" w:sz="0" w:space="0" w:color="auto"/>
        <w:left w:val="none" w:sz="0" w:space="0" w:color="auto"/>
        <w:bottom w:val="none" w:sz="0" w:space="0" w:color="auto"/>
        <w:right w:val="none" w:sz="0" w:space="0" w:color="auto"/>
      </w:divBdr>
    </w:div>
    <w:div w:id="1078360576">
      <w:bodyDiv w:val="1"/>
      <w:marLeft w:val="0"/>
      <w:marRight w:val="0"/>
      <w:marTop w:val="0"/>
      <w:marBottom w:val="0"/>
      <w:divBdr>
        <w:top w:val="none" w:sz="0" w:space="0" w:color="auto"/>
        <w:left w:val="none" w:sz="0" w:space="0" w:color="auto"/>
        <w:bottom w:val="none" w:sz="0" w:space="0" w:color="auto"/>
        <w:right w:val="none" w:sz="0" w:space="0" w:color="auto"/>
      </w:divBdr>
    </w:div>
    <w:div w:id="1087965251">
      <w:bodyDiv w:val="1"/>
      <w:marLeft w:val="0"/>
      <w:marRight w:val="0"/>
      <w:marTop w:val="0"/>
      <w:marBottom w:val="0"/>
      <w:divBdr>
        <w:top w:val="none" w:sz="0" w:space="0" w:color="auto"/>
        <w:left w:val="none" w:sz="0" w:space="0" w:color="auto"/>
        <w:bottom w:val="none" w:sz="0" w:space="0" w:color="auto"/>
        <w:right w:val="none" w:sz="0" w:space="0" w:color="auto"/>
      </w:divBdr>
    </w:div>
    <w:div w:id="1188058792">
      <w:bodyDiv w:val="1"/>
      <w:marLeft w:val="0"/>
      <w:marRight w:val="0"/>
      <w:marTop w:val="0"/>
      <w:marBottom w:val="0"/>
      <w:divBdr>
        <w:top w:val="none" w:sz="0" w:space="0" w:color="auto"/>
        <w:left w:val="none" w:sz="0" w:space="0" w:color="auto"/>
        <w:bottom w:val="none" w:sz="0" w:space="0" w:color="auto"/>
        <w:right w:val="none" w:sz="0" w:space="0" w:color="auto"/>
      </w:divBdr>
    </w:div>
    <w:div w:id="1246721554">
      <w:bodyDiv w:val="1"/>
      <w:marLeft w:val="0"/>
      <w:marRight w:val="0"/>
      <w:marTop w:val="0"/>
      <w:marBottom w:val="0"/>
      <w:divBdr>
        <w:top w:val="none" w:sz="0" w:space="0" w:color="auto"/>
        <w:left w:val="none" w:sz="0" w:space="0" w:color="auto"/>
        <w:bottom w:val="none" w:sz="0" w:space="0" w:color="auto"/>
        <w:right w:val="none" w:sz="0" w:space="0" w:color="auto"/>
      </w:divBdr>
    </w:div>
    <w:div w:id="1345787546">
      <w:bodyDiv w:val="1"/>
      <w:marLeft w:val="0"/>
      <w:marRight w:val="0"/>
      <w:marTop w:val="0"/>
      <w:marBottom w:val="0"/>
      <w:divBdr>
        <w:top w:val="none" w:sz="0" w:space="0" w:color="auto"/>
        <w:left w:val="none" w:sz="0" w:space="0" w:color="auto"/>
        <w:bottom w:val="none" w:sz="0" w:space="0" w:color="auto"/>
        <w:right w:val="none" w:sz="0" w:space="0" w:color="auto"/>
      </w:divBdr>
    </w:div>
    <w:div w:id="1356035032">
      <w:bodyDiv w:val="1"/>
      <w:marLeft w:val="0"/>
      <w:marRight w:val="0"/>
      <w:marTop w:val="0"/>
      <w:marBottom w:val="0"/>
      <w:divBdr>
        <w:top w:val="none" w:sz="0" w:space="0" w:color="auto"/>
        <w:left w:val="none" w:sz="0" w:space="0" w:color="auto"/>
        <w:bottom w:val="none" w:sz="0" w:space="0" w:color="auto"/>
        <w:right w:val="none" w:sz="0" w:space="0" w:color="auto"/>
      </w:divBdr>
    </w:div>
    <w:div w:id="1376540092">
      <w:bodyDiv w:val="1"/>
      <w:marLeft w:val="0"/>
      <w:marRight w:val="0"/>
      <w:marTop w:val="0"/>
      <w:marBottom w:val="0"/>
      <w:divBdr>
        <w:top w:val="none" w:sz="0" w:space="0" w:color="auto"/>
        <w:left w:val="none" w:sz="0" w:space="0" w:color="auto"/>
        <w:bottom w:val="none" w:sz="0" w:space="0" w:color="auto"/>
        <w:right w:val="none" w:sz="0" w:space="0" w:color="auto"/>
      </w:divBdr>
    </w:div>
    <w:div w:id="1396928028">
      <w:bodyDiv w:val="1"/>
      <w:marLeft w:val="0"/>
      <w:marRight w:val="0"/>
      <w:marTop w:val="0"/>
      <w:marBottom w:val="0"/>
      <w:divBdr>
        <w:top w:val="none" w:sz="0" w:space="0" w:color="auto"/>
        <w:left w:val="none" w:sz="0" w:space="0" w:color="auto"/>
        <w:bottom w:val="none" w:sz="0" w:space="0" w:color="auto"/>
        <w:right w:val="none" w:sz="0" w:space="0" w:color="auto"/>
      </w:divBdr>
    </w:div>
    <w:div w:id="1532457145">
      <w:bodyDiv w:val="1"/>
      <w:marLeft w:val="0"/>
      <w:marRight w:val="0"/>
      <w:marTop w:val="0"/>
      <w:marBottom w:val="0"/>
      <w:divBdr>
        <w:top w:val="none" w:sz="0" w:space="0" w:color="auto"/>
        <w:left w:val="none" w:sz="0" w:space="0" w:color="auto"/>
        <w:bottom w:val="none" w:sz="0" w:space="0" w:color="auto"/>
        <w:right w:val="none" w:sz="0" w:space="0" w:color="auto"/>
      </w:divBdr>
    </w:div>
    <w:div w:id="1546604310">
      <w:bodyDiv w:val="1"/>
      <w:marLeft w:val="0"/>
      <w:marRight w:val="0"/>
      <w:marTop w:val="0"/>
      <w:marBottom w:val="0"/>
      <w:divBdr>
        <w:top w:val="none" w:sz="0" w:space="0" w:color="auto"/>
        <w:left w:val="none" w:sz="0" w:space="0" w:color="auto"/>
        <w:bottom w:val="none" w:sz="0" w:space="0" w:color="auto"/>
        <w:right w:val="none" w:sz="0" w:space="0" w:color="auto"/>
      </w:divBdr>
    </w:div>
    <w:div w:id="1553732119">
      <w:bodyDiv w:val="1"/>
      <w:marLeft w:val="0"/>
      <w:marRight w:val="0"/>
      <w:marTop w:val="0"/>
      <w:marBottom w:val="0"/>
      <w:divBdr>
        <w:top w:val="none" w:sz="0" w:space="0" w:color="auto"/>
        <w:left w:val="none" w:sz="0" w:space="0" w:color="auto"/>
        <w:bottom w:val="none" w:sz="0" w:space="0" w:color="auto"/>
        <w:right w:val="none" w:sz="0" w:space="0" w:color="auto"/>
      </w:divBdr>
    </w:div>
    <w:div w:id="1586838860">
      <w:bodyDiv w:val="1"/>
      <w:marLeft w:val="0"/>
      <w:marRight w:val="0"/>
      <w:marTop w:val="0"/>
      <w:marBottom w:val="0"/>
      <w:divBdr>
        <w:top w:val="none" w:sz="0" w:space="0" w:color="auto"/>
        <w:left w:val="none" w:sz="0" w:space="0" w:color="auto"/>
        <w:bottom w:val="none" w:sz="0" w:space="0" w:color="auto"/>
        <w:right w:val="none" w:sz="0" w:space="0" w:color="auto"/>
      </w:divBdr>
    </w:div>
    <w:div w:id="1631939984">
      <w:bodyDiv w:val="1"/>
      <w:marLeft w:val="0"/>
      <w:marRight w:val="0"/>
      <w:marTop w:val="0"/>
      <w:marBottom w:val="0"/>
      <w:divBdr>
        <w:top w:val="none" w:sz="0" w:space="0" w:color="auto"/>
        <w:left w:val="none" w:sz="0" w:space="0" w:color="auto"/>
        <w:bottom w:val="none" w:sz="0" w:space="0" w:color="auto"/>
        <w:right w:val="none" w:sz="0" w:space="0" w:color="auto"/>
      </w:divBdr>
    </w:div>
    <w:div w:id="1749420133">
      <w:bodyDiv w:val="1"/>
      <w:marLeft w:val="0"/>
      <w:marRight w:val="0"/>
      <w:marTop w:val="0"/>
      <w:marBottom w:val="0"/>
      <w:divBdr>
        <w:top w:val="none" w:sz="0" w:space="0" w:color="auto"/>
        <w:left w:val="none" w:sz="0" w:space="0" w:color="auto"/>
        <w:bottom w:val="none" w:sz="0" w:space="0" w:color="auto"/>
        <w:right w:val="none" w:sz="0" w:space="0" w:color="auto"/>
      </w:divBdr>
    </w:div>
    <w:div w:id="1826892966">
      <w:bodyDiv w:val="1"/>
      <w:marLeft w:val="0"/>
      <w:marRight w:val="0"/>
      <w:marTop w:val="0"/>
      <w:marBottom w:val="0"/>
      <w:divBdr>
        <w:top w:val="none" w:sz="0" w:space="0" w:color="auto"/>
        <w:left w:val="none" w:sz="0" w:space="0" w:color="auto"/>
        <w:bottom w:val="none" w:sz="0" w:space="0" w:color="auto"/>
        <w:right w:val="none" w:sz="0" w:space="0" w:color="auto"/>
      </w:divBdr>
    </w:div>
    <w:div w:id="1945072018">
      <w:bodyDiv w:val="1"/>
      <w:marLeft w:val="0"/>
      <w:marRight w:val="0"/>
      <w:marTop w:val="0"/>
      <w:marBottom w:val="0"/>
      <w:divBdr>
        <w:top w:val="none" w:sz="0" w:space="0" w:color="auto"/>
        <w:left w:val="none" w:sz="0" w:space="0" w:color="auto"/>
        <w:bottom w:val="none" w:sz="0" w:space="0" w:color="auto"/>
        <w:right w:val="none" w:sz="0" w:space="0" w:color="auto"/>
      </w:divBdr>
    </w:div>
    <w:div w:id="1974142195">
      <w:bodyDiv w:val="1"/>
      <w:marLeft w:val="0"/>
      <w:marRight w:val="0"/>
      <w:marTop w:val="0"/>
      <w:marBottom w:val="0"/>
      <w:divBdr>
        <w:top w:val="none" w:sz="0" w:space="0" w:color="auto"/>
        <w:left w:val="none" w:sz="0" w:space="0" w:color="auto"/>
        <w:bottom w:val="none" w:sz="0" w:space="0" w:color="auto"/>
        <w:right w:val="none" w:sz="0" w:space="0" w:color="auto"/>
      </w:divBdr>
    </w:div>
    <w:div w:id="2000844018">
      <w:bodyDiv w:val="1"/>
      <w:marLeft w:val="0"/>
      <w:marRight w:val="0"/>
      <w:marTop w:val="0"/>
      <w:marBottom w:val="0"/>
      <w:divBdr>
        <w:top w:val="none" w:sz="0" w:space="0" w:color="auto"/>
        <w:left w:val="none" w:sz="0" w:space="0" w:color="auto"/>
        <w:bottom w:val="none" w:sz="0" w:space="0" w:color="auto"/>
        <w:right w:val="none" w:sz="0" w:space="0" w:color="auto"/>
      </w:divBdr>
    </w:div>
    <w:div w:id="2083522401">
      <w:bodyDiv w:val="1"/>
      <w:marLeft w:val="0"/>
      <w:marRight w:val="0"/>
      <w:marTop w:val="0"/>
      <w:marBottom w:val="0"/>
      <w:divBdr>
        <w:top w:val="none" w:sz="0" w:space="0" w:color="auto"/>
        <w:left w:val="none" w:sz="0" w:space="0" w:color="auto"/>
        <w:bottom w:val="none" w:sz="0" w:space="0" w:color="auto"/>
        <w:right w:val="none" w:sz="0" w:space="0" w:color="auto"/>
      </w:divBdr>
    </w:div>
    <w:div w:id="2113737903">
      <w:bodyDiv w:val="1"/>
      <w:marLeft w:val="0"/>
      <w:marRight w:val="0"/>
      <w:marTop w:val="0"/>
      <w:marBottom w:val="0"/>
      <w:divBdr>
        <w:top w:val="none" w:sz="0" w:space="0" w:color="auto"/>
        <w:left w:val="none" w:sz="0" w:space="0" w:color="auto"/>
        <w:bottom w:val="none" w:sz="0" w:space="0" w:color="auto"/>
        <w:right w:val="none" w:sz="0" w:space="0" w:color="auto"/>
      </w:divBdr>
    </w:div>
    <w:div w:id="2139564300">
      <w:bodyDiv w:val="1"/>
      <w:marLeft w:val="0"/>
      <w:marRight w:val="0"/>
      <w:marTop w:val="0"/>
      <w:marBottom w:val="0"/>
      <w:divBdr>
        <w:top w:val="none" w:sz="0" w:space="0" w:color="auto"/>
        <w:left w:val="none" w:sz="0" w:space="0" w:color="auto"/>
        <w:bottom w:val="none" w:sz="0" w:space="0" w:color="auto"/>
        <w:right w:val="none" w:sz="0" w:space="0" w:color="auto"/>
      </w:divBdr>
    </w:div>
    <w:div w:id="21449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hyperlink" Target="mailto:yos.sumantri@upnyk.ac.id" TargetMode="Externa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image" Target="media/image13.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en-US" sz="1000" b="0" i="0" u="none" strike="noStrike" baseline="0"/>
              <a:t>Graph of Hardness Values ​​against Bevel Welding Seam Variations</a:t>
            </a:r>
            <a:endParaRPr lang="en-US" sz="1000" b="0"/>
          </a:p>
        </c:rich>
      </c:tx>
      <c:overlay val="0"/>
    </c:title>
    <c:autoTitleDeleted val="0"/>
    <c:plotArea>
      <c:layout/>
      <c:lineChart>
        <c:grouping val="standard"/>
        <c:varyColors val="0"/>
        <c:ser>
          <c:idx val="0"/>
          <c:order val="0"/>
          <c:tx>
            <c:strRef>
              <c:f>Sheet2!$R$167:$R$168</c:f>
              <c:strCache>
                <c:ptCount val="1"/>
                <c:pt idx="0">
                  <c:v>Weld </c:v>
                </c:pt>
              </c:strCache>
            </c:strRef>
          </c:tx>
          <c:cat>
            <c:numRef>
              <c:f>Sheet2!$Q$169:$Q$171</c:f>
              <c:numCache>
                <c:formatCode>General</c:formatCode>
                <c:ptCount val="3"/>
                <c:pt idx="0">
                  <c:v>140</c:v>
                </c:pt>
                <c:pt idx="1">
                  <c:v>160</c:v>
                </c:pt>
                <c:pt idx="2">
                  <c:v>180</c:v>
                </c:pt>
              </c:numCache>
            </c:numRef>
          </c:cat>
          <c:val>
            <c:numRef>
              <c:f>Sheet2!$R$169:$R$171</c:f>
              <c:numCache>
                <c:formatCode>General</c:formatCode>
                <c:ptCount val="3"/>
                <c:pt idx="0">
                  <c:v>3.07</c:v>
                </c:pt>
                <c:pt idx="1">
                  <c:v>3.24</c:v>
                </c:pt>
                <c:pt idx="2">
                  <c:v>4.0599999999999996</c:v>
                </c:pt>
              </c:numCache>
            </c:numRef>
          </c:val>
          <c:smooth val="0"/>
          <c:extLst>
            <c:ext xmlns:c16="http://schemas.microsoft.com/office/drawing/2014/chart" uri="{C3380CC4-5D6E-409C-BE32-E72D297353CC}">
              <c16:uniqueId val="{00000000-138C-43CC-9CDA-88F669B81FE7}"/>
            </c:ext>
          </c:extLst>
        </c:ser>
        <c:ser>
          <c:idx val="1"/>
          <c:order val="1"/>
          <c:tx>
            <c:strRef>
              <c:f>Sheet2!$S$167:$S$168</c:f>
              <c:strCache>
                <c:ptCount val="1"/>
                <c:pt idx="0">
                  <c:v>HAZ</c:v>
                </c:pt>
              </c:strCache>
            </c:strRef>
          </c:tx>
          <c:cat>
            <c:numRef>
              <c:f>Sheet2!$Q$169:$Q$171</c:f>
              <c:numCache>
                <c:formatCode>General</c:formatCode>
                <c:ptCount val="3"/>
                <c:pt idx="0">
                  <c:v>140</c:v>
                </c:pt>
                <c:pt idx="1">
                  <c:v>160</c:v>
                </c:pt>
                <c:pt idx="2">
                  <c:v>180</c:v>
                </c:pt>
              </c:numCache>
            </c:numRef>
          </c:cat>
          <c:val>
            <c:numRef>
              <c:f>Sheet2!$S$169:$S$171</c:f>
              <c:numCache>
                <c:formatCode>General</c:formatCode>
                <c:ptCount val="3"/>
                <c:pt idx="0">
                  <c:v>3.92</c:v>
                </c:pt>
                <c:pt idx="1">
                  <c:v>2.75</c:v>
                </c:pt>
                <c:pt idx="2">
                  <c:v>3.55</c:v>
                </c:pt>
              </c:numCache>
            </c:numRef>
          </c:val>
          <c:smooth val="0"/>
          <c:extLst>
            <c:ext xmlns:c16="http://schemas.microsoft.com/office/drawing/2014/chart" uri="{C3380CC4-5D6E-409C-BE32-E72D297353CC}">
              <c16:uniqueId val="{00000001-138C-43CC-9CDA-88F669B81FE7}"/>
            </c:ext>
          </c:extLst>
        </c:ser>
        <c:ser>
          <c:idx val="2"/>
          <c:order val="2"/>
          <c:tx>
            <c:strRef>
              <c:f>Sheet2!$T$167:$T$168</c:f>
              <c:strCache>
                <c:ptCount val="1"/>
                <c:pt idx="0">
                  <c:v>Base</c:v>
                </c:pt>
              </c:strCache>
            </c:strRef>
          </c:tx>
          <c:cat>
            <c:numRef>
              <c:f>Sheet2!$Q$169:$Q$171</c:f>
              <c:numCache>
                <c:formatCode>General</c:formatCode>
                <c:ptCount val="3"/>
                <c:pt idx="0">
                  <c:v>140</c:v>
                </c:pt>
                <c:pt idx="1">
                  <c:v>160</c:v>
                </c:pt>
                <c:pt idx="2">
                  <c:v>180</c:v>
                </c:pt>
              </c:numCache>
            </c:numRef>
          </c:cat>
          <c:val>
            <c:numRef>
              <c:f>Sheet2!$T$169:$T$171</c:f>
              <c:numCache>
                <c:formatCode>General</c:formatCode>
                <c:ptCount val="3"/>
                <c:pt idx="0">
                  <c:v>5.14</c:v>
                </c:pt>
                <c:pt idx="1">
                  <c:v>2.64</c:v>
                </c:pt>
                <c:pt idx="2">
                  <c:v>3.72</c:v>
                </c:pt>
              </c:numCache>
            </c:numRef>
          </c:val>
          <c:smooth val="0"/>
          <c:extLst>
            <c:ext xmlns:c16="http://schemas.microsoft.com/office/drawing/2014/chart" uri="{C3380CC4-5D6E-409C-BE32-E72D297353CC}">
              <c16:uniqueId val="{00000002-138C-43CC-9CDA-88F669B81FE7}"/>
            </c:ext>
          </c:extLst>
        </c:ser>
        <c:dLbls>
          <c:showLegendKey val="0"/>
          <c:showVal val="0"/>
          <c:showCatName val="0"/>
          <c:showSerName val="0"/>
          <c:showPercent val="0"/>
          <c:showBubbleSize val="0"/>
        </c:dLbls>
        <c:marker val="1"/>
        <c:smooth val="0"/>
        <c:axId val="361603840"/>
        <c:axId val="361605760"/>
      </c:lineChart>
      <c:catAx>
        <c:axId val="361603840"/>
        <c:scaling>
          <c:orientation val="minMax"/>
        </c:scaling>
        <c:delete val="0"/>
        <c:axPos val="b"/>
        <c:title>
          <c:tx>
            <c:rich>
              <a:bodyPr/>
              <a:lstStyle/>
              <a:p>
                <a:pPr>
                  <a:defRPr/>
                </a:pPr>
                <a:r>
                  <a:rPr lang="en-US">
                    <a:latin typeface="Times New Roman" pitchFamily="18" charset="0"/>
                    <a:cs typeface="Times New Roman" pitchFamily="18" charset="0"/>
                  </a:rPr>
                  <a:t>Current</a:t>
                </a:r>
              </a:p>
            </c:rich>
          </c:tx>
          <c:overlay val="0"/>
        </c:title>
        <c:numFmt formatCode="General" sourceLinked="1"/>
        <c:majorTickMark val="none"/>
        <c:minorTickMark val="none"/>
        <c:tickLblPos val="nextTo"/>
        <c:crossAx val="361605760"/>
        <c:crosses val="autoZero"/>
        <c:auto val="1"/>
        <c:lblAlgn val="ctr"/>
        <c:lblOffset val="100"/>
        <c:noMultiLvlLbl val="0"/>
      </c:catAx>
      <c:valAx>
        <c:axId val="361605760"/>
        <c:scaling>
          <c:orientation val="minMax"/>
        </c:scaling>
        <c:delete val="0"/>
        <c:axPos val="l"/>
        <c:majorGridlines/>
        <c:title>
          <c:tx>
            <c:rich>
              <a:bodyPr/>
              <a:lstStyle/>
              <a:p>
                <a:pPr>
                  <a:defRPr/>
                </a:pPr>
                <a:r>
                  <a:rPr lang="en-US">
                    <a:latin typeface="Times New Roman" pitchFamily="18" charset="0"/>
                    <a:cs typeface="Times New Roman" pitchFamily="18" charset="0"/>
                  </a:rPr>
                  <a:t>Hardness</a:t>
                </a:r>
                <a:r>
                  <a:rPr lang="en-US" baseline="0">
                    <a:latin typeface="Times New Roman" pitchFamily="18" charset="0"/>
                    <a:cs typeface="Times New Roman" pitchFamily="18" charset="0"/>
                  </a:rPr>
                  <a:t> Number</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36160384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en-US" sz="1000" b="0" i="0" u="none" strike="noStrike" baseline="0"/>
              <a:t>Graph of Hardness Values ​​against Variations in Single V Grove Welding Seams</a:t>
            </a:r>
            <a:endParaRPr lang="en-US" sz="1000" b="0" i="1">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Sheet2!$R$174:$R$175</c:f>
              <c:strCache>
                <c:ptCount val="1"/>
                <c:pt idx="0">
                  <c:v>Weld </c:v>
                </c:pt>
              </c:strCache>
            </c:strRef>
          </c:tx>
          <c:cat>
            <c:numRef>
              <c:f>Sheet2!$Q$176:$Q$178</c:f>
              <c:numCache>
                <c:formatCode>General</c:formatCode>
                <c:ptCount val="3"/>
                <c:pt idx="0">
                  <c:v>140</c:v>
                </c:pt>
                <c:pt idx="1">
                  <c:v>160</c:v>
                </c:pt>
                <c:pt idx="2">
                  <c:v>180</c:v>
                </c:pt>
              </c:numCache>
            </c:numRef>
          </c:cat>
          <c:val>
            <c:numRef>
              <c:f>Sheet2!$R$176:$R$178</c:f>
              <c:numCache>
                <c:formatCode>General</c:formatCode>
                <c:ptCount val="3"/>
                <c:pt idx="0">
                  <c:v>3.38</c:v>
                </c:pt>
                <c:pt idx="1">
                  <c:v>4.18</c:v>
                </c:pt>
                <c:pt idx="2">
                  <c:v>3.67</c:v>
                </c:pt>
              </c:numCache>
            </c:numRef>
          </c:val>
          <c:smooth val="0"/>
          <c:extLst>
            <c:ext xmlns:c16="http://schemas.microsoft.com/office/drawing/2014/chart" uri="{C3380CC4-5D6E-409C-BE32-E72D297353CC}">
              <c16:uniqueId val="{00000000-B17D-4954-913C-63BAF3ED3AD2}"/>
            </c:ext>
          </c:extLst>
        </c:ser>
        <c:ser>
          <c:idx val="1"/>
          <c:order val="1"/>
          <c:tx>
            <c:strRef>
              <c:f>Sheet2!$S$174:$S$175</c:f>
              <c:strCache>
                <c:ptCount val="1"/>
                <c:pt idx="0">
                  <c:v>HAZ</c:v>
                </c:pt>
              </c:strCache>
            </c:strRef>
          </c:tx>
          <c:cat>
            <c:numRef>
              <c:f>Sheet2!$Q$176:$Q$178</c:f>
              <c:numCache>
                <c:formatCode>General</c:formatCode>
                <c:ptCount val="3"/>
                <c:pt idx="0">
                  <c:v>140</c:v>
                </c:pt>
                <c:pt idx="1">
                  <c:v>160</c:v>
                </c:pt>
                <c:pt idx="2">
                  <c:v>180</c:v>
                </c:pt>
              </c:numCache>
            </c:numRef>
          </c:cat>
          <c:val>
            <c:numRef>
              <c:f>Sheet2!$S$176:$S$178</c:f>
              <c:numCache>
                <c:formatCode>General</c:formatCode>
                <c:ptCount val="3"/>
                <c:pt idx="0">
                  <c:v>4.04</c:v>
                </c:pt>
                <c:pt idx="1">
                  <c:v>3.53</c:v>
                </c:pt>
                <c:pt idx="2">
                  <c:v>5.56</c:v>
                </c:pt>
              </c:numCache>
            </c:numRef>
          </c:val>
          <c:smooth val="0"/>
          <c:extLst>
            <c:ext xmlns:c16="http://schemas.microsoft.com/office/drawing/2014/chart" uri="{C3380CC4-5D6E-409C-BE32-E72D297353CC}">
              <c16:uniqueId val="{00000001-B17D-4954-913C-63BAF3ED3AD2}"/>
            </c:ext>
          </c:extLst>
        </c:ser>
        <c:ser>
          <c:idx val="2"/>
          <c:order val="2"/>
          <c:tx>
            <c:strRef>
              <c:f>Sheet2!$T$174:$T$175</c:f>
              <c:strCache>
                <c:ptCount val="1"/>
                <c:pt idx="0">
                  <c:v>Base</c:v>
                </c:pt>
              </c:strCache>
            </c:strRef>
          </c:tx>
          <c:cat>
            <c:numRef>
              <c:f>Sheet2!$Q$176:$Q$178</c:f>
              <c:numCache>
                <c:formatCode>General</c:formatCode>
                <c:ptCount val="3"/>
                <c:pt idx="0">
                  <c:v>140</c:v>
                </c:pt>
                <c:pt idx="1">
                  <c:v>160</c:v>
                </c:pt>
                <c:pt idx="2">
                  <c:v>180</c:v>
                </c:pt>
              </c:numCache>
            </c:numRef>
          </c:cat>
          <c:val>
            <c:numRef>
              <c:f>Sheet2!$T$176:$T$178</c:f>
              <c:numCache>
                <c:formatCode>General</c:formatCode>
                <c:ptCount val="3"/>
                <c:pt idx="0">
                  <c:v>4.3099999999999996</c:v>
                </c:pt>
                <c:pt idx="1">
                  <c:v>5.53</c:v>
                </c:pt>
                <c:pt idx="2">
                  <c:v>6.24</c:v>
                </c:pt>
              </c:numCache>
            </c:numRef>
          </c:val>
          <c:smooth val="0"/>
          <c:extLst>
            <c:ext xmlns:c16="http://schemas.microsoft.com/office/drawing/2014/chart" uri="{C3380CC4-5D6E-409C-BE32-E72D297353CC}">
              <c16:uniqueId val="{00000002-B17D-4954-913C-63BAF3ED3AD2}"/>
            </c:ext>
          </c:extLst>
        </c:ser>
        <c:dLbls>
          <c:showLegendKey val="0"/>
          <c:showVal val="0"/>
          <c:showCatName val="0"/>
          <c:showSerName val="0"/>
          <c:showPercent val="0"/>
          <c:showBubbleSize val="0"/>
        </c:dLbls>
        <c:marker val="1"/>
        <c:smooth val="0"/>
        <c:axId val="361042688"/>
        <c:axId val="361044608"/>
      </c:lineChart>
      <c:catAx>
        <c:axId val="361042688"/>
        <c:scaling>
          <c:orientation val="minMax"/>
        </c:scaling>
        <c:delete val="0"/>
        <c:axPos val="b"/>
        <c:title>
          <c:tx>
            <c:rich>
              <a:bodyPr/>
              <a:lstStyle/>
              <a:p>
                <a:pPr>
                  <a:defRPr/>
                </a:pPr>
                <a:r>
                  <a:rPr lang="en-US">
                    <a:latin typeface="Times New Roman" pitchFamily="18" charset="0"/>
                    <a:cs typeface="Times New Roman" pitchFamily="18" charset="0"/>
                  </a:rPr>
                  <a:t>Current</a:t>
                </a:r>
              </a:p>
            </c:rich>
          </c:tx>
          <c:overlay val="0"/>
        </c:title>
        <c:numFmt formatCode="General" sourceLinked="1"/>
        <c:majorTickMark val="none"/>
        <c:minorTickMark val="none"/>
        <c:tickLblPos val="nextTo"/>
        <c:crossAx val="361044608"/>
        <c:crosses val="autoZero"/>
        <c:auto val="1"/>
        <c:lblAlgn val="ctr"/>
        <c:lblOffset val="100"/>
        <c:noMultiLvlLbl val="0"/>
      </c:catAx>
      <c:valAx>
        <c:axId val="361044608"/>
        <c:scaling>
          <c:orientation val="minMax"/>
        </c:scaling>
        <c:delete val="0"/>
        <c:axPos val="l"/>
        <c:majorGridlines/>
        <c:title>
          <c:tx>
            <c:rich>
              <a:bodyPr/>
              <a:lstStyle/>
              <a:p>
                <a:pPr>
                  <a:defRPr/>
                </a:pPr>
                <a:r>
                  <a:rPr lang="en-US">
                    <a:latin typeface="Times New Roman" pitchFamily="18" charset="0"/>
                    <a:cs typeface="Times New Roman" pitchFamily="18" charset="0"/>
                  </a:rPr>
                  <a:t>Hardness Number</a:t>
                </a:r>
              </a:p>
            </c:rich>
          </c:tx>
          <c:overlay val="0"/>
        </c:title>
        <c:numFmt formatCode="General" sourceLinked="1"/>
        <c:majorTickMark val="out"/>
        <c:minorTickMark val="none"/>
        <c:tickLblPos val="nextTo"/>
        <c:crossAx val="361042688"/>
        <c:crosses val="autoZero"/>
        <c:crossBetween val="between"/>
      </c:valAx>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en-US" sz="1000" b="0" i="0" u="none" strike="noStrike" baseline="0"/>
              <a:t>Graph of Hardness Values ​​against Variations in Double V Grove Welding Seam</a:t>
            </a:r>
            <a:endParaRPr lang="en-US" sz="1000" b="0">
              <a:effectLst/>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Sheet2!$R$181:$R$182</c:f>
              <c:strCache>
                <c:ptCount val="1"/>
                <c:pt idx="0">
                  <c:v>Weld </c:v>
                </c:pt>
              </c:strCache>
            </c:strRef>
          </c:tx>
          <c:cat>
            <c:numRef>
              <c:f>Sheet2!$Q$183:$Q$185</c:f>
              <c:numCache>
                <c:formatCode>General</c:formatCode>
                <c:ptCount val="3"/>
                <c:pt idx="0">
                  <c:v>140</c:v>
                </c:pt>
                <c:pt idx="1">
                  <c:v>160</c:v>
                </c:pt>
                <c:pt idx="2">
                  <c:v>180</c:v>
                </c:pt>
              </c:numCache>
            </c:numRef>
          </c:cat>
          <c:val>
            <c:numRef>
              <c:f>Sheet2!$R$183:$R$185</c:f>
              <c:numCache>
                <c:formatCode>General</c:formatCode>
                <c:ptCount val="3"/>
                <c:pt idx="0">
                  <c:v>5.15</c:v>
                </c:pt>
                <c:pt idx="1">
                  <c:v>4.66</c:v>
                </c:pt>
                <c:pt idx="2">
                  <c:v>5.05</c:v>
                </c:pt>
              </c:numCache>
            </c:numRef>
          </c:val>
          <c:smooth val="0"/>
          <c:extLst>
            <c:ext xmlns:c16="http://schemas.microsoft.com/office/drawing/2014/chart" uri="{C3380CC4-5D6E-409C-BE32-E72D297353CC}">
              <c16:uniqueId val="{00000000-3E17-48F4-B76F-BF5B8ED4CF16}"/>
            </c:ext>
          </c:extLst>
        </c:ser>
        <c:ser>
          <c:idx val="1"/>
          <c:order val="1"/>
          <c:tx>
            <c:strRef>
              <c:f>Sheet2!$S$181:$S$182</c:f>
              <c:strCache>
                <c:ptCount val="1"/>
                <c:pt idx="0">
                  <c:v>HAZ</c:v>
                </c:pt>
              </c:strCache>
            </c:strRef>
          </c:tx>
          <c:cat>
            <c:numRef>
              <c:f>Sheet2!$Q$183:$Q$185</c:f>
              <c:numCache>
                <c:formatCode>General</c:formatCode>
                <c:ptCount val="3"/>
                <c:pt idx="0">
                  <c:v>140</c:v>
                </c:pt>
                <c:pt idx="1">
                  <c:v>160</c:v>
                </c:pt>
                <c:pt idx="2">
                  <c:v>180</c:v>
                </c:pt>
              </c:numCache>
            </c:numRef>
          </c:cat>
          <c:val>
            <c:numRef>
              <c:f>Sheet2!$S$183:$S$185</c:f>
              <c:numCache>
                <c:formatCode>General</c:formatCode>
                <c:ptCount val="3"/>
                <c:pt idx="0">
                  <c:v>4.91</c:v>
                </c:pt>
                <c:pt idx="1">
                  <c:v>4.9800000000000004</c:v>
                </c:pt>
                <c:pt idx="2">
                  <c:v>4.74</c:v>
                </c:pt>
              </c:numCache>
            </c:numRef>
          </c:val>
          <c:smooth val="0"/>
          <c:extLst>
            <c:ext xmlns:c16="http://schemas.microsoft.com/office/drawing/2014/chart" uri="{C3380CC4-5D6E-409C-BE32-E72D297353CC}">
              <c16:uniqueId val="{00000001-3E17-48F4-B76F-BF5B8ED4CF16}"/>
            </c:ext>
          </c:extLst>
        </c:ser>
        <c:ser>
          <c:idx val="2"/>
          <c:order val="2"/>
          <c:tx>
            <c:strRef>
              <c:f>Sheet2!$T$181:$T$182</c:f>
              <c:strCache>
                <c:ptCount val="1"/>
                <c:pt idx="0">
                  <c:v>Base</c:v>
                </c:pt>
              </c:strCache>
            </c:strRef>
          </c:tx>
          <c:cat>
            <c:numRef>
              <c:f>Sheet2!$Q$183:$Q$185</c:f>
              <c:numCache>
                <c:formatCode>General</c:formatCode>
                <c:ptCount val="3"/>
                <c:pt idx="0">
                  <c:v>140</c:v>
                </c:pt>
                <c:pt idx="1">
                  <c:v>160</c:v>
                </c:pt>
                <c:pt idx="2">
                  <c:v>180</c:v>
                </c:pt>
              </c:numCache>
            </c:numRef>
          </c:cat>
          <c:val>
            <c:numRef>
              <c:f>Sheet2!$T$183:$T$185</c:f>
              <c:numCache>
                <c:formatCode>General</c:formatCode>
                <c:ptCount val="3"/>
                <c:pt idx="0">
                  <c:v>4.6100000000000003</c:v>
                </c:pt>
                <c:pt idx="1">
                  <c:v>5.26</c:v>
                </c:pt>
                <c:pt idx="2">
                  <c:v>5.26</c:v>
                </c:pt>
              </c:numCache>
            </c:numRef>
          </c:val>
          <c:smooth val="0"/>
          <c:extLst>
            <c:ext xmlns:c16="http://schemas.microsoft.com/office/drawing/2014/chart" uri="{C3380CC4-5D6E-409C-BE32-E72D297353CC}">
              <c16:uniqueId val="{00000002-3E17-48F4-B76F-BF5B8ED4CF16}"/>
            </c:ext>
          </c:extLst>
        </c:ser>
        <c:dLbls>
          <c:showLegendKey val="0"/>
          <c:showVal val="0"/>
          <c:showCatName val="0"/>
          <c:showSerName val="0"/>
          <c:showPercent val="0"/>
          <c:showBubbleSize val="0"/>
        </c:dLbls>
        <c:marker val="1"/>
        <c:smooth val="0"/>
        <c:axId val="361575168"/>
        <c:axId val="361577088"/>
      </c:lineChart>
      <c:catAx>
        <c:axId val="361575168"/>
        <c:scaling>
          <c:orientation val="minMax"/>
        </c:scaling>
        <c:delete val="0"/>
        <c:axPos val="b"/>
        <c:title>
          <c:tx>
            <c:rich>
              <a:bodyPr/>
              <a:lstStyle/>
              <a:p>
                <a:pPr>
                  <a:defRPr/>
                </a:pPr>
                <a:r>
                  <a:rPr lang="en-US">
                    <a:latin typeface="Times New Roman" pitchFamily="18" charset="0"/>
                    <a:cs typeface="Times New Roman" pitchFamily="18" charset="0"/>
                  </a:rPr>
                  <a:t>Current</a:t>
                </a:r>
              </a:p>
            </c:rich>
          </c:tx>
          <c:overlay val="0"/>
        </c:title>
        <c:numFmt formatCode="General" sourceLinked="1"/>
        <c:majorTickMark val="none"/>
        <c:minorTickMark val="none"/>
        <c:tickLblPos val="nextTo"/>
        <c:crossAx val="361577088"/>
        <c:crosses val="autoZero"/>
        <c:auto val="1"/>
        <c:lblAlgn val="ctr"/>
        <c:lblOffset val="100"/>
        <c:noMultiLvlLbl val="0"/>
      </c:catAx>
      <c:valAx>
        <c:axId val="361577088"/>
        <c:scaling>
          <c:orientation val="minMax"/>
        </c:scaling>
        <c:delete val="0"/>
        <c:axPos val="l"/>
        <c:majorGridlines/>
        <c:title>
          <c:tx>
            <c:rich>
              <a:bodyPr/>
              <a:lstStyle/>
              <a:p>
                <a:pPr>
                  <a:defRPr/>
                </a:pPr>
                <a:r>
                  <a:rPr lang="en-US">
                    <a:latin typeface="Times New Roman" pitchFamily="18" charset="0"/>
                    <a:cs typeface="Times New Roman" pitchFamily="18" charset="0"/>
                  </a:rPr>
                  <a:t>Hardness Number</a:t>
                </a:r>
              </a:p>
            </c:rich>
          </c:tx>
          <c:overlay val="0"/>
        </c:title>
        <c:numFmt formatCode="General" sourceLinked="1"/>
        <c:majorTickMark val="out"/>
        <c:minorTickMark val="none"/>
        <c:tickLblPos val="nextTo"/>
        <c:crossAx val="361575168"/>
        <c:crosses val="autoZero"/>
        <c:crossBetween val="between"/>
      </c:valAx>
    </c:plotArea>
    <c:legend>
      <c:legendPos val="r"/>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8</Pages>
  <Words>5502</Words>
  <Characters>31364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61</cp:revision>
  <cp:lastPrinted>2019-11-26T03:45:00Z</cp:lastPrinted>
  <dcterms:created xsi:type="dcterms:W3CDTF">2019-09-25T01:30:00Z</dcterms:created>
  <dcterms:modified xsi:type="dcterms:W3CDTF">2024-10-22T04:04:00Z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81cab95a-2f92-3cde-b906-d5718bd72f69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