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D1C7A5" w14:textId="77777777" w:rsidR="008C2F90" w:rsidRPr="00541174" w:rsidRDefault="008C2F90" w:rsidP="00541174">
      <w:pPr>
        <w:pStyle w:val="PaperTitle"/>
      </w:pPr>
      <w:r w:rsidRPr="00541174">
        <w:rPr>
          <w:lang w:val="id-ID"/>
        </w:rPr>
        <w:t>Structural Behavior of a Shell and Tube Heat Exchanger Under Thermal Steady - State Conditions Using Finite Element Analysis</w:t>
      </w:r>
    </w:p>
    <w:p w14:paraId="36E4D531" w14:textId="440C3BA8" w:rsidR="008C2F90" w:rsidRDefault="008C2F90" w:rsidP="2F830975">
      <w:pPr>
        <w:pStyle w:val="AuthorName"/>
        <w:rPr>
          <w:sz w:val="20"/>
          <w:lang w:val="en-GB" w:eastAsia="en-GB"/>
        </w:rPr>
      </w:pPr>
      <w:r w:rsidRPr="00541174">
        <w:t>M</w:t>
      </w:r>
      <w:r w:rsidR="00B054B7">
        <w:t>uhammad</w:t>
      </w:r>
      <w:r w:rsidRPr="00541174">
        <w:t xml:space="preserve"> Meirza Nurdiansyah</w:t>
      </w:r>
      <w:r>
        <w:rPr>
          <w:vertAlign w:val="superscript"/>
        </w:rPr>
        <w:t>1,a)</w:t>
      </w:r>
      <w:r w:rsidRPr="00541174">
        <w:t xml:space="preserve">, Muhammad Lutfi </w:t>
      </w:r>
      <w:r w:rsidR="0067652E">
        <w:t>Kamal</w:t>
      </w:r>
      <w:r>
        <w:rPr>
          <w:vertAlign w:val="superscript"/>
        </w:rPr>
        <w:t>1</w:t>
      </w:r>
      <w:r w:rsidRPr="2F830975">
        <w:rPr>
          <w:vertAlign w:val="superscript"/>
        </w:rPr>
        <w:t xml:space="preserve">, </w:t>
      </w:r>
      <w:r>
        <w:rPr>
          <w:vertAlign w:val="superscript"/>
        </w:rPr>
        <w:t>b)</w:t>
      </w:r>
      <w:r>
        <w:t>,</w:t>
      </w:r>
      <w:r w:rsidRPr="00541174">
        <w:t>Achmad Fauzan Hery Soegiharto</w:t>
      </w:r>
      <w:r>
        <w:rPr>
          <w:vertAlign w:val="superscript"/>
        </w:rPr>
        <w:t>1,c)</w:t>
      </w:r>
      <w:r w:rsidRPr="00541174">
        <w:t>, Suwarsono</w:t>
      </w:r>
      <w:r w:rsidR="00F568C5">
        <w:t xml:space="preserve"> Suwarsono</w:t>
      </w:r>
      <w:r>
        <w:rPr>
          <w:vertAlign w:val="superscript"/>
        </w:rPr>
        <w:t>1,d)</w:t>
      </w:r>
      <w:r w:rsidRPr="00541174">
        <w:t>,</w:t>
      </w:r>
      <w:r>
        <w:t xml:space="preserve"> Nur Hasanah</w:t>
      </w:r>
      <w:r>
        <w:rPr>
          <w:vertAlign w:val="superscript"/>
        </w:rPr>
        <w:t>1,e)</w:t>
      </w:r>
    </w:p>
    <w:p w14:paraId="03D380E3" w14:textId="77777777" w:rsidR="008C2F90" w:rsidRPr="003B0050" w:rsidRDefault="008C2F90" w:rsidP="003B0050">
      <w:pPr>
        <w:pStyle w:val="AuthorName"/>
        <w:spacing w:before="0" w:after="0"/>
        <w:rPr>
          <w:sz w:val="20"/>
          <w:lang w:val="en-GB" w:eastAsia="en-GB"/>
        </w:rPr>
      </w:pPr>
      <w:r>
        <w:rPr>
          <w:sz w:val="20"/>
          <w:lang w:val="en-GB" w:eastAsia="en-GB"/>
        </w:rPr>
        <w:t xml:space="preserve">Author Affiliations </w:t>
      </w:r>
    </w:p>
    <w:p w14:paraId="64042DE6" w14:textId="77777777" w:rsidR="008C2F90" w:rsidRDefault="008C2F90" w:rsidP="00C14B14">
      <w:pPr>
        <w:pStyle w:val="AuthorAffiliation"/>
      </w:pPr>
      <w:r w:rsidRPr="00541174">
        <w:rPr>
          <w:i w:val="0"/>
          <w:iCs/>
          <w:vertAlign w:val="superscript"/>
        </w:rPr>
        <w:t>1</w:t>
      </w:r>
      <w:r w:rsidRPr="00541174">
        <w:rPr>
          <w:i w:val="0"/>
          <w:iCs/>
        </w:rPr>
        <w:t>Universitas Muhammadiyah Malang,</w:t>
      </w:r>
      <w:r w:rsidRPr="00541174">
        <w:rPr>
          <w:i w:val="0"/>
          <w:iCs/>
        </w:rPr>
        <w:br/>
        <w:t>Jl. Raya Tlogomas No. 246, Malang, Jawa Timur, Indonesia</w:t>
      </w:r>
      <w:r w:rsidRPr="00075EA6">
        <w:t>.</w:t>
      </w:r>
    </w:p>
    <w:p w14:paraId="0F61BB8E" w14:textId="77777777" w:rsidR="008C2F90" w:rsidRDefault="008C2F90" w:rsidP="00C14B14">
      <w:pPr>
        <w:pStyle w:val="AuthorAffiliation"/>
      </w:pPr>
      <w:r w:rsidRPr="00075EA6">
        <w:br/>
      </w:r>
      <w:r>
        <w:t>Author Emails</w:t>
      </w:r>
    </w:p>
    <w:p w14:paraId="3364F8C0" w14:textId="77777777" w:rsidR="008C2F90" w:rsidRPr="00541174" w:rsidRDefault="008C2F90">
      <w:pPr>
        <w:pStyle w:val="AuthorEmail"/>
        <w:rPr>
          <w:color w:val="000000" w:themeColor="text1"/>
          <w:vertAlign w:val="superscript"/>
        </w:rPr>
      </w:pPr>
      <w:r>
        <w:rPr>
          <w:vertAlign w:val="superscript"/>
        </w:rPr>
        <w:t>a</w:t>
      </w:r>
      <w:r w:rsidRPr="00541174">
        <w:rPr>
          <w:color w:val="000000" w:themeColor="text1"/>
          <w:vertAlign w:val="superscript"/>
        </w:rPr>
        <w:t>)</w:t>
      </w:r>
      <w:r w:rsidRPr="00541174">
        <w:rPr>
          <w:rFonts w:ascii="Arial" w:eastAsia="Arial" w:hAnsi="Arial" w:cs="Arial"/>
          <w:color w:val="000000" w:themeColor="text1"/>
          <w:lang w:eastAsia="id-ID"/>
        </w:rPr>
        <w:t xml:space="preserve"> </w:t>
      </w:r>
      <w:hyperlink r:id="rId11" w:history="1">
        <w:r w:rsidRPr="00541174">
          <w:rPr>
            <w:rStyle w:val="Hyperlink"/>
            <w:color w:val="000000" w:themeColor="text1"/>
            <w:u w:val="none"/>
          </w:rPr>
          <w:t>meirzanurdiansyah@webmail.umm.ac.id</w:t>
        </w:r>
      </w:hyperlink>
    </w:p>
    <w:p w14:paraId="43A7A023" w14:textId="77777777" w:rsidR="008C2F90" w:rsidRPr="00541174" w:rsidRDefault="008C2F90">
      <w:pPr>
        <w:pStyle w:val="AuthorEmail"/>
        <w:rPr>
          <w:color w:val="000000" w:themeColor="text1"/>
        </w:rPr>
      </w:pPr>
      <w:r w:rsidRPr="00541174">
        <w:rPr>
          <w:color w:val="000000" w:themeColor="text1"/>
          <w:szCs w:val="28"/>
          <w:vertAlign w:val="superscript"/>
        </w:rPr>
        <w:t>b)</w:t>
      </w:r>
      <w:r w:rsidRPr="00541174">
        <w:rPr>
          <w:rFonts w:ascii="Arial" w:eastAsia="Arial" w:hAnsi="Arial" w:cs="Arial"/>
          <w:color w:val="000000" w:themeColor="text1"/>
          <w:lang w:eastAsia="id-ID"/>
        </w:rPr>
        <w:t xml:space="preserve"> </w:t>
      </w:r>
      <w:hyperlink r:id="rId12" w:history="1">
        <w:r w:rsidRPr="00541174">
          <w:rPr>
            <w:rStyle w:val="Hyperlink"/>
            <w:color w:val="000000" w:themeColor="text1"/>
            <w:u w:val="none"/>
          </w:rPr>
          <w:t>muhammadlutfi@webmail.umm.ac.id</w:t>
        </w:r>
      </w:hyperlink>
    </w:p>
    <w:p w14:paraId="10B73602" w14:textId="77777777" w:rsidR="008C2F90" w:rsidRPr="00541174" w:rsidRDefault="008C2F90">
      <w:pPr>
        <w:pStyle w:val="AuthorEmail"/>
        <w:rPr>
          <w:color w:val="000000" w:themeColor="text1"/>
        </w:rPr>
      </w:pPr>
      <w:r w:rsidRPr="00541174">
        <w:rPr>
          <w:color w:val="000000" w:themeColor="text1"/>
          <w:szCs w:val="28"/>
          <w:vertAlign w:val="superscript"/>
        </w:rPr>
        <w:t>c)</w:t>
      </w:r>
      <w:r w:rsidRPr="00541174">
        <w:rPr>
          <w:rFonts w:ascii="Arial" w:eastAsia="Arial" w:hAnsi="Arial" w:cs="Arial"/>
          <w:color w:val="000000" w:themeColor="text1"/>
          <w:lang w:eastAsia="id-ID"/>
        </w:rPr>
        <w:t xml:space="preserve"> </w:t>
      </w:r>
      <w:hyperlink r:id="rId13" w:history="1">
        <w:r w:rsidRPr="00541174">
          <w:rPr>
            <w:rStyle w:val="Hyperlink"/>
            <w:color w:val="000000" w:themeColor="text1"/>
            <w:u w:val="none"/>
          </w:rPr>
          <w:t>achmadfauzan@umm.ac.id</w:t>
        </w:r>
      </w:hyperlink>
      <w:r w:rsidRPr="00541174">
        <w:rPr>
          <w:color w:val="000000" w:themeColor="text1"/>
        </w:rPr>
        <w:t xml:space="preserve">, </w:t>
      </w:r>
    </w:p>
    <w:p w14:paraId="5F9FB5A7" w14:textId="77777777" w:rsidR="008C2F90" w:rsidRDefault="008C2F90" w:rsidP="00541174">
      <w:pPr>
        <w:pStyle w:val="AuthorEmail"/>
      </w:pPr>
      <w:r w:rsidRPr="00541174">
        <w:rPr>
          <w:color w:val="000000" w:themeColor="text1"/>
          <w:szCs w:val="28"/>
          <w:vertAlign w:val="superscript"/>
        </w:rPr>
        <w:t>d)</w:t>
      </w:r>
      <w:r w:rsidRPr="00541174">
        <w:rPr>
          <w:rFonts w:ascii="Arial" w:eastAsia="Arial" w:hAnsi="Arial" w:cs="Arial"/>
          <w:color w:val="000000" w:themeColor="text1"/>
          <w:lang w:eastAsia="id-ID"/>
        </w:rPr>
        <w:t xml:space="preserve"> </w:t>
      </w:r>
      <w:hyperlink r:id="rId14" w:history="1">
        <w:r w:rsidRPr="00541174">
          <w:rPr>
            <w:rStyle w:val="Hyperlink"/>
            <w:color w:val="000000" w:themeColor="text1"/>
            <w:u w:val="none"/>
          </w:rPr>
          <w:t>suwarsono@umm.ac.id</w:t>
        </w:r>
      </w:hyperlink>
      <w:r w:rsidRPr="00541174">
        <w:rPr>
          <w:color w:val="000000" w:themeColor="text1"/>
        </w:rPr>
        <w:br/>
      </w:r>
      <w:r w:rsidRPr="00541174">
        <w:rPr>
          <w:color w:val="000000" w:themeColor="text1"/>
          <w:szCs w:val="28"/>
          <w:vertAlign w:val="superscript"/>
        </w:rPr>
        <w:t>e)</w:t>
      </w:r>
      <w:r w:rsidRPr="00541174">
        <w:rPr>
          <w:color w:val="000000" w:themeColor="text1"/>
        </w:rPr>
        <w:t xml:space="preserve"> Corresponding author: nurhasanah02@umm.ac.id</w:t>
      </w:r>
      <w:r w:rsidRPr="00075EA6">
        <w:rPr>
          <w:i/>
        </w:rPr>
        <w:br/>
      </w:r>
    </w:p>
    <w:p w14:paraId="0D08BA16" w14:textId="636A11F6" w:rsidR="008C2F90" w:rsidRDefault="008C2F90" w:rsidP="008C2F90">
      <w:pPr>
        <w:pStyle w:val="AuthorEmail"/>
        <w:jc w:val="both"/>
      </w:pPr>
      <w:r w:rsidRPr="00075EA6">
        <w:rPr>
          <w:b/>
          <w:bCs/>
        </w:rPr>
        <w:t>Abstract.</w:t>
      </w:r>
      <w:r w:rsidRPr="00075EA6">
        <w:t xml:space="preserve"> </w:t>
      </w:r>
      <w:r w:rsidR="00A94AB9" w:rsidRPr="00A94AB9">
        <w:t>This study examines the structural performance of a Shell and Tube Heat Exchanger (STHE) under thermal steady-state conditions using Finite Element Analysis (FEA). The system geometry was modeled in Autodesk Inventor, and numerical simulations were performed in ANSYS 2025 R1. Stainless Steel 304 was selected as the construction material, with thermo-mechanical properties obtained from the Mat</w:t>
      </w:r>
      <w:r w:rsidR="00A94AB9">
        <w:t xml:space="preserve"> </w:t>
      </w:r>
      <w:r w:rsidR="00A94AB9" w:rsidRPr="00A94AB9">
        <w:t>Web database. Thermal analysis indicated that steady</w:t>
      </w:r>
      <w:r w:rsidR="00A94AB9">
        <w:t xml:space="preserve"> </w:t>
      </w:r>
      <w:r w:rsidR="00A94AB9" w:rsidRPr="00A94AB9">
        <w:t>state was achieved at 10 seconds, with a maximum temperature of 185.84 °C and a minimum of 112.22 °C, producing a thermal gradient of 73.62 °C. Structural analysis revealed a maximum equivalent stress of 1466.2 MPa, substantially exceeding the material’s yield strength. The observed high stress and strain concentrations indicate a potential risk of localized failure due to thermal expansion. These findings highlight the critical role of numerical simulation in the thermo-mechanical optimization of energy and industrial systems</w:t>
      </w:r>
      <w:r w:rsidRPr="00075EA6">
        <w:t>.</w:t>
      </w:r>
    </w:p>
    <w:p w14:paraId="3A2E2A20" w14:textId="77777777" w:rsidR="00F500CC" w:rsidRPr="00075EA6" w:rsidRDefault="00F500CC" w:rsidP="008C2F90">
      <w:pPr>
        <w:pStyle w:val="AuthorEmail"/>
        <w:jc w:val="both"/>
      </w:pPr>
    </w:p>
    <w:p w14:paraId="22D79F7B" w14:textId="77777777" w:rsidR="008C2F90" w:rsidRPr="00075EA6" w:rsidRDefault="008C2F90" w:rsidP="00003D7C">
      <w:pPr>
        <w:pStyle w:val="Heading1"/>
        <w:rPr>
          <w:b w:val="0"/>
          <w:caps w:val="0"/>
          <w:sz w:val="20"/>
        </w:rPr>
      </w:pPr>
      <w:r>
        <w:t>INTRODUCTION</w:t>
      </w:r>
    </w:p>
    <w:p w14:paraId="450E0215" w14:textId="41BC46E1" w:rsidR="008C2F90" w:rsidRPr="00541174" w:rsidRDefault="008C2F90" w:rsidP="00541174">
      <w:pPr>
        <w:pStyle w:val="Paragraph"/>
        <w:rPr>
          <w:lang w:val="id-ID"/>
        </w:rPr>
      </w:pPr>
      <w:r w:rsidRPr="00541174">
        <w:rPr>
          <w:lang w:val="id-ID"/>
        </w:rPr>
        <w:t>A heat exchanger is a device used to transfer heat between two fluids without direct contact between them</w:t>
      </w:r>
      <w:sdt>
        <w:sdtPr>
          <w:rPr>
            <w:color w:val="000000"/>
            <w:lang w:val="id-ID"/>
          </w:rPr>
          <w:tag w:val="MENDELEY_CITATION_v3_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"/>
          <w:id w:val="-984548912"/>
          <w:placeholder>
            <w:docPart w:val="DefaultPlaceholder_-1854013440"/>
          </w:placeholder>
        </w:sdtPr>
        <w:sdtEndPr/>
        <w:sdtContent>
          <w:r w:rsidRPr="008C2F90">
            <w:rPr>
              <w:color w:val="000000"/>
              <w:lang w:val="id-ID"/>
            </w:rPr>
            <w:t>[1]</w:t>
          </w:r>
        </w:sdtContent>
      </w:sdt>
      <w:r w:rsidRPr="00541174">
        <w:rPr>
          <w:lang w:val="id-ID"/>
        </w:rPr>
        <w:t xml:space="preserve">. This device can serve to either heat or cool the working fluid. The heat transfer process involves conducting through the separating wall and convectionwithin fluid </w:t>
      </w:r>
      <w:sdt>
        <w:sdtPr>
          <w:rPr>
            <w:color w:val="000000"/>
            <w:lang w:val="id-ID"/>
          </w:rPr>
          <w:tag w:val="MENDELEY_CITATION_v3_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"/>
          <w:id w:val="-1947138253"/>
          <w:placeholder>
            <w:docPart w:val="DefaultPlaceholder_-1854013440"/>
          </w:placeholder>
        </w:sdtPr>
        <w:sdtEndPr>
          <w:rPr>
            <w:lang w:val="en-US"/>
          </w:rPr>
        </w:sdtEndPr>
        <w:sdtContent>
          <w:r w:rsidRPr="008C2F90">
            <w:rPr>
              <w:color w:val="000000"/>
            </w:rPr>
            <w:t>[2]</w:t>
          </w:r>
        </w:sdtContent>
      </w:sdt>
      <w:r w:rsidRPr="00541174">
        <w:rPr>
          <w:lang w:val="id-ID"/>
        </w:rPr>
        <w:t xml:space="preserve">. This phenomenon is known as conjugate heat transfer, which occours simultaneously within the heat transfer system </w:t>
      </w:r>
      <w:sdt>
        <w:sdtPr>
          <w:rPr>
            <w:color w:val="000000"/>
            <w:lang w:val="id-ID"/>
          </w:rPr>
          <w:tag w:val="MENDELEY_CITATION_v3_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"/>
          <w:id w:val="747314068"/>
          <w:placeholder>
            <w:docPart w:val="DefaultPlaceholder_-1854013440"/>
          </w:placeholder>
        </w:sdtPr>
        <w:sdtEndPr>
          <w:rPr>
            <w:lang w:val="en-US"/>
          </w:rPr>
        </w:sdtEndPr>
        <w:sdtContent>
          <w:r w:rsidRPr="008C2F90">
            <w:rPr>
              <w:color w:val="000000"/>
            </w:rPr>
            <w:t>[3]</w:t>
          </w:r>
        </w:sdtContent>
      </w:sdt>
      <w:r w:rsidRPr="00541174">
        <w:rPr>
          <w:lang w:val="id-ID"/>
        </w:rPr>
        <w:t xml:space="preserve">. Heat exchanger are widely applied in power plants, the food industry, HVAC, and other manufacturing sectors </w:t>
      </w:r>
      <w:sdt>
        <w:sdtPr>
          <w:rPr>
            <w:color w:val="000000"/>
            <w:lang w:val="id-ID"/>
          </w:rPr>
          <w:tag w:val="MENDELEY_CITATION_v3_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"/>
          <w:id w:val="325871400"/>
          <w:placeholder>
            <w:docPart w:val="DefaultPlaceholder_-1854013440"/>
          </w:placeholder>
        </w:sdtPr>
        <w:sdtEndPr>
          <w:rPr>
            <w:lang w:val="en-US"/>
          </w:rPr>
        </w:sdtEndPr>
        <w:sdtContent>
          <w:r w:rsidRPr="008C2F90">
            <w:rPr>
              <w:color w:val="000000"/>
            </w:rPr>
            <w:t>[4]</w:t>
          </w:r>
        </w:sdtContent>
      </w:sdt>
      <w:r w:rsidRPr="00541174">
        <w:rPr>
          <w:lang w:val="id-ID"/>
        </w:rPr>
        <w:t>.</w:t>
      </w:r>
    </w:p>
    <w:p w14:paraId="4572B5A6" w14:textId="2C865113" w:rsidR="008C2F90" w:rsidRPr="00541174" w:rsidRDefault="008C2F90" w:rsidP="00541174">
      <w:pPr>
        <w:pStyle w:val="Paragraph"/>
        <w:rPr>
          <w:lang w:val="id-ID"/>
        </w:rPr>
      </w:pPr>
      <w:r w:rsidRPr="00541174">
        <w:rPr>
          <w:lang w:val="id-ID"/>
        </w:rPr>
        <w:t xml:space="preserve">Steady – state thermal and structural analyses can be employed to ensure the efficiency and reliability of a heat exchanger under operational conditions </w:t>
      </w:r>
      <w:sdt>
        <w:sdtPr>
          <w:rPr>
            <w:color w:val="000000"/>
            <w:lang w:val="id-ID"/>
          </w:rPr>
          <w:tag w:val="MENDELEY_CITATION_v3_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"/>
          <w:id w:val="-2021930037"/>
          <w:placeholder>
            <w:docPart w:val="DefaultPlaceholder_-1854013440"/>
          </w:placeholder>
        </w:sdtPr>
        <w:sdtEndPr>
          <w:rPr>
            <w:lang w:val="en-US"/>
          </w:rPr>
        </w:sdtEndPr>
        <w:sdtContent>
          <w:r w:rsidRPr="008C2F90">
            <w:rPr>
              <w:color w:val="000000"/>
            </w:rPr>
            <w:t>[5]</w:t>
          </w:r>
        </w:sdtContent>
      </w:sdt>
      <w:r w:rsidRPr="00541174">
        <w:rPr>
          <w:lang w:val="id-ID"/>
        </w:rPr>
        <w:t xml:space="preserve">. Steady – state thermal analysis aims to examine the temperature distribution and heat flow in a system whose temperature remains constant over </w:t>
      </w:r>
      <w:sdt>
        <w:sdtPr>
          <w:rPr>
            <w:color w:val="000000"/>
            <w:lang w:val="id-ID"/>
          </w:rPr>
          <w:tag w:val="MENDELEY_CITATION_v3_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"/>
          <w:id w:val="-1954079230"/>
          <w:placeholder>
            <w:docPart w:val="DefaultPlaceholder_-1854013440"/>
          </w:placeholder>
        </w:sdtPr>
        <w:sdtEndPr>
          <w:rPr>
            <w:lang w:val="en-US"/>
          </w:rPr>
        </w:sdtEndPr>
        <w:sdtContent>
          <w:r w:rsidRPr="008C2F90">
            <w:rPr>
              <w:color w:val="000000"/>
            </w:rPr>
            <w:t>[6]</w:t>
          </w:r>
        </w:sdtContent>
      </w:sdt>
      <w:r w:rsidRPr="00541174">
        <w:rPr>
          <w:lang w:val="id-ID"/>
        </w:rPr>
        <w:t xml:space="preserve">. Meanwhile, structural analysis is required to evaluete the stress, strain, and deformation that occur due to temperature differences and system pressure </w:t>
      </w:r>
      <w:sdt>
        <w:sdtPr>
          <w:rPr>
            <w:color w:val="000000"/>
            <w:lang w:val="id-ID"/>
          </w:rPr>
          <w:tag w:val="MENDELEY_CITATION_v3_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"/>
          <w:id w:val="828025390"/>
          <w:placeholder>
            <w:docPart w:val="DefaultPlaceholder_-1854013440"/>
          </w:placeholder>
        </w:sdtPr>
        <w:sdtEndPr>
          <w:rPr>
            <w:lang w:val="en-US"/>
          </w:rPr>
        </w:sdtEndPr>
        <w:sdtContent>
          <w:r w:rsidRPr="008C2F90">
            <w:rPr>
              <w:color w:val="000000"/>
            </w:rPr>
            <w:t>[7]</w:t>
          </w:r>
        </w:sdtContent>
      </w:sdt>
      <w:r w:rsidRPr="00541174">
        <w:rPr>
          <w:lang w:val="id-ID"/>
        </w:rPr>
        <w:t>.</w:t>
      </w:r>
    </w:p>
    <w:p w14:paraId="5CAF68DC" w14:textId="7E8DC48A" w:rsidR="008C2F90" w:rsidRPr="00541174" w:rsidRDefault="008C2F90" w:rsidP="00541174">
      <w:pPr>
        <w:pStyle w:val="Paragraph"/>
        <w:rPr>
          <w:lang w:val="id-ID"/>
        </w:rPr>
      </w:pPr>
      <w:r w:rsidRPr="00541174">
        <w:rPr>
          <w:lang w:val="id-ID"/>
        </w:rPr>
        <w:t xml:space="preserve"> Various methods have been developed to improve heat transfer efficiency and structural durability in heat exchangers  Beragam metode </w:t>
      </w:r>
      <w:sdt>
        <w:sdtPr>
          <w:rPr>
            <w:color w:val="000000"/>
            <w:lang w:val="id-ID"/>
          </w:rPr>
          <w:tag w:val="MENDELEY_CITATION_v3_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"/>
          <w:id w:val="-1471979062"/>
          <w:placeholder>
            <w:docPart w:val="DefaultPlaceholder_-1854013440"/>
          </w:placeholder>
        </w:sdtPr>
        <w:sdtEndPr>
          <w:rPr>
            <w:lang w:val="en-US"/>
          </w:rPr>
        </w:sdtEndPr>
        <w:sdtContent>
          <w:r w:rsidRPr="008C2F90">
            <w:rPr>
              <w:color w:val="000000"/>
            </w:rPr>
            <w:t>[8]</w:t>
          </w:r>
        </w:sdtContent>
      </w:sdt>
      <w:r w:rsidRPr="00541174">
        <w:rPr>
          <w:lang w:val="id-ID"/>
        </w:rPr>
        <w:t xml:space="preserve">. Reviews of thermal efficiency enhancement techniques indicate that these strategies play a critical role in overall system performance </w:t>
      </w:r>
      <w:sdt>
        <w:sdtPr>
          <w:rPr>
            <w:color w:val="000000"/>
            <w:lang w:val="id-ID"/>
          </w:rPr>
          <w:tag w:val="MENDELEY_CITATION_v3_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"/>
          <w:id w:val="-210046568"/>
          <w:placeholder>
            <w:docPart w:val="DefaultPlaceholder_-1854013440"/>
          </w:placeholder>
        </w:sdtPr>
        <w:sdtEndPr>
          <w:rPr>
            <w:lang w:val="en-US"/>
          </w:rPr>
        </w:sdtEndPr>
        <w:sdtContent>
          <w:r w:rsidRPr="008C2F90">
            <w:rPr>
              <w:color w:val="000000"/>
            </w:rPr>
            <w:t>[9]</w:t>
          </w:r>
        </w:sdtContent>
      </w:sdt>
      <w:r w:rsidRPr="00541174">
        <w:rPr>
          <w:lang w:val="id-ID"/>
        </w:rPr>
        <w:t xml:space="preserve">.  Both experimental approaches and numerical simulations are widley used to assess thermal performance. Exergy analysis results indicate that efficiency is significantly influenced </w:t>
      </w:r>
      <w:r w:rsidRPr="00541174">
        <w:rPr>
          <w:lang w:val="id-ID"/>
        </w:rPr>
        <w:lastRenderedPageBreak/>
        <w:t xml:space="preserve">by mass flow rate and fluid temperature </w:t>
      </w:r>
      <w:sdt>
        <w:sdtPr>
          <w:rPr>
            <w:color w:val="000000"/>
            <w:lang w:val="id-ID"/>
          </w:rPr>
          <w:tag w:val="MENDELEY_CITATION_v3_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"/>
          <w:id w:val="267968944"/>
          <w:placeholder>
            <w:docPart w:val="DefaultPlaceholder_-1854013440"/>
          </w:placeholder>
        </w:sdtPr>
        <w:sdtEndPr>
          <w:rPr>
            <w:lang w:val="en-US"/>
          </w:rPr>
        </w:sdtEndPr>
        <w:sdtContent>
          <w:r w:rsidRPr="008C2F90">
            <w:rPr>
              <w:color w:val="000000"/>
            </w:rPr>
            <w:t>[10]</w:t>
          </w:r>
        </w:sdtContent>
      </w:sdt>
      <w:r w:rsidRPr="00541174">
        <w:rPr>
          <w:lang w:val="id-ID"/>
        </w:rPr>
        <w:t>. These factor must be considered in the design and operation of heat exchangers to achieve optimal efficiency.</w:t>
      </w:r>
    </w:p>
    <w:p w14:paraId="5056ABAB" w14:textId="1885B6D8" w:rsidR="008C2F90" w:rsidRPr="00541174" w:rsidRDefault="008C2F90" w:rsidP="00541174">
      <w:pPr>
        <w:pStyle w:val="Paragraph"/>
        <w:rPr>
          <w:lang w:val="id-ID"/>
        </w:rPr>
      </w:pPr>
      <w:r w:rsidRPr="00541174">
        <w:rPr>
          <w:lang w:val="id-ID"/>
        </w:rPr>
        <w:t xml:space="preserve">Whit technological advancements, approaches based on Finite Element Analysis (FEA) are increasingly utilized in both thermal and structural  evaluations. Numerical methods enable the assessment of complex parameters that are difficult to evaluate experimentally </w:t>
      </w:r>
      <w:sdt>
        <w:sdtPr>
          <w:rPr>
            <w:color w:val="000000"/>
            <w:lang w:val="id-ID"/>
          </w:rPr>
          <w:tag w:val="MENDELEY_CITATION_v3_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"/>
          <w:id w:val="1955437898"/>
          <w:placeholder>
            <w:docPart w:val="DefaultPlaceholder_-1854013440"/>
          </w:placeholder>
        </w:sdtPr>
        <w:sdtEndPr>
          <w:rPr>
            <w:lang w:val="en-US"/>
          </w:rPr>
        </w:sdtEndPr>
        <w:sdtContent>
          <w:r w:rsidRPr="008C2F90">
            <w:rPr>
              <w:color w:val="000000"/>
            </w:rPr>
            <w:t>[11]</w:t>
          </w:r>
        </w:sdtContent>
      </w:sdt>
      <w:r w:rsidRPr="00541174">
        <w:rPr>
          <w:lang w:val="id-ID"/>
        </w:rPr>
        <w:t xml:space="preserve">. Previous studies have shown that FEA can accurately simulate thermal loads in heat transfer systems. Morever, numerical modeling has proven effective in analyzing stress and deformation resulting from thermal expansion </w:t>
      </w:r>
      <w:sdt>
        <w:sdtPr>
          <w:rPr>
            <w:color w:val="000000"/>
            <w:lang w:val="id-ID"/>
          </w:rPr>
          <w:tag w:val="MENDELEY_CITATION_v3_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"/>
          <w:id w:val="-717347797"/>
          <w:placeholder>
            <w:docPart w:val="DefaultPlaceholder_-1854013440"/>
          </w:placeholder>
        </w:sdtPr>
        <w:sdtEndPr>
          <w:rPr>
            <w:lang w:val="en-US"/>
          </w:rPr>
        </w:sdtEndPr>
        <w:sdtContent>
          <w:r w:rsidRPr="008C2F90">
            <w:rPr>
              <w:color w:val="000000"/>
            </w:rPr>
            <w:t>[12]</w:t>
          </w:r>
        </w:sdtContent>
      </w:sdt>
      <w:r w:rsidRPr="00541174">
        <w:rPr>
          <w:lang w:val="id-ID"/>
        </w:rPr>
        <w:t>. This approach enhances accuracy in evaluating heat exchanger designs.</w:t>
      </w:r>
    </w:p>
    <w:p w14:paraId="2804A09B" w14:textId="77777777" w:rsidR="008C2F90" w:rsidRDefault="008C2F90" w:rsidP="00541174">
      <w:pPr>
        <w:pStyle w:val="Paragraph"/>
      </w:pPr>
      <w:r w:rsidRPr="00541174">
        <w:rPr>
          <w:lang w:val="id-ID"/>
        </w:rPr>
        <w:t>The structural durability of a shell and tube heat transfer exchanger under steady thermal loads is analyzed using the FEA approach. This analysis includes evaluating the temprature distribution and the structural response of the shell and tube heat exchanger under thermal steady – state conditions. The main contributions of this study is to reveal the influence of thermal and mechanical loads on the structural performance of the heat exchanger. These finding can serve as a reference for selecting efficient and durable materials and design parameters for industrial applications</w:t>
      </w:r>
      <w:r>
        <w:t xml:space="preserve">. </w:t>
      </w:r>
    </w:p>
    <w:p w14:paraId="549219D9" w14:textId="77777777" w:rsidR="008C2F90" w:rsidRPr="00075EA6" w:rsidRDefault="008C2F90" w:rsidP="009B7671">
      <w:pPr>
        <w:pStyle w:val="Paragraph"/>
      </w:pPr>
      <w:r w:rsidRPr="00075EA6">
        <w:t>.</w:t>
      </w:r>
    </w:p>
    <w:p w14:paraId="03F674E0" w14:textId="77777777" w:rsidR="008C2F90" w:rsidRPr="00075EA6" w:rsidRDefault="008C2F90" w:rsidP="00A646B3">
      <w:pPr>
        <w:pStyle w:val="Heading1"/>
        <w:rPr>
          <w:b w:val="0"/>
          <w:caps w:val="0"/>
          <w:sz w:val="20"/>
        </w:rPr>
      </w:pPr>
      <w:r>
        <w:t>METHODOLOGY</w:t>
      </w:r>
    </w:p>
    <w:p w14:paraId="20EE5D17" w14:textId="52487CD2" w:rsidR="008C2F90" w:rsidRPr="00541174" w:rsidRDefault="008C2F90" w:rsidP="00541174">
      <w:pPr>
        <w:pStyle w:val="Paragraph"/>
        <w:rPr>
          <w:lang w:val="id-ID"/>
        </w:rPr>
      </w:pPr>
      <w:r w:rsidRPr="00541174">
        <w:rPr>
          <w:lang w:val="id-ID"/>
        </w:rPr>
        <w:t xml:space="preserve">The reserch procedure involved geometry modeling, material definitions, boundary conditions applications, meshing, solving, and post – processing of the simulation result. The study was conducted using Finite Element Analysis (FEA) to evaluete the structural response under steady thermal loads for the developed heat exchanger model </w:t>
      </w:r>
      <w:sdt>
        <w:sdtPr>
          <w:rPr>
            <w:color w:val="000000"/>
            <w:lang w:val="id-ID"/>
          </w:rPr>
          <w:tag w:val="MENDELEY_CITATION_v3_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"/>
          <w:id w:val="-948470573"/>
          <w:placeholder>
            <w:docPart w:val="DefaultPlaceholder_-1854013440"/>
          </w:placeholder>
        </w:sdtPr>
        <w:sdtEndPr>
          <w:rPr>
            <w:lang w:val="en-US"/>
          </w:rPr>
        </w:sdtEndPr>
        <w:sdtContent>
          <w:r w:rsidRPr="008C2F90">
            <w:rPr>
              <w:color w:val="000000"/>
            </w:rPr>
            <w:t>[13]</w:t>
          </w:r>
        </w:sdtContent>
      </w:sdt>
      <w:r w:rsidRPr="00541174">
        <w:rPr>
          <w:lang w:val="id-ID"/>
        </w:rPr>
        <w:t>. The simulation was performed using ANSYS 2025 R1 (Student version).</w:t>
      </w:r>
    </w:p>
    <w:p w14:paraId="7375F92B" w14:textId="77777777" w:rsidR="008C2F90" w:rsidRPr="00541174" w:rsidRDefault="008C2F90" w:rsidP="00541174">
      <w:pPr>
        <w:pStyle w:val="Paragraph"/>
        <w:rPr>
          <w:lang w:val="id-ID"/>
        </w:rPr>
      </w:pPr>
      <w:r w:rsidRPr="00541174">
        <w:rPr>
          <w:lang w:val="id-ID"/>
        </w:rPr>
        <w:t>The geometry modeling of the shell and tube heat exchanger (Figure 2) was carried out using Autodesk Inventor. The geometric details included shell wall thickness, baffle dimensions, and tube length, adjusted according to the actual design (Figure 1). Geometric simplifications were applied to reduce computational complexity Whitout compromising the accuracy of the simulations results.</w:t>
      </w:r>
    </w:p>
    <w:p w14:paraId="0FE4E135" w14:textId="77777777" w:rsidR="008C2F90" w:rsidRPr="00541174" w:rsidRDefault="008C2F90" w:rsidP="00541174">
      <w:pPr>
        <w:pStyle w:val="Paragraph"/>
        <w:jc w:val="center"/>
      </w:pPr>
      <w:r w:rsidRPr="00541174">
        <w:rPr>
          <w:noProof/>
          <w:lang w:val="nb-NO"/>
        </w:rPr>
        <w:drawing>
          <wp:inline distT="0" distB="0" distL="0" distR="0" wp14:anchorId="0F23C154" wp14:editId="55CB4A84">
            <wp:extent cx="4925152" cy="1676400"/>
            <wp:effectExtent l="0" t="0" r="8890" b="0"/>
            <wp:docPr id="7577932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53731" cy="1686127"/>
                    </a:xfrm>
                    <a:prstGeom prst="rect">
                      <a:avLst/>
                    </a:prstGeom>
                    <a:noFill/>
                  </pic:spPr>
                </pic:pic>
              </a:graphicData>
            </a:graphic>
          </wp:inline>
        </w:drawing>
      </w:r>
    </w:p>
    <w:p w14:paraId="5AA06806" w14:textId="7CA13128" w:rsidR="008C2F90" w:rsidRDefault="008C2F90" w:rsidP="00541174">
      <w:pPr>
        <w:pStyle w:val="Paragraph"/>
        <w:jc w:val="center"/>
        <w:rPr>
          <w:i/>
        </w:rPr>
      </w:pPr>
      <w:r w:rsidRPr="00541174">
        <w:rPr>
          <w:b/>
          <w:bCs/>
          <w:i/>
        </w:rPr>
        <w:t xml:space="preserve">Figure </w:t>
      </w:r>
      <w:r w:rsidRPr="00541174">
        <w:rPr>
          <w:b/>
          <w:bCs/>
          <w:i/>
        </w:rPr>
        <w:fldChar w:fldCharType="begin"/>
      </w:r>
      <w:r w:rsidRPr="00541174">
        <w:rPr>
          <w:b/>
          <w:bCs/>
          <w:i/>
        </w:rPr>
        <w:instrText xml:space="preserve"> SEQ Figure \* ARABIC </w:instrText>
      </w:r>
      <w:r w:rsidRPr="00541174">
        <w:rPr>
          <w:b/>
          <w:bCs/>
          <w:i/>
        </w:rPr>
        <w:fldChar w:fldCharType="separate"/>
      </w:r>
      <w:r w:rsidR="00DB2018">
        <w:rPr>
          <w:b/>
          <w:bCs/>
          <w:i/>
          <w:noProof/>
        </w:rPr>
        <w:t>1</w:t>
      </w:r>
      <w:r w:rsidRPr="00541174">
        <w:rPr>
          <w:b/>
          <w:bCs/>
        </w:rPr>
        <w:fldChar w:fldCharType="end"/>
      </w:r>
      <w:r w:rsidRPr="00541174">
        <w:rPr>
          <w:i/>
        </w:rPr>
        <w:t>. Dimension Shell and Tube Heat Exchanger</w:t>
      </w:r>
    </w:p>
    <w:p w14:paraId="56C389BE" w14:textId="77777777" w:rsidR="008C2F90" w:rsidRPr="00541174" w:rsidRDefault="008C2F90" w:rsidP="00541174">
      <w:pPr>
        <w:pStyle w:val="Paragraph"/>
        <w:jc w:val="center"/>
        <w:rPr>
          <w:i/>
        </w:rPr>
      </w:pPr>
    </w:p>
    <w:p w14:paraId="26881684" w14:textId="77777777" w:rsidR="008C2F90" w:rsidRPr="00541174" w:rsidRDefault="008C2F90" w:rsidP="00541174">
      <w:pPr>
        <w:pStyle w:val="Paragraph"/>
        <w:jc w:val="center"/>
      </w:pPr>
      <w:r w:rsidRPr="00541174">
        <w:rPr>
          <w:noProof/>
        </w:rPr>
        <w:drawing>
          <wp:inline distT="0" distB="0" distL="0" distR="0" wp14:anchorId="7D4EDE5B" wp14:editId="46B393FE">
            <wp:extent cx="3759860" cy="1987550"/>
            <wp:effectExtent l="0" t="0" r="0" b="0"/>
            <wp:docPr id="140903759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79196" cy="1997772"/>
                    </a:xfrm>
                    <a:prstGeom prst="rect">
                      <a:avLst/>
                    </a:prstGeom>
                    <a:noFill/>
                  </pic:spPr>
                </pic:pic>
              </a:graphicData>
            </a:graphic>
          </wp:inline>
        </w:drawing>
      </w:r>
    </w:p>
    <w:p w14:paraId="4DD48D49" w14:textId="5EE2CC4A" w:rsidR="008C2F90" w:rsidRDefault="008C2F90" w:rsidP="00541174">
      <w:pPr>
        <w:pStyle w:val="Paragraph"/>
        <w:jc w:val="center"/>
        <w:rPr>
          <w:i/>
        </w:rPr>
      </w:pPr>
      <w:r w:rsidRPr="00541174">
        <w:rPr>
          <w:b/>
          <w:bCs/>
          <w:i/>
        </w:rPr>
        <w:t xml:space="preserve">Figure </w:t>
      </w:r>
      <w:r w:rsidRPr="00541174">
        <w:rPr>
          <w:b/>
          <w:bCs/>
          <w:i/>
        </w:rPr>
        <w:fldChar w:fldCharType="begin"/>
      </w:r>
      <w:r w:rsidRPr="00541174">
        <w:rPr>
          <w:b/>
          <w:bCs/>
          <w:i/>
        </w:rPr>
        <w:instrText xml:space="preserve"> SEQ Figure \* ARABIC </w:instrText>
      </w:r>
      <w:r w:rsidRPr="00541174">
        <w:rPr>
          <w:b/>
          <w:bCs/>
          <w:i/>
        </w:rPr>
        <w:fldChar w:fldCharType="separate"/>
      </w:r>
      <w:r w:rsidR="00DB2018">
        <w:rPr>
          <w:b/>
          <w:bCs/>
          <w:i/>
          <w:noProof/>
        </w:rPr>
        <w:t>2</w:t>
      </w:r>
      <w:r w:rsidRPr="00541174">
        <w:rPr>
          <w:b/>
          <w:bCs/>
        </w:rPr>
        <w:fldChar w:fldCharType="end"/>
      </w:r>
      <w:r w:rsidRPr="00541174">
        <w:rPr>
          <w:b/>
          <w:bCs/>
          <w:i/>
        </w:rPr>
        <w:t>.</w:t>
      </w:r>
      <w:r w:rsidRPr="00541174">
        <w:rPr>
          <w:i/>
        </w:rPr>
        <w:t xml:space="preserve"> CAD Model of Shell and Tube Heat Exchanger</w:t>
      </w:r>
    </w:p>
    <w:p w14:paraId="6E3D005C" w14:textId="77777777" w:rsidR="008C2F90" w:rsidRPr="00541174" w:rsidRDefault="008C2F90" w:rsidP="00541174">
      <w:pPr>
        <w:pStyle w:val="Paragraph"/>
        <w:rPr>
          <w:i/>
        </w:rPr>
      </w:pPr>
    </w:p>
    <w:p w14:paraId="3543B745" w14:textId="3D9D5FDF" w:rsidR="008C2F90" w:rsidRDefault="008C2F90" w:rsidP="00541174">
      <w:pPr>
        <w:pStyle w:val="Paragraph"/>
        <w:rPr>
          <w:lang w:val="nb-NO"/>
        </w:rPr>
      </w:pPr>
      <w:r w:rsidRPr="00541174">
        <w:rPr>
          <w:lang w:val="nb-NO"/>
        </w:rPr>
        <w:lastRenderedPageBreak/>
        <w:t xml:space="preserve">Material property definitions was conducted to ensure that the simulation accurately represented the actual system conditions. The parameters included elastic modulus, density, and thermal expansion coefficient. The material used in the analysis was Stainless Steel 304 (SS 304). Table 1 presents the mechanical and thermal properties od SS 304 obtained from the Matweb database </w:t>
      </w:r>
      <w:sdt>
        <w:sdtPr>
          <w:rPr>
            <w:color w:val="000000"/>
            <w:lang w:val="nb-NO"/>
          </w:rPr>
          <w:tag w:val="MENDELEY_CITATION_v3_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"/>
          <w:id w:val="393481542"/>
          <w:placeholder>
            <w:docPart w:val="DefaultPlaceholder_-1854013440"/>
          </w:placeholder>
        </w:sdtPr>
        <w:sdtEndPr>
          <w:rPr>
            <w:lang w:val="en-US"/>
          </w:rPr>
        </w:sdtEndPr>
        <w:sdtContent>
          <w:r w:rsidRPr="008C2F90">
            <w:rPr>
              <w:color w:val="000000"/>
            </w:rPr>
            <w:t>[14]</w:t>
          </w:r>
        </w:sdtContent>
      </w:sdt>
      <w:r w:rsidRPr="00541174">
        <w:rPr>
          <w:lang w:val="nb-NO"/>
        </w:rPr>
        <w:t>.</w:t>
      </w:r>
    </w:p>
    <w:p w14:paraId="01DA90A3" w14:textId="77777777" w:rsidR="008C2F90" w:rsidRPr="00541174" w:rsidRDefault="008C2F90" w:rsidP="00541174">
      <w:pPr>
        <w:pStyle w:val="Paragraph"/>
        <w:rPr>
          <w:lang w:val="nb-NO"/>
        </w:rPr>
      </w:pPr>
    </w:p>
    <w:p w14:paraId="38EB6407" w14:textId="13E77585" w:rsidR="008C2F90" w:rsidRPr="00AA4B43" w:rsidRDefault="008C2F90" w:rsidP="00541174">
      <w:pPr>
        <w:pStyle w:val="Paragraph"/>
        <w:jc w:val="center"/>
        <w:rPr>
          <w:i/>
          <w:sz w:val="18"/>
          <w:szCs w:val="18"/>
        </w:rPr>
      </w:pPr>
      <w:r w:rsidRPr="00AA4B43">
        <w:rPr>
          <w:b/>
          <w:bCs/>
          <w:i/>
          <w:sz w:val="18"/>
          <w:szCs w:val="18"/>
        </w:rPr>
        <w:t xml:space="preserve">Table </w:t>
      </w:r>
      <w:r w:rsidRPr="00AA4B43">
        <w:rPr>
          <w:b/>
          <w:bCs/>
          <w:i/>
          <w:sz w:val="18"/>
          <w:szCs w:val="18"/>
        </w:rPr>
        <w:fldChar w:fldCharType="begin"/>
      </w:r>
      <w:r w:rsidRPr="00AA4B43">
        <w:rPr>
          <w:b/>
          <w:bCs/>
          <w:i/>
          <w:sz w:val="18"/>
          <w:szCs w:val="18"/>
        </w:rPr>
        <w:instrText xml:space="preserve"> SEQ Table \* ARABIC </w:instrText>
      </w:r>
      <w:r w:rsidRPr="00AA4B43">
        <w:rPr>
          <w:b/>
          <w:bCs/>
          <w:i/>
          <w:sz w:val="18"/>
          <w:szCs w:val="18"/>
        </w:rPr>
        <w:fldChar w:fldCharType="separate"/>
      </w:r>
      <w:r w:rsidR="00DB2018">
        <w:rPr>
          <w:b/>
          <w:bCs/>
          <w:i/>
          <w:noProof/>
          <w:sz w:val="18"/>
          <w:szCs w:val="18"/>
        </w:rPr>
        <w:t>1</w:t>
      </w:r>
      <w:r w:rsidRPr="00AA4B43">
        <w:rPr>
          <w:b/>
          <w:bCs/>
          <w:sz w:val="18"/>
          <w:szCs w:val="18"/>
        </w:rPr>
        <w:fldChar w:fldCharType="end"/>
      </w:r>
      <w:r w:rsidRPr="00AA4B43">
        <w:rPr>
          <w:b/>
          <w:bCs/>
          <w:i/>
          <w:sz w:val="18"/>
          <w:szCs w:val="18"/>
        </w:rPr>
        <w:t>.</w:t>
      </w:r>
      <w:r w:rsidRPr="00AA4B43">
        <w:rPr>
          <w:i/>
          <w:sz w:val="18"/>
          <w:szCs w:val="18"/>
        </w:rPr>
        <w:t xml:space="preserve"> Material </w:t>
      </w:r>
      <w:bookmarkStart w:id="0" w:name="_Hlk199698417"/>
      <w:r w:rsidRPr="00AA4B43">
        <w:rPr>
          <w:i/>
          <w:sz w:val="18"/>
          <w:szCs w:val="18"/>
        </w:rPr>
        <w:t>Properties of SS 304</w:t>
      </w:r>
      <w:bookmarkEnd w:id="0"/>
    </w:p>
    <w:tbl>
      <w:tblPr>
        <w:tblStyle w:val="TableGrid"/>
        <w:tblW w:w="5389" w:type="dxa"/>
        <w:jc w:val="center"/>
        <w:tblBorders>
          <w:insideV w:val="none" w:sz="0" w:space="0" w:color="auto"/>
        </w:tblBorders>
        <w:tblLook w:val="04A0" w:firstRow="1" w:lastRow="0" w:firstColumn="1" w:lastColumn="0" w:noHBand="0" w:noVBand="1"/>
      </w:tblPr>
      <w:tblGrid>
        <w:gridCol w:w="3505"/>
        <w:gridCol w:w="1884"/>
      </w:tblGrid>
      <w:tr w:rsidR="008C2F90" w:rsidRPr="00541174" w14:paraId="66C53D16" w14:textId="77777777" w:rsidTr="00541174">
        <w:trPr>
          <w:trHeight w:val="337"/>
          <w:jc w:val="center"/>
        </w:trPr>
        <w:tc>
          <w:tcPr>
            <w:tcW w:w="3505" w:type="dxa"/>
            <w:tcBorders>
              <w:left w:val="nil"/>
            </w:tcBorders>
          </w:tcPr>
          <w:p w14:paraId="39693DD5" w14:textId="77777777" w:rsidR="008C2F90" w:rsidRPr="00541174" w:rsidRDefault="008C2F90" w:rsidP="00541174">
            <w:pPr>
              <w:pStyle w:val="Paragraph"/>
            </w:pPr>
            <w:bookmarkStart w:id="1" w:name="_Hlk199698363"/>
            <w:r w:rsidRPr="00541174">
              <w:t>Parameter</w:t>
            </w:r>
          </w:p>
        </w:tc>
        <w:tc>
          <w:tcPr>
            <w:tcW w:w="1884" w:type="dxa"/>
            <w:tcBorders>
              <w:right w:val="nil"/>
            </w:tcBorders>
          </w:tcPr>
          <w:p w14:paraId="1575E455" w14:textId="77777777" w:rsidR="008C2F90" w:rsidRPr="00541174" w:rsidRDefault="008C2F90" w:rsidP="00541174">
            <w:pPr>
              <w:pStyle w:val="Paragraph"/>
            </w:pPr>
            <w:r w:rsidRPr="00541174">
              <w:t>Value</w:t>
            </w:r>
          </w:p>
        </w:tc>
      </w:tr>
      <w:tr w:rsidR="008C2F90" w:rsidRPr="00541174" w14:paraId="508545B5" w14:textId="77777777" w:rsidTr="00541174">
        <w:trPr>
          <w:trHeight w:val="180"/>
          <w:jc w:val="center"/>
        </w:trPr>
        <w:tc>
          <w:tcPr>
            <w:tcW w:w="3505" w:type="dxa"/>
            <w:tcBorders>
              <w:left w:val="nil"/>
            </w:tcBorders>
          </w:tcPr>
          <w:p w14:paraId="37C55547" w14:textId="77777777" w:rsidR="008C2F90" w:rsidRPr="00541174" w:rsidRDefault="008C2F90" w:rsidP="00541174">
            <w:pPr>
              <w:pStyle w:val="Paragraph"/>
              <w:rPr>
                <w:lang w:val="id-ID"/>
              </w:rPr>
            </w:pPr>
            <w:r w:rsidRPr="00541174">
              <w:rPr>
                <w:lang w:val="id-ID"/>
              </w:rPr>
              <w:t>Density</w:t>
            </w:r>
          </w:p>
        </w:tc>
        <w:tc>
          <w:tcPr>
            <w:tcW w:w="1884" w:type="dxa"/>
            <w:tcBorders>
              <w:right w:val="nil"/>
            </w:tcBorders>
          </w:tcPr>
          <w:p w14:paraId="286547EE" w14:textId="77777777" w:rsidR="008C2F90" w:rsidRPr="00541174" w:rsidRDefault="008C2F90" w:rsidP="00541174">
            <w:pPr>
              <w:pStyle w:val="Paragraph"/>
            </w:pPr>
            <w:r w:rsidRPr="00541174">
              <w:rPr>
                <w:lang w:val="id-ID"/>
              </w:rPr>
              <w:t>8000 Kg/m³</w:t>
            </w:r>
          </w:p>
        </w:tc>
      </w:tr>
      <w:tr w:rsidR="008C2F90" w:rsidRPr="00541174" w14:paraId="610AD626" w14:textId="77777777" w:rsidTr="00541174">
        <w:trPr>
          <w:trHeight w:val="180"/>
          <w:jc w:val="center"/>
        </w:trPr>
        <w:tc>
          <w:tcPr>
            <w:tcW w:w="3505" w:type="dxa"/>
            <w:tcBorders>
              <w:left w:val="nil"/>
            </w:tcBorders>
          </w:tcPr>
          <w:p w14:paraId="23D01F33" w14:textId="77777777" w:rsidR="008C2F90" w:rsidRPr="00541174" w:rsidRDefault="008C2F90" w:rsidP="00541174">
            <w:pPr>
              <w:pStyle w:val="Paragraph"/>
              <w:rPr>
                <w:lang w:val="id-ID"/>
              </w:rPr>
            </w:pPr>
            <w:r w:rsidRPr="00541174">
              <w:rPr>
                <w:lang w:val="id-ID"/>
              </w:rPr>
              <w:t>Ultimate Tensile Strength</w:t>
            </w:r>
          </w:p>
        </w:tc>
        <w:tc>
          <w:tcPr>
            <w:tcW w:w="1884" w:type="dxa"/>
            <w:tcBorders>
              <w:right w:val="nil"/>
            </w:tcBorders>
          </w:tcPr>
          <w:p w14:paraId="0249B754" w14:textId="77777777" w:rsidR="008C2F90" w:rsidRPr="00541174" w:rsidRDefault="008C2F90" w:rsidP="00541174">
            <w:pPr>
              <w:pStyle w:val="Paragraph"/>
            </w:pPr>
            <w:r w:rsidRPr="00541174">
              <w:rPr>
                <w:lang w:val="id-ID"/>
              </w:rPr>
              <w:t>505 MPa</w:t>
            </w:r>
          </w:p>
        </w:tc>
      </w:tr>
      <w:tr w:rsidR="008C2F90" w:rsidRPr="00541174" w14:paraId="6159BB5D" w14:textId="77777777" w:rsidTr="00541174">
        <w:trPr>
          <w:trHeight w:val="180"/>
          <w:jc w:val="center"/>
        </w:trPr>
        <w:tc>
          <w:tcPr>
            <w:tcW w:w="3505" w:type="dxa"/>
            <w:tcBorders>
              <w:left w:val="nil"/>
            </w:tcBorders>
          </w:tcPr>
          <w:p w14:paraId="77C65854" w14:textId="77777777" w:rsidR="008C2F90" w:rsidRPr="00541174" w:rsidRDefault="008C2F90" w:rsidP="00541174">
            <w:pPr>
              <w:pStyle w:val="Paragraph"/>
              <w:rPr>
                <w:lang w:val="id-ID"/>
              </w:rPr>
            </w:pPr>
            <w:r w:rsidRPr="00541174">
              <w:rPr>
                <w:lang w:val="id-ID"/>
              </w:rPr>
              <w:t>Yield Strenght</w:t>
            </w:r>
          </w:p>
        </w:tc>
        <w:tc>
          <w:tcPr>
            <w:tcW w:w="1884" w:type="dxa"/>
            <w:tcBorders>
              <w:right w:val="nil"/>
            </w:tcBorders>
          </w:tcPr>
          <w:p w14:paraId="0F378E46" w14:textId="77777777" w:rsidR="008C2F90" w:rsidRPr="00541174" w:rsidRDefault="008C2F90" w:rsidP="00541174">
            <w:pPr>
              <w:pStyle w:val="Paragraph"/>
            </w:pPr>
            <w:r w:rsidRPr="00541174">
              <w:rPr>
                <w:lang w:val="id-ID"/>
              </w:rPr>
              <w:t>215 MPa</w:t>
            </w:r>
          </w:p>
        </w:tc>
      </w:tr>
      <w:tr w:rsidR="008C2F90" w:rsidRPr="00541174" w14:paraId="35A31EE8" w14:textId="77777777" w:rsidTr="00541174">
        <w:trPr>
          <w:trHeight w:val="180"/>
          <w:jc w:val="center"/>
        </w:trPr>
        <w:tc>
          <w:tcPr>
            <w:tcW w:w="3505" w:type="dxa"/>
            <w:tcBorders>
              <w:left w:val="nil"/>
            </w:tcBorders>
          </w:tcPr>
          <w:p w14:paraId="4A75D7DE" w14:textId="77777777" w:rsidR="008C2F90" w:rsidRPr="00541174" w:rsidRDefault="008C2F90" w:rsidP="00541174">
            <w:pPr>
              <w:pStyle w:val="Paragraph"/>
            </w:pPr>
            <w:r w:rsidRPr="00541174">
              <w:t>Thermal Expansion Coefficient</w:t>
            </w:r>
          </w:p>
        </w:tc>
        <w:tc>
          <w:tcPr>
            <w:tcW w:w="1884" w:type="dxa"/>
            <w:tcBorders>
              <w:right w:val="nil"/>
            </w:tcBorders>
          </w:tcPr>
          <w:p w14:paraId="25E74DDF" w14:textId="77777777" w:rsidR="008C2F90" w:rsidRPr="00541174" w:rsidRDefault="008C2F90" w:rsidP="00541174">
            <w:pPr>
              <w:pStyle w:val="Paragraph"/>
            </w:pPr>
            <w:r w:rsidRPr="00541174">
              <w:rPr>
                <w:lang w:val="id-ID"/>
              </w:rPr>
              <w:t>1,8 × 10⁻⁵ C⁻¹</w:t>
            </w:r>
          </w:p>
        </w:tc>
      </w:tr>
      <w:tr w:rsidR="008C2F90" w:rsidRPr="00541174" w14:paraId="4B405D1D" w14:textId="77777777" w:rsidTr="00541174">
        <w:trPr>
          <w:trHeight w:val="180"/>
          <w:jc w:val="center"/>
        </w:trPr>
        <w:tc>
          <w:tcPr>
            <w:tcW w:w="3505" w:type="dxa"/>
            <w:tcBorders>
              <w:left w:val="nil"/>
            </w:tcBorders>
          </w:tcPr>
          <w:p w14:paraId="4DE57B47" w14:textId="77777777" w:rsidR="008C2F90" w:rsidRPr="00541174" w:rsidRDefault="008C2F90" w:rsidP="00541174">
            <w:pPr>
              <w:pStyle w:val="Paragraph"/>
            </w:pPr>
            <w:r w:rsidRPr="00541174">
              <w:t>Thermal Conductivity</w:t>
            </w:r>
          </w:p>
        </w:tc>
        <w:tc>
          <w:tcPr>
            <w:tcW w:w="1884" w:type="dxa"/>
            <w:tcBorders>
              <w:right w:val="nil"/>
            </w:tcBorders>
          </w:tcPr>
          <w:p w14:paraId="77B73A31" w14:textId="77777777" w:rsidR="008C2F90" w:rsidRPr="00541174" w:rsidRDefault="008C2F90" w:rsidP="00541174">
            <w:pPr>
              <w:pStyle w:val="Paragraph"/>
            </w:pPr>
            <w:r w:rsidRPr="00541174">
              <w:rPr>
                <w:lang w:val="id-ID"/>
              </w:rPr>
              <w:t>16,2 W/m·K</w:t>
            </w:r>
          </w:p>
        </w:tc>
      </w:tr>
      <w:tr w:rsidR="008C2F90" w:rsidRPr="00541174" w14:paraId="43139CC9" w14:textId="77777777" w:rsidTr="00541174">
        <w:trPr>
          <w:trHeight w:val="180"/>
          <w:jc w:val="center"/>
        </w:trPr>
        <w:tc>
          <w:tcPr>
            <w:tcW w:w="3505" w:type="dxa"/>
            <w:tcBorders>
              <w:left w:val="nil"/>
            </w:tcBorders>
          </w:tcPr>
          <w:p w14:paraId="7F41105A" w14:textId="77777777" w:rsidR="008C2F90" w:rsidRPr="00541174" w:rsidRDefault="008C2F90" w:rsidP="00541174">
            <w:pPr>
              <w:pStyle w:val="Paragraph"/>
            </w:pPr>
            <w:r w:rsidRPr="00541174">
              <w:t>Heat Capacity (cₚ)</w:t>
            </w:r>
          </w:p>
        </w:tc>
        <w:tc>
          <w:tcPr>
            <w:tcW w:w="1884" w:type="dxa"/>
            <w:tcBorders>
              <w:right w:val="nil"/>
            </w:tcBorders>
          </w:tcPr>
          <w:p w14:paraId="7E1D3F55" w14:textId="77777777" w:rsidR="008C2F90" w:rsidRPr="00541174" w:rsidRDefault="008C2F90" w:rsidP="00541174">
            <w:pPr>
              <w:pStyle w:val="Paragraph"/>
            </w:pPr>
            <w:r w:rsidRPr="00541174">
              <w:t>500 J/kg·K</w:t>
            </w:r>
          </w:p>
        </w:tc>
      </w:tr>
      <w:bookmarkEnd w:id="1"/>
    </w:tbl>
    <w:p w14:paraId="62729D10" w14:textId="77777777" w:rsidR="008C2F90" w:rsidRPr="00541174" w:rsidRDefault="008C2F90" w:rsidP="00541174">
      <w:pPr>
        <w:pStyle w:val="Paragraph"/>
      </w:pPr>
    </w:p>
    <w:p w14:paraId="62006B0B" w14:textId="1A4BCF6C" w:rsidR="008C2F90" w:rsidRPr="00541174" w:rsidRDefault="008C2F90" w:rsidP="00541174">
      <w:pPr>
        <w:pStyle w:val="Paragraph"/>
        <w:rPr>
          <w:lang w:val="id-ID"/>
        </w:rPr>
      </w:pPr>
      <w:bookmarkStart w:id="2" w:name="_Hlk199698771"/>
      <w:r w:rsidRPr="00541174">
        <w:rPr>
          <w:lang w:val="id-ID"/>
        </w:rPr>
        <w:t xml:space="preserve">The simulation procces generated 35,983 nodes and 9,084 elements in the simulation model, as shown in figure 3. The methods applied included MultiZone meshing for one components and body Body Sizing for the remaining five components. Mesh control setting used “Elements Order: Program Controlled” for automatic optimization by the software, allowing element selection to match the geometry complexity and numerical analysis requirements  </w:t>
      </w:r>
      <w:bookmarkEnd w:id="2"/>
      <w:sdt>
        <w:sdtPr>
          <w:rPr>
            <w:color w:val="000000"/>
            <w:lang w:val="id-ID"/>
          </w:rPr>
          <w:tag w:val="MENDELEY_CITATION_v3_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"/>
          <w:id w:val="-1761054231"/>
          <w:placeholder>
            <w:docPart w:val="DefaultPlaceholder_-1854013440"/>
          </w:placeholder>
        </w:sdtPr>
        <w:sdtEndPr>
          <w:rPr>
            <w:lang w:val="en-US"/>
          </w:rPr>
        </w:sdtEndPr>
        <w:sdtContent>
          <w:r w:rsidRPr="008C2F90">
            <w:rPr>
              <w:color w:val="000000"/>
            </w:rPr>
            <w:t>[15]</w:t>
          </w:r>
        </w:sdtContent>
      </w:sdt>
      <w:r w:rsidRPr="00541174">
        <w:rPr>
          <w:lang w:val="id-ID"/>
        </w:rPr>
        <w:t>.</w:t>
      </w:r>
    </w:p>
    <w:p w14:paraId="451764FB" w14:textId="77777777" w:rsidR="008C2F90" w:rsidRPr="00541174" w:rsidRDefault="008C2F90" w:rsidP="00541174">
      <w:pPr>
        <w:pStyle w:val="Paragraph"/>
        <w:jc w:val="center"/>
      </w:pPr>
      <w:r w:rsidRPr="00541174">
        <w:rPr>
          <w:noProof/>
        </w:rPr>
        <w:drawing>
          <wp:inline distT="0" distB="0" distL="0" distR="0" wp14:anchorId="23364A37" wp14:editId="04545655">
            <wp:extent cx="3586033" cy="1962150"/>
            <wp:effectExtent l="0" t="0" r="0" b="0"/>
            <wp:docPr id="13050183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00315" cy="1969964"/>
                    </a:xfrm>
                    <a:prstGeom prst="rect">
                      <a:avLst/>
                    </a:prstGeom>
                    <a:noFill/>
                  </pic:spPr>
                </pic:pic>
              </a:graphicData>
            </a:graphic>
          </wp:inline>
        </w:drawing>
      </w:r>
    </w:p>
    <w:p w14:paraId="2D89BED0" w14:textId="49783170" w:rsidR="008C2F90" w:rsidRPr="00AA4B43" w:rsidRDefault="008C2F90" w:rsidP="00541174">
      <w:pPr>
        <w:pStyle w:val="Paragraph"/>
        <w:jc w:val="center"/>
        <w:rPr>
          <w:i/>
          <w:sz w:val="18"/>
          <w:szCs w:val="18"/>
          <w:lang w:val="nb-NO"/>
        </w:rPr>
      </w:pPr>
      <w:r w:rsidRPr="00AA4B43">
        <w:rPr>
          <w:b/>
          <w:bCs/>
          <w:i/>
          <w:sz w:val="18"/>
          <w:szCs w:val="18"/>
          <w:lang w:val="nb-NO"/>
        </w:rPr>
        <w:t xml:space="preserve">Figure </w:t>
      </w:r>
      <w:r w:rsidRPr="00AA4B43">
        <w:rPr>
          <w:b/>
          <w:bCs/>
          <w:i/>
          <w:sz w:val="18"/>
          <w:szCs w:val="18"/>
        </w:rPr>
        <w:fldChar w:fldCharType="begin"/>
      </w:r>
      <w:r w:rsidRPr="00AA4B43">
        <w:rPr>
          <w:b/>
          <w:bCs/>
          <w:i/>
          <w:sz w:val="18"/>
          <w:szCs w:val="18"/>
          <w:lang w:val="nb-NO"/>
        </w:rPr>
        <w:instrText xml:space="preserve"> SEQ Figure \* ARABIC </w:instrText>
      </w:r>
      <w:r w:rsidRPr="00AA4B43">
        <w:rPr>
          <w:b/>
          <w:bCs/>
          <w:i/>
          <w:sz w:val="18"/>
          <w:szCs w:val="18"/>
        </w:rPr>
        <w:fldChar w:fldCharType="separate"/>
      </w:r>
      <w:r w:rsidR="00DB2018">
        <w:rPr>
          <w:b/>
          <w:bCs/>
          <w:i/>
          <w:noProof/>
          <w:sz w:val="18"/>
          <w:szCs w:val="18"/>
          <w:lang w:val="nb-NO"/>
        </w:rPr>
        <w:t>3</w:t>
      </w:r>
      <w:r w:rsidRPr="00AA4B43">
        <w:rPr>
          <w:b/>
          <w:bCs/>
          <w:sz w:val="18"/>
          <w:szCs w:val="18"/>
        </w:rPr>
        <w:fldChar w:fldCharType="end"/>
      </w:r>
      <w:r w:rsidRPr="00AA4B43">
        <w:rPr>
          <w:i/>
          <w:sz w:val="18"/>
          <w:szCs w:val="18"/>
          <w:lang w:val="nb-NO"/>
        </w:rPr>
        <w:t>. Mesh Generation Result</w:t>
      </w:r>
    </w:p>
    <w:p w14:paraId="1869EBEF" w14:textId="77777777" w:rsidR="008C2F90" w:rsidRPr="00541174" w:rsidRDefault="008C2F90" w:rsidP="00541174">
      <w:pPr>
        <w:pStyle w:val="Paragraph"/>
        <w:jc w:val="center"/>
        <w:rPr>
          <w:i/>
          <w:lang w:val="nb-NO"/>
        </w:rPr>
      </w:pPr>
    </w:p>
    <w:p w14:paraId="328CF668" w14:textId="55A0DB5C" w:rsidR="008C2F90" w:rsidRDefault="008C2F90" w:rsidP="00541174">
      <w:pPr>
        <w:pStyle w:val="Paragraph"/>
      </w:pPr>
      <w:r w:rsidRPr="00541174">
        <w:t xml:space="preserve">In the numerical solving stage, the system of equations derived from the finite element modeling (FEM) was solved by applying boundary conditions, loading, and solutions to the global stiffness matrix </w:t>
      </w:r>
      <w:sdt>
        <w:sdtPr>
          <w:rPr>
            <w:color w:val="000000"/>
          </w:rPr>
          <w:tag w:val="MENDELEY_CITATION_v3_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"/>
          <w:id w:val="-1856560714"/>
          <w:placeholder>
            <w:docPart w:val="DefaultPlaceholder_-1854013440"/>
          </w:placeholder>
        </w:sdtPr>
        <w:sdtEndPr/>
        <w:sdtContent>
          <w:r w:rsidRPr="008C2F90">
            <w:rPr>
              <w:color w:val="000000"/>
            </w:rPr>
            <w:t>[16]</w:t>
          </w:r>
        </w:sdtContent>
      </w:sdt>
      <w:r w:rsidRPr="00541174">
        <w:rPr>
          <w:lang w:val="nb-NO"/>
        </w:rPr>
        <w:t xml:space="preserve">. </w:t>
      </w:r>
      <w:r w:rsidRPr="00541174">
        <w:t>The simulation results included stress distribution, strain distribution, and other physical parameters. The accuracy of the results was highly dependent on the precision in defining boundaries and selecting the numerical method.</w:t>
      </w:r>
    </w:p>
    <w:p w14:paraId="64D5D1AA" w14:textId="77777777" w:rsidR="008C2F90" w:rsidRPr="00AA4B43" w:rsidRDefault="008C2F90" w:rsidP="00541174">
      <w:pPr>
        <w:pStyle w:val="Paragraph"/>
        <w:rPr>
          <w:sz w:val="18"/>
          <w:szCs w:val="18"/>
          <w:lang w:val="id-ID"/>
        </w:rPr>
      </w:pPr>
    </w:p>
    <w:p w14:paraId="79D95772" w14:textId="669D73D5" w:rsidR="008C2F90" w:rsidRPr="00AA4B43" w:rsidRDefault="008C2F90" w:rsidP="00541174">
      <w:pPr>
        <w:pStyle w:val="Paragraph"/>
        <w:jc w:val="center"/>
        <w:rPr>
          <w:i/>
          <w:sz w:val="18"/>
          <w:szCs w:val="18"/>
        </w:rPr>
      </w:pPr>
      <w:r w:rsidRPr="00AA4B43">
        <w:rPr>
          <w:b/>
          <w:bCs/>
          <w:i/>
          <w:sz w:val="18"/>
          <w:szCs w:val="18"/>
        </w:rPr>
        <w:t xml:space="preserve">Table </w:t>
      </w:r>
      <w:r w:rsidRPr="00AA4B43">
        <w:rPr>
          <w:b/>
          <w:bCs/>
          <w:i/>
          <w:sz w:val="18"/>
          <w:szCs w:val="18"/>
        </w:rPr>
        <w:fldChar w:fldCharType="begin"/>
      </w:r>
      <w:r w:rsidRPr="00AA4B43">
        <w:rPr>
          <w:b/>
          <w:bCs/>
          <w:i/>
          <w:sz w:val="18"/>
          <w:szCs w:val="18"/>
        </w:rPr>
        <w:instrText xml:space="preserve"> SEQ Table \* ARABIC </w:instrText>
      </w:r>
      <w:r w:rsidRPr="00AA4B43">
        <w:rPr>
          <w:b/>
          <w:bCs/>
          <w:i/>
          <w:sz w:val="18"/>
          <w:szCs w:val="18"/>
        </w:rPr>
        <w:fldChar w:fldCharType="separate"/>
      </w:r>
      <w:r w:rsidR="00DB2018">
        <w:rPr>
          <w:b/>
          <w:bCs/>
          <w:i/>
          <w:noProof/>
          <w:sz w:val="18"/>
          <w:szCs w:val="18"/>
        </w:rPr>
        <w:t>2</w:t>
      </w:r>
      <w:r w:rsidRPr="00AA4B43">
        <w:rPr>
          <w:b/>
          <w:bCs/>
          <w:sz w:val="18"/>
          <w:szCs w:val="18"/>
        </w:rPr>
        <w:fldChar w:fldCharType="end"/>
      </w:r>
      <w:r w:rsidRPr="00AA4B43">
        <w:rPr>
          <w:i/>
          <w:sz w:val="18"/>
          <w:szCs w:val="18"/>
        </w:rPr>
        <w:t>.Thermal Conditions</w:t>
      </w:r>
    </w:p>
    <w:tbl>
      <w:tblPr>
        <w:tblStyle w:val="TableGrid"/>
        <w:tblW w:w="0" w:type="auto"/>
        <w:jc w:val="center"/>
        <w:tblBorders>
          <w:insideV w:val="none" w:sz="0" w:space="0" w:color="auto"/>
        </w:tblBorders>
        <w:tblLook w:val="04A0" w:firstRow="1" w:lastRow="0" w:firstColumn="1" w:lastColumn="0" w:noHBand="0" w:noVBand="1"/>
      </w:tblPr>
      <w:tblGrid>
        <w:gridCol w:w="745"/>
        <w:gridCol w:w="4925"/>
        <w:gridCol w:w="3001"/>
      </w:tblGrid>
      <w:tr w:rsidR="008C2F90" w:rsidRPr="00541174" w14:paraId="0F369C32" w14:textId="77777777" w:rsidTr="00541174">
        <w:trPr>
          <w:jc w:val="center"/>
        </w:trPr>
        <w:tc>
          <w:tcPr>
            <w:tcW w:w="745" w:type="dxa"/>
            <w:tcBorders>
              <w:left w:val="nil"/>
            </w:tcBorders>
            <w:vAlign w:val="center"/>
          </w:tcPr>
          <w:p w14:paraId="21FCB7D0" w14:textId="77777777" w:rsidR="008C2F90" w:rsidRPr="00541174" w:rsidRDefault="008C2F90" w:rsidP="00541174">
            <w:pPr>
              <w:pStyle w:val="Paragraph"/>
              <w:ind w:firstLine="0"/>
              <w:jc w:val="center"/>
              <w:rPr>
                <w:b/>
                <w:bCs/>
              </w:rPr>
            </w:pPr>
            <w:bookmarkStart w:id="3" w:name="_Hlk199698452"/>
            <w:r w:rsidRPr="00541174">
              <w:rPr>
                <w:b/>
                <w:bCs/>
              </w:rPr>
              <w:t>No</w:t>
            </w:r>
          </w:p>
        </w:tc>
        <w:tc>
          <w:tcPr>
            <w:tcW w:w="4925" w:type="dxa"/>
            <w:vAlign w:val="center"/>
          </w:tcPr>
          <w:p w14:paraId="772462BA" w14:textId="77777777" w:rsidR="008C2F90" w:rsidRPr="00541174" w:rsidRDefault="008C2F90" w:rsidP="00541174">
            <w:pPr>
              <w:pStyle w:val="Paragraph"/>
              <w:jc w:val="center"/>
              <w:rPr>
                <w:b/>
                <w:bCs/>
              </w:rPr>
            </w:pPr>
            <w:r w:rsidRPr="00541174">
              <w:rPr>
                <w:b/>
                <w:bCs/>
              </w:rPr>
              <w:t>Parameter</w:t>
            </w:r>
          </w:p>
        </w:tc>
        <w:tc>
          <w:tcPr>
            <w:tcW w:w="3001" w:type="dxa"/>
            <w:tcBorders>
              <w:right w:val="nil"/>
            </w:tcBorders>
            <w:vAlign w:val="center"/>
          </w:tcPr>
          <w:p w14:paraId="49EC744D" w14:textId="77777777" w:rsidR="008C2F90" w:rsidRPr="00541174" w:rsidRDefault="008C2F90" w:rsidP="00541174">
            <w:pPr>
              <w:pStyle w:val="Paragraph"/>
              <w:jc w:val="center"/>
              <w:rPr>
                <w:b/>
                <w:bCs/>
              </w:rPr>
            </w:pPr>
            <w:r w:rsidRPr="00541174">
              <w:rPr>
                <w:b/>
                <w:bCs/>
              </w:rPr>
              <w:t>Value</w:t>
            </w:r>
          </w:p>
        </w:tc>
      </w:tr>
      <w:tr w:rsidR="008C2F90" w:rsidRPr="00541174" w14:paraId="6962B3E0" w14:textId="77777777" w:rsidTr="00541174">
        <w:trPr>
          <w:jc w:val="center"/>
        </w:trPr>
        <w:tc>
          <w:tcPr>
            <w:tcW w:w="745" w:type="dxa"/>
            <w:tcBorders>
              <w:left w:val="nil"/>
            </w:tcBorders>
            <w:vAlign w:val="center"/>
          </w:tcPr>
          <w:p w14:paraId="3D12E50F" w14:textId="77777777" w:rsidR="008C2F90" w:rsidRPr="00541174" w:rsidRDefault="008C2F90" w:rsidP="00541174">
            <w:pPr>
              <w:pStyle w:val="Paragraph"/>
              <w:ind w:firstLine="0"/>
              <w:jc w:val="center"/>
            </w:pPr>
            <w:r w:rsidRPr="00541174">
              <w:t>1</w:t>
            </w:r>
          </w:p>
        </w:tc>
        <w:tc>
          <w:tcPr>
            <w:tcW w:w="4925" w:type="dxa"/>
            <w:vAlign w:val="center"/>
          </w:tcPr>
          <w:p w14:paraId="18EA4173" w14:textId="77777777" w:rsidR="008C2F90" w:rsidRPr="00541174" w:rsidRDefault="008C2F90" w:rsidP="00541174">
            <w:pPr>
              <w:pStyle w:val="Paragraph"/>
              <w:jc w:val="center"/>
            </w:pPr>
            <w:r w:rsidRPr="00541174">
              <w:t>Initial temperature of shell region</w:t>
            </w:r>
          </w:p>
        </w:tc>
        <w:tc>
          <w:tcPr>
            <w:tcW w:w="3001" w:type="dxa"/>
            <w:tcBorders>
              <w:right w:val="nil"/>
            </w:tcBorders>
            <w:vAlign w:val="center"/>
          </w:tcPr>
          <w:p w14:paraId="6DDD99D0" w14:textId="77777777" w:rsidR="008C2F90" w:rsidRPr="00541174" w:rsidRDefault="008C2F90" w:rsidP="00541174">
            <w:pPr>
              <w:pStyle w:val="Paragraph"/>
              <w:jc w:val="center"/>
            </w:pPr>
            <w:r w:rsidRPr="00541174">
              <w:t>260 °C</w:t>
            </w:r>
          </w:p>
        </w:tc>
      </w:tr>
      <w:tr w:rsidR="008C2F90" w:rsidRPr="00541174" w14:paraId="4F3E2773" w14:textId="77777777" w:rsidTr="00541174">
        <w:trPr>
          <w:jc w:val="center"/>
        </w:trPr>
        <w:tc>
          <w:tcPr>
            <w:tcW w:w="745" w:type="dxa"/>
            <w:tcBorders>
              <w:left w:val="nil"/>
            </w:tcBorders>
            <w:vAlign w:val="center"/>
          </w:tcPr>
          <w:p w14:paraId="0A9B8733" w14:textId="77777777" w:rsidR="008C2F90" w:rsidRPr="00541174" w:rsidRDefault="008C2F90" w:rsidP="00541174">
            <w:pPr>
              <w:pStyle w:val="Paragraph"/>
              <w:ind w:firstLine="0"/>
              <w:jc w:val="center"/>
            </w:pPr>
            <w:r w:rsidRPr="00541174">
              <w:t>2</w:t>
            </w:r>
          </w:p>
        </w:tc>
        <w:tc>
          <w:tcPr>
            <w:tcW w:w="4925" w:type="dxa"/>
            <w:vAlign w:val="center"/>
          </w:tcPr>
          <w:p w14:paraId="0B9E5572" w14:textId="77777777" w:rsidR="008C2F90" w:rsidRPr="00541174" w:rsidRDefault="008C2F90" w:rsidP="00541174">
            <w:pPr>
              <w:pStyle w:val="Paragraph"/>
              <w:jc w:val="center"/>
            </w:pPr>
            <w:r w:rsidRPr="00541174">
              <w:t>Steady-state temperature of shell region</w:t>
            </w:r>
          </w:p>
        </w:tc>
        <w:tc>
          <w:tcPr>
            <w:tcW w:w="3001" w:type="dxa"/>
            <w:tcBorders>
              <w:right w:val="nil"/>
            </w:tcBorders>
            <w:vAlign w:val="center"/>
          </w:tcPr>
          <w:p w14:paraId="5440A671" w14:textId="77777777" w:rsidR="008C2F90" w:rsidRPr="00541174" w:rsidRDefault="008C2F90" w:rsidP="00541174">
            <w:pPr>
              <w:pStyle w:val="Paragraph"/>
              <w:jc w:val="center"/>
            </w:pPr>
            <w:r w:rsidRPr="00541174">
              <w:t>180 °C</w:t>
            </w:r>
          </w:p>
        </w:tc>
      </w:tr>
      <w:tr w:rsidR="008C2F90" w:rsidRPr="00541174" w14:paraId="3494A763" w14:textId="77777777" w:rsidTr="00541174">
        <w:trPr>
          <w:jc w:val="center"/>
        </w:trPr>
        <w:tc>
          <w:tcPr>
            <w:tcW w:w="745" w:type="dxa"/>
            <w:tcBorders>
              <w:left w:val="nil"/>
            </w:tcBorders>
            <w:vAlign w:val="center"/>
          </w:tcPr>
          <w:p w14:paraId="1E7C3DEC" w14:textId="77777777" w:rsidR="008C2F90" w:rsidRPr="00541174" w:rsidRDefault="008C2F90" w:rsidP="00541174">
            <w:pPr>
              <w:pStyle w:val="Paragraph"/>
              <w:ind w:firstLine="0"/>
              <w:jc w:val="center"/>
            </w:pPr>
            <w:r w:rsidRPr="00541174">
              <w:t>3</w:t>
            </w:r>
          </w:p>
        </w:tc>
        <w:tc>
          <w:tcPr>
            <w:tcW w:w="4925" w:type="dxa"/>
            <w:vAlign w:val="center"/>
          </w:tcPr>
          <w:p w14:paraId="1F6043BA" w14:textId="77777777" w:rsidR="008C2F90" w:rsidRPr="00541174" w:rsidRDefault="008C2F90" w:rsidP="00541174">
            <w:pPr>
              <w:pStyle w:val="Paragraph"/>
              <w:jc w:val="center"/>
            </w:pPr>
            <w:r w:rsidRPr="00541174">
              <w:t>Initial temperature of tube region</w:t>
            </w:r>
          </w:p>
        </w:tc>
        <w:tc>
          <w:tcPr>
            <w:tcW w:w="3001" w:type="dxa"/>
            <w:tcBorders>
              <w:right w:val="nil"/>
            </w:tcBorders>
            <w:vAlign w:val="center"/>
          </w:tcPr>
          <w:p w14:paraId="4B130ADD" w14:textId="77777777" w:rsidR="008C2F90" w:rsidRPr="00541174" w:rsidRDefault="008C2F90" w:rsidP="00541174">
            <w:pPr>
              <w:pStyle w:val="Paragraph"/>
              <w:jc w:val="center"/>
            </w:pPr>
            <w:r w:rsidRPr="00541174">
              <w:t>22 °C</w:t>
            </w:r>
          </w:p>
        </w:tc>
      </w:tr>
      <w:tr w:rsidR="008C2F90" w:rsidRPr="00541174" w14:paraId="40DDEB23" w14:textId="77777777" w:rsidTr="00541174">
        <w:trPr>
          <w:jc w:val="center"/>
        </w:trPr>
        <w:tc>
          <w:tcPr>
            <w:tcW w:w="745" w:type="dxa"/>
            <w:tcBorders>
              <w:left w:val="nil"/>
            </w:tcBorders>
            <w:vAlign w:val="center"/>
          </w:tcPr>
          <w:p w14:paraId="45E65868" w14:textId="77777777" w:rsidR="008C2F90" w:rsidRPr="00541174" w:rsidRDefault="008C2F90" w:rsidP="00541174">
            <w:pPr>
              <w:pStyle w:val="Paragraph"/>
              <w:ind w:firstLine="0"/>
              <w:jc w:val="center"/>
            </w:pPr>
            <w:r w:rsidRPr="00541174">
              <w:t>4</w:t>
            </w:r>
          </w:p>
        </w:tc>
        <w:tc>
          <w:tcPr>
            <w:tcW w:w="4925" w:type="dxa"/>
            <w:vAlign w:val="center"/>
          </w:tcPr>
          <w:p w14:paraId="30DA66A6" w14:textId="77777777" w:rsidR="008C2F90" w:rsidRPr="00541174" w:rsidRDefault="008C2F90" w:rsidP="00541174">
            <w:pPr>
              <w:pStyle w:val="Paragraph"/>
              <w:jc w:val="center"/>
            </w:pPr>
            <w:r w:rsidRPr="00541174">
              <w:t>Steady-state temperature of tube region</w:t>
            </w:r>
          </w:p>
        </w:tc>
        <w:tc>
          <w:tcPr>
            <w:tcW w:w="3001" w:type="dxa"/>
            <w:tcBorders>
              <w:right w:val="nil"/>
            </w:tcBorders>
            <w:vAlign w:val="center"/>
          </w:tcPr>
          <w:p w14:paraId="45A0B21D" w14:textId="77777777" w:rsidR="008C2F90" w:rsidRPr="00541174" w:rsidRDefault="008C2F90" w:rsidP="00541174">
            <w:pPr>
              <w:pStyle w:val="Paragraph"/>
              <w:jc w:val="center"/>
            </w:pPr>
            <w:r w:rsidRPr="00541174">
              <w:t>120 °C</w:t>
            </w:r>
          </w:p>
        </w:tc>
      </w:tr>
      <w:tr w:rsidR="008C2F90" w:rsidRPr="00541174" w14:paraId="2EE594C4" w14:textId="77777777" w:rsidTr="00541174">
        <w:trPr>
          <w:jc w:val="center"/>
        </w:trPr>
        <w:tc>
          <w:tcPr>
            <w:tcW w:w="745" w:type="dxa"/>
            <w:tcBorders>
              <w:left w:val="nil"/>
            </w:tcBorders>
            <w:vAlign w:val="center"/>
          </w:tcPr>
          <w:p w14:paraId="1C926712" w14:textId="77777777" w:rsidR="008C2F90" w:rsidRPr="00541174" w:rsidRDefault="008C2F90" w:rsidP="00541174">
            <w:pPr>
              <w:pStyle w:val="Paragraph"/>
              <w:ind w:firstLine="0"/>
              <w:jc w:val="center"/>
            </w:pPr>
            <w:r w:rsidRPr="00541174">
              <w:t>5</w:t>
            </w:r>
          </w:p>
        </w:tc>
        <w:tc>
          <w:tcPr>
            <w:tcW w:w="4925" w:type="dxa"/>
            <w:vAlign w:val="center"/>
          </w:tcPr>
          <w:p w14:paraId="3788F0B6" w14:textId="77777777" w:rsidR="008C2F90" w:rsidRPr="00541174" w:rsidRDefault="008C2F90" w:rsidP="00541174">
            <w:pPr>
              <w:pStyle w:val="Paragraph"/>
              <w:jc w:val="center"/>
            </w:pPr>
            <w:r w:rsidRPr="00541174">
              <w:t>Convection</w:t>
            </w:r>
          </w:p>
        </w:tc>
        <w:tc>
          <w:tcPr>
            <w:tcW w:w="3001" w:type="dxa"/>
            <w:tcBorders>
              <w:right w:val="nil"/>
            </w:tcBorders>
            <w:vAlign w:val="center"/>
          </w:tcPr>
          <w:p w14:paraId="1B87416C" w14:textId="77777777" w:rsidR="008C2F90" w:rsidRPr="00541174" w:rsidRDefault="008C2F90" w:rsidP="00541174">
            <w:pPr>
              <w:pStyle w:val="Paragraph"/>
              <w:jc w:val="center"/>
            </w:pPr>
            <w:r w:rsidRPr="00541174">
              <w:t>Stagnant air - horizontal cyl</w:t>
            </w:r>
          </w:p>
        </w:tc>
      </w:tr>
      <w:bookmarkEnd w:id="3"/>
    </w:tbl>
    <w:p w14:paraId="3888F673" w14:textId="77777777" w:rsidR="008C2F90" w:rsidRPr="00541174" w:rsidRDefault="008C2F90" w:rsidP="00541174">
      <w:pPr>
        <w:pStyle w:val="Paragraph"/>
        <w:jc w:val="center"/>
        <w:rPr>
          <w:lang w:val="nb-NO"/>
        </w:rPr>
      </w:pPr>
    </w:p>
    <w:p w14:paraId="79636C0C" w14:textId="3E140AA1" w:rsidR="008C2F90" w:rsidRPr="00AA4B43" w:rsidRDefault="008C2F90" w:rsidP="00541174">
      <w:pPr>
        <w:pStyle w:val="Paragraph"/>
        <w:jc w:val="center"/>
        <w:rPr>
          <w:i/>
          <w:sz w:val="18"/>
          <w:szCs w:val="18"/>
        </w:rPr>
      </w:pPr>
      <w:r w:rsidRPr="00AA4B43">
        <w:rPr>
          <w:b/>
          <w:bCs/>
          <w:i/>
          <w:sz w:val="18"/>
          <w:szCs w:val="18"/>
        </w:rPr>
        <w:t xml:space="preserve">Table </w:t>
      </w:r>
      <w:r w:rsidRPr="00AA4B43">
        <w:rPr>
          <w:b/>
          <w:bCs/>
          <w:i/>
          <w:sz w:val="18"/>
          <w:szCs w:val="18"/>
        </w:rPr>
        <w:fldChar w:fldCharType="begin"/>
      </w:r>
      <w:r w:rsidRPr="00AA4B43">
        <w:rPr>
          <w:b/>
          <w:bCs/>
          <w:i/>
          <w:sz w:val="18"/>
          <w:szCs w:val="18"/>
        </w:rPr>
        <w:instrText xml:space="preserve"> SEQ Table \* ARABIC </w:instrText>
      </w:r>
      <w:r w:rsidRPr="00AA4B43">
        <w:rPr>
          <w:b/>
          <w:bCs/>
          <w:i/>
          <w:sz w:val="18"/>
          <w:szCs w:val="18"/>
        </w:rPr>
        <w:fldChar w:fldCharType="separate"/>
      </w:r>
      <w:r w:rsidR="00DB2018">
        <w:rPr>
          <w:b/>
          <w:bCs/>
          <w:i/>
          <w:noProof/>
          <w:sz w:val="18"/>
          <w:szCs w:val="18"/>
        </w:rPr>
        <w:t>3</w:t>
      </w:r>
      <w:r w:rsidRPr="00AA4B43">
        <w:rPr>
          <w:b/>
          <w:bCs/>
          <w:sz w:val="18"/>
          <w:szCs w:val="18"/>
        </w:rPr>
        <w:fldChar w:fldCharType="end"/>
      </w:r>
      <w:r w:rsidRPr="00AA4B43">
        <w:rPr>
          <w:i/>
          <w:sz w:val="18"/>
          <w:szCs w:val="18"/>
        </w:rPr>
        <w:t>. Mechanical Conditions</w:t>
      </w:r>
    </w:p>
    <w:tbl>
      <w:tblPr>
        <w:tblStyle w:val="TableGrid"/>
        <w:tblW w:w="0" w:type="auto"/>
        <w:tblInd w:w="5" w:type="dxa"/>
        <w:tblBorders>
          <w:insideV w:val="none" w:sz="0" w:space="0" w:color="auto"/>
        </w:tblBorders>
        <w:tblLook w:val="04A0" w:firstRow="1" w:lastRow="0" w:firstColumn="1" w:lastColumn="0" w:noHBand="0" w:noVBand="1"/>
      </w:tblPr>
      <w:tblGrid>
        <w:gridCol w:w="745"/>
        <w:gridCol w:w="1985"/>
        <w:gridCol w:w="5905"/>
      </w:tblGrid>
      <w:tr w:rsidR="008C2F90" w:rsidRPr="00541174" w14:paraId="219E962F" w14:textId="77777777" w:rsidTr="00541174">
        <w:tc>
          <w:tcPr>
            <w:tcW w:w="745" w:type="dxa"/>
            <w:tcBorders>
              <w:left w:val="nil"/>
            </w:tcBorders>
          </w:tcPr>
          <w:p w14:paraId="7634F321" w14:textId="77777777" w:rsidR="008C2F90" w:rsidRPr="00541174" w:rsidRDefault="008C2F90" w:rsidP="00541174">
            <w:pPr>
              <w:pStyle w:val="Paragraph"/>
              <w:jc w:val="center"/>
              <w:rPr>
                <w:b/>
                <w:bCs/>
              </w:rPr>
            </w:pPr>
            <w:bookmarkStart w:id="4" w:name="_Hlk199698551"/>
            <w:r w:rsidRPr="00541174">
              <w:rPr>
                <w:b/>
                <w:bCs/>
              </w:rPr>
              <w:t>No</w:t>
            </w:r>
          </w:p>
        </w:tc>
        <w:tc>
          <w:tcPr>
            <w:tcW w:w="1985" w:type="dxa"/>
          </w:tcPr>
          <w:p w14:paraId="6860330B" w14:textId="77777777" w:rsidR="008C2F90" w:rsidRPr="00541174" w:rsidRDefault="008C2F90" w:rsidP="00541174">
            <w:pPr>
              <w:pStyle w:val="Paragraph"/>
              <w:jc w:val="center"/>
              <w:rPr>
                <w:b/>
                <w:bCs/>
              </w:rPr>
            </w:pPr>
            <w:r w:rsidRPr="00541174">
              <w:rPr>
                <w:b/>
                <w:bCs/>
              </w:rPr>
              <w:t>Parameter</w:t>
            </w:r>
          </w:p>
        </w:tc>
        <w:tc>
          <w:tcPr>
            <w:tcW w:w="5905" w:type="dxa"/>
            <w:tcBorders>
              <w:right w:val="nil"/>
            </w:tcBorders>
          </w:tcPr>
          <w:p w14:paraId="4D932927" w14:textId="77777777" w:rsidR="008C2F90" w:rsidRPr="00541174" w:rsidRDefault="008C2F90" w:rsidP="00541174">
            <w:pPr>
              <w:pStyle w:val="Paragraph"/>
              <w:jc w:val="center"/>
              <w:rPr>
                <w:b/>
                <w:bCs/>
              </w:rPr>
            </w:pPr>
            <w:r w:rsidRPr="00541174">
              <w:rPr>
                <w:b/>
                <w:bCs/>
              </w:rPr>
              <w:t>Value</w:t>
            </w:r>
          </w:p>
        </w:tc>
      </w:tr>
      <w:tr w:rsidR="008C2F90" w:rsidRPr="00541174" w14:paraId="29E62446" w14:textId="77777777" w:rsidTr="00541174">
        <w:tc>
          <w:tcPr>
            <w:tcW w:w="745" w:type="dxa"/>
            <w:tcBorders>
              <w:left w:val="nil"/>
            </w:tcBorders>
          </w:tcPr>
          <w:p w14:paraId="5BF45AD2" w14:textId="77777777" w:rsidR="008C2F90" w:rsidRPr="00541174" w:rsidRDefault="008C2F90" w:rsidP="00541174">
            <w:pPr>
              <w:pStyle w:val="Paragraph"/>
              <w:jc w:val="center"/>
            </w:pPr>
            <w:r w:rsidRPr="00541174">
              <w:t>1</w:t>
            </w:r>
          </w:p>
        </w:tc>
        <w:tc>
          <w:tcPr>
            <w:tcW w:w="1985" w:type="dxa"/>
          </w:tcPr>
          <w:p w14:paraId="484D0AA6" w14:textId="77777777" w:rsidR="008C2F90" w:rsidRPr="00541174" w:rsidRDefault="008C2F90" w:rsidP="00541174">
            <w:pPr>
              <w:pStyle w:val="Paragraph"/>
              <w:jc w:val="center"/>
            </w:pPr>
            <w:r w:rsidRPr="00541174">
              <w:t>Thermal Load</w:t>
            </w:r>
          </w:p>
        </w:tc>
        <w:tc>
          <w:tcPr>
            <w:tcW w:w="5905" w:type="dxa"/>
            <w:tcBorders>
              <w:right w:val="nil"/>
            </w:tcBorders>
          </w:tcPr>
          <w:p w14:paraId="4E9E4C69" w14:textId="77777777" w:rsidR="008C2F90" w:rsidRPr="00541174" w:rsidRDefault="008C2F90" w:rsidP="00541174">
            <w:pPr>
              <w:pStyle w:val="Paragraph"/>
              <w:jc w:val="center"/>
            </w:pPr>
            <w:r w:rsidRPr="00541174">
              <w:t>Imported Body Temperature (Steady State Thermal)</w:t>
            </w:r>
          </w:p>
        </w:tc>
      </w:tr>
      <w:tr w:rsidR="008C2F90" w:rsidRPr="00541174" w14:paraId="13EB4CA6" w14:textId="77777777" w:rsidTr="00541174">
        <w:tc>
          <w:tcPr>
            <w:tcW w:w="745" w:type="dxa"/>
            <w:tcBorders>
              <w:left w:val="nil"/>
            </w:tcBorders>
          </w:tcPr>
          <w:p w14:paraId="7D0A59E2" w14:textId="77777777" w:rsidR="008C2F90" w:rsidRPr="00541174" w:rsidRDefault="008C2F90" w:rsidP="00541174">
            <w:pPr>
              <w:pStyle w:val="Paragraph"/>
            </w:pPr>
            <w:r w:rsidRPr="00541174">
              <w:t>2</w:t>
            </w:r>
          </w:p>
        </w:tc>
        <w:tc>
          <w:tcPr>
            <w:tcW w:w="1985" w:type="dxa"/>
          </w:tcPr>
          <w:p w14:paraId="112725BF" w14:textId="77777777" w:rsidR="008C2F90" w:rsidRPr="00541174" w:rsidRDefault="008C2F90" w:rsidP="00541174">
            <w:pPr>
              <w:pStyle w:val="Paragraph"/>
            </w:pPr>
            <w:r w:rsidRPr="00541174">
              <w:t>Elastic Support</w:t>
            </w:r>
          </w:p>
        </w:tc>
        <w:tc>
          <w:tcPr>
            <w:tcW w:w="5905" w:type="dxa"/>
            <w:tcBorders>
              <w:right w:val="nil"/>
            </w:tcBorders>
          </w:tcPr>
          <w:p w14:paraId="25DFC091" w14:textId="77777777" w:rsidR="008C2F90" w:rsidRPr="00541174" w:rsidRDefault="008C2F90" w:rsidP="00541174">
            <w:pPr>
              <w:pStyle w:val="Paragraph"/>
            </w:pPr>
            <w:r w:rsidRPr="00541174">
              <w:t>Applied to bolt areas at 200 N/mm² (elastic modulus of bolts made from stainless steel) to restrict movement due to thermal expansion</w:t>
            </w:r>
          </w:p>
        </w:tc>
      </w:tr>
      <w:bookmarkEnd w:id="4"/>
    </w:tbl>
    <w:p w14:paraId="44E84B34" w14:textId="77777777" w:rsidR="008C2F90" w:rsidRPr="00541174" w:rsidRDefault="008C2F90" w:rsidP="00541174">
      <w:pPr>
        <w:pStyle w:val="Paragraph"/>
      </w:pPr>
    </w:p>
    <w:p w14:paraId="6FD05A79" w14:textId="77777777" w:rsidR="00673792" w:rsidRDefault="00673792" w:rsidP="00541174">
      <w:pPr>
        <w:pStyle w:val="Paragraph"/>
      </w:pPr>
    </w:p>
    <w:p w14:paraId="1E99EDFF" w14:textId="73611E32" w:rsidR="008C2F90" w:rsidRPr="00541174" w:rsidRDefault="008C2F90" w:rsidP="00541174">
      <w:pPr>
        <w:pStyle w:val="Paragraph"/>
        <w:rPr>
          <w:lang w:val="nb-NO"/>
        </w:rPr>
      </w:pPr>
      <w:r w:rsidRPr="00541174">
        <w:lastRenderedPageBreak/>
        <w:t>The final stage was post-processing, which involved visualization and evaluation of the numerical simulation results. The analyzed data included stress distribution, strain distribution, and safety factor</w:t>
      </w:r>
      <w:r w:rsidRPr="00541174">
        <w:rPr>
          <w:lang w:val="nb-NO"/>
        </w:rPr>
        <w:t xml:space="preserve">. Evaluation was conducted using graphs, contour plots, and animations to understand the structural response to loading </w:t>
      </w:r>
      <w:sdt>
        <w:sdtPr>
          <w:rPr>
            <w:color w:val="000000"/>
            <w:lang w:val="nb-NO"/>
          </w:rPr>
          <w:tag w:val="MENDELEY_CITATION_v3_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"/>
          <w:id w:val="658351646"/>
          <w:placeholder>
            <w:docPart w:val="DefaultPlaceholder_-1854013440"/>
          </w:placeholder>
        </w:sdtPr>
        <w:sdtEndPr>
          <w:rPr>
            <w:lang w:val="en-US"/>
          </w:rPr>
        </w:sdtEndPr>
        <w:sdtContent>
          <w:r w:rsidRPr="008C2F90">
            <w:rPr>
              <w:color w:val="000000"/>
            </w:rPr>
            <w:t>[17]</w:t>
          </w:r>
        </w:sdtContent>
      </w:sdt>
      <w:r w:rsidRPr="00541174">
        <w:rPr>
          <w:lang w:val="nb-NO"/>
        </w:rPr>
        <w:t>. Visualization helped identify stress concentration areas and potential failure zones in the analyzed components.</w:t>
      </w:r>
    </w:p>
    <w:p w14:paraId="124C1CE4" w14:textId="77777777" w:rsidR="008C2F90" w:rsidRPr="00541174" w:rsidRDefault="008C2F90" w:rsidP="00541174">
      <w:pPr>
        <w:pStyle w:val="Paragraph"/>
        <w:rPr>
          <w:lang w:val="nb-NO"/>
        </w:rPr>
      </w:pPr>
      <w:bookmarkStart w:id="5" w:name="_Hlk200042613"/>
      <w:bookmarkStart w:id="6" w:name="_Hlk200042077"/>
      <w:r w:rsidRPr="00541174">
        <w:t>The steady-state thermal analysis was carried out to evaluate the operating temperature of the heat exchanger based on the boundary conditions listed in Table 2. The convection boundary condition referred to the "stagnant air – horizontal cylinder"</w:t>
      </w:r>
      <w:r w:rsidRPr="00541174">
        <w:rPr>
          <w:lang w:val="nb-NO"/>
        </w:rPr>
        <w:t xml:space="preserve"> </w:t>
      </w:r>
      <w:r w:rsidRPr="00541174">
        <w:t>model with a heat transfer coefficient of</w:t>
      </w:r>
      <w:r w:rsidRPr="00541174">
        <w:rPr>
          <w:lang w:val="nb-NO"/>
        </w:rPr>
        <w:t xml:space="preserve"> 1,24 × 10⁻⁶ W/mm²·°C</w:t>
      </w:r>
      <w:bookmarkEnd w:id="5"/>
      <w:r w:rsidRPr="00541174">
        <w:rPr>
          <w:lang w:val="nb-NO"/>
        </w:rPr>
        <w:t xml:space="preserve">. </w:t>
      </w:r>
      <w:r w:rsidRPr="00541174">
        <w:t>The simulation was run until 10 seconds, marking the point at which the system reached thermal steady-state</w:t>
      </w:r>
      <w:r w:rsidRPr="00541174">
        <w:rPr>
          <w:lang w:val="nb-NO"/>
        </w:rPr>
        <w:t xml:space="preserve"> (Figure 4)</w:t>
      </w:r>
      <w:bookmarkEnd w:id="6"/>
      <w:r w:rsidRPr="00541174">
        <w:rPr>
          <w:lang w:val="nb-NO"/>
        </w:rPr>
        <w:t>.</w:t>
      </w:r>
    </w:p>
    <w:p w14:paraId="0CFD14B9" w14:textId="77777777" w:rsidR="008C2F90" w:rsidRPr="00541174" w:rsidRDefault="008C2F90" w:rsidP="00541174">
      <w:pPr>
        <w:pStyle w:val="Paragraph"/>
        <w:jc w:val="center"/>
      </w:pPr>
      <w:r w:rsidRPr="00541174">
        <w:rPr>
          <w:noProof/>
        </w:rPr>
        <w:drawing>
          <wp:inline distT="0" distB="0" distL="0" distR="0" wp14:anchorId="7FA7CB51" wp14:editId="632FDC55">
            <wp:extent cx="3784600" cy="1874046"/>
            <wp:effectExtent l="0" t="0" r="6350" b="0"/>
            <wp:docPr id="4771739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17396"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3796542" cy="1879960"/>
                    </a:xfrm>
                    <a:prstGeom prst="rect">
                      <a:avLst/>
                    </a:prstGeom>
                    <a:noFill/>
                    <a:ln>
                      <a:noFill/>
                    </a:ln>
                  </pic:spPr>
                </pic:pic>
              </a:graphicData>
            </a:graphic>
          </wp:inline>
        </w:drawing>
      </w:r>
    </w:p>
    <w:p w14:paraId="6410B208" w14:textId="751937DB" w:rsidR="008C2F90" w:rsidRPr="00AA4B43" w:rsidRDefault="008C2F90" w:rsidP="00541174">
      <w:pPr>
        <w:pStyle w:val="Paragraph"/>
        <w:jc w:val="center"/>
        <w:rPr>
          <w:i/>
          <w:sz w:val="18"/>
          <w:szCs w:val="18"/>
        </w:rPr>
      </w:pPr>
      <w:r w:rsidRPr="00AA4B43">
        <w:rPr>
          <w:b/>
          <w:bCs/>
          <w:i/>
          <w:sz w:val="18"/>
          <w:szCs w:val="18"/>
        </w:rPr>
        <w:t xml:space="preserve">Figure </w:t>
      </w:r>
      <w:r w:rsidRPr="00AA4B43">
        <w:rPr>
          <w:b/>
          <w:bCs/>
          <w:i/>
          <w:sz w:val="18"/>
          <w:szCs w:val="18"/>
        </w:rPr>
        <w:fldChar w:fldCharType="begin"/>
      </w:r>
      <w:r w:rsidRPr="00AA4B43">
        <w:rPr>
          <w:b/>
          <w:bCs/>
          <w:i/>
          <w:sz w:val="18"/>
          <w:szCs w:val="18"/>
        </w:rPr>
        <w:instrText xml:space="preserve"> SEQ Figure \* ARABIC </w:instrText>
      </w:r>
      <w:r w:rsidRPr="00AA4B43">
        <w:rPr>
          <w:b/>
          <w:bCs/>
          <w:i/>
          <w:sz w:val="18"/>
          <w:szCs w:val="18"/>
        </w:rPr>
        <w:fldChar w:fldCharType="separate"/>
      </w:r>
      <w:r w:rsidR="00DB2018">
        <w:rPr>
          <w:b/>
          <w:bCs/>
          <w:i/>
          <w:noProof/>
          <w:sz w:val="18"/>
          <w:szCs w:val="18"/>
        </w:rPr>
        <w:t>4</w:t>
      </w:r>
      <w:r w:rsidRPr="00AA4B43">
        <w:rPr>
          <w:b/>
          <w:bCs/>
          <w:i/>
          <w:sz w:val="18"/>
          <w:szCs w:val="18"/>
        </w:rPr>
        <w:fldChar w:fldCharType="end"/>
      </w:r>
      <w:r w:rsidRPr="00AA4B43">
        <w:rPr>
          <w:i/>
          <w:sz w:val="18"/>
          <w:szCs w:val="18"/>
        </w:rPr>
        <w:t>. Temperature Distribution</w:t>
      </w:r>
    </w:p>
    <w:p w14:paraId="6F8AB8EA" w14:textId="77777777" w:rsidR="008C2F90" w:rsidRPr="00541174" w:rsidRDefault="008C2F90" w:rsidP="00541174">
      <w:pPr>
        <w:pStyle w:val="Paragraph"/>
        <w:jc w:val="center"/>
        <w:rPr>
          <w:i/>
        </w:rPr>
      </w:pPr>
    </w:p>
    <w:p w14:paraId="37E4EB4F" w14:textId="77777777" w:rsidR="008C2F90" w:rsidRPr="00541174" w:rsidRDefault="008C2F90" w:rsidP="00541174">
      <w:pPr>
        <w:pStyle w:val="Paragraph"/>
      </w:pPr>
      <w:r w:rsidRPr="00541174">
        <w:t>The structural analysis was conducted to evaluate the equivalent (von Mises) stress and thermal strain due to thermal loading imported from the steady-state thermal analysis. The simulation results indicated that the maximum equivalent stress reached 1466,2 MPa, occurring in the STHE structure (Figure 5). This value far exceeded the yield strength of Stainless Steel 304 (215 MPa), indicating a risk of local plastic deformation, particularly in the baffle section.</w:t>
      </w:r>
    </w:p>
    <w:p w14:paraId="64240ABE" w14:textId="77777777" w:rsidR="008C2F90" w:rsidRPr="00541174" w:rsidRDefault="008C2F90" w:rsidP="00541174">
      <w:pPr>
        <w:pStyle w:val="Paragraph"/>
        <w:jc w:val="center"/>
      </w:pPr>
      <w:r w:rsidRPr="00541174">
        <w:rPr>
          <w:noProof/>
        </w:rPr>
        <w:drawing>
          <wp:inline distT="0" distB="0" distL="0" distR="0" wp14:anchorId="3E249719" wp14:editId="1CC57B57">
            <wp:extent cx="2680167" cy="2231390"/>
            <wp:effectExtent l="0" t="0" r="6350" b="0"/>
            <wp:docPr id="47896414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09617" cy="2255909"/>
                    </a:xfrm>
                    <a:prstGeom prst="rect">
                      <a:avLst/>
                    </a:prstGeom>
                    <a:noFill/>
                  </pic:spPr>
                </pic:pic>
              </a:graphicData>
            </a:graphic>
          </wp:inline>
        </w:drawing>
      </w:r>
      <w:r>
        <w:t xml:space="preserve">   </w:t>
      </w:r>
      <w:r w:rsidRPr="00541174">
        <w:rPr>
          <w:noProof/>
        </w:rPr>
        <w:drawing>
          <wp:inline distT="0" distB="0" distL="0" distR="0" wp14:anchorId="5F19899A" wp14:editId="71C0C058">
            <wp:extent cx="2678642" cy="2230120"/>
            <wp:effectExtent l="0" t="0" r="7620" b="0"/>
            <wp:docPr id="196858956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709028" cy="2255418"/>
                    </a:xfrm>
                    <a:prstGeom prst="rect">
                      <a:avLst/>
                    </a:prstGeom>
                    <a:noFill/>
                  </pic:spPr>
                </pic:pic>
              </a:graphicData>
            </a:graphic>
          </wp:inline>
        </w:drawing>
      </w:r>
    </w:p>
    <w:p w14:paraId="55BCFB15" w14:textId="7B395202" w:rsidR="008C2F90" w:rsidRPr="00AA4B43" w:rsidRDefault="008C2F90" w:rsidP="00541174">
      <w:pPr>
        <w:pStyle w:val="Paragraph"/>
        <w:jc w:val="center"/>
        <w:rPr>
          <w:i/>
          <w:sz w:val="18"/>
          <w:szCs w:val="18"/>
        </w:rPr>
      </w:pPr>
      <w:r w:rsidRPr="00AA4B43">
        <w:rPr>
          <w:b/>
          <w:bCs/>
          <w:i/>
          <w:sz w:val="18"/>
          <w:szCs w:val="18"/>
        </w:rPr>
        <w:t xml:space="preserve">Figure </w:t>
      </w:r>
      <w:r w:rsidRPr="00AA4B43">
        <w:rPr>
          <w:b/>
          <w:bCs/>
          <w:i/>
          <w:sz w:val="18"/>
          <w:szCs w:val="18"/>
        </w:rPr>
        <w:fldChar w:fldCharType="begin"/>
      </w:r>
      <w:r w:rsidRPr="00AA4B43">
        <w:rPr>
          <w:b/>
          <w:bCs/>
          <w:i/>
          <w:sz w:val="18"/>
          <w:szCs w:val="18"/>
        </w:rPr>
        <w:instrText xml:space="preserve"> SEQ Figure \* ARABIC </w:instrText>
      </w:r>
      <w:r w:rsidRPr="00AA4B43">
        <w:rPr>
          <w:b/>
          <w:bCs/>
          <w:i/>
          <w:sz w:val="18"/>
          <w:szCs w:val="18"/>
        </w:rPr>
        <w:fldChar w:fldCharType="separate"/>
      </w:r>
      <w:r w:rsidR="00DB2018">
        <w:rPr>
          <w:b/>
          <w:bCs/>
          <w:i/>
          <w:noProof/>
          <w:sz w:val="18"/>
          <w:szCs w:val="18"/>
        </w:rPr>
        <w:t>5</w:t>
      </w:r>
      <w:r w:rsidRPr="00AA4B43">
        <w:rPr>
          <w:b/>
          <w:bCs/>
          <w:sz w:val="18"/>
          <w:szCs w:val="18"/>
        </w:rPr>
        <w:fldChar w:fldCharType="end"/>
      </w:r>
      <w:r w:rsidRPr="00AA4B43">
        <w:rPr>
          <w:i/>
          <w:sz w:val="18"/>
          <w:szCs w:val="18"/>
        </w:rPr>
        <w:t>. Equivalent (von-Mises) Stress (left), Thermal Strain (right)</w:t>
      </w:r>
    </w:p>
    <w:p w14:paraId="4DF92939" w14:textId="77777777" w:rsidR="008C2F90" w:rsidRPr="00541174" w:rsidRDefault="008C2F90" w:rsidP="00541174">
      <w:pPr>
        <w:pStyle w:val="Paragraph"/>
        <w:rPr>
          <w:lang w:val="nb-NO"/>
        </w:rPr>
      </w:pPr>
      <w:r w:rsidRPr="00541174">
        <w:t xml:space="preserve">Meanwhile, the maximum thermal strain of 2,9993 × 10⁻³ mm/mm was recorded in the convection area at 10 seconds (Figure </w:t>
      </w:r>
      <w:r>
        <w:t>5</w:t>
      </w:r>
      <w:r w:rsidRPr="00541174">
        <w:t xml:space="preserve">). </w:t>
      </w:r>
      <w:r w:rsidRPr="00541174">
        <w:rPr>
          <w:lang w:val="nb-NO"/>
        </w:rPr>
        <w:t>indicating significant material expansion due to high temperature gradients between components.</w:t>
      </w:r>
    </w:p>
    <w:p w14:paraId="6AAF4C51" w14:textId="77777777" w:rsidR="008C2F90" w:rsidRPr="00541174" w:rsidRDefault="008C2F90" w:rsidP="00541174">
      <w:pPr>
        <w:pStyle w:val="Paragraph"/>
      </w:pPr>
    </w:p>
    <w:p w14:paraId="620FACBF" w14:textId="77777777" w:rsidR="008C2F90" w:rsidRPr="00541174" w:rsidRDefault="008C2F90" w:rsidP="00541174">
      <w:pPr>
        <w:pStyle w:val="Paragraph"/>
        <w:jc w:val="center"/>
      </w:pPr>
      <w:r w:rsidRPr="00541174">
        <w:rPr>
          <w:noProof/>
        </w:rPr>
        <w:drawing>
          <wp:inline distT="0" distB="0" distL="0" distR="0" wp14:anchorId="0A9FE349" wp14:editId="32DF2FFA">
            <wp:extent cx="3187700" cy="1728904"/>
            <wp:effectExtent l="0" t="0" r="0" b="5080"/>
            <wp:docPr id="9318681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18353" cy="1745529"/>
                    </a:xfrm>
                    <a:prstGeom prst="rect">
                      <a:avLst/>
                    </a:prstGeom>
                    <a:noFill/>
                  </pic:spPr>
                </pic:pic>
              </a:graphicData>
            </a:graphic>
          </wp:inline>
        </w:drawing>
      </w:r>
    </w:p>
    <w:p w14:paraId="0E62F5C1" w14:textId="77777777" w:rsidR="008C2F90" w:rsidRDefault="008C2F90" w:rsidP="00541174">
      <w:pPr>
        <w:pStyle w:val="Paragraph"/>
        <w:jc w:val="center"/>
      </w:pPr>
      <w:r w:rsidRPr="00541174">
        <w:t xml:space="preserve">Figure </w:t>
      </w:r>
      <w:r>
        <w:t>6</w:t>
      </w:r>
      <w:r w:rsidRPr="00541174">
        <w:t>. Safety Factor</w:t>
      </w:r>
      <w:r w:rsidRPr="00075EA6">
        <w:t>.</w:t>
      </w:r>
    </w:p>
    <w:p w14:paraId="057AA2D7" w14:textId="77777777" w:rsidR="008C2F90" w:rsidRDefault="008C2F90" w:rsidP="00541174">
      <w:pPr>
        <w:pStyle w:val="Paragraph"/>
        <w:jc w:val="center"/>
      </w:pPr>
    </w:p>
    <w:p w14:paraId="4CC5CEA6" w14:textId="77777777" w:rsidR="008C2F90" w:rsidRPr="00075EA6" w:rsidRDefault="008C2F90" w:rsidP="005B3DB4">
      <w:pPr>
        <w:pStyle w:val="Paragraph"/>
      </w:pPr>
      <w:bookmarkStart w:id="7" w:name="_Hlk200538811"/>
      <w:r w:rsidRPr="00541174">
        <w:t xml:space="preserve">The safety factor is defined as the ratio between the material’s yield strength and the maximum stress occurring due to thermal loading. Based on the simulation results (Figure </w:t>
      </w:r>
      <w:r>
        <w:t>6</w:t>
      </w:r>
      <w:r w:rsidRPr="00541174">
        <w:t xml:space="preserve">), the minimum safety factor was recorded at 0,077 at the beginning of the simulation (t = 1 s), </w:t>
      </w:r>
      <w:bookmarkEnd w:id="7"/>
      <w:r w:rsidRPr="00541174">
        <w:t>and gradually increased at each time interval.</w:t>
      </w:r>
    </w:p>
    <w:p w14:paraId="5B958727" w14:textId="6E3CFD23" w:rsidR="008C2F90" w:rsidRPr="00075EA6" w:rsidRDefault="008C2F90" w:rsidP="00B1000D">
      <w:pPr>
        <w:pStyle w:val="Heading1"/>
      </w:pPr>
      <w:r>
        <w:t>RESULTS AND DISCUSSION</w:t>
      </w:r>
      <w:r w:rsidRPr="00075EA6">
        <w:t>)</w:t>
      </w:r>
    </w:p>
    <w:p w14:paraId="126EBCA3" w14:textId="77777777" w:rsidR="008C2F90" w:rsidRPr="00541174" w:rsidRDefault="008C2F90" w:rsidP="00541174">
      <w:pPr>
        <w:pStyle w:val="Paragraph"/>
        <w:rPr>
          <w:lang w:val="id-ID"/>
        </w:rPr>
      </w:pPr>
      <w:bookmarkStart w:id="8" w:name="_Hlk200021648"/>
      <w:bookmarkStart w:id="9" w:name="_Hlk199532809"/>
      <w:r w:rsidRPr="00541174">
        <w:t>The simulation results illustrate the progression of temperature distribution over a 10-second period</w:t>
      </w:r>
      <w:r w:rsidRPr="00541174">
        <w:rPr>
          <w:lang w:val="id-ID"/>
        </w:rPr>
        <w:t xml:space="preserve">. </w:t>
      </w:r>
      <w:r w:rsidRPr="00541174">
        <w:t>At the beginning of the simulation</w:t>
      </w:r>
      <w:r w:rsidRPr="00541174">
        <w:rPr>
          <w:lang w:val="id-ID"/>
        </w:rPr>
        <w:t xml:space="preserve"> (t = 1 s), </w:t>
      </w:r>
      <w:r w:rsidRPr="00541174">
        <w:t xml:space="preserve">the minimum temperature was recorded at </w:t>
      </w:r>
      <w:r w:rsidRPr="00541174">
        <w:rPr>
          <w:lang w:val="id-ID"/>
        </w:rPr>
        <w:t xml:space="preserve">-8,86°C </w:t>
      </w:r>
      <w:r w:rsidRPr="00541174">
        <w:t xml:space="preserve">and the maximum at </w:t>
      </w:r>
      <w:r w:rsidRPr="00541174">
        <w:rPr>
          <w:lang w:val="id-ID"/>
        </w:rPr>
        <w:t xml:space="preserve">283,17°C. </w:t>
      </w:r>
      <w:r w:rsidRPr="00541174">
        <w:t>These values indicate that heat distribution was not yet uniform, and the system was still in the process of adjusting the temperature between components</w:t>
      </w:r>
      <w:r w:rsidRPr="00541174">
        <w:rPr>
          <w:lang w:val="id-ID"/>
        </w:rPr>
        <w:t xml:space="preserve">. Over time, the system temperature gradually equalized. At the end of the simulation (t = 10 s), the minimum temperature increased to 112,22°C, </w:t>
      </w:r>
      <w:r w:rsidRPr="00541174">
        <w:t>while the maximum decreased to</w:t>
      </w:r>
      <w:r w:rsidRPr="00541174">
        <w:rPr>
          <w:lang w:val="id-ID"/>
        </w:rPr>
        <w:t xml:space="preserve"> 185,84°C, </w:t>
      </w:r>
      <w:r w:rsidRPr="00541174">
        <w:t xml:space="preserve">with the average system temperature reaching </w:t>
      </w:r>
      <w:r w:rsidRPr="00541174">
        <w:rPr>
          <w:lang w:val="id-ID"/>
        </w:rPr>
        <w:t>148,27°C (Table 4)</w:t>
      </w:r>
      <w:bookmarkEnd w:id="8"/>
      <w:r w:rsidRPr="00541174">
        <w:rPr>
          <w:lang w:val="id-ID"/>
        </w:rPr>
        <w:t>.</w:t>
      </w:r>
    </w:p>
    <w:p w14:paraId="3D47680C" w14:textId="77777777" w:rsidR="008C2F90" w:rsidRPr="00541174" w:rsidRDefault="008C2F90" w:rsidP="00541174">
      <w:pPr>
        <w:pStyle w:val="Paragraph"/>
        <w:rPr>
          <w:lang w:val="id-ID"/>
        </w:rPr>
      </w:pPr>
    </w:p>
    <w:p w14:paraId="776F5BFD" w14:textId="028B21C2" w:rsidR="008C2F90" w:rsidRPr="00AA4B43" w:rsidRDefault="008C2F90" w:rsidP="005B3DB4">
      <w:pPr>
        <w:pStyle w:val="Paragraph"/>
        <w:jc w:val="center"/>
        <w:rPr>
          <w:i/>
          <w:sz w:val="18"/>
          <w:szCs w:val="18"/>
        </w:rPr>
      </w:pPr>
      <w:r w:rsidRPr="00AA4B43">
        <w:rPr>
          <w:b/>
          <w:bCs/>
          <w:i/>
          <w:sz w:val="18"/>
          <w:szCs w:val="18"/>
        </w:rPr>
        <w:t xml:space="preserve">Table </w:t>
      </w:r>
      <w:r w:rsidRPr="00AA4B43">
        <w:rPr>
          <w:b/>
          <w:bCs/>
          <w:i/>
          <w:sz w:val="18"/>
          <w:szCs w:val="18"/>
        </w:rPr>
        <w:fldChar w:fldCharType="begin"/>
      </w:r>
      <w:r w:rsidRPr="00AA4B43">
        <w:rPr>
          <w:b/>
          <w:bCs/>
          <w:i/>
          <w:sz w:val="18"/>
          <w:szCs w:val="18"/>
        </w:rPr>
        <w:instrText xml:space="preserve"> SEQ Table \* ARABIC </w:instrText>
      </w:r>
      <w:r w:rsidRPr="00AA4B43">
        <w:rPr>
          <w:b/>
          <w:bCs/>
          <w:i/>
          <w:sz w:val="18"/>
          <w:szCs w:val="18"/>
        </w:rPr>
        <w:fldChar w:fldCharType="separate"/>
      </w:r>
      <w:r w:rsidR="00DB2018">
        <w:rPr>
          <w:b/>
          <w:bCs/>
          <w:i/>
          <w:noProof/>
          <w:sz w:val="18"/>
          <w:szCs w:val="18"/>
        </w:rPr>
        <w:t>4</w:t>
      </w:r>
      <w:r w:rsidRPr="00AA4B43">
        <w:rPr>
          <w:b/>
          <w:bCs/>
          <w:sz w:val="18"/>
          <w:szCs w:val="18"/>
        </w:rPr>
        <w:fldChar w:fldCharType="end"/>
      </w:r>
      <w:r w:rsidRPr="00AA4B43">
        <w:rPr>
          <w:b/>
          <w:bCs/>
          <w:i/>
          <w:sz w:val="18"/>
          <w:szCs w:val="18"/>
        </w:rPr>
        <w:t>.</w:t>
      </w:r>
      <w:r w:rsidRPr="00AA4B43">
        <w:rPr>
          <w:i/>
          <w:sz w:val="18"/>
          <w:szCs w:val="18"/>
        </w:rPr>
        <w:t xml:space="preserve"> Temperature Changes in Tube Region, Shell Region, and System until Steady-State</w:t>
      </w:r>
    </w:p>
    <w:tbl>
      <w:tblPr>
        <w:tblStyle w:val="TableGrid"/>
        <w:tblW w:w="9265" w:type="dxa"/>
        <w:tblInd w:w="5" w:type="dxa"/>
        <w:tblBorders>
          <w:insideV w:val="none" w:sz="0" w:space="0" w:color="auto"/>
        </w:tblBorders>
        <w:tblLook w:val="04A0" w:firstRow="1" w:lastRow="0" w:firstColumn="1" w:lastColumn="0" w:noHBand="0" w:noVBand="1"/>
      </w:tblPr>
      <w:tblGrid>
        <w:gridCol w:w="1075"/>
        <w:gridCol w:w="1890"/>
        <w:gridCol w:w="1885"/>
        <w:gridCol w:w="1530"/>
        <w:gridCol w:w="1389"/>
        <w:gridCol w:w="1496"/>
      </w:tblGrid>
      <w:tr w:rsidR="008C2F90" w:rsidRPr="00541174" w14:paraId="5CB3B396" w14:textId="77777777" w:rsidTr="005B3DB4">
        <w:trPr>
          <w:trHeight w:val="503"/>
        </w:trPr>
        <w:tc>
          <w:tcPr>
            <w:tcW w:w="1075" w:type="dxa"/>
            <w:tcBorders>
              <w:left w:val="nil"/>
            </w:tcBorders>
            <w:vAlign w:val="center"/>
            <w:hideMark/>
          </w:tcPr>
          <w:p w14:paraId="0628EBA1" w14:textId="77777777" w:rsidR="008C2F90" w:rsidRPr="00541174" w:rsidRDefault="008C2F90" w:rsidP="005B3DB4">
            <w:pPr>
              <w:pStyle w:val="Paragraph"/>
              <w:ind w:firstLine="0"/>
              <w:jc w:val="center"/>
              <w:rPr>
                <w:b/>
                <w:bCs/>
              </w:rPr>
            </w:pPr>
            <w:r w:rsidRPr="00541174">
              <w:rPr>
                <w:b/>
                <w:bCs/>
              </w:rPr>
              <w:t>Time [s]</w:t>
            </w:r>
          </w:p>
        </w:tc>
        <w:tc>
          <w:tcPr>
            <w:tcW w:w="1890" w:type="dxa"/>
            <w:vAlign w:val="center"/>
            <w:hideMark/>
          </w:tcPr>
          <w:p w14:paraId="6AE4368F" w14:textId="77777777" w:rsidR="008C2F90" w:rsidRPr="00541174" w:rsidRDefault="008C2F90" w:rsidP="005B3DB4">
            <w:pPr>
              <w:pStyle w:val="Paragraph"/>
              <w:ind w:firstLine="0"/>
              <w:jc w:val="center"/>
              <w:rPr>
                <w:b/>
                <w:bCs/>
              </w:rPr>
            </w:pPr>
            <w:r>
              <w:rPr>
                <w:b/>
                <w:bCs/>
              </w:rPr>
              <w:t>Tube Temperature [</w:t>
            </w:r>
            <w:r w:rsidRPr="00541174">
              <w:rPr>
                <w:b/>
                <w:bCs/>
              </w:rPr>
              <w:t>°C]</w:t>
            </w:r>
          </w:p>
        </w:tc>
        <w:tc>
          <w:tcPr>
            <w:tcW w:w="1885" w:type="dxa"/>
            <w:vAlign w:val="center"/>
            <w:hideMark/>
          </w:tcPr>
          <w:p w14:paraId="500DF932" w14:textId="77777777" w:rsidR="008C2F90" w:rsidRPr="00541174" w:rsidRDefault="008C2F90" w:rsidP="005B3DB4">
            <w:pPr>
              <w:pStyle w:val="Paragraph"/>
              <w:ind w:firstLine="0"/>
              <w:jc w:val="center"/>
              <w:rPr>
                <w:b/>
                <w:bCs/>
              </w:rPr>
            </w:pPr>
            <w:r>
              <w:rPr>
                <w:b/>
                <w:bCs/>
              </w:rPr>
              <w:t>Shell Temperature</w:t>
            </w:r>
            <w:r w:rsidRPr="00541174">
              <w:rPr>
                <w:b/>
                <w:bCs/>
              </w:rPr>
              <w:t xml:space="preserve"> [°C]</w:t>
            </w:r>
          </w:p>
        </w:tc>
        <w:tc>
          <w:tcPr>
            <w:tcW w:w="1530" w:type="dxa"/>
            <w:noWrap/>
            <w:vAlign w:val="center"/>
            <w:hideMark/>
          </w:tcPr>
          <w:p w14:paraId="431DC6B6" w14:textId="77777777" w:rsidR="008C2F90" w:rsidRPr="00541174" w:rsidRDefault="008C2F90" w:rsidP="005B3DB4">
            <w:pPr>
              <w:pStyle w:val="Paragraph"/>
              <w:ind w:firstLine="0"/>
              <w:jc w:val="center"/>
              <w:rPr>
                <w:b/>
                <w:bCs/>
              </w:rPr>
            </w:pPr>
            <w:r w:rsidRPr="00541174">
              <w:rPr>
                <w:b/>
                <w:bCs/>
              </w:rPr>
              <w:t>Minimum [°C]</w:t>
            </w:r>
          </w:p>
        </w:tc>
        <w:tc>
          <w:tcPr>
            <w:tcW w:w="1389" w:type="dxa"/>
            <w:noWrap/>
            <w:vAlign w:val="center"/>
            <w:hideMark/>
          </w:tcPr>
          <w:p w14:paraId="685CFBE5" w14:textId="77777777" w:rsidR="008C2F90" w:rsidRPr="00541174" w:rsidRDefault="008C2F90" w:rsidP="005B3DB4">
            <w:pPr>
              <w:pStyle w:val="Paragraph"/>
              <w:ind w:hanging="20"/>
              <w:jc w:val="center"/>
              <w:rPr>
                <w:b/>
                <w:bCs/>
              </w:rPr>
            </w:pPr>
            <w:r w:rsidRPr="00541174">
              <w:rPr>
                <w:b/>
                <w:bCs/>
              </w:rPr>
              <w:t>Maximum [°C]</w:t>
            </w:r>
          </w:p>
        </w:tc>
        <w:tc>
          <w:tcPr>
            <w:tcW w:w="1496" w:type="dxa"/>
            <w:tcBorders>
              <w:right w:val="nil"/>
            </w:tcBorders>
            <w:noWrap/>
            <w:vAlign w:val="center"/>
            <w:hideMark/>
          </w:tcPr>
          <w:p w14:paraId="523880D8" w14:textId="77777777" w:rsidR="008C2F90" w:rsidRPr="00541174" w:rsidRDefault="008C2F90" w:rsidP="005B3DB4">
            <w:pPr>
              <w:pStyle w:val="Paragraph"/>
              <w:ind w:firstLine="0"/>
              <w:jc w:val="center"/>
              <w:rPr>
                <w:b/>
                <w:bCs/>
              </w:rPr>
            </w:pPr>
            <w:r w:rsidRPr="00541174">
              <w:rPr>
                <w:b/>
                <w:bCs/>
              </w:rPr>
              <w:t>Average [°C]</w:t>
            </w:r>
          </w:p>
        </w:tc>
      </w:tr>
      <w:tr w:rsidR="008C2F90" w:rsidRPr="00541174" w14:paraId="4D74CD78" w14:textId="77777777" w:rsidTr="005B3DB4">
        <w:trPr>
          <w:trHeight w:val="324"/>
        </w:trPr>
        <w:tc>
          <w:tcPr>
            <w:tcW w:w="1075" w:type="dxa"/>
            <w:tcBorders>
              <w:left w:val="nil"/>
            </w:tcBorders>
            <w:vAlign w:val="center"/>
            <w:hideMark/>
          </w:tcPr>
          <w:p w14:paraId="74FD6884" w14:textId="77777777" w:rsidR="008C2F90" w:rsidRPr="00541174" w:rsidRDefault="008C2F90" w:rsidP="005B3DB4">
            <w:pPr>
              <w:pStyle w:val="Paragraph"/>
              <w:ind w:firstLine="0"/>
              <w:jc w:val="center"/>
            </w:pPr>
            <w:r w:rsidRPr="00541174">
              <w:t>1</w:t>
            </w:r>
          </w:p>
        </w:tc>
        <w:tc>
          <w:tcPr>
            <w:tcW w:w="1890" w:type="dxa"/>
            <w:vAlign w:val="center"/>
            <w:hideMark/>
          </w:tcPr>
          <w:p w14:paraId="389F86CA" w14:textId="77777777" w:rsidR="008C2F90" w:rsidRPr="00541174" w:rsidRDefault="008C2F90" w:rsidP="005B3DB4">
            <w:pPr>
              <w:pStyle w:val="Paragraph"/>
              <w:ind w:firstLine="0"/>
              <w:jc w:val="center"/>
            </w:pPr>
            <w:r w:rsidRPr="00541174">
              <w:t>22</w:t>
            </w:r>
          </w:p>
        </w:tc>
        <w:tc>
          <w:tcPr>
            <w:tcW w:w="1885" w:type="dxa"/>
            <w:vAlign w:val="center"/>
            <w:hideMark/>
          </w:tcPr>
          <w:p w14:paraId="5B02D084" w14:textId="77777777" w:rsidR="008C2F90" w:rsidRPr="00541174" w:rsidRDefault="008C2F90" w:rsidP="005B3DB4">
            <w:pPr>
              <w:pStyle w:val="Paragraph"/>
              <w:ind w:firstLine="0"/>
              <w:jc w:val="center"/>
            </w:pPr>
            <w:r w:rsidRPr="00541174">
              <w:t>260</w:t>
            </w:r>
          </w:p>
        </w:tc>
        <w:tc>
          <w:tcPr>
            <w:tcW w:w="1530" w:type="dxa"/>
            <w:noWrap/>
            <w:vAlign w:val="center"/>
            <w:hideMark/>
          </w:tcPr>
          <w:p w14:paraId="16064FB1" w14:textId="77777777" w:rsidR="008C2F90" w:rsidRPr="00541174" w:rsidRDefault="008C2F90" w:rsidP="005B3DB4">
            <w:pPr>
              <w:pStyle w:val="Paragraph"/>
              <w:ind w:firstLine="0"/>
              <w:jc w:val="center"/>
            </w:pPr>
            <w:r w:rsidRPr="00541174">
              <w:t>-88,624</w:t>
            </w:r>
          </w:p>
        </w:tc>
        <w:tc>
          <w:tcPr>
            <w:tcW w:w="1389" w:type="dxa"/>
            <w:noWrap/>
            <w:vAlign w:val="center"/>
            <w:hideMark/>
          </w:tcPr>
          <w:p w14:paraId="0B2BF6D2" w14:textId="77777777" w:rsidR="008C2F90" w:rsidRPr="00541174" w:rsidRDefault="008C2F90" w:rsidP="005B3DB4">
            <w:pPr>
              <w:pStyle w:val="Paragraph"/>
              <w:ind w:firstLine="0"/>
              <w:jc w:val="center"/>
            </w:pPr>
            <w:r w:rsidRPr="00541174">
              <w:t>283,17</w:t>
            </w:r>
          </w:p>
        </w:tc>
        <w:tc>
          <w:tcPr>
            <w:tcW w:w="1496" w:type="dxa"/>
            <w:tcBorders>
              <w:right w:val="nil"/>
            </w:tcBorders>
            <w:noWrap/>
            <w:vAlign w:val="center"/>
            <w:hideMark/>
          </w:tcPr>
          <w:p w14:paraId="30A88EA3" w14:textId="77777777" w:rsidR="008C2F90" w:rsidRPr="00541174" w:rsidRDefault="008C2F90" w:rsidP="005B3DB4">
            <w:pPr>
              <w:pStyle w:val="Paragraph"/>
              <w:ind w:firstLine="0"/>
              <w:jc w:val="center"/>
            </w:pPr>
            <w:r w:rsidRPr="00541174">
              <w:t>134,15</w:t>
            </w:r>
          </w:p>
        </w:tc>
      </w:tr>
      <w:tr w:rsidR="008C2F90" w:rsidRPr="00541174" w14:paraId="0D06E14B" w14:textId="77777777" w:rsidTr="005B3DB4">
        <w:trPr>
          <w:trHeight w:val="324"/>
        </w:trPr>
        <w:tc>
          <w:tcPr>
            <w:tcW w:w="1075" w:type="dxa"/>
            <w:tcBorders>
              <w:left w:val="nil"/>
            </w:tcBorders>
            <w:vAlign w:val="center"/>
            <w:hideMark/>
          </w:tcPr>
          <w:p w14:paraId="14FB4EA9" w14:textId="77777777" w:rsidR="008C2F90" w:rsidRPr="00541174" w:rsidRDefault="008C2F90" w:rsidP="005B3DB4">
            <w:pPr>
              <w:pStyle w:val="Paragraph"/>
              <w:ind w:firstLine="0"/>
              <w:jc w:val="center"/>
            </w:pPr>
            <w:r w:rsidRPr="00541174">
              <w:t>2</w:t>
            </w:r>
          </w:p>
        </w:tc>
        <w:tc>
          <w:tcPr>
            <w:tcW w:w="1890" w:type="dxa"/>
            <w:vAlign w:val="center"/>
            <w:hideMark/>
          </w:tcPr>
          <w:p w14:paraId="0805699D" w14:textId="77777777" w:rsidR="008C2F90" w:rsidRPr="00541174" w:rsidRDefault="008C2F90" w:rsidP="005B3DB4">
            <w:pPr>
              <w:pStyle w:val="Paragraph"/>
              <w:ind w:firstLine="0"/>
              <w:jc w:val="center"/>
            </w:pPr>
            <w:r w:rsidRPr="00541174">
              <w:t>32,889</w:t>
            </w:r>
          </w:p>
        </w:tc>
        <w:tc>
          <w:tcPr>
            <w:tcW w:w="1885" w:type="dxa"/>
            <w:vAlign w:val="center"/>
            <w:hideMark/>
          </w:tcPr>
          <w:p w14:paraId="52B152B3" w14:textId="77777777" w:rsidR="008C2F90" w:rsidRPr="00541174" w:rsidRDefault="008C2F90" w:rsidP="005B3DB4">
            <w:pPr>
              <w:pStyle w:val="Paragraph"/>
              <w:ind w:firstLine="0"/>
              <w:jc w:val="center"/>
            </w:pPr>
            <w:r w:rsidRPr="00541174">
              <w:t>251,11</w:t>
            </w:r>
          </w:p>
        </w:tc>
        <w:tc>
          <w:tcPr>
            <w:tcW w:w="1530" w:type="dxa"/>
            <w:noWrap/>
            <w:vAlign w:val="center"/>
            <w:hideMark/>
          </w:tcPr>
          <w:p w14:paraId="77BE6C60" w14:textId="77777777" w:rsidR="008C2F90" w:rsidRPr="00541174" w:rsidRDefault="008C2F90" w:rsidP="005B3DB4">
            <w:pPr>
              <w:pStyle w:val="Paragraph"/>
              <w:ind w:firstLine="0"/>
              <w:jc w:val="center"/>
            </w:pPr>
            <w:r w:rsidRPr="00541174">
              <w:t>4,5911</w:t>
            </w:r>
          </w:p>
        </w:tc>
        <w:tc>
          <w:tcPr>
            <w:tcW w:w="1389" w:type="dxa"/>
            <w:noWrap/>
            <w:vAlign w:val="center"/>
            <w:hideMark/>
          </w:tcPr>
          <w:p w14:paraId="5F50866D" w14:textId="77777777" w:rsidR="008C2F90" w:rsidRPr="00541174" w:rsidRDefault="008C2F90" w:rsidP="005B3DB4">
            <w:pPr>
              <w:pStyle w:val="Paragraph"/>
              <w:ind w:firstLine="0"/>
              <w:jc w:val="center"/>
            </w:pPr>
            <w:r w:rsidRPr="00541174">
              <w:t>272,36</w:t>
            </w:r>
          </w:p>
        </w:tc>
        <w:tc>
          <w:tcPr>
            <w:tcW w:w="1496" w:type="dxa"/>
            <w:tcBorders>
              <w:right w:val="nil"/>
            </w:tcBorders>
            <w:noWrap/>
            <w:vAlign w:val="center"/>
            <w:hideMark/>
          </w:tcPr>
          <w:p w14:paraId="2F41DEA3" w14:textId="77777777" w:rsidR="008C2F90" w:rsidRPr="00541174" w:rsidRDefault="008C2F90" w:rsidP="005B3DB4">
            <w:pPr>
              <w:pStyle w:val="Paragraph"/>
              <w:ind w:firstLine="0"/>
              <w:jc w:val="center"/>
            </w:pPr>
            <w:r w:rsidRPr="00541174">
              <w:t>135,72</w:t>
            </w:r>
          </w:p>
        </w:tc>
      </w:tr>
      <w:tr w:rsidR="008C2F90" w:rsidRPr="00541174" w14:paraId="4B0EC47F" w14:textId="77777777" w:rsidTr="005B3DB4">
        <w:trPr>
          <w:trHeight w:val="324"/>
        </w:trPr>
        <w:tc>
          <w:tcPr>
            <w:tcW w:w="1075" w:type="dxa"/>
            <w:tcBorders>
              <w:left w:val="nil"/>
            </w:tcBorders>
            <w:vAlign w:val="center"/>
            <w:hideMark/>
          </w:tcPr>
          <w:p w14:paraId="5BFDB810" w14:textId="77777777" w:rsidR="008C2F90" w:rsidRPr="00541174" w:rsidRDefault="008C2F90" w:rsidP="005B3DB4">
            <w:pPr>
              <w:pStyle w:val="Paragraph"/>
              <w:ind w:firstLine="0"/>
              <w:jc w:val="center"/>
            </w:pPr>
            <w:r w:rsidRPr="00541174">
              <w:t>3</w:t>
            </w:r>
          </w:p>
        </w:tc>
        <w:tc>
          <w:tcPr>
            <w:tcW w:w="1890" w:type="dxa"/>
            <w:vAlign w:val="center"/>
            <w:hideMark/>
          </w:tcPr>
          <w:p w14:paraId="2F8B1209" w14:textId="77777777" w:rsidR="008C2F90" w:rsidRPr="00541174" w:rsidRDefault="008C2F90" w:rsidP="005B3DB4">
            <w:pPr>
              <w:pStyle w:val="Paragraph"/>
              <w:ind w:firstLine="0"/>
              <w:jc w:val="center"/>
            </w:pPr>
            <w:r w:rsidRPr="00541174">
              <w:t>43,778</w:t>
            </w:r>
          </w:p>
        </w:tc>
        <w:tc>
          <w:tcPr>
            <w:tcW w:w="1885" w:type="dxa"/>
            <w:vAlign w:val="center"/>
            <w:hideMark/>
          </w:tcPr>
          <w:p w14:paraId="053F9D0B" w14:textId="77777777" w:rsidR="008C2F90" w:rsidRPr="00541174" w:rsidRDefault="008C2F90" w:rsidP="005B3DB4">
            <w:pPr>
              <w:pStyle w:val="Paragraph"/>
              <w:ind w:firstLine="0"/>
              <w:jc w:val="center"/>
            </w:pPr>
            <w:r w:rsidRPr="00541174">
              <w:t>242,22</w:t>
            </w:r>
          </w:p>
        </w:tc>
        <w:tc>
          <w:tcPr>
            <w:tcW w:w="1530" w:type="dxa"/>
            <w:noWrap/>
            <w:vAlign w:val="center"/>
            <w:hideMark/>
          </w:tcPr>
          <w:p w14:paraId="74786431" w14:textId="77777777" w:rsidR="008C2F90" w:rsidRPr="00541174" w:rsidRDefault="008C2F90" w:rsidP="005B3DB4">
            <w:pPr>
              <w:pStyle w:val="Paragraph"/>
              <w:ind w:firstLine="0"/>
              <w:jc w:val="center"/>
            </w:pPr>
            <w:r w:rsidRPr="00541174">
              <w:t>18,045</w:t>
            </w:r>
          </w:p>
        </w:tc>
        <w:tc>
          <w:tcPr>
            <w:tcW w:w="1389" w:type="dxa"/>
            <w:noWrap/>
            <w:vAlign w:val="center"/>
            <w:hideMark/>
          </w:tcPr>
          <w:p w14:paraId="49A8AAA7" w14:textId="77777777" w:rsidR="008C2F90" w:rsidRPr="00541174" w:rsidRDefault="008C2F90" w:rsidP="005B3DB4">
            <w:pPr>
              <w:pStyle w:val="Paragraph"/>
              <w:ind w:firstLine="0"/>
              <w:jc w:val="center"/>
            </w:pPr>
            <w:r w:rsidRPr="00541174">
              <w:t>261,54</w:t>
            </w:r>
          </w:p>
        </w:tc>
        <w:tc>
          <w:tcPr>
            <w:tcW w:w="1496" w:type="dxa"/>
            <w:tcBorders>
              <w:right w:val="nil"/>
            </w:tcBorders>
            <w:noWrap/>
            <w:vAlign w:val="center"/>
            <w:hideMark/>
          </w:tcPr>
          <w:p w14:paraId="66A7B670" w14:textId="77777777" w:rsidR="008C2F90" w:rsidRPr="00541174" w:rsidRDefault="008C2F90" w:rsidP="005B3DB4">
            <w:pPr>
              <w:pStyle w:val="Paragraph"/>
              <w:ind w:firstLine="0"/>
              <w:jc w:val="center"/>
            </w:pPr>
            <w:r w:rsidRPr="00541174">
              <w:t>137,29</w:t>
            </w:r>
          </w:p>
        </w:tc>
      </w:tr>
      <w:tr w:rsidR="008C2F90" w:rsidRPr="00541174" w14:paraId="7C4E6E67" w14:textId="77777777" w:rsidTr="005B3DB4">
        <w:trPr>
          <w:trHeight w:val="324"/>
        </w:trPr>
        <w:tc>
          <w:tcPr>
            <w:tcW w:w="1075" w:type="dxa"/>
            <w:tcBorders>
              <w:left w:val="nil"/>
            </w:tcBorders>
            <w:vAlign w:val="center"/>
            <w:hideMark/>
          </w:tcPr>
          <w:p w14:paraId="109525DD" w14:textId="77777777" w:rsidR="008C2F90" w:rsidRPr="00541174" w:rsidRDefault="008C2F90" w:rsidP="005B3DB4">
            <w:pPr>
              <w:pStyle w:val="Paragraph"/>
              <w:ind w:firstLine="0"/>
              <w:jc w:val="center"/>
            </w:pPr>
            <w:r w:rsidRPr="00541174">
              <w:t>4</w:t>
            </w:r>
          </w:p>
        </w:tc>
        <w:tc>
          <w:tcPr>
            <w:tcW w:w="1890" w:type="dxa"/>
            <w:vAlign w:val="center"/>
            <w:hideMark/>
          </w:tcPr>
          <w:p w14:paraId="44DA4E13" w14:textId="77777777" w:rsidR="008C2F90" w:rsidRPr="00541174" w:rsidRDefault="008C2F90" w:rsidP="005B3DB4">
            <w:pPr>
              <w:pStyle w:val="Paragraph"/>
              <w:ind w:firstLine="0"/>
              <w:jc w:val="center"/>
            </w:pPr>
            <w:r w:rsidRPr="00541174">
              <w:t>54,667</w:t>
            </w:r>
          </w:p>
        </w:tc>
        <w:tc>
          <w:tcPr>
            <w:tcW w:w="1885" w:type="dxa"/>
            <w:vAlign w:val="center"/>
            <w:hideMark/>
          </w:tcPr>
          <w:p w14:paraId="05F210FD" w14:textId="77777777" w:rsidR="008C2F90" w:rsidRPr="00541174" w:rsidRDefault="008C2F90" w:rsidP="005B3DB4">
            <w:pPr>
              <w:pStyle w:val="Paragraph"/>
              <w:ind w:firstLine="0"/>
              <w:jc w:val="center"/>
            </w:pPr>
            <w:r w:rsidRPr="00541174">
              <w:t>233,33</w:t>
            </w:r>
          </w:p>
        </w:tc>
        <w:tc>
          <w:tcPr>
            <w:tcW w:w="1530" w:type="dxa"/>
            <w:noWrap/>
            <w:vAlign w:val="center"/>
            <w:hideMark/>
          </w:tcPr>
          <w:p w14:paraId="32826478" w14:textId="77777777" w:rsidR="008C2F90" w:rsidRPr="00541174" w:rsidRDefault="008C2F90" w:rsidP="005B3DB4">
            <w:pPr>
              <w:pStyle w:val="Paragraph"/>
              <w:ind w:firstLine="0"/>
              <w:jc w:val="center"/>
            </w:pPr>
            <w:r w:rsidRPr="00541174">
              <w:t>31,498</w:t>
            </w:r>
          </w:p>
        </w:tc>
        <w:tc>
          <w:tcPr>
            <w:tcW w:w="1389" w:type="dxa"/>
            <w:noWrap/>
            <w:vAlign w:val="center"/>
            <w:hideMark/>
          </w:tcPr>
          <w:p w14:paraId="4F553007" w14:textId="77777777" w:rsidR="008C2F90" w:rsidRPr="00541174" w:rsidRDefault="008C2F90" w:rsidP="005B3DB4">
            <w:pPr>
              <w:pStyle w:val="Paragraph"/>
              <w:ind w:firstLine="0"/>
              <w:jc w:val="center"/>
            </w:pPr>
            <w:r w:rsidRPr="00541174">
              <w:t>250,73</w:t>
            </w:r>
          </w:p>
        </w:tc>
        <w:tc>
          <w:tcPr>
            <w:tcW w:w="1496" w:type="dxa"/>
            <w:tcBorders>
              <w:right w:val="nil"/>
            </w:tcBorders>
            <w:noWrap/>
            <w:vAlign w:val="center"/>
            <w:hideMark/>
          </w:tcPr>
          <w:p w14:paraId="12204D9E" w14:textId="77777777" w:rsidR="008C2F90" w:rsidRPr="00541174" w:rsidRDefault="008C2F90" w:rsidP="005B3DB4">
            <w:pPr>
              <w:pStyle w:val="Paragraph"/>
              <w:ind w:firstLine="0"/>
              <w:jc w:val="center"/>
            </w:pPr>
            <w:r w:rsidRPr="00541174">
              <w:t>138,86</w:t>
            </w:r>
          </w:p>
        </w:tc>
      </w:tr>
      <w:tr w:rsidR="008C2F90" w:rsidRPr="00541174" w14:paraId="60E0C1C9" w14:textId="77777777" w:rsidTr="005B3DB4">
        <w:trPr>
          <w:trHeight w:val="324"/>
        </w:trPr>
        <w:tc>
          <w:tcPr>
            <w:tcW w:w="1075" w:type="dxa"/>
            <w:tcBorders>
              <w:left w:val="nil"/>
            </w:tcBorders>
            <w:vAlign w:val="center"/>
            <w:hideMark/>
          </w:tcPr>
          <w:p w14:paraId="67EE549C" w14:textId="77777777" w:rsidR="008C2F90" w:rsidRPr="00541174" w:rsidRDefault="008C2F90" w:rsidP="005B3DB4">
            <w:pPr>
              <w:pStyle w:val="Paragraph"/>
              <w:ind w:firstLine="0"/>
              <w:jc w:val="center"/>
            </w:pPr>
            <w:r w:rsidRPr="00541174">
              <w:t>5</w:t>
            </w:r>
          </w:p>
        </w:tc>
        <w:tc>
          <w:tcPr>
            <w:tcW w:w="1890" w:type="dxa"/>
            <w:vAlign w:val="center"/>
            <w:hideMark/>
          </w:tcPr>
          <w:p w14:paraId="3D30D3CB" w14:textId="77777777" w:rsidR="008C2F90" w:rsidRPr="00541174" w:rsidRDefault="008C2F90" w:rsidP="005B3DB4">
            <w:pPr>
              <w:pStyle w:val="Paragraph"/>
              <w:ind w:firstLine="0"/>
              <w:jc w:val="center"/>
            </w:pPr>
            <w:r w:rsidRPr="00541174">
              <w:t>65,556</w:t>
            </w:r>
          </w:p>
        </w:tc>
        <w:tc>
          <w:tcPr>
            <w:tcW w:w="1885" w:type="dxa"/>
            <w:vAlign w:val="center"/>
            <w:hideMark/>
          </w:tcPr>
          <w:p w14:paraId="1539D489" w14:textId="77777777" w:rsidR="008C2F90" w:rsidRPr="00541174" w:rsidRDefault="008C2F90" w:rsidP="005B3DB4">
            <w:pPr>
              <w:pStyle w:val="Paragraph"/>
              <w:ind w:firstLine="0"/>
              <w:jc w:val="center"/>
            </w:pPr>
            <w:r w:rsidRPr="00541174">
              <w:t>224,44</w:t>
            </w:r>
          </w:p>
        </w:tc>
        <w:tc>
          <w:tcPr>
            <w:tcW w:w="1530" w:type="dxa"/>
            <w:noWrap/>
            <w:vAlign w:val="center"/>
            <w:hideMark/>
          </w:tcPr>
          <w:p w14:paraId="669B51AD" w14:textId="77777777" w:rsidR="008C2F90" w:rsidRPr="00541174" w:rsidRDefault="008C2F90" w:rsidP="005B3DB4">
            <w:pPr>
              <w:pStyle w:val="Paragraph"/>
              <w:ind w:firstLine="0"/>
              <w:jc w:val="center"/>
            </w:pPr>
            <w:r w:rsidRPr="00541174">
              <w:t>44,952</w:t>
            </w:r>
          </w:p>
        </w:tc>
        <w:tc>
          <w:tcPr>
            <w:tcW w:w="1389" w:type="dxa"/>
            <w:noWrap/>
            <w:vAlign w:val="center"/>
            <w:hideMark/>
          </w:tcPr>
          <w:p w14:paraId="6F9945BE" w14:textId="77777777" w:rsidR="008C2F90" w:rsidRPr="00541174" w:rsidRDefault="008C2F90" w:rsidP="005B3DB4">
            <w:pPr>
              <w:pStyle w:val="Paragraph"/>
              <w:ind w:firstLine="0"/>
              <w:jc w:val="center"/>
            </w:pPr>
            <w:r w:rsidRPr="00541174">
              <w:t>239,91</w:t>
            </w:r>
          </w:p>
        </w:tc>
        <w:tc>
          <w:tcPr>
            <w:tcW w:w="1496" w:type="dxa"/>
            <w:tcBorders>
              <w:right w:val="nil"/>
            </w:tcBorders>
            <w:noWrap/>
            <w:vAlign w:val="center"/>
            <w:hideMark/>
          </w:tcPr>
          <w:p w14:paraId="66157971" w14:textId="77777777" w:rsidR="008C2F90" w:rsidRPr="00541174" w:rsidRDefault="008C2F90" w:rsidP="005B3DB4">
            <w:pPr>
              <w:pStyle w:val="Paragraph"/>
              <w:ind w:firstLine="0"/>
              <w:jc w:val="center"/>
            </w:pPr>
            <w:r w:rsidRPr="00541174">
              <w:t>140,43</w:t>
            </w:r>
          </w:p>
        </w:tc>
      </w:tr>
      <w:tr w:rsidR="008C2F90" w:rsidRPr="00541174" w14:paraId="5C283D1C" w14:textId="77777777" w:rsidTr="005B3DB4">
        <w:trPr>
          <w:trHeight w:val="324"/>
        </w:trPr>
        <w:tc>
          <w:tcPr>
            <w:tcW w:w="1075" w:type="dxa"/>
            <w:tcBorders>
              <w:left w:val="nil"/>
            </w:tcBorders>
            <w:vAlign w:val="center"/>
            <w:hideMark/>
          </w:tcPr>
          <w:p w14:paraId="29771EC7" w14:textId="77777777" w:rsidR="008C2F90" w:rsidRPr="00541174" w:rsidRDefault="008C2F90" w:rsidP="005B3DB4">
            <w:pPr>
              <w:pStyle w:val="Paragraph"/>
              <w:ind w:firstLine="0"/>
              <w:jc w:val="center"/>
            </w:pPr>
            <w:r w:rsidRPr="00541174">
              <w:t>6</w:t>
            </w:r>
          </w:p>
        </w:tc>
        <w:tc>
          <w:tcPr>
            <w:tcW w:w="1890" w:type="dxa"/>
            <w:vAlign w:val="center"/>
            <w:hideMark/>
          </w:tcPr>
          <w:p w14:paraId="59E47B34" w14:textId="77777777" w:rsidR="008C2F90" w:rsidRPr="00541174" w:rsidRDefault="008C2F90" w:rsidP="005B3DB4">
            <w:pPr>
              <w:pStyle w:val="Paragraph"/>
              <w:ind w:firstLine="0"/>
              <w:jc w:val="center"/>
            </w:pPr>
            <w:r w:rsidRPr="00541174">
              <w:t>76,444</w:t>
            </w:r>
          </w:p>
        </w:tc>
        <w:tc>
          <w:tcPr>
            <w:tcW w:w="1885" w:type="dxa"/>
            <w:vAlign w:val="center"/>
            <w:hideMark/>
          </w:tcPr>
          <w:p w14:paraId="2D575B99" w14:textId="77777777" w:rsidR="008C2F90" w:rsidRPr="00541174" w:rsidRDefault="008C2F90" w:rsidP="005B3DB4">
            <w:pPr>
              <w:pStyle w:val="Paragraph"/>
              <w:ind w:firstLine="0"/>
              <w:jc w:val="center"/>
            </w:pPr>
            <w:r w:rsidRPr="00541174">
              <w:t>215,56</w:t>
            </w:r>
          </w:p>
        </w:tc>
        <w:tc>
          <w:tcPr>
            <w:tcW w:w="1530" w:type="dxa"/>
            <w:noWrap/>
            <w:vAlign w:val="center"/>
            <w:hideMark/>
          </w:tcPr>
          <w:p w14:paraId="0B61D108" w14:textId="77777777" w:rsidR="008C2F90" w:rsidRPr="00541174" w:rsidRDefault="008C2F90" w:rsidP="005B3DB4">
            <w:pPr>
              <w:pStyle w:val="Paragraph"/>
              <w:ind w:firstLine="0"/>
              <w:jc w:val="center"/>
            </w:pPr>
            <w:r w:rsidRPr="00541174">
              <w:t>58,405</w:t>
            </w:r>
          </w:p>
        </w:tc>
        <w:tc>
          <w:tcPr>
            <w:tcW w:w="1389" w:type="dxa"/>
            <w:noWrap/>
            <w:vAlign w:val="center"/>
            <w:hideMark/>
          </w:tcPr>
          <w:p w14:paraId="429CC838" w14:textId="77777777" w:rsidR="008C2F90" w:rsidRPr="00541174" w:rsidRDefault="008C2F90" w:rsidP="005B3DB4">
            <w:pPr>
              <w:pStyle w:val="Paragraph"/>
              <w:ind w:firstLine="0"/>
              <w:jc w:val="center"/>
            </w:pPr>
            <w:r w:rsidRPr="00541174">
              <w:t>229,1</w:t>
            </w:r>
          </w:p>
        </w:tc>
        <w:tc>
          <w:tcPr>
            <w:tcW w:w="1496" w:type="dxa"/>
            <w:tcBorders>
              <w:right w:val="nil"/>
            </w:tcBorders>
            <w:noWrap/>
            <w:vAlign w:val="center"/>
            <w:hideMark/>
          </w:tcPr>
          <w:p w14:paraId="13B9DB8C" w14:textId="77777777" w:rsidR="008C2F90" w:rsidRPr="00541174" w:rsidRDefault="008C2F90" w:rsidP="005B3DB4">
            <w:pPr>
              <w:pStyle w:val="Paragraph"/>
              <w:ind w:firstLine="0"/>
              <w:jc w:val="center"/>
            </w:pPr>
            <w:r w:rsidRPr="00541174">
              <w:t>141,99</w:t>
            </w:r>
          </w:p>
        </w:tc>
      </w:tr>
      <w:tr w:rsidR="008C2F90" w:rsidRPr="00541174" w14:paraId="63FBB8B0" w14:textId="77777777" w:rsidTr="005B3DB4">
        <w:trPr>
          <w:trHeight w:val="324"/>
        </w:trPr>
        <w:tc>
          <w:tcPr>
            <w:tcW w:w="1075" w:type="dxa"/>
            <w:tcBorders>
              <w:left w:val="nil"/>
            </w:tcBorders>
            <w:vAlign w:val="center"/>
            <w:hideMark/>
          </w:tcPr>
          <w:p w14:paraId="0EBD3E4E" w14:textId="77777777" w:rsidR="008C2F90" w:rsidRPr="00541174" w:rsidRDefault="008C2F90" w:rsidP="005B3DB4">
            <w:pPr>
              <w:pStyle w:val="Paragraph"/>
              <w:ind w:firstLine="0"/>
              <w:jc w:val="center"/>
            </w:pPr>
            <w:r w:rsidRPr="00541174">
              <w:t>7</w:t>
            </w:r>
          </w:p>
        </w:tc>
        <w:tc>
          <w:tcPr>
            <w:tcW w:w="1890" w:type="dxa"/>
            <w:vAlign w:val="center"/>
            <w:hideMark/>
          </w:tcPr>
          <w:p w14:paraId="0D0BF5BB" w14:textId="77777777" w:rsidR="008C2F90" w:rsidRPr="00541174" w:rsidRDefault="008C2F90" w:rsidP="005B3DB4">
            <w:pPr>
              <w:pStyle w:val="Paragraph"/>
              <w:ind w:firstLine="0"/>
              <w:jc w:val="center"/>
            </w:pPr>
            <w:r w:rsidRPr="00541174">
              <w:t>87,333</w:t>
            </w:r>
          </w:p>
        </w:tc>
        <w:tc>
          <w:tcPr>
            <w:tcW w:w="1885" w:type="dxa"/>
            <w:vAlign w:val="center"/>
            <w:hideMark/>
          </w:tcPr>
          <w:p w14:paraId="1EDEADAD" w14:textId="77777777" w:rsidR="008C2F90" w:rsidRPr="00541174" w:rsidRDefault="008C2F90" w:rsidP="005B3DB4">
            <w:pPr>
              <w:pStyle w:val="Paragraph"/>
              <w:ind w:firstLine="0"/>
              <w:jc w:val="center"/>
            </w:pPr>
            <w:r w:rsidRPr="00541174">
              <w:t>206,67</w:t>
            </w:r>
          </w:p>
        </w:tc>
        <w:tc>
          <w:tcPr>
            <w:tcW w:w="1530" w:type="dxa"/>
            <w:noWrap/>
            <w:vAlign w:val="center"/>
            <w:hideMark/>
          </w:tcPr>
          <w:p w14:paraId="5FB975CD" w14:textId="77777777" w:rsidR="008C2F90" w:rsidRPr="00541174" w:rsidRDefault="008C2F90" w:rsidP="005B3DB4">
            <w:pPr>
              <w:pStyle w:val="Paragraph"/>
              <w:ind w:firstLine="0"/>
              <w:jc w:val="center"/>
            </w:pPr>
            <w:r w:rsidRPr="00541174">
              <w:t>71,859</w:t>
            </w:r>
          </w:p>
        </w:tc>
        <w:tc>
          <w:tcPr>
            <w:tcW w:w="1389" w:type="dxa"/>
            <w:noWrap/>
            <w:vAlign w:val="center"/>
            <w:hideMark/>
          </w:tcPr>
          <w:p w14:paraId="68E91CE6" w14:textId="77777777" w:rsidR="008C2F90" w:rsidRPr="00541174" w:rsidRDefault="008C2F90" w:rsidP="005B3DB4">
            <w:pPr>
              <w:pStyle w:val="Paragraph"/>
              <w:ind w:firstLine="0"/>
              <w:jc w:val="center"/>
            </w:pPr>
            <w:r w:rsidRPr="00541174">
              <w:t>218,28</w:t>
            </w:r>
          </w:p>
        </w:tc>
        <w:tc>
          <w:tcPr>
            <w:tcW w:w="1496" w:type="dxa"/>
            <w:tcBorders>
              <w:right w:val="nil"/>
            </w:tcBorders>
            <w:noWrap/>
            <w:vAlign w:val="center"/>
            <w:hideMark/>
          </w:tcPr>
          <w:p w14:paraId="5206A52E" w14:textId="77777777" w:rsidR="008C2F90" w:rsidRPr="00541174" w:rsidRDefault="008C2F90" w:rsidP="005B3DB4">
            <w:pPr>
              <w:pStyle w:val="Paragraph"/>
              <w:ind w:firstLine="0"/>
              <w:jc w:val="center"/>
            </w:pPr>
            <w:r w:rsidRPr="00541174">
              <w:t>143,56</w:t>
            </w:r>
          </w:p>
        </w:tc>
      </w:tr>
      <w:tr w:rsidR="008C2F90" w:rsidRPr="00541174" w14:paraId="60531FFF" w14:textId="77777777" w:rsidTr="005B3DB4">
        <w:trPr>
          <w:trHeight w:val="324"/>
        </w:trPr>
        <w:tc>
          <w:tcPr>
            <w:tcW w:w="1075" w:type="dxa"/>
            <w:tcBorders>
              <w:left w:val="nil"/>
            </w:tcBorders>
            <w:vAlign w:val="center"/>
            <w:hideMark/>
          </w:tcPr>
          <w:p w14:paraId="4AE9361E" w14:textId="77777777" w:rsidR="008C2F90" w:rsidRPr="00541174" w:rsidRDefault="008C2F90" w:rsidP="005B3DB4">
            <w:pPr>
              <w:pStyle w:val="Paragraph"/>
              <w:ind w:firstLine="0"/>
              <w:jc w:val="center"/>
            </w:pPr>
            <w:r w:rsidRPr="00541174">
              <w:t>8</w:t>
            </w:r>
          </w:p>
        </w:tc>
        <w:tc>
          <w:tcPr>
            <w:tcW w:w="1890" w:type="dxa"/>
            <w:vAlign w:val="center"/>
            <w:hideMark/>
          </w:tcPr>
          <w:p w14:paraId="6FCDF23D" w14:textId="77777777" w:rsidR="008C2F90" w:rsidRPr="00541174" w:rsidRDefault="008C2F90" w:rsidP="005B3DB4">
            <w:pPr>
              <w:pStyle w:val="Paragraph"/>
              <w:ind w:firstLine="0"/>
              <w:jc w:val="center"/>
            </w:pPr>
            <w:r w:rsidRPr="00541174">
              <w:t>98,222</w:t>
            </w:r>
          </w:p>
        </w:tc>
        <w:tc>
          <w:tcPr>
            <w:tcW w:w="1885" w:type="dxa"/>
            <w:vAlign w:val="center"/>
            <w:hideMark/>
          </w:tcPr>
          <w:p w14:paraId="4AD30A17" w14:textId="77777777" w:rsidR="008C2F90" w:rsidRPr="00541174" w:rsidRDefault="008C2F90" w:rsidP="005B3DB4">
            <w:pPr>
              <w:pStyle w:val="Paragraph"/>
              <w:ind w:firstLine="0"/>
              <w:jc w:val="center"/>
            </w:pPr>
            <w:r w:rsidRPr="00541174">
              <w:t>197,78</w:t>
            </w:r>
          </w:p>
        </w:tc>
        <w:tc>
          <w:tcPr>
            <w:tcW w:w="1530" w:type="dxa"/>
            <w:noWrap/>
            <w:vAlign w:val="center"/>
            <w:hideMark/>
          </w:tcPr>
          <w:p w14:paraId="1D36FEFB" w14:textId="77777777" w:rsidR="008C2F90" w:rsidRPr="00541174" w:rsidRDefault="008C2F90" w:rsidP="005B3DB4">
            <w:pPr>
              <w:pStyle w:val="Paragraph"/>
              <w:ind w:firstLine="0"/>
              <w:jc w:val="center"/>
            </w:pPr>
            <w:r w:rsidRPr="00541174">
              <w:t>85,312</w:t>
            </w:r>
          </w:p>
        </w:tc>
        <w:tc>
          <w:tcPr>
            <w:tcW w:w="1389" w:type="dxa"/>
            <w:noWrap/>
            <w:vAlign w:val="center"/>
            <w:hideMark/>
          </w:tcPr>
          <w:p w14:paraId="61E0A8DD" w14:textId="77777777" w:rsidR="008C2F90" w:rsidRPr="00541174" w:rsidRDefault="008C2F90" w:rsidP="005B3DB4">
            <w:pPr>
              <w:pStyle w:val="Paragraph"/>
              <w:ind w:firstLine="0"/>
              <w:jc w:val="center"/>
            </w:pPr>
            <w:r w:rsidRPr="00541174">
              <w:t>207,47</w:t>
            </w:r>
          </w:p>
        </w:tc>
        <w:tc>
          <w:tcPr>
            <w:tcW w:w="1496" w:type="dxa"/>
            <w:tcBorders>
              <w:right w:val="nil"/>
            </w:tcBorders>
            <w:noWrap/>
            <w:vAlign w:val="center"/>
            <w:hideMark/>
          </w:tcPr>
          <w:p w14:paraId="02BB23A5" w14:textId="77777777" w:rsidR="008C2F90" w:rsidRPr="00541174" w:rsidRDefault="008C2F90" w:rsidP="005B3DB4">
            <w:pPr>
              <w:pStyle w:val="Paragraph"/>
              <w:ind w:firstLine="0"/>
              <w:jc w:val="center"/>
            </w:pPr>
            <w:r w:rsidRPr="00541174">
              <w:t>145,13</w:t>
            </w:r>
          </w:p>
        </w:tc>
      </w:tr>
      <w:tr w:rsidR="008C2F90" w:rsidRPr="00541174" w14:paraId="4E25685E" w14:textId="77777777" w:rsidTr="005B3DB4">
        <w:trPr>
          <w:trHeight w:val="324"/>
        </w:trPr>
        <w:tc>
          <w:tcPr>
            <w:tcW w:w="1075" w:type="dxa"/>
            <w:tcBorders>
              <w:left w:val="nil"/>
            </w:tcBorders>
            <w:vAlign w:val="center"/>
            <w:hideMark/>
          </w:tcPr>
          <w:p w14:paraId="6FFF562C" w14:textId="77777777" w:rsidR="008C2F90" w:rsidRPr="00541174" w:rsidRDefault="008C2F90" w:rsidP="005B3DB4">
            <w:pPr>
              <w:pStyle w:val="Paragraph"/>
              <w:ind w:firstLine="0"/>
              <w:jc w:val="center"/>
            </w:pPr>
            <w:r w:rsidRPr="00541174">
              <w:t>9</w:t>
            </w:r>
          </w:p>
        </w:tc>
        <w:tc>
          <w:tcPr>
            <w:tcW w:w="1890" w:type="dxa"/>
            <w:vAlign w:val="center"/>
            <w:hideMark/>
          </w:tcPr>
          <w:p w14:paraId="3199D357" w14:textId="77777777" w:rsidR="008C2F90" w:rsidRPr="00541174" w:rsidRDefault="008C2F90" w:rsidP="005B3DB4">
            <w:pPr>
              <w:pStyle w:val="Paragraph"/>
              <w:ind w:firstLine="0"/>
              <w:jc w:val="center"/>
            </w:pPr>
            <w:r w:rsidRPr="00541174">
              <w:t>109,11</w:t>
            </w:r>
          </w:p>
        </w:tc>
        <w:tc>
          <w:tcPr>
            <w:tcW w:w="1885" w:type="dxa"/>
            <w:vAlign w:val="center"/>
            <w:hideMark/>
          </w:tcPr>
          <w:p w14:paraId="754D8619" w14:textId="77777777" w:rsidR="008C2F90" w:rsidRPr="00541174" w:rsidRDefault="008C2F90" w:rsidP="005B3DB4">
            <w:pPr>
              <w:pStyle w:val="Paragraph"/>
              <w:ind w:firstLine="0"/>
              <w:jc w:val="center"/>
            </w:pPr>
            <w:r w:rsidRPr="00541174">
              <w:t>188,89</w:t>
            </w:r>
          </w:p>
        </w:tc>
        <w:tc>
          <w:tcPr>
            <w:tcW w:w="1530" w:type="dxa"/>
            <w:noWrap/>
            <w:vAlign w:val="center"/>
            <w:hideMark/>
          </w:tcPr>
          <w:p w14:paraId="3A1E5096" w14:textId="77777777" w:rsidR="008C2F90" w:rsidRPr="00541174" w:rsidRDefault="008C2F90" w:rsidP="005B3DB4">
            <w:pPr>
              <w:pStyle w:val="Paragraph"/>
              <w:ind w:firstLine="0"/>
              <w:jc w:val="center"/>
            </w:pPr>
            <w:r w:rsidRPr="00541174">
              <w:t>98,766</w:t>
            </w:r>
          </w:p>
        </w:tc>
        <w:tc>
          <w:tcPr>
            <w:tcW w:w="1389" w:type="dxa"/>
            <w:noWrap/>
            <w:vAlign w:val="center"/>
            <w:hideMark/>
          </w:tcPr>
          <w:p w14:paraId="38066CB9" w14:textId="77777777" w:rsidR="008C2F90" w:rsidRPr="00541174" w:rsidRDefault="008C2F90" w:rsidP="005B3DB4">
            <w:pPr>
              <w:pStyle w:val="Paragraph"/>
              <w:ind w:firstLine="0"/>
              <w:jc w:val="center"/>
            </w:pPr>
            <w:r w:rsidRPr="00541174">
              <w:t>196,66</w:t>
            </w:r>
          </w:p>
        </w:tc>
        <w:tc>
          <w:tcPr>
            <w:tcW w:w="1496" w:type="dxa"/>
            <w:tcBorders>
              <w:right w:val="nil"/>
            </w:tcBorders>
            <w:noWrap/>
            <w:vAlign w:val="center"/>
            <w:hideMark/>
          </w:tcPr>
          <w:p w14:paraId="6985D410" w14:textId="77777777" w:rsidR="008C2F90" w:rsidRPr="00541174" w:rsidRDefault="008C2F90" w:rsidP="005B3DB4">
            <w:pPr>
              <w:pStyle w:val="Paragraph"/>
              <w:ind w:firstLine="0"/>
              <w:jc w:val="center"/>
            </w:pPr>
            <w:r w:rsidRPr="00541174">
              <w:t>146,7</w:t>
            </w:r>
          </w:p>
        </w:tc>
      </w:tr>
      <w:tr w:rsidR="008C2F90" w:rsidRPr="00541174" w14:paraId="01603F6E" w14:textId="77777777" w:rsidTr="005B3DB4">
        <w:trPr>
          <w:trHeight w:val="324"/>
        </w:trPr>
        <w:tc>
          <w:tcPr>
            <w:tcW w:w="1075" w:type="dxa"/>
            <w:tcBorders>
              <w:left w:val="nil"/>
            </w:tcBorders>
            <w:vAlign w:val="center"/>
            <w:hideMark/>
          </w:tcPr>
          <w:p w14:paraId="0C21AFF9" w14:textId="77777777" w:rsidR="008C2F90" w:rsidRPr="00541174" w:rsidRDefault="008C2F90" w:rsidP="005B3DB4">
            <w:pPr>
              <w:pStyle w:val="Paragraph"/>
              <w:ind w:firstLine="0"/>
              <w:jc w:val="center"/>
            </w:pPr>
            <w:r w:rsidRPr="00541174">
              <w:t>10</w:t>
            </w:r>
          </w:p>
        </w:tc>
        <w:tc>
          <w:tcPr>
            <w:tcW w:w="1890" w:type="dxa"/>
            <w:vAlign w:val="center"/>
            <w:hideMark/>
          </w:tcPr>
          <w:p w14:paraId="0368A46D" w14:textId="77777777" w:rsidR="008C2F90" w:rsidRPr="00541174" w:rsidRDefault="008C2F90" w:rsidP="005B3DB4">
            <w:pPr>
              <w:pStyle w:val="Paragraph"/>
              <w:ind w:firstLine="0"/>
              <w:jc w:val="center"/>
            </w:pPr>
            <w:r w:rsidRPr="00541174">
              <w:t>120</w:t>
            </w:r>
          </w:p>
        </w:tc>
        <w:tc>
          <w:tcPr>
            <w:tcW w:w="1885" w:type="dxa"/>
            <w:vAlign w:val="center"/>
            <w:hideMark/>
          </w:tcPr>
          <w:p w14:paraId="60788937" w14:textId="77777777" w:rsidR="008C2F90" w:rsidRPr="00541174" w:rsidRDefault="008C2F90" w:rsidP="005B3DB4">
            <w:pPr>
              <w:pStyle w:val="Paragraph"/>
              <w:ind w:firstLine="0"/>
              <w:jc w:val="center"/>
            </w:pPr>
            <w:r w:rsidRPr="00541174">
              <w:t>180</w:t>
            </w:r>
          </w:p>
        </w:tc>
        <w:tc>
          <w:tcPr>
            <w:tcW w:w="1530" w:type="dxa"/>
            <w:noWrap/>
            <w:vAlign w:val="center"/>
            <w:hideMark/>
          </w:tcPr>
          <w:p w14:paraId="0B34F5D9" w14:textId="77777777" w:rsidR="008C2F90" w:rsidRPr="00541174" w:rsidRDefault="008C2F90" w:rsidP="005B3DB4">
            <w:pPr>
              <w:pStyle w:val="Paragraph"/>
              <w:ind w:firstLine="0"/>
              <w:jc w:val="center"/>
            </w:pPr>
            <w:r w:rsidRPr="00541174">
              <w:t>112,22</w:t>
            </w:r>
          </w:p>
        </w:tc>
        <w:tc>
          <w:tcPr>
            <w:tcW w:w="1389" w:type="dxa"/>
            <w:noWrap/>
            <w:vAlign w:val="center"/>
            <w:hideMark/>
          </w:tcPr>
          <w:p w14:paraId="09C84AC5" w14:textId="77777777" w:rsidR="008C2F90" w:rsidRPr="00541174" w:rsidRDefault="008C2F90" w:rsidP="005B3DB4">
            <w:pPr>
              <w:pStyle w:val="Paragraph"/>
              <w:ind w:firstLine="0"/>
              <w:jc w:val="center"/>
            </w:pPr>
            <w:r w:rsidRPr="00541174">
              <w:t>185,84</w:t>
            </w:r>
          </w:p>
        </w:tc>
        <w:tc>
          <w:tcPr>
            <w:tcW w:w="1496" w:type="dxa"/>
            <w:tcBorders>
              <w:right w:val="nil"/>
            </w:tcBorders>
            <w:noWrap/>
            <w:vAlign w:val="center"/>
            <w:hideMark/>
          </w:tcPr>
          <w:p w14:paraId="63E91F3C" w14:textId="77777777" w:rsidR="008C2F90" w:rsidRPr="00541174" w:rsidRDefault="008C2F90" w:rsidP="005B3DB4">
            <w:pPr>
              <w:pStyle w:val="Paragraph"/>
              <w:ind w:firstLine="0"/>
              <w:jc w:val="center"/>
            </w:pPr>
            <w:r w:rsidRPr="00541174">
              <w:t>148,27</w:t>
            </w:r>
          </w:p>
        </w:tc>
      </w:tr>
    </w:tbl>
    <w:p w14:paraId="646E1163" w14:textId="77777777" w:rsidR="008C2F90" w:rsidRPr="00541174" w:rsidRDefault="008C2F90" w:rsidP="00541174">
      <w:pPr>
        <w:pStyle w:val="Paragraph"/>
        <w:rPr>
          <w:lang w:val="id-ID"/>
        </w:rPr>
      </w:pPr>
    </w:p>
    <w:p w14:paraId="6D9DE62B" w14:textId="77777777" w:rsidR="008C2F90" w:rsidRPr="00541174" w:rsidRDefault="008C2F90" w:rsidP="00541174">
      <w:pPr>
        <w:pStyle w:val="Paragraph"/>
        <w:rPr>
          <w:lang w:val="id-ID"/>
        </w:rPr>
      </w:pPr>
      <w:r w:rsidRPr="00541174">
        <w:rPr>
          <w:lang w:val="id-ID"/>
        </w:rPr>
        <w:t xml:space="preserve">The difference between the maximum and minimum temperatures at t = 10 s was 73.62°C. This thermal gradient serves as the primary cause of thermal strain and stress within the structure. </w:t>
      </w:r>
      <w:r w:rsidRPr="00541174">
        <w:t>The increasingly uniform temperature distribution indicates that the system had reached a thermal steady-state condition, where temperature changes over time became negligible.</w:t>
      </w:r>
    </w:p>
    <w:p w14:paraId="5D93F7CE" w14:textId="77777777" w:rsidR="008C2F90" w:rsidRPr="00541174" w:rsidRDefault="008C2F90" w:rsidP="00541174">
      <w:pPr>
        <w:pStyle w:val="Paragraph"/>
        <w:rPr>
          <w:lang w:val="id-ID"/>
        </w:rPr>
      </w:pPr>
      <w:r w:rsidRPr="00541174">
        <w:t>The temperature distribution in the shell and tube components shows dominant heat transfer from the shell side (hot fluid) to the tube side (cold fluid)</w:t>
      </w:r>
      <w:r w:rsidRPr="00541174">
        <w:rPr>
          <w:lang w:val="id-ID"/>
        </w:rPr>
        <w:t xml:space="preserve">, as depicted in the simulation visualization (Gambar 4). </w:t>
      </w:r>
      <w:r w:rsidRPr="00541174">
        <w:t>This confirms that both conductive and convective heat transfer occurred effectively through the tube wall, consistent with the operating principles of a shell-and-tube heat exchanger</w:t>
      </w:r>
      <w:r w:rsidRPr="00541174">
        <w:rPr>
          <w:lang w:val="id-ID"/>
        </w:rPr>
        <w:t>.</w:t>
      </w:r>
    </w:p>
    <w:p w14:paraId="1096812A" w14:textId="77777777" w:rsidR="008C2F90" w:rsidRPr="00541174" w:rsidRDefault="008C2F90" w:rsidP="005B3DB4">
      <w:pPr>
        <w:pStyle w:val="Paragraph"/>
        <w:jc w:val="center"/>
      </w:pPr>
      <w:r w:rsidRPr="00541174">
        <w:rPr>
          <w:noProof/>
          <w:lang w:val="id-ID"/>
        </w:rPr>
        <w:drawing>
          <wp:inline distT="0" distB="0" distL="0" distR="0" wp14:anchorId="37405619" wp14:editId="3A33D37A">
            <wp:extent cx="3784600" cy="1898650"/>
            <wp:effectExtent l="0" t="0" r="6350" b="6350"/>
            <wp:docPr id="20806043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22">
                      <a:extLst>
                        <a:ext uri="{28A0092B-C50C-407E-A947-70E740481C1C}">
                          <a14:useLocalDpi xmlns:a14="http://schemas.microsoft.com/office/drawing/2010/main" val="0"/>
                        </a:ext>
                      </a:extLst>
                    </a:blip>
                    <a:srcRect l="3361" t="12339" r="1280" b="3805"/>
                    <a:stretch>
                      <a:fillRect/>
                    </a:stretch>
                  </pic:blipFill>
                  <pic:spPr bwMode="auto">
                    <a:xfrm>
                      <a:off x="0" y="0"/>
                      <a:ext cx="3821809" cy="1917317"/>
                    </a:xfrm>
                    <a:prstGeom prst="rect">
                      <a:avLst/>
                    </a:prstGeom>
                    <a:noFill/>
                    <a:ln>
                      <a:noFill/>
                    </a:ln>
                    <a:extLst>
                      <a:ext uri="{53640926-AAD7-44D8-BBD7-CCE9431645EC}">
                        <a14:shadowObscured xmlns:a14="http://schemas.microsoft.com/office/drawing/2010/main"/>
                      </a:ext>
                    </a:extLst>
                  </pic:spPr>
                </pic:pic>
              </a:graphicData>
            </a:graphic>
          </wp:inline>
        </w:drawing>
      </w:r>
    </w:p>
    <w:bookmarkEnd w:id="9"/>
    <w:p w14:paraId="78E5EE3D" w14:textId="2B27DA2D" w:rsidR="008C2F90" w:rsidRPr="00AA4B43" w:rsidRDefault="008C2F90" w:rsidP="005B3DB4">
      <w:pPr>
        <w:pStyle w:val="Paragraph"/>
        <w:jc w:val="center"/>
        <w:rPr>
          <w:i/>
          <w:sz w:val="18"/>
          <w:szCs w:val="18"/>
          <w:lang w:val="id-ID"/>
        </w:rPr>
      </w:pPr>
      <w:r w:rsidRPr="00AA4B43">
        <w:rPr>
          <w:b/>
          <w:bCs/>
          <w:i/>
          <w:sz w:val="18"/>
          <w:szCs w:val="18"/>
        </w:rPr>
        <w:t xml:space="preserve">Figure </w:t>
      </w:r>
      <w:r w:rsidRPr="00AA4B43">
        <w:rPr>
          <w:b/>
          <w:bCs/>
          <w:i/>
          <w:sz w:val="18"/>
          <w:szCs w:val="18"/>
        </w:rPr>
        <w:fldChar w:fldCharType="begin"/>
      </w:r>
      <w:r w:rsidRPr="00AA4B43">
        <w:rPr>
          <w:b/>
          <w:bCs/>
          <w:i/>
          <w:sz w:val="18"/>
          <w:szCs w:val="18"/>
        </w:rPr>
        <w:instrText xml:space="preserve"> SEQ Figure \* ARABIC </w:instrText>
      </w:r>
      <w:r w:rsidRPr="00AA4B43">
        <w:rPr>
          <w:b/>
          <w:bCs/>
          <w:i/>
          <w:sz w:val="18"/>
          <w:szCs w:val="18"/>
        </w:rPr>
        <w:fldChar w:fldCharType="separate"/>
      </w:r>
      <w:r w:rsidR="00DB2018">
        <w:rPr>
          <w:b/>
          <w:bCs/>
          <w:i/>
          <w:noProof/>
          <w:sz w:val="18"/>
          <w:szCs w:val="18"/>
        </w:rPr>
        <w:t>6</w:t>
      </w:r>
      <w:r w:rsidRPr="00AA4B43">
        <w:rPr>
          <w:b/>
          <w:bCs/>
          <w:sz w:val="18"/>
          <w:szCs w:val="18"/>
        </w:rPr>
        <w:fldChar w:fldCharType="end"/>
      </w:r>
      <w:r w:rsidRPr="00AA4B43">
        <w:rPr>
          <w:b/>
          <w:bCs/>
          <w:i/>
          <w:sz w:val="18"/>
          <w:szCs w:val="18"/>
        </w:rPr>
        <w:t>.</w:t>
      </w:r>
      <w:r w:rsidRPr="00AA4B43">
        <w:rPr>
          <w:i/>
          <w:sz w:val="18"/>
          <w:szCs w:val="18"/>
        </w:rPr>
        <w:t xml:space="preserve"> Temperature Result</w:t>
      </w:r>
    </w:p>
    <w:p w14:paraId="27F18D07" w14:textId="77777777" w:rsidR="008C2F90" w:rsidRPr="00541174" w:rsidRDefault="008C2F90" w:rsidP="00541174">
      <w:pPr>
        <w:pStyle w:val="Paragraph"/>
        <w:rPr>
          <w:lang w:val="id-ID"/>
        </w:rPr>
      </w:pPr>
      <w:r w:rsidRPr="00541174">
        <w:rPr>
          <w:lang w:val="id-ID"/>
        </w:rPr>
        <w:t>From Figure 8, it can be concluded that the system functioned according to its design purpose of transferring heat between fluids. The thermal steady-state condition achieved at t = 10 s served as the main reference for subsequent structural analysis, which considered the influence of temperature on the mechanical integrity of the components.</w:t>
      </w:r>
    </w:p>
    <w:p w14:paraId="78BC0A8C" w14:textId="77777777" w:rsidR="008C2F90" w:rsidRPr="00541174" w:rsidRDefault="008C2F90" w:rsidP="00541174">
      <w:pPr>
        <w:pStyle w:val="Paragraph"/>
        <w:rPr>
          <w:lang w:val="id-ID"/>
        </w:rPr>
      </w:pPr>
      <w:bookmarkStart w:id="10" w:name="_Hlk200021900"/>
      <w:r w:rsidRPr="00541174">
        <w:rPr>
          <w:lang w:val="id-ID"/>
        </w:rPr>
        <w:t>A static structural analysis was performed to evaluate the mechanical response of the shell-and-tube heat exchanger under the final temperature distribution from the steady-state thermal analysis. The thermal load was directly imported as body temperature into the static structural model, accounting for the effects of thermal expansion on stress, strain, and safety factor.</w:t>
      </w:r>
    </w:p>
    <w:p w14:paraId="60EDA839" w14:textId="77777777" w:rsidR="008C2F90" w:rsidRPr="00541174" w:rsidRDefault="008C2F90" w:rsidP="00541174">
      <w:pPr>
        <w:pStyle w:val="Paragraph"/>
        <w:rPr>
          <w:lang w:val="id-ID"/>
        </w:rPr>
      </w:pPr>
      <w:r w:rsidRPr="00541174">
        <w:t>The results of the temperature distribution at the end of the simulation time (t = 10 seconds) are used as thermal load input in the Static Structural analysis. The goal of this stage is to evaluate the mechanical response of the structure due to thermal expansion that occurs during the heat transfer process</w:t>
      </w:r>
      <w:r w:rsidRPr="00541174">
        <w:rPr>
          <w:lang w:val="id-ID"/>
        </w:rPr>
        <w:t>.</w:t>
      </w:r>
    </w:p>
    <w:p w14:paraId="185B8D38" w14:textId="77777777" w:rsidR="008C2F90" w:rsidRPr="00541174" w:rsidRDefault="008C2F90" w:rsidP="00541174">
      <w:pPr>
        <w:pStyle w:val="Paragraph"/>
        <w:rPr>
          <w:lang w:val="id-ID"/>
        </w:rPr>
      </w:pPr>
      <w:r w:rsidRPr="00541174">
        <w:rPr>
          <w:lang w:val="id-ID"/>
        </w:rPr>
        <w:t xml:space="preserve">The applied boundary conditions included an elastic support at the bolt areas with a modulus of 200 N/mm² (elastic modulus of bolts made of Stainless Steel) to restrict movement caused by thermal expansion. </w:t>
      </w:r>
      <w:r w:rsidRPr="00541174">
        <w:t>All components were modeled using Stainless Steel 304, with a modulus of elasticity of 193 GPa and a yield strength of 215 MPa</w:t>
      </w:r>
      <w:r w:rsidRPr="00541174">
        <w:rPr>
          <w:lang w:val="id-ID"/>
        </w:rPr>
        <w:t>.</w:t>
      </w:r>
    </w:p>
    <w:bookmarkEnd w:id="10"/>
    <w:p w14:paraId="0B455026" w14:textId="34C81C4E" w:rsidR="008C2F90" w:rsidRDefault="008C2F90" w:rsidP="00541174">
      <w:pPr>
        <w:pStyle w:val="Paragraph"/>
      </w:pPr>
      <w:r w:rsidRPr="00541174">
        <w:t>The simulation results were analyzed in terms of total deformation, thermal strain, equivalent (von Mises) stress, and safety factor, all of which are summarized in Table 5</w:t>
      </w:r>
    </w:p>
    <w:p w14:paraId="7BF2A816" w14:textId="77777777" w:rsidR="00AA4B43" w:rsidRPr="00541174" w:rsidRDefault="00AA4B43" w:rsidP="00541174">
      <w:pPr>
        <w:pStyle w:val="Paragraph"/>
        <w:rPr>
          <w:lang w:val="id-ID"/>
        </w:rPr>
      </w:pPr>
    </w:p>
    <w:p w14:paraId="7D207B1F" w14:textId="61FF7302" w:rsidR="008C2F90" w:rsidRPr="00AA4B43" w:rsidRDefault="008C2F90" w:rsidP="005B3DB4">
      <w:pPr>
        <w:pStyle w:val="Paragraph"/>
        <w:jc w:val="center"/>
        <w:rPr>
          <w:i/>
          <w:sz w:val="18"/>
          <w:szCs w:val="18"/>
        </w:rPr>
      </w:pPr>
      <w:r w:rsidRPr="00AA4B43">
        <w:rPr>
          <w:b/>
          <w:bCs/>
          <w:i/>
          <w:sz w:val="18"/>
          <w:szCs w:val="18"/>
        </w:rPr>
        <w:t xml:space="preserve">Table </w:t>
      </w:r>
      <w:r w:rsidRPr="00AA4B43">
        <w:rPr>
          <w:b/>
          <w:bCs/>
          <w:i/>
          <w:sz w:val="18"/>
          <w:szCs w:val="18"/>
        </w:rPr>
        <w:fldChar w:fldCharType="begin"/>
      </w:r>
      <w:r w:rsidRPr="00AA4B43">
        <w:rPr>
          <w:b/>
          <w:bCs/>
          <w:i/>
          <w:sz w:val="18"/>
          <w:szCs w:val="18"/>
        </w:rPr>
        <w:instrText xml:space="preserve"> SEQ Table \* ARABIC </w:instrText>
      </w:r>
      <w:r w:rsidRPr="00AA4B43">
        <w:rPr>
          <w:b/>
          <w:bCs/>
          <w:i/>
          <w:sz w:val="18"/>
          <w:szCs w:val="18"/>
        </w:rPr>
        <w:fldChar w:fldCharType="separate"/>
      </w:r>
      <w:r w:rsidR="00DB2018">
        <w:rPr>
          <w:b/>
          <w:bCs/>
          <w:i/>
          <w:noProof/>
          <w:sz w:val="18"/>
          <w:szCs w:val="18"/>
        </w:rPr>
        <w:t>5</w:t>
      </w:r>
      <w:r w:rsidRPr="00AA4B43">
        <w:rPr>
          <w:b/>
          <w:bCs/>
          <w:sz w:val="18"/>
          <w:szCs w:val="18"/>
        </w:rPr>
        <w:fldChar w:fldCharType="end"/>
      </w:r>
      <w:r w:rsidRPr="00AA4B43">
        <w:rPr>
          <w:sz w:val="18"/>
          <w:szCs w:val="18"/>
        </w:rPr>
        <w:t xml:space="preserve"> </w:t>
      </w:r>
      <w:r w:rsidRPr="00AA4B43">
        <w:rPr>
          <w:i/>
          <w:sz w:val="18"/>
          <w:szCs w:val="18"/>
        </w:rPr>
        <w:t>Changes in Strain, Thermal Stress, and Safety Factor Over Time in Static Structural Simulation</w:t>
      </w:r>
    </w:p>
    <w:tbl>
      <w:tblPr>
        <w:tblStyle w:val="TableGrid"/>
        <w:tblW w:w="8365" w:type="dxa"/>
        <w:jc w:val="center"/>
        <w:tblBorders>
          <w:insideV w:val="none" w:sz="0" w:space="0" w:color="auto"/>
        </w:tblBorders>
        <w:tblLook w:val="04A0" w:firstRow="1" w:lastRow="0" w:firstColumn="1" w:lastColumn="0" w:noHBand="0" w:noVBand="1"/>
      </w:tblPr>
      <w:tblGrid>
        <w:gridCol w:w="1255"/>
        <w:gridCol w:w="2340"/>
        <w:gridCol w:w="2520"/>
        <w:gridCol w:w="2250"/>
      </w:tblGrid>
      <w:tr w:rsidR="008C2F90" w:rsidRPr="00541174" w14:paraId="18A1CB5E" w14:textId="77777777" w:rsidTr="005B3DB4">
        <w:trPr>
          <w:trHeight w:val="278"/>
          <w:jc w:val="center"/>
        </w:trPr>
        <w:tc>
          <w:tcPr>
            <w:tcW w:w="1255" w:type="dxa"/>
            <w:tcBorders>
              <w:left w:val="nil"/>
            </w:tcBorders>
            <w:hideMark/>
          </w:tcPr>
          <w:p w14:paraId="622052BD" w14:textId="77777777" w:rsidR="008C2F90" w:rsidRPr="00541174" w:rsidRDefault="008C2F90" w:rsidP="005B3DB4">
            <w:pPr>
              <w:pStyle w:val="Paragraph"/>
              <w:jc w:val="center"/>
              <w:rPr>
                <w:b/>
                <w:bCs/>
              </w:rPr>
            </w:pPr>
            <w:bookmarkStart w:id="11" w:name="_Hlk200021957"/>
            <w:r w:rsidRPr="00541174">
              <w:rPr>
                <w:b/>
                <w:bCs/>
              </w:rPr>
              <w:t>Time [s]</w:t>
            </w:r>
          </w:p>
        </w:tc>
        <w:tc>
          <w:tcPr>
            <w:tcW w:w="2340" w:type="dxa"/>
            <w:hideMark/>
          </w:tcPr>
          <w:p w14:paraId="0D130DE1" w14:textId="77777777" w:rsidR="008C2F90" w:rsidRPr="00541174" w:rsidRDefault="008C2F90" w:rsidP="005B3DB4">
            <w:pPr>
              <w:pStyle w:val="Paragraph"/>
              <w:jc w:val="center"/>
              <w:rPr>
                <w:b/>
                <w:bCs/>
              </w:rPr>
            </w:pPr>
            <w:r w:rsidRPr="00541174">
              <w:rPr>
                <w:b/>
                <w:bCs/>
              </w:rPr>
              <w:t>Strain</w:t>
            </w:r>
          </w:p>
        </w:tc>
        <w:tc>
          <w:tcPr>
            <w:tcW w:w="2520" w:type="dxa"/>
            <w:hideMark/>
          </w:tcPr>
          <w:p w14:paraId="2F0835D3" w14:textId="77777777" w:rsidR="008C2F90" w:rsidRPr="00541174" w:rsidRDefault="008C2F90" w:rsidP="005B3DB4">
            <w:pPr>
              <w:pStyle w:val="Paragraph"/>
              <w:jc w:val="center"/>
              <w:rPr>
                <w:b/>
                <w:bCs/>
              </w:rPr>
            </w:pPr>
            <w:r w:rsidRPr="00541174">
              <w:rPr>
                <w:b/>
                <w:bCs/>
              </w:rPr>
              <w:t>Stress (MPa)</w:t>
            </w:r>
          </w:p>
        </w:tc>
        <w:tc>
          <w:tcPr>
            <w:tcW w:w="2250" w:type="dxa"/>
            <w:tcBorders>
              <w:right w:val="nil"/>
            </w:tcBorders>
            <w:hideMark/>
          </w:tcPr>
          <w:p w14:paraId="6905A542" w14:textId="77777777" w:rsidR="008C2F90" w:rsidRPr="00541174" w:rsidRDefault="008C2F90" w:rsidP="005B3DB4">
            <w:pPr>
              <w:pStyle w:val="Paragraph"/>
              <w:jc w:val="center"/>
              <w:rPr>
                <w:b/>
                <w:bCs/>
              </w:rPr>
            </w:pPr>
            <w:r w:rsidRPr="00541174">
              <w:rPr>
                <w:b/>
                <w:bCs/>
              </w:rPr>
              <w:t>Safety Factor</w:t>
            </w:r>
          </w:p>
        </w:tc>
      </w:tr>
      <w:tr w:rsidR="008C2F90" w:rsidRPr="00541174" w14:paraId="0AABDBDA" w14:textId="77777777" w:rsidTr="005B3DB4">
        <w:trPr>
          <w:trHeight w:val="324"/>
          <w:jc w:val="center"/>
        </w:trPr>
        <w:tc>
          <w:tcPr>
            <w:tcW w:w="1255" w:type="dxa"/>
            <w:tcBorders>
              <w:left w:val="nil"/>
            </w:tcBorders>
            <w:hideMark/>
          </w:tcPr>
          <w:p w14:paraId="12038854" w14:textId="77777777" w:rsidR="008C2F90" w:rsidRPr="00541174" w:rsidRDefault="008C2F90" w:rsidP="005B3DB4">
            <w:pPr>
              <w:pStyle w:val="Paragraph"/>
              <w:jc w:val="center"/>
              <w:rPr>
                <w:b/>
                <w:bCs/>
              </w:rPr>
            </w:pPr>
            <w:r w:rsidRPr="00541174">
              <w:rPr>
                <w:b/>
                <w:bCs/>
              </w:rPr>
              <w:t>1</w:t>
            </w:r>
          </w:p>
        </w:tc>
        <w:tc>
          <w:tcPr>
            <w:tcW w:w="2340" w:type="dxa"/>
            <w:hideMark/>
          </w:tcPr>
          <w:p w14:paraId="2C91B451" w14:textId="77777777" w:rsidR="008C2F90" w:rsidRPr="00541174" w:rsidRDefault="008C2F90" w:rsidP="005B3DB4">
            <w:pPr>
              <w:pStyle w:val="Paragraph"/>
              <w:jc w:val="center"/>
            </w:pPr>
            <w:r w:rsidRPr="00541174">
              <w:t>4,9000E-03</w:t>
            </w:r>
          </w:p>
        </w:tc>
        <w:tc>
          <w:tcPr>
            <w:tcW w:w="2520" w:type="dxa"/>
            <w:hideMark/>
          </w:tcPr>
          <w:p w14:paraId="6CBF4AEF" w14:textId="77777777" w:rsidR="008C2F90" w:rsidRPr="00541174" w:rsidRDefault="008C2F90" w:rsidP="005B3DB4">
            <w:pPr>
              <w:pStyle w:val="Paragraph"/>
              <w:jc w:val="center"/>
            </w:pPr>
            <w:r w:rsidRPr="00541174">
              <w:t>2780,8</w:t>
            </w:r>
          </w:p>
        </w:tc>
        <w:tc>
          <w:tcPr>
            <w:tcW w:w="2250" w:type="dxa"/>
            <w:tcBorders>
              <w:right w:val="nil"/>
            </w:tcBorders>
            <w:hideMark/>
          </w:tcPr>
          <w:p w14:paraId="01AAA5EB" w14:textId="77777777" w:rsidR="008C2F90" w:rsidRPr="00541174" w:rsidRDefault="008C2F90" w:rsidP="005B3DB4">
            <w:pPr>
              <w:pStyle w:val="Paragraph"/>
              <w:jc w:val="center"/>
            </w:pPr>
            <w:r w:rsidRPr="00541174">
              <w:t>0,077</w:t>
            </w:r>
          </w:p>
        </w:tc>
      </w:tr>
      <w:tr w:rsidR="008C2F90" w:rsidRPr="00541174" w14:paraId="51B4E932" w14:textId="77777777" w:rsidTr="005B3DB4">
        <w:trPr>
          <w:trHeight w:val="324"/>
          <w:jc w:val="center"/>
        </w:trPr>
        <w:tc>
          <w:tcPr>
            <w:tcW w:w="1255" w:type="dxa"/>
            <w:tcBorders>
              <w:left w:val="nil"/>
            </w:tcBorders>
            <w:hideMark/>
          </w:tcPr>
          <w:p w14:paraId="7E1DE581" w14:textId="77777777" w:rsidR="008C2F90" w:rsidRPr="00541174" w:rsidRDefault="008C2F90" w:rsidP="005B3DB4">
            <w:pPr>
              <w:pStyle w:val="Paragraph"/>
              <w:jc w:val="center"/>
              <w:rPr>
                <w:b/>
                <w:bCs/>
              </w:rPr>
            </w:pPr>
            <w:r w:rsidRPr="00541174">
              <w:rPr>
                <w:b/>
                <w:bCs/>
              </w:rPr>
              <w:t>2</w:t>
            </w:r>
          </w:p>
        </w:tc>
        <w:tc>
          <w:tcPr>
            <w:tcW w:w="2340" w:type="dxa"/>
            <w:hideMark/>
          </w:tcPr>
          <w:p w14:paraId="5BFA763F" w14:textId="77777777" w:rsidR="008C2F90" w:rsidRPr="00541174" w:rsidRDefault="008C2F90" w:rsidP="005B3DB4">
            <w:pPr>
              <w:pStyle w:val="Paragraph"/>
              <w:jc w:val="center"/>
            </w:pPr>
            <w:r w:rsidRPr="00541174">
              <w:t>4,6888E-03</w:t>
            </w:r>
          </w:p>
        </w:tc>
        <w:tc>
          <w:tcPr>
            <w:tcW w:w="2520" w:type="dxa"/>
            <w:hideMark/>
          </w:tcPr>
          <w:p w14:paraId="32972B46" w14:textId="77777777" w:rsidR="008C2F90" w:rsidRPr="00541174" w:rsidRDefault="008C2F90" w:rsidP="005B3DB4">
            <w:pPr>
              <w:pStyle w:val="Paragraph"/>
              <w:jc w:val="center"/>
            </w:pPr>
            <w:r w:rsidRPr="00541174">
              <w:t>2559,7</w:t>
            </w:r>
          </w:p>
        </w:tc>
        <w:tc>
          <w:tcPr>
            <w:tcW w:w="2250" w:type="dxa"/>
            <w:tcBorders>
              <w:right w:val="nil"/>
            </w:tcBorders>
            <w:hideMark/>
          </w:tcPr>
          <w:p w14:paraId="6C63F4D8" w14:textId="77777777" w:rsidR="008C2F90" w:rsidRPr="00541174" w:rsidRDefault="008C2F90" w:rsidP="005B3DB4">
            <w:pPr>
              <w:pStyle w:val="Paragraph"/>
              <w:jc w:val="center"/>
            </w:pPr>
            <w:r w:rsidRPr="00541174">
              <w:t>0,084</w:t>
            </w:r>
          </w:p>
        </w:tc>
      </w:tr>
      <w:tr w:rsidR="008C2F90" w:rsidRPr="00541174" w14:paraId="4B9DB96B" w14:textId="77777777" w:rsidTr="005B3DB4">
        <w:trPr>
          <w:trHeight w:val="324"/>
          <w:jc w:val="center"/>
        </w:trPr>
        <w:tc>
          <w:tcPr>
            <w:tcW w:w="1255" w:type="dxa"/>
            <w:tcBorders>
              <w:left w:val="nil"/>
            </w:tcBorders>
            <w:hideMark/>
          </w:tcPr>
          <w:p w14:paraId="2462FE34" w14:textId="77777777" w:rsidR="008C2F90" w:rsidRPr="00541174" w:rsidRDefault="008C2F90" w:rsidP="005B3DB4">
            <w:pPr>
              <w:pStyle w:val="Paragraph"/>
              <w:jc w:val="center"/>
              <w:rPr>
                <w:b/>
                <w:bCs/>
              </w:rPr>
            </w:pPr>
            <w:r w:rsidRPr="00541174">
              <w:rPr>
                <w:b/>
                <w:bCs/>
              </w:rPr>
              <w:t>3</w:t>
            </w:r>
          </w:p>
        </w:tc>
        <w:tc>
          <w:tcPr>
            <w:tcW w:w="2340" w:type="dxa"/>
            <w:hideMark/>
          </w:tcPr>
          <w:p w14:paraId="04BEDEF8" w14:textId="77777777" w:rsidR="008C2F90" w:rsidRPr="00541174" w:rsidRDefault="008C2F90" w:rsidP="005B3DB4">
            <w:pPr>
              <w:pStyle w:val="Paragraph"/>
              <w:jc w:val="center"/>
            </w:pPr>
            <w:r w:rsidRPr="00541174">
              <w:t>4,4777E-03</w:t>
            </w:r>
          </w:p>
        </w:tc>
        <w:tc>
          <w:tcPr>
            <w:tcW w:w="2520" w:type="dxa"/>
            <w:hideMark/>
          </w:tcPr>
          <w:p w14:paraId="297C8DE9" w14:textId="77777777" w:rsidR="008C2F90" w:rsidRPr="00541174" w:rsidRDefault="008C2F90" w:rsidP="005B3DB4">
            <w:pPr>
              <w:pStyle w:val="Paragraph"/>
              <w:jc w:val="center"/>
            </w:pPr>
            <w:r w:rsidRPr="00541174">
              <w:t>2339</w:t>
            </w:r>
          </w:p>
        </w:tc>
        <w:tc>
          <w:tcPr>
            <w:tcW w:w="2250" w:type="dxa"/>
            <w:tcBorders>
              <w:right w:val="nil"/>
            </w:tcBorders>
            <w:hideMark/>
          </w:tcPr>
          <w:p w14:paraId="2A5CF7DE" w14:textId="77777777" w:rsidR="008C2F90" w:rsidRPr="00541174" w:rsidRDefault="008C2F90" w:rsidP="005B3DB4">
            <w:pPr>
              <w:pStyle w:val="Paragraph"/>
              <w:jc w:val="center"/>
            </w:pPr>
            <w:r w:rsidRPr="00541174">
              <w:t>0,092</w:t>
            </w:r>
          </w:p>
        </w:tc>
      </w:tr>
      <w:tr w:rsidR="008C2F90" w:rsidRPr="00541174" w14:paraId="3D7AA7A9" w14:textId="77777777" w:rsidTr="005B3DB4">
        <w:trPr>
          <w:trHeight w:val="324"/>
          <w:jc w:val="center"/>
        </w:trPr>
        <w:tc>
          <w:tcPr>
            <w:tcW w:w="1255" w:type="dxa"/>
            <w:tcBorders>
              <w:left w:val="nil"/>
            </w:tcBorders>
            <w:hideMark/>
          </w:tcPr>
          <w:p w14:paraId="7CDF196E" w14:textId="77777777" w:rsidR="008C2F90" w:rsidRPr="00541174" w:rsidRDefault="008C2F90" w:rsidP="005B3DB4">
            <w:pPr>
              <w:pStyle w:val="Paragraph"/>
              <w:jc w:val="center"/>
              <w:rPr>
                <w:b/>
                <w:bCs/>
              </w:rPr>
            </w:pPr>
            <w:r w:rsidRPr="00541174">
              <w:rPr>
                <w:b/>
                <w:bCs/>
              </w:rPr>
              <w:t>4</w:t>
            </w:r>
          </w:p>
        </w:tc>
        <w:tc>
          <w:tcPr>
            <w:tcW w:w="2340" w:type="dxa"/>
            <w:hideMark/>
          </w:tcPr>
          <w:p w14:paraId="15DF8FD1" w14:textId="77777777" w:rsidR="008C2F90" w:rsidRPr="00541174" w:rsidRDefault="008C2F90" w:rsidP="005B3DB4">
            <w:pPr>
              <w:pStyle w:val="Paragraph"/>
              <w:jc w:val="center"/>
            </w:pPr>
            <w:r w:rsidRPr="00541174">
              <w:t>4,2665E-03</w:t>
            </w:r>
          </w:p>
        </w:tc>
        <w:tc>
          <w:tcPr>
            <w:tcW w:w="2520" w:type="dxa"/>
            <w:hideMark/>
          </w:tcPr>
          <w:p w14:paraId="3C9D0C55" w14:textId="77777777" w:rsidR="008C2F90" w:rsidRPr="00541174" w:rsidRDefault="008C2F90" w:rsidP="005B3DB4">
            <w:pPr>
              <w:pStyle w:val="Paragraph"/>
              <w:jc w:val="center"/>
            </w:pPr>
            <w:r w:rsidRPr="00541174">
              <w:t>2118,6</w:t>
            </w:r>
          </w:p>
        </w:tc>
        <w:tc>
          <w:tcPr>
            <w:tcW w:w="2250" w:type="dxa"/>
            <w:tcBorders>
              <w:right w:val="nil"/>
            </w:tcBorders>
            <w:hideMark/>
          </w:tcPr>
          <w:p w14:paraId="6FEEF6B0" w14:textId="77777777" w:rsidR="008C2F90" w:rsidRPr="00541174" w:rsidRDefault="008C2F90" w:rsidP="005B3DB4">
            <w:pPr>
              <w:pStyle w:val="Paragraph"/>
              <w:jc w:val="center"/>
            </w:pPr>
            <w:r w:rsidRPr="00541174">
              <w:t>0,101</w:t>
            </w:r>
          </w:p>
        </w:tc>
      </w:tr>
      <w:tr w:rsidR="008C2F90" w:rsidRPr="00541174" w14:paraId="7AE2DBC4" w14:textId="77777777" w:rsidTr="005B3DB4">
        <w:trPr>
          <w:trHeight w:val="324"/>
          <w:jc w:val="center"/>
        </w:trPr>
        <w:tc>
          <w:tcPr>
            <w:tcW w:w="1255" w:type="dxa"/>
            <w:tcBorders>
              <w:left w:val="nil"/>
            </w:tcBorders>
            <w:hideMark/>
          </w:tcPr>
          <w:p w14:paraId="257EE3A0" w14:textId="77777777" w:rsidR="008C2F90" w:rsidRPr="00541174" w:rsidRDefault="008C2F90" w:rsidP="005B3DB4">
            <w:pPr>
              <w:pStyle w:val="Paragraph"/>
              <w:jc w:val="center"/>
              <w:rPr>
                <w:b/>
                <w:bCs/>
              </w:rPr>
            </w:pPr>
            <w:r w:rsidRPr="00541174">
              <w:rPr>
                <w:b/>
                <w:bCs/>
              </w:rPr>
              <w:t>5</w:t>
            </w:r>
          </w:p>
        </w:tc>
        <w:tc>
          <w:tcPr>
            <w:tcW w:w="2340" w:type="dxa"/>
            <w:hideMark/>
          </w:tcPr>
          <w:p w14:paraId="0FEF33D0" w14:textId="77777777" w:rsidR="008C2F90" w:rsidRPr="00541174" w:rsidRDefault="008C2F90" w:rsidP="005B3DB4">
            <w:pPr>
              <w:pStyle w:val="Paragraph"/>
              <w:jc w:val="center"/>
            </w:pPr>
            <w:r w:rsidRPr="00541174">
              <w:t>4,0553E-03</w:t>
            </w:r>
          </w:p>
        </w:tc>
        <w:tc>
          <w:tcPr>
            <w:tcW w:w="2520" w:type="dxa"/>
            <w:hideMark/>
          </w:tcPr>
          <w:p w14:paraId="66A37F5D" w14:textId="77777777" w:rsidR="008C2F90" w:rsidRPr="00541174" w:rsidRDefault="008C2F90" w:rsidP="005B3DB4">
            <w:pPr>
              <w:pStyle w:val="Paragraph"/>
              <w:jc w:val="center"/>
            </w:pPr>
            <w:r w:rsidRPr="00541174">
              <w:t>1898,6</w:t>
            </w:r>
          </w:p>
        </w:tc>
        <w:tc>
          <w:tcPr>
            <w:tcW w:w="2250" w:type="dxa"/>
            <w:tcBorders>
              <w:right w:val="nil"/>
            </w:tcBorders>
            <w:hideMark/>
          </w:tcPr>
          <w:p w14:paraId="2959F398" w14:textId="77777777" w:rsidR="008C2F90" w:rsidRPr="00541174" w:rsidRDefault="008C2F90" w:rsidP="005B3DB4">
            <w:pPr>
              <w:pStyle w:val="Paragraph"/>
              <w:jc w:val="center"/>
            </w:pPr>
            <w:r w:rsidRPr="00541174">
              <w:t>0,113</w:t>
            </w:r>
          </w:p>
        </w:tc>
      </w:tr>
      <w:tr w:rsidR="008C2F90" w:rsidRPr="00541174" w14:paraId="6065FC88" w14:textId="77777777" w:rsidTr="005B3DB4">
        <w:trPr>
          <w:trHeight w:val="324"/>
          <w:jc w:val="center"/>
        </w:trPr>
        <w:tc>
          <w:tcPr>
            <w:tcW w:w="1255" w:type="dxa"/>
            <w:tcBorders>
              <w:left w:val="nil"/>
            </w:tcBorders>
            <w:hideMark/>
          </w:tcPr>
          <w:p w14:paraId="6C15EE54" w14:textId="77777777" w:rsidR="008C2F90" w:rsidRPr="00541174" w:rsidRDefault="008C2F90" w:rsidP="005B3DB4">
            <w:pPr>
              <w:pStyle w:val="Paragraph"/>
              <w:jc w:val="center"/>
              <w:rPr>
                <w:b/>
                <w:bCs/>
              </w:rPr>
            </w:pPr>
            <w:r w:rsidRPr="00541174">
              <w:rPr>
                <w:b/>
                <w:bCs/>
              </w:rPr>
              <w:t>6</w:t>
            </w:r>
          </w:p>
        </w:tc>
        <w:tc>
          <w:tcPr>
            <w:tcW w:w="2340" w:type="dxa"/>
            <w:hideMark/>
          </w:tcPr>
          <w:p w14:paraId="2064FDBC" w14:textId="77777777" w:rsidR="008C2F90" w:rsidRPr="00541174" w:rsidRDefault="008C2F90" w:rsidP="005B3DB4">
            <w:pPr>
              <w:pStyle w:val="Paragraph"/>
              <w:jc w:val="center"/>
            </w:pPr>
            <w:r w:rsidRPr="00541174">
              <w:t>3,8441E-03</w:t>
            </w:r>
          </w:p>
        </w:tc>
        <w:tc>
          <w:tcPr>
            <w:tcW w:w="2520" w:type="dxa"/>
            <w:hideMark/>
          </w:tcPr>
          <w:p w14:paraId="5D66DA74" w14:textId="77777777" w:rsidR="008C2F90" w:rsidRPr="00541174" w:rsidRDefault="008C2F90" w:rsidP="005B3DB4">
            <w:pPr>
              <w:pStyle w:val="Paragraph"/>
              <w:jc w:val="center"/>
            </w:pPr>
            <w:r w:rsidRPr="00541174">
              <w:t>1679,4</w:t>
            </w:r>
          </w:p>
        </w:tc>
        <w:tc>
          <w:tcPr>
            <w:tcW w:w="2250" w:type="dxa"/>
            <w:tcBorders>
              <w:right w:val="nil"/>
            </w:tcBorders>
            <w:hideMark/>
          </w:tcPr>
          <w:p w14:paraId="4DD78715" w14:textId="77777777" w:rsidR="008C2F90" w:rsidRPr="00541174" w:rsidRDefault="008C2F90" w:rsidP="005B3DB4">
            <w:pPr>
              <w:pStyle w:val="Paragraph"/>
              <w:jc w:val="center"/>
            </w:pPr>
            <w:r w:rsidRPr="00541174">
              <w:t>0,128</w:t>
            </w:r>
          </w:p>
        </w:tc>
      </w:tr>
      <w:tr w:rsidR="008C2F90" w:rsidRPr="00541174" w14:paraId="06C72981" w14:textId="77777777" w:rsidTr="005B3DB4">
        <w:trPr>
          <w:trHeight w:val="324"/>
          <w:jc w:val="center"/>
        </w:trPr>
        <w:tc>
          <w:tcPr>
            <w:tcW w:w="1255" w:type="dxa"/>
            <w:tcBorders>
              <w:left w:val="nil"/>
            </w:tcBorders>
            <w:hideMark/>
          </w:tcPr>
          <w:p w14:paraId="4395C752" w14:textId="77777777" w:rsidR="008C2F90" w:rsidRPr="00541174" w:rsidRDefault="008C2F90" w:rsidP="005B3DB4">
            <w:pPr>
              <w:pStyle w:val="Paragraph"/>
              <w:jc w:val="center"/>
              <w:rPr>
                <w:b/>
                <w:bCs/>
              </w:rPr>
            </w:pPr>
            <w:r w:rsidRPr="00541174">
              <w:rPr>
                <w:b/>
                <w:bCs/>
              </w:rPr>
              <w:t>7</w:t>
            </w:r>
          </w:p>
        </w:tc>
        <w:tc>
          <w:tcPr>
            <w:tcW w:w="2340" w:type="dxa"/>
            <w:hideMark/>
          </w:tcPr>
          <w:p w14:paraId="640C6D6D" w14:textId="77777777" w:rsidR="008C2F90" w:rsidRPr="00541174" w:rsidRDefault="008C2F90" w:rsidP="005B3DB4">
            <w:pPr>
              <w:pStyle w:val="Paragraph"/>
              <w:jc w:val="center"/>
            </w:pPr>
            <w:r w:rsidRPr="00541174">
              <w:t>3,6329E-03</w:t>
            </w:r>
          </w:p>
        </w:tc>
        <w:tc>
          <w:tcPr>
            <w:tcW w:w="2520" w:type="dxa"/>
            <w:hideMark/>
          </w:tcPr>
          <w:p w14:paraId="4BCEEA3B" w14:textId="77777777" w:rsidR="008C2F90" w:rsidRPr="00541174" w:rsidRDefault="008C2F90" w:rsidP="005B3DB4">
            <w:pPr>
              <w:pStyle w:val="Paragraph"/>
              <w:jc w:val="center"/>
            </w:pPr>
            <w:r w:rsidRPr="00541174">
              <w:t>1461,1</w:t>
            </w:r>
          </w:p>
        </w:tc>
        <w:tc>
          <w:tcPr>
            <w:tcW w:w="2250" w:type="dxa"/>
            <w:tcBorders>
              <w:right w:val="nil"/>
            </w:tcBorders>
            <w:hideMark/>
          </w:tcPr>
          <w:p w14:paraId="5BFCA808" w14:textId="77777777" w:rsidR="008C2F90" w:rsidRPr="00541174" w:rsidRDefault="008C2F90" w:rsidP="005B3DB4">
            <w:pPr>
              <w:pStyle w:val="Paragraph"/>
              <w:jc w:val="center"/>
            </w:pPr>
            <w:r w:rsidRPr="00541174">
              <w:t>0,147</w:t>
            </w:r>
          </w:p>
        </w:tc>
      </w:tr>
      <w:tr w:rsidR="008C2F90" w:rsidRPr="00541174" w14:paraId="465ED2EA" w14:textId="77777777" w:rsidTr="005B3DB4">
        <w:trPr>
          <w:trHeight w:val="324"/>
          <w:jc w:val="center"/>
        </w:trPr>
        <w:tc>
          <w:tcPr>
            <w:tcW w:w="1255" w:type="dxa"/>
            <w:tcBorders>
              <w:left w:val="nil"/>
            </w:tcBorders>
            <w:hideMark/>
          </w:tcPr>
          <w:p w14:paraId="218FF13D" w14:textId="77777777" w:rsidR="008C2F90" w:rsidRPr="00541174" w:rsidRDefault="008C2F90" w:rsidP="005B3DB4">
            <w:pPr>
              <w:pStyle w:val="Paragraph"/>
              <w:jc w:val="center"/>
              <w:rPr>
                <w:b/>
                <w:bCs/>
              </w:rPr>
            </w:pPr>
            <w:r w:rsidRPr="00541174">
              <w:rPr>
                <w:b/>
                <w:bCs/>
              </w:rPr>
              <w:t>8</w:t>
            </w:r>
          </w:p>
        </w:tc>
        <w:tc>
          <w:tcPr>
            <w:tcW w:w="2340" w:type="dxa"/>
            <w:hideMark/>
          </w:tcPr>
          <w:p w14:paraId="2A266D8E" w14:textId="77777777" w:rsidR="008C2F90" w:rsidRPr="00541174" w:rsidRDefault="008C2F90" w:rsidP="005B3DB4">
            <w:pPr>
              <w:pStyle w:val="Paragraph"/>
              <w:jc w:val="center"/>
            </w:pPr>
            <w:r w:rsidRPr="00541174">
              <w:t>3,4217E-03</w:t>
            </w:r>
          </w:p>
        </w:tc>
        <w:tc>
          <w:tcPr>
            <w:tcW w:w="2520" w:type="dxa"/>
            <w:hideMark/>
          </w:tcPr>
          <w:p w14:paraId="1F45A380" w14:textId="77777777" w:rsidR="008C2F90" w:rsidRPr="00541174" w:rsidRDefault="008C2F90" w:rsidP="005B3DB4">
            <w:pPr>
              <w:pStyle w:val="Paragraph"/>
              <w:jc w:val="center"/>
            </w:pPr>
            <w:r w:rsidRPr="00541174">
              <w:t>1323,6</w:t>
            </w:r>
          </w:p>
        </w:tc>
        <w:tc>
          <w:tcPr>
            <w:tcW w:w="2250" w:type="dxa"/>
            <w:tcBorders>
              <w:right w:val="nil"/>
            </w:tcBorders>
            <w:hideMark/>
          </w:tcPr>
          <w:p w14:paraId="4D9E20D8" w14:textId="77777777" w:rsidR="008C2F90" w:rsidRPr="00541174" w:rsidRDefault="008C2F90" w:rsidP="005B3DB4">
            <w:pPr>
              <w:pStyle w:val="Paragraph"/>
              <w:jc w:val="center"/>
            </w:pPr>
            <w:r w:rsidRPr="00541174">
              <w:t>0,162</w:t>
            </w:r>
          </w:p>
        </w:tc>
      </w:tr>
      <w:tr w:rsidR="008C2F90" w:rsidRPr="00541174" w14:paraId="61F368E0" w14:textId="77777777" w:rsidTr="005B3DB4">
        <w:trPr>
          <w:trHeight w:val="324"/>
          <w:jc w:val="center"/>
        </w:trPr>
        <w:tc>
          <w:tcPr>
            <w:tcW w:w="1255" w:type="dxa"/>
            <w:tcBorders>
              <w:left w:val="nil"/>
            </w:tcBorders>
            <w:hideMark/>
          </w:tcPr>
          <w:p w14:paraId="3ECE29AF" w14:textId="77777777" w:rsidR="008C2F90" w:rsidRPr="00541174" w:rsidRDefault="008C2F90" w:rsidP="005B3DB4">
            <w:pPr>
              <w:pStyle w:val="Paragraph"/>
              <w:jc w:val="center"/>
              <w:rPr>
                <w:b/>
                <w:bCs/>
              </w:rPr>
            </w:pPr>
            <w:r w:rsidRPr="00541174">
              <w:rPr>
                <w:b/>
                <w:bCs/>
              </w:rPr>
              <w:t>9</w:t>
            </w:r>
          </w:p>
        </w:tc>
        <w:tc>
          <w:tcPr>
            <w:tcW w:w="2340" w:type="dxa"/>
            <w:hideMark/>
          </w:tcPr>
          <w:p w14:paraId="0621EDC7" w14:textId="77777777" w:rsidR="008C2F90" w:rsidRPr="00541174" w:rsidRDefault="008C2F90" w:rsidP="005B3DB4">
            <w:pPr>
              <w:pStyle w:val="Paragraph"/>
              <w:jc w:val="center"/>
            </w:pPr>
            <w:r w:rsidRPr="00541174">
              <w:t>3,2105E-03</w:t>
            </w:r>
          </w:p>
        </w:tc>
        <w:tc>
          <w:tcPr>
            <w:tcW w:w="2520" w:type="dxa"/>
            <w:hideMark/>
          </w:tcPr>
          <w:p w14:paraId="5EAB9E8B" w14:textId="77777777" w:rsidR="008C2F90" w:rsidRPr="00541174" w:rsidRDefault="008C2F90" w:rsidP="005B3DB4">
            <w:pPr>
              <w:pStyle w:val="Paragraph"/>
              <w:jc w:val="center"/>
            </w:pPr>
            <w:r w:rsidRPr="00541174">
              <w:t>1380,7</w:t>
            </w:r>
          </w:p>
        </w:tc>
        <w:tc>
          <w:tcPr>
            <w:tcW w:w="2250" w:type="dxa"/>
            <w:tcBorders>
              <w:right w:val="nil"/>
            </w:tcBorders>
            <w:hideMark/>
          </w:tcPr>
          <w:p w14:paraId="78EE1DA0" w14:textId="77777777" w:rsidR="008C2F90" w:rsidRPr="00541174" w:rsidRDefault="008C2F90" w:rsidP="005B3DB4">
            <w:pPr>
              <w:pStyle w:val="Paragraph"/>
              <w:jc w:val="center"/>
            </w:pPr>
            <w:r w:rsidRPr="00541174">
              <w:t>0,156</w:t>
            </w:r>
          </w:p>
        </w:tc>
      </w:tr>
      <w:tr w:rsidR="008C2F90" w:rsidRPr="00541174" w14:paraId="2F95A689" w14:textId="77777777" w:rsidTr="005B3DB4">
        <w:trPr>
          <w:trHeight w:val="324"/>
          <w:jc w:val="center"/>
        </w:trPr>
        <w:tc>
          <w:tcPr>
            <w:tcW w:w="1255" w:type="dxa"/>
            <w:tcBorders>
              <w:left w:val="nil"/>
            </w:tcBorders>
            <w:hideMark/>
          </w:tcPr>
          <w:p w14:paraId="520B4CFD" w14:textId="77777777" w:rsidR="008C2F90" w:rsidRPr="00541174" w:rsidRDefault="008C2F90" w:rsidP="005B3DB4">
            <w:pPr>
              <w:pStyle w:val="Paragraph"/>
              <w:jc w:val="center"/>
              <w:rPr>
                <w:b/>
                <w:bCs/>
              </w:rPr>
            </w:pPr>
            <w:r w:rsidRPr="00541174">
              <w:rPr>
                <w:b/>
                <w:bCs/>
              </w:rPr>
              <w:t>10</w:t>
            </w:r>
          </w:p>
        </w:tc>
        <w:tc>
          <w:tcPr>
            <w:tcW w:w="2340" w:type="dxa"/>
            <w:hideMark/>
          </w:tcPr>
          <w:p w14:paraId="16956A2B" w14:textId="77777777" w:rsidR="008C2F90" w:rsidRPr="00541174" w:rsidRDefault="008C2F90" w:rsidP="005B3DB4">
            <w:pPr>
              <w:pStyle w:val="Paragraph"/>
              <w:jc w:val="center"/>
            </w:pPr>
            <w:r w:rsidRPr="00541174">
              <w:t>2,9993E-03</w:t>
            </w:r>
          </w:p>
        </w:tc>
        <w:tc>
          <w:tcPr>
            <w:tcW w:w="2520" w:type="dxa"/>
            <w:hideMark/>
          </w:tcPr>
          <w:p w14:paraId="7D16A871" w14:textId="77777777" w:rsidR="008C2F90" w:rsidRPr="00541174" w:rsidRDefault="008C2F90" w:rsidP="005B3DB4">
            <w:pPr>
              <w:pStyle w:val="Paragraph"/>
              <w:jc w:val="center"/>
            </w:pPr>
            <w:r w:rsidRPr="00541174">
              <w:t>1466,2</w:t>
            </w:r>
          </w:p>
        </w:tc>
        <w:tc>
          <w:tcPr>
            <w:tcW w:w="2250" w:type="dxa"/>
            <w:tcBorders>
              <w:right w:val="nil"/>
            </w:tcBorders>
            <w:hideMark/>
          </w:tcPr>
          <w:p w14:paraId="6948F96C" w14:textId="77777777" w:rsidR="008C2F90" w:rsidRPr="00541174" w:rsidRDefault="008C2F90" w:rsidP="005B3DB4">
            <w:pPr>
              <w:pStyle w:val="Paragraph"/>
              <w:jc w:val="center"/>
            </w:pPr>
            <w:r w:rsidRPr="00541174">
              <w:t>0,147</w:t>
            </w:r>
          </w:p>
        </w:tc>
      </w:tr>
      <w:bookmarkEnd w:id="11"/>
    </w:tbl>
    <w:p w14:paraId="1B22AABE" w14:textId="77777777" w:rsidR="008C2F90" w:rsidRPr="00541174" w:rsidRDefault="008C2F90" w:rsidP="00541174">
      <w:pPr>
        <w:pStyle w:val="Paragraph"/>
        <w:rPr>
          <w:lang w:val="id-ID"/>
        </w:rPr>
      </w:pPr>
    </w:p>
    <w:p w14:paraId="1BFCEDC1" w14:textId="77777777" w:rsidR="008C2F90" w:rsidRPr="00541174" w:rsidRDefault="008C2F90" w:rsidP="00541174">
      <w:pPr>
        <w:pStyle w:val="Paragraph"/>
        <w:rPr>
          <w:lang w:val="nb-NO"/>
        </w:rPr>
      </w:pPr>
      <w:bookmarkStart w:id="12" w:name="_Hlk200192547"/>
      <w:r w:rsidRPr="00541174">
        <w:rPr>
          <w:lang w:val="id-ID"/>
        </w:rPr>
        <w:t xml:space="preserve">The simulation results show the development of structural response due to thermal expansion over 10 seconds. The maximum thermal strain decreased from 4,9 × 10⁻³ mm/mm </w:t>
      </w:r>
      <w:r w:rsidRPr="00541174">
        <w:t>at the beginning of the simulation</w:t>
      </w:r>
      <w:r w:rsidRPr="00541174">
        <w:rPr>
          <w:lang w:val="id-ID"/>
        </w:rPr>
        <w:t xml:space="preserve"> 2,9993 × 10⁻³ mm/mm at the end of the simulation time. </w:t>
      </w:r>
      <w:bookmarkEnd w:id="12"/>
      <w:r w:rsidRPr="00541174">
        <w:t>This indicates that even though expansion is still occurring, the increasingly uniform heat distribution causes a decrease in strain intensity within the structure. This value can be calculated using the equation:</w:t>
      </w:r>
    </w:p>
    <w:p w14:paraId="5139B777" w14:textId="77777777" w:rsidR="008C2F90" w:rsidRPr="00541174" w:rsidRDefault="008C2F90" w:rsidP="005B3DB4">
      <w:pPr>
        <w:pStyle w:val="Paragraph"/>
        <w:jc w:val="center"/>
        <w:rPr>
          <w:lang w:val="id-ID"/>
        </w:rPr>
      </w:pPr>
      <m:oMath>
        <m:r>
          <w:rPr>
            <w:rFonts w:ascii="Cambria Math" w:hAnsi="Cambria Math"/>
          </w:rPr>
          <m:t>ε</m:t>
        </m:r>
        <m:r>
          <m:rPr>
            <m:sty m:val="p"/>
          </m:rPr>
          <w:rPr>
            <w:rFonts w:ascii="Cambria Math" w:hAnsi="Cambria Math"/>
            <w:lang w:val="nb-NO"/>
          </w:rPr>
          <m:t>=</m:t>
        </m:r>
        <m:r>
          <w:rPr>
            <w:rFonts w:ascii="Cambria Math" w:hAnsi="Cambria Math"/>
          </w:rPr>
          <m:t>α</m:t>
        </m:r>
        <m:r>
          <m:rPr>
            <m:sty m:val="p"/>
          </m:rPr>
          <w:rPr>
            <w:rFonts w:ascii="Cambria Math" w:hAnsi="Cambria Math"/>
            <w:lang w:val="nb-NO"/>
          </w:rPr>
          <m:t>∙∆</m:t>
        </m:r>
        <m:r>
          <w:rPr>
            <w:rFonts w:ascii="Cambria Math" w:hAnsi="Cambria Math"/>
          </w:rPr>
          <m:t>T</m:t>
        </m:r>
      </m:oMath>
      <w:bookmarkStart w:id="13" w:name="_Hlk199535335"/>
      <w:r w:rsidRPr="00541174">
        <w:rPr>
          <w:lang w:val="id-ID"/>
        </w:rPr>
        <w:tab/>
        <w:t>(1)</w:t>
      </w:r>
      <w:bookmarkEnd w:id="13"/>
    </w:p>
    <w:p w14:paraId="2E402C78" w14:textId="77777777" w:rsidR="008C2F90" w:rsidRPr="00541174" w:rsidRDefault="008C2F90" w:rsidP="00541174">
      <w:pPr>
        <w:pStyle w:val="Paragraph"/>
        <w:rPr>
          <w:lang w:val="nb-NO"/>
        </w:rPr>
      </w:pPr>
    </w:p>
    <w:p w14:paraId="6EF6C212" w14:textId="77777777" w:rsidR="008C2F90" w:rsidRPr="00541174" w:rsidRDefault="008C2F90" w:rsidP="00541174">
      <w:pPr>
        <w:pStyle w:val="Paragraph"/>
      </w:pPr>
      <w:r w:rsidRPr="00541174">
        <w:rPr>
          <w:lang w:val="id-ID"/>
        </w:rPr>
        <w:t>Where</w:t>
      </w:r>
      <w:r w:rsidRPr="00541174">
        <w:rPr>
          <w:lang w:val="nb-NO"/>
        </w:rPr>
        <w:t xml:space="preserve"> </w:t>
      </w:r>
      <m:oMath>
        <m:r>
          <w:rPr>
            <w:rFonts w:ascii="Cambria Math" w:hAnsi="Cambria Math"/>
          </w:rPr>
          <m:t>α</m:t>
        </m:r>
      </m:oMath>
      <w:r w:rsidRPr="00541174">
        <w:rPr>
          <w:lang w:val="nb-NO"/>
        </w:rPr>
        <w:t xml:space="preserve"> </w:t>
      </w:r>
      <w:r w:rsidRPr="00541174">
        <w:t>is the coefficient of thermal expansion of</w:t>
      </w:r>
      <m:oMath>
        <m:r>
          <w:rPr>
            <w:rFonts w:ascii="Cambria Math" w:hAnsi="Cambria Math"/>
            <w:lang w:val="nb-NO"/>
          </w:rPr>
          <m:t>1,8 ×</m:t>
        </m:r>
        <m:sSup>
          <m:sSupPr>
            <m:ctrlPr>
              <w:rPr>
                <w:rFonts w:ascii="Cambria Math" w:hAnsi="Cambria Math"/>
                <w:i/>
              </w:rPr>
            </m:ctrlPr>
          </m:sSupPr>
          <m:e>
            <m:r>
              <w:rPr>
                <w:rFonts w:ascii="Cambria Math" w:hAnsi="Cambria Math"/>
                <w:lang w:val="nb-NO"/>
              </w:rPr>
              <m:t>10</m:t>
            </m:r>
          </m:e>
          <m:sup>
            <m:r>
              <w:rPr>
                <w:rFonts w:ascii="Cambria Math" w:hAnsi="Cambria Math"/>
                <w:lang w:val="nb-NO"/>
              </w:rPr>
              <m:t>-5</m:t>
            </m:r>
          </m:sup>
        </m:sSup>
        <m:r>
          <w:rPr>
            <w:rFonts w:ascii="Cambria Math" w:hAnsi="Cambria Math"/>
            <w:lang w:val="nb-NO"/>
          </w:rPr>
          <m:t>°</m:t>
        </m:r>
        <m:sSup>
          <m:sSupPr>
            <m:ctrlPr>
              <w:rPr>
                <w:rFonts w:ascii="Cambria Math" w:hAnsi="Cambria Math"/>
                <w:i/>
              </w:rPr>
            </m:ctrlPr>
          </m:sSupPr>
          <m:e>
            <m:r>
              <w:rPr>
                <w:rFonts w:ascii="Cambria Math" w:hAnsi="Cambria Math"/>
              </w:rPr>
              <m:t>C</m:t>
            </m:r>
          </m:e>
          <m:sup>
            <m:r>
              <w:rPr>
                <w:rFonts w:ascii="Cambria Math" w:hAnsi="Cambria Math"/>
                <w:lang w:val="nb-NO"/>
              </w:rPr>
              <m:t>-1</m:t>
            </m:r>
          </m:sup>
        </m:sSup>
      </m:oMath>
      <w:r w:rsidRPr="00541174">
        <w:rPr>
          <w:lang w:val="nb-NO"/>
        </w:rPr>
        <w:t xml:space="preserve">  for material SS 304. </w:t>
      </w:r>
      <w:r w:rsidRPr="00541174">
        <w:t xml:space="preserve">Temperature difference </w:t>
      </w:r>
      <m:oMath>
        <m:r>
          <w:rPr>
            <w:rFonts w:ascii="Cambria Math" w:hAnsi="Cambria Math"/>
            <w:lang w:val="nb-NO"/>
          </w:rPr>
          <m:t>(∆</m:t>
        </m:r>
        <m:r>
          <w:rPr>
            <w:rFonts w:ascii="Cambria Math" w:hAnsi="Cambria Math"/>
          </w:rPr>
          <m:t>T</m:t>
        </m:r>
        <m:r>
          <w:rPr>
            <w:rFonts w:ascii="Cambria Math" w:hAnsi="Cambria Math"/>
            <w:lang w:val="nb-NO"/>
          </w:rPr>
          <m:t>)</m:t>
        </m:r>
      </m:oMath>
      <w:r w:rsidRPr="00541174">
        <w:rPr>
          <w:lang w:val="nb-NO"/>
        </w:rPr>
        <w:t xml:space="preserve"> </w:t>
      </w:r>
      <w:r w:rsidRPr="00541174">
        <w:t>between the maximum temperature and the reference temperature is</w:t>
      </w:r>
      <w:r w:rsidRPr="00541174">
        <w:rPr>
          <w:lang w:val="nb-NO"/>
        </w:rPr>
        <w:t xml:space="preserve"> 163,84°C (185,84°C − 22°C). </w:t>
      </w:r>
      <w:r w:rsidRPr="00541174">
        <w:t>Substituting values into the equation results in:</w:t>
      </w:r>
    </w:p>
    <w:p w14:paraId="0B801B83" w14:textId="77777777" w:rsidR="008C2F90" w:rsidRPr="00541174" w:rsidRDefault="008C2F90" w:rsidP="00541174">
      <w:pPr>
        <w:pStyle w:val="Paragraph"/>
      </w:pPr>
      <m:oMathPara>
        <m:oMath>
          <m:r>
            <w:rPr>
              <w:rFonts w:ascii="Cambria Math" w:hAnsi="Cambria Math"/>
            </w:rPr>
            <m:t>ε</m:t>
          </m:r>
          <m:r>
            <m:rPr>
              <m:sty m:val="p"/>
            </m:rPr>
            <w:rPr>
              <w:rFonts w:ascii="Cambria Math" w:hAnsi="Cambria Math"/>
            </w:rPr>
            <m:t>=</m:t>
          </m:r>
          <m:d>
            <m:dPr>
              <m:ctrlPr>
                <w:rPr>
                  <w:rFonts w:ascii="Cambria Math" w:hAnsi="Cambria Math"/>
                </w:rPr>
              </m:ctrlPr>
            </m:dPr>
            <m:e>
              <m:r>
                <m:rPr>
                  <m:sty m:val="p"/>
                </m:rPr>
                <w:rPr>
                  <w:rFonts w:ascii="Cambria Math" w:hAnsi="Cambria Math"/>
                </w:rPr>
                <m:t>1,8 ×</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-5</m:t>
                  </m:r>
                </m:sup>
              </m:sSup>
              <m:r>
                <m:rPr>
                  <m:sty m:val="p"/>
                </m:rPr>
                <w:rPr>
                  <w:rFonts w:ascii="Cambria Math" w:hAnsi="Cambria Math"/>
                </w:rPr>
                <m:t>°</m:t>
              </m:r>
              <m:r>
                <w:rPr>
                  <w:rFonts w:ascii="Cambria Math" w:hAnsi="Cambria Math"/>
                </w:rPr>
                <m:t>C</m:t>
              </m:r>
              <m:r>
                <m:rPr>
                  <m:sty m:val="p"/>
                </m:rPr>
                <w:rPr>
                  <w:rFonts w:ascii="Cambria Math" w:hAnsi="Cambria Math"/>
                </w:rPr>
                <m:t>⁻¹</m:t>
              </m:r>
            </m:e>
          </m:d>
          <m:r>
            <m:rPr>
              <m:sty m:val="p"/>
            </m:rPr>
            <w:rPr>
              <w:rFonts w:ascii="Cambria Math" w:hAnsi="Cambria Math"/>
            </w:rPr>
            <m:t>×</m:t>
          </m:r>
          <m:d>
            <m:dPr>
              <m:ctrlPr>
                <w:rPr>
                  <w:rFonts w:ascii="Cambria Math" w:hAnsi="Cambria Math"/>
                </w:rPr>
              </m:ctrlPr>
            </m:dPr>
            <m:e>
              <m:r>
                <m:rPr>
                  <m:sty m:val="p"/>
                </m:rPr>
                <w:rPr>
                  <w:rFonts w:ascii="Cambria Math" w:hAnsi="Cambria Math"/>
                </w:rPr>
                <m:t>163,84°</m:t>
              </m:r>
              <m:r>
                <w:rPr>
                  <w:rFonts w:ascii="Cambria Math" w:hAnsi="Cambria Math"/>
                </w:rPr>
                <m:t>C</m:t>
              </m:r>
            </m:e>
          </m:d>
          <m:r>
            <m:rPr>
              <m:sty m:val="p"/>
            </m:rPr>
            <w:rPr>
              <w:rFonts w:ascii="Cambria Math" w:hAnsi="Cambria Math"/>
            </w:rPr>
            <m:t xml:space="preserve">=2,99× </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-3</m:t>
              </m:r>
            </m:sup>
          </m:sSup>
        </m:oMath>
      </m:oMathPara>
    </w:p>
    <w:p w14:paraId="4CAC2484" w14:textId="77777777" w:rsidR="008C2F90" w:rsidRPr="00541174" w:rsidRDefault="008C2F90" w:rsidP="005B3DB4">
      <w:pPr>
        <w:pStyle w:val="Paragraph"/>
        <w:ind w:firstLine="0"/>
      </w:pPr>
    </w:p>
    <w:p w14:paraId="0301B113" w14:textId="77777777" w:rsidR="008C2F90" w:rsidRPr="00541174" w:rsidRDefault="008C2F90" w:rsidP="00541174">
      <w:pPr>
        <w:pStyle w:val="Paragraph"/>
        <w:rPr>
          <w:lang w:val="id-ID"/>
        </w:rPr>
      </w:pPr>
      <w:r w:rsidRPr="00541174">
        <w:rPr>
          <w:lang w:val="id-ID"/>
        </w:rPr>
        <w:t xml:space="preserve">The maximum equivalent (von Mises) stress decreased significantly from 2780,8 MPa </w:t>
      </w:r>
      <w:r w:rsidRPr="00541174">
        <w:t>at the start of the simulation to 1466.2 MPa at the 10-second mark. Despite the reduction, this value still far exceeded the yield strength of SS 304 (215 MPa), suggesting a high risk of localized plastic deformation—particularly in the baffle region, which acts as a structural weak point. Minor increases in stress after the minimum point may be due to internal stress redistribution or thermal lag effects, indicating that the system was approaching a new equilibrium state</w:t>
      </w:r>
      <w:r w:rsidRPr="00541174">
        <w:rPr>
          <w:lang w:val="id-ID"/>
        </w:rPr>
        <w:t>.</w:t>
      </w:r>
    </w:p>
    <w:p w14:paraId="72F2E690" w14:textId="77777777" w:rsidR="008C2F90" w:rsidRPr="00541174" w:rsidRDefault="008C2F90" w:rsidP="005B3DB4">
      <w:pPr>
        <w:pStyle w:val="Paragraph"/>
        <w:rPr>
          <w:lang w:val="nb-NO"/>
        </w:rPr>
      </w:pPr>
      <w:bookmarkStart w:id="14" w:name="_Hlk200539846"/>
      <w:r w:rsidRPr="00541174">
        <w:rPr>
          <w:lang w:val="nb-NO"/>
        </w:rPr>
        <w:t>The safety factor, as an addition to understand the margin between the actual voltage and the yield strength limit of the material. The trend of increasing safety factors illustrates the enhancement of structural stability along with the flattening of temperature distribution. At the 10th second, the safety factor value reached 0.147, indicating that the system is starting to move towards a safe condition even though it is still below the ideal threshold (&gt;1).</w:t>
      </w:r>
      <w:bookmarkEnd w:id="14"/>
    </w:p>
    <w:p w14:paraId="6B841926" w14:textId="77777777" w:rsidR="008C2F90" w:rsidRDefault="008C2F90" w:rsidP="00D87E2A">
      <w:pPr>
        <w:pStyle w:val="Heading1"/>
        <w:rPr>
          <w:b w:val="0"/>
          <w:caps w:val="0"/>
          <w:sz w:val="20"/>
        </w:rPr>
      </w:pPr>
      <w:r>
        <w:rPr>
          <w:rFonts w:asciiTheme="majorBidi" w:hAnsiTheme="majorBidi" w:cstheme="majorBidi"/>
        </w:rPr>
        <w:t>CONCLUSION</w:t>
      </w:r>
    </w:p>
    <w:p w14:paraId="45C5BADE" w14:textId="77777777" w:rsidR="008C2F90" w:rsidRPr="00541174" w:rsidRDefault="008C2F90" w:rsidP="00541174">
      <w:pPr>
        <w:pStyle w:val="Paragraph"/>
        <w:rPr>
          <w:rFonts w:asciiTheme="majorBidi" w:hAnsiTheme="majorBidi" w:cstheme="majorBidi"/>
          <w:lang w:val="nb-NO"/>
        </w:rPr>
      </w:pPr>
      <w:bookmarkStart w:id="15" w:name="_Hlk200191803"/>
      <w:r w:rsidRPr="00541174">
        <w:rPr>
          <w:rFonts w:asciiTheme="majorBidi" w:hAnsiTheme="majorBidi" w:cstheme="majorBidi"/>
          <w:lang w:val="id-ID"/>
        </w:rPr>
        <w:t>Thermal and structural analyses of the Shell-and-Tube Heat Exchanger (STHE) were conducted using the Finite Element Analysis (FEA) approach in ANSYS. The thermal simulation showed that the system reached thermal steady-state at t = 10 seconds with a stable and uniform temperature distribution. The maximum temperature was recorded at 185.84°C and the minimum at 112.22°C, resulting in a thermal gradient of 73.62°C</w:t>
      </w:r>
      <w:r w:rsidRPr="00541174">
        <w:rPr>
          <w:rFonts w:asciiTheme="majorBidi" w:hAnsiTheme="majorBidi" w:cstheme="majorBidi"/>
          <w:lang w:val="nb-NO"/>
        </w:rPr>
        <w:t>.</w:t>
      </w:r>
    </w:p>
    <w:p w14:paraId="4D9EBE6C" w14:textId="77777777" w:rsidR="008C2F90" w:rsidRPr="00541174" w:rsidRDefault="008C2F90" w:rsidP="00541174">
      <w:pPr>
        <w:pStyle w:val="Paragraph"/>
        <w:rPr>
          <w:rFonts w:asciiTheme="majorBidi" w:hAnsiTheme="majorBidi" w:cstheme="majorBidi"/>
          <w:lang w:val="nb-NO"/>
        </w:rPr>
      </w:pPr>
      <w:r w:rsidRPr="00541174">
        <w:rPr>
          <w:rFonts w:asciiTheme="majorBidi" w:hAnsiTheme="majorBidi" w:cstheme="majorBidi"/>
          <w:lang w:val="nb-NO"/>
        </w:rPr>
        <w:t>The structural analysis revealed that thermal loads from the temperature distribution produced a maximum thermal stress of 1466.2 MPa, which exceeded the yield strength of Stainless Steel 304 (215 MPa), indicating the potential for local plastic deformation in the baffle region. The maximum thermal strain was recorded at 2,9993 × 10⁻³ mm/mm. The system’s safety factor showed a tendency toward stability but remained below the commonly accepted minimum standard (&gt;1).</w:t>
      </w:r>
    </w:p>
    <w:p w14:paraId="5DFC2507" w14:textId="77777777" w:rsidR="008C2F90" w:rsidRPr="00541174" w:rsidRDefault="008C2F90" w:rsidP="00541174">
      <w:pPr>
        <w:pStyle w:val="Paragraph"/>
        <w:rPr>
          <w:rFonts w:asciiTheme="majorBidi" w:hAnsiTheme="majorBidi" w:cstheme="majorBidi"/>
          <w:lang w:val="nb-NO"/>
        </w:rPr>
      </w:pPr>
      <w:r w:rsidRPr="00541174">
        <w:rPr>
          <w:rFonts w:asciiTheme="majorBidi" w:hAnsiTheme="majorBidi" w:cstheme="majorBidi"/>
        </w:rPr>
        <w:t>These results indicate that while the STHE can achieve high heat transfer efficiency, structural reinforcement or design modification is required—particularly in regions with high stress concentrations</w:t>
      </w:r>
      <w:r w:rsidRPr="00541174">
        <w:rPr>
          <w:rFonts w:asciiTheme="majorBidi" w:hAnsiTheme="majorBidi" w:cstheme="majorBidi"/>
          <w:lang w:val="nb-NO"/>
        </w:rPr>
        <w:t xml:space="preserve">. </w:t>
      </w:r>
      <w:bookmarkEnd w:id="15"/>
      <w:r w:rsidRPr="00541174">
        <w:rPr>
          <w:rFonts w:asciiTheme="majorBidi" w:hAnsiTheme="majorBidi" w:cstheme="majorBidi"/>
          <w:lang w:val="nb-NO"/>
        </w:rPr>
        <w:t>Recommendations from this study include optimizing the design and selecting materials with higher structural resistance to thermal expansion. Furthermore, future research is suggested to assess the effects of long-term thermal cycling, alternative material usage, and the influence of dynamic loading on STHE performance.</w:t>
      </w:r>
    </w:p>
    <w:p w14:paraId="2D2557AF" w14:textId="77777777" w:rsidR="008C2F90" w:rsidRPr="00A24F3D" w:rsidRDefault="008C2F90" w:rsidP="003B0050">
      <w:pPr>
        <w:pStyle w:val="Paragraph"/>
      </w:pPr>
      <w:r>
        <w:rPr>
          <w:rFonts w:asciiTheme="majorBidi" w:hAnsiTheme="majorBidi" w:cstheme="majorBidi"/>
        </w:rPr>
        <w:t>.</w:t>
      </w:r>
    </w:p>
    <w:p w14:paraId="0CA19BC2" w14:textId="0D34F02A" w:rsidR="008C2F90" w:rsidRDefault="008C2F90" w:rsidP="00613B4D">
      <w:pPr>
        <w:pStyle w:val="Heading1"/>
        <w:rPr>
          <w:b w:val="0"/>
          <w:caps w:val="0"/>
          <w:sz w:val="20"/>
        </w:rPr>
      </w:pPr>
      <w:r w:rsidRPr="00075EA6">
        <w:rPr>
          <w:rFonts w:asciiTheme="majorBidi" w:hAnsiTheme="majorBidi" w:cstheme="majorBidi"/>
        </w:rPr>
        <w:t>References</w:t>
      </w:r>
    </w:p>
    <w:sdt>
      <w:sdtPr>
        <w:rPr>
          <w:color w:val="000000"/>
          <w:sz w:val="20"/>
        </w:rPr>
        <w:tag w:val="MENDELEY_BIBLIOGRAPHY"/>
        <w:id w:val="-1720188737"/>
        <w:placeholder>
          <w:docPart w:val="DefaultPlaceholder_-1854013440"/>
        </w:placeholder>
      </w:sdtPr>
      <w:sdtEndPr/>
      <w:sdtContent>
        <w:p w14:paraId="5D76BBC2" w14:textId="77777777" w:rsidR="008C2F90" w:rsidRPr="008C2F90" w:rsidRDefault="008C2F90" w:rsidP="008C2F90">
          <w:pPr>
            <w:autoSpaceDE w:val="0"/>
            <w:autoSpaceDN w:val="0"/>
            <w:ind w:hanging="640"/>
            <w:jc w:val="both"/>
            <w:divId w:val="818309808"/>
            <w:rPr>
              <w:color w:val="000000"/>
              <w:sz w:val="20"/>
            </w:rPr>
          </w:pPr>
          <w:r w:rsidRPr="008C2F90">
            <w:rPr>
              <w:color w:val="000000"/>
              <w:sz w:val="20"/>
            </w:rPr>
            <w:t>[1]</w:t>
          </w:r>
          <w:r w:rsidRPr="008C2F90">
            <w:rPr>
              <w:color w:val="000000"/>
              <w:sz w:val="20"/>
            </w:rPr>
            <w:tab/>
            <w:t xml:space="preserve">P. Rambabu, T. Srikanth, P. Anusha, and B. Jyothi, “Experimental Analysis to Enhance the Performance of Shell and Tube Exchanger With Ribs,” </w:t>
          </w:r>
          <w:r w:rsidRPr="008C2F90">
            <w:rPr>
              <w:i/>
              <w:iCs/>
              <w:color w:val="000000"/>
              <w:sz w:val="20"/>
            </w:rPr>
            <w:t>E3S Web Conf.</w:t>
          </w:r>
          <w:r w:rsidRPr="008C2F90">
            <w:rPr>
              <w:color w:val="000000"/>
              <w:sz w:val="20"/>
            </w:rPr>
            <w:t>, vol. 430, 2023, [Online]. Available: https://doi.org/10.1051/e3sconf/202343001235</w:t>
          </w:r>
        </w:p>
        <w:p w14:paraId="2F0DEAFA" w14:textId="77777777" w:rsidR="008C2F90" w:rsidRPr="008C2F90" w:rsidRDefault="008C2F90" w:rsidP="008C2F90">
          <w:pPr>
            <w:autoSpaceDE w:val="0"/>
            <w:autoSpaceDN w:val="0"/>
            <w:ind w:hanging="640"/>
            <w:jc w:val="both"/>
            <w:divId w:val="222713441"/>
            <w:rPr>
              <w:color w:val="000000"/>
              <w:sz w:val="20"/>
            </w:rPr>
          </w:pPr>
          <w:r w:rsidRPr="008C2F90">
            <w:rPr>
              <w:color w:val="000000"/>
              <w:sz w:val="20"/>
            </w:rPr>
            <w:t>[2]</w:t>
          </w:r>
          <w:r w:rsidRPr="008C2F90">
            <w:rPr>
              <w:color w:val="000000"/>
              <w:sz w:val="20"/>
            </w:rPr>
            <w:tab/>
            <w:t xml:space="preserve">E. L. F. Ayuni </w:t>
          </w:r>
          <w:r w:rsidRPr="008C2F90">
            <w:rPr>
              <w:i/>
              <w:iCs/>
              <w:color w:val="000000"/>
              <w:sz w:val="20"/>
            </w:rPr>
            <w:t>et al.</w:t>
          </w:r>
          <w:r w:rsidRPr="008C2F90">
            <w:rPr>
              <w:color w:val="000000"/>
              <w:sz w:val="20"/>
            </w:rPr>
            <w:t xml:space="preserve">, “The Effect of Insulation Thickness on Heat Transfer Characteristics and Flammability in Tube Mesoscale Combustors,” </w:t>
          </w:r>
          <w:r w:rsidRPr="008C2F90">
            <w:rPr>
              <w:i/>
              <w:iCs/>
              <w:color w:val="000000"/>
              <w:sz w:val="20"/>
            </w:rPr>
            <w:t>Journal of Advanced Research in Fluid Mechanics and Thermal Sciences</w:t>
          </w:r>
          <w:r w:rsidRPr="008C2F90">
            <w:rPr>
              <w:color w:val="000000"/>
              <w:sz w:val="20"/>
            </w:rPr>
            <w:t>, vol. 116, no. 2, pp. 157–171, 2024, doi: 10.37934/arfmts.116.2.157171.</w:t>
          </w:r>
        </w:p>
        <w:p w14:paraId="43FC4912" w14:textId="77777777" w:rsidR="008C2F90" w:rsidRPr="008C2F90" w:rsidRDefault="008C2F90" w:rsidP="008C2F90">
          <w:pPr>
            <w:autoSpaceDE w:val="0"/>
            <w:autoSpaceDN w:val="0"/>
            <w:ind w:hanging="640"/>
            <w:jc w:val="both"/>
            <w:divId w:val="1666932009"/>
            <w:rPr>
              <w:color w:val="000000"/>
              <w:sz w:val="20"/>
            </w:rPr>
          </w:pPr>
          <w:r w:rsidRPr="008C2F90">
            <w:rPr>
              <w:color w:val="000000"/>
              <w:sz w:val="20"/>
            </w:rPr>
            <w:t>[3]</w:t>
          </w:r>
          <w:r w:rsidRPr="008C2F90">
            <w:rPr>
              <w:color w:val="000000"/>
              <w:sz w:val="20"/>
            </w:rPr>
            <w:tab/>
            <w:t xml:space="preserve">S. Y. Waware, S. S. Kore, and S. P. Patil, “Heat Transfer Enhancement in Tubular Heat Exchanger with Jet Impingement: A Review,” </w:t>
          </w:r>
          <w:r w:rsidRPr="008C2F90">
            <w:rPr>
              <w:i/>
              <w:iCs/>
              <w:color w:val="000000"/>
              <w:sz w:val="20"/>
            </w:rPr>
            <w:t>Journal of Advanced Research in Fluid Mechanics and Thermal Sciences</w:t>
          </w:r>
          <w:r w:rsidRPr="008C2F90">
            <w:rPr>
              <w:color w:val="000000"/>
              <w:sz w:val="20"/>
            </w:rPr>
            <w:t>, vol. 101, no. 2, pp. 8–25, 2023, doi: 10.37934/arfmts.101.2.825.</w:t>
          </w:r>
        </w:p>
        <w:p w14:paraId="408BFF9F" w14:textId="77777777" w:rsidR="008C2F90" w:rsidRPr="008C2F90" w:rsidRDefault="008C2F90" w:rsidP="008C2F90">
          <w:pPr>
            <w:autoSpaceDE w:val="0"/>
            <w:autoSpaceDN w:val="0"/>
            <w:ind w:hanging="640"/>
            <w:jc w:val="both"/>
            <w:divId w:val="880673346"/>
            <w:rPr>
              <w:color w:val="000000"/>
              <w:sz w:val="20"/>
            </w:rPr>
          </w:pPr>
          <w:r w:rsidRPr="008C2F90">
            <w:rPr>
              <w:color w:val="000000"/>
              <w:sz w:val="20"/>
            </w:rPr>
            <w:t>[4]</w:t>
          </w:r>
          <w:r w:rsidRPr="008C2F90">
            <w:rPr>
              <w:color w:val="000000"/>
              <w:sz w:val="20"/>
            </w:rPr>
            <w:tab/>
            <w:t xml:space="preserve">E. Tavousi, N. Perera, D. Flynn, and R. Hasan, “Heat transfer and fluid flow characteristics of the passive method in double tube heat exchangers: A critical review,” </w:t>
          </w:r>
          <w:r w:rsidRPr="008C2F90">
            <w:rPr>
              <w:i/>
              <w:iCs/>
              <w:color w:val="000000"/>
              <w:sz w:val="20"/>
            </w:rPr>
            <w:t>International Journal of Thermofluids</w:t>
          </w:r>
          <w:r w:rsidRPr="008C2F90">
            <w:rPr>
              <w:color w:val="000000"/>
              <w:sz w:val="20"/>
            </w:rPr>
            <w:t>, vol. 17, p. 100282, Feb. 2023, doi: 10.1016/J.IJFT.2023.100282.</w:t>
          </w:r>
        </w:p>
        <w:p w14:paraId="55DA468F" w14:textId="77777777" w:rsidR="008C2F90" w:rsidRPr="008C2F90" w:rsidRDefault="008C2F90" w:rsidP="008C2F90">
          <w:pPr>
            <w:autoSpaceDE w:val="0"/>
            <w:autoSpaceDN w:val="0"/>
            <w:ind w:hanging="640"/>
            <w:jc w:val="both"/>
            <w:divId w:val="1746143073"/>
            <w:rPr>
              <w:color w:val="000000"/>
              <w:sz w:val="20"/>
            </w:rPr>
          </w:pPr>
          <w:r w:rsidRPr="008C2F90">
            <w:rPr>
              <w:color w:val="000000"/>
              <w:sz w:val="20"/>
            </w:rPr>
            <w:t>[5]</w:t>
          </w:r>
          <w:r w:rsidRPr="008C2F90">
            <w:rPr>
              <w:color w:val="000000"/>
              <w:sz w:val="20"/>
            </w:rPr>
            <w:tab/>
            <w:t xml:space="preserve">S. Bhattacharyya </w:t>
          </w:r>
          <w:r w:rsidRPr="008C2F90">
            <w:rPr>
              <w:i/>
              <w:iCs/>
              <w:color w:val="000000"/>
              <w:sz w:val="20"/>
            </w:rPr>
            <w:t>et al.</w:t>
          </w:r>
          <w:r w:rsidRPr="008C2F90">
            <w:rPr>
              <w:color w:val="000000"/>
              <w:sz w:val="20"/>
            </w:rPr>
            <w:t xml:space="preserve">, </w:t>
          </w:r>
          <w:r w:rsidRPr="008C2F90">
            <w:rPr>
              <w:i/>
              <w:iCs/>
              <w:color w:val="000000"/>
              <w:sz w:val="20"/>
            </w:rPr>
            <w:t>Thermal performance enhancement in heat exchangers using active and passive techniques: a detailed review</w:t>
          </w:r>
          <w:r w:rsidRPr="008C2F90">
            <w:rPr>
              <w:color w:val="000000"/>
              <w:sz w:val="20"/>
            </w:rPr>
            <w:t>, vol. 147, no. 17. Springer International Publishing, 2022. doi: 10.1007/s10973-021-11168-5.</w:t>
          </w:r>
        </w:p>
        <w:p w14:paraId="31D1C6F3" w14:textId="77777777" w:rsidR="008C2F90" w:rsidRPr="008C2F90" w:rsidRDefault="008C2F90" w:rsidP="008C2F90">
          <w:pPr>
            <w:autoSpaceDE w:val="0"/>
            <w:autoSpaceDN w:val="0"/>
            <w:ind w:hanging="640"/>
            <w:jc w:val="both"/>
            <w:divId w:val="412626777"/>
            <w:rPr>
              <w:color w:val="000000"/>
              <w:sz w:val="20"/>
            </w:rPr>
          </w:pPr>
          <w:r w:rsidRPr="008C2F90">
            <w:rPr>
              <w:color w:val="000000"/>
              <w:sz w:val="20"/>
            </w:rPr>
            <w:t>[6]</w:t>
          </w:r>
          <w:r w:rsidRPr="008C2F90">
            <w:rPr>
              <w:color w:val="000000"/>
              <w:sz w:val="20"/>
            </w:rPr>
            <w:tab/>
            <w:t xml:space="preserve">A. Belhocine, D. Shinde, and R. Patil, “Thermo-Mechanical Coupled Analysis-Based Design of Ventilated Brake Disc Using Genetic Algorithm and Particle Swarm Optimization,” </w:t>
          </w:r>
          <w:r w:rsidRPr="008C2F90">
            <w:rPr>
              <w:i/>
              <w:iCs/>
              <w:color w:val="000000"/>
              <w:sz w:val="20"/>
            </w:rPr>
            <w:t>SAE International Journal of Passenger Cars - Mechanical Systems</w:t>
          </w:r>
          <w:r w:rsidRPr="008C2F90">
            <w:rPr>
              <w:color w:val="000000"/>
              <w:sz w:val="20"/>
            </w:rPr>
            <w:t>, vol. 14, no. 2, pp. 137–150, 2021, doi: 10.4271/06-14-02-0009.</w:t>
          </w:r>
        </w:p>
        <w:p w14:paraId="57CA1A70" w14:textId="77777777" w:rsidR="008C2F90" w:rsidRPr="008C2F90" w:rsidRDefault="008C2F90" w:rsidP="008C2F90">
          <w:pPr>
            <w:autoSpaceDE w:val="0"/>
            <w:autoSpaceDN w:val="0"/>
            <w:ind w:hanging="640"/>
            <w:jc w:val="both"/>
            <w:divId w:val="674571550"/>
            <w:rPr>
              <w:color w:val="000000"/>
              <w:sz w:val="20"/>
            </w:rPr>
          </w:pPr>
          <w:r w:rsidRPr="008C2F90">
            <w:rPr>
              <w:color w:val="000000"/>
              <w:sz w:val="20"/>
            </w:rPr>
            <w:t>[7]</w:t>
          </w:r>
          <w:r w:rsidRPr="008C2F90">
            <w:rPr>
              <w:color w:val="000000"/>
              <w:sz w:val="20"/>
            </w:rPr>
            <w:tab/>
            <w:t xml:space="preserve">A. Plesca and L. Mihet-Popa, “Thermal analysis of power rectifiers in steady-state conditions,” </w:t>
          </w:r>
          <w:r w:rsidRPr="008C2F90">
            <w:rPr>
              <w:i/>
              <w:iCs/>
              <w:color w:val="000000"/>
              <w:sz w:val="20"/>
            </w:rPr>
            <w:t>Energies</w:t>
          </w:r>
          <w:r w:rsidRPr="008C2F90">
            <w:rPr>
              <w:color w:val="000000"/>
              <w:sz w:val="20"/>
            </w:rPr>
            <w:t>, vol. 13, no. 8, 2020, doi: 10.3390/en13081942.</w:t>
          </w:r>
        </w:p>
        <w:p w14:paraId="7F65236F" w14:textId="77777777" w:rsidR="008C2F90" w:rsidRPr="008C2F90" w:rsidRDefault="008C2F90" w:rsidP="008C2F90">
          <w:pPr>
            <w:autoSpaceDE w:val="0"/>
            <w:autoSpaceDN w:val="0"/>
            <w:ind w:hanging="640"/>
            <w:jc w:val="both"/>
            <w:divId w:val="1546063970"/>
            <w:rPr>
              <w:color w:val="000000"/>
              <w:sz w:val="20"/>
            </w:rPr>
          </w:pPr>
          <w:r w:rsidRPr="008C2F90">
            <w:rPr>
              <w:color w:val="000000"/>
              <w:sz w:val="20"/>
            </w:rPr>
            <w:t>[8]</w:t>
          </w:r>
          <w:r w:rsidRPr="008C2F90">
            <w:rPr>
              <w:color w:val="000000"/>
              <w:sz w:val="20"/>
            </w:rPr>
            <w:tab/>
            <w:t xml:space="preserve">V. P. Fahriani, R. Setiawan, F. Hrdlička, and S. Darmanto, “Thermal Design Optimization of No Phase Change Shell-and-Tube Heat Exchanger using Particle Swarm Algorithm,” </w:t>
          </w:r>
          <w:r w:rsidRPr="008C2F90">
            <w:rPr>
              <w:i/>
              <w:iCs/>
              <w:color w:val="000000"/>
              <w:sz w:val="20"/>
            </w:rPr>
            <w:t>JEMMME (Journal of Energy, Mechanical, Material, and Manufacturing Engineering)</w:t>
          </w:r>
          <w:r w:rsidRPr="008C2F90">
            <w:rPr>
              <w:color w:val="000000"/>
              <w:sz w:val="20"/>
            </w:rPr>
            <w:t>, vol. 6, no. 1, pp. 1–14, 2021, doi: 10.22219/jemmme.v6i1.11766.</w:t>
          </w:r>
        </w:p>
        <w:p w14:paraId="660D56FA" w14:textId="77777777" w:rsidR="008C2F90" w:rsidRPr="008C2F90" w:rsidRDefault="008C2F90" w:rsidP="008C2F90">
          <w:pPr>
            <w:autoSpaceDE w:val="0"/>
            <w:autoSpaceDN w:val="0"/>
            <w:ind w:hanging="640"/>
            <w:jc w:val="both"/>
            <w:divId w:val="1522087331"/>
            <w:rPr>
              <w:color w:val="000000"/>
              <w:sz w:val="20"/>
            </w:rPr>
          </w:pPr>
          <w:r w:rsidRPr="008C2F90">
            <w:rPr>
              <w:color w:val="000000"/>
              <w:sz w:val="20"/>
            </w:rPr>
            <w:t>[9]</w:t>
          </w:r>
          <w:r w:rsidRPr="008C2F90">
            <w:rPr>
              <w:color w:val="000000"/>
              <w:sz w:val="20"/>
            </w:rPr>
            <w:tab/>
            <w:t xml:space="preserve">S. A. Marzouk, M. M. Abou Al-Sood, E. M. S. El-Said, M. M. Younes, and M. K. El-Fakharany, </w:t>
          </w:r>
          <w:r w:rsidRPr="008C2F90">
            <w:rPr>
              <w:i/>
              <w:iCs/>
              <w:color w:val="000000"/>
              <w:sz w:val="20"/>
            </w:rPr>
            <w:t>A comprehensive review of methods of heat transfer enhancement in shell and tube heat exchangers</w:t>
          </w:r>
          <w:r w:rsidRPr="008C2F90">
            <w:rPr>
              <w:color w:val="000000"/>
              <w:sz w:val="20"/>
            </w:rPr>
            <w:t>, vol. 148, no. 15. Springer International Publishing, 2023. doi: 10.1007/s10973-023-12265-3.</w:t>
          </w:r>
        </w:p>
        <w:p w14:paraId="28CEA630" w14:textId="77777777" w:rsidR="008C2F90" w:rsidRPr="008C2F90" w:rsidRDefault="008C2F90" w:rsidP="008C2F90">
          <w:pPr>
            <w:autoSpaceDE w:val="0"/>
            <w:autoSpaceDN w:val="0"/>
            <w:ind w:hanging="640"/>
            <w:jc w:val="both"/>
            <w:divId w:val="1534028877"/>
            <w:rPr>
              <w:color w:val="000000"/>
              <w:sz w:val="20"/>
            </w:rPr>
          </w:pPr>
          <w:r w:rsidRPr="008C2F90">
            <w:rPr>
              <w:color w:val="000000"/>
              <w:sz w:val="20"/>
            </w:rPr>
            <w:t>[10]</w:t>
          </w:r>
          <w:r w:rsidRPr="008C2F90">
            <w:rPr>
              <w:color w:val="000000"/>
              <w:sz w:val="20"/>
            </w:rPr>
            <w:tab/>
            <w:t xml:space="preserve">M. M. Rashidi, I. Mahariq, M. Alhuyi Nazari, O. Accouche, and M. M. Bhatti, “Comprehensive review on exergy analysis of shell and tube heat exchangers,” </w:t>
          </w:r>
          <w:r w:rsidRPr="008C2F90">
            <w:rPr>
              <w:i/>
              <w:iCs/>
              <w:color w:val="000000"/>
              <w:sz w:val="20"/>
            </w:rPr>
            <w:t>Journal of Thermal Analysis and Calorimetry</w:t>
          </w:r>
          <w:r w:rsidRPr="008C2F90">
            <w:rPr>
              <w:color w:val="000000"/>
              <w:sz w:val="20"/>
            </w:rPr>
            <w:t>, vol. 147, no. 22, pp. 12301–12311, 2022, doi: 10.1007/s10973-022-11478-2.</w:t>
          </w:r>
        </w:p>
        <w:p w14:paraId="1ACA5276" w14:textId="77777777" w:rsidR="008C2F90" w:rsidRPr="008C2F90" w:rsidRDefault="008C2F90" w:rsidP="008C2F90">
          <w:pPr>
            <w:autoSpaceDE w:val="0"/>
            <w:autoSpaceDN w:val="0"/>
            <w:ind w:hanging="640"/>
            <w:jc w:val="both"/>
            <w:divId w:val="2018606456"/>
            <w:rPr>
              <w:color w:val="000000"/>
              <w:sz w:val="20"/>
            </w:rPr>
          </w:pPr>
          <w:r w:rsidRPr="008C2F90">
            <w:rPr>
              <w:color w:val="000000"/>
              <w:sz w:val="20"/>
            </w:rPr>
            <w:t>[11]</w:t>
          </w:r>
          <w:r w:rsidRPr="008C2F90">
            <w:rPr>
              <w:color w:val="000000"/>
              <w:sz w:val="20"/>
            </w:rPr>
            <w:tab/>
            <w:t xml:space="preserve">M. Venkateswar Reddy, B. Hemasunder, S. V. Ramana, P. Ramesh Babu, P. Thejasree, and J. Joseph, “State of art on FEM approach in inverse heat transfer problems for different materials,” </w:t>
          </w:r>
          <w:r w:rsidRPr="008C2F90">
            <w:rPr>
              <w:i/>
              <w:iCs/>
              <w:color w:val="000000"/>
              <w:sz w:val="20"/>
            </w:rPr>
            <w:t>Materials Today: Proceedings</w:t>
          </w:r>
          <w:r w:rsidRPr="008C2F90">
            <w:rPr>
              <w:color w:val="000000"/>
              <w:sz w:val="20"/>
            </w:rPr>
            <w:t>, Jul. 2023, doi: 10.1016/J.MATPR.2023.06.323.</w:t>
          </w:r>
        </w:p>
        <w:p w14:paraId="5ECA363B" w14:textId="77777777" w:rsidR="008C2F90" w:rsidRPr="008C2F90" w:rsidRDefault="008C2F90" w:rsidP="008C2F90">
          <w:pPr>
            <w:autoSpaceDE w:val="0"/>
            <w:autoSpaceDN w:val="0"/>
            <w:ind w:hanging="640"/>
            <w:jc w:val="both"/>
            <w:divId w:val="1214316709"/>
            <w:rPr>
              <w:color w:val="000000"/>
              <w:sz w:val="20"/>
            </w:rPr>
          </w:pPr>
          <w:r w:rsidRPr="008C2F90">
            <w:rPr>
              <w:color w:val="000000"/>
              <w:sz w:val="20"/>
            </w:rPr>
            <w:t>[12]</w:t>
          </w:r>
          <w:r w:rsidRPr="008C2F90">
            <w:rPr>
              <w:color w:val="000000"/>
              <w:sz w:val="20"/>
            </w:rPr>
            <w:tab/>
            <w:t xml:space="preserve">S. Paul, “Finite element analysis in fused deposition modeling research: A literature review,” </w:t>
          </w:r>
          <w:r w:rsidRPr="008C2F90">
            <w:rPr>
              <w:i/>
              <w:iCs/>
              <w:color w:val="000000"/>
              <w:sz w:val="20"/>
            </w:rPr>
            <w:t>Measurement</w:t>
          </w:r>
          <w:r w:rsidRPr="008C2F90">
            <w:rPr>
              <w:color w:val="000000"/>
              <w:sz w:val="20"/>
            </w:rPr>
            <w:t>, vol. 178, p. 109320, Jun. 2021, doi: 10.1016/J.MEASUREMENT.2021.109320.</w:t>
          </w:r>
        </w:p>
        <w:p w14:paraId="0E8F6C93" w14:textId="77777777" w:rsidR="008C2F90" w:rsidRPr="008C2F90" w:rsidRDefault="008C2F90" w:rsidP="008C2F90">
          <w:pPr>
            <w:autoSpaceDE w:val="0"/>
            <w:autoSpaceDN w:val="0"/>
            <w:ind w:hanging="640"/>
            <w:jc w:val="both"/>
            <w:divId w:val="674266468"/>
            <w:rPr>
              <w:color w:val="000000"/>
              <w:sz w:val="20"/>
            </w:rPr>
          </w:pPr>
          <w:r w:rsidRPr="008C2F90">
            <w:rPr>
              <w:color w:val="000000"/>
              <w:sz w:val="20"/>
            </w:rPr>
            <w:t>[13]</w:t>
          </w:r>
          <w:r w:rsidRPr="008C2F90">
            <w:rPr>
              <w:color w:val="000000"/>
              <w:sz w:val="20"/>
            </w:rPr>
            <w:tab/>
            <w:t xml:space="preserve">M. Peksen, “Thermomechanical Modelling of Materials and Components,” </w:t>
          </w:r>
          <w:r w:rsidRPr="008C2F90">
            <w:rPr>
              <w:i/>
              <w:iCs/>
              <w:color w:val="000000"/>
              <w:sz w:val="20"/>
            </w:rPr>
            <w:t>Multiphysics Modelling</w:t>
          </w:r>
          <w:r w:rsidRPr="008C2F90">
            <w:rPr>
              <w:color w:val="000000"/>
              <w:sz w:val="20"/>
            </w:rPr>
            <w:t>, pp. 161–180, 2018, doi: 10.1016/B978-0-12-811824-5.00006-7.</w:t>
          </w:r>
        </w:p>
        <w:p w14:paraId="2F44EF89" w14:textId="77777777" w:rsidR="008C2F90" w:rsidRPr="008C2F90" w:rsidRDefault="008C2F90" w:rsidP="008C2F90">
          <w:pPr>
            <w:autoSpaceDE w:val="0"/>
            <w:autoSpaceDN w:val="0"/>
            <w:ind w:hanging="640"/>
            <w:jc w:val="both"/>
            <w:divId w:val="1457215932"/>
            <w:rPr>
              <w:color w:val="000000"/>
              <w:sz w:val="20"/>
            </w:rPr>
          </w:pPr>
          <w:r w:rsidRPr="008C2F90">
            <w:rPr>
              <w:color w:val="000000"/>
              <w:sz w:val="20"/>
            </w:rPr>
            <w:t>[14]</w:t>
          </w:r>
          <w:r w:rsidRPr="008C2F90">
            <w:rPr>
              <w:color w:val="000000"/>
              <w:sz w:val="20"/>
            </w:rPr>
            <w:tab/>
            <w:t xml:space="preserve">Matweb, “MatWeb, Your Source for Materials Information,” </w:t>
          </w:r>
          <w:r w:rsidRPr="008C2F90">
            <w:rPr>
              <w:i/>
              <w:iCs/>
              <w:color w:val="000000"/>
              <w:sz w:val="20"/>
            </w:rPr>
            <w:t>MatWeb</w:t>
          </w:r>
          <w:r w:rsidRPr="008C2F90">
            <w:rPr>
              <w:color w:val="000000"/>
              <w:sz w:val="20"/>
            </w:rPr>
            <w:t>, pp. 1–2, 2015.</w:t>
          </w:r>
        </w:p>
        <w:p w14:paraId="02A63417" w14:textId="77777777" w:rsidR="008C2F90" w:rsidRPr="008C2F90" w:rsidRDefault="008C2F90" w:rsidP="008C2F90">
          <w:pPr>
            <w:autoSpaceDE w:val="0"/>
            <w:autoSpaceDN w:val="0"/>
            <w:ind w:hanging="640"/>
            <w:jc w:val="both"/>
            <w:divId w:val="944001723"/>
            <w:rPr>
              <w:color w:val="000000"/>
              <w:sz w:val="20"/>
            </w:rPr>
          </w:pPr>
          <w:r w:rsidRPr="008C2F90">
            <w:rPr>
              <w:color w:val="000000"/>
              <w:sz w:val="20"/>
            </w:rPr>
            <w:t>[15]</w:t>
          </w:r>
          <w:r w:rsidRPr="008C2F90">
            <w:rPr>
              <w:color w:val="000000"/>
              <w:sz w:val="20"/>
            </w:rPr>
            <w:tab/>
            <w:t xml:space="preserve">Q. Li and L. Xie, “Analysis and optimization of tooth surface contact stress of gears with tooth profile deviations, meshing errors and lead crowning modifications based on finite element method and taguchi method,” </w:t>
          </w:r>
          <w:r w:rsidRPr="008C2F90">
            <w:rPr>
              <w:i/>
              <w:iCs/>
              <w:color w:val="000000"/>
              <w:sz w:val="20"/>
            </w:rPr>
            <w:t>Metals</w:t>
          </w:r>
          <w:r w:rsidRPr="008C2F90">
            <w:rPr>
              <w:color w:val="000000"/>
              <w:sz w:val="20"/>
            </w:rPr>
            <w:t>, vol. 10, no. 10, pp. 1–28, 2020, doi: 10.3390/met10101370.</w:t>
          </w:r>
        </w:p>
        <w:p w14:paraId="3D28F740" w14:textId="77777777" w:rsidR="008C2F90" w:rsidRPr="008C2F90" w:rsidRDefault="008C2F90" w:rsidP="008C2F90">
          <w:pPr>
            <w:autoSpaceDE w:val="0"/>
            <w:autoSpaceDN w:val="0"/>
            <w:ind w:hanging="640"/>
            <w:jc w:val="both"/>
            <w:divId w:val="619801406"/>
            <w:rPr>
              <w:color w:val="000000"/>
              <w:sz w:val="20"/>
            </w:rPr>
          </w:pPr>
          <w:r w:rsidRPr="008C2F90">
            <w:rPr>
              <w:color w:val="000000"/>
              <w:sz w:val="20"/>
            </w:rPr>
            <w:t>[16]</w:t>
          </w:r>
          <w:r w:rsidRPr="008C2F90">
            <w:rPr>
              <w:color w:val="000000"/>
              <w:sz w:val="20"/>
            </w:rPr>
            <w:tab/>
            <w:t xml:space="preserve">M. Cremonesi, A. Franci, S. Idelsohn, and E. Oñate, “A State of the Art Review of the Particle Finite Element Method (PFEM),” </w:t>
          </w:r>
          <w:r w:rsidRPr="008C2F90">
            <w:rPr>
              <w:i/>
              <w:iCs/>
              <w:color w:val="000000"/>
              <w:sz w:val="20"/>
            </w:rPr>
            <w:t>Archives of Computational Methods in Engineering</w:t>
          </w:r>
          <w:r w:rsidRPr="008C2F90">
            <w:rPr>
              <w:color w:val="000000"/>
              <w:sz w:val="20"/>
            </w:rPr>
            <w:t>, vol. 27, no. 5, pp. 1709–1735, 2020, doi: 10.1007/s11831-020-09468-4.</w:t>
          </w:r>
        </w:p>
        <w:p w14:paraId="67A22220" w14:textId="77777777" w:rsidR="008C2F90" w:rsidRPr="008C2F90" w:rsidRDefault="008C2F90" w:rsidP="008C2F90">
          <w:pPr>
            <w:autoSpaceDE w:val="0"/>
            <w:autoSpaceDN w:val="0"/>
            <w:ind w:hanging="640"/>
            <w:jc w:val="both"/>
            <w:divId w:val="744182714"/>
            <w:rPr>
              <w:color w:val="000000"/>
              <w:sz w:val="20"/>
            </w:rPr>
          </w:pPr>
          <w:r w:rsidRPr="008C2F90">
            <w:rPr>
              <w:color w:val="000000"/>
              <w:sz w:val="20"/>
            </w:rPr>
            <w:t>[17]</w:t>
          </w:r>
          <w:r w:rsidRPr="008C2F90">
            <w:rPr>
              <w:color w:val="000000"/>
              <w:sz w:val="20"/>
            </w:rPr>
            <w:tab/>
            <w:t xml:space="preserve">R. Anderson </w:t>
          </w:r>
          <w:r w:rsidRPr="008C2F90">
            <w:rPr>
              <w:i/>
              <w:iCs/>
              <w:color w:val="000000"/>
              <w:sz w:val="20"/>
            </w:rPr>
            <w:t>et al.</w:t>
          </w:r>
          <w:r w:rsidRPr="008C2F90">
            <w:rPr>
              <w:color w:val="000000"/>
              <w:sz w:val="20"/>
            </w:rPr>
            <w:t xml:space="preserve">, “MFEM: A modular finite element methods library,” </w:t>
          </w:r>
          <w:r w:rsidRPr="008C2F90">
            <w:rPr>
              <w:i/>
              <w:iCs/>
              <w:color w:val="000000"/>
              <w:sz w:val="20"/>
            </w:rPr>
            <w:t>Computers and Mathematics with Applications</w:t>
          </w:r>
          <w:r w:rsidRPr="008C2F90">
            <w:rPr>
              <w:color w:val="000000"/>
              <w:sz w:val="20"/>
            </w:rPr>
            <w:t>, vol. 81, pp. 42–74, 2021, doi: 10.1016/j.camwa.2020.06.009.</w:t>
          </w:r>
        </w:p>
        <w:p w14:paraId="2EE12A62" w14:textId="34CBD8CD" w:rsidR="008C2F90" w:rsidRPr="00114AB1" w:rsidRDefault="008C2F90" w:rsidP="008C2F90">
          <w:pPr>
            <w:pStyle w:val="Reference"/>
            <w:numPr>
              <w:ilvl w:val="0"/>
              <w:numId w:val="0"/>
            </w:numPr>
          </w:pPr>
          <w:r w:rsidRPr="008C2F90">
            <w:rPr>
              <w:color w:val="000000"/>
            </w:rPr>
            <w:t> </w:t>
          </w:r>
        </w:p>
      </w:sdtContent>
    </w:sdt>
    <w:sectPr w:rsidR="008C2F90" w:rsidRPr="00114AB1" w:rsidSect="00673792">
      <w:pgSz w:w="12240" w:h="15840"/>
      <w:pgMar w:top="1440" w:right="1440" w:bottom="1695"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D33B79" w14:textId="77777777" w:rsidR="00895791" w:rsidRDefault="00895791" w:rsidP="00673792">
      <w:r>
        <w:separator/>
      </w:r>
    </w:p>
  </w:endnote>
  <w:endnote w:type="continuationSeparator" w:id="0">
    <w:p w14:paraId="0F6FD644" w14:textId="77777777" w:rsidR="00895791" w:rsidRDefault="00895791" w:rsidP="00673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A271C4" w14:textId="77777777" w:rsidR="00895791" w:rsidRDefault="00895791" w:rsidP="00673792">
      <w:r>
        <w:separator/>
      </w:r>
    </w:p>
  </w:footnote>
  <w:footnote w:type="continuationSeparator" w:id="0">
    <w:p w14:paraId="3AD08854" w14:textId="77777777" w:rsidR="00895791" w:rsidRDefault="00895791" w:rsidP="006737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31C51"/>
    <w:multiLevelType w:val="hybridMultilevel"/>
    <w:tmpl w:val="097C1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F4291"/>
    <w:multiLevelType w:val="multilevel"/>
    <w:tmpl w:val="F82C5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F2E96"/>
    <w:multiLevelType w:val="hybridMultilevel"/>
    <w:tmpl w:val="4DCACC84"/>
    <w:lvl w:ilvl="0" w:tplc="0008B0C4">
      <w:start w:val="1"/>
      <w:numFmt w:val="decimal"/>
      <w:lvlText w:val="%1-"/>
      <w:lvlJc w:val="left"/>
      <w:pPr>
        <w:ind w:left="644" w:hanging="360"/>
      </w:pPr>
      <w:rPr>
        <w:rFonts w:hint="default"/>
        <w:b/>
        <w:i w:val="0"/>
        <w:u w:val="single"/>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1D365ED0"/>
    <w:multiLevelType w:val="singleLevel"/>
    <w:tmpl w:val="ECD0A5A6"/>
    <w:name w:val="AIPTables"/>
    <w:lvl w:ilvl="0">
      <w:start w:val="1"/>
      <w:numFmt w:val="decimal"/>
      <w:lvlText w:val="%1"/>
      <w:lvlJc w:val="left"/>
      <w:pPr>
        <w:tabs>
          <w:tab w:val="num" w:pos="3240"/>
        </w:tabs>
        <w:ind w:left="3240" w:hanging="360"/>
      </w:pPr>
    </w:lvl>
  </w:abstractNum>
  <w:abstractNum w:abstractNumId="4" w15:restartNumberingAfterBreak="0">
    <w:nsid w:val="29845F6D"/>
    <w:multiLevelType w:val="hybridMultilevel"/>
    <w:tmpl w:val="5AE0C1F6"/>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15:restartNumberingAfterBreak="0">
    <w:nsid w:val="39AB2696"/>
    <w:multiLevelType w:val="hybridMultilevel"/>
    <w:tmpl w:val="8F02AA4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A756C1A"/>
    <w:multiLevelType w:val="hybridMultilevel"/>
    <w:tmpl w:val="201C223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8" w15:restartNumberingAfterBreak="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1C6FEE"/>
    <w:multiLevelType w:val="hybridMultilevel"/>
    <w:tmpl w:val="BC72DB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467158"/>
    <w:multiLevelType w:val="hybridMultilevel"/>
    <w:tmpl w:val="2A1CD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7C9507E"/>
    <w:multiLevelType w:val="hybridMultilevel"/>
    <w:tmpl w:val="74D8EBE6"/>
    <w:lvl w:ilvl="0" w:tplc="D458AF60">
      <w:start w:val="1"/>
      <w:numFmt w:val="decimal"/>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abstractNum w:abstractNumId="13" w15:restartNumberingAfterBreak="0">
    <w:nsid w:val="765903BB"/>
    <w:multiLevelType w:val="multilevel"/>
    <w:tmpl w:val="9BBC2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72E6F57"/>
    <w:multiLevelType w:val="hybridMultilevel"/>
    <w:tmpl w:val="6972D792"/>
    <w:lvl w:ilvl="0" w:tplc="10A26694">
      <w:start w:val="1"/>
      <w:numFmt w:val="bullet"/>
      <w:lvlText w:val=""/>
      <w:lvlJc w:val="left"/>
      <w:pPr>
        <w:tabs>
          <w:tab w:val="num" w:pos="720"/>
        </w:tabs>
        <w:ind w:left="720" w:hanging="360"/>
      </w:pPr>
      <w:rPr>
        <w:rFonts w:ascii="Symbol" w:hAnsi="Symbol" w:hint="default"/>
        <w:sz w:val="20"/>
      </w:rPr>
    </w:lvl>
    <w:lvl w:ilvl="1" w:tplc="9C6E8F36" w:tentative="1">
      <w:start w:val="1"/>
      <w:numFmt w:val="bullet"/>
      <w:lvlText w:val="o"/>
      <w:lvlJc w:val="left"/>
      <w:pPr>
        <w:tabs>
          <w:tab w:val="num" w:pos="1440"/>
        </w:tabs>
        <w:ind w:left="1440" w:hanging="360"/>
      </w:pPr>
      <w:rPr>
        <w:rFonts w:ascii="Courier New" w:hAnsi="Courier New" w:hint="default"/>
        <w:sz w:val="20"/>
      </w:rPr>
    </w:lvl>
    <w:lvl w:ilvl="2" w:tplc="99AE47CC" w:tentative="1">
      <w:start w:val="1"/>
      <w:numFmt w:val="bullet"/>
      <w:lvlText w:val=""/>
      <w:lvlJc w:val="left"/>
      <w:pPr>
        <w:tabs>
          <w:tab w:val="num" w:pos="2160"/>
        </w:tabs>
        <w:ind w:left="2160" w:hanging="360"/>
      </w:pPr>
      <w:rPr>
        <w:rFonts w:ascii="Wingdings" w:hAnsi="Wingdings" w:hint="default"/>
        <w:sz w:val="20"/>
      </w:rPr>
    </w:lvl>
    <w:lvl w:ilvl="3" w:tplc="DC901BFC" w:tentative="1">
      <w:start w:val="1"/>
      <w:numFmt w:val="bullet"/>
      <w:lvlText w:val=""/>
      <w:lvlJc w:val="left"/>
      <w:pPr>
        <w:tabs>
          <w:tab w:val="num" w:pos="2880"/>
        </w:tabs>
        <w:ind w:left="2880" w:hanging="360"/>
      </w:pPr>
      <w:rPr>
        <w:rFonts w:ascii="Wingdings" w:hAnsi="Wingdings" w:hint="default"/>
        <w:sz w:val="20"/>
      </w:rPr>
    </w:lvl>
    <w:lvl w:ilvl="4" w:tplc="E22EC48C" w:tentative="1">
      <w:start w:val="1"/>
      <w:numFmt w:val="bullet"/>
      <w:lvlText w:val=""/>
      <w:lvlJc w:val="left"/>
      <w:pPr>
        <w:tabs>
          <w:tab w:val="num" w:pos="3600"/>
        </w:tabs>
        <w:ind w:left="3600" w:hanging="360"/>
      </w:pPr>
      <w:rPr>
        <w:rFonts w:ascii="Wingdings" w:hAnsi="Wingdings" w:hint="default"/>
        <w:sz w:val="20"/>
      </w:rPr>
    </w:lvl>
    <w:lvl w:ilvl="5" w:tplc="A462C292" w:tentative="1">
      <w:start w:val="1"/>
      <w:numFmt w:val="bullet"/>
      <w:lvlText w:val=""/>
      <w:lvlJc w:val="left"/>
      <w:pPr>
        <w:tabs>
          <w:tab w:val="num" w:pos="4320"/>
        </w:tabs>
        <w:ind w:left="4320" w:hanging="360"/>
      </w:pPr>
      <w:rPr>
        <w:rFonts w:ascii="Wingdings" w:hAnsi="Wingdings" w:hint="default"/>
        <w:sz w:val="20"/>
      </w:rPr>
    </w:lvl>
    <w:lvl w:ilvl="6" w:tplc="D1DC61E0" w:tentative="1">
      <w:start w:val="1"/>
      <w:numFmt w:val="bullet"/>
      <w:lvlText w:val=""/>
      <w:lvlJc w:val="left"/>
      <w:pPr>
        <w:tabs>
          <w:tab w:val="num" w:pos="5040"/>
        </w:tabs>
        <w:ind w:left="5040" w:hanging="360"/>
      </w:pPr>
      <w:rPr>
        <w:rFonts w:ascii="Wingdings" w:hAnsi="Wingdings" w:hint="default"/>
        <w:sz w:val="20"/>
      </w:rPr>
    </w:lvl>
    <w:lvl w:ilvl="7" w:tplc="5AB06E28" w:tentative="1">
      <w:start w:val="1"/>
      <w:numFmt w:val="bullet"/>
      <w:lvlText w:val=""/>
      <w:lvlJc w:val="left"/>
      <w:pPr>
        <w:tabs>
          <w:tab w:val="num" w:pos="5760"/>
        </w:tabs>
        <w:ind w:left="5760" w:hanging="360"/>
      </w:pPr>
      <w:rPr>
        <w:rFonts w:ascii="Wingdings" w:hAnsi="Wingdings" w:hint="default"/>
        <w:sz w:val="20"/>
      </w:rPr>
    </w:lvl>
    <w:lvl w:ilvl="8" w:tplc="95CE6B50"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A97E4A"/>
    <w:multiLevelType w:val="hybridMultilevel"/>
    <w:tmpl w:val="21562CB0"/>
    <w:name w:val="/#"/>
    <w:lvl w:ilvl="0" w:tplc="78107624">
      <w:start w:val="1"/>
      <w:numFmt w:val="decimal"/>
      <w:lvlText w:val="%1"/>
      <w:lvlJc w:val="left"/>
      <w:pPr>
        <w:tabs>
          <w:tab w:val="num" w:pos="360"/>
        </w:tabs>
        <w:ind w:left="0" w:firstLine="0"/>
      </w:pPr>
    </w:lvl>
    <w:lvl w:ilvl="1" w:tplc="C5946878">
      <w:start w:val="1"/>
      <w:numFmt w:val="lowerLetter"/>
      <w:lvlText w:val="%2)"/>
      <w:lvlJc w:val="left"/>
      <w:pPr>
        <w:tabs>
          <w:tab w:val="num" w:pos="0"/>
        </w:tabs>
        <w:ind w:left="0" w:firstLine="0"/>
      </w:pPr>
    </w:lvl>
    <w:lvl w:ilvl="2" w:tplc="205E2ACA">
      <w:start w:val="1"/>
      <w:numFmt w:val="lowerRoman"/>
      <w:lvlText w:val="%3)"/>
      <w:lvlJc w:val="left"/>
      <w:pPr>
        <w:tabs>
          <w:tab w:val="num" w:pos="0"/>
        </w:tabs>
        <w:ind w:left="0" w:firstLine="0"/>
      </w:pPr>
    </w:lvl>
    <w:lvl w:ilvl="3" w:tplc="D2E63DBE">
      <w:start w:val="1"/>
      <w:numFmt w:val="decimal"/>
      <w:lvlText w:val="%4"/>
      <w:lvlJc w:val="left"/>
      <w:pPr>
        <w:tabs>
          <w:tab w:val="num" w:pos="360"/>
        </w:tabs>
        <w:ind w:left="0" w:firstLine="0"/>
      </w:pPr>
    </w:lvl>
    <w:lvl w:ilvl="4" w:tplc="04DA94CA">
      <w:start w:val="1"/>
      <w:numFmt w:val="lowerLetter"/>
      <w:lvlText w:val="(%5)"/>
      <w:lvlJc w:val="left"/>
      <w:pPr>
        <w:tabs>
          <w:tab w:val="num" w:pos="0"/>
        </w:tabs>
        <w:ind w:left="0" w:firstLine="0"/>
      </w:pPr>
    </w:lvl>
    <w:lvl w:ilvl="5" w:tplc="94BC9244">
      <w:start w:val="1"/>
      <w:numFmt w:val="lowerRoman"/>
      <w:lvlText w:val="(%6)"/>
      <w:lvlJc w:val="left"/>
      <w:pPr>
        <w:tabs>
          <w:tab w:val="num" w:pos="0"/>
        </w:tabs>
        <w:ind w:left="0" w:firstLine="0"/>
      </w:pPr>
    </w:lvl>
    <w:lvl w:ilvl="6" w:tplc="CE0887C2">
      <w:start w:val="1"/>
      <w:numFmt w:val="decimal"/>
      <w:lvlText w:val="%7."/>
      <w:lvlJc w:val="left"/>
      <w:pPr>
        <w:tabs>
          <w:tab w:val="num" w:pos="0"/>
        </w:tabs>
        <w:ind w:left="0" w:firstLine="0"/>
      </w:pPr>
    </w:lvl>
    <w:lvl w:ilvl="7" w:tplc="7DB4F44C">
      <w:start w:val="1"/>
      <w:numFmt w:val="lowerLetter"/>
      <w:lvlText w:val="%8."/>
      <w:lvlJc w:val="left"/>
      <w:pPr>
        <w:tabs>
          <w:tab w:val="num" w:pos="0"/>
        </w:tabs>
        <w:ind w:left="0" w:firstLine="0"/>
      </w:pPr>
    </w:lvl>
    <w:lvl w:ilvl="8" w:tplc="B8E6F2A4">
      <w:start w:val="1"/>
      <w:numFmt w:val="lowerRoman"/>
      <w:lvlText w:val="%9."/>
      <w:lvlJc w:val="left"/>
      <w:pPr>
        <w:tabs>
          <w:tab w:val="num" w:pos="0"/>
        </w:tabs>
        <w:ind w:left="0" w:firstLine="0"/>
      </w:pPr>
    </w:lvl>
  </w:abstractNum>
  <w:num w:numId="1">
    <w:abstractNumId w:val="15"/>
  </w:num>
  <w:num w:numId="2">
    <w:abstractNumId w:val="3"/>
  </w:num>
  <w:num w:numId="3">
    <w:abstractNumId w:val="12"/>
  </w:num>
  <w:num w:numId="4">
    <w:abstractNumId w:val="7"/>
  </w:num>
  <w:num w:numId="5">
    <w:abstractNumId w:val="11"/>
  </w:num>
  <w:num w:numId="6">
    <w:abstractNumId w:val="4"/>
  </w:num>
  <w:num w:numId="7">
    <w:abstractNumId w:val="6"/>
  </w:num>
  <w:num w:numId="8">
    <w:abstractNumId w:val="1"/>
  </w:num>
  <w:num w:numId="9">
    <w:abstractNumId w:val="14"/>
  </w:num>
  <w:num w:numId="10">
    <w:abstractNumId w:val="9"/>
  </w:num>
  <w:num w:numId="11">
    <w:abstractNumId w:val="13"/>
  </w:num>
  <w:num w:numId="12">
    <w:abstractNumId w:val="10"/>
  </w:num>
  <w:num w:numId="13">
    <w:abstractNumId w:val="5"/>
  </w:num>
  <w:num w:numId="14">
    <w:abstractNumId w:val="14"/>
  </w:num>
  <w:num w:numId="15">
    <w:abstractNumId w:val="8"/>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11"/>
  </w:num>
  <w:num w:numId="30">
    <w:abstractNumId w:val="11"/>
  </w:num>
  <w:num w:numId="31">
    <w:abstractNumId w:val="11"/>
    <w:lvlOverride w:ilvl="0">
      <w:startOverride w:val="1"/>
    </w:lvlOverride>
  </w:num>
  <w:num w:numId="32">
    <w:abstractNumId w:val="11"/>
  </w:num>
  <w:num w:numId="33">
    <w:abstractNumId w:val="11"/>
    <w:lvlOverride w:ilvl="0">
      <w:startOverride w:val="1"/>
    </w:lvlOverride>
  </w:num>
  <w:num w:numId="34">
    <w:abstractNumId w:val="11"/>
    <w:lvlOverride w:ilvl="0">
      <w:startOverride w:val="1"/>
    </w:lvlOverride>
  </w:num>
  <w:num w:numId="35">
    <w:abstractNumId w:val="12"/>
    <w:lvlOverride w:ilvl="0">
      <w:startOverride w:val="1"/>
    </w:lvlOverride>
  </w:num>
  <w:num w:numId="36">
    <w:abstractNumId w:val="12"/>
  </w:num>
  <w:num w:numId="37">
    <w:abstractNumId w:val="12"/>
    <w:lvlOverride w:ilvl="0">
      <w:startOverride w:val="1"/>
    </w:lvlOverride>
  </w:num>
  <w:num w:numId="38">
    <w:abstractNumId w:val="12"/>
  </w:num>
  <w:num w:numId="39">
    <w:abstractNumId w:val="12"/>
    <w:lvlOverride w:ilvl="0">
      <w:startOverride w:val="1"/>
    </w:lvlOverride>
  </w:num>
  <w:num w:numId="40">
    <w:abstractNumId w:val="12"/>
    <w:lvlOverride w:ilvl="0">
      <w:startOverride w:val="1"/>
    </w:lvlOverride>
  </w:num>
  <w:num w:numId="41">
    <w:abstractNumId w:val="12"/>
    <w:lvlOverride w:ilvl="0">
      <w:startOverride w:val="1"/>
    </w:lvlOverride>
  </w:num>
  <w:num w:numId="42">
    <w:abstractNumId w:val="12"/>
  </w:num>
  <w:num w:numId="43">
    <w:abstractNumId w:val="12"/>
  </w:num>
  <w:num w:numId="44">
    <w:abstractNumId w:val="2"/>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PostScriptOverText/>
  <w:embedSystemFonts/>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B14"/>
    <w:rsid w:val="00003D7C"/>
    <w:rsid w:val="00014140"/>
    <w:rsid w:val="00027428"/>
    <w:rsid w:val="00031EC9"/>
    <w:rsid w:val="00066FED"/>
    <w:rsid w:val="00075EA6"/>
    <w:rsid w:val="0007709F"/>
    <w:rsid w:val="00086F62"/>
    <w:rsid w:val="00090674"/>
    <w:rsid w:val="0009320B"/>
    <w:rsid w:val="00096AE0"/>
    <w:rsid w:val="000B1B74"/>
    <w:rsid w:val="000B3A2D"/>
    <w:rsid w:val="000B49C0"/>
    <w:rsid w:val="000E382F"/>
    <w:rsid w:val="000E75CD"/>
    <w:rsid w:val="001036BA"/>
    <w:rsid w:val="001146DC"/>
    <w:rsid w:val="00114AB1"/>
    <w:rsid w:val="001230FF"/>
    <w:rsid w:val="00130BD7"/>
    <w:rsid w:val="00144DE2"/>
    <w:rsid w:val="00155B67"/>
    <w:rsid w:val="001562AF"/>
    <w:rsid w:val="00161A5B"/>
    <w:rsid w:val="0016385D"/>
    <w:rsid w:val="0016782F"/>
    <w:rsid w:val="001937E9"/>
    <w:rsid w:val="001964E5"/>
    <w:rsid w:val="001B263B"/>
    <w:rsid w:val="001B476A"/>
    <w:rsid w:val="001C764F"/>
    <w:rsid w:val="001C7BB3"/>
    <w:rsid w:val="001D469C"/>
    <w:rsid w:val="0021619E"/>
    <w:rsid w:val="0023171B"/>
    <w:rsid w:val="00236BFC"/>
    <w:rsid w:val="00237437"/>
    <w:rsid w:val="002502FD"/>
    <w:rsid w:val="00274622"/>
    <w:rsid w:val="00285D24"/>
    <w:rsid w:val="00290390"/>
    <w:rsid w:val="002915D3"/>
    <w:rsid w:val="002924DB"/>
    <w:rsid w:val="002941DA"/>
    <w:rsid w:val="002B5648"/>
    <w:rsid w:val="002D6BFD"/>
    <w:rsid w:val="002E3C35"/>
    <w:rsid w:val="002F5298"/>
    <w:rsid w:val="00326AE0"/>
    <w:rsid w:val="00337E4F"/>
    <w:rsid w:val="00340C36"/>
    <w:rsid w:val="00346A9D"/>
    <w:rsid w:val="0039376F"/>
    <w:rsid w:val="003A287B"/>
    <w:rsid w:val="003A5C85"/>
    <w:rsid w:val="003A61B1"/>
    <w:rsid w:val="003B0050"/>
    <w:rsid w:val="003D6312"/>
    <w:rsid w:val="003E7C74"/>
    <w:rsid w:val="003F31C6"/>
    <w:rsid w:val="0040225B"/>
    <w:rsid w:val="00402DA2"/>
    <w:rsid w:val="00425AC2"/>
    <w:rsid w:val="0044771F"/>
    <w:rsid w:val="004B151D"/>
    <w:rsid w:val="004C7243"/>
    <w:rsid w:val="004E21DE"/>
    <w:rsid w:val="004E3C57"/>
    <w:rsid w:val="004E3CB2"/>
    <w:rsid w:val="00525813"/>
    <w:rsid w:val="0053513F"/>
    <w:rsid w:val="00541174"/>
    <w:rsid w:val="00574405"/>
    <w:rsid w:val="005854B0"/>
    <w:rsid w:val="005A0E21"/>
    <w:rsid w:val="005B3A34"/>
    <w:rsid w:val="005B3DB4"/>
    <w:rsid w:val="005D49AF"/>
    <w:rsid w:val="005E415C"/>
    <w:rsid w:val="005E71ED"/>
    <w:rsid w:val="005E7946"/>
    <w:rsid w:val="005F7475"/>
    <w:rsid w:val="00611299"/>
    <w:rsid w:val="00613B4D"/>
    <w:rsid w:val="00616365"/>
    <w:rsid w:val="00616F3B"/>
    <w:rsid w:val="006249A7"/>
    <w:rsid w:val="0064225B"/>
    <w:rsid w:val="00673792"/>
    <w:rsid w:val="006763F9"/>
    <w:rsid w:val="0067652E"/>
    <w:rsid w:val="006949BC"/>
    <w:rsid w:val="006D1229"/>
    <w:rsid w:val="006D372F"/>
    <w:rsid w:val="006D7A18"/>
    <w:rsid w:val="006E4474"/>
    <w:rsid w:val="00701388"/>
    <w:rsid w:val="00723B7F"/>
    <w:rsid w:val="00725861"/>
    <w:rsid w:val="0073393A"/>
    <w:rsid w:val="0073539D"/>
    <w:rsid w:val="00767B8A"/>
    <w:rsid w:val="00775481"/>
    <w:rsid w:val="007A233B"/>
    <w:rsid w:val="007B4863"/>
    <w:rsid w:val="007C65E6"/>
    <w:rsid w:val="007D406B"/>
    <w:rsid w:val="007D4407"/>
    <w:rsid w:val="007E1CA3"/>
    <w:rsid w:val="00812D62"/>
    <w:rsid w:val="00812F29"/>
    <w:rsid w:val="00821713"/>
    <w:rsid w:val="00827050"/>
    <w:rsid w:val="0083278B"/>
    <w:rsid w:val="00834538"/>
    <w:rsid w:val="00850E89"/>
    <w:rsid w:val="008930E4"/>
    <w:rsid w:val="00893821"/>
    <w:rsid w:val="00895791"/>
    <w:rsid w:val="008A7B9C"/>
    <w:rsid w:val="008B39FA"/>
    <w:rsid w:val="008B4754"/>
    <w:rsid w:val="008C2F90"/>
    <w:rsid w:val="008E6A7A"/>
    <w:rsid w:val="008F1038"/>
    <w:rsid w:val="008F7046"/>
    <w:rsid w:val="009005FC"/>
    <w:rsid w:val="00922E5A"/>
    <w:rsid w:val="00943315"/>
    <w:rsid w:val="00946C27"/>
    <w:rsid w:val="009A4F3D"/>
    <w:rsid w:val="009B696B"/>
    <w:rsid w:val="009B7671"/>
    <w:rsid w:val="009E5BA1"/>
    <w:rsid w:val="009F056E"/>
    <w:rsid w:val="00A24F3D"/>
    <w:rsid w:val="00A26DCD"/>
    <w:rsid w:val="00A314BB"/>
    <w:rsid w:val="00A32B7D"/>
    <w:rsid w:val="00A5596B"/>
    <w:rsid w:val="00A646B3"/>
    <w:rsid w:val="00A64A4C"/>
    <w:rsid w:val="00A6739B"/>
    <w:rsid w:val="00A90413"/>
    <w:rsid w:val="00A94AB9"/>
    <w:rsid w:val="00AA4B43"/>
    <w:rsid w:val="00AA728C"/>
    <w:rsid w:val="00AB0A9C"/>
    <w:rsid w:val="00AB7119"/>
    <w:rsid w:val="00AD5855"/>
    <w:rsid w:val="00AE7500"/>
    <w:rsid w:val="00AE7F87"/>
    <w:rsid w:val="00AF3542"/>
    <w:rsid w:val="00AF5ABE"/>
    <w:rsid w:val="00B00415"/>
    <w:rsid w:val="00B03C2A"/>
    <w:rsid w:val="00B054B7"/>
    <w:rsid w:val="00B1000D"/>
    <w:rsid w:val="00B10134"/>
    <w:rsid w:val="00B16BFE"/>
    <w:rsid w:val="00B500E5"/>
    <w:rsid w:val="00BA39BB"/>
    <w:rsid w:val="00BA3B3D"/>
    <w:rsid w:val="00BB7EEA"/>
    <w:rsid w:val="00BD1909"/>
    <w:rsid w:val="00BE5E16"/>
    <w:rsid w:val="00BE5FD1"/>
    <w:rsid w:val="00C06E05"/>
    <w:rsid w:val="00C14B14"/>
    <w:rsid w:val="00C17370"/>
    <w:rsid w:val="00C2054D"/>
    <w:rsid w:val="00C252EB"/>
    <w:rsid w:val="00C26EC0"/>
    <w:rsid w:val="00C56C77"/>
    <w:rsid w:val="00C84923"/>
    <w:rsid w:val="00CB7B3E"/>
    <w:rsid w:val="00CC739D"/>
    <w:rsid w:val="00D04468"/>
    <w:rsid w:val="00D30640"/>
    <w:rsid w:val="00D36257"/>
    <w:rsid w:val="00D36C7E"/>
    <w:rsid w:val="00D41044"/>
    <w:rsid w:val="00D4687E"/>
    <w:rsid w:val="00D53A12"/>
    <w:rsid w:val="00D60A6A"/>
    <w:rsid w:val="00D87E2A"/>
    <w:rsid w:val="00DB0C43"/>
    <w:rsid w:val="00DB2018"/>
    <w:rsid w:val="00DE3354"/>
    <w:rsid w:val="00DF7DCD"/>
    <w:rsid w:val="00E50B7D"/>
    <w:rsid w:val="00E5111E"/>
    <w:rsid w:val="00E904A1"/>
    <w:rsid w:val="00EB7D28"/>
    <w:rsid w:val="00EC0D0C"/>
    <w:rsid w:val="00ED4A2C"/>
    <w:rsid w:val="00EF6940"/>
    <w:rsid w:val="00F2044A"/>
    <w:rsid w:val="00F20BFC"/>
    <w:rsid w:val="00F24D5F"/>
    <w:rsid w:val="00F500CC"/>
    <w:rsid w:val="00F568C5"/>
    <w:rsid w:val="00F726C3"/>
    <w:rsid w:val="00F820CA"/>
    <w:rsid w:val="00F8554C"/>
    <w:rsid w:val="00F95F82"/>
    <w:rsid w:val="00F97A90"/>
    <w:rsid w:val="00FC2F35"/>
    <w:rsid w:val="00FC3FD7"/>
    <w:rsid w:val="00FD1FC6"/>
    <w:rsid w:val="00FE5869"/>
    <w:rsid w:val="0B1E8874"/>
    <w:rsid w:val="22257E58"/>
    <w:rsid w:val="2F830975"/>
    <w:rsid w:val="4A9FEF8C"/>
    <w:rsid w:val="7B90177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DAFF2"/>
  <w15:docId w15:val="{3B121B4A-06B2-40BF-BECE-4B088022D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4E3CB2"/>
    <w:rPr>
      <w:sz w:val="24"/>
      <w:lang w:val="en-US" w:eastAsia="en-US"/>
    </w:rPr>
  </w:style>
  <w:style w:type="paragraph" w:styleId="Heading1">
    <w:name w:val="heading 1"/>
    <w:basedOn w:val="Normal"/>
    <w:next w:val="Paragraph"/>
    <w:qFormat/>
    <w:pPr>
      <w:keepNext/>
      <w:spacing w:before="240" w:after="240"/>
      <w:jc w:val="center"/>
      <w:outlineLvl w:val="0"/>
    </w:pPr>
    <w:rPr>
      <w:b/>
      <w:caps/>
    </w:rPr>
  </w:style>
  <w:style w:type="paragraph" w:styleId="Heading2">
    <w:name w:val="heading 2"/>
    <w:basedOn w:val="Normal"/>
    <w:next w:val="Paragraph"/>
    <w:qFormat/>
    <w:pPr>
      <w:keepNext/>
      <w:spacing w:before="240" w:after="240"/>
      <w:jc w:val="center"/>
      <w:outlineLvl w:val="1"/>
    </w:pPr>
    <w:rPr>
      <w:b/>
    </w:rPr>
  </w:style>
  <w:style w:type="paragraph" w:styleId="Heading3">
    <w:name w:val="heading 3"/>
    <w:basedOn w:val="Normal"/>
    <w:next w:val="Normal"/>
    <w:qFormat/>
    <w:rsid w:val="005854B0"/>
    <w:pPr>
      <w:keepNext/>
      <w:spacing w:before="240" w:after="240"/>
      <w:jc w:val="center"/>
      <w:outlineLvl w:val="2"/>
    </w:pPr>
    <w:rPr>
      <w:i/>
      <w:iCs/>
      <w:sz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Pr>
      <w:sz w:val="16"/>
    </w:rPr>
  </w:style>
  <w:style w:type="paragraph" w:customStyle="1" w:styleId="PaperTitle">
    <w:name w:val="Paper Title"/>
    <w:basedOn w:val="Normal"/>
    <w:next w:val="AuthorName"/>
    <w:pPr>
      <w:spacing w:before="1200"/>
      <w:jc w:val="center"/>
    </w:pPr>
    <w:rPr>
      <w:b/>
      <w:sz w:val="36"/>
    </w:rPr>
  </w:style>
  <w:style w:type="paragraph" w:customStyle="1" w:styleId="AuthorName">
    <w:name w:val="Author Name"/>
    <w:basedOn w:val="Normal"/>
    <w:next w:val="AuthorAffiliation"/>
    <w:pPr>
      <w:spacing w:before="360" w:after="360"/>
      <w:jc w:val="center"/>
    </w:pPr>
    <w:rPr>
      <w:sz w:val="28"/>
    </w:rPr>
  </w:style>
  <w:style w:type="paragraph" w:customStyle="1" w:styleId="AuthorAffiliation">
    <w:name w:val="Author Affiliation"/>
    <w:basedOn w:val="Normal"/>
    <w:pPr>
      <w:jc w:val="center"/>
    </w:pPr>
    <w:rPr>
      <w:i/>
      <w:sz w:val="20"/>
    </w:rPr>
  </w:style>
  <w:style w:type="paragraph" w:customStyle="1" w:styleId="Abstract">
    <w:name w:val="Abstract"/>
    <w:basedOn w:val="Normal"/>
    <w:next w:val="Heading1"/>
    <w:rsid w:val="00F20BFC"/>
    <w:pPr>
      <w:spacing w:before="360" w:after="360"/>
      <w:ind w:left="289" w:right="289"/>
      <w:jc w:val="both"/>
    </w:pPr>
    <w:rPr>
      <w:sz w:val="18"/>
    </w:rPr>
  </w:style>
  <w:style w:type="paragraph" w:customStyle="1" w:styleId="Paragraph">
    <w:name w:val="Paragraph"/>
    <w:basedOn w:val="Normal"/>
    <w:rsid w:val="005E415C"/>
    <w:pPr>
      <w:ind w:firstLine="284"/>
      <w:jc w:val="both"/>
    </w:pPr>
    <w:rPr>
      <w:sz w:val="20"/>
    </w:rPr>
  </w:style>
  <w:style w:type="character" w:styleId="FootnoteReference">
    <w:name w:val="footnote reference"/>
    <w:semiHidden/>
    <w:rPr>
      <w:vertAlign w:val="superscript"/>
    </w:rPr>
  </w:style>
  <w:style w:type="paragraph" w:customStyle="1" w:styleId="Reference">
    <w:name w:val="Reference"/>
    <w:basedOn w:val="Paragraph"/>
    <w:rsid w:val="00AE7500"/>
    <w:pPr>
      <w:numPr>
        <w:numId w:val="15"/>
      </w:numPr>
      <w:ind w:left="426" w:hanging="426"/>
    </w:pPr>
  </w:style>
  <w:style w:type="paragraph" w:customStyle="1" w:styleId="FigureCaption">
    <w:name w:val="Figure Caption"/>
    <w:next w:val="Paragraph"/>
    <w:rsid w:val="00161A5B"/>
    <w:pPr>
      <w:spacing w:before="120"/>
      <w:jc w:val="center"/>
    </w:pPr>
    <w:rPr>
      <w:sz w:val="18"/>
      <w:lang w:val="en-US" w:eastAsia="en-US"/>
    </w:rPr>
  </w:style>
  <w:style w:type="paragraph" w:customStyle="1" w:styleId="Figure">
    <w:name w:val="Figure"/>
    <w:basedOn w:val="Paragraph"/>
    <w:pPr>
      <w:keepNext/>
      <w:ind w:firstLine="0"/>
      <w:jc w:val="center"/>
    </w:pPr>
  </w:style>
  <w:style w:type="paragraph" w:customStyle="1" w:styleId="Equation">
    <w:name w:val="Equation"/>
    <w:basedOn w:val="Paragraph"/>
    <w:rsid w:val="001146DC"/>
    <w:pPr>
      <w:tabs>
        <w:tab w:val="center" w:pos="4320"/>
        <w:tab w:val="right" w:pos="9242"/>
      </w:tabs>
      <w:ind w:firstLine="0"/>
      <w:jc w:val="center"/>
    </w:pPr>
  </w:style>
  <w:style w:type="paragraph" w:styleId="BalloonText">
    <w:name w:val="Balloon Text"/>
    <w:basedOn w:val="Normal"/>
    <w:link w:val="BalloonTextChar"/>
    <w:rsid w:val="00114AB1"/>
    <w:rPr>
      <w:rFonts w:ascii="Tahoma" w:hAnsi="Tahoma" w:cs="Tahoma"/>
      <w:sz w:val="16"/>
      <w:szCs w:val="16"/>
    </w:rPr>
  </w:style>
  <w:style w:type="character" w:customStyle="1" w:styleId="BalloonTextChar">
    <w:name w:val="Balloon Text Char"/>
    <w:basedOn w:val="DefaultParagraphFont"/>
    <w:link w:val="BalloonText"/>
    <w:rsid w:val="00114AB1"/>
    <w:rPr>
      <w:rFonts w:ascii="Tahoma" w:hAnsi="Tahoma" w:cs="Tahoma"/>
      <w:sz w:val="16"/>
      <w:szCs w:val="16"/>
      <w:lang w:val="en-US" w:eastAsia="en-US"/>
    </w:rPr>
  </w:style>
  <w:style w:type="character" w:styleId="Hyperlink">
    <w:name w:val="Hyperlink"/>
    <w:rPr>
      <w:color w:val="0000FF"/>
      <w:u w:val="single"/>
    </w:rPr>
  </w:style>
  <w:style w:type="table" w:styleId="TableGrid">
    <w:name w:val="Table Grid"/>
    <w:basedOn w:val="TableNormal"/>
    <w:rsid w:val="006422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bulleted">
    <w:name w:val="Paragraph (bulleted)"/>
    <w:basedOn w:val="Paragraph"/>
    <w:rsid w:val="0040225B"/>
    <w:pPr>
      <w:numPr>
        <w:numId w:val="28"/>
      </w:numPr>
      <w:ind w:left="641" w:hanging="357"/>
    </w:pPr>
  </w:style>
  <w:style w:type="paragraph" w:customStyle="1" w:styleId="AuthorEmail">
    <w:name w:val="Author Email"/>
    <w:basedOn w:val="Normal"/>
    <w:qFormat/>
    <w:rsid w:val="001D469C"/>
    <w:pPr>
      <w:jc w:val="center"/>
    </w:pPr>
    <w:rPr>
      <w:sz w:val="20"/>
    </w:rPr>
  </w:style>
  <w:style w:type="paragraph" w:styleId="NormalWeb">
    <w:name w:val="Normal (Web)"/>
    <w:basedOn w:val="Normal"/>
    <w:uiPriority w:val="99"/>
    <w:unhideWhenUsed/>
    <w:rsid w:val="005F7475"/>
    <w:pPr>
      <w:spacing w:before="100" w:beforeAutospacing="1" w:after="100" w:afterAutospacing="1"/>
    </w:pPr>
    <w:rPr>
      <w:szCs w:val="24"/>
      <w:lang w:val="en-GB" w:eastAsia="en-GB"/>
    </w:rPr>
  </w:style>
  <w:style w:type="character" w:styleId="Strong">
    <w:name w:val="Strong"/>
    <w:basedOn w:val="DefaultParagraphFont"/>
    <w:uiPriority w:val="22"/>
    <w:qFormat/>
    <w:rsid w:val="005F7475"/>
    <w:rPr>
      <w:b/>
      <w:bCs/>
    </w:rPr>
  </w:style>
  <w:style w:type="character" w:styleId="Emphasis">
    <w:name w:val="Emphasis"/>
    <w:basedOn w:val="DefaultParagraphFont"/>
    <w:uiPriority w:val="20"/>
    <w:qFormat/>
    <w:rsid w:val="005F7475"/>
    <w:rPr>
      <w:i/>
      <w:iCs/>
    </w:rPr>
  </w:style>
  <w:style w:type="paragraph" w:customStyle="1" w:styleId="TableCaption">
    <w:name w:val="Table Caption"/>
    <w:basedOn w:val="FigureCaption"/>
    <w:qFormat/>
    <w:rsid w:val="005A0E21"/>
    <w:rPr>
      <w:szCs w:val="18"/>
    </w:rPr>
  </w:style>
  <w:style w:type="paragraph" w:customStyle="1" w:styleId="Paragraphnumbered">
    <w:name w:val="Paragraph (numbered)"/>
    <w:rsid w:val="000B49C0"/>
    <w:pPr>
      <w:numPr>
        <w:numId w:val="43"/>
      </w:numPr>
      <w:jc w:val="both"/>
    </w:pPr>
    <w:rPr>
      <w:lang w:val="en-US" w:eastAsia="en-US"/>
    </w:rPr>
  </w:style>
  <w:style w:type="character" w:styleId="UnresolvedMention">
    <w:name w:val="Unresolved Mention"/>
    <w:basedOn w:val="DefaultParagraphFont"/>
    <w:uiPriority w:val="99"/>
    <w:semiHidden/>
    <w:unhideWhenUsed/>
    <w:rsid w:val="00613B4D"/>
    <w:rPr>
      <w:color w:val="808080"/>
      <w:shd w:val="clear" w:color="auto" w:fill="E6E6E6"/>
    </w:rPr>
  </w:style>
  <w:style w:type="paragraph" w:styleId="ListParagraph">
    <w:name w:val="List Paragraph"/>
    <w:basedOn w:val="Normal"/>
    <w:uiPriority w:val="34"/>
    <w:rsid w:val="006E4474"/>
    <w:pPr>
      <w:ind w:left="720"/>
      <w:contextualSpacing/>
    </w:pPr>
  </w:style>
  <w:style w:type="character" w:styleId="CommentReference">
    <w:name w:val="annotation reference"/>
    <w:basedOn w:val="DefaultParagraphFont"/>
    <w:semiHidden/>
    <w:unhideWhenUsed/>
    <w:rsid w:val="005E71ED"/>
    <w:rPr>
      <w:sz w:val="16"/>
      <w:szCs w:val="16"/>
    </w:rPr>
  </w:style>
  <w:style w:type="paragraph" w:styleId="CommentText">
    <w:name w:val="annotation text"/>
    <w:basedOn w:val="Normal"/>
    <w:link w:val="CommentTextChar"/>
    <w:semiHidden/>
    <w:unhideWhenUsed/>
    <w:rsid w:val="005E71ED"/>
    <w:rPr>
      <w:sz w:val="20"/>
    </w:rPr>
  </w:style>
  <w:style w:type="character" w:customStyle="1" w:styleId="CommentTextChar">
    <w:name w:val="Comment Text Char"/>
    <w:basedOn w:val="DefaultParagraphFont"/>
    <w:link w:val="CommentText"/>
    <w:semiHidden/>
    <w:rsid w:val="005E71ED"/>
    <w:rPr>
      <w:lang w:val="en-US" w:eastAsia="en-US"/>
    </w:rPr>
  </w:style>
  <w:style w:type="paragraph" w:styleId="CommentSubject">
    <w:name w:val="annotation subject"/>
    <w:basedOn w:val="CommentText"/>
    <w:next w:val="CommentText"/>
    <w:link w:val="CommentSubjectChar"/>
    <w:semiHidden/>
    <w:unhideWhenUsed/>
    <w:rsid w:val="005E71ED"/>
    <w:rPr>
      <w:b/>
      <w:bCs/>
    </w:rPr>
  </w:style>
  <w:style w:type="character" w:customStyle="1" w:styleId="CommentSubjectChar">
    <w:name w:val="Comment Subject Char"/>
    <w:basedOn w:val="CommentTextChar"/>
    <w:link w:val="CommentSubject"/>
    <w:semiHidden/>
    <w:rsid w:val="005E71ED"/>
    <w:rPr>
      <w:b/>
      <w:bCs/>
      <w:lang w:val="en-US" w:eastAsia="en-US"/>
    </w:rPr>
  </w:style>
  <w:style w:type="table" w:styleId="GridTable4-Accent1">
    <w:name w:val="Grid Table 4 Accent 1"/>
    <w:basedOn w:val="TableNormal"/>
    <w:uiPriority w:val="49"/>
    <w:rsid w:val="0054117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PlaceholderText">
    <w:name w:val="Placeholder Text"/>
    <w:basedOn w:val="DefaultParagraphFont"/>
    <w:uiPriority w:val="99"/>
    <w:semiHidden/>
    <w:rsid w:val="008C2F90"/>
    <w:rPr>
      <w:color w:val="666666"/>
    </w:rPr>
  </w:style>
  <w:style w:type="paragraph" w:styleId="Header">
    <w:name w:val="header"/>
    <w:basedOn w:val="Normal"/>
    <w:link w:val="HeaderChar"/>
    <w:unhideWhenUsed/>
    <w:rsid w:val="00673792"/>
    <w:pPr>
      <w:tabs>
        <w:tab w:val="center" w:pos="4513"/>
        <w:tab w:val="right" w:pos="9026"/>
      </w:tabs>
    </w:pPr>
  </w:style>
  <w:style w:type="character" w:customStyle="1" w:styleId="HeaderChar">
    <w:name w:val="Header Char"/>
    <w:basedOn w:val="DefaultParagraphFont"/>
    <w:link w:val="Header"/>
    <w:rsid w:val="00673792"/>
    <w:rPr>
      <w:sz w:val="24"/>
      <w:lang w:val="en-US" w:eastAsia="en-US"/>
    </w:rPr>
  </w:style>
  <w:style w:type="paragraph" w:styleId="Footer">
    <w:name w:val="footer"/>
    <w:basedOn w:val="Normal"/>
    <w:link w:val="FooterChar"/>
    <w:unhideWhenUsed/>
    <w:rsid w:val="00673792"/>
    <w:pPr>
      <w:tabs>
        <w:tab w:val="center" w:pos="4513"/>
        <w:tab w:val="right" w:pos="9026"/>
      </w:tabs>
    </w:pPr>
  </w:style>
  <w:style w:type="character" w:customStyle="1" w:styleId="FooterChar">
    <w:name w:val="Footer Char"/>
    <w:basedOn w:val="DefaultParagraphFont"/>
    <w:link w:val="Footer"/>
    <w:rsid w:val="00673792"/>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2713441">
      <w:marLeft w:val="640"/>
      <w:marRight w:val="0"/>
      <w:marTop w:val="0"/>
      <w:marBottom w:val="0"/>
      <w:divBdr>
        <w:top w:val="none" w:sz="0" w:space="0" w:color="auto"/>
        <w:left w:val="none" w:sz="0" w:space="0" w:color="auto"/>
        <w:bottom w:val="none" w:sz="0" w:space="0" w:color="auto"/>
        <w:right w:val="none" w:sz="0" w:space="0" w:color="auto"/>
      </w:divBdr>
    </w:div>
    <w:div w:id="412626777">
      <w:marLeft w:val="640"/>
      <w:marRight w:val="0"/>
      <w:marTop w:val="0"/>
      <w:marBottom w:val="0"/>
      <w:divBdr>
        <w:top w:val="none" w:sz="0" w:space="0" w:color="auto"/>
        <w:left w:val="none" w:sz="0" w:space="0" w:color="auto"/>
        <w:bottom w:val="none" w:sz="0" w:space="0" w:color="auto"/>
        <w:right w:val="none" w:sz="0" w:space="0" w:color="auto"/>
      </w:divBdr>
    </w:div>
    <w:div w:id="619801406">
      <w:marLeft w:val="640"/>
      <w:marRight w:val="0"/>
      <w:marTop w:val="0"/>
      <w:marBottom w:val="0"/>
      <w:divBdr>
        <w:top w:val="none" w:sz="0" w:space="0" w:color="auto"/>
        <w:left w:val="none" w:sz="0" w:space="0" w:color="auto"/>
        <w:bottom w:val="none" w:sz="0" w:space="0" w:color="auto"/>
        <w:right w:val="none" w:sz="0" w:space="0" w:color="auto"/>
      </w:divBdr>
    </w:div>
    <w:div w:id="674266468">
      <w:marLeft w:val="640"/>
      <w:marRight w:val="0"/>
      <w:marTop w:val="0"/>
      <w:marBottom w:val="0"/>
      <w:divBdr>
        <w:top w:val="none" w:sz="0" w:space="0" w:color="auto"/>
        <w:left w:val="none" w:sz="0" w:space="0" w:color="auto"/>
        <w:bottom w:val="none" w:sz="0" w:space="0" w:color="auto"/>
        <w:right w:val="none" w:sz="0" w:space="0" w:color="auto"/>
      </w:divBdr>
    </w:div>
    <w:div w:id="674571550">
      <w:marLeft w:val="640"/>
      <w:marRight w:val="0"/>
      <w:marTop w:val="0"/>
      <w:marBottom w:val="0"/>
      <w:divBdr>
        <w:top w:val="none" w:sz="0" w:space="0" w:color="auto"/>
        <w:left w:val="none" w:sz="0" w:space="0" w:color="auto"/>
        <w:bottom w:val="none" w:sz="0" w:space="0" w:color="auto"/>
        <w:right w:val="none" w:sz="0" w:space="0" w:color="auto"/>
      </w:divBdr>
    </w:div>
    <w:div w:id="744182714">
      <w:marLeft w:val="640"/>
      <w:marRight w:val="0"/>
      <w:marTop w:val="0"/>
      <w:marBottom w:val="0"/>
      <w:divBdr>
        <w:top w:val="none" w:sz="0" w:space="0" w:color="auto"/>
        <w:left w:val="none" w:sz="0" w:space="0" w:color="auto"/>
        <w:bottom w:val="none" w:sz="0" w:space="0" w:color="auto"/>
        <w:right w:val="none" w:sz="0" w:space="0" w:color="auto"/>
      </w:divBdr>
    </w:div>
    <w:div w:id="818309808">
      <w:marLeft w:val="640"/>
      <w:marRight w:val="0"/>
      <w:marTop w:val="0"/>
      <w:marBottom w:val="0"/>
      <w:divBdr>
        <w:top w:val="none" w:sz="0" w:space="0" w:color="auto"/>
        <w:left w:val="none" w:sz="0" w:space="0" w:color="auto"/>
        <w:bottom w:val="none" w:sz="0" w:space="0" w:color="auto"/>
        <w:right w:val="none" w:sz="0" w:space="0" w:color="auto"/>
      </w:divBdr>
    </w:div>
    <w:div w:id="880673346">
      <w:marLeft w:val="640"/>
      <w:marRight w:val="0"/>
      <w:marTop w:val="0"/>
      <w:marBottom w:val="0"/>
      <w:divBdr>
        <w:top w:val="none" w:sz="0" w:space="0" w:color="auto"/>
        <w:left w:val="none" w:sz="0" w:space="0" w:color="auto"/>
        <w:bottom w:val="none" w:sz="0" w:space="0" w:color="auto"/>
        <w:right w:val="none" w:sz="0" w:space="0" w:color="auto"/>
      </w:divBdr>
    </w:div>
    <w:div w:id="944001723">
      <w:marLeft w:val="640"/>
      <w:marRight w:val="0"/>
      <w:marTop w:val="0"/>
      <w:marBottom w:val="0"/>
      <w:divBdr>
        <w:top w:val="none" w:sz="0" w:space="0" w:color="auto"/>
        <w:left w:val="none" w:sz="0" w:space="0" w:color="auto"/>
        <w:bottom w:val="none" w:sz="0" w:space="0" w:color="auto"/>
        <w:right w:val="none" w:sz="0" w:space="0" w:color="auto"/>
      </w:divBdr>
    </w:div>
    <w:div w:id="1214316709">
      <w:marLeft w:val="640"/>
      <w:marRight w:val="0"/>
      <w:marTop w:val="0"/>
      <w:marBottom w:val="0"/>
      <w:divBdr>
        <w:top w:val="none" w:sz="0" w:space="0" w:color="auto"/>
        <w:left w:val="none" w:sz="0" w:space="0" w:color="auto"/>
        <w:bottom w:val="none" w:sz="0" w:space="0" w:color="auto"/>
        <w:right w:val="none" w:sz="0" w:space="0" w:color="auto"/>
      </w:divBdr>
    </w:div>
    <w:div w:id="1263681671">
      <w:bodyDiv w:val="1"/>
      <w:marLeft w:val="0"/>
      <w:marRight w:val="0"/>
      <w:marTop w:val="0"/>
      <w:marBottom w:val="0"/>
      <w:divBdr>
        <w:top w:val="none" w:sz="0" w:space="0" w:color="auto"/>
        <w:left w:val="none" w:sz="0" w:space="0" w:color="auto"/>
        <w:bottom w:val="none" w:sz="0" w:space="0" w:color="auto"/>
        <w:right w:val="none" w:sz="0" w:space="0" w:color="auto"/>
      </w:divBdr>
    </w:div>
    <w:div w:id="1283997439">
      <w:bodyDiv w:val="1"/>
      <w:marLeft w:val="0"/>
      <w:marRight w:val="0"/>
      <w:marTop w:val="0"/>
      <w:marBottom w:val="0"/>
      <w:divBdr>
        <w:top w:val="none" w:sz="0" w:space="0" w:color="auto"/>
        <w:left w:val="none" w:sz="0" w:space="0" w:color="auto"/>
        <w:bottom w:val="none" w:sz="0" w:space="0" w:color="auto"/>
        <w:right w:val="none" w:sz="0" w:space="0" w:color="auto"/>
      </w:divBdr>
    </w:div>
    <w:div w:id="1457215932">
      <w:marLeft w:val="640"/>
      <w:marRight w:val="0"/>
      <w:marTop w:val="0"/>
      <w:marBottom w:val="0"/>
      <w:divBdr>
        <w:top w:val="none" w:sz="0" w:space="0" w:color="auto"/>
        <w:left w:val="none" w:sz="0" w:space="0" w:color="auto"/>
        <w:bottom w:val="none" w:sz="0" w:space="0" w:color="auto"/>
        <w:right w:val="none" w:sz="0" w:space="0" w:color="auto"/>
      </w:divBdr>
    </w:div>
    <w:div w:id="1522087331">
      <w:marLeft w:val="640"/>
      <w:marRight w:val="0"/>
      <w:marTop w:val="0"/>
      <w:marBottom w:val="0"/>
      <w:divBdr>
        <w:top w:val="none" w:sz="0" w:space="0" w:color="auto"/>
        <w:left w:val="none" w:sz="0" w:space="0" w:color="auto"/>
        <w:bottom w:val="none" w:sz="0" w:space="0" w:color="auto"/>
        <w:right w:val="none" w:sz="0" w:space="0" w:color="auto"/>
      </w:divBdr>
    </w:div>
    <w:div w:id="1534028877">
      <w:marLeft w:val="640"/>
      <w:marRight w:val="0"/>
      <w:marTop w:val="0"/>
      <w:marBottom w:val="0"/>
      <w:divBdr>
        <w:top w:val="none" w:sz="0" w:space="0" w:color="auto"/>
        <w:left w:val="none" w:sz="0" w:space="0" w:color="auto"/>
        <w:bottom w:val="none" w:sz="0" w:space="0" w:color="auto"/>
        <w:right w:val="none" w:sz="0" w:space="0" w:color="auto"/>
      </w:divBdr>
    </w:div>
    <w:div w:id="1546063970">
      <w:marLeft w:val="640"/>
      <w:marRight w:val="0"/>
      <w:marTop w:val="0"/>
      <w:marBottom w:val="0"/>
      <w:divBdr>
        <w:top w:val="none" w:sz="0" w:space="0" w:color="auto"/>
        <w:left w:val="none" w:sz="0" w:space="0" w:color="auto"/>
        <w:bottom w:val="none" w:sz="0" w:space="0" w:color="auto"/>
        <w:right w:val="none" w:sz="0" w:space="0" w:color="auto"/>
      </w:divBdr>
    </w:div>
    <w:div w:id="1666932009">
      <w:marLeft w:val="640"/>
      <w:marRight w:val="0"/>
      <w:marTop w:val="0"/>
      <w:marBottom w:val="0"/>
      <w:divBdr>
        <w:top w:val="none" w:sz="0" w:space="0" w:color="auto"/>
        <w:left w:val="none" w:sz="0" w:space="0" w:color="auto"/>
        <w:bottom w:val="none" w:sz="0" w:space="0" w:color="auto"/>
        <w:right w:val="none" w:sz="0" w:space="0" w:color="auto"/>
      </w:divBdr>
    </w:div>
    <w:div w:id="1725762643">
      <w:bodyDiv w:val="1"/>
      <w:marLeft w:val="0"/>
      <w:marRight w:val="0"/>
      <w:marTop w:val="0"/>
      <w:marBottom w:val="0"/>
      <w:divBdr>
        <w:top w:val="none" w:sz="0" w:space="0" w:color="auto"/>
        <w:left w:val="none" w:sz="0" w:space="0" w:color="auto"/>
        <w:bottom w:val="none" w:sz="0" w:space="0" w:color="auto"/>
        <w:right w:val="none" w:sz="0" w:space="0" w:color="auto"/>
      </w:divBdr>
    </w:div>
    <w:div w:id="1746143073">
      <w:marLeft w:val="640"/>
      <w:marRight w:val="0"/>
      <w:marTop w:val="0"/>
      <w:marBottom w:val="0"/>
      <w:divBdr>
        <w:top w:val="none" w:sz="0" w:space="0" w:color="auto"/>
        <w:left w:val="none" w:sz="0" w:space="0" w:color="auto"/>
        <w:bottom w:val="none" w:sz="0" w:space="0" w:color="auto"/>
        <w:right w:val="none" w:sz="0" w:space="0" w:color="auto"/>
      </w:divBdr>
    </w:div>
    <w:div w:id="2018606456">
      <w:marLeft w:val="64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chmadfauzan@umm.ac.id"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hyperlink" Target="mailto:muhammadlutfi@webmail.umm.ac.id" TargetMode="External"/><Relationship Id="rId17" Type="http://schemas.openxmlformats.org/officeDocument/2006/relationships/image" Target="media/image3.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eirzanurdiansyah@webmail.umm.ac.idx"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User\Downloads\suwarsono@umm.ac.id" TargetMode="External"/><Relationship Id="rId22"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levins\Desktop\8x11WordTemplates\article_templates\single_column\8_point5_x11_single_column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D10A0446-94DB-4FCA-9B4D-B652936DCE23}"/>
      </w:docPartPr>
      <w:docPartBody>
        <w:p w:rsidR="002D0D20" w:rsidRDefault="00555141">
          <w:r w:rsidRPr="001061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141"/>
    <w:rsid w:val="002D0D20"/>
    <w:rsid w:val="002D6BFD"/>
    <w:rsid w:val="0031153D"/>
    <w:rsid w:val="004F0B55"/>
    <w:rsid w:val="00555141"/>
    <w:rsid w:val="005841EC"/>
    <w:rsid w:val="005D6719"/>
    <w:rsid w:val="007106D8"/>
    <w:rsid w:val="007B3298"/>
    <w:rsid w:val="007D6048"/>
    <w:rsid w:val="00832E15"/>
    <w:rsid w:val="008944A1"/>
    <w:rsid w:val="00A64A4C"/>
    <w:rsid w:val="00D36C7E"/>
    <w:rsid w:val="00D41044"/>
    <w:rsid w:val="00D60A6A"/>
    <w:rsid w:val="00E51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5141"/>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8EE5E1D-4972-44F0-B2AB-3D64BC2DC5F7}">
  <we:reference id="wa104382081" version="1.55.1.0" store="en-US" storeType="OMEX"/>
  <we:alternateReferences>
    <we:reference id="wa104382081" version="1.55.1.0" store="" storeType="OMEX"/>
  </we:alternateReferences>
  <we:properties>
    <we:property name="MENDELEY_CITATIONS" value="[{&quot;citationID&quot;:&quot;MENDELEY_CITATION_2bdd9c39-cc58-435b-86af-1c09066e6e24&quot;,&quot;properties&quot;:{&quot;noteIndex&quot;:0},&quot;isEdited&quot;:false,&quot;manualOverride&quot;:{&quot;isManuallyOverridden&quot;:false,&quot;citeprocText&quot;:&quot;[1]&quot;,&quot;manualOverrideText&quot;:&quot;&quot;},&quot;citationTag&quot;:&quot;MENDELEY_CITATION_v3_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&quot;,&quot;citationItems&quot;:[{&quot;id&quot;:&quot;f7d8680f-d59a-39af-83e6-3387a63fed19&quot;,&quot;itemData&quot;:{&quot;type&quot;:&quot;article-journal&quot;,&quot;id&quot;:&quot;f7d8680f-d59a-39af-83e6-3387a63fed19&quot;,&quot;title&quot;:&quot;Experimental Analysis to Enhance the Performance of Shell and Tube Exchanger With Ribs&quot;,&quot;author&quot;:[{&quot;family&quot;:&quot;Rambabu&quot;,&quot;given&quot;:&quot;Palivela&quot;,&quot;parse-names&quot;:false,&quot;dropping-particle&quot;:&quot;&quot;,&quot;non-dropping-particle&quot;:&quot;&quot;},{&quot;family&quot;:&quot;Srikanth&quot;,&quot;given&quot;:&quot;Tayi&quot;,&quot;parse-names&quot;:false,&quot;dropping-particle&quot;:&quot;&quot;,&quot;non-dropping-particle&quot;:&quot;&quot;},{&quot;family&quot;:&quot;Anusha&quot;,&quot;given&quot;:&quot;Poodipeddi&quot;,&quot;parse-names&quot;:false,&quot;dropping-particle&quot;:&quot;&quot;,&quot;non-dropping-particle&quot;:&quot;&quot;},{&quot;family&quot;:&quot;Jyothi&quot;,&quot;given&quot;:&quot;Bondu&quot;,&quot;parse-names&quot;:false,&quot;dropping-particle&quot;:&quot;&quot;,&quot;non-dropping-particle&quot;:&quot;&quot;}],&quot;container-title&quot;:&quot;E3S Web Conf.&quot;,&quot;URL&quot;:&quot;https://doi.org/10.1051/e3sconf/202343001235&quot;,&quot;issued&quot;:{&quot;date-parts&quot;:[[2023]]},&quot;volume&quot;:&quot;430&quot;,&quot;container-title-short&quot;:&quot;&quot;},&quot;isTemporary&quot;:false}]},{&quot;citationID&quot;:&quot;MENDELEY_CITATION_b42e0bae-5124-458f-b24f-83490178eb50&quot;,&quot;citationItems&quot;:[{&quot;id&quot;:&quot;d907f9e2-b597-57bd-a518-864598d8c3a4&quot;,&quot;itemData&quot;:{&quot;DOI&quot;:&quot;10.37934/arfmts.116.2.157171&quot;,&quot;ISSN&quot;:&quot;22897879&quot;,&quot;abstract&quot;:&quot;Micropower generator is a micro-scale energy source that has two main components, namely a micro/mesoscale combustor and thermophotovoltaics (TPV). The micro-scale combustor is one part that functions as a combustion chamber that produces heat in micropower plants. Heptane is used as fuel, while the combustor combustion chamber with a diameter of 3.5 mm is made from duraluminium-quart glass tube. Combustion stability in the combustion chamber is influenced by several factors, such as temperature, geometry, and combustion chamber design. In order to maintain flame stability, mesh is added to the combustion chamber. One way to minimize heat loss in the combustion chamber is to add an insulating layer to the combustion chamber. This research aims to prove the role of adding an insulating layer in flame stability in mesoscale burners. It is necessary to add an appropriate insulating layer to minimize heat loss so that it remains stable in the mesoscale burner. This experimental test shows that the temperature distribution when adding an insulation layer with a thickness of 3 mm has a higher temperature on the outside compared to a thickness of 6 mm. Meanwhile, the temperature inside the combustor chamber with a thickness of 6 mm is superior to that with a thickness of 3 mm. The flame limit of the combustor with a mesh distance of 5 mm for liquid heptane fuel was successfully stable at an equivalent ratio of ɸ0.97 – 1.5 with a maximum speed of 31.7.&quot;,&quot;author&quot;:[{&quot;dropping-particle&quot;:&quot;&quot;,&quot;family&quot;:&quot;Ayuni&quot;,&quot;given&quot;:&quot;Evita Leninda Fahriza&quot;,&quot;non-dropping-particle&quot;:&quot;&quot;,&quot;parse-names&quot;:false,&quot;suffix&quot;:&quot;&quot;},{&quot;dropping-particle&quot;:&quot;&quot;,&quot;family&quot;:&quot;Rahmandhika&quot;,&quot;given&quot;:&quot;Andinusa&quot;,&quot;non-dropping-particle&quot;:&quot;&quot;,&quot;parse-names&quot;:false,&quot;suffix&quot;:&quot;&quot;},{&quot;dropping-particle&quot;:&quot;&quot;,&quot;family&quot;:&quot;Daryono&quot;,&quot;given&quot;:&quot;&quot;,&quot;non-dropping-particle&quot;:&quot;&quot;,&quot;parse-names&quot;:false,&quot;suffix&quot;:&quot;&quot;},{&quot;dropping-particle&quot;:&quot;&quot;,&quot;family&quot;:&quot;Lesmawanto&quot;,&quot;given&quot;:&quot;Ardi&quot;,&quot;non-dropping-particle&quot;:&quot;&quot;,&quot;parse-names&quot;:false,&quot;suffix&quot;:&quot;&quot;},{&quot;dropping-particle&quot;:&quot;&quot;,&quot;family&quot;:&quot;Rizkyawan&quot;,&quot;given&quot;:&quot;Krisna Bayu&quot;,&quot;non-dropping-particle&quot;:&quot;&quot;,&quot;parse-names&quot;:false,&quot;suffix&quot;:&quot;&quot;},{&quot;dropping-particle&quot;:&quot;&quot;,&quot;family&quot;:&quot;Mokhtar&quot;,&quot;given&quot;:&quot;Ali&quot;,&quot;non-dropping-particle&quot;:&quot;&quot;,&quot;parse-names&quot;:false,&quot;suffix&quot;:&quot;&quot;},{&quot;dropping-particle&quot;:&quot;&quot;,&quot;family&quot;:&quot;Soegiharto&quot;,&quot;given&quot;:&quot;Achmad Fauzan Hery&quot;,&quot;non-dropping-particle&quot;:&quot;&quot;,&quot;parse-names&quot;:false,&quot;suffix&quot;:&quot;&quot;}],&quot;container-title&quot;:&quot;Journal of Advanced Research in Fluid Mechanics and Thermal Sciences&quot;,&quot;id&quot;:&quot;d907f9e2-b597-57bd-a518-864598d8c3a4&quot;,&quot;issue&quot;:&quot;2&quot;,&quot;issued&quot;:{&quot;date-parts&quot;:[[&quot;2024&quot;]]},&quot;page&quot;:&quot;157-171&quot;,&quot;title&quot;:&quot;The Effect of Insulation Thickness on Heat Transfer Characteristics and Flammability in Tube Mesoscale Combustors&quot;,&quot;type&quot;:&quot;article-journal&quot;,&quot;volume&quot;:&quot;116&quot;},&quot;uris&quot;:[&quot;http://www.mendeley.com/documents/?uuid=363a9c91-439d-4512-85d7-a55f014be41f&quot;],&quot;isTemporary&quot;:false,&quot;legacyDesktopId&quot;:&quot;363a9c91-439d-4512-85d7-a55f014be41f&quot;}],&quot;properties&quot;:{&quot;noteIndex&quot;:0},&quot;isEdited&quot;:false,&quot;manualOverride&quot;:{&quot;citeprocText&quot;:&quot;[2]&quot;,&quot;isManuallyOverridden&quot;:false,&quot;manualOverrideText&quot;:&quot;&quot;},&quot;citationTag&quot;:&quot;MENDELEY_CITATION_v3_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&quot;},{&quot;citationID&quot;:&quot;MENDELEY_CITATION_3a9abc38-ff89-4394-8508-34fcb324f7cd&quot;,&quot;citationItems&quot;:[{&quot;id&quot;:&quot;f7d54e95-4b5d-5cb4-abb1-4e634ab609ad&quot;,&quot;itemData&quot;:{&quot;DOI&quot;:&quot;10.37934/arfmts.101.2.825&quot;,&quot;ISSN&quot;:&quot;22897879&quot;,&quot;abstract&quot;:&quot;Heat exchanger (HE) is a thermal device used to transfer heat from higher fluid temperatures to lower fluid temperatures. There is an increasing need to increase the efficiency of HEs, develop a wide range of investigations to increase heat transfer rate (HTR), and reduce the size and cost of industrial apparatus in accordance. The current work's goal is to review articles that discuss the main types of tubular heat HEs, factors that affect HTR, and jet impingement in tubular HEs, which are considered among the equipment used in various industries. Researchers have proposed several models of tubular HEs. Many industrial processes, cooling technology, refrigeration equipment, sustainable energy applications, and other fields use tubular HEs. Jet impingement cooling is assumed to be a very efficient method for increasing HT rate, and it has many uses in both the scientific and industrial spheres. This paper's goal is to present an overview of various techniques for improving HT in relation to jet impingement cooling and to define the area of potential future research. This study focuses on a variety of experimental and numerical studies to examine the HT and hydrodynamic behaviour of jet impingement over a range of Reynolds numbers, target surface shapes, distances from the jet plate or nozzle to the target plate, extended jet holes, and the use of nanofluids. Both single jet and multiple jet impingements cooling are included in the current work. The summary of jet impingement for various applications keeps the spotlight on new methods for enhancing HT.&quot;,&quot;author&quot;:[{&quot;dropping-particle&quot;:&quot;&quot;,&quot;family&quot;:&quot;Waware&quot;,&quot;given&quot;:&quot;Shital Yashwant&quot;,&quot;non-dropping-particle&quot;:&quot;&quot;,&quot;parse-names&quot;:false,&quot;suffix&quot;:&quot;&quot;},{&quot;dropping-particle&quot;:&quot;&quot;,&quot;family&quot;:&quot;Kore&quot;,&quot;given&quot;:&quot;Sandeep Sadashiv&quot;,&quot;non-dropping-particle&quot;:&quot;&quot;,&quot;parse-names&quot;:false,&quot;suffix&quot;:&quot;&quot;},{&quot;dropping-particle&quot;:&quot;&quot;,&quot;family&quot;:&quot;Patil&quot;,&quot;given&quot;:&quot;Suhas Prakashrao&quot;,&quot;non-dropping-particle&quot;:&quot;&quot;,&quot;parse-names&quot;:false,&quot;suffix&quot;:&quot;&quot;}],&quot;container-title&quot;:&quot;Journal of Advanced Research in Fluid Mechanics and Thermal Sciences&quot;,&quot;id&quot;:&quot;f7d54e95-4b5d-5cb4-abb1-4e634ab609ad&quot;,&quot;issue&quot;:&quot;2&quot;,&quot;issued&quot;:{&quot;date-parts&quot;:[[&quot;2023&quot;]]},&quot;page&quot;:&quot;8-25&quot;,&quot;title&quot;:&quot;Heat Transfer Enhancement in Tubular Heat Exchanger with Jet Impingement: A Review&quot;,&quot;type&quot;:&quot;article-journal&quot;,&quot;volume&quot;:&quot;101&quot;},&quot;uris&quot;:[&quot;http://www.mendeley.com/documents/?uuid=1e0f3a12-97bf-49b3-bef7-93701f04e2f1&quot;],&quot;isTemporary&quot;:false,&quot;legacyDesktopId&quot;:&quot;1e0f3a12-97bf-49b3-bef7-93701f04e2f1&quot;}],&quot;properties&quot;:{&quot;noteIndex&quot;:0},&quot;isEdited&quot;:false,&quot;manualOverride&quot;:{&quot;citeprocText&quot;:&quot;[3]&quot;,&quot;isManuallyOverridden&quot;:false,&quot;manualOverrideText&quot;:&quot;&quot;},&quot;citationTag&quot;:&quot;MENDELEY_CITATION_v3_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&quot;},{&quot;citationID&quot;:&quot;MENDELEY_CITATION_5e7d3f38-ea63-4b37-b0f8-6324467c0b7d&quot;,&quot;citationItems&quot;:[{&quot;id&quot;:&quot;f0f26a90-379f-5f25-ab47-450fe3fd822e&quot;,&quot;itemData&quot;:{&quot;DOI&quot;:&quot;10.1016/J.IJFT.2023.100282&quot;,&quot;ISSN&quot;:&quot;2666-2027&quot;,&quot;abstract&quot;:&quot;With the growing need for more energy, it is imperative to design efficient heat exchangers that are simpler, cheaper to manufacture, have higher heat transfer rates, and low in pressure drop. One of these heat exchangers is the double tube heat exchanger that is used in many industries. From past to present, double tube heat exchangers have caught the attention of researchers because of their simplicity and wide range of applications. This review paper contains a critical analysis of the impact of different passive methods on the heat transfer and fluid flow characteristics of the fluid in double tube heat exchangers. There are different techniques to increase the heat transfer rate in double tube heat exchangers, such as turbulator insertion, extended surface (fin), in tube geometry change, nanofluids and a combination of these techniques. All these techniques are reviewed in detail to determine the heat transfer rate and friction factor enhancement in the double tube heat exchangers. Statistical analysis was provided to compare the impacts of these different techniques on the heat transfer and fluid flow characteristics of the double tube heat exchanger performance. It was concluded that a combination of turbulator inserts and nanofluids is the best technique to increase the heat transfer rate. Also, this technique provides the highest potential for heat transfer enhancement based on the standard deviation. On the other hand, extended surface (fin) is the worst-performing technique because of the high friction factor. This review article provides new ideas and gaps in the present knowledge for further investigations.&quot;,&quot;author&quot;:[{&quot;dropping-particle&quot;:&quot;&quot;,&quot;family&quot;:&quot;Tavousi&quot;,&quot;given&quot;:&quot;Ebrahim&quot;,&quot;non-dropping-particle&quot;:&quot;&quot;,&quot;parse-names&quot;:false,&quot;suffix&quot;:&quot;&quot;},{&quot;dropping-particle&quot;:&quot;&quot;,&quot;family&quot;:&quot;Perera&quot;,&quot;given&quot;:&quot;Noel&quot;,&quot;non-dropping-particle&quot;:&quot;&quot;,&quot;parse-names&quot;:false,&quot;suffix&quot;:&quot;&quot;},{&quot;dropping-particle&quot;:&quot;&quot;,&quot;family&quot;:&quot;Flynn&quot;,&quot;given&quot;:&quot;Dominic&quot;,&quot;non-dropping-particle&quot;:&quot;&quot;,&quot;parse-names&quot;:false,&quot;suffix&quot;:&quot;&quot;},{&quot;dropping-particle&quot;:&quot;&quot;,&quot;family&quot;:&quot;Hasan&quot;,&quot;given&quot;:&quot;Reaz&quot;,&quot;non-dropping-particle&quot;:&quot;&quot;,&quot;parse-names&quot;:false,&quot;suffix&quot;:&quot;&quot;}],&quot;container-title&quot;:&quot;International Journal of Thermofluids&quot;,&quot;id&quot;:&quot;f0f26a90-379f-5f25-ab47-450fe3fd822e&quot;,&quot;issued&quot;:{&quot;date-parts&quot;:[[&quot;2023&quot;,&quot;2&quot;,&quot;1&quot;]]},&quot;page&quot;:&quot;100282&quot;,&quot;publisher&quot;:&quot;Elsevier&quot;,&quot;title&quot;:&quot;Heat transfer and fluid flow characteristics of the passive method in double tube heat exchangers: A critical review&quot;,&quot;type&quot;:&quot;article-journal&quot;,&quot;volume&quot;:&quot;17&quot;},&quot;uris&quot;:[&quot;http://www.mendeley.com/documents/?uuid=7785df78-7df3-38a3-8ba1-c751f3109d55&quot;],&quot;isTemporary&quot;:false,&quot;legacyDesktopId&quot;:&quot;7785df78-7df3-38a3-8ba1-c751f3109d55&quot;}],&quot;properties&quot;:{&quot;noteIndex&quot;:0},&quot;isEdited&quot;:false,&quot;manualOverride&quot;:{&quot;citeprocText&quot;:&quot;[4]&quot;,&quot;isManuallyOverridden&quot;:false,&quot;manualOverrideText&quot;:&quot;&quot;},&quot;citationTag&quot;:&quot;MENDELEY_CITATION_v3_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&quot;},{&quot;citationID&quot;:&quot;MENDELEY_CITATION_d1d22547-031a-4feb-a9ab-864ddba7a76e&quot;,&quot;citationItems&quot;:[{&quot;id&quot;:&quot;d870591c-60b7-5d7b-89e6-abe5a8d3d660&quot;,&quot;itemData&quot;:{&quot;DOI&quot;:&quot;10.1007/s10973-021-11168-5&quot;,&quot;ISBN&quot;:&quot;1097302111168&quot;,&quot;ISSN&quot;:&quot;15882926&quot;,&quot;abstract&quot;:&quot;The objective of this article is to study the work carried out in heat transfer augmentation using active and passive techniques. A comprehensive summary of the work is highlighted to showcase the strength of these techniques in terms of enhancement in heat transfer. In this work, research studies done in the area of electrohydrodynamic, magnetic field, corona wind, vortex generators, tape and coil inserts, roughness, and modified duct were reviewed and an attempt has been made to make a common platform on which the performance enhancement has been compared and presented. It was found out that passive methods are comparatively more investigated than active methods due to their safe and sound operation along with no additional requirement of power. Result shows that duct modification is an effective and efficient way for heat transfer enhancement (HTE). Based on the literature studied, more emphasis must be focussed on the usage of HTE methods in combination to get the advantages of both the methods and they should complement each other in the best possible way. On comparing the active and passive way of THE, results with active methods are more appreciable. However, passive techniques gain more momentum due to ease of operation and low cost of equipment. Use of passive augmentation techniques, i.e. vortex generators, artificial roughness, etc., changes flow pattern significantly that helps in the heat transfer augmentation. Although understanding of fluid flow behaviour is very essential and helps in the cause of the heat transfer augmentation that will further help in using compound techniques, altering the duct’s surface using ribs, dimples, roughness, etc., shows the thermal performance enhancement of more than 200% when the results were compared with the plain channel. The modified duct may be combined with any other passive augmentation technique which will further lead to performance enhancement.&quot;,&quot;author&quot;:[{&quot;dropping-particle&quot;:&quot;&quot;,&quot;family&quot;:&quot;Bhattacharyya&quot;,&quot;given&quot;:&quot;Suvanjan&quot;,&quot;non-dropping-particle&quot;:&quot;&quot;,&quot;parse-names&quot;:false,&quot;suffix&quot;:&quot;&quot;},{&quot;dropping-particle&quot;:&quot;&quot;,&quot;family&quot;:&quot;Vishwakarma&quot;,&quot;given&quot;:&quot;Devendra Kumar&quot;,&quot;non-dropping-particle&quot;:&quot;&quot;,&quot;parse-names&quot;:false,&quot;suffix&quot;:&quot;&quot;},{&quot;dropping-particle&quot;:&quot;&quot;,&quot;family&quot;:&quot;Srinivasan&quot;,&quot;given&quot;:&quot;Adithya&quot;,&quot;non-dropping-particle&quot;:&quot;&quot;,&quot;parse-names&quot;:false,&quot;suffix&quot;:&quot;&quot;},{&quot;dropping-particle&quot;:&quot;&quot;,&quot;family&quot;:&quot;Soni&quot;,&quot;given&quot;:&quot;Manoj K.&quot;,&quot;non-dropping-particle&quot;:&quot;&quot;,&quot;parse-names&quot;:false,&quot;suffix&quot;:&quot;&quot;},{&quot;dropping-particle&quot;:&quot;&quot;,&quot;family&quot;:&quot;Goel&quot;,&quot;given&quot;:&quot;Varun&quot;,&quot;non-dropping-particle&quot;:&quot;&quot;,&quot;parse-names&quot;:false,&quot;suffix&quot;:&quot;&quot;},{&quot;dropping-particle&quot;:&quot;&quot;,&quot;family&quot;:&quot;Sharifpur&quot;,&quot;given&quot;:&quot;Mohsen&quot;,&quot;non-dropping-particle&quot;:&quot;&quot;,&quot;parse-names&quot;:false,&quot;suffix&quot;:&quot;&quot;},{&quot;dropping-particle&quot;:&quot;&quot;,&quot;family&quot;:&quot;Ahmadi&quot;,&quot;given&quot;:&quot;Mohammad Hossein&quot;,&quot;non-dropping-particle&quot;:&quot;&quot;,&quot;parse-names&quot;:false,&quot;suffix&quot;:&quot;&quot;},{&quot;dropping-particle&quot;:&quot;&quot;,&quot;family&quot;:&quot;Issakhov&quot;,&quot;given&quot;:&quot;Alibek&quot;,&quot;non-dropping-particle&quot;:&quot;&quot;,&quot;parse-names&quot;:false,&quot;suffix&quot;:&quot;&quot;},{&quot;dropping-particle&quot;:&quot;&quot;,&quot;family&quot;:&quot;Meyer&quot;,&quot;given&quot;:&quot;Josua&quot;,&quot;non-dropping-particle&quot;:&quot;&quot;,&quot;parse-names&quot;:false,&quot;suffix&quot;:&quot;&quot;}],&quot;container-title&quot;:&quot;Journal of Thermal Analysis and Calorimetry&quot;,&quot;id&quot;:&quot;d870591c-60b7-5d7b-89e6-abe5a8d3d660&quot;,&quot;issue&quot;:&quot;17&quot;,&quot;issued&quot;:{&quot;date-parts&quot;:[[&quot;2022&quot;]]},&quot;number-of-pages&quot;:&quot;9229-9281&quot;,&quot;publisher&quot;:&quot;Springer International Publishing&quot;,&quot;title&quot;:&quot;Thermal performance enhancement in heat exchangers using active and passive techniques: a detailed review&quot;,&quot;type&quot;:&quot;book&quot;,&quot;volume&quot;:&quot;147&quot;},&quot;uris&quot;:[&quot;http://www.mendeley.com/documents/?uuid=616d9757-5012-4a25-b18c-5fc9568da645&quot;],&quot;isTemporary&quot;:false,&quot;legacyDesktopId&quot;:&quot;616d9757-5012-4a25-b18c-5fc9568da645&quot;}],&quot;properties&quot;:{&quot;noteIndex&quot;:0},&quot;isEdited&quot;:false,&quot;manualOverride&quot;:{&quot;citeprocText&quot;:&quot;[5]&quot;,&quot;isManuallyOverridden&quot;:false,&quot;manualOverrideText&quot;:&quot;&quot;},&quot;citationTag&quot;:&quot;MENDELEY_CITATION_v3_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&quot;},{&quot;citationID&quot;:&quot;MENDELEY_CITATION_6c32d315-6d4b-4916-b5f0-f451b35c8c92&quot;,&quot;citationItems&quot;:[{&quot;id&quot;:&quot;6ea941c3-4d20-575a-ad9a-c9290afa2a89&quot;,&quot;itemData&quot;:{&quot;DOI&quot;:&quot;10.4271/06-14-02-0009&quot;,&quot;ISSN&quot;:&quot;19464002&quot;,&quot;abstract&quot;:&quot;The brake discs are subjected to thermal load due to sliding by the brake pad and fluctuating loads because of the braking load. This combined loading problem requires simulation using coupled thermo-mechanical analysis for design evaluation. This work presents a combined thermal and mechanical finite element analysis (FEA) and evolutionary optimization-based novel approach for estimating the optimal design parameters of the ventilated brake disc. Five parameters controlling the design: inboard plate thickness, outboard plate thickness, vane height, effective offset, and center hole radius were considered, and simulation runs were planned. A total of 27 brake disc designs with design parameters as recommended by the Taguchi method (L27) were modeled using SolidWorks, and the FEA simulation runs were carried out using the ANSYS thermal and structural analysis tool. The fatigue life results were analyzed using a three-dimensional (3D) surface plot for the effect of the design parameters on the response, contour plots for the determination of maximum response, and statistical regression analysis for model interpretation and predictive modeling. Finally, the two most accurate and widely used evolutionary optimization algorithms: genetic algorithm (GA) and particle swarm optimization (PSO) were applied to determine the optimal design parameters for the ventilated brake disc. The brake disc of design parameters predicted by GA and PSO gives a 12.74% higher fatigue life compared to parametric analysis. These results have shown that the developed approach can be utilized effectively and reliably for solving the design of ventilated brake disc problem in the industry.&quot;,&quot;author&quot;:[{&quot;dropping-particle&quot;:&quot;&quot;,&quot;family&quot;:&quot;Belhocine&quot;,&quot;given&quot;:&quot;Ali&quot;,&quot;non-dropping-particle&quot;:&quot;&quot;,&quot;parse-names&quot;:false,&quot;suffix&quot;:&quot;&quot;},{&quot;dropping-particle&quot;:&quot;&quot;,&quot;family&quot;:&quot;Shinde&quot;,&quot;given&quot;:&quot;Dinesh&quot;,&quot;non-dropping-particle&quot;:&quot;&quot;,&quot;parse-names&quot;:false,&quot;suffix&quot;:&quot;&quot;},{&quot;dropping-particle&quot;:&quot;&quot;,&quot;family&quot;:&quot;Patil&quot;,&quot;given&quot;:&quot;Rahul&quot;,&quot;non-dropping-particle&quot;:&quot;&quot;,&quot;parse-names&quot;:false,&quot;suffix&quot;:&quot;&quot;}],&quot;container-title&quot;:&quot;SAE International Journal of Passenger Cars - Mechanical Systems&quot;,&quot;id&quot;:&quot;6ea941c3-4d20-575a-ad9a-c9290afa2a89&quot;,&quot;issue&quot;:&quot;2&quot;,&quot;issued&quot;:{&quot;date-parts&quot;:[[&quot;2021&quot;]]},&quot;page&quot;:&quot;137-150&quot;,&quot;title&quot;:&quot;Thermo-Mechanical Coupled Analysis-Based Design of Ventilated Brake Disc Using Genetic Algorithm and Particle Swarm Optimization&quot;,&quot;type&quot;:&quot;article-journal&quot;,&quot;volume&quot;:&quot;14&quot;},&quot;uris&quot;:[&quot;http://www.mendeley.com/documents/?uuid=748ba36c-bed3-4266-8647-5cbe4d373508&quot;],&quot;isTemporary&quot;:false,&quot;legacyDesktopId&quot;:&quot;748ba36c-bed3-4266-8647-5cbe4d373508&quot;}],&quot;properties&quot;:{&quot;noteIndex&quot;:0},&quot;isEdited&quot;:false,&quot;manualOverride&quot;:{&quot;citeprocText&quot;:&quot;[6]&quot;,&quot;isManuallyOverridden&quot;:false,&quot;manualOverrideText&quot;:&quot;&quot;},&quot;citationTag&quot;:&quot;MENDELEY_CITATION_v3_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&quot;},{&quot;citationID&quot;:&quot;MENDELEY_CITATION_c43a9ee0-d22e-4a89-a745-bbd1cda42a30&quot;,&quot;citationItems&quot;:[{&quot;id&quot;:&quot;4bbfe813-1362-52c7-a89b-c389cc3ac0e0&quot;,&quot;itemData&quot;:{&quot;DOI&quot;:&quot;10.3390/en13081942&quot;,&quot;ISSN&quot;:&quot;19961073&quot;,&quot;abstract&quot;:&quot;Power rectifiers from electrical traction systems, but not only, can be irreversibly damaged if the temperature of the semiconductor junction reaches high values to determine thermal runaway and melting. The paper proposes a mathematical model to calculate the junction and the case temperature in power diodes used in bridge rectifiers, which supplies an inductive-resistive load. The new thermal model may be used to investigate the thermal behavior of the power diodes in steady-state regime for various values of the tightening torque, direct current through the diode, airflow speed and load parameters (resistance and inductance). The obtained computed values were compared with 3D thermal simulation results and experimental tests. The calculated values are aligned with the simulation results and experimental data.&quot;,&quot;author&quot;:[{&quot;dropping-particle&quot;:&quot;&quot;,&quot;family&quot;:&quot;Plesca&quot;,&quot;given&quot;:&quot;Adrian&quot;,&quot;non-dropping-particle&quot;:&quot;&quot;,&quot;parse-names&quot;:false,&quot;suffix&quot;:&quot;&quot;},{&quot;dropping-particle&quot;:&quot;&quot;,&quot;family&quot;:&quot;Mihet-Popa&quot;,&quot;given&quot;:&quot;Lucian&quot;,&quot;non-dropping-particle&quot;:&quot;&quot;,&quot;parse-names&quot;:false,&quot;suffix&quot;:&quot;&quot;}],&quot;container-title&quot;:&quot;Energies&quot;,&quot;id&quot;:&quot;4bbfe813-1362-52c7-a89b-c389cc3ac0e0&quot;,&quot;issue&quot;:&quot;8&quot;,&quot;issued&quot;:{&quot;date-parts&quot;:[[&quot;2020&quot;]]},&quot;title&quot;:&quot;Thermal analysis of power rectifiers in steady-state conditions&quot;,&quot;type&quot;:&quot;article-journal&quot;,&quot;volume&quot;:&quot;13&quot;},&quot;uris&quot;:[&quot;http://www.mendeley.com/documents/?uuid=8419f732-bdff-4c62-a11e-ec4c3e54aede&quot;],&quot;isTemporary&quot;:false,&quot;legacyDesktopId&quot;:&quot;8419f732-bdff-4c62-a11e-ec4c3e54aede&quot;}],&quot;properties&quot;:{&quot;noteIndex&quot;:0},&quot;isEdited&quot;:false,&quot;manualOverride&quot;:{&quot;citeprocText&quot;:&quot;[7]&quot;,&quot;isManuallyOverridden&quot;:false,&quot;manualOverrideText&quot;:&quot;&quot;},&quot;citationTag&quot;:&quot;MENDELEY_CITATION_v3_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&quot;},{&quot;citationID&quot;:&quot;MENDELEY_CITATION_2248dfc3-4544-4486-b981-ca6cdefd47df&quot;,&quot;citationItems&quot;:[{&quot;id&quot;:&quot;28ff61ad-21b9-5217-b8da-2b3a0eee2d1c&quot;,&quot;itemData&quot;:{&quot;DOI&quot;:&quot;10.22219/jemmme.v6i1.11766&quot;,&quot;ISSN&quot;:&quot;2548-4281&quot;,&quot;abstract&quot;:&quot;Shell-and-tube heat exchanger is designed to satisfy certain requirements such as heat transfer capability, allowable pressure drop and limitation of size. Beside such requirements, it is important to consider economical point of view to get lowest total cost. In this study, computational program and optimization for thermal design shell-and-tube heat exchanger were built for liquid to liquid with no phase change process in four variables design parameters using Bell-Delaware method. The design variables were tube size, tube length, baffle cut to shell inside diameter ratio and central baffle spacing to shell inside diameter ratio. Particle swarm algorithm was used as optimization method to get lower solution for economical point of view shell-and-tube heat exchanger. The results from two study cases show that particle swarm algorithm got lower total cost from the original design. The total cost decreased 28.84 % in first study case and 52.57 % in second study case from the original design.&quot;,&quot;author&quot;:[{&quot;dropping-particle&quot;:&quot;&quot;,&quot;family&quot;:&quot;Fahriani&quot;,&quot;given&quot;:&quot;Vera Pangni&quot;,&quot;non-dropping-particle&quot;:&quot;&quot;,&quot;parse-names&quot;:false,&quot;suffix&quot;:&quot;&quot;},{&quot;dropping-particle&quot;:&quot;&quot;,&quot;family&quot;:&quot;Setiawan&quot;,&quot;given&quot;:&quot;Reza&quot;,&quot;non-dropping-particle&quot;:&quot;&quot;,&quot;parse-names&quot;:false,&quot;suffix&quot;:&quot;&quot;},{&quot;dropping-particle&quot;:&quot;&quot;,&quot;family&quot;:&quot;Hrdlička&quot;,&quot;given&quot;:&quot;František&quot;,&quot;non-dropping-particle&quot;:&quot;&quot;,&quot;parse-names&quot;:false,&quot;suffix&quot;:&quot;&quot;},{&quot;dropping-particle&quot;:&quot;&quot;,&quot;family&quot;:&quot;Darmanto&quot;,&quot;given&quot;:&quot;Setyo&quot;,&quot;non-dropping-particle&quot;:&quot;&quot;,&quot;parse-names&quot;:false,&quot;suffix&quot;:&quot;&quot;}],&quot;container-title&quot;:&quot;JEMMME (Journal of Energy, Mechanical, Material, and Manufacturing Engineering)&quot;,&quot;id&quot;:&quot;28ff61ad-21b9-5217-b8da-2b3a0eee2d1c&quot;,&quot;issue&quot;:&quot;1&quot;,&quot;issued&quot;:{&quot;date-parts&quot;:[[&quot;2021&quot;]]},&quot;page&quot;:&quot;1-14&quot;,&quot;title&quot;:&quot;Thermal Design Optimization of No Phase Change Shell-and-Tube Heat Exchanger using Particle Swarm Algorithm&quot;,&quot;type&quot;:&quot;article-journal&quot;,&quot;volume&quot;:&quot;6&quot;},&quot;uris&quot;:[&quot;http://www.mendeley.com/documents/?uuid=d757469b-8aa9-4ebb-8853-13e477b905b3&quot;],&quot;isTemporary&quot;:false,&quot;legacyDesktopId&quot;:&quot;d757469b-8aa9-4ebb-8853-13e477b905b3&quot;}],&quot;properties&quot;:{&quot;noteIndex&quot;:0},&quot;isEdited&quot;:false,&quot;manualOverride&quot;:{&quot;citeprocText&quot;:&quot;[8]&quot;,&quot;isManuallyOverridden&quot;:false,&quot;manualOverrideText&quot;:&quot;&quot;},&quot;citationTag&quot;:&quot;MENDELEY_CITATION_v3_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&quot;},{&quot;citationID&quot;:&quot;MENDELEY_CITATION_6f7ac480-c43c-484b-a588-dbc9d8a738be&quot;,&quot;citationItems&quot;:[{&quot;id&quot;:&quot;14600b06-dddc-5c00-8a72-751797621041&quot;,&quot;itemData&quot;:{&quot;DOI&quot;:&quot;10.1007/s10973-023-12265-3&quot;,&quot;ISBN&quot;:&quot;0123456789&quot;,&quot;ISSN&quot;:&quot;15882926&quot;,&quot;abstract&quot;:&quot;A wide range of studies was conducted to increase the heat transfer rate and reduce the size and cost of shell and tube heat exchangers (STHE). The paper’s contributions lie in its ability to provide a comprehensive, up-to-date, and systematic overview of the various methods available for heat transfer enhancement in STHEs, making it an essential resource for researchers, engineers, and practitioners in the field of heat transfer. The studies that researched the overall heat transfer coefficient (U), number of transfer units, exergy efficiency, pressure drop, and thermal–hydraulic performance were reviewed. There are some advantages of the passive method such as no external needed power and lower operating cost compared to the active methods. The studies broadly support the view that heat transfer enhancement in STHE is heading toward considerable progress. A total of 47.8% of studies have focused on the passive approach, the air injection method, enhancing heat transfer utilizing nanofluids, and compound methods have percentages of studies 20.2, 22.3, and 9.7%, respectively. The air bubble injection causes the rise of the U ratio where the maximum value was indicated at 452% compared to only water flow. Swirl vane, corrugated tube, and wire coil insert have U ratio values of 130, 161, and 264%, respectively. Nanofluid results in a growth in the heat transfer where the TiO2 has the maximum U ratio (175.9%) compared to traditional fluid. The combination of air injection and passive heat augmentation methods, which was shown to be a substantial solution to several issues, needs to be the focus of more work in the future. Geometrical changes in tube surfaces in STHE are too required in the future with the use of materials coating to enhance heat transfer. The theoretical analysis of heat transfer techniques still needs to be improved, especially for pertinent empirical formulations. Also, since there aren’t many relevant numerical simulations, more attention is required.&quot;,&quot;author&quot;:[{&quot;dropping-particle&quot;:&quot;&quot;,&quot;family&quot;:&quot;Marzouk&quot;,&quot;given&quot;:&quot;S. A.&quot;,&quot;non-dropping-particle&quot;:&quot;&quot;,&quot;parse-names&quot;:false,&quot;suffix&quot;:&quot;&quot;},{&quot;dropping-particle&quot;:&quot;&quot;,&quot;family&quot;:&quot;Abou Al-Sood&quot;,&quot;given&quot;:&quot;M. M.&quot;,&quot;non-dropping-particle&quot;:&quot;&quot;,&quot;parse-names&quot;:false,&quot;suffix&quot;:&quot;&quot;},{&quot;dropping-particle&quot;:&quot;&quot;,&quot;family&quot;:&quot;El-Said&quot;,&quot;given&quot;:&quot;Emad M.S.&quot;,&quot;non-dropping-particle&quot;:&quot;&quot;,&quot;parse-names&quot;:false,&quot;suffix&quot;:&quot;&quot;},{&quot;dropping-particle&quot;:&quot;&quot;,&quot;family&quot;:&quot;Younes&quot;,&quot;given&quot;:&quot;M. M.&quot;,&quot;non-dropping-particle&quot;:&quot;&quot;,&quot;parse-names&quot;:false,&quot;suffix&quot;:&quot;&quot;},{&quot;dropping-particle&quot;:&quot;&quot;,&quot;family&quot;:&quot;El-Fakharany&quot;,&quot;given&quot;:&quot;Magda K.&quot;,&quot;non-dropping-particle&quot;:&quot;&quot;,&quot;parse-names&quot;:false,&quot;suffix&quot;:&quot;&quot;}],&quot;container-title&quot;:&quot;Journal of Thermal Analysis and Calorimetry&quot;,&quot;id&quot;:&quot;14600b06-dddc-5c00-8a72-751797621041&quot;,&quot;issue&quot;:&quot;15&quot;,&quot;issued&quot;:{&quot;date-parts&quot;:[[&quot;2023&quot;]]},&quot;number-of-pages&quot;:&quot;7539-7578&quot;,&quot;publisher&quot;:&quot;Springer International Publishing&quot;,&quot;title&quot;:&quot;A comprehensive review of methods of heat transfer enhancement in shell and tube heat exchangers&quot;,&quot;type&quot;:&quot;book&quot;,&quot;volume&quot;:&quot;148&quot;},&quot;uris&quot;:[&quot;http://www.mendeley.com/documents/?uuid=a50e2e8e-a7c0-430d-9148-c36356e97d64&quot;],&quot;isTemporary&quot;:false,&quot;legacyDesktopId&quot;:&quot;a50e2e8e-a7c0-430d-9148-c36356e97d64&quot;}],&quot;properties&quot;:{&quot;noteIndex&quot;:0},&quot;isEdited&quot;:false,&quot;manualOverride&quot;:{&quot;citeprocText&quot;:&quot;[9]&quot;,&quot;isManuallyOverridden&quot;:false,&quot;manualOverrideText&quot;:&quot;&quot;},&quot;citationTag&quot;:&quot;MENDELEY_CITATION_v3_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&quot;},{&quot;citationID&quot;:&quot;MENDELEY_CITATION_d7be99d8-83b5-494c-9ab3-dea6f880f6f7&quot;,&quot;citationItems&quot;:[{&quot;id&quot;:&quot;64f24fb6-b98f-5cf8-82c1-00a0f7176aa3&quot;,&quot;itemData&quot;:{&quot;DOI&quot;:&quot;10.1007/s10973-022-11478-2&quot;,&quot;ISSN&quot;:&quot;1588-2926&quot;,&quot;abstract&quot;:&quot;Heat exchangers (HEs) are used for several applications including chemical processes, power plants, air conditioning systems, etc. The performance of these devices could be influenced by different constituents such as the mass flow rates and temperatures of streams, characteristics of heat exchanger and thermo-physical properties of the fluid flows. Regarding the importance of entropy generation and second law analysis for heat exchangers, it is crucial to investigate different involving parameters to gain detailed insight into the defects of the system and potentials for performance enhancement. In this article, studies related to entropy generation and exergy analysis of shell and tube heat exchanger (as one of the most common types of HEs) are comprehensively reviewed and discussed. It can be concluded that modification in the thermos-physical properties of the fluids would lead to reduction in the entropy generation and consequently higher exergy efficiency. Furthermore, it is found that operating conditions of the heat exchangers, especially mass flow rates and temperatures of the streams, play key role in entropy generation.&quot;,&quot;author&quot;:[{&quot;dropping-particle&quot;:&quot;&quot;,&quot;family&quot;:&quot;Rashidi&quot;,&quot;given&quot;:&quot;M M&quot;,&quot;non-dropping-particle&quot;:&quot;&quot;,&quot;parse-names&quot;:false,&quot;suffix&quot;:&quot;&quot;},{&quot;dropping-particle&quot;:&quot;&quot;,&quot;family&quot;:&quot;Mahariq&quot;,&quot;given&quot;:&quot;Ibrahim&quot;,&quot;non-dropping-particle&quot;:&quot;&quot;,&quot;parse-names&quot;:false,&quot;suffix&quot;:&quot;&quot;},{&quot;dropping-particle&quot;:&quot;&quot;,&quot;family&quot;:&quot;Alhuyi Nazari&quot;,&quot;given&quot;:&quot;Mohammad&quot;,&quot;non-dropping-particle&quot;:&quot;&quot;,&quot;parse-names&quot;:false,&quot;suffix&quot;:&quot;&quot;},{&quot;dropping-particle&quot;:&quot;&quot;,&quot;family&quot;:&quot;Accouche&quot;,&quot;given&quot;:&quot;Oussama&quot;,&quot;non-dropping-particle&quot;:&quot;&quot;,&quot;parse-names&quot;:false,&quot;suffix&quot;:&quot;&quot;},{&quot;dropping-particle&quot;:&quot;&quot;,&quot;family&quot;:&quot;Bhatti&quot;,&quot;given&quot;:&quot;Muhammad Mubashir&quot;,&quot;non-dropping-particle&quot;:&quot;&quot;,&quot;parse-names&quot;:false,&quot;suffix&quot;:&quot;&quot;}],&quot;container-title&quot;:&quot;Journal of Thermal Analysis and Calorimetry&quot;,&quot;id&quot;:&quot;64f24fb6-b98f-5cf8-82c1-00a0f7176aa3&quot;,&quot;issue&quot;:&quot;22&quot;,&quot;issued&quot;:{&quot;date-parts&quot;:[[&quot;2022&quot;]]},&quot;page&quot;:&quot;12301-12311&quot;,&quot;title&quot;:&quot;Comprehensive review on exergy analysis of shell and tube heat exchangers&quot;,&quot;type&quot;:&quot;article-journal&quot;,&quot;volume&quot;:&quot;147&quot;},&quot;uris&quot;:[&quot;http://www.mendeley.com/documents/?uuid=0f9e072c-fe23-4f46-8d4c-0bfbc9c48de5&quot;],&quot;isTemporary&quot;:false,&quot;legacyDesktopId&quot;:&quot;0f9e072c-fe23-4f46-8d4c-0bfbc9c48de5&quot;}],&quot;properties&quot;:{&quot;noteIndex&quot;:0},&quot;isEdited&quot;:false,&quot;manualOverride&quot;:{&quot;citeprocText&quot;:&quot;[10]&quot;,&quot;isManuallyOverridden&quot;:false,&quot;manualOverrideText&quot;:&quot;&quot;},&quot;citationTag&quot;:&quot;MENDELEY_CITATION_v3_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&quot;},{&quot;citationID&quot;:&quot;MENDELEY_CITATION_b3111e29-3c33-4ed4-a8fa-31eafa886860&quot;,&quot;citationItems&quot;:[{&quot;id&quot;:&quot;123411c0-7fbf-5401-839e-754d9ddebd2d&quot;,&quot;itemData&quot;:{&quot;DOI&quot;:&quot;10.1016/J.MATPR.2023.06.323&quot;,&quot;ISSN&quot;:&quot;2214-7853&quot;,&quot;abstract&quot;:&quot;The present study investigates the utilisation of the Finite Element Method (FEM) in addressing Inverse Heat Transfer issues associated with diverse materials. The Finite Element Method (FEM) is a widely utilised methodology in engineering design that effectively tackles thermal problems and heat transfer. The versatility of this technology transcends the domain of engineering and has been found to have practical applications in various fields such as biomedical science, aerospace, and chemistry. The Finite Element Method (FEM) has demonstrated its proficiency in addressing inverse heat transfer problems that are linked to a variety of materials, each of which has unique characteristics. The following discourse proceeds to conduct a thorough analysis of the application of the Finite Element Method (FEM) in resolving inverse heat transfer predicaments with a view to achieving optimal results. The present paper expounds upon the inherent benefits and drawbacks associated with the utilisation of finite element techniques for the purpose of resolving inverse heat transfer problems. Furthermore, the present study examines the pragmatic implementation of the Finite Element Method (FEM) in addressing heat transfer issues in diverse fields, such as Boiler design, Heat exchanger design, Cooling tower design, and Nuclear reactor design. The paper offers tangible illustrations of how the FEM method can be utilised to tackle practical heat transfer difficulties by emphasising these particular applications. This paper provides a contribution to the comprehension of the effectiveness of the Finite Element Method when addressing inverse heat transfer problems. The aforementioned statement highlights the adaptability of this methodology in managing diverse substances with distinct characteristics and furnishes discernment into its benefits and drawbacks. Moreover, the article elucidates the multifarious implementations of the Finite Element Method (FEM) in the domain of thermal energy transfer, providing pragmatic exemplars of its efficacy in areas such as the design of boilers, heat exchangers, cooling towers, and nuclear reactors.&quot;,&quot;author&quot;:[{&quot;dropping-particle&quot;:&quot;&quot;,&quot;family&quot;:&quot;Venkateswar Reddy&quot;,&quot;given&quot;:&quot;M.&quot;,&quot;non-dropping-particle&quot;:&quot;&quot;,&quot;parse-names&quot;:false,&quot;suffix&quot;:&quot;&quot;},{&quot;dropping-particle&quot;:&quot;&quot;,&quot;family&quot;:&quot;Hemasunder&quot;,&quot;given&quot;:&quot;Banka&quot;,&quot;non-dropping-particle&quot;:&quot;&quot;,&quot;parse-names&quot;:false,&quot;suffix&quot;:&quot;&quot;},{&quot;dropping-particle&quot;:&quot;&quot;,&quot;family&quot;:&quot;Ramana&quot;,&quot;given&quot;:&quot;S.V&quot;,&quot;non-dropping-particle&quot;:&quot;&quot;,&quot;parse-names&quot;:false,&quot;suffix&quot;:&quot;&quot;},{&quot;dropping-particle&quot;:&quot;&quot;,&quot;family&quot;:&quot;Ramesh Babu&quot;,&quot;given&quot;:&quot;Poosa&quot;,&quot;non-dropping-particle&quot;:&quot;&quot;,&quot;parse-names&quot;:false,&quot;suffix&quot;:&quot;&quot;},{&quot;dropping-particle&quot;:&quot;&quot;,&quot;family&quot;:&quot;Thejasree&quot;,&quot;given&quot;:&quot;P.&quot;,&quot;non-dropping-particle&quot;:&quot;&quot;,&quot;parse-names&quot;:false,&quot;suffix&quot;:&quot;&quot;},{&quot;dropping-particle&quot;:&quot;&quot;,&quot;family&quot;:&quot;Joseph&quot;,&quot;given&quot;:&quot;Joby&quot;,&quot;non-dropping-particle&quot;:&quot;&quot;,&quot;parse-names&quot;:false,&quot;suffix&quot;:&quot;&quot;}],&quot;container-title&quot;:&quot;Materials Today: Proceedings&quot;,&quot;id&quot;:&quot;123411c0-7fbf-5401-839e-754d9ddebd2d&quot;,&quot;issued&quot;:{&quot;date-parts&quot;:[[&quot;2023&quot;,&quot;7&quot;,&quot;1&quot;]]},&quot;publisher&quot;:&quot;Elsevier&quot;,&quot;title&quot;:&quot;State of art on FEM approach in inverse heat transfer problems for different materials&quot;,&quot;type&quot;:&quot;article-journal&quot;},&quot;uris&quot;:[&quot;http://www.mendeley.com/documents/?uuid=b1ab9940-a70c-389c-a045-d85654d81c96&quot;],&quot;isTemporary&quot;:false,&quot;legacyDesktopId&quot;:&quot;b1ab9940-a70c-389c-a045-d85654d81c96&quot;}],&quot;properties&quot;:{&quot;noteIndex&quot;:0},&quot;isEdited&quot;:false,&quot;manualOverride&quot;:{&quot;citeprocText&quot;:&quot;[11]&quot;,&quot;isManuallyOverridden&quot;:false,&quot;manualOverrideText&quot;:&quot;&quot;},&quot;citationTag&quot;:&quot;MENDELEY_CITATION_v3_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&quot;},{&quot;citationID&quot;:&quot;MENDELEY_CITATION_5c401fe7-f300-4cf1-a5a6-fc9732b686d5&quot;,&quot;citationItems&quot;:[{&quot;id&quot;:&quot;24c8867e-fffa-59d8-9ed2-7d9075e642fa&quot;,&quot;itemData&quot;:{&quot;DOI&quot;:&quot;10.1016/J.MEASUREMENT.2021.109320&quot;,&quot;ISSN&quot;:&quot;0263-2241&quot;,&quot;abstract&quot;:&quot;Fused Deposition Modelling (FDM) is a popular rapid prototyping technique. Finite Element (FE) methods are generally applied in simulations of the FDM process. Mostly FE methods are used for initial analysis which are compared with experimental methods. The main objective of this paper is reviewing the existing literature related to finite element methods in FDM research and pointing out some limitations. For the literature review, the selected papers are divided into three domains: thermal analysis, geometrical analysis, and mechanical characterization. It is found that there is no FE model on surface finish and geometrical analysis. However, there are geometrical simulation models on surface finish and geometrical analysis. It is also found that there is no realistic FE model in the existing literature. Realistic FE models are very much required for increasing the prediction accuracy of the models. For this reason, researchers should more focus on the FE analysis of FDM fabricated parts.&quot;,&quot;author&quot;:[{&quot;dropping-particle&quot;:&quot;&quot;,&quot;family&quot;:&quot;Paul&quot;,&quot;given&quot;:&quot;Sumit&quot;,&quot;non-dropping-particle&quot;:&quot;&quot;,&quot;parse-names&quot;:false,&quot;suffix&quot;:&quot;&quot;}],&quot;container-title&quot;:&quot;Measurement&quot;,&quot;id&quot;:&quot;24c8867e-fffa-59d8-9ed2-7d9075e642fa&quot;,&quot;issued&quot;:{&quot;date-parts&quot;:[[&quot;2021&quot;,&quot;6&quot;,&quot;1&quot;]]},&quot;page&quot;:&quot;109320&quot;,&quot;publisher&quot;:&quot;Elsevier&quot;,&quot;title&quot;:&quot;Finite element analysis in fused deposition modeling research: A literature review&quot;,&quot;type&quot;:&quot;article-journal&quot;,&quot;volume&quot;:&quot;178&quot;},&quot;uris&quot;:[&quot;http://www.mendeley.com/documents/?uuid=e108f51e-c2e5-3150-a46a-c539f1a8d953&quot;],&quot;isTemporary&quot;:false,&quot;legacyDesktopId&quot;:&quot;e108f51e-c2e5-3150-a46a-c539f1a8d953&quot;}],&quot;properties&quot;:{&quot;noteIndex&quot;:0},&quot;isEdited&quot;:false,&quot;manualOverride&quot;:{&quot;citeprocText&quot;:&quot;[12]&quot;,&quot;isManuallyOverridden&quot;:false,&quot;manualOverrideText&quot;:&quot;&quot;},&quot;citationTag&quot;:&quot;MENDELEY_CITATION_v3_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&quot;},{&quot;citationID&quot;:&quot;MENDELEY_CITATION_9259e0ac-a076-4496-8c5e-02d8fc887ab5&quot;,&quot;citationItems&quot;:[{&quot;id&quot;:&quot;7f76a225-812a-567c-92ae-d3dac355b8ea&quot;,&quot;itemData&quot;:{&quot;DOI&quot;:&quot;10.1016/B978-0-12-811824-5.00006-7&quot;,&quot;author&quot;:[{&quot;dropping-particle&quot;:&quot;&quot;,&quot;family&quot;:&quot;Peksen&quot;,&quot;given&quot;:&quot;Murat&quot;,&quot;non-dropping-particle&quot;:&quot;&quot;,&quot;parse-names&quot;:false,&quot;suffix&quot;:&quot;&quot;}],&quot;container-title&quot;:&quot;Multiphysics Modelling&quot;,&quot;id&quot;:&quot;7f76a225-812a-567c-92ae-d3dac355b8ea&quot;,&quot;issued&quot;:{&quot;date-parts&quot;:[[&quot;2018&quot;]]},&quot;page&quot;:&quot;161-180&quot;,&quot;publisher&quot;:&quot;Elsevier&quot;,&quot;title&quot;:&quot;Thermomechanical Modelling of Materials and Components&quot;,&quot;type&quot;:&quot;article-journal&quot;},&quot;uris&quot;:[&quot;http://www.mendeley.com/documents/?uuid=927200c7-8b33-3b22-963f-2eb94d3c16b2&quot;],&quot;isTemporary&quot;:false,&quot;legacyDesktopId&quot;:&quot;927200c7-8b33-3b22-963f-2eb94d3c16b2&quot;}],&quot;properties&quot;:{&quot;noteIndex&quot;:0},&quot;isEdited&quot;:false,&quot;manualOverride&quot;:{&quot;citeprocText&quot;:&quot;[13]&quot;,&quot;isManuallyOverridden&quot;:false,&quot;manualOverrideText&quot;:&quot;&quot;},&quot;citationTag&quot;:&quot;MENDELEY_CITATION_v3_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&quot;},{&quot;citationID&quot;:&quot;MENDELEY_CITATION_c28f744a-ae17-4fcd-a367-789fad99c566&quot;,&quot;citationItems&quot;:[{&quot;id&quot;:&quot;eeff3f5f-aca9-55ae-8a22-934aa2bc8b3f&quot;,&quot;itemData&quot;:{&quot;abstract&quot;:&quot;MatWeb's searchable database of material properties includes data sheets of thermoplastic and thermoset polymers such as ABS, nylon, polycarbonate, polyester, polyethylene and polypropylene; metals such as aluminum, cobalt, copper, lead, magnesium, nickel, steel, superalloys, titanium and zinc alloys; ceramics; plus semiconductors, fibers, and other engineering materials.&quot;,&quot;author&quot;:[{&quot;dropping-particle&quot;:&quot;&quot;,&quot;family&quot;:&quot;Matweb&quot;,&quot;given&quot;:&quot;&quot;,&quot;non-dropping-particle&quot;:&quot;&quot;,&quot;parse-names&quot;:false,&quot;suffix&quot;:&quot;&quot;}],&quot;container-title&quot;:&quot;MatWeb&quot;,&quot;id&quot;:&quot;eeff3f5f-aca9-55ae-8a22-934aa2bc8b3f&quot;,&quot;issued&quot;:{&quot;date-parts&quot;:[[&quot;2015&quot;]]},&quot;page&quot;:&quot;1-2&quot;,&quot;title&quot;:&quot;MatWeb, Your Source for Materials Information&quot;,&quot;type&quot;:&quot;article-journal&quot;},&quot;uris&quot;:[&quot;http://www.mendeley.com/documents/?uuid=2cffe48b-fc2e-476d-9f0b-be1f8cbe05c6&quot;],&quot;isTemporary&quot;:false,&quot;legacyDesktopId&quot;:&quot;2cffe48b-fc2e-476d-9f0b-be1f8cbe05c6&quot;}],&quot;properties&quot;:{&quot;noteIndex&quot;:0},&quot;isEdited&quot;:false,&quot;manualOverride&quot;:{&quot;citeprocText&quot;:&quot;[14]&quot;,&quot;isManuallyOverridden&quot;:false,&quot;manualOverrideText&quot;:&quot;&quot;},&quot;citationTag&quot;:&quot;MENDELEY_CITATION_v3_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&quot;},{&quot;citationID&quot;:&quot;MENDELEY_CITATION_493907d8-97de-4716-9664-329f678d8440&quot;,&quot;citationItems&quot;:[{&quot;id&quot;:&quot;3e98e947-00cf-5030-8d0f-4e29e83d0bde&quot;,&quot;itemData&quot;:{&quot;DOI&quot;:&quot;10.3390/met10101370&quot;,&quot;ISBN&quot;:&quot;8613898135697&quot;,&quot;ISSN&quot;:&quot;20754701&quot;,&quot;abstract&quot;:&quot;Based on the three-dimensional (3D) finite element method (FEM) and Taguchi method (TM), this paper analyzes the tooth surface contact stress (TSCS) of spur gears with three different influence factors: tooth profile deviations (TPD), meshing errors (ME) and lead crowning modifications (LCM), especially researching and analyzing the interactions between TPD, ME and LCM and their degree of influence on the TSCS. In this paper, firstly, a 3D FEM model of one pair of engaged teeth is modeled and the mesh of the contact area is refined by FEM software. In the model, the refined area mesh and the non-refined area mesh are connected by multi-point constraint (MPC); at the same time, in order to save the time of the FEM solution on the premise of ensuring the solution’s accuracy, the reasonable size of the refined area is studied and confirmed. Secondly, the TSCS analyses of gears with one single influence factor (other factors are all ideal) are carried out. By inputting the values of different levels of one single factor into the FEM model, especially using the real measurement data of TPD, and conducting the TSCS analysis under different torques, the influence degree of one single factor on TSCS is discussed by comparing the ideal model, and it is found that when the influence factors exist alone, each factor has a great influence on the TSCS. Finally, through TM, an orthogonal test is designed for the three influence factors. According to the test results, the interactions between the influence factors and the influence degree of the factors on the TSCS are analyzed when the three factors exist on the gear at the same time, and it is found that the TPD has the greatest influence on the TSCS, followed by the lead crowning modified quantity. The ME is relatively much small, and there is obvious interaction between ME and LCM. In addition, the optimal combination of factor levels is determined, and compared with the original combination of a gear factory, we see that the contact fatigue performance of the gear with the optimal combination is much better. The research of this paper has a certain reference significance for the control of TPD, ME and LCM when machining and assembling the gears.&quot;,&quot;author&quot;:[{&quot;dropping-particle&quot;:&quot;&quot;,&quot;family&quot;:&quot;Li&quot;,&quot;given&quot;:&quot;Qiang&quot;,&quot;non-dropping-particle&quot;:&quot;&quot;,&quot;parse-names&quot;:false,&quot;suffix&quot;:&quot;&quot;},{&quot;dropping-particle&quot;:&quot;&quot;,&quot;family&quot;:&quot;Xie&quot;,&quot;given&quot;:&quot;Liyang&quot;,&quot;non-dropping-particle&quot;:&quot;&quot;,&quot;parse-names&quot;:false,&quot;suffix&quot;:&quot;&quot;}],&quot;container-title&quot;:&quot;Metals&quot;,&quot;id&quot;:&quot;3e98e947-00cf-5030-8d0f-4e29e83d0bde&quot;,&quot;issue&quot;:&quot;10&quot;,&quot;issued&quot;:{&quot;date-parts&quot;:[[&quot;2020&quot;]]},&quot;page&quot;:&quot;1-28&quot;,&quot;title&quot;:&quot;Analysis and optimization of tooth surface contact stress of gears with tooth profile deviations, meshing errors and lead crowning modifications based on finite element method and taguchi method&quot;,&quot;type&quot;:&quot;article-journal&quot;,&quot;volume&quot;:&quot;10&quot;},&quot;uris&quot;:[&quot;http://www.mendeley.com/documents/?uuid=a9f56930-d4dc-4cdb-ae05-779f41c593e4&quot;],&quot;isTemporary&quot;:false,&quot;legacyDesktopId&quot;:&quot;a9f56930-d4dc-4cdb-ae05-779f41c593e4&quot;}],&quot;properties&quot;:{&quot;noteIndex&quot;:0},&quot;isEdited&quot;:false,&quot;manualOverride&quot;:{&quot;citeprocText&quot;:&quot;[15]&quot;,&quot;isManuallyOverridden&quot;:false,&quot;manualOverrideText&quot;:&quot;&quot;},&quot;citationTag&quot;:&quot;MENDELEY_CITATION_v3_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&quot;},{&quot;citationID&quot;:&quot;MENDELEY_CITATION_777bb0b4-6841-4527-981e-0e61d9073720&quot;,&quot;citationItems&quot;:[{&quot;id&quot;:&quot;74f2cddd-3742-5427-9cca-f65f628f7973&quot;,&quot;itemData&quot;:{&quot;DOI&quot;:&quot;10.1007/s11831-020-09468-4&quot;,&quot;ISBN&quot;:&quot;0123456789&quot;,&quot;ISSN&quot;:&quot;18861784&quot;,&quot;abstract&quot;:&quot;The particle finite element method (PFEM) is a powerful and robust numerical tool for the simulation of multi-physics problems in evolving domains. The PFEM exploits the Lagrangian framework to automatically identify and follow interfaces between different materials (e.g. fluid–fluid, fluid–solid or free surfaces). The method solves the governing equations with the standard finite element method and overcomes mesh distortion issues using a fast and efficient remeshing procedure. The flexibility and robustness of the method together with its capability for dealing with large topological variations of the computational domains, explain its success for solving a wide range of industrial and engineering problems. This paper provides an extended overview of the theory and applications of the method, giving the tools required to understand the PFEM from its basic ideas to the more advanced applications. Moreover, this work aims to confirm the flexibility and robustness of the PFEM for a broad range of engineering applications. Furthermore, presenting the advantages and disadvantages of the method, this overview can be the starting point for improvements of PFEM technology and for widening its application fields.&quot;,&quot;author&quot;:[{&quot;dropping-particle&quot;:&quot;&quot;,&quot;family&quot;:&quot;Cremonesi&quot;,&quot;given&quot;:&quot;Massimiliano&quot;,&quot;non-dropping-particle&quot;:&quot;&quot;,&quot;parse-names&quot;:false,&quot;suffix&quot;:&quot;&quot;},{&quot;dropping-particle&quot;:&quot;&quot;,&quot;family&quot;:&quot;Franci&quot;,&quot;given&quot;:&quot;Alessandro&quot;,&quot;non-dropping-particle&quot;:&quot;&quot;,&quot;parse-names&quot;:false,&quot;suffix&quot;:&quot;&quot;},{&quot;dropping-particle&quot;:&quot;&quot;,&quot;family&quot;:&quot;Idelsohn&quot;,&quot;given&quot;:&quot;Sergio&quot;,&quot;non-dropping-particle&quot;:&quot;&quot;,&quot;parse-names&quot;:false,&quot;suffix&quot;:&quot;&quot;},{&quot;dropping-particle&quot;:&quot;&quot;,&quot;family&quot;:&quot;Oñate&quot;,&quot;given&quot;:&quot;Eugenio&quot;,&quot;non-dropping-particle&quot;:&quot;&quot;,&quot;parse-names&quot;:false,&quot;suffix&quot;:&quot;&quot;}],&quot;container-title&quot;:&quot;Archives of Computational Methods in Engineering&quot;,&quot;id&quot;:&quot;74f2cddd-3742-5427-9cca-f65f628f7973&quot;,&quot;issue&quot;:&quot;5&quot;,&quot;issued&quot;:{&quot;date-parts&quot;:[[&quot;2020&quot;]]},&quot;page&quot;:&quot;1709-1735&quot;,&quot;publisher&quot;:&quot;Springer Netherlands&quot;,&quot;title&quot;:&quot;A State of the Art Review of the Particle Finite Element Method (PFEM)&quot;,&quot;type&quot;:&quot;article-journal&quot;,&quot;volume&quot;:&quot;27&quot;},&quot;uris&quot;:[&quot;http://www.mendeley.com/documents/?uuid=83ea510b-375e-4c5d-a29f-889a48e8f206&quot;],&quot;isTemporary&quot;:false,&quot;legacyDesktopId&quot;:&quot;83ea510b-375e-4c5d-a29f-889a48e8f206&quot;}],&quot;properties&quot;:{&quot;noteIndex&quot;:0},&quot;isEdited&quot;:false,&quot;manualOverride&quot;:{&quot;citeprocText&quot;:&quot;[16]&quot;,&quot;isManuallyOverridden&quot;:false,&quot;manualOverrideText&quot;:&quot;&quot;},&quot;citationTag&quot;:&quot;MENDELEY_CITATION_v3_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&quot;},{&quot;citationID&quot;:&quot;MENDELEY_CITATION_d02f7d5f-3f38-44b6-9f16-1c7c9d4df75e&quot;,&quot;citationItems&quot;:[{&quot;id&quot;:&quot;109d58b9-53db-57b1-8d2f-6bd490a58e31&quot;,&quot;itemData&quot;:{&quot;DOI&quot;:&quot;10.1016/j.camwa.2020.06.009&quot;,&quot;ISSN&quot;:&quot;08981221&quot;,&quot;abstract&quot;:&quot;MFEM is an open-source, lightweight, flexible and scalable C++ library for modular finite element methods that features arbitrary high-order finite element meshes and spaces, support for a wide variety of discretization approaches and emphasis on usability, portability, and high-performance computing efficiency. MFEM's goal is to provide application scientists with access to cutting-edge algorithms for high-order finite element meshing, discretizations and linear solvers, while enabling researchers to quickly and easily develop and test new algorithms in very general, fully unstructured, high-order, parallel and GPU-accelerated settings. In this paper we describe the underlying algorithms and finite element abstractions provided by MFEM, discuss the software implementation, and illustrate various applications of the library.&quot;,&quot;author&quot;:[{&quot;dropping-particle&quot;:&quot;&quot;,&quot;family&quot;:&quot;Anderson&quot;,&quot;given&quot;:&quot;Robert&quot;,&quot;non-dropping-particle&quot;:&quot;&quot;,&quot;parse-names&quot;:false,&quot;suffix&quot;:&quot;&quot;},{&quot;dropping-particle&quot;:&quot;&quot;,&quot;family&quot;:&quot;Andrej&quot;,&quot;given&quot;:&quot;Julian&quot;,&quot;non-dropping-particle&quot;:&quot;&quot;,&quot;parse-names&quot;:false,&quot;suffix&quot;:&quot;&quot;},{&quot;dropping-particle&quot;:&quot;&quot;,&quot;family&quot;:&quot;Barker&quot;,&quot;given&quot;:&quot;Andrew&quot;,&quot;non-dropping-particle&quot;:&quot;&quot;,&quot;parse-names&quot;:false,&quot;suffix&quot;:&quot;&quot;},{&quot;dropping-particle&quot;:&quot;&quot;,&quot;family&quot;:&quot;Bramwell&quot;,&quot;given&quot;:&quot;Jamie&quot;,&quot;non-dropping-particle&quot;:&quot;&quot;,&quot;parse-names&quot;:false,&quot;suffix&quot;:&quot;&quot;},{&quot;dropping-particle&quot;:&quot;&quot;,&quot;family&quot;:&quot;Camier&quot;,&quot;given&quot;:&quot;Jean Sylvain&quot;,&quot;non-dropping-particle&quot;:&quot;&quot;,&quot;parse-names&quot;:false,&quot;suffix&quot;:&quot;&quot;},{&quot;dropping-particle&quot;:&quot;&quot;,&quot;family&quot;:&quot;Cerveny&quot;,&quot;given&quot;:&quot;Jakub&quot;,&quot;non-dropping-particle&quot;:&quot;&quot;,&quot;parse-names&quot;:false,&quot;suffix&quot;:&quot;&quot;},{&quot;dropping-particle&quot;:&quot;&quot;,&quot;family&quot;:&quot;Dobrev&quot;,&quot;given&quot;:&quot;Veselin&quot;,&quot;non-dropping-particle&quot;:&quot;&quot;,&quot;parse-names&quot;:false,&quot;suffix&quot;:&quot;&quot;},{&quot;dropping-particle&quot;:&quot;&quot;,&quot;family&quot;:&quot;Dudouit&quot;,&quot;given&quot;:&quot;Yohann&quot;,&quot;non-dropping-particle&quot;:&quot;&quot;,&quot;parse-names&quot;:false,&quot;suffix&quot;:&quot;&quot;},{&quot;dropping-particle&quot;:&quot;&quot;,&quot;family&quot;:&quot;Fisher&quot;,&quot;given&quot;:&quot;Aaron&quot;,&quot;non-dropping-particle&quot;:&quot;&quot;,&quot;parse-names&quot;:false,&quot;suffix&quot;:&quot;&quot;},{&quot;dropping-particle&quot;:&quot;&quot;,&quot;family&quot;:&quot;Kolev&quot;,&quot;given&quot;:&quot;Tzanio&quot;,&quot;non-dropping-particle&quot;:&quot;&quot;,&quot;parse-names&quot;:false,&quot;suffix&quot;:&quot;&quot;},{&quot;dropping-particle&quot;:&quot;&quot;,&quot;family&quot;:&quot;Pazner&quot;,&quot;given&quot;:&quot;Will&quot;,&quot;non-dropping-particle&quot;:&quot;&quot;,&quot;parse-names&quot;:false,&quot;suffix&quot;:&quot;&quot;},{&quot;dropping-particle&quot;:&quot;&quot;,&quot;family&quot;:&quot;Stowell&quot;,&quot;given&quot;:&quot;Mark&quot;,&quot;non-dropping-particle&quot;:&quot;&quot;,&quot;parse-names&quot;:false,&quot;suffix&quot;:&quot;&quot;},{&quot;dropping-particle&quot;:&quot;&quot;,&quot;family&quot;:&quot;Tomov&quot;,&quot;given&quot;:&quot;Vladimir&quot;,&quot;non-dropping-particle&quot;:&quot;&quot;,&quot;parse-names&quot;:false,&quot;suffix&quot;:&quot;&quot;},{&quot;dropping-particle&quot;:&quot;&quot;,&quot;family&quot;:&quot;Akkerman&quot;,&quot;given&quot;:&quot;Ido&quot;,&quot;non-dropping-particle&quot;:&quot;&quot;,&quot;parse-names&quot;:false,&quot;suffix&quot;:&quot;&quot;},{&quot;dropping-particle&quot;:&quot;&quot;,&quot;family&quot;:&quot;Dahm&quot;,&quot;given&quot;:&quot;Johann&quot;,&quot;non-dropping-particle&quot;:&quot;&quot;,&quot;parse-names&quot;:false,&quot;suffix&quot;:&quot;&quot;},{&quot;dropping-particle&quot;:&quot;&quot;,&quot;family&quot;:&quot;Medina&quot;,&quot;given&quot;:&quot;David&quot;,&quot;non-dropping-particle&quot;:&quot;&quot;,&quot;parse-names&quot;:false,&quot;suffix&quot;:&quot;&quot;},{&quot;dropping-particle&quot;:&quot;&quot;,&quot;family&quot;:&quot;Zampini&quot;,&quot;given&quot;:&quot;Stefano&quot;,&quot;non-dropping-particle&quot;:&quot;&quot;,&quot;parse-names&quot;:false,&quot;suffix&quot;:&quot;&quot;}],&quot;container-title&quot;:&quot;Computers and Mathematics with Applications&quot;,&quot;id&quot;:&quot;109d58b9-53db-57b1-8d2f-6bd490a58e31&quot;,&quot;issued&quot;:{&quot;date-parts&quot;:[[&quot;2021&quot;]]},&quot;page&quot;:&quot;42-74&quot;,&quot;publisher&quot;:&quot;Elsevier Ltd&quot;,&quot;title&quot;:&quot;MFEM: A modular finite element methods library&quot;,&quot;type&quot;:&quot;article-journal&quot;,&quot;volume&quot;:&quot;81&quot;},&quot;uris&quot;:[&quot;http://www.mendeley.com/documents/?uuid=4eb6343e-f86c-4885-84d8-2a9042a86b75&quot;],&quot;isTemporary&quot;:false,&quot;legacyDesktopId&quot;:&quot;4eb6343e-f86c-4885-84d8-2a9042a86b75&quot;}],&quot;properties&quot;:{&quot;noteIndex&quot;:0},&quot;isEdited&quot;:false,&quot;manualOverride&quot;:{&quot;citeprocText&quot;:&quot;[17]&quot;,&quot;isManuallyOverridden&quot;:false,&quot;manualOverrideText&quot;:&quot;&quot;},&quot;citationTag&quot;:&quot;MENDELEY_CITATION_v3_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&quot;}]"/>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6995F60857E14C80FE53F9695AA2C6" ma:contentTypeVersion="7" ma:contentTypeDescription="Create a new document." ma:contentTypeScope="" ma:versionID="38c5f35686c3c4cec37769de32b93b97">
  <xsd:schema xmlns:xsd="http://www.w3.org/2001/XMLSchema" xmlns:xs="http://www.w3.org/2001/XMLSchema" xmlns:p="http://schemas.microsoft.com/office/2006/metadata/properties" xmlns:ns2="62f7b773-16dd-4b3c-b599-ed9bfcbd904f" xmlns:ns3="c3a8a8ca-00e5-416b-a184-163173e53f53" targetNamespace="http://schemas.microsoft.com/office/2006/metadata/properties" ma:root="true" ma:fieldsID="c7a00eb472d1264d625833f449ae8108" ns2:_="" ns3:_="">
    <xsd:import namespace="62f7b773-16dd-4b3c-b599-ed9bfcbd904f"/>
    <xsd:import namespace="c3a8a8ca-00e5-416b-a184-163173e53f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7b773-16dd-4b3c-b599-ed9bfcbd90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44FC6D-7350-442F-8936-25B8D55E2C0C}">
  <ds:schemaRefs>
    <ds:schemaRef ds:uri="http://schemas.microsoft.com/sharepoint/v3/contenttype/forms"/>
  </ds:schemaRefs>
</ds:datastoreItem>
</file>

<file path=customXml/itemProps2.xml><?xml version="1.0" encoding="utf-8"?>
<ds:datastoreItem xmlns:ds="http://schemas.openxmlformats.org/officeDocument/2006/customXml" ds:itemID="{CF065601-3004-4BED-8BEF-2E59F4003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7b773-16dd-4b3c-b599-ed9bfcbd904f"/>
    <ds:schemaRef ds:uri="c3a8a8ca-00e5-416b-a184-163173e53f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97ED27-AAD2-43E1-AA38-35C328735191}">
  <ds:schemaRefs>
    <ds:schemaRef ds:uri="http://schemas.openxmlformats.org/officeDocument/2006/bibliography"/>
  </ds:schemaRefs>
</ds:datastoreItem>
</file>

<file path=customXml/itemProps4.xml><?xml version="1.0" encoding="utf-8"?>
<ds:datastoreItem xmlns:ds="http://schemas.openxmlformats.org/officeDocument/2006/customXml" ds:itemID="{B23F62D3-EB58-423F-9DEC-FB3FD7A727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8_point5_x11_single_column_template</Template>
  <TotalTime>15</TotalTime>
  <Pages>1</Pages>
  <Words>3160</Words>
  <Characters>18012</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Title Goes Here</vt:lpstr>
    </vt:vector>
  </TitlesOfParts>
  <Company>PPI</Company>
  <LinksUpToDate>false</LinksUpToDate>
  <CharactersWithSpaces>21130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Goes Here</dc:title>
  <dc:creator>Ruth Levins</dc:creator>
  <cp:lastModifiedBy>USER</cp:lastModifiedBy>
  <cp:revision>12</cp:revision>
  <cp:lastPrinted>2025-12-16T13:33:00Z</cp:lastPrinted>
  <dcterms:created xsi:type="dcterms:W3CDTF">2025-08-10T01:37:00Z</dcterms:created>
  <dcterms:modified xsi:type="dcterms:W3CDTF">2025-12-16T13:33:00Z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0x010100846995F60857E14C80FE53F9695AA2C6</vt:lpwstr>
  </property>
</Properties>
</file>