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15EA" w14:textId="4C05519E" w:rsidR="0016385D" w:rsidRPr="00D10281" w:rsidRDefault="00F547E5" w:rsidP="00090674">
      <w:pPr>
        <w:pStyle w:val="PaperTitle"/>
        <w:rPr>
          <w:b w:val="0"/>
          <w:bCs/>
          <w:sz w:val="24"/>
          <w:szCs w:val="24"/>
        </w:rPr>
      </w:pPr>
      <w:r w:rsidRPr="00F547E5">
        <w:t>Quantifying Carbon Emissions in Excavation Operations for Road and Bridge Construction in Indonesia: An Analytical Study</w:t>
      </w:r>
      <w:r w:rsidRPr="00F547E5" w:rsidDel="00F547E5">
        <w:t xml:space="preserve"> </w:t>
      </w:r>
    </w:p>
    <w:p w14:paraId="548D96A3" w14:textId="59D7C3D9" w:rsidR="00C14B14" w:rsidRPr="00D10281" w:rsidRDefault="00A4034C" w:rsidP="2F830975">
      <w:pPr>
        <w:pStyle w:val="AuthorName"/>
        <w:rPr>
          <w:sz w:val="20"/>
          <w:lang w:eastAsia="en-GB"/>
        </w:rPr>
      </w:pPr>
      <w:r>
        <w:t xml:space="preserve">Made </w:t>
      </w:r>
      <w:proofErr w:type="spellStart"/>
      <w:r>
        <w:t>Suangga</w:t>
      </w:r>
      <w:r w:rsidR="00EF6940" w:rsidRPr="00D10281">
        <w:rPr>
          <w:vertAlign w:val="superscript"/>
        </w:rPr>
        <w:t>a</w:t>
      </w:r>
      <w:proofErr w:type="spellEnd"/>
      <w:r w:rsidR="00EF6940" w:rsidRPr="00D10281">
        <w:rPr>
          <w:vertAlign w:val="superscript"/>
        </w:rPr>
        <w:t>)</w:t>
      </w:r>
      <w:r w:rsidR="00C14D88">
        <w:t xml:space="preserve"> and</w:t>
      </w:r>
      <w:r w:rsidR="000950C7" w:rsidRPr="00D10281">
        <w:t xml:space="preserve"> </w:t>
      </w:r>
      <w:r w:rsidR="003340F1">
        <w:t xml:space="preserve">Militia </w:t>
      </w:r>
      <w:r w:rsidR="003340F1" w:rsidRPr="003340F1">
        <w:t xml:space="preserve">Christy </w:t>
      </w:r>
      <w:proofErr w:type="spellStart"/>
      <w:r w:rsidR="003340F1" w:rsidRPr="003340F1">
        <w:t>Marchella</w:t>
      </w:r>
      <w:r w:rsidR="000950C7" w:rsidRPr="00D10281">
        <w:rPr>
          <w:vertAlign w:val="superscript"/>
        </w:rPr>
        <w:t>b</w:t>
      </w:r>
      <w:proofErr w:type="spellEnd"/>
      <w:r w:rsidR="000950C7" w:rsidRPr="00D10281">
        <w:rPr>
          <w:vertAlign w:val="superscript"/>
        </w:rPr>
        <w:t>)</w:t>
      </w:r>
      <w:r w:rsidR="000950C7" w:rsidRPr="00D10281">
        <w:t xml:space="preserve"> </w:t>
      </w:r>
    </w:p>
    <w:p w14:paraId="771D6B6C" w14:textId="3CE11488" w:rsidR="00C14B14" w:rsidRDefault="00DC4FA7" w:rsidP="00C14B14">
      <w:pPr>
        <w:pStyle w:val="AuthorAffiliation"/>
      </w:pPr>
      <w:r w:rsidRPr="00D10281">
        <w:t>Civil Engineering, B</w:t>
      </w:r>
      <w:r w:rsidR="000950C7" w:rsidRPr="00D10281">
        <w:t>ina Nusantara University</w:t>
      </w:r>
      <w:r w:rsidR="00C14D88">
        <w:t>,</w:t>
      </w:r>
      <w:r w:rsidR="000950C7" w:rsidRPr="00D10281">
        <w:t xml:space="preserve"> Jakarta, Indonesia</w:t>
      </w:r>
    </w:p>
    <w:p w14:paraId="3EAF16AE" w14:textId="6A4E14F9" w:rsidR="00C14B14" w:rsidRPr="00D10281" w:rsidRDefault="00C14B14" w:rsidP="007178DC">
      <w:pPr>
        <w:pStyle w:val="AuthorAffiliation"/>
        <w:jc w:val="left"/>
      </w:pPr>
    </w:p>
    <w:p w14:paraId="1973E6F2" w14:textId="49112970" w:rsidR="0081659B" w:rsidRPr="00D10281" w:rsidRDefault="00003D7C">
      <w:pPr>
        <w:pStyle w:val="AuthorEmail"/>
      </w:pPr>
      <w:r w:rsidRPr="00D10281">
        <w:rPr>
          <w:szCs w:val="28"/>
          <w:vertAlign w:val="superscript"/>
        </w:rPr>
        <w:t>a)</w:t>
      </w:r>
      <w:r w:rsidR="00C14D88">
        <w:rPr>
          <w:szCs w:val="28"/>
          <w:vertAlign w:val="superscript"/>
        </w:rPr>
        <w:t xml:space="preserve"> </w:t>
      </w:r>
      <w:r w:rsidRPr="00D10281">
        <w:t>Corresponding</w:t>
      </w:r>
      <w:r w:rsidR="004E3CB2" w:rsidRPr="00D10281">
        <w:t xml:space="preserve"> author: </w:t>
      </w:r>
      <w:r w:rsidR="00A4034C">
        <w:t>suangga</w:t>
      </w:r>
      <w:r w:rsidR="001D469C" w:rsidRPr="00D10281">
        <w:t>@</w:t>
      </w:r>
      <w:r w:rsidR="0081659B" w:rsidRPr="00D10281">
        <w:t>binus</w:t>
      </w:r>
      <w:r w:rsidR="001D469C" w:rsidRPr="00D10281">
        <w:t>.</w:t>
      </w:r>
      <w:r w:rsidR="00A4034C">
        <w:rPr>
          <w:iCs/>
        </w:rPr>
        <w:t>edu</w:t>
      </w:r>
      <w:r w:rsidR="001D469C" w:rsidRPr="00D10281">
        <w:rPr>
          <w:i/>
        </w:rPr>
        <w:br/>
      </w:r>
      <w:r w:rsidR="003A5C85" w:rsidRPr="00D10281">
        <w:rPr>
          <w:szCs w:val="28"/>
          <w:vertAlign w:val="superscript"/>
        </w:rPr>
        <w:t>b)</w:t>
      </w:r>
      <w:r w:rsidR="00C14D88">
        <w:rPr>
          <w:szCs w:val="28"/>
          <w:vertAlign w:val="superscript"/>
        </w:rPr>
        <w:t xml:space="preserve"> </w:t>
      </w:r>
      <w:r w:rsidR="003340F1" w:rsidRPr="003340F1">
        <w:t>militia.marchella@binus.ac.id</w:t>
      </w:r>
    </w:p>
    <w:p w14:paraId="5E05E235" w14:textId="05270E73" w:rsidR="003A5C85" w:rsidRPr="00D10281" w:rsidRDefault="003A5C85">
      <w:pPr>
        <w:pStyle w:val="AuthorEmail"/>
      </w:pPr>
    </w:p>
    <w:p w14:paraId="151D9E85" w14:textId="16A6C4FE" w:rsidR="00F547E5" w:rsidRDefault="0016385D" w:rsidP="00F547E5">
      <w:pPr>
        <w:pStyle w:val="Abstract"/>
      </w:pPr>
      <w:r w:rsidRPr="00D10281">
        <w:rPr>
          <w:b/>
          <w:bCs/>
        </w:rPr>
        <w:t>Abstract.</w:t>
      </w:r>
      <w:r w:rsidRPr="00D10281">
        <w:t xml:space="preserve"> </w:t>
      </w:r>
      <w:r w:rsidR="00C14D88" w:rsidRPr="00C14D88">
        <w:t>This research investigates the carbon emissions linked to excavation activities in road and bridge construction projects in Indonesia. Using the Ministry of Public Works and Housing’s standard unit price analysis, it quantifies emissions from various excavation types, including ordinary, soft rock, rock, and structural excavation at different depths. The study focuses on two key activities: excavation and loading, and transportation of excavated materials. Findings reveal that rock excavation significantly increases carbon emissions due to the use of rock drilling equipment. Both rock and soft rock excavations also contribute to higher emissions during material transportation, especially with longer haul distances. The analysis provides a detailed view of how equipment and excavation methods affect the overall carbon footprint of construction projects. By categorizing emissions based on activities and equipment, the study identifies key areas for potential efficiency improvements. The research aligns with Indonesia's environmental goals, offering insights for the construction industry to reduce carbon emissions and support the country’s Net Zero Emissions target by 2060. These findings are crucial for policymakers and industry stakeholders aiming to promote more sustainable construction practices.</w:t>
      </w:r>
    </w:p>
    <w:p w14:paraId="3E3CAFCD" w14:textId="1342EE63" w:rsidR="00C14D88" w:rsidRDefault="00C14D88" w:rsidP="00C14D88">
      <w:pPr>
        <w:pStyle w:val="Abstract"/>
      </w:pPr>
      <w:r w:rsidRPr="002E09EC">
        <w:rPr>
          <w:b/>
        </w:rPr>
        <w:t xml:space="preserve">Keywords: </w:t>
      </w:r>
      <w:r>
        <w:t>Carbon emissions, Excavation activities, Construction sustainability, Road and bridge projects</w:t>
      </w:r>
    </w:p>
    <w:p w14:paraId="5240E3FB" w14:textId="56DF1444" w:rsidR="003A287B" w:rsidRPr="00D10281" w:rsidRDefault="00DC4FA7" w:rsidP="00003D7C">
      <w:pPr>
        <w:pStyle w:val="Heading1"/>
        <w:rPr>
          <w:b w:val="0"/>
          <w:caps w:val="0"/>
          <w:sz w:val="20"/>
        </w:rPr>
      </w:pPr>
      <w:r w:rsidRPr="00D10281">
        <w:t>INTRODUCTION</w:t>
      </w:r>
    </w:p>
    <w:p w14:paraId="66CA01E3" w14:textId="7417E0F3" w:rsidR="006205B4" w:rsidRPr="007178DC" w:rsidRDefault="006205B4" w:rsidP="006205B4">
      <w:pPr>
        <w:pStyle w:val="Paragraph"/>
        <w:rPr>
          <w:rStyle w:val="Emphasis"/>
          <w:i w:val="0"/>
          <w:iCs w:val="0"/>
        </w:rPr>
      </w:pPr>
      <w:r w:rsidRPr="007178DC">
        <w:rPr>
          <w:rStyle w:val="Emphasis"/>
          <w:i w:val="0"/>
          <w:iCs w:val="0"/>
        </w:rPr>
        <w:t>Infrastructure development is essential for the progress and economic growth of nations. As countries work to improve their transportation systems, housing, and public facilities, the construction industry expands significantly. However, this rapid development has a significant downside: increased carbon emissions. The construction sector is a major contributor to greenhouse gas emissions, which cause environmental degradation and exacerbate global warming</w:t>
      </w:r>
      <w:r w:rsidR="00E24CB8">
        <w:rPr>
          <w:rStyle w:val="Emphasis"/>
          <w:i w:val="0"/>
          <w:iCs w:val="0"/>
        </w:rPr>
        <w:t xml:space="preserve"> </w:t>
      </w:r>
      <w:r w:rsidR="00E24CB8">
        <w:rPr>
          <w:rStyle w:val="Emphasis"/>
          <w:i w:val="0"/>
          <w:iCs w:val="0"/>
        </w:rPr>
        <w:fldChar w:fldCharType="begin"/>
      </w:r>
      <w:r w:rsidR="00E24CB8">
        <w:rPr>
          <w:rStyle w:val="Emphasis"/>
          <w:i w:val="0"/>
          <w:iCs w:val="0"/>
        </w:rPr>
        <w:instrText xml:space="preserve"> ADDIN EN.CITE &lt;EndNote&gt;&lt;Cite&gt;&lt;Author&gt;Yoro&lt;/Author&gt;&lt;Year&gt;2020&lt;/Year&gt;&lt;RecNum&gt;8&lt;/RecNum&gt;&lt;DisplayText&gt;[1]&lt;/DisplayText&gt;&lt;record&gt;&lt;rec-number&gt;8&lt;/rec-number&gt;&lt;foreign-keys&gt;&lt;key app="EN" db-id="2sx5rfx2hd90roea9rbpzfwazspd0eepaepx" timestamp="1727590411"&gt;8&lt;/key&gt;&lt;/foreign-keys&gt;&lt;ref-type name="Book Section"&gt;5&lt;/ref-type&gt;&lt;contributors&gt;&lt;authors&gt;&lt;author&gt;Yoro, Kelvin O.&lt;/author&gt;&lt;author&gt;Daramola, Michael O.&lt;/author&gt;&lt;/authors&gt;&lt;/contributors&gt;&lt;titles&gt;&lt;title&gt;CO2 emission sources, greenhouse gases, and the global warming effect&lt;/title&gt;&lt;secondary-title&gt;Advances in carbon capture&lt;/secondary-title&gt;&lt;/titles&gt;&lt;pages&gt;3-28&lt;/pages&gt;&lt;dates&gt;&lt;year&gt;2020&lt;/year&gt;&lt;/dates&gt;&lt;publisher&gt;Elsevier&lt;/publisher&gt;&lt;urls&gt;&lt;/urls&gt;&lt;/record&gt;&lt;/Cite&gt;&lt;/EndNote&gt;</w:instrText>
      </w:r>
      <w:r w:rsidR="00E24CB8">
        <w:rPr>
          <w:rStyle w:val="Emphasis"/>
          <w:i w:val="0"/>
          <w:iCs w:val="0"/>
        </w:rPr>
        <w:fldChar w:fldCharType="separate"/>
      </w:r>
      <w:r w:rsidR="00E24CB8">
        <w:rPr>
          <w:rStyle w:val="Emphasis"/>
          <w:i w:val="0"/>
          <w:iCs w:val="0"/>
          <w:noProof/>
        </w:rPr>
        <w:t>[1]</w:t>
      </w:r>
      <w:r w:rsidR="00E24CB8">
        <w:rPr>
          <w:rStyle w:val="Emphasis"/>
          <w:i w:val="0"/>
          <w:iCs w:val="0"/>
        </w:rPr>
        <w:fldChar w:fldCharType="end"/>
      </w:r>
      <w:r w:rsidRPr="007178DC">
        <w:rPr>
          <w:rStyle w:val="Emphasis"/>
          <w:i w:val="0"/>
          <w:iCs w:val="0"/>
        </w:rPr>
        <w:t>. To combat these issues, countries worldwide are implementing strategies to reduce carbon emissions</w:t>
      </w:r>
      <w:r w:rsidR="00242518">
        <w:rPr>
          <w:rStyle w:val="Emphasis"/>
          <w:i w:val="0"/>
          <w:iCs w:val="0"/>
        </w:rPr>
        <w:t xml:space="preserve"> </w:t>
      </w:r>
      <w:r w:rsidR="00242518">
        <w:rPr>
          <w:rStyle w:val="Emphasis"/>
          <w:i w:val="0"/>
          <w:iCs w:val="0"/>
        </w:rPr>
        <w:fldChar w:fldCharType="begin"/>
      </w:r>
      <w:r w:rsidR="00242518">
        <w:rPr>
          <w:rStyle w:val="Emphasis"/>
          <w:i w:val="0"/>
          <w:iCs w:val="0"/>
        </w:rPr>
        <w:instrText xml:space="preserve"> ADDIN EN.CITE &lt;EndNote&gt;&lt;Cite&gt;&lt;Author&gt;Patrianti&lt;/Author&gt;&lt;Year&gt;2020&lt;/Year&gt;&lt;RecNum&gt;7&lt;/RecNum&gt;&lt;DisplayText&gt;[2]&lt;/DisplayText&gt;&lt;record&gt;&lt;rec-number&gt;7&lt;/rec-number&gt;&lt;foreign-keys&gt;&lt;key app="EN" db-id="2sx5rfx2hd90roea9rbpzfwazspd0eepaepx" timestamp="1727590282"&gt;7&lt;/key&gt;&lt;/foreign-keys&gt;&lt;ref-type name="Journal Article"&gt;17&lt;/ref-type&gt;&lt;contributors&gt;&lt;authors&gt;&lt;author&gt;Patrianti, Tria&lt;/author&gt;&lt;author&gt;Shabana, Amin&lt;/author&gt;&lt;author&gt;Tuti, Retnowati W. D.&lt;/author&gt;&lt;/authors&gt;&lt;/contributors&gt;&lt;titles&gt;&lt;title&gt;Government risk communication on greenhouse gas emission reduction to tackle climate change&lt;/title&gt;&lt;secondary-title&gt;Jurnal Penelitian Komunikasi Dan Opini Publik&lt;/secondary-title&gt;&lt;/titles&gt;&lt;periodical&gt;&lt;full-title&gt;Jurnal Penelitian Komunikasi Dan Opini Publik&lt;/full-title&gt;&lt;/periodical&gt;&lt;pages&gt;155-170&lt;/pages&gt;&lt;volume&gt;24&lt;/volume&gt;&lt;number&gt;2&lt;/number&gt;&lt;dates&gt;&lt;year&gt;2020&lt;/year&gt;&lt;/dates&gt;&lt;isbn&gt;2527-4554&lt;/isbn&gt;&lt;urls&gt;&lt;/urls&gt;&lt;/record&gt;&lt;/Cite&gt;&lt;/EndNote&gt;</w:instrText>
      </w:r>
      <w:r w:rsidR="00242518">
        <w:rPr>
          <w:rStyle w:val="Emphasis"/>
          <w:i w:val="0"/>
          <w:iCs w:val="0"/>
        </w:rPr>
        <w:fldChar w:fldCharType="separate"/>
      </w:r>
      <w:r w:rsidR="00242518">
        <w:rPr>
          <w:rStyle w:val="Emphasis"/>
          <w:i w:val="0"/>
          <w:iCs w:val="0"/>
          <w:noProof/>
        </w:rPr>
        <w:t>[2]</w:t>
      </w:r>
      <w:r w:rsidR="00242518">
        <w:rPr>
          <w:rStyle w:val="Emphasis"/>
          <w:i w:val="0"/>
          <w:iCs w:val="0"/>
        </w:rPr>
        <w:fldChar w:fldCharType="end"/>
      </w:r>
      <w:r w:rsidRPr="007178DC">
        <w:rPr>
          <w:rStyle w:val="Emphasis"/>
          <w:i w:val="0"/>
          <w:iCs w:val="0"/>
        </w:rPr>
        <w:t>. In Indonesia, the government has committed to achieving Net Zero Emissions (NZE) by 2060 or sooner</w:t>
      </w:r>
      <w:r w:rsidR="00AA1122">
        <w:rPr>
          <w:rStyle w:val="Emphasis"/>
          <w:i w:val="0"/>
          <w:iCs w:val="0"/>
        </w:rPr>
        <w:t xml:space="preserve"> </w:t>
      </w:r>
      <w:r w:rsidR="00AA1122">
        <w:rPr>
          <w:rStyle w:val="Emphasis"/>
          <w:i w:val="0"/>
          <w:iCs w:val="0"/>
        </w:rPr>
        <w:fldChar w:fldCharType="begin"/>
      </w:r>
      <w:r w:rsidR="00AA1122">
        <w:rPr>
          <w:rStyle w:val="Emphasis"/>
          <w:i w:val="0"/>
          <w:iCs w:val="0"/>
        </w:rPr>
        <w:instrText xml:space="preserve"> ADDIN EN.CITE &lt;EndNote&gt;&lt;Cite&gt;&lt;Author&gt;Capony&lt;/Author&gt;&lt;Year&gt;2013&lt;/Year&gt;&lt;RecNum&gt;16&lt;/RecNum&gt;&lt;DisplayText&gt;[3]&lt;/DisplayText&gt;&lt;record&gt;&lt;rec-number&gt;16&lt;/rec-number&gt;&lt;foreign-keys&gt;&lt;key app="EN" db-id="2sx5rfx2hd90roea9rbpzfwazspd0eepaepx" timestamp="1727590940"&gt;16&lt;/key&gt;&lt;/foreign-keys&gt;&lt;ref-type name="Journal Article"&gt;17&lt;/ref-type&gt;&lt;contributors&gt;&lt;authors&gt;&lt;author&gt;Capony, Adrien&lt;/author&gt;&lt;author&gt;Muresan, Bogdan&lt;/author&gt;&lt;author&gt;Dauvergne, Michel&lt;/author&gt;&lt;author&gt;Auriol, Jean-Claude&lt;/author&gt;&lt;author&gt;Ferber, Valéry&lt;/author&gt;&lt;author&gt;Jullien, Agnès&lt;/author&gt;&lt;/authors&gt;&lt;/contributors&gt;&lt;titles&gt;&lt;title&gt;Monitoring and environmental modeling of earthwork impacts: A road construction case study&lt;/title&gt;&lt;secondary-title&gt;Resources, conservation and recycling&lt;/secondary-title&gt;&lt;/titles&gt;&lt;periodical&gt;&lt;full-title&gt;Resources, conservation and recycling&lt;/full-title&gt;&lt;/periodical&gt;&lt;pages&gt;124-133&lt;/pages&gt;&lt;volume&gt;74&lt;/volume&gt;&lt;dates&gt;&lt;year&gt;2013&lt;/year&gt;&lt;/dates&gt;&lt;publisher&gt;Elsevier&lt;/publisher&gt;&lt;isbn&gt;0921-3449&lt;/isbn&gt;&lt;urls&gt;&lt;/urls&gt;&lt;/record&gt;&lt;/Cite&gt;&lt;/EndNote&gt;</w:instrText>
      </w:r>
      <w:r w:rsidR="00AA1122">
        <w:rPr>
          <w:rStyle w:val="Emphasis"/>
          <w:i w:val="0"/>
          <w:iCs w:val="0"/>
        </w:rPr>
        <w:fldChar w:fldCharType="separate"/>
      </w:r>
      <w:r w:rsidR="00AA1122">
        <w:rPr>
          <w:rStyle w:val="Emphasis"/>
          <w:i w:val="0"/>
          <w:iCs w:val="0"/>
          <w:noProof/>
        </w:rPr>
        <w:t>[3]</w:t>
      </w:r>
      <w:r w:rsidR="00AA1122">
        <w:rPr>
          <w:rStyle w:val="Emphasis"/>
          <w:i w:val="0"/>
          <w:iCs w:val="0"/>
        </w:rPr>
        <w:fldChar w:fldCharType="end"/>
      </w:r>
      <w:r w:rsidRPr="007178DC">
        <w:rPr>
          <w:rStyle w:val="Emphasis"/>
          <w:i w:val="0"/>
          <w:iCs w:val="0"/>
        </w:rPr>
        <w:t>. NZE is an ambitious goal where a nation's total greenhouse gas emissions are balanced by the amount of greenhouse gases removed or offset through mechanisms such as reforestation and carbon capture technologies. Additionally, Indonesia's Nationally Determined Contributions (NDC) set specific emission reduction targets to be achieved by 2030</w:t>
      </w:r>
      <w:r w:rsidR="00AA1122">
        <w:rPr>
          <w:rStyle w:val="Emphasis"/>
          <w:i w:val="0"/>
          <w:iCs w:val="0"/>
        </w:rPr>
        <w:t xml:space="preserve"> </w:t>
      </w:r>
      <w:r w:rsidR="00AA1122">
        <w:rPr>
          <w:rStyle w:val="Emphasis"/>
          <w:i w:val="0"/>
          <w:iCs w:val="0"/>
        </w:rPr>
        <w:fldChar w:fldCharType="begin"/>
      </w:r>
      <w:r w:rsidR="00AA1122">
        <w:rPr>
          <w:rStyle w:val="Emphasis"/>
          <w:i w:val="0"/>
          <w:iCs w:val="0"/>
        </w:rPr>
        <w:instrText xml:space="preserve"> ADDIN EN.CITE &lt;EndNote&gt;&lt;Cite&gt;&lt;Author&gt;Xie&lt;/Author&gt;&lt;Year&gt;2023&lt;/Year&gt;&lt;RecNum&gt;5&lt;/RecNum&gt;&lt;DisplayText&gt;[4]&lt;/DisplayText&gt;&lt;record&gt;&lt;rec-number&gt;5&lt;/rec-number&gt;&lt;foreign-keys&gt;&lt;key app="EN" db-id="2sx5rfx2hd90roea9rbpzfwazspd0eepaepx" timestamp="1726827704"&gt;5&lt;/key&gt;&lt;/foreign-keys&gt;&lt;ref-type name="Journal Article"&gt;17&lt;/ref-type&gt;&lt;contributors&gt;&lt;authors&gt;&lt;author&gt;Xie, Yixin&lt;/author&gt;&lt;author&gt;Fan, Hongqin&lt;/author&gt;&lt;author&gt;Huang, Zhenhua&lt;/author&gt;&lt;/authors&gt;&lt;/contributors&gt;&lt;titles&gt;&lt;title&gt;Comparative analysis of subsidy and fee policies for construction equipment emissions reduction&lt;/title&gt;&lt;secondary-title&gt;Journal of Cleaner Production&lt;/secondary-title&gt;&lt;/titles&gt;&lt;periodical&gt;&lt;full-title&gt;Journal of Cleaner Production&lt;/full-title&gt;&lt;/periodical&gt;&lt;pages&gt;137011&lt;/pages&gt;&lt;volume&gt;406&lt;/volume&gt;&lt;dates&gt;&lt;year&gt;2023&lt;/year&gt;&lt;/dates&gt;&lt;publisher&gt;Elsevier&lt;/publisher&gt;&lt;isbn&gt;0959-6526&lt;/isbn&gt;&lt;urls&gt;&lt;/urls&gt;&lt;/record&gt;&lt;/Cite&gt;&lt;/EndNote&gt;</w:instrText>
      </w:r>
      <w:r w:rsidR="00AA1122">
        <w:rPr>
          <w:rStyle w:val="Emphasis"/>
          <w:i w:val="0"/>
          <w:iCs w:val="0"/>
        </w:rPr>
        <w:fldChar w:fldCharType="separate"/>
      </w:r>
      <w:r w:rsidR="00AA1122">
        <w:rPr>
          <w:rStyle w:val="Emphasis"/>
          <w:i w:val="0"/>
          <w:iCs w:val="0"/>
          <w:noProof/>
        </w:rPr>
        <w:t>[4]</w:t>
      </w:r>
      <w:r w:rsidR="00AA1122">
        <w:rPr>
          <w:rStyle w:val="Emphasis"/>
          <w:i w:val="0"/>
          <w:iCs w:val="0"/>
        </w:rPr>
        <w:fldChar w:fldCharType="end"/>
      </w:r>
      <w:r w:rsidRPr="007178DC">
        <w:rPr>
          <w:rStyle w:val="Emphasis"/>
          <w:i w:val="0"/>
          <w:iCs w:val="0"/>
        </w:rPr>
        <w:t>.</w:t>
      </w:r>
    </w:p>
    <w:p w14:paraId="0A1CA677" w14:textId="6A55E7C7" w:rsidR="006205B4" w:rsidRPr="007178DC" w:rsidRDefault="006205B4" w:rsidP="006205B4">
      <w:pPr>
        <w:pStyle w:val="Paragraph"/>
        <w:rPr>
          <w:rStyle w:val="Emphasis"/>
          <w:i w:val="0"/>
          <w:iCs w:val="0"/>
        </w:rPr>
      </w:pPr>
      <w:r w:rsidRPr="007178DC">
        <w:rPr>
          <w:rStyle w:val="Emphasis"/>
          <w:i w:val="0"/>
          <w:iCs w:val="0"/>
        </w:rPr>
        <w:t>The construction industry globally is responsible for over 30% of natural resource extraction, 25% of solid waste generation, 40% of global energy consumption, and 25% of greenhouse gas emissions</w:t>
      </w:r>
      <w:r w:rsidR="00242518">
        <w:rPr>
          <w:rStyle w:val="Emphasis"/>
          <w:i w:val="0"/>
          <w:iCs w:val="0"/>
        </w:rPr>
        <w:t xml:space="preserve"> </w:t>
      </w:r>
      <w:r w:rsidR="00242518">
        <w:rPr>
          <w:rStyle w:val="Emphasis"/>
          <w:i w:val="0"/>
          <w:iCs w:val="0"/>
        </w:rPr>
        <w:fldChar w:fldCharType="begin"/>
      </w:r>
      <w:r w:rsidR="00AA1122">
        <w:rPr>
          <w:rStyle w:val="Emphasis"/>
          <w:i w:val="0"/>
          <w:iCs w:val="0"/>
        </w:rPr>
        <w:instrText xml:space="preserve"> ADDIN EN.CITE &lt;EndNote&gt;&lt;Cite&gt;&lt;Author&gt;Shi&lt;/Author&gt;&lt;Year&gt;2023&lt;/Year&gt;&lt;RecNum&gt;9&lt;/RecNum&gt;&lt;DisplayText&gt;[5]&lt;/DisplayText&gt;&lt;record&gt;&lt;rec-number&gt;9&lt;/rec-number&gt;&lt;foreign-keys&gt;&lt;key app="EN" db-id="2sx5rfx2hd90roea9rbpzfwazspd0eepaepx" timestamp="1727590594"&gt;9&lt;/key&gt;&lt;/foreign-keys&gt;&lt;ref-type name="Journal Article"&gt;17&lt;/ref-type&gt;&lt;contributors&gt;&lt;authors&gt;&lt;author&gt;Shi, Ligang&lt;/author&gt;&lt;author&gt;Qi, Xinzhu&lt;/author&gt;&lt;author&gt;Yang, Zhaojing&lt;/author&gt;&lt;author&gt;Tao, Lulu&lt;/author&gt;&lt;author&gt;Li, Yuqing&lt;/author&gt;&lt;author&gt;Qiu, Jinghan&lt;/author&gt;&lt;author&gt;Jiang, Xintong&lt;/author&gt;&lt;/authors&gt;&lt;/contributors&gt;&lt;titles&gt;&lt;title&gt;Comparative study of greenhouse gas emission calculations and the environmental impact in the life cycle assessment of buildings in China, Finland, and the United States&lt;/title&gt;&lt;secondary-title&gt;Journal of Building Engineering&lt;/secondary-title&gt;&lt;/titles&gt;&lt;periodical&gt;&lt;full-title&gt;Journal of Building Engineering&lt;/full-title&gt;&lt;/periodical&gt;&lt;pages&gt;106396&lt;/pages&gt;&lt;volume&gt;70&lt;/volume&gt;&lt;dates&gt;&lt;year&gt;2023&lt;/year&gt;&lt;/dates&gt;&lt;publisher&gt;Elsevier&lt;/publisher&gt;&lt;isbn&gt;2352-7102&lt;/isbn&gt;&lt;urls&gt;&lt;/urls&gt;&lt;/record&gt;&lt;/Cite&gt;&lt;/EndNote&gt;</w:instrText>
      </w:r>
      <w:r w:rsidR="00242518">
        <w:rPr>
          <w:rStyle w:val="Emphasis"/>
          <w:i w:val="0"/>
          <w:iCs w:val="0"/>
        </w:rPr>
        <w:fldChar w:fldCharType="separate"/>
      </w:r>
      <w:r w:rsidR="00AA1122">
        <w:rPr>
          <w:rStyle w:val="Emphasis"/>
          <w:i w:val="0"/>
          <w:iCs w:val="0"/>
          <w:noProof/>
        </w:rPr>
        <w:t>[5]</w:t>
      </w:r>
      <w:r w:rsidR="00242518">
        <w:rPr>
          <w:rStyle w:val="Emphasis"/>
          <w:i w:val="0"/>
          <w:iCs w:val="0"/>
        </w:rPr>
        <w:fldChar w:fldCharType="end"/>
      </w:r>
      <w:r w:rsidR="00242518">
        <w:rPr>
          <w:rStyle w:val="Emphasis"/>
          <w:i w:val="0"/>
          <w:iCs w:val="0"/>
        </w:rPr>
        <w:t xml:space="preserve"> </w:t>
      </w:r>
      <w:r w:rsidR="00242518">
        <w:rPr>
          <w:rStyle w:val="Emphasis"/>
          <w:i w:val="0"/>
          <w:iCs w:val="0"/>
        </w:rPr>
        <w:fldChar w:fldCharType="begin"/>
      </w:r>
      <w:r w:rsidR="00AA1122">
        <w:rPr>
          <w:rStyle w:val="Emphasis"/>
          <w:i w:val="0"/>
          <w:iCs w:val="0"/>
        </w:rPr>
        <w:instrText xml:space="preserve"> ADDIN EN.CITE &lt;EndNote&gt;&lt;Cite&gt;&lt;Author&gt;Zhao&lt;/Author&gt;&lt;Year&gt;2023&lt;/Year&gt;&lt;RecNum&gt;10&lt;/RecNum&gt;&lt;DisplayText&gt;[6]&lt;/DisplayText&gt;&lt;record&gt;&lt;rec-number&gt;10&lt;/rec-number&gt;&lt;foreign-keys&gt;&lt;key app="EN" db-id="2sx5rfx2hd90roea9rbpzfwazspd0eepaepx" timestamp="1727590632"&gt;10&lt;/key&gt;&lt;/foreign-keys&gt;&lt;ref-type name="Journal Article"&gt;17&lt;/ref-type&gt;&lt;contributors&gt;&lt;authors&gt;&lt;author&gt;Zhao, Yu&lt;/author&gt;&lt;author&gt;Duan, Xiaoyang&lt;/author&gt;&lt;author&gt;Yu, Miao&lt;/author&gt;&lt;/authors&gt;&lt;/contributors&gt;&lt;titles&gt;&lt;title&gt;Calculating carbon emissions and selecting carbon peak scheme for infrastructure construction in Liaoning Province, China&lt;/title&gt;&lt;secondary-title&gt;Journal of Cleaner Production&lt;/secondary-title&gt;&lt;/titles&gt;&lt;periodical&gt;&lt;full-title&gt;Journal of Cleaner Production&lt;/full-title&gt;&lt;/periodical&gt;&lt;pages&gt;138396&lt;/pages&gt;&lt;volume&gt;420&lt;/volume&gt;&lt;dates&gt;&lt;year&gt;2023&lt;/year&gt;&lt;/dates&gt;&lt;publisher&gt;Elsevier&lt;/publisher&gt;&lt;isbn&gt;0959-6526&lt;/isbn&gt;&lt;urls&gt;&lt;/urls&gt;&lt;/record&gt;&lt;/Cite&gt;&lt;/EndNote&gt;</w:instrText>
      </w:r>
      <w:r w:rsidR="00242518">
        <w:rPr>
          <w:rStyle w:val="Emphasis"/>
          <w:i w:val="0"/>
          <w:iCs w:val="0"/>
        </w:rPr>
        <w:fldChar w:fldCharType="separate"/>
      </w:r>
      <w:r w:rsidR="00AA1122">
        <w:rPr>
          <w:rStyle w:val="Emphasis"/>
          <w:i w:val="0"/>
          <w:iCs w:val="0"/>
          <w:noProof/>
        </w:rPr>
        <w:t>[6]</w:t>
      </w:r>
      <w:r w:rsidR="00242518">
        <w:rPr>
          <w:rStyle w:val="Emphasis"/>
          <w:i w:val="0"/>
          <w:iCs w:val="0"/>
        </w:rPr>
        <w:fldChar w:fldCharType="end"/>
      </w:r>
      <w:r w:rsidRPr="007178DC">
        <w:rPr>
          <w:rStyle w:val="Emphasis"/>
          <w:i w:val="0"/>
          <w:iCs w:val="0"/>
        </w:rPr>
        <w:t>. The building construction and operation sector alone contributes 36% to global energy use and 39% to energy-related CO2 emissions annually</w:t>
      </w:r>
      <w:r w:rsidR="00242518">
        <w:rPr>
          <w:rStyle w:val="Emphasis"/>
          <w:i w:val="0"/>
          <w:iCs w:val="0"/>
        </w:rPr>
        <w:t xml:space="preserve"> </w:t>
      </w:r>
      <w:r w:rsidR="00242518">
        <w:rPr>
          <w:rStyle w:val="Emphasis"/>
          <w:i w:val="0"/>
          <w:iCs w:val="0"/>
        </w:rPr>
        <w:fldChar w:fldCharType="begin"/>
      </w:r>
      <w:r w:rsidR="00AA1122">
        <w:rPr>
          <w:rStyle w:val="Emphasis"/>
          <w:i w:val="0"/>
          <w:iCs w:val="0"/>
        </w:rPr>
        <w:instrText xml:space="preserve"> ADDIN EN.CITE &lt;EndNote&gt;&lt;Cite&gt;&lt;Author&gt;Shi&lt;/Author&gt;&lt;Year&gt;2023&lt;/Year&gt;&lt;RecNum&gt;9&lt;/RecNum&gt;&lt;DisplayText&gt;[5]&lt;/DisplayText&gt;&lt;record&gt;&lt;rec-number&gt;9&lt;/rec-number&gt;&lt;foreign-keys&gt;&lt;key app="EN" db-id="2sx5rfx2hd90roea9rbpzfwazspd0eepaepx" timestamp="1727590594"&gt;9&lt;/key&gt;&lt;/foreign-keys&gt;&lt;ref-type name="Journal Article"&gt;17&lt;/ref-type&gt;&lt;contributors&gt;&lt;authors&gt;&lt;author&gt;Shi, Ligang&lt;/author&gt;&lt;author&gt;Qi, Xinzhu&lt;/author&gt;&lt;author&gt;Yang, Zhaojing&lt;/author&gt;&lt;author&gt;Tao, Lulu&lt;/author&gt;&lt;author&gt;Li, Yuqing&lt;/author&gt;&lt;author&gt;Qiu, Jinghan&lt;/author&gt;&lt;author&gt;Jiang, Xintong&lt;/author&gt;&lt;/authors&gt;&lt;/contributors&gt;&lt;titles&gt;&lt;title&gt;Comparative study of greenhouse gas emission calculations and the environmental impact in the life cycle assessment of buildings in China, Finland, and the United States&lt;/title&gt;&lt;secondary-title&gt;Journal of Building Engineering&lt;/secondary-title&gt;&lt;/titles&gt;&lt;periodical&gt;&lt;full-title&gt;Journal of Building Engineering&lt;/full-title&gt;&lt;/periodical&gt;&lt;pages&gt;106396&lt;/pages&gt;&lt;volume&gt;70&lt;/volume&gt;&lt;dates&gt;&lt;year&gt;2023&lt;/year&gt;&lt;/dates&gt;&lt;publisher&gt;Elsevier&lt;/publisher&gt;&lt;isbn&gt;2352-7102&lt;/isbn&gt;&lt;urls&gt;&lt;/urls&gt;&lt;/record&gt;&lt;/Cite&gt;&lt;/EndNote&gt;</w:instrText>
      </w:r>
      <w:r w:rsidR="00242518">
        <w:rPr>
          <w:rStyle w:val="Emphasis"/>
          <w:i w:val="0"/>
          <w:iCs w:val="0"/>
        </w:rPr>
        <w:fldChar w:fldCharType="separate"/>
      </w:r>
      <w:r w:rsidR="00AA1122">
        <w:rPr>
          <w:rStyle w:val="Emphasis"/>
          <w:i w:val="0"/>
          <w:iCs w:val="0"/>
          <w:noProof/>
        </w:rPr>
        <w:t>[5]</w:t>
      </w:r>
      <w:r w:rsidR="00242518">
        <w:rPr>
          <w:rStyle w:val="Emphasis"/>
          <w:i w:val="0"/>
          <w:iCs w:val="0"/>
        </w:rPr>
        <w:fldChar w:fldCharType="end"/>
      </w:r>
      <w:r w:rsidRPr="007178DC">
        <w:rPr>
          <w:rStyle w:val="Emphasis"/>
          <w:i w:val="0"/>
          <w:iCs w:val="0"/>
        </w:rPr>
        <w:t>. Therefore, reforms and initiatives within the construction industry can have a significant and rapid impact on global climate change, energy consumption, the economy, and society</w:t>
      </w:r>
      <w:r w:rsidR="00242518">
        <w:rPr>
          <w:rStyle w:val="Emphasis"/>
          <w:i w:val="0"/>
          <w:iCs w:val="0"/>
        </w:rPr>
        <w:t xml:space="preserve"> </w:t>
      </w:r>
      <w:r w:rsidR="00242518">
        <w:rPr>
          <w:rStyle w:val="Emphasis"/>
          <w:i w:val="0"/>
          <w:iCs w:val="0"/>
        </w:rPr>
        <w:fldChar w:fldCharType="begin"/>
      </w:r>
      <w:r w:rsidR="00AA1122">
        <w:rPr>
          <w:rStyle w:val="Emphasis"/>
          <w:i w:val="0"/>
          <w:iCs w:val="0"/>
        </w:rPr>
        <w:instrText xml:space="preserve"> ADDIN EN.CITE &lt;EndNote&gt;&lt;Cite&gt;&lt;Author&gt;Zhang&lt;/Author&gt;&lt;Year&gt;2014&lt;/Year&gt;&lt;RecNum&gt;12&lt;/RecNum&gt;&lt;DisplayText&gt;[7]&lt;/DisplayText&gt;&lt;record&gt;&lt;rec-number&gt;12&lt;/rec-number&gt;&lt;foreign-keys&gt;&lt;key app="EN" db-id="2sx5rfx2hd90roea9rbpzfwazspd0eepaepx" timestamp="1727590770"&gt;12&lt;/key&gt;&lt;/foreign-keys&gt;&lt;ref-type name="Journal Article"&gt;17&lt;/ref-type&gt;&lt;contributors&gt;&lt;authors&gt;&lt;author&gt;Zhang, Hong&lt;/author&gt;&lt;author&gt;Zhai, Dong&lt;/author&gt;&lt;author&gt;Yang, Ying Nan&lt;/author&gt;&lt;/authors&gt;&lt;/contributors&gt;&lt;titles&gt;&lt;title&gt;Simulation-based estimation of environmental pollutions from construction processes&lt;/title&gt;&lt;secondary-title&gt;Journal of cleaner production&lt;/secondary-title&gt;&lt;/titles&gt;&lt;periodical&gt;&lt;full-title&gt;Journal of Cleaner Production&lt;/full-title&gt;&lt;/periodical&gt;&lt;pages&gt;85-94&lt;/pages&gt;&lt;volume&gt;76&lt;/volume&gt;&lt;dates&gt;&lt;year&gt;2014&lt;/year&gt;&lt;/dates&gt;&lt;publisher&gt;Elsevier&lt;/publisher&gt;&lt;isbn&gt;0959-6526&lt;/isbn&gt;&lt;urls&gt;&lt;/urls&gt;&lt;/record&gt;&lt;/Cite&gt;&lt;/EndNote&gt;</w:instrText>
      </w:r>
      <w:r w:rsidR="00242518">
        <w:rPr>
          <w:rStyle w:val="Emphasis"/>
          <w:i w:val="0"/>
          <w:iCs w:val="0"/>
        </w:rPr>
        <w:fldChar w:fldCharType="separate"/>
      </w:r>
      <w:r w:rsidR="00AA1122">
        <w:rPr>
          <w:rStyle w:val="Emphasis"/>
          <w:i w:val="0"/>
          <w:iCs w:val="0"/>
          <w:noProof/>
        </w:rPr>
        <w:t>[7]</w:t>
      </w:r>
      <w:r w:rsidR="00242518">
        <w:rPr>
          <w:rStyle w:val="Emphasis"/>
          <w:i w:val="0"/>
          <w:iCs w:val="0"/>
        </w:rPr>
        <w:fldChar w:fldCharType="end"/>
      </w:r>
      <w:r w:rsidRPr="007178DC">
        <w:rPr>
          <w:rStyle w:val="Emphasis"/>
          <w:i w:val="0"/>
          <w:iCs w:val="0"/>
        </w:rPr>
        <w:t>. Earthwork activities in road construction</w:t>
      </w:r>
      <w:r w:rsidR="00280668" w:rsidRPr="007178DC">
        <w:rPr>
          <w:rStyle w:val="Emphasis"/>
          <w:i w:val="0"/>
          <w:iCs w:val="0"/>
        </w:rPr>
        <w:t xml:space="preserve"> contribute</w:t>
      </w:r>
      <w:r w:rsidRPr="007178DC">
        <w:rPr>
          <w:rStyle w:val="Emphasis"/>
          <w:i w:val="0"/>
          <w:iCs w:val="0"/>
        </w:rPr>
        <w:t xml:space="preserve"> significantly to carbon dioxide emissions and environmental impact</w:t>
      </w:r>
      <w:r w:rsidR="00242518">
        <w:rPr>
          <w:rStyle w:val="Emphasis"/>
          <w:i w:val="0"/>
          <w:iCs w:val="0"/>
        </w:rPr>
        <w:t xml:space="preserve"> </w:t>
      </w:r>
      <w:r w:rsidR="00242518">
        <w:rPr>
          <w:rStyle w:val="Emphasis"/>
          <w:i w:val="0"/>
          <w:iCs w:val="0"/>
        </w:rPr>
        <w:fldChar w:fldCharType="begin"/>
      </w:r>
      <w:r w:rsidR="00AA1122">
        <w:rPr>
          <w:rStyle w:val="Emphasis"/>
          <w:i w:val="0"/>
          <w:iCs w:val="0"/>
        </w:rPr>
        <w:instrText xml:space="preserve"> ADDIN EN.CITE &lt;EndNote&gt;&lt;Cite&gt;&lt;Author&gt;Aboelhassan&lt;/Author&gt;&lt;Year&gt;2018&lt;/Year&gt;&lt;RecNum&gt;4&lt;/RecNum&gt;&lt;DisplayText&gt;[8]&lt;/DisplayText&gt;&lt;record&gt;&lt;rec-number&gt;4&lt;/rec-number&gt;&lt;foreign-keys&gt;&lt;key app="EN" db-id="2sx5rfx2hd90roea9rbpzfwazspd0eepaepx" timestamp="1726589952"&gt;4&lt;/key&gt;&lt;/foreign-keys&gt;&lt;ref-type name="Journal Article"&gt;17&lt;/ref-type&gt;&lt;contributors&gt;&lt;authors&gt;&lt;author&gt;Aboelhassan, Mahmoud A.&lt;/author&gt;&lt;author&gt;Hashim, Ibrahim H.&lt;/author&gt;&lt;/authors&gt;&lt;/contributors&gt;&lt;titles&gt;&lt;title&gt;ASSESSING CARBON DIOXIDE (CO2) OF EARTHWORKS’OPERATIONS DURING ROAD CONSTRUCTION&lt;/title&gt;&lt;secondary-title&gt;ERJ. Engineering Research Journal&lt;/secondary-title&gt;&lt;/titles&gt;&lt;periodical&gt;&lt;full-title&gt;ERJ. Engineering Research Journal&lt;/full-title&gt;&lt;/periodical&gt;&lt;pages&gt;205-213&lt;/pages&gt;&lt;volume&gt;41&lt;/volume&gt;&lt;number&gt;3&lt;/number&gt;&lt;dates&gt;&lt;year&gt;2018&lt;/year&gt;&lt;/dates&gt;&lt;publisher&gt;Menoufia University, Faculty of Engineering&lt;/publisher&gt;&lt;isbn&gt;1110-1180&lt;/isbn&gt;&lt;urls&gt;&lt;/urls&gt;&lt;/record&gt;&lt;/Cite&gt;&lt;/EndNote&gt;</w:instrText>
      </w:r>
      <w:r w:rsidR="00242518">
        <w:rPr>
          <w:rStyle w:val="Emphasis"/>
          <w:i w:val="0"/>
          <w:iCs w:val="0"/>
        </w:rPr>
        <w:fldChar w:fldCharType="separate"/>
      </w:r>
      <w:r w:rsidR="00AA1122">
        <w:rPr>
          <w:rStyle w:val="Emphasis"/>
          <w:i w:val="0"/>
          <w:iCs w:val="0"/>
          <w:noProof/>
        </w:rPr>
        <w:t>[8]</w:t>
      </w:r>
      <w:r w:rsidR="00242518">
        <w:rPr>
          <w:rStyle w:val="Emphasis"/>
          <w:i w:val="0"/>
          <w:iCs w:val="0"/>
        </w:rPr>
        <w:fldChar w:fldCharType="end"/>
      </w:r>
      <w:r w:rsidRPr="007178DC">
        <w:rPr>
          <w:rStyle w:val="Emphasis"/>
          <w:i w:val="0"/>
          <w:iCs w:val="0"/>
        </w:rPr>
        <w:t xml:space="preserve">. These emissions primarily stem from fuel consumption by heavy-duty diesel equipment used in excavation, </w:t>
      </w:r>
      <w:r w:rsidR="00280668" w:rsidRPr="007178DC">
        <w:rPr>
          <w:rStyle w:val="Emphasis"/>
          <w:i w:val="0"/>
          <w:iCs w:val="0"/>
        </w:rPr>
        <w:t xml:space="preserve">loading, and </w:t>
      </w:r>
      <w:r w:rsidRPr="007178DC">
        <w:rPr>
          <w:rStyle w:val="Emphasis"/>
          <w:i w:val="0"/>
          <w:iCs w:val="0"/>
        </w:rPr>
        <w:t>transportation</w:t>
      </w:r>
      <w:r w:rsidR="00242518">
        <w:rPr>
          <w:rStyle w:val="Emphasis"/>
          <w:i w:val="0"/>
          <w:iCs w:val="0"/>
        </w:rPr>
        <w:t xml:space="preserve"> </w:t>
      </w:r>
      <w:r w:rsidR="00242518">
        <w:rPr>
          <w:rStyle w:val="Emphasis"/>
          <w:i w:val="0"/>
          <w:iCs w:val="0"/>
        </w:rPr>
        <w:fldChar w:fldCharType="begin"/>
      </w:r>
      <w:r w:rsidR="00AA1122">
        <w:rPr>
          <w:rStyle w:val="Emphasis"/>
          <w:i w:val="0"/>
          <w:iCs w:val="0"/>
        </w:rPr>
        <w:instrText xml:space="preserve"> ADDIN EN.CITE &lt;EndNote&gt;&lt;Cite&gt;&lt;Author&gt;Muresan&lt;/Author&gt;&lt;Year&gt;2015&lt;/Year&gt;&lt;RecNum&gt;15&lt;/RecNum&gt;&lt;DisplayText&gt;[9]&lt;/DisplayText&gt;&lt;record&gt;&lt;rec-number&gt;15&lt;/rec-number&gt;&lt;foreign-keys&gt;&lt;key app="EN" db-id="2sx5rfx2hd90roea9rbpzfwazspd0eepaepx" timestamp="1727590899"&gt;15&lt;/key&gt;&lt;/foreign-keys&gt;&lt;ref-type name="Journal Article"&gt;17&lt;/ref-type&gt;&lt;contributors&gt;&lt;authors&gt;&lt;author&gt;Muresan, Bogdan&lt;/author&gt;&lt;author&gt;Capony, Adrien&lt;/author&gt;&lt;author&gt;Goriaux, Mathieu&lt;/author&gt;&lt;author&gt;Pillot, Didier&lt;/author&gt;&lt;author&gt;Higelin, Pascal&lt;/author&gt;&lt;author&gt;Proust, Chantal&lt;/author&gt;&lt;author&gt;Jullien, Agnes&lt;/author&gt;&lt;/authors&gt;&lt;/contributors&gt;&lt;titles&gt;&lt;title&gt;Key factors controlling the real exhaust emissions from earthwork machines&lt;/title&gt;&lt;secondary-title&gt;Transportation research part D: Transport and Environment&lt;/secondary-title&gt;&lt;/titles&gt;&lt;periodical&gt;&lt;full-title&gt;Transportation research part D: Transport and Environment&lt;/full-title&gt;&lt;/periodical&gt;&lt;pages&gt;271-287&lt;/pages&gt;&lt;volume&gt;41&lt;/volume&gt;&lt;dates&gt;&lt;year&gt;2015&lt;/year&gt;&lt;/dates&gt;&lt;publisher&gt;Elsevier&lt;/publisher&gt;&lt;isbn&gt;1361-9209&lt;/isbn&gt;&lt;urls&gt;&lt;/urls&gt;&lt;/record&gt;&lt;/Cite&gt;&lt;/EndNote&gt;</w:instrText>
      </w:r>
      <w:r w:rsidR="00242518">
        <w:rPr>
          <w:rStyle w:val="Emphasis"/>
          <w:i w:val="0"/>
          <w:iCs w:val="0"/>
        </w:rPr>
        <w:fldChar w:fldCharType="separate"/>
      </w:r>
      <w:r w:rsidR="00AA1122">
        <w:rPr>
          <w:rStyle w:val="Emphasis"/>
          <w:i w:val="0"/>
          <w:iCs w:val="0"/>
          <w:noProof/>
        </w:rPr>
        <w:t>[9]</w:t>
      </w:r>
      <w:r w:rsidR="00242518">
        <w:rPr>
          <w:rStyle w:val="Emphasis"/>
          <w:i w:val="0"/>
          <w:iCs w:val="0"/>
        </w:rPr>
        <w:fldChar w:fldCharType="end"/>
      </w:r>
      <w:r w:rsidRPr="007178DC">
        <w:rPr>
          <w:rStyle w:val="Emphasis"/>
          <w:i w:val="0"/>
          <w:iCs w:val="0"/>
        </w:rPr>
        <w:t xml:space="preserve">. Researchers have developed various tools and models to estimate fuel use, emissions, and productivity of </w:t>
      </w:r>
      <w:r w:rsidRPr="007178DC">
        <w:rPr>
          <w:rStyle w:val="Emphasis"/>
          <w:i w:val="0"/>
          <w:iCs w:val="0"/>
        </w:rPr>
        <w:lastRenderedPageBreak/>
        <w:t>earthwork operations, including bottom-up approaches</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&lt;EndNote&gt;&lt;Cite&gt;&lt;Author&gt;Hughes&lt;/Author&gt;&lt;Year&gt;2011&lt;/Year&gt;&lt;RecNum&gt;3&lt;/RecNum&gt;&lt;DisplayText&gt;[10]&lt;/DisplayText&gt;&lt;record&gt;&lt;rec-number&gt;3&lt;/rec-number&gt;&lt;foreign-keys&gt;&lt;key app="EN" db-id="2sx5rfx2hd90roea9rbpzfwazspd0eepaepx" timestamp="1726589849"&gt;3&lt;/key&gt;&lt;/foreign-keys&gt;&lt;ref-type name="Conference Proceedings"&gt;10&lt;/ref-type&gt;&lt;contributors&gt;&lt;authors&gt;&lt;author&gt;Hughes, Lynsay&lt;/author&gt;&lt;author&gt;Phear, Alan&lt;/author&gt;&lt;author&gt;Nicholson, Duncan&lt;/author&gt;&lt;author&gt;Pantelidou, Heleni&lt;/author&gt;&lt;author&gt;Soga, Kenichi&lt;/author&gt;&lt;author&gt;Guthrie, Peter&lt;/author&gt;&lt;author&gt;Kidd, Alex&lt;/author&gt;&lt;author&gt;Fraser, Niall&lt;/author&gt;&lt;/authors&gt;&lt;/contributors&gt;&lt;titles&gt;&lt;title&gt;Carbon dioxide from earthworks: a bottom-up approach&lt;/title&gt;&lt;secondary-title&gt;Proceedings of the Institution of Civil Engineers-Civil Engineering&lt;/secondary-title&gt;&lt;alt-title&gt;Proceedings of the Institution of Civil Engineers-Civil Engineering&lt;/alt-title&gt;&lt;/titles&gt;&lt;pages&gt;66-72&lt;/pages&gt;&lt;volume&gt;164&lt;/volume&gt;&lt;number&gt;2&lt;/number&gt;&lt;edition&gt;2&lt;/edition&gt;&lt;dates&gt;&lt;year&gt;2011&lt;/year&gt;&lt;pub-dates&gt;&lt;date&gt;2011&lt;/date&gt;&lt;/pub-dates&gt;&lt;/dates&gt;&lt;publisher&gt;Thomas Telford Ltd&lt;/publisher&gt;&lt;isbn&gt;0965-089X&lt;/isbn&gt;&lt;urls&gt;&lt;/urls&gt;&lt;/record&gt;&lt;/Cite&gt;&lt;/EndNote&gt;</w:instrText>
      </w:r>
      <w:r w:rsidR="005E6A1B">
        <w:rPr>
          <w:rStyle w:val="Emphasis"/>
          <w:i w:val="0"/>
          <w:iCs w:val="0"/>
        </w:rPr>
        <w:fldChar w:fldCharType="separate"/>
      </w:r>
      <w:r w:rsidR="00AA1122">
        <w:rPr>
          <w:rStyle w:val="Emphasis"/>
          <w:i w:val="0"/>
          <w:iCs w:val="0"/>
          <w:noProof/>
        </w:rPr>
        <w:t>[10]</w:t>
      </w:r>
      <w:r w:rsidR="005E6A1B">
        <w:rPr>
          <w:rStyle w:val="Emphasis"/>
          <w:i w:val="0"/>
          <w:iCs w:val="0"/>
        </w:rPr>
        <w:fldChar w:fldCharType="end"/>
      </w:r>
      <w:r w:rsidRPr="007178DC">
        <w:rPr>
          <w:rStyle w:val="Emphasis"/>
          <w:i w:val="0"/>
          <w:iCs w:val="0"/>
        </w:rPr>
        <w:t>, productivity-based estimating tools, and frameworks that consider economic, energy, and environmental impacts</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&lt;EndNote&gt;&lt;Cite&gt;&lt;Author&gt;Masih-Tehrani&lt;/Author&gt;&lt;Year&gt;2020&lt;/Year&gt;&lt;RecNum&gt;17&lt;/RecNum&gt;&lt;DisplayText&gt;[11]&lt;/DisplayText&gt;&lt;record&gt;&lt;rec-number&gt;17&lt;/rec-number&gt;&lt;foreign-keys&gt;&lt;key app="EN" db-id="2sx5rfx2hd90roea9rbpzfwazspd0eepaepx" timestamp="1727590977"&gt;17&lt;/key&gt;&lt;/foreign-keys&gt;&lt;ref-type name="Journal Article"&gt;17&lt;/ref-type&gt;&lt;contributors&gt;&lt;authors&gt;&lt;author&gt;Masih-Tehrani, Masoud&lt;/author&gt;&lt;author&gt;Ebrahimi-Nejad, Salman&lt;/author&gt;&lt;author&gt;Dahmardeh, Masoud&lt;/author&gt;&lt;/authors&gt;&lt;/contributors&gt;&lt;titles&gt;&lt;title&gt;Combined fuel consumption and emission optimization model for heavy construction equipment&lt;/title&gt;&lt;secondary-title&gt;Automation in Construction&lt;/secondary-title&gt;&lt;/titles&gt;&lt;periodical&gt;&lt;full-title&gt;Automation in Construction&lt;/full-title&gt;&lt;/periodical&gt;&lt;pages&gt;103007&lt;/pages&gt;&lt;volume&gt;110&lt;/volume&gt;&lt;dates&gt;&lt;year&gt;2020&lt;/year&gt;&lt;/dates&gt;&lt;publisher&gt;Elsevier&lt;/publisher&gt;&lt;isbn&gt;0926-5805&lt;/isbn&gt;&lt;urls&gt;&lt;/urls&gt;&lt;/record&gt;&lt;/Cite&gt;&lt;/EndNote&gt;</w:instrText>
      </w:r>
      <w:r w:rsidR="005E6A1B">
        <w:rPr>
          <w:rStyle w:val="Emphasis"/>
          <w:i w:val="0"/>
          <w:iCs w:val="0"/>
        </w:rPr>
        <w:fldChar w:fldCharType="separate"/>
      </w:r>
      <w:r w:rsidR="00AA1122">
        <w:rPr>
          <w:rStyle w:val="Emphasis"/>
          <w:i w:val="0"/>
          <w:iCs w:val="0"/>
          <w:noProof/>
        </w:rPr>
        <w:t>[11]</w:t>
      </w:r>
      <w:r w:rsidR="005E6A1B">
        <w:rPr>
          <w:rStyle w:val="Emphasis"/>
          <w:i w:val="0"/>
          <w:iCs w:val="0"/>
        </w:rPr>
        <w:fldChar w:fldCharType="end"/>
      </w:r>
      <w:r w:rsidRPr="007178DC">
        <w:rPr>
          <w:rStyle w:val="Emphasis"/>
          <w:i w:val="0"/>
          <w:iCs w:val="0"/>
        </w:rPr>
        <w:t>.</w:t>
      </w:r>
    </w:p>
    <w:p w14:paraId="6C7646B4" w14:textId="2A49BCFF" w:rsidR="006205B4" w:rsidRPr="007178DC" w:rsidRDefault="006205B4" w:rsidP="006205B4">
      <w:pPr>
        <w:pStyle w:val="Paragraph"/>
        <w:rPr>
          <w:rStyle w:val="Emphasis"/>
          <w:i w:val="0"/>
          <w:iCs w:val="0"/>
        </w:rPr>
      </w:pPr>
      <w:r w:rsidRPr="007178DC">
        <w:rPr>
          <w:rStyle w:val="Emphasis"/>
          <w:i w:val="0"/>
          <w:iCs w:val="0"/>
        </w:rPr>
        <w:t>Cut and fill work</w:t>
      </w:r>
      <w:r w:rsidR="00280668" w:rsidRPr="007178DC">
        <w:rPr>
          <w:rStyle w:val="Emphasis"/>
          <w:i w:val="0"/>
          <w:iCs w:val="0"/>
        </w:rPr>
        <w:t xml:space="preserve"> in road and bridge project</w:t>
      </w:r>
      <w:r w:rsidRPr="007178DC">
        <w:rPr>
          <w:rStyle w:val="Emphasis"/>
          <w:i w:val="0"/>
          <w:iCs w:val="0"/>
        </w:rPr>
        <w:t>, also known as earthwork, is a fundamental construction process that involves excavating soil or rock (cut) from one location and depositing the excavated material in another area (fill)</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&lt;EndNote&gt;&lt;Cite&gt;&lt;Author&gt;Aboelhassan&lt;/Author&gt;&lt;Year&gt;2018&lt;/Year&gt;&lt;RecNum&gt;4&lt;/RecNum&gt;&lt;DisplayText&gt;[8]&lt;/DisplayText&gt;&lt;record&gt;&lt;rec-number&gt;4&lt;/rec-number&gt;&lt;foreign-keys&gt;&lt;key app="EN" db-id="2sx5rfx2hd90roea9rbpzfwazspd0eepaepx" timestamp="1726589952"&gt;4&lt;/key&gt;&lt;/foreign-keys&gt;&lt;ref-type name="Journal Article"&gt;17&lt;/ref-type&gt;&lt;contributors&gt;&lt;authors&gt;&lt;author&gt;Aboelhassan, Mahmoud A.&lt;/author&gt;&lt;author&gt;Hashim, Ibrahim H.&lt;/author&gt;&lt;/authors&gt;&lt;/contributors&gt;&lt;titles&gt;&lt;title&gt;ASSESSING CARBON DIOXIDE (CO2) OF EARTHWORKS’OPERATIONS DURING ROAD CONSTRUCTION&lt;/title&gt;&lt;secondary-title&gt;ERJ. Engineering Research Journal&lt;/secondary-title&gt;&lt;/titles&gt;&lt;periodical&gt;&lt;full-title&gt;ERJ. Engineering Research Journal&lt;/full-title&gt;&lt;/periodical&gt;&lt;pages&gt;205-213&lt;/pages&gt;&lt;volume&gt;41&lt;/volume&gt;&lt;number&gt;3&lt;/number&gt;&lt;dates&gt;&lt;year&gt;2018&lt;/year&gt;&lt;/dates&gt;&lt;publisher&gt;Menoufia University, Faculty of Engineering&lt;/publisher&gt;&lt;isbn&gt;1110-1180&lt;/isbn&gt;&lt;urls&gt;&lt;/urls&gt;&lt;/record&gt;&lt;/Cite&gt;&lt;/EndNote&gt;</w:instrText>
      </w:r>
      <w:r w:rsidR="005E6A1B">
        <w:rPr>
          <w:rStyle w:val="Emphasis"/>
          <w:i w:val="0"/>
          <w:iCs w:val="0"/>
        </w:rPr>
        <w:fldChar w:fldCharType="separate"/>
      </w:r>
      <w:r w:rsidR="00AA1122">
        <w:rPr>
          <w:rStyle w:val="Emphasis"/>
          <w:i w:val="0"/>
          <w:iCs w:val="0"/>
          <w:noProof/>
        </w:rPr>
        <w:t>[8]</w:t>
      </w:r>
      <w:r w:rsidR="005E6A1B">
        <w:rPr>
          <w:rStyle w:val="Emphasis"/>
          <w:i w:val="0"/>
          <w:iCs w:val="0"/>
        </w:rPr>
        <w:fldChar w:fldCharType="end"/>
      </w:r>
      <w:r w:rsidRPr="007178DC">
        <w:rPr>
          <w:rStyle w:val="Emphasis"/>
          <w:i w:val="0"/>
          <w:iCs w:val="0"/>
        </w:rPr>
        <w:t>. This technique is widely used to level uneven terrains, create building foundations, construct roadways, and develop various infrastructure projects</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&lt;EndNote&gt;&lt;Cite&gt;&lt;Author&gt;Aboelhassan&lt;/Author&gt;&lt;Year&gt;2018&lt;/Year&gt;&lt;RecNum&gt;4&lt;/RecNum&gt;&lt;DisplayText&gt;[8]&lt;/DisplayText&gt;&lt;record&gt;&lt;rec-number&gt;4&lt;/rec-number&gt;&lt;foreign-keys&gt;&lt;key app="EN" db-id="2sx5rfx2hd90roea9rbpzfwazspd0eepaepx" timestamp="1726589952"&gt;4&lt;/key&gt;&lt;/foreign-keys&gt;&lt;ref-type name="Journal Article"&gt;17&lt;/ref-type&gt;&lt;contributors&gt;&lt;authors&gt;&lt;author&gt;Aboelhassan, Mahmoud A.&lt;/author&gt;&lt;author&gt;Hashim, Ibrahim H.&lt;/author&gt;&lt;/authors&gt;&lt;/contributors&gt;&lt;titles&gt;&lt;title&gt;ASSESSING CARBON DIOXIDE (CO2) OF EARTHWORKS’OPERATIONS DURING ROAD CONSTRUCTION&lt;/title&gt;&lt;secondary-title&gt;ERJ. Engineering Research Journal&lt;/secondary-title&gt;&lt;/titles&gt;&lt;periodical&gt;&lt;full-title&gt;ERJ. Engineering Research Journal&lt;/full-title&gt;&lt;/periodical&gt;&lt;pages&gt;205-213&lt;/pages&gt;&lt;volume&gt;41&lt;/volume&gt;&lt;number&gt;3&lt;/number&gt;&lt;dates&gt;&lt;year&gt;2018&lt;/year&gt;&lt;/dates&gt;&lt;publisher&gt;Menoufia University, Faculty of Engineering&lt;/publisher&gt;&lt;isbn&gt;1110-1180&lt;/isbn&gt;&lt;urls&gt;&lt;/urls&gt;&lt;/record&gt;&lt;/Cite&gt;&lt;/EndNote&gt;</w:instrText>
      </w:r>
      <w:r w:rsidR="005E6A1B">
        <w:rPr>
          <w:rStyle w:val="Emphasis"/>
          <w:i w:val="0"/>
          <w:iCs w:val="0"/>
        </w:rPr>
        <w:fldChar w:fldCharType="separate"/>
      </w:r>
      <w:r w:rsidR="00AA1122">
        <w:rPr>
          <w:rStyle w:val="Emphasis"/>
          <w:i w:val="0"/>
          <w:iCs w:val="0"/>
          <w:noProof/>
        </w:rPr>
        <w:t>[8]</w:t>
      </w:r>
      <w:r w:rsidR="005E6A1B">
        <w:rPr>
          <w:rStyle w:val="Emphasis"/>
          <w:i w:val="0"/>
          <w:iCs w:val="0"/>
        </w:rPr>
        <w:fldChar w:fldCharType="end"/>
      </w:r>
      <w:r w:rsidRPr="007178DC">
        <w:rPr>
          <w:rStyle w:val="Emphasis"/>
          <w:i w:val="0"/>
          <w:iCs w:val="0"/>
        </w:rPr>
        <w:t>. To meet specific construction requirements, such as achieving the desired elevation and ground stability, cut and fill work frequently relies on heavy machinery and equipment</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&lt;EndNote&gt;&lt;Cite&gt;&lt;Author&gt;Muresan&lt;/Author&gt;&lt;Year&gt;2015&lt;/Year&gt;&lt;RecNum&gt;15&lt;/RecNum&gt;&lt;DisplayText&gt;[9]&lt;/DisplayText&gt;&lt;record&gt;&lt;rec-number&gt;15&lt;/rec-number&gt;&lt;foreign-keys&gt;&lt;key app="EN" db-id="2sx5rfx2hd90roea9rbpzfwazspd0eepaepx" timestamp="1727590899"&gt;15&lt;/key&gt;&lt;/foreign-keys&gt;&lt;ref-type name="Journal Article"&gt;17&lt;/ref-type&gt;&lt;contributors&gt;&lt;authors&gt;&lt;author&gt;Muresan, Bogdan&lt;/author&gt;&lt;author&gt;Capony, Adrien&lt;/author&gt;&lt;author&gt;Goriaux, Mathieu&lt;/author&gt;&lt;author&gt;Pillot, Didier&lt;/author&gt;&lt;author&gt;Higelin, Pascal&lt;/author&gt;&lt;author&gt;Proust, Chantal&lt;/author&gt;&lt;author&gt;Jullien, Agnes&lt;/author&gt;&lt;/authors&gt;&lt;/contributors&gt;&lt;titles&gt;&lt;title&gt;Key factors controlling the real exhaust emissions from earthwork machines&lt;/title&gt;&lt;secondary-title&gt;Transportation research part D: Transport and Environment&lt;/secondary-title&gt;&lt;/titles&gt;&lt;periodical&gt;&lt;full-title&gt;Transportation research part D: Transport and Environment&lt;/full-title&gt;&lt;/periodical&gt;&lt;pages&gt;271-287&lt;/pages&gt;&lt;volume&gt;41&lt;/volume&gt;&lt;dates&gt;&lt;year&gt;2015&lt;/year&gt;&lt;/dates&gt;&lt;publisher&gt;Elsevier&lt;/publisher&gt;&lt;isbn&gt;1361-9209&lt;/isbn&gt;&lt;urls&gt;&lt;/urls&gt;&lt;/record&gt;&lt;/Cite&gt;&lt;/EndNote&gt;</w:instrText>
      </w:r>
      <w:r w:rsidR="005E6A1B">
        <w:rPr>
          <w:rStyle w:val="Emphasis"/>
          <w:i w:val="0"/>
          <w:iCs w:val="0"/>
        </w:rPr>
        <w:fldChar w:fldCharType="separate"/>
      </w:r>
      <w:r w:rsidR="00AA1122">
        <w:rPr>
          <w:rStyle w:val="Emphasis"/>
          <w:i w:val="0"/>
          <w:iCs w:val="0"/>
          <w:noProof/>
        </w:rPr>
        <w:t>[9]</w:t>
      </w:r>
      <w:r w:rsidR="005E6A1B">
        <w:rPr>
          <w:rStyle w:val="Emphasis"/>
          <w:i w:val="0"/>
          <w:iCs w:val="0"/>
        </w:rPr>
        <w:fldChar w:fldCharType="end"/>
      </w:r>
      <w:r w:rsidRPr="007178DC">
        <w:rPr>
          <w:rStyle w:val="Emphasis"/>
          <w:i w:val="0"/>
          <w:iCs w:val="0"/>
        </w:rPr>
        <w:t>. The operation of this machinery and the associated fuel consumption significantly contribute to the carbon footprint of construction projects</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&lt;EndNote&gt;&lt;Cite&gt;&lt;Author&gt;Kong&lt;/Author&gt;&lt;Year&gt;2020&lt;/Year&gt;&lt;RecNum&gt;11&lt;/RecNum&gt;&lt;DisplayText&gt;[12]&lt;/DisplayText&gt;&lt;record&gt;&lt;rec-number&gt;11&lt;/rec-number&gt;&lt;foreign-keys&gt;&lt;key app="EN" db-id="2sx5rfx2hd90roea9rbpzfwazspd0eepaepx" timestamp="1727590706"&gt;11&lt;/key&gt;&lt;/foreign-keys&gt;&lt;ref-type name="Journal Article"&gt;17&lt;/ref-type&gt;&lt;contributors&gt;&lt;authors&gt;&lt;author&gt;Kong, Aisan&lt;/author&gt;&lt;author&gt;Kang, Haibo&lt;/author&gt;&lt;author&gt;He, Siyuan&lt;/author&gt;&lt;author&gt;Li, Na&lt;/author&gt;&lt;author&gt;Wang, Wei&lt;/author&gt;&lt;/authors&gt;&lt;/contributors&gt;&lt;titles&gt;&lt;title&gt;Study on the carbon emissions in the whole construction process of prefabricated floor slab&lt;/title&gt;&lt;secondary-title&gt;Applied Sciences&lt;/secondary-title&gt;&lt;/titles&gt;&lt;periodical&gt;&lt;full-title&gt;Applied Sciences&lt;/full-title&gt;&lt;/periodical&gt;&lt;pages&gt;2326&lt;/pages&gt;&lt;volume&gt;10&lt;/volume&gt;&lt;number&gt;7&lt;/number&gt;&lt;dates&gt;&lt;year&gt;2020&lt;/year&gt;&lt;/dates&gt;&lt;publisher&gt;MDPI&lt;/publisher&gt;&lt;isbn&gt;2076-3417&lt;/isbn&gt;&lt;urls&gt;&lt;/urls&gt;&lt;/record&gt;&lt;/Cite&gt;&lt;/EndNote&gt;</w:instrText>
      </w:r>
      <w:r w:rsidR="005E6A1B">
        <w:rPr>
          <w:rStyle w:val="Emphasis"/>
          <w:i w:val="0"/>
          <w:iCs w:val="0"/>
        </w:rPr>
        <w:fldChar w:fldCharType="separate"/>
      </w:r>
      <w:r w:rsidR="00AA1122">
        <w:rPr>
          <w:rStyle w:val="Emphasis"/>
          <w:i w:val="0"/>
          <w:iCs w:val="0"/>
          <w:noProof/>
        </w:rPr>
        <w:t>[12]</w:t>
      </w:r>
      <w:r w:rsidR="005E6A1B">
        <w:rPr>
          <w:rStyle w:val="Emphasis"/>
          <w:i w:val="0"/>
          <w:iCs w:val="0"/>
        </w:rPr>
        <w:fldChar w:fldCharType="end"/>
      </w:r>
      <w:r w:rsidRPr="007178DC">
        <w:rPr>
          <w:rStyle w:val="Emphasis"/>
          <w:i w:val="0"/>
          <w:iCs w:val="0"/>
        </w:rPr>
        <w:t>.</w:t>
      </w:r>
    </w:p>
    <w:p w14:paraId="48AD912F" w14:textId="20F7CED6" w:rsidR="00515E84" w:rsidRPr="007178DC" w:rsidRDefault="006205B4" w:rsidP="006205B4">
      <w:pPr>
        <w:pStyle w:val="Paragraph"/>
        <w:rPr>
          <w:rStyle w:val="Emphasis"/>
          <w:i w:val="0"/>
          <w:iCs w:val="0"/>
        </w:rPr>
      </w:pPr>
      <w:r w:rsidRPr="007178DC">
        <w:rPr>
          <w:rStyle w:val="Emphasis"/>
          <w:i w:val="0"/>
          <w:iCs w:val="0"/>
        </w:rPr>
        <w:t>The primary aim of this research is to analyze and estimate the carbon emissions associated with excavation work in construction projects. This study focuses on various types of excavation activities commonly practiced in road and bridge projects in Indonesia. By conducting a detailed analysis, the research seeks to provide insights into the specific contributions of these activities to overall carbon emissions</w:t>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&lt;EndNote&gt;&lt;Cite&gt;&lt;Author&gt;Andini Nugrahardani&lt;/Author&gt;&lt;Year&gt;2017&lt;/Year&gt;&lt;RecNum&gt;1&lt;/RecNum&gt;&lt;DisplayText&gt;[13]&lt;/DisplayText&gt;&lt;record&gt;&lt;rec-number&gt;1&lt;/rec-number&gt;&lt;foreign-keys&gt;&lt;key app="EN" db-id="2sx5rfx2hd90roea9rbpzfwazspd0eepaepx" timestamp="1726588990"&gt;1&lt;/key&gt;&lt;/foreign-keys&gt;&lt;ref-type name="Journal Article"&gt;17&lt;/ref-type&gt;&lt;contributors&gt;&lt;authors&gt;&lt;author&gt;Andini Nugrahardani, Iqbal Setyo Jatmiko, Mochamad Agung Wibowo, Hari Budieny&lt;/author&gt;&lt;/authors&gt;&lt;/contributors&gt;&lt;titles&gt;&lt;title&gt;EVALUASI MATERIAL WASTE DAN CARBON FOOTPRINT PADA&amp;#xD;PENERAPAN GREEN CONSTRUCTION&lt;/title&gt;&lt;secondary-title&gt;Jurnal Karya Teknik Sipil&lt;/secondary-title&gt;&lt;/titles&gt;&lt;periodical&gt;&lt;full-title&gt;Jurnal Karya Teknik Sipil&lt;/full-title&gt;&lt;/periodical&gt;&lt;pages&gt;375-384&lt;/pages&gt;&lt;volume&gt;6&lt;/volume&gt;&lt;number&gt;1&lt;/number&gt;&lt;keywords&gt;&lt;keyword&gt;Konstruksi hijau, Limbah material, Jejak karbon, Jembatan beton&lt;/keyword&gt;&lt;/keywords&gt;&lt;dates&gt;&lt;year&gt;2017&lt;/year&gt;&lt;/dates&gt;&lt;urls&gt;&lt;related-urls&gt;&lt;url&gt;https://ejournal3.undip.ac.id/index.php/jkts/article/view/15948&lt;/url&gt;&lt;/related-urls&gt;&lt;/urls&gt;&lt;/record&gt;&lt;/Cite&gt;&lt;/EndNote&gt;</w:instrText>
      </w:r>
      <w:r w:rsidR="005E6A1B">
        <w:rPr>
          <w:rStyle w:val="Emphasis"/>
          <w:i w:val="0"/>
          <w:iCs w:val="0"/>
        </w:rPr>
        <w:fldChar w:fldCharType="separate"/>
      </w:r>
      <w:r w:rsidR="00AA1122">
        <w:rPr>
          <w:rStyle w:val="Emphasis"/>
          <w:i w:val="0"/>
          <w:iCs w:val="0"/>
          <w:noProof/>
        </w:rPr>
        <w:t>[13]</w:t>
      </w:r>
      <w:r w:rsidR="005E6A1B">
        <w:rPr>
          <w:rStyle w:val="Emphasis"/>
          <w:i w:val="0"/>
          <w:iCs w:val="0"/>
        </w:rPr>
        <w:fldChar w:fldCharType="end"/>
      </w:r>
      <w:r w:rsidR="005E6A1B">
        <w:rPr>
          <w:rStyle w:val="Emphasis"/>
          <w:i w:val="0"/>
          <w:iCs w:val="0"/>
        </w:rPr>
        <w:t xml:space="preserve"> </w:t>
      </w:r>
      <w:r w:rsidR="005E6A1B">
        <w:rPr>
          <w:rStyle w:val="Emphasis"/>
          <w:i w:val="0"/>
          <w:iCs w:val="0"/>
        </w:rPr>
        <w:fldChar w:fldCharType="begin"/>
      </w:r>
      <w:r w:rsidR="00AA1122">
        <w:rPr>
          <w:rStyle w:val="Emphasis"/>
          <w:i w:val="0"/>
          <w:iCs w:val="0"/>
        </w:rPr>
        <w:instrText xml:space="preserve"> ADDIN EN.CITE &lt;EndNote&gt;&lt;Cite&gt;&lt;Author&gt;Sparrevik&lt;/Author&gt;&lt;Year&gt;2023&lt;/Year&gt;&lt;RecNum&gt;13&lt;/RecNum&gt;&lt;DisplayText&gt;[14]&lt;/DisplayText&gt;&lt;record&gt;&lt;rec-number&gt;13&lt;/rec-number&gt;&lt;foreign-keys&gt;&lt;key app="EN" db-id="2sx5rfx2hd90roea9rbpzfwazspd0eepaepx" timestamp="1727590812"&gt;13&lt;/key&gt;&lt;/foreign-keys&gt;&lt;ref-type name="Journal Article"&gt;17&lt;/ref-type&gt;&lt;contributors&gt;&lt;authors&gt;&lt;author&gt;Sparrevik, Magnus&lt;/author&gt;&lt;author&gt;Qiu, Xinlu&lt;/author&gt;&lt;author&gt;Stokke, Raymond Andreas&lt;/author&gt;&lt;author&gt;Borge, Iselin&lt;/author&gt;&lt;author&gt;de Boer, Luitzen&lt;/author&gt;&lt;/authors&gt;&lt;/contributors&gt;&lt;titles&gt;&lt;title&gt;Investigating the potential for reduced emissions from non-road mobile machinery in construction activities through disruptive innovation&lt;/title&gt;&lt;secondary-title&gt;Environmental Technology &amp;amp; Innovation&lt;/secondary-title&gt;&lt;/titles&gt;&lt;periodical&gt;&lt;full-title&gt;Environmental Technology &amp;amp; Innovation&lt;/full-title&gt;&lt;/periodical&gt;&lt;pages&gt;103187&lt;/pages&gt;&lt;volume&gt;31&lt;/volume&gt;&lt;dates&gt;&lt;year&gt;2023&lt;/year&gt;&lt;/dates&gt;&lt;publisher&gt;Elsevier&lt;/publisher&gt;&lt;isbn&gt;2352-1864&lt;/isbn&gt;&lt;urls&gt;&lt;/urls&gt;&lt;/record&gt;&lt;/Cite&gt;&lt;/EndNote&gt;</w:instrText>
      </w:r>
      <w:r w:rsidR="005E6A1B">
        <w:rPr>
          <w:rStyle w:val="Emphasis"/>
          <w:i w:val="0"/>
          <w:iCs w:val="0"/>
        </w:rPr>
        <w:fldChar w:fldCharType="separate"/>
      </w:r>
      <w:r w:rsidR="00AA1122">
        <w:rPr>
          <w:rStyle w:val="Emphasis"/>
          <w:i w:val="0"/>
          <w:iCs w:val="0"/>
          <w:noProof/>
        </w:rPr>
        <w:t>[14]</w:t>
      </w:r>
      <w:r w:rsidR="005E6A1B">
        <w:rPr>
          <w:rStyle w:val="Emphasis"/>
          <w:i w:val="0"/>
          <w:iCs w:val="0"/>
        </w:rPr>
        <w:fldChar w:fldCharType="end"/>
      </w:r>
      <w:r w:rsidRPr="007178DC">
        <w:rPr>
          <w:rStyle w:val="Emphasis"/>
          <w:i w:val="0"/>
          <w:iCs w:val="0"/>
        </w:rPr>
        <w:t xml:space="preserve">. </w:t>
      </w:r>
    </w:p>
    <w:p w14:paraId="56B10C71" w14:textId="77777777" w:rsidR="00D56CA3" w:rsidRPr="00D10281" w:rsidRDefault="00D56CA3" w:rsidP="00003D7C">
      <w:pPr>
        <w:pStyle w:val="Paragraph"/>
      </w:pPr>
    </w:p>
    <w:p w14:paraId="12460698" w14:textId="2451A275" w:rsidR="00280668" w:rsidRDefault="00D56CA3" w:rsidP="007178DC">
      <w:pPr>
        <w:pStyle w:val="Heading1"/>
      </w:pPr>
      <w:r w:rsidRPr="00D10281">
        <w:t>METHODOLOGY</w:t>
      </w:r>
      <w:r w:rsidR="00946C27" w:rsidRPr="00D10281">
        <w:t xml:space="preserve"> </w:t>
      </w:r>
    </w:p>
    <w:p w14:paraId="54A10615" w14:textId="4FAE9DB2" w:rsidR="0022719E" w:rsidRPr="007178DC" w:rsidRDefault="00280668" w:rsidP="0022719E">
      <w:pPr>
        <w:pStyle w:val="Paragraph"/>
        <w:rPr>
          <w:rStyle w:val="Emphasis"/>
          <w:i w:val="0"/>
          <w:iCs w:val="0"/>
        </w:rPr>
      </w:pPr>
      <w:r w:rsidRPr="007178DC">
        <w:rPr>
          <w:rStyle w:val="Emphasis"/>
          <w:i w:val="0"/>
          <w:iCs w:val="0"/>
        </w:rPr>
        <w:t xml:space="preserve">This research investigates the carbon emissions associated with various types of excavation activities in road and bridge construction projects in Indonesia. The scope of this study includes the following pay items, with the unit of measurement in cubic meters: (1) Ordinary Excavation; (2) Soft Rock Excavation; (3) Rock Excavation; (4) Structural Excavation at depths of 0–2 meters; (5) Structural Excavation at depths of 2–4 meters; and (6) Structural Excavation at depths of 4–6 </w:t>
      </w:r>
      <w:proofErr w:type="gramStart"/>
      <w:r w:rsidRPr="007178DC">
        <w:rPr>
          <w:rStyle w:val="Emphasis"/>
          <w:i w:val="0"/>
          <w:iCs w:val="0"/>
        </w:rPr>
        <w:t>meters</w:t>
      </w:r>
      <w:r w:rsidR="005E6A1B">
        <w:rPr>
          <w:rStyle w:val="Emphasis"/>
          <w:i w:val="0"/>
          <w:iCs w:val="0"/>
        </w:rPr>
        <w:t xml:space="preserve"> </w:t>
      </w:r>
      <w:r w:rsidRPr="007178DC">
        <w:rPr>
          <w:rStyle w:val="Emphasis"/>
          <w:i w:val="0"/>
          <w:iCs w:val="0"/>
        </w:rPr>
        <w:t>.</w:t>
      </w:r>
      <w:proofErr w:type="gramEnd"/>
    </w:p>
    <w:p w14:paraId="5FFB1D33" w14:textId="78E4A887" w:rsidR="00280668" w:rsidRDefault="00280668" w:rsidP="007178DC">
      <w:pPr>
        <w:pStyle w:val="Paragraph"/>
      </w:pPr>
      <w:r w:rsidRPr="007178DC">
        <w:rPr>
          <w:rStyle w:val="Emphasis"/>
          <w:i w:val="0"/>
          <w:iCs w:val="0"/>
        </w:rPr>
        <w:t>The initial step utilizes the standard unit price analysis for civil works, as provided by the Ministry of Public Works and Housing, Government of Indonesia. This analysis is applicable to all pay items in road and bridge projects and includes detailed procedures for calculating the Basic Unit Price of labor, materials, and equipment, which in turn determines the Unit Price of Work.</w:t>
      </w:r>
      <w:r w:rsidR="0022719E" w:rsidRPr="007178DC">
        <w:rPr>
          <w:rStyle w:val="Emphasis"/>
          <w:i w:val="0"/>
          <w:iCs w:val="0"/>
        </w:rPr>
        <w:t xml:space="preserve"> </w:t>
      </w:r>
      <w:r w:rsidRPr="007178DC">
        <w:rPr>
          <w:rStyle w:val="Emphasis"/>
          <w:i w:val="0"/>
          <w:iCs w:val="0"/>
        </w:rPr>
        <w:t xml:space="preserve">The second step involves a detailed review of the specific stages in excavation that generate CO2 </w:t>
      </w:r>
      <w:proofErr w:type="gramStart"/>
      <w:r w:rsidRPr="007178DC">
        <w:rPr>
          <w:rStyle w:val="Emphasis"/>
          <w:i w:val="0"/>
          <w:iCs w:val="0"/>
        </w:rPr>
        <w:t>emissions</w:t>
      </w:r>
      <w:r w:rsidR="005E6A1B">
        <w:rPr>
          <w:rStyle w:val="Emphasis"/>
          <w:i w:val="0"/>
          <w:iCs w:val="0"/>
        </w:rPr>
        <w:t xml:space="preserve"> </w:t>
      </w:r>
      <w:r w:rsidRPr="007178DC">
        <w:rPr>
          <w:rStyle w:val="Emphasis"/>
          <w:i w:val="0"/>
          <w:iCs w:val="0"/>
        </w:rPr>
        <w:t>.</w:t>
      </w:r>
      <w:proofErr w:type="gramEnd"/>
      <w:r w:rsidRPr="007178DC">
        <w:rPr>
          <w:rStyle w:val="Emphasis"/>
          <w:i w:val="0"/>
          <w:iCs w:val="0"/>
        </w:rPr>
        <w:t xml:space="preserve"> The primary sources of emissions in this context are the excavation and loading activities, and the material transportation activities. The analysis focuses on the emissions attributable to the operation of heavy equipment during these stages.</w:t>
      </w:r>
      <w:r w:rsidR="0022719E" w:rsidRPr="007178DC">
        <w:rPr>
          <w:rStyle w:val="Emphasis"/>
          <w:i w:val="0"/>
          <w:iCs w:val="0"/>
        </w:rPr>
        <w:t xml:space="preserve"> </w:t>
      </w:r>
      <w:r w:rsidRPr="007178DC">
        <w:rPr>
          <w:rStyle w:val="Emphasis"/>
          <w:i w:val="0"/>
          <w:iCs w:val="0"/>
        </w:rPr>
        <w:t>The methodology progresses with the calculation of coefficients for each piece of heavy equipment used, based on the Unit Price Analysis (AHSP). These coefficients are calculated for each stage of the work, from excavation to material transportation, providing a basis for subsequent emissions calculations.</w:t>
      </w:r>
      <w:r w:rsidR="0022719E" w:rsidRPr="007178DC">
        <w:rPr>
          <w:rStyle w:val="Emphasis"/>
          <w:i w:val="0"/>
          <w:iCs w:val="0"/>
        </w:rPr>
        <w:t xml:space="preserve"> </w:t>
      </w:r>
      <w:r w:rsidRPr="007178DC">
        <w:rPr>
          <w:rStyle w:val="Emphasis"/>
          <w:i w:val="0"/>
          <w:iCs w:val="0"/>
        </w:rPr>
        <w:t>The final step calculates the CO2 emissions specifically generated from excavation activities in road projects. The results from the heavy equipment coefficient calculations are used to quantify the emissions. Since the excavation activities are divided into two main components—excavation/loading and transportation—the emissions are accordingly categorized. For the transportation component, emissions are further analyzed based on the hauling distance, with emissions data provided for every 1 km of material transported.</w:t>
      </w:r>
    </w:p>
    <w:p w14:paraId="54475E41" w14:textId="256CA214" w:rsidR="00042717" w:rsidRPr="00D10281" w:rsidRDefault="00042717" w:rsidP="00042717">
      <w:pPr>
        <w:pStyle w:val="Heading1"/>
        <w:rPr>
          <w:b w:val="0"/>
          <w:caps w:val="0"/>
          <w:sz w:val="20"/>
        </w:rPr>
      </w:pPr>
      <w:r>
        <w:t>ACTIVITIS AND HEAVY EQUIPMENTS</w:t>
      </w:r>
    </w:p>
    <w:p w14:paraId="65102427" w14:textId="77777777" w:rsidR="0022719E" w:rsidRPr="00AB469C" w:rsidRDefault="0022719E" w:rsidP="0022719E">
      <w:pPr>
        <w:pStyle w:val="NormalWeb"/>
        <w:ind w:firstLine="284"/>
        <w:jc w:val="both"/>
        <w:rPr>
          <w:rStyle w:val="Emphasis"/>
          <w:i w:val="0"/>
          <w:iCs w:val="0"/>
          <w:sz w:val="20"/>
          <w:szCs w:val="20"/>
        </w:rPr>
      </w:pPr>
      <w:r w:rsidRPr="00AB469C">
        <w:rPr>
          <w:rStyle w:val="Emphasis"/>
          <w:i w:val="0"/>
          <w:iCs w:val="0"/>
          <w:sz w:val="20"/>
          <w:szCs w:val="20"/>
        </w:rPr>
        <w:t>For the excavation items considered in this study, the operational scope is divided into two main activities: (1) Excavation and Loading Work and (2) Transportation Work. The carbon emissions associated with these construction activities are primarily determined by the emissions produced by the heavy equipment utilized. The specific pieces of heavy equipment involved in this study are Excavators, Rock Drilling Breakers, and Dump Trucks. Detailed characteristics of these machines, which influence their fuel consumption and subsequent emission outputs, are outlined as follows:</w:t>
      </w:r>
    </w:p>
    <w:p w14:paraId="388F71D5" w14:textId="77777777" w:rsidR="0022719E" w:rsidRPr="00AB469C" w:rsidRDefault="0022719E" w:rsidP="0022719E">
      <w:pPr>
        <w:pStyle w:val="NormalWeb"/>
        <w:numPr>
          <w:ilvl w:val="0"/>
          <w:numId w:val="14"/>
        </w:numPr>
        <w:ind w:left="284" w:hanging="284"/>
        <w:jc w:val="both"/>
        <w:rPr>
          <w:rStyle w:val="Emphasis"/>
          <w:i w:val="0"/>
          <w:iCs w:val="0"/>
          <w:sz w:val="20"/>
          <w:szCs w:val="20"/>
        </w:rPr>
      </w:pPr>
      <w:r w:rsidRPr="00AB469C">
        <w:rPr>
          <w:rStyle w:val="Emphasis"/>
          <w:i w:val="0"/>
          <w:iCs w:val="0"/>
          <w:sz w:val="20"/>
          <w:szCs w:val="20"/>
        </w:rPr>
        <w:t>Horsepower (hp): The horsepower rating is a critical parameter in the emission calculations, serving as a direct indicator of the equipment's energy consumption and operational power.</w:t>
      </w:r>
    </w:p>
    <w:p w14:paraId="01FC1F14" w14:textId="77777777" w:rsidR="0022719E" w:rsidRPr="00AB469C" w:rsidRDefault="0022719E" w:rsidP="0022719E">
      <w:pPr>
        <w:pStyle w:val="NormalWeb"/>
        <w:numPr>
          <w:ilvl w:val="0"/>
          <w:numId w:val="14"/>
        </w:numPr>
        <w:ind w:left="284" w:hanging="284"/>
        <w:jc w:val="both"/>
        <w:rPr>
          <w:rStyle w:val="Emphasis"/>
          <w:i w:val="0"/>
          <w:iCs w:val="0"/>
          <w:sz w:val="20"/>
          <w:szCs w:val="20"/>
        </w:rPr>
      </w:pPr>
      <w:r w:rsidRPr="00AB469C">
        <w:rPr>
          <w:rStyle w:val="Emphasis"/>
          <w:i w:val="0"/>
          <w:iCs w:val="0"/>
          <w:sz w:val="20"/>
          <w:szCs w:val="20"/>
        </w:rPr>
        <w:t>Excavator: This equipment has an engine capacity of 133 HP, typically used for various excavation and loading tasks.</w:t>
      </w:r>
    </w:p>
    <w:p w14:paraId="6724D6BB" w14:textId="77777777" w:rsidR="0022719E" w:rsidRPr="00AB469C" w:rsidRDefault="0022719E" w:rsidP="0022719E">
      <w:pPr>
        <w:pStyle w:val="NormalWeb"/>
        <w:numPr>
          <w:ilvl w:val="0"/>
          <w:numId w:val="14"/>
        </w:numPr>
        <w:ind w:left="284" w:hanging="284"/>
        <w:jc w:val="both"/>
        <w:rPr>
          <w:rStyle w:val="Emphasis"/>
          <w:i w:val="0"/>
          <w:iCs w:val="0"/>
          <w:sz w:val="20"/>
          <w:szCs w:val="20"/>
        </w:rPr>
      </w:pPr>
      <w:r w:rsidRPr="00AB469C">
        <w:rPr>
          <w:rStyle w:val="Emphasis"/>
          <w:i w:val="0"/>
          <w:iCs w:val="0"/>
          <w:sz w:val="20"/>
          <w:szCs w:val="20"/>
        </w:rPr>
        <w:t>Rock Drill Breaker: With an engine capacity of 138 HP, this equipment is essential for breaking through rock surfaces during excavation.</w:t>
      </w:r>
    </w:p>
    <w:p w14:paraId="6C6C931D" w14:textId="77777777" w:rsidR="0022719E" w:rsidRPr="00AB469C" w:rsidRDefault="0022719E" w:rsidP="0022719E">
      <w:pPr>
        <w:pStyle w:val="NormalWeb"/>
        <w:numPr>
          <w:ilvl w:val="0"/>
          <w:numId w:val="14"/>
        </w:numPr>
        <w:ind w:left="284" w:hanging="284"/>
        <w:jc w:val="both"/>
        <w:rPr>
          <w:rStyle w:val="Emphasis"/>
          <w:i w:val="0"/>
          <w:iCs w:val="0"/>
          <w:sz w:val="20"/>
          <w:szCs w:val="20"/>
        </w:rPr>
      </w:pPr>
      <w:r w:rsidRPr="00AB469C">
        <w:rPr>
          <w:rStyle w:val="Emphasis"/>
          <w:i w:val="0"/>
          <w:iCs w:val="0"/>
          <w:sz w:val="20"/>
          <w:szCs w:val="20"/>
        </w:rPr>
        <w:t>Dump Truck: The dump truck used has a capacity of 10 tons and an engine capacity of 254.8 HP, crucial for transporting excavated material.</w:t>
      </w:r>
    </w:p>
    <w:p w14:paraId="1E133EA4" w14:textId="77777777" w:rsidR="0022719E" w:rsidRPr="00AB469C" w:rsidRDefault="0022719E" w:rsidP="0022719E">
      <w:pPr>
        <w:pStyle w:val="NormalWeb"/>
        <w:numPr>
          <w:ilvl w:val="0"/>
          <w:numId w:val="14"/>
        </w:numPr>
        <w:ind w:left="284" w:hanging="284"/>
        <w:jc w:val="both"/>
        <w:rPr>
          <w:rStyle w:val="Emphasis"/>
          <w:i w:val="0"/>
          <w:iCs w:val="0"/>
          <w:sz w:val="20"/>
          <w:szCs w:val="20"/>
        </w:rPr>
      </w:pPr>
      <w:r w:rsidRPr="00AB469C">
        <w:rPr>
          <w:rStyle w:val="Emphasis"/>
          <w:i w:val="0"/>
          <w:iCs w:val="0"/>
          <w:sz w:val="20"/>
          <w:szCs w:val="20"/>
        </w:rPr>
        <w:lastRenderedPageBreak/>
        <w:t>Fuel Consumption for Diesel Engines: The fuel consumption rate is a pivotal factor in calculating emissions. For diesel engines, a standardized rate of 0.04 gallons per horsepower-hour (gal/HP.hr) is applied to estimate the fuel usage during equipment operation.</w:t>
      </w:r>
    </w:p>
    <w:p w14:paraId="125DBA56" w14:textId="022D4741" w:rsidR="0022719E" w:rsidRPr="00AB469C" w:rsidRDefault="0022719E" w:rsidP="0022719E">
      <w:pPr>
        <w:pStyle w:val="NormalWeb"/>
        <w:numPr>
          <w:ilvl w:val="0"/>
          <w:numId w:val="14"/>
        </w:numPr>
        <w:ind w:left="284" w:hanging="284"/>
        <w:jc w:val="both"/>
        <w:rPr>
          <w:rStyle w:val="Emphasis"/>
          <w:i w:val="0"/>
          <w:iCs w:val="0"/>
          <w:sz w:val="20"/>
          <w:szCs w:val="20"/>
        </w:rPr>
      </w:pPr>
      <w:r w:rsidRPr="00AB469C">
        <w:rPr>
          <w:rStyle w:val="Emphasis"/>
          <w:i w:val="0"/>
          <w:iCs w:val="0"/>
          <w:sz w:val="20"/>
          <w:szCs w:val="20"/>
        </w:rPr>
        <w:t>Emission Factor for Diesel: The emission factor, set at 10.15 kg CO2 per gallon by the Environmental Protection Agency (EPA), is integrated into the analysis to quantify the emissions from diesel consumption.</w:t>
      </w:r>
    </w:p>
    <w:p w14:paraId="15E39A67" w14:textId="2A8B754F" w:rsidR="0052315F" w:rsidRPr="00AB469C" w:rsidRDefault="0022719E" w:rsidP="0022719E">
      <w:pPr>
        <w:pStyle w:val="NormalWeb"/>
        <w:ind w:firstLine="284"/>
        <w:jc w:val="both"/>
        <w:rPr>
          <w:rStyle w:val="Emphasis"/>
          <w:i w:val="0"/>
          <w:iCs w:val="0"/>
          <w:sz w:val="20"/>
          <w:szCs w:val="20"/>
        </w:rPr>
      </w:pPr>
      <w:r w:rsidRPr="00AB469C">
        <w:rPr>
          <w:rStyle w:val="Emphasis"/>
          <w:i w:val="0"/>
          <w:iCs w:val="0"/>
          <w:sz w:val="20"/>
          <w:szCs w:val="20"/>
        </w:rPr>
        <w:t xml:space="preserve">These specifications form the basis for a robust assessment of the environmental impact associated with the heavy equipment used in excavation and transportation activities. The list of equipment, along with each item's characteristics, is comprehensively detailed in </w:t>
      </w:r>
      <w:r w:rsidR="00AB469C" w:rsidRPr="00AB469C">
        <w:rPr>
          <w:rStyle w:val="Emphasis"/>
          <w:b/>
          <w:bCs/>
          <w:i w:val="0"/>
          <w:iCs w:val="0"/>
          <w:sz w:val="20"/>
          <w:szCs w:val="20"/>
        </w:rPr>
        <w:t>TABLE 1</w:t>
      </w:r>
      <w:r w:rsidRPr="00AB469C">
        <w:rPr>
          <w:rStyle w:val="Emphasis"/>
          <w:i w:val="0"/>
          <w:iCs w:val="0"/>
          <w:sz w:val="20"/>
          <w:szCs w:val="20"/>
        </w:rPr>
        <w:t xml:space="preserve">, providing a clear reference for the equipment's role and impact in the overall emissions from the project. This structured presentation of equipment data ensures clarity and facilitates </w:t>
      </w:r>
    </w:p>
    <w:p w14:paraId="0D58CDE5" w14:textId="77777777" w:rsidR="0022719E" w:rsidRDefault="0022719E" w:rsidP="00AB469C">
      <w:pPr>
        <w:pStyle w:val="TableCaption"/>
        <w:rPr>
          <w:b/>
          <w:bCs/>
        </w:rPr>
      </w:pPr>
      <w:r w:rsidRPr="00D10281">
        <w:rPr>
          <w:b/>
        </w:rPr>
        <w:t xml:space="preserve">TABLE </w:t>
      </w:r>
      <w:r>
        <w:rPr>
          <w:b/>
        </w:rPr>
        <w:t>1</w:t>
      </w:r>
      <w:r w:rsidRPr="00D10281">
        <w:rPr>
          <w:b/>
        </w:rPr>
        <w:t xml:space="preserve">. </w:t>
      </w:r>
      <w:r w:rsidRPr="0022719E">
        <w:t>The List of Equipment for each excavation work considered in this research and it characteristic</w:t>
      </w:r>
      <w:r w:rsidRPr="0022719E">
        <w:rPr>
          <w:b/>
        </w:rPr>
        <w:t xml:space="preserve"> </w:t>
      </w:r>
    </w:p>
    <w:tbl>
      <w:tblPr>
        <w:tblStyle w:val="TableGrid"/>
        <w:tblW w:w="9322" w:type="dxa"/>
        <w:tblLook w:val="04A0" w:firstRow="1" w:lastRow="0" w:firstColumn="1" w:lastColumn="0" w:noHBand="0" w:noVBand="1"/>
      </w:tblPr>
      <w:tblGrid>
        <w:gridCol w:w="1105"/>
        <w:gridCol w:w="930"/>
        <w:gridCol w:w="770"/>
        <w:gridCol w:w="941"/>
        <w:gridCol w:w="972"/>
        <w:gridCol w:w="750"/>
        <w:gridCol w:w="750"/>
        <w:gridCol w:w="1044"/>
        <w:gridCol w:w="1044"/>
        <w:gridCol w:w="1044"/>
      </w:tblGrid>
      <w:tr w:rsidR="00092669" w:rsidRPr="00AB469C" w14:paraId="41BC8FD4" w14:textId="77777777" w:rsidTr="00AB469C">
        <w:trPr>
          <w:trHeight w:val="397"/>
        </w:trPr>
        <w:tc>
          <w:tcPr>
            <w:tcW w:w="1276" w:type="dxa"/>
            <w:vAlign w:val="center"/>
          </w:tcPr>
          <w:p w14:paraId="1DEC3500" w14:textId="7C188FFD" w:rsidR="00092669" w:rsidRPr="00AB469C" w:rsidRDefault="00092669" w:rsidP="00AB469C">
            <w:pPr>
              <w:rPr>
                <w:b/>
                <w:bCs/>
                <w:sz w:val="20"/>
              </w:rPr>
            </w:pPr>
            <w:r w:rsidRPr="00AB469C">
              <w:rPr>
                <w:b/>
                <w:bCs/>
                <w:sz w:val="20"/>
              </w:rPr>
              <w:t>Heavy Equipment</w:t>
            </w:r>
          </w:p>
        </w:tc>
        <w:tc>
          <w:tcPr>
            <w:tcW w:w="830" w:type="dxa"/>
            <w:vAlign w:val="center"/>
          </w:tcPr>
          <w:p w14:paraId="09B9FF1F" w14:textId="5558DFE2" w:rsidR="00092669" w:rsidRPr="00AB469C" w:rsidRDefault="00092669" w:rsidP="00AB469C">
            <w:pPr>
              <w:rPr>
                <w:b/>
                <w:bCs/>
                <w:sz w:val="20"/>
              </w:rPr>
            </w:pPr>
            <w:r w:rsidRPr="00AB469C">
              <w:rPr>
                <w:b/>
                <w:bCs/>
                <w:sz w:val="20"/>
              </w:rPr>
              <w:t>Engine Capacity</w:t>
            </w:r>
          </w:p>
        </w:tc>
        <w:tc>
          <w:tcPr>
            <w:tcW w:w="871" w:type="dxa"/>
            <w:vAlign w:val="center"/>
          </w:tcPr>
          <w:p w14:paraId="3F7CEBA1" w14:textId="2D0570BD" w:rsidR="00092669" w:rsidRPr="00AB469C" w:rsidRDefault="00092669" w:rsidP="00AB469C">
            <w:pPr>
              <w:rPr>
                <w:b/>
                <w:bCs/>
                <w:sz w:val="20"/>
              </w:rPr>
            </w:pPr>
            <w:r w:rsidRPr="00AB469C">
              <w:rPr>
                <w:b/>
                <w:bCs/>
                <w:sz w:val="20"/>
              </w:rPr>
              <w:t xml:space="preserve">Fuel </w:t>
            </w:r>
            <w:proofErr w:type="spellStart"/>
            <w:r w:rsidRPr="00AB469C">
              <w:rPr>
                <w:b/>
                <w:bCs/>
                <w:sz w:val="20"/>
              </w:rPr>
              <w:t>Cons</w:t>
            </w:r>
            <w:r w:rsidR="00D968AF" w:rsidRPr="00AB469C">
              <w:rPr>
                <w:b/>
                <w:bCs/>
                <w:sz w:val="20"/>
              </w:rPr>
              <w:t>p</w:t>
            </w:r>
            <w:proofErr w:type="spellEnd"/>
            <w:r w:rsidR="00D968AF" w:rsidRPr="00AB469C">
              <w:rPr>
                <w:b/>
                <w:bCs/>
                <w:sz w:val="20"/>
              </w:rPr>
              <w:t>.</w:t>
            </w:r>
            <w:r w:rsidRPr="00AB469C">
              <w:rPr>
                <w:b/>
                <w:bCs/>
                <w:sz w:val="20"/>
              </w:rPr>
              <w:t xml:space="preserve"> Rate</w:t>
            </w:r>
          </w:p>
        </w:tc>
        <w:tc>
          <w:tcPr>
            <w:tcW w:w="839" w:type="dxa"/>
            <w:vAlign w:val="center"/>
          </w:tcPr>
          <w:p w14:paraId="36684F23" w14:textId="61776C48" w:rsidR="00092669" w:rsidRPr="00AB469C" w:rsidRDefault="00092669" w:rsidP="00AB469C">
            <w:pPr>
              <w:rPr>
                <w:b/>
                <w:bCs/>
                <w:sz w:val="20"/>
              </w:rPr>
            </w:pPr>
            <w:r w:rsidRPr="00AB469C">
              <w:rPr>
                <w:b/>
                <w:bCs/>
                <w:sz w:val="20"/>
              </w:rPr>
              <w:t>Diesel Emission Factor.</w:t>
            </w:r>
          </w:p>
        </w:tc>
        <w:tc>
          <w:tcPr>
            <w:tcW w:w="981" w:type="dxa"/>
            <w:vAlign w:val="center"/>
          </w:tcPr>
          <w:p w14:paraId="5AB0CEC6" w14:textId="42A80237" w:rsidR="00092669" w:rsidRPr="00AB469C" w:rsidRDefault="00092669" w:rsidP="00AB469C">
            <w:pPr>
              <w:rPr>
                <w:b/>
                <w:bCs/>
                <w:sz w:val="20"/>
              </w:rPr>
            </w:pPr>
            <w:r w:rsidRPr="00AB469C">
              <w:rPr>
                <w:b/>
                <w:bCs/>
                <w:sz w:val="20"/>
              </w:rPr>
              <w:t xml:space="preserve">Ordinary Soil </w:t>
            </w:r>
            <w:proofErr w:type="spellStart"/>
            <w:r w:rsidRPr="00AB469C">
              <w:rPr>
                <w:b/>
                <w:bCs/>
                <w:sz w:val="20"/>
              </w:rPr>
              <w:t>Excav</w:t>
            </w:r>
            <w:proofErr w:type="spellEnd"/>
            <w:r w:rsidR="00D968AF" w:rsidRPr="00AB469C">
              <w:rPr>
                <w:b/>
                <w:bCs/>
                <w:sz w:val="20"/>
              </w:rPr>
              <w:t>.</w:t>
            </w:r>
          </w:p>
        </w:tc>
        <w:tc>
          <w:tcPr>
            <w:tcW w:w="873" w:type="dxa"/>
            <w:vAlign w:val="center"/>
          </w:tcPr>
          <w:p w14:paraId="4BF972B2" w14:textId="6F1968AD" w:rsidR="00092669" w:rsidRPr="00AB469C" w:rsidRDefault="00092669" w:rsidP="00AB469C">
            <w:pPr>
              <w:rPr>
                <w:b/>
                <w:bCs/>
                <w:sz w:val="20"/>
              </w:rPr>
            </w:pPr>
            <w:r w:rsidRPr="00AB469C">
              <w:rPr>
                <w:b/>
                <w:bCs/>
                <w:sz w:val="20"/>
              </w:rPr>
              <w:t xml:space="preserve">Soft Rock </w:t>
            </w:r>
            <w:proofErr w:type="spellStart"/>
            <w:r w:rsidRPr="00AB469C">
              <w:rPr>
                <w:b/>
                <w:bCs/>
                <w:sz w:val="20"/>
              </w:rPr>
              <w:t>Excav</w:t>
            </w:r>
            <w:proofErr w:type="spellEnd"/>
            <w:r w:rsidR="00D968AF" w:rsidRPr="00AB469C">
              <w:rPr>
                <w:b/>
                <w:bCs/>
                <w:sz w:val="20"/>
              </w:rPr>
              <w:t>.</w:t>
            </w:r>
          </w:p>
        </w:tc>
        <w:tc>
          <w:tcPr>
            <w:tcW w:w="709" w:type="dxa"/>
            <w:vAlign w:val="center"/>
          </w:tcPr>
          <w:p w14:paraId="3BB1FEAA" w14:textId="526978EC" w:rsidR="00092669" w:rsidRPr="00AB469C" w:rsidRDefault="00092669" w:rsidP="00AB469C">
            <w:pPr>
              <w:rPr>
                <w:b/>
                <w:bCs/>
                <w:sz w:val="20"/>
              </w:rPr>
            </w:pPr>
            <w:r w:rsidRPr="00AB469C">
              <w:rPr>
                <w:b/>
                <w:bCs/>
                <w:sz w:val="20"/>
              </w:rPr>
              <w:t xml:space="preserve">Rock </w:t>
            </w:r>
            <w:proofErr w:type="spellStart"/>
            <w:r w:rsidRPr="00AB469C">
              <w:rPr>
                <w:b/>
                <w:bCs/>
                <w:sz w:val="20"/>
              </w:rPr>
              <w:t>Excav</w:t>
            </w:r>
            <w:proofErr w:type="spellEnd"/>
            <w:r w:rsidR="00D968AF" w:rsidRPr="00AB469C">
              <w:rPr>
                <w:b/>
                <w:bCs/>
                <w:sz w:val="20"/>
              </w:rPr>
              <w:t>.</w:t>
            </w:r>
          </w:p>
        </w:tc>
        <w:tc>
          <w:tcPr>
            <w:tcW w:w="981" w:type="dxa"/>
            <w:vAlign w:val="center"/>
          </w:tcPr>
          <w:p w14:paraId="36839E18" w14:textId="17E46BCC" w:rsidR="00092669" w:rsidRPr="00AB469C" w:rsidRDefault="00092669" w:rsidP="00AB469C">
            <w:pPr>
              <w:rPr>
                <w:b/>
                <w:bCs/>
                <w:sz w:val="20"/>
              </w:rPr>
            </w:pPr>
            <w:r w:rsidRPr="00AB469C">
              <w:rPr>
                <w:b/>
                <w:bCs/>
                <w:sz w:val="20"/>
              </w:rPr>
              <w:t xml:space="preserve">Structural </w:t>
            </w:r>
            <w:proofErr w:type="spellStart"/>
            <w:r w:rsidRPr="00AB469C">
              <w:rPr>
                <w:b/>
                <w:bCs/>
                <w:sz w:val="20"/>
              </w:rPr>
              <w:t>Excav</w:t>
            </w:r>
            <w:proofErr w:type="spellEnd"/>
            <w:r w:rsidR="00D968AF" w:rsidRPr="00AB469C">
              <w:rPr>
                <w:b/>
                <w:bCs/>
                <w:sz w:val="20"/>
              </w:rPr>
              <w:t>.</w:t>
            </w:r>
            <w:r w:rsidRPr="00AB469C">
              <w:rPr>
                <w:b/>
                <w:bCs/>
                <w:sz w:val="20"/>
              </w:rPr>
              <w:t xml:space="preserve"> </w:t>
            </w:r>
            <w:r w:rsidR="00D968AF" w:rsidRPr="00AB469C">
              <w:rPr>
                <w:b/>
                <w:bCs/>
                <w:sz w:val="20"/>
              </w:rPr>
              <w:t xml:space="preserve">   </w:t>
            </w:r>
            <w:r w:rsidR="00882441" w:rsidRPr="00AB469C">
              <w:rPr>
                <w:b/>
                <w:bCs/>
                <w:sz w:val="20"/>
              </w:rPr>
              <w:t xml:space="preserve">  </w:t>
            </w:r>
            <w:r w:rsidRPr="00AB469C">
              <w:rPr>
                <w:b/>
                <w:bCs/>
                <w:sz w:val="20"/>
              </w:rPr>
              <w:t>(0-2m)</w:t>
            </w:r>
          </w:p>
        </w:tc>
        <w:tc>
          <w:tcPr>
            <w:tcW w:w="981" w:type="dxa"/>
            <w:vAlign w:val="center"/>
          </w:tcPr>
          <w:p w14:paraId="7254CC7E" w14:textId="22B2262C" w:rsidR="00092669" w:rsidRPr="00AB469C" w:rsidRDefault="00092669" w:rsidP="00AB469C">
            <w:pPr>
              <w:rPr>
                <w:b/>
                <w:bCs/>
                <w:sz w:val="20"/>
              </w:rPr>
            </w:pPr>
            <w:r w:rsidRPr="00AB469C">
              <w:rPr>
                <w:b/>
                <w:bCs/>
                <w:sz w:val="20"/>
              </w:rPr>
              <w:t xml:space="preserve">Structural </w:t>
            </w:r>
            <w:proofErr w:type="spellStart"/>
            <w:r w:rsidRPr="00AB469C">
              <w:rPr>
                <w:b/>
                <w:bCs/>
                <w:sz w:val="20"/>
              </w:rPr>
              <w:t>Excav</w:t>
            </w:r>
            <w:proofErr w:type="spellEnd"/>
            <w:r w:rsidR="00D968AF" w:rsidRPr="00AB469C">
              <w:rPr>
                <w:b/>
                <w:bCs/>
                <w:sz w:val="20"/>
              </w:rPr>
              <w:t>.</w:t>
            </w:r>
            <w:r w:rsidRPr="00AB469C">
              <w:rPr>
                <w:b/>
                <w:bCs/>
                <w:sz w:val="20"/>
              </w:rPr>
              <w:t xml:space="preserve"> </w:t>
            </w:r>
            <w:r w:rsidR="00D968AF" w:rsidRPr="00AB469C">
              <w:rPr>
                <w:b/>
                <w:bCs/>
                <w:sz w:val="20"/>
              </w:rPr>
              <w:t xml:space="preserve">  </w:t>
            </w:r>
            <w:r w:rsidRPr="00AB469C">
              <w:rPr>
                <w:b/>
                <w:bCs/>
                <w:sz w:val="20"/>
              </w:rPr>
              <w:t xml:space="preserve"> </w:t>
            </w:r>
            <w:r w:rsidR="00882441" w:rsidRPr="00AB469C">
              <w:rPr>
                <w:b/>
                <w:bCs/>
                <w:sz w:val="20"/>
              </w:rPr>
              <w:t xml:space="preserve">  </w:t>
            </w:r>
            <w:r w:rsidRPr="00AB469C">
              <w:rPr>
                <w:b/>
                <w:bCs/>
                <w:sz w:val="20"/>
              </w:rPr>
              <w:t>(2-4m)</w:t>
            </w:r>
          </w:p>
        </w:tc>
        <w:tc>
          <w:tcPr>
            <w:tcW w:w="981" w:type="dxa"/>
            <w:vAlign w:val="center"/>
          </w:tcPr>
          <w:p w14:paraId="3A35EC71" w14:textId="6E781B49" w:rsidR="00092669" w:rsidRPr="00AB469C" w:rsidRDefault="00092669" w:rsidP="00AB469C">
            <w:pPr>
              <w:rPr>
                <w:b/>
                <w:bCs/>
                <w:sz w:val="20"/>
              </w:rPr>
            </w:pPr>
            <w:r w:rsidRPr="00AB469C">
              <w:rPr>
                <w:b/>
                <w:bCs/>
                <w:sz w:val="20"/>
              </w:rPr>
              <w:t xml:space="preserve">Structural </w:t>
            </w:r>
            <w:proofErr w:type="spellStart"/>
            <w:r w:rsidRPr="00AB469C">
              <w:rPr>
                <w:b/>
                <w:bCs/>
                <w:sz w:val="20"/>
              </w:rPr>
              <w:t>Excav</w:t>
            </w:r>
            <w:proofErr w:type="spellEnd"/>
            <w:r w:rsidR="00D968AF" w:rsidRPr="00AB469C">
              <w:rPr>
                <w:b/>
                <w:bCs/>
                <w:sz w:val="20"/>
              </w:rPr>
              <w:t>.</w:t>
            </w:r>
            <w:r w:rsidRPr="00AB469C">
              <w:rPr>
                <w:b/>
                <w:bCs/>
                <w:sz w:val="20"/>
              </w:rPr>
              <w:t xml:space="preserve"> </w:t>
            </w:r>
            <w:r w:rsidR="00D968AF" w:rsidRPr="00AB469C">
              <w:rPr>
                <w:b/>
                <w:bCs/>
                <w:sz w:val="20"/>
              </w:rPr>
              <w:t xml:space="preserve">   </w:t>
            </w:r>
            <w:r w:rsidR="00882441" w:rsidRPr="00AB469C">
              <w:rPr>
                <w:b/>
                <w:bCs/>
                <w:sz w:val="20"/>
              </w:rPr>
              <w:t xml:space="preserve">  </w:t>
            </w:r>
            <w:r w:rsidRPr="00AB469C">
              <w:rPr>
                <w:b/>
                <w:bCs/>
                <w:sz w:val="20"/>
              </w:rPr>
              <w:t>(4-6m)</w:t>
            </w:r>
          </w:p>
        </w:tc>
      </w:tr>
      <w:tr w:rsidR="00092669" w:rsidRPr="00AB469C" w14:paraId="4F3CA875" w14:textId="77777777" w:rsidTr="00AB469C">
        <w:trPr>
          <w:trHeight w:val="397"/>
        </w:trPr>
        <w:tc>
          <w:tcPr>
            <w:tcW w:w="2977" w:type="dxa"/>
            <w:gridSpan w:val="3"/>
            <w:vAlign w:val="center"/>
          </w:tcPr>
          <w:p w14:paraId="001FB1BC" w14:textId="0DBF0321" w:rsidR="00092669" w:rsidRPr="00AB469C" w:rsidRDefault="00092669" w:rsidP="00AB469C">
            <w:pPr>
              <w:pStyle w:val="ListParagraph"/>
              <w:numPr>
                <w:ilvl w:val="0"/>
                <w:numId w:val="17"/>
              </w:numPr>
              <w:ind w:left="454"/>
              <w:rPr>
                <w:sz w:val="20"/>
              </w:rPr>
            </w:pPr>
            <w:r w:rsidRPr="00AB469C">
              <w:rPr>
                <w:sz w:val="20"/>
              </w:rPr>
              <w:t>Excavating and Loading</w:t>
            </w:r>
          </w:p>
        </w:tc>
        <w:tc>
          <w:tcPr>
            <w:tcW w:w="839" w:type="dxa"/>
            <w:vAlign w:val="center"/>
          </w:tcPr>
          <w:p w14:paraId="5AF23C95" w14:textId="77777777" w:rsidR="00092669" w:rsidRPr="00AB469C" w:rsidRDefault="00092669" w:rsidP="00AB469C">
            <w:pPr>
              <w:rPr>
                <w:sz w:val="20"/>
              </w:rPr>
            </w:pPr>
          </w:p>
        </w:tc>
        <w:tc>
          <w:tcPr>
            <w:tcW w:w="981" w:type="dxa"/>
            <w:vAlign w:val="center"/>
          </w:tcPr>
          <w:p w14:paraId="1A0AFE51" w14:textId="77777777" w:rsidR="00092669" w:rsidRPr="00AB469C" w:rsidRDefault="00092669" w:rsidP="00AB469C">
            <w:pPr>
              <w:rPr>
                <w:sz w:val="20"/>
              </w:rPr>
            </w:pPr>
          </w:p>
        </w:tc>
        <w:tc>
          <w:tcPr>
            <w:tcW w:w="873" w:type="dxa"/>
            <w:vAlign w:val="center"/>
          </w:tcPr>
          <w:p w14:paraId="32CB37A7" w14:textId="77777777" w:rsidR="00092669" w:rsidRPr="00AB469C" w:rsidRDefault="00092669" w:rsidP="00AB469C">
            <w:pPr>
              <w:rPr>
                <w:sz w:val="20"/>
              </w:rPr>
            </w:pPr>
          </w:p>
        </w:tc>
        <w:tc>
          <w:tcPr>
            <w:tcW w:w="709" w:type="dxa"/>
            <w:vAlign w:val="center"/>
          </w:tcPr>
          <w:p w14:paraId="3922CD6C" w14:textId="77777777" w:rsidR="00092669" w:rsidRPr="00AB469C" w:rsidRDefault="00092669" w:rsidP="00AB469C">
            <w:pPr>
              <w:rPr>
                <w:sz w:val="20"/>
              </w:rPr>
            </w:pPr>
          </w:p>
        </w:tc>
        <w:tc>
          <w:tcPr>
            <w:tcW w:w="981" w:type="dxa"/>
            <w:vAlign w:val="center"/>
          </w:tcPr>
          <w:p w14:paraId="072F7437" w14:textId="77777777" w:rsidR="00092669" w:rsidRPr="00AB469C" w:rsidRDefault="00092669" w:rsidP="00AB469C">
            <w:pPr>
              <w:rPr>
                <w:sz w:val="20"/>
              </w:rPr>
            </w:pPr>
          </w:p>
        </w:tc>
        <w:tc>
          <w:tcPr>
            <w:tcW w:w="981" w:type="dxa"/>
            <w:vAlign w:val="center"/>
          </w:tcPr>
          <w:p w14:paraId="428A1C80" w14:textId="77777777" w:rsidR="00092669" w:rsidRPr="00AB469C" w:rsidRDefault="00092669" w:rsidP="00AB469C">
            <w:pPr>
              <w:rPr>
                <w:sz w:val="20"/>
              </w:rPr>
            </w:pPr>
          </w:p>
        </w:tc>
        <w:tc>
          <w:tcPr>
            <w:tcW w:w="981" w:type="dxa"/>
            <w:vAlign w:val="center"/>
          </w:tcPr>
          <w:p w14:paraId="47742F05" w14:textId="77777777" w:rsidR="00092669" w:rsidRPr="00AB469C" w:rsidRDefault="00092669" w:rsidP="00AB469C">
            <w:pPr>
              <w:rPr>
                <w:sz w:val="20"/>
              </w:rPr>
            </w:pPr>
          </w:p>
        </w:tc>
      </w:tr>
      <w:tr w:rsidR="00092669" w:rsidRPr="00AB469C" w14:paraId="6D0B530B" w14:textId="77777777" w:rsidTr="00AB469C">
        <w:trPr>
          <w:trHeight w:val="397"/>
        </w:trPr>
        <w:tc>
          <w:tcPr>
            <w:tcW w:w="1276" w:type="dxa"/>
            <w:vAlign w:val="center"/>
          </w:tcPr>
          <w:p w14:paraId="651781F2" w14:textId="337C09ED" w:rsidR="00092669" w:rsidRPr="00AB469C" w:rsidRDefault="00092669" w:rsidP="00AB469C">
            <w:pPr>
              <w:rPr>
                <w:sz w:val="20"/>
              </w:rPr>
            </w:pPr>
            <w:r w:rsidRPr="00AB469C">
              <w:rPr>
                <w:sz w:val="20"/>
              </w:rPr>
              <w:t>Excavator</w:t>
            </w:r>
          </w:p>
        </w:tc>
        <w:tc>
          <w:tcPr>
            <w:tcW w:w="830" w:type="dxa"/>
            <w:vAlign w:val="center"/>
          </w:tcPr>
          <w:p w14:paraId="51E0FAE7" w14:textId="38959394" w:rsidR="00092669" w:rsidRPr="00AB469C" w:rsidRDefault="00092669" w:rsidP="00AB469C">
            <w:pPr>
              <w:rPr>
                <w:sz w:val="20"/>
              </w:rPr>
            </w:pPr>
            <w:r w:rsidRPr="00AB469C">
              <w:rPr>
                <w:sz w:val="20"/>
              </w:rPr>
              <w:t>133</w:t>
            </w:r>
          </w:p>
        </w:tc>
        <w:tc>
          <w:tcPr>
            <w:tcW w:w="871" w:type="dxa"/>
            <w:vAlign w:val="center"/>
          </w:tcPr>
          <w:p w14:paraId="3F064F87" w14:textId="5D4B5D5F" w:rsidR="00092669" w:rsidRPr="00AB469C" w:rsidRDefault="00092669" w:rsidP="00AB469C">
            <w:pPr>
              <w:rPr>
                <w:sz w:val="20"/>
              </w:rPr>
            </w:pPr>
            <w:r w:rsidRPr="00AB469C">
              <w:rPr>
                <w:sz w:val="20"/>
              </w:rPr>
              <w:t>0.04</w:t>
            </w:r>
          </w:p>
        </w:tc>
        <w:tc>
          <w:tcPr>
            <w:tcW w:w="839" w:type="dxa"/>
            <w:vAlign w:val="center"/>
          </w:tcPr>
          <w:p w14:paraId="7025BF30" w14:textId="4018B0B9" w:rsidR="00092669" w:rsidRPr="00AB469C" w:rsidRDefault="00092669" w:rsidP="00AB469C">
            <w:pPr>
              <w:rPr>
                <w:sz w:val="20"/>
              </w:rPr>
            </w:pPr>
            <w:r w:rsidRPr="00AB469C">
              <w:rPr>
                <w:sz w:val="20"/>
              </w:rPr>
              <w:t>10.15</w:t>
            </w:r>
          </w:p>
        </w:tc>
        <w:tc>
          <w:tcPr>
            <w:tcW w:w="981" w:type="dxa"/>
            <w:vAlign w:val="center"/>
          </w:tcPr>
          <w:p w14:paraId="732489C6" w14:textId="58C8795F" w:rsidR="00092669" w:rsidRPr="00AB469C" w:rsidRDefault="00092669" w:rsidP="00AB469C">
            <w:pPr>
              <w:rPr>
                <w:sz w:val="20"/>
              </w:rPr>
            </w:pPr>
            <w:r w:rsidRPr="00AB469C">
              <w:rPr>
                <w:sz w:val="20"/>
              </w:rPr>
              <w:t>Yes</w:t>
            </w:r>
          </w:p>
        </w:tc>
        <w:tc>
          <w:tcPr>
            <w:tcW w:w="873" w:type="dxa"/>
            <w:vAlign w:val="center"/>
          </w:tcPr>
          <w:p w14:paraId="5BC65C27" w14:textId="77F121DB" w:rsidR="00092669" w:rsidRPr="00AB469C" w:rsidRDefault="00092669" w:rsidP="00AB469C">
            <w:pPr>
              <w:rPr>
                <w:sz w:val="20"/>
              </w:rPr>
            </w:pPr>
            <w:r w:rsidRPr="00AB469C">
              <w:rPr>
                <w:sz w:val="20"/>
              </w:rPr>
              <w:t>Yes</w:t>
            </w:r>
          </w:p>
        </w:tc>
        <w:tc>
          <w:tcPr>
            <w:tcW w:w="709" w:type="dxa"/>
            <w:vAlign w:val="center"/>
          </w:tcPr>
          <w:p w14:paraId="63CA1B4F" w14:textId="153AA68F" w:rsidR="00092669" w:rsidRPr="00AB469C" w:rsidRDefault="00092669" w:rsidP="00AB469C">
            <w:pPr>
              <w:rPr>
                <w:sz w:val="20"/>
              </w:rPr>
            </w:pPr>
            <w:r w:rsidRPr="00AB469C">
              <w:rPr>
                <w:sz w:val="20"/>
              </w:rPr>
              <w:t>Yes</w:t>
            </w:r>
          </w:p>
        </w:tc>
        <w:tc>
          <w:tcPr>
            <w:tcW w:w="981" w:type="dxa"/>
            <w:vAlign w:val="center"/>
          </w:tcPr>
          <w:p w14:paraId="5B86890E" w14:textId="580685A6" w:rsidR="00092669" w:rsidRPr="00AB469C" w:rsidRDefault="00092669" w:rsidP="00AB469C">
            <w:pPr>
              <w:rPr>
                <w:sz w:val="20"/>
              </w:rPr>
            </w:pPr>
            <w:r w:rsidRPr="00AB469C">
              <w:rPr>
                <w:sz w:val="20"/>
              </w:rPr>
              <w:t>Yes</w:t>
            </w:r>
          </w:p>
        </w:tc>
        <w:tc>
          <w:tcPr>
            <w:tcW w:w="981" w:type="dxa"/>
            <w:vAlign w:val="center"/>
          </w:tcPr>
          <w:p w14:paraId="5344B261" w14:textId="3C3BFEE3" w:rsidR="00092669" w:rsidRPr="00AB469C" w:rsidRDefault="00092669" w:rsidP="00AB469C">
            <w:pPr>
              <w:rPr>
                <w:sz w:val="20"/>
              </w:rPr>
            </w:pPr>
            <w:r w:rsidRPr="00AB469C">
              <w:rPr>
                <w:sz w:val="20"/>
              </w:rPr>
              <w:t>Yes</w:t>
            </w:r>
          </w:p>
        </w:tc>
        <w:tc>
          <w:tcPr>
            <w:tcW w:w="981" w:type="dxa"/>
            <w:vAlign w:val="center"/>
          </w:tcPr>
          <w:p w14:paraId="0D7C1A58" w14:textId="060A2927" w:rsidR="00092669" w:rsidRPr="00AB469C" w:rsidRDefault="00092669" w:rsidP="00AB469C">
            <w:pPr>
              <w:rPr>
                <w:sz w:val="20"/>
              </w:rPr>
            </w:pPr>
            <w:r w:rsidRPr="00AB469C">
              <w:rPr>
                <w:sz w:val="20"/>
              </w:rPr>
              <w:t>Yes</w:t>
            </w:r>
          </w:p>
        </w:tc>
      </w:tr>
      <w:tr w:rsidR="00092669" w:rsidRPr="00AB469C" w14:paraId="0296B140" w14:textId="77777777" w:rsidTr="00AB469C">
        <w:trPr>
          <w:trHeight w:val="397"/>
        </w:trPr>
        <w:tc>
          <w:tcPr>
            <w:tcW w:w="1276" w:type="dxa"/>
            <w:vAlign w:val="center"/>
          </w:tcPr>
          <w:p w14:paraId="667DCC39" w14:textId="061C831E" w:rsidR="00092669" w:rsidRPr="00AB469C" w:rsidRDefault="00092669" w:rsidP="00AB469C">
            <w:pPr>
              <w:rPr>
                <w:sz w:val="20"/>
              </w:rPr>
            </w:pPr>
            <w:r w:rsidRPr="00AB469C">
              <w:rPr>
                <w:sz w:val="20"/>
              </w:rPr>
              <w:t>Rock Drill Breaker</w:t>
            </w:r>
          </w:p>
        </w:tc>
        <w:tc>
          <w:tcPr>
            <w:tcW w:w="830" w:type="dxa"/>
            <w:vAlign w:val="center"/>
          </w:tcPr>
          <w:p w14:paraId="03109109" w14:textId="0EDED1C5" w:rsidR="00092669" w:rsidRPr="00AB469C" w:rsidRDefault="00092669" w:rsidP="00AB469C">
            <w:pPr>
              <w:rPr>
                <w:sz w:val="20"/>
              </w:rPr>
            </w:pPr>
            <w:r w:rsidRPr="00AB469C">
              <w:rPr>
                <w:sz w:val="20"/>
              </w:rPr>
              <w:t>138</w:t>
            </w:r>
          </w:p>
        </w:tc>
        <w:tc>
          <w:tcPr>
            <w:tcW w:w="871" w:type="dxa"/>
            <w:vAlign w:val="center"/>
          </w:tcPr>
          <w:p w14:paraId="2D98B015" w14:textId="15222B11" w:rsidR="00092669" w:rsidRPr="00AB469C" w:rsidRDefault="00092669" w:rsidP="00AB469C">
            <w:pPr>
              <w:rPr>
                <w:sz w:val="20"/>
              </w:rPr>
            </w:pPr>
            <w:r w:rsidRPr="00AB469C">
              <w:rPr>
                <w:sz w:val="20"/>
              </w:rPr>
              <w:t>0.04</w:t>
            </w:r>
          </w:p>
        </w:tc>
        <w:tc>
          <w:tcPr>
            <w:tcW w:w="839" w:type="dxa"/>
            <w:vAlign w:val="center"/>
          </w:tcPr>
          <w:p w14:paraId="55A7D6BE" w14:textId="195D4130" w:rsidR="00092669" w:rsidRPr="00AB469C" w:rsidRDefault="00092669" w:rsidP="00AB469C">
            <w:pPr>
              <w:rPr>
                <w:sz w:val="20"/>
              </w:rPr>
            </w:pPr>
            <w:r w:rsidRPr="00AB469C">
              <w:rPr>
                <w:sz w:val="20"/>
              </w:rPr>
              <w:t>10.15</w:t>
            </w:r>
          </w:p>
        </w:tc>
        <w:tc>
          <w:tcPr>
            <w:tcW w:w="981" w:type="dxa"/>
            <w:vAlign w:val="center"/>
          </w:tcPr>
          <w:p w14:paraId="22E621F3" w14:textId="297C2867" w:rsidR="00092669" w:rsidRPr="00AB469C" w:rsidRDefault="00092669" w:rsidP="00AB469C">
            <w:pPr>
              <w:rPr>
                <w:sz w:val="20"/>
              </w:rPr>
            </w:pPr>
            <w:r w:rsidRPr="00AB469C">
              <w:rPr>
                <w:sz w:val="20"/>
              </w:rPr>
              <w:t>No</w:t>
            </w:r>
          </w:p>
        </w:tc>
        <w:tc>
          <w:tcPr>
            <w:tcW w:w="873" w:type="dxa"/>
            <w:vAlign w:val="center"/>
          </w:tcPr>
          <w:p w14:paraId="71B12278" w14:textId="3936F9AB" w:rsidR="00092669" w:rsidRPr="00AB469C" w:rsidRDefault="00092669" w:rsidP="00AB469C">
            <w:pPr>
              <w:rPr>
                <w:sz w:val="20"/>
              </w:rPr>
            </w:pPr>
            <w:r w:rsidRPr="00AB469C">
              <w:rPr>
                <w:sz w:val="20"/>
              </w:rPr>
              <w:t>Yes</w:t>
            </w:r>
          </w:p>
        </w:tc>
        <w:tc>
          <w:tcPr>
            <w:tcW w:w="709" w:type="dxa"/>
            <w:vAlign w:val="center"/>
          </w:tcPr>
          <w:p w14:paraId="33844277" w14:textId="77C11DCB" w:rsidR="00092669" w:rsidRPr="00AB469C" w:rsidRDefault="00092669" w:rsidP="00AB469C">
            <w:pPr>
              <w:rPr>
                <w:sz w:val="20"/>
              </w:rPr>
            </w:pPr>
            <w:r w:rsidRPr="00AB469C">
              <w:rPr>
                <w:sz w:val="20"/>
              </w:rPr>
              <w:t>Yes</w:t>
            </w:r>
          </w:p>
        </w:tc>
        <w:tc>
          <w:tcPr>
            <w:tcW w:w="981" w:type="dxa"/>
            <w:vAlign w:val="center"/>
          </w:tcPr>
          <w:p w14:paraId="73F6A638" w14:textId="27B9A1D6" w:rsidR="00092669" w:rsidRPr="00AB469C" w:rsidRDefault="00092669" w:rsidP="00AB469C">
            <w:pPr>
              <w:rPr>
                <w:sz w:val="20"/>
              </w:rPr>
            </w:pPr>
            <w:r w:rsidRPr="00AB469C">
              <w:rPr>
                <w:sz w:val="20"/>
              </w:rPr>
              <w:t>No</w:t>
            </w:r>
          </w:p>
        </w:tc>
        <w:tc>
          <w:tcPr>
            <w:tcW w:w="981" w:type="dxa"/>
            <w:vAlign w:val="center"/>
          </w:tcPr>
          <w:p w14:paraId="5853AE20" w14:textId="7F12E365" w:rsidR="00092669" w:rsidRPr="00AB469C" w:rsidRDefault="00092669" w:rsidP="00AB469C">
            <w:pPr>
              <w:rPr>
                <w:sz w:val="20"/>
              </w:rPr>
            </w:pPr>
            <w:r w:rsidRPr="00AB469C">
              <w:rPr>
                <w:sz w:val="20"/>
              </w:rPr>
              <w:t>No</w:t>
            </w:r>
          </w:p>
        </w:tc>
        <w:tc>
          <w:tcPr>
            <w:tcW w:w="981" w:type="dxa"/>
            <w:vAlign w:val="center"/>
          </w:tcPr>
          <w:p w14:paraId="1D4BDE2A" w14:textId="35745CCD" w:rsidR="00092669" w:rsidRPr="00AB469C" w:rsidRDefault="00092669" w:rsidP="00AB469C">
            <w:pPr>
              <w:rPr>
                <w:sz w:val="20"/>
              </w:rPr>
            </w:pPr>
            <w:r w:rsidRPr="00AB469C">
              <w:rPr>
                <w:sz w:val="20"/>
              </w:rPr>
              <w:t>No</w:t>
            </w:r>
          </w:p>
        </w:tc>
      </w:tr>
      <w:tr w:rsidR="00092669" w:rsidRPr="00AB469C" w14:paraId="56B740BC" w14:textId="77777777" w:rsidTr="00AB469C">
        <w:trPr>
          <w:trHeight w:val="397"/>
        </w:trPr>
        <w:tc>
          <w:tcPr>
            <w:tcW w:w="2977" w:type="dxa"/>
            <w:gridSpan w:val="3"/>
            <w:vAlign w:val="center"/>
          </w:tcPr>
          <w:p w14:paraId="518DBC23" w14:textId="48CA8E6E" w:rsidR="00092669" w:rsidRPr="00AB469C" w:rsidRDefault="00092669" w:rsidP="00AB469C">
            <w:pPr>
              <w:pStyle w:val="ListParagraph"/>
              <w:numPr>
                <w:ilvl w:val="0"/>
                <w:numId w:val="17"/>
              </w:numPr>
              <w:ind w:left="454"/>
              <w:rPr>
                <w:sz w:val="20"/>
              </w:rPr>
            </w:pPr>
            <w:r w:rsidRPr="00AB469C">
              <w:rPr>
                <w:sz w:val="20"/>
              </w:rPr>
              <w:t>Transporting</w:t>
            </w:r>
          </w:p>
        </w:tc>
        <w:tc>
          <w:tcPr>
            <w:tcW w:w="839" w:type="dxa"/>
            <w:vAlign w:val="center"/>
          </w:tcPr>
          <w:p w14:paraId="4577671A" w14:textId="77777777" w:rsidR="00092669" w:rsidRPr="00AB469C" w:rsidRDefault="00092669" w:rsidP="00AB469C">
            <w:pPr>
              <w:rPr>
                <w:sz w:val="20"/>
              </w:rPr>
            </w:pPr>
          </w:p>
        </w:tc>
        <w:tc>
          <w:tcPr>
            <w:tcW w:w="981" w:type="dxa"/>
            <w:vAlign w:val="center"/>
          </w:tcPr>
          <w:p w14:paraId="10BB28DD" w14:textId="77777777" w:rsidR="00092669" w:rsidRPr="00AB469C" w:rsidRDefault="00092669" w:rsidP="00AB469C">
            <w:pPr>
              <w:rPr>
                <w:sz w:val="20"/>
              </w:rPr>
            </w:pPr>
          </w:p>
        </w:tc>
        <w:tc>
          <w:tcPr>
            <w:tcW w:w="873" w:type="dxa"/>
            <w:vAlign w:val="center"/>
          </w:tcPr>
          <w:p w14:paraId="771B66A5" w14:textId="77777777" w:rsidR="00092669" w:rsidRPr="00AB469C" w:rsidRDefault="00092669" w:rsidP="00AB469C">
            <w:pPr>
              <w:rPr>
                <w:sz w:val="20"/>
              </w:rPr>
            </w:pPr>
          </w:p>
        </w:tc>
        <w:tc>
          <w:tcPr>
            <w:tcW w:w="709" w:type="dxa"/>
            <w:vAlign w:val="center"/>
          </w:tcPr>
          <w:p w14:paraId="713DC944" w14:textId="77777777" w:rsidR="00092669" w:rsidRPr="00AB469C" w:rsidRDefault="00092669" w:rsidP="00AB469C">
            <w:pPr>
              <w:rPr>
                <w:sz w:val="20"/>
              </w:rPr>
            </w:pPr>
          </w:p>
        </w:tc>
        <w:tc>
          <w:tcPr>
            <w:tcW w:w="981" w:type="dxa"/>
            <w:vAlign w:val="center"/>
          </w:tcPr>
          <w:p w14:paraId="6A5F2352" w14:textId="77777777" w:rsidR="00092669" w:rsidRPr="00AB469C" w:rsidRDefault="00092669" w:rsidP="00AB469C">
            <w:pPr>
              <w:rPr>
                <w:sz w:val="20"/>
              </w:rPr>
            </w:pPr>
          </w:p>
        </w:tc>
        <w:tc>
          <w:tcPr>
            <w:tcW w:w="981" w:type="dxa"/>
            <w:vAlign w:val="center"/>
          </w:tcPr>
          <w:p w14:paraId="5EDAF719" w14:textId="77777777" w:rsidR="00092669" w:rsidRPr="00AB469C" w:rsidRDefault="00092669" w:rsidP="00AB469C">
            <w:pPr>
              <w:rPr>
                <w:sz w:val="20"/>
              </w:rPr>
            </w:pPr>
          </w:p>
        </w:tc>
        <w:tc>
          <w:tcPr>
            <w:tcW w:w="981" w:type="dxa"/>
            <w:vAlign w:val="center"/>
          </w:tcPr>
          <w:p w14:paraId="11467305" w14:textId="77777777" w:rsidR="00092669" w:rsidRPr="00AB469C" w:rsidRDefault="00092669" w:rsidP="00AB469C">
            <w:pPr>
              <w:rPr>
                <w:sz w:val="20"/>
              </w:rPr>
            </w:pPr>
          </w:p>
        </w:tc>
      </w:tr>
      <w:tr w:rsidR="00092669" w:rsidRPr="00AB469C" w14:paraId="4A39F27A" w14:textId="77777777" w:rsidTr="00AB469C">
        <w:trPr>
          <w:trHeight w:val="397"/>
        </w:trPr>
        <w:tc>
          <w:tcPr>
            <w:tcW w:w="1276" w:type="dxa"/>
            <w:vAlign w:val="center"/>
          </w:tcPr>
          <w:p w14:paraId="4F3B55CC" w14:textId="43709D35" w:rsidR="00092669" w:rsidRPr="00AB469C" w:rsidRDefault="00092669" w:rsidP="00AB469C">
            <w:pPr>
              <w:rPr>
                <w:sz w:val="20"/>
              </w:rPr>
            </w:pPr>
            <w:r w:rsidRPr="00AB469C">
              <w:rPr>
                <w:sz w:val="20"/>
              </w:rPr>
              <w:t>Dump Truck 10 Ton</w:t>
            </w:r>
          </w:p>
        </w:tc>
        <w:tc>
          <w:tcPr>
            <w:tcW w:w="830" w:type="dxa"/>
            <w:vAlign w:val="center"/>
          </w:tcPr>
          <w:p w14:paraId="3257435C" w14:textId="524BDFB5" w:rsidR="00092669" w:rsidRPr="00AB469C" w:rsidRDefault="00092669" w:rsidP="00AB469C">
            <w:pPr>
              <w:rPr>
                <w:sz w:val="20"/>
              </w:rPr>
            </w:pPr>
            <w:r w:rsidRPr="00AB469C">
              <w:rPr>
                <w:sz w:val="20"/>
              </w:rPr>
              <w:t>254.8</w:t>
            </w:r>
          </w:p>
        </w:tc>
        <w:tc>
          <w:tcPr>
            <w:tcW w:w="871" w:type="dxa"/>
            <w:vAlign w:val="center"/>
          </w:tcPr>
          <w:p w14:paraId="58BFE880" w14:textId="43D1FA58" w:rsidR="00092669" w:rsidRPr="00AB469C" w:rsidRDefault="00092669" w:rsidP="00AB469C">
            <w:pPr>
              <w:rPr>
                <w:sz w:val="20"/>
              </w:rPr>
            </w:pPr>
            <w:r w:rsidRPr="00AB469C">
              <w:rPr>
                <w:sz w:val="20"/>
              </w:rPr>
              <w:t>0.04</w:t>
            </w:r>
          </w:p>
        </w:tc>
        <w:tc>
          <w:tcPr>
            <w:tcW w:w="839" w:type="dxa"/>
            <w:vAlign w:val="center"/>
          </w:tcPr>
          <w:p w14:paraId="55476CA9" w14:textId="1E57AF80" w:rsidR="00092669" w:rsidRPr="00AB469C" w:rsidRDefault="00092669" w:rsidP="00AB469C">
            <w:pPr>
              <w:rPr>
                <w:sz w:val="20"/>
              </w:rPr>
            </w:pPr>
            <w:r w:rsidRPr="00AB469C">
              <w:rPr>
                <w:sz w:val="20"/>
              </w:rPr>
              <w:t>10.15</w:t>
            </w:r>
          </w:p>
        </w:tc>
        <w:tc>
          <w:tcPr>
            <w:tcW w:w="981" w:type="dxa"/>
            <w:vAlign w:val="center"/>
          </w:tcPr>
          <w:p w14:paraId="30207A65" w14:textId="538B71B9" w:rsidR="00092669" w:rsidRPr="00AB469C" w:rsidRDefault="00092669" w:rsidP="00AB469C">
            <w:pPr>
              <w:rPr>
                <w:sz w:val="20"/>
              </w:rPr>
            </w:pPr>
            <w:r w:rsidRPr="00AB469C">
              <w:rPr>
                <w:sz w:val="20"/>
              </w:rPr>
              <w:t>Yes</w:t>
            </w:r>
          </w:p>
        </w:tc>
        <w:tc>
          <w:tcPr>
            <w:tcW w:w="873" w:type="dxa"/>
            <w:vAlign w:val="center"/>
          </w:tcPr>
          <w:p w14:paraId="690436DA" w14:textId="5719AE74" w:rsidR="00092669" w:rsidRPr="00AB469C" w:rsidRDefault="00092669" w:rsidP="00AB469C">
            <w:pPr>
              <w:rPr>
                <w:sz w:val="20"/>
              </w:rPr>
            </w:pPr>
            <w:r w:rsidRPr="00AB469C">
              <w:rPr>
                <w:sz w:val="20"/>
              </w:rPr>
              <w:t>Yes</w:t>
            </w:r>
          </w:p>
        </w:tc>
        <w:tc>
          <w:tcPr>
            <w:tcW w:w="709" w:type="dxa"/>
            <w:vAlign w:val="center"/>
          </w:tcPr>
          <w:p w14:paraId="61B931F1" w14:textId="202FF216" w:rsidR="00092669" w:rsidRPr="00AB469C" w:rsidRDefault="00092669" w:rsidP="00AB469C">
            <w:pPr>
              <w:rPr>
                <w:sz w:val="20"/>
              </w:rPr>
            </w:pPr>
            <w:r w:rsidRPr="00AB469C">
              <w:rPr>
                <w:sz w:val="20"/>
              </w:rPr>
              <w:t>Yes</w:t>
            </w:r>
          </w:p>
        </w:tc>
        <w:tc>
          <w:tcPr>
            <w:tcW w:w="981" w:type="dxa"/>
            <w:vAlign w:val="center"/>
          </w:tcPr>
          <w:p w14:paraId="18BDE835" w14:textId="0AC3BF00" w:rsidR="00092669" w:rsidRPr="00AB469C" w:rsidRDefault="00092669" w:rsidP="00AB469C">
            <w:pPr>
              <w:rPr>
                <w:sz w:val="20"/>
              </w:rPr>
            </w:pPr>
            <w:r w:rsidRPr="00AB469C">
              <w:rPr>
                <w:sz w:val="20"/>
              </w:rPr>
              <w:t>Yes</w:t>
            </w:r>
          </w:p>
        </w:tc>
        <w:tc>
          <w:tcPr>
            <w:tcW w:w="981" w:type="dxa"/>
            <w:vAlign w:val="center"/>
          </w:tcPr>
          <w:p w14:paraId="4882042F" w14:textId="49E83928" w:rsidR="00092669" w:rsidRPr="00AB469C" w:rsidRDefault="00092669" w:rsidP="00AB469C">
            <w:pPr>
              <w:rPr>
                <w:sz w:val="20"/>
              </w:rPr>
            </w:pPr>
            <w:r w:rsidRPr="00AB469C">
              <w:rPr>
                <w:sz w:val="20"/>
              </w:rPr>
              <w:t>Yes</w:t>
            </w:r>
          </w:p>
        </w:tc>
        <w:tc>
          <w:tcPr>
            <w:tcW w:w="981" w:type="dxa"/>
            <w:vAlign w:val="center"/>
          </w:tcPr>
          <w:p w14:paraId="3EE74B20" w14:textId="3D2B2A29" w:rsidR="00092669" w:rsidRPr="00AB469C" w:rsidRDefault="00092669" w:rsidP="00AB469C">
            <w:pPr>
              <w:rPr>
                <w:sz w:val="20"/>
              </w:rPr>
            </w:pPr>
            <w:r w:rsidRPr="00AB469C">
              <w:rPr>
                <w:sz w:val="20"/>
              </w:rPr>
              <w:t>Yes</w:t>
            </w:r>
          </w:p>
        </w:tc>
      </w:tr>
    </w:tbl>
    <w:p w14:paraId="4F927C4C" w14:textId="1DA4BA4F" w:rsidR="0022719E" w:rsidRPr="00D10281" w:rsidRDefault="0022719E" w:rsidP="0022719E">
      <w:pPr>
        <w:pStyle w:val="Heading1"/>
        <w:rPr>
          <w:b w:val="0"/>
          <w:caps w:val="0"/>
          <w:sz w:val="20"/>
        </w:rPr>
      </w:pPr>
      <w:r>
        <w:t>FORMUL</w:t>
      </w:r>
      <w:r w:rsidR="00AE338C">
        <w:t>A</w:t>
      </w:r>
      <w:r>
        <w:t xml:space="preserve"> TO CALCULATE CARBOn EMISSION</w:t>
      </w:r>
    </w:p>
    <w:p w14:paraId="03F96F51" w14:textId="74627F3A" w:rsidR="00F547E5" w:rsidRPr="00012511" w:rsidRDefault="00F547E5" w:rsidP="00012511">
      <w:pPr>
        <w:pStyle w:val="Paragraph"/>
        <w:rPr>
          <w:rStyle w:val="Emphasis"/>
          <w:i w:val="0"/>
          <w:iCs w:val="0"/>
        </w:rPr>
      </w:pPr>
      <w:r w:rsidRPr="00012511">
        <w:rPr>
          <w:rStyle w:val="Emphasis"/>
          <w:i w:val="0"/>
          <w:iCs w:val="0"/>
        </w:rPr>
        <w:t>To accurately quantify carbon emissions from construction activities, a meticulous methodology is applied, focusing on the emissions from each piece of heavy equipment utilized during the construction process. Emissions for each equipment type are calculated by multiplying the specific emission rate (in KgCO2/hour) by the operational or cycle time. The emission rate for each piece of equipment is meticulously derived from a combination of manufacturer specifications and augmented by direct field observations, ensuring an accurate representation of real-world operating conditions.</w:t>
      </w:r>
    </w:p>
    <w:p w14:paraId="13302F73" w14:textId="2A90FF19" w:rsidR="00F547E5" w:rsidRDefault="00F547E5" w:rsidP="00F547E5">
      <w:pPr>
        <w:pStyle w:val="Paragraph"/>
      </w:pPr>
      <w:r w:rsidRPr="00012511">
        <w:rPr>
          <w:rStyle w:val="Emphasis"/>
          <w:i w:val="0"/>
          <w:iCs w:val="0"/>
        </w:rPr>
        <w:t xml:space="preserve">The formula used to calculate the specific carbon emissions level (Ef) for each equipment is expressed </w:t>
      </w:r>
      <w:r w:rsidR="00D968AF" w:rsidRPr="00012511">
        <w:rPr>
          <w:rStyle w:val="Emphasis"/>
          <w:i w:val="0"/>
          <w:iCs w:val="0"/>
        </w:rPr>
        <w:t>in Eq. 1</w:t>
      </w:r>
      <w:r w:rsidRPr="00012511">
        <w:rPr>
          <w:rStyle w:val="Emphasis"/>
          <w:i w:val="0"/>
          <w:iCs w:val="0"/>
        </w:rPr>
        <w:t>:</w:t>
      </w:r>
    </w:p>
    <w:p w14:paraId="1EDD569F" w14:textId="77777777" w:rsidR="00FF0C95" w:rsidRDefault="00000000" w:rsidP="00012511">
      <w:pPr>
        <w:pStyle w:val="Equation"/>
      </w:pPr>
      <m:oMath>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r>
          <w:rPr>
            <w:rFonts w:ascii="Cambria Math" w:hAnsi="Cambria Math"/>
          </w:rPr>
          <m:t>EC</m:t>
        </m:r>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m:t>
            </m:r>
          </m:sub>
        </m:sSub>
        <m:r>
          <m:rPr>
            <m:sty m:val="p"/>
          </m:rPr>
          <w:rPr>
            <w:rFonts w:ascii="Cambria Math" w:hAnsi="Cambria Math"/>
          </w:rPr>
          <m:t>×</m:t>
        </m:r>
        <m:r>
          <w:rPr>
            <w:rFonts w:ascii="Cambria Math" w:hAnsi="Cambria Math"/>
          </w:rPr>
          <m:t>C</m:t>
        </m:r>
      </m:oMath>
      <w:r w:rsidR="00FF0C95">
        <w:tab/>
        <w:t>(1)</w:t>
      </w:r>
    </w:p>
    <w:p w14:paraId="34ED2154" w14:textId="77777777" w:rsidR="00FF0C95" w:rsidRPr="00012511" w:rsidRDefault="00FF0C95" w:rsidP="00FF0C95">
      <w:pPr>
        <w:pStyle w:val="Paragraph"/>
        <w:ind w:firstLine="0"/>
        <w:rPr>
          <w:rStyle w:val="Emphasis"/>
          <w:i w:val="0"/>
          <w:iCs w:val="0"/>
        </w:rPr>
      </w:pPr>
      <w:r w:rsidRPr="00012511">
        <w:rPr>
          <w:rStyle w:val="Emphasis"/>
          <w:i w:val="0"/>
          <w:iCs w:val="0"/>
        </w:rPr>
        <w:t xml:space="preserve">where </w:t>
      </w:r>
      <w:r w:rsidRPr="00012511">
        <w:rPr>
          <w:rStyle w:val="Emphasis"/>
          <w:rFonts w:ascii="Cambria Math" w:hAnsi="Cambria Math" w:cs="Cambria Math"/>
          <w:i w:val="0"/>
          <w:iCs w:val="0"/>
        </w:rPr>
        <w:t>𝐸𝐶</w:t>
      </w:r>
      <w:r w:rsidRPr="00012511">
        <w:rPr>
          <w:rStyle w:val="Emphasis"/>
          <w:i w:val="0"/>
          <w:iCs w:val="0"/>
        </w:rPr>
        <w:t xml:space="preserve"> denotes the engine capacity (in HP), </w:t>
      </w:r>
      <w:r w:rsidRPr="00012511">
        <w:rPr>
          <w:rStyle w:val="Emphasis"/>
          <w:rFonts w:ascii="Cambria Math" w:hAnsi="Cambria Math" w:cs="Cambria Math"/>
          <w:i w:val="0"/>
          <w:iCs w:val="0"/>
        </w:rPr>
        <w:t>𝐹</w:t>
      </w:r>
      <w:r w:rsidRPr="00012511">
        <w:rPr>
          <w:rStyle w:val="Emphasis"/>
          <w:i w:val="0"/>
          <w:iCs w:val="0"/>
        </w:rPr>
        <w:t xml:space="preserve"> signifies the fuel consumption (in gal/HP.hr), </w:t>
      </w:r>
      <w:r w:rsidRPr="00012511">
        <w:rPr>
          <w:rStyle w:val="Emphasis"/>
          <w:rFonts w:ascii="Cambria Math" w:hAnsi="Cambria Math" w:cs="Cambria Math"/>
          <w:i w:val="0"/>
          <w:iCs w:val="0"/>
        </w:rPr>
        <w:t>𝐸𝑐</w:t>
      </w:r>
      <w:r w:rsidRPr="00012511">
        <w:rPr>
          <w:rStyle w:val="Emphasis"/>
          <w:i w:val="0"/>
          <w:iCs w:val="0"/>
        </w:rPr>
        <w:t xml:space="preserve"> represents the carbon factor (in kgCO2/gal), </w:t>
      </w:r>
      <w:r w:rsidRPr="00012511">
        <w:rPr>
          <w:rStyle w:val="Emphasis"/>
          <w:rFonts w:ascii="Cambria Math" w:hAnsi="Cambria Math" w:cs="Cambria Math"/>
          <w:i w:val="0"/>
          <w:iCs w:val="0"/>
        </w:rPr>
        <w:t>𝐶</w:t>
      </w:r>
      <w:r w:rsidRPr="00012511">
        <w:rPr>
          <w:rStyle w:val="Emphasis"/>
          <w:i w:val="0"/>
          <w:iCs w:val="0"/>
        </w:rPr>
        <w:t xml:space="preserve"> represents the cycle time of the equipment (</w:t>
      </w:r>
      <w:proofErr w:type="spellStart"/>
      <w:r w:rsidRPr="00012511">
        <w:rPr>
          <w:rStyle w:val="Emphasis"/>
          <w:i w:val="0"/>
          <w:iCs w:val="0"/>
        </w:rPr>
        <w:t>hr</w:t>
      </w:r>
      <w:proofErr w:type="spellEnd"/>
      <w:r w:rsidRPr="00012511">
        <w:rPr>
          <w:rStyle w:val="Emphasis"/>
          <w:i w:val="0"/>
          <w:iCs w:val="0"/>
        </w:rPr>
        <w:t>/m3).</w:t>
      </w:r>
    </w:p>
    <w:p w14:paraId="08246710" w14:textId="009E1129" w:rsidR="00FF0C95" w:rsidRDefault="00D968AF" w:rsidP="00FF0C95">
      <w:pPr>
        <w:pStyle w:val="Paragraph"/>
      </w:pPr>
      <w:r w:rsidRPr="00012511">
        <w:rPr>
          <w:rStyle w:val="Emphasis"/>
          <w:i w:val="0"/>
          <w:iCs w:val="0"/>
        </w:rPr>
        <w:t>The formula used to calculate t</w:t>
      </w:r>
      <w:r w:rsidR="00FF0C95" w:rsidRPr="00012511">
        <w:rPr>
          <w:rStyle w:val="Emphasis"/>
          <w:i w:val="0"/>
          <w:iCs w:val="0"/>
        </w:rPr>
        <w:t xml:space="preserve">he total amount of carbon emissions, </w:t>
      </w:r>
      <w:proofErr w:type="spellStart"/>
      <w:r w:rsidR="00FF0C95" w:rsidRPr="00012511">
        <w:rPr>
          <w:rStyle w:val="Emphasis"/>
          <w:i w:val="0"/>
          <w:iCs w:val="0"/>
        </w:rPr>
        <w:t>Etot</w:t>
      </w:r>
      <w:proofErr w:type="spellEnd"/>
      <w:r w:rsidR="00FF0C95" w:rsidRPr="00012511">
        <w:rPr>
          <w:rStyle w:val="Emphasis"/>
          <w:i w:val="0"/>
          <w:iCs w:val="0"/>
        </w:rPr>
        <w:t xml:space="preserve"> is </w:t>
      </w:r>
      <w:r w:rsidRPr="00012511">
        <w:rPr>
          <w:rStyle w:val="Emphasis"/>
          <w:i w:val="0"/>
          <w:iCs w:val="0"/>
        </w:rPr>
        <w:t>expresses in Eq. 2</w:t>
      </w:r>
      <w:r w:rsidR="00FF0C95" w:rsidRPr="00012511">
        <w:rPr>
          <w:rStyle w:val="Emphasis"/>
          <w:i w:val="0"/>
          <w:iCs w:val="0"/>
        </w:rPr>
        <w:t>.</w:t>
      </w:r>
    </w:p>
    <w:p w14:paraId="77929897" w14:textId="77777777" w:rsidR="00FF0C95" w:rsidRDefault="00000000" w:rsidP="00012511">
      <w:pPr>
        <w:pStyle w:val="Equation"/>
      </w:pPr>
      <m:oMath>
        <m:sSub>
          <m:sSubPr>
            <m:ctrlPr>
              <w:rPr>
                <w:rFonts w:ascii="Cambria Math" w:hAnsi="Cambria Math"/>
              </w:rPr>
            </m:ctrlPr>
          </m:sSubPr>
          <m:e>
            <m:r>
              <w:rPr>
                <w:rFonts w:ascii="Cambria Math" w:hAnsi="Cambria Math"/>
              </w:rPr>
              <m:t>E</m:t>
            </m:r>
          </m:e>
          <m:sub>
            <m:r>
              <w:rPr>
                <w:rFonts w:ascii="Cambria Math" w:hAnsi="Cambria Math"/>
              </w:rPr>
              <m:t>tot</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r>
          <m:rPr>
            <m:sty m:val="p"/>
          </m:rPr>
          <w:rPr>
            <w:rFonts w:ascii="Cambria Math" w:hAnsi="Cambria Math"/>
          </w:rPr>
          <m:t>×</m:t>
        </m:r>
        <m:r>
          <w:rPr>
            <w:rFonts w:ascii="Cambria Math" w:hAnsi="Cambria Math"/>
          </w:rPr>
          <m:t>V</m:t>
        </m:r>
      </m:oMath>
      <w:r w:rsidR="00FF0C95">
        <w:tab/>
        <w:t>(2)</w:t>
      </w:r>
    </w:p>
    <w:p w14:paraId="4549256C" w14:textId="2EACA321" w:rsidR="00FF0C95" w:rsidRPr="00012511" w:rsidRDefault="00FF0C95" w:rsidP="00FF0C95">
      <w:pPr>
        <w:pStyle w:val="Paragraph"/>
        <w:ind w:firstLine="0"/>
        <w:rPr>
          <w:rStyle w:val="Emphasis"/>
          <w:i w:val="0"/>
          <w:iCs w:val="0"/>
        </w:rPr>
      </w:pPr>
      <w:r w:rsidRPr="00012511">
        <w:rPr>
          <w:rStyle w:val="Emphasis"/>
          <w:i w:val="0"/>
          <w:iCs w:val="0"/>
        </w:rPr>
        <w:t xml:space="preserve">where </w:t>
      </w:r>
      <w:r w:rsidRPr="00012511">
        <w:rPr>
          <w:rStyle w:val="Emphasis"/>
        </w:rPr>
        <w:t>V</w:t>
      </w:r>
      <w:r w:rsidRPr="00012511">
        <w:rPr>
          <w:rStyle w:val="Emphasis"/>
          <w:i w:val="0"/>
          <w:iCs w:val="0"/>
        </w:rPr>
        <w:t xml:space="preserve"> represents the volume of work (in </w:t>
      </w:r>
      <w:r w:rsidR="00D968AF" w:rsidRPr="00012511">
        <w:rPr>
          <w:rStyle w:val="Emphasis"/>
          <w:i w:val="0"/>
          <w:iCs w:val="0"/>
        </w:rPr>
        <w:t xml:space="preserve">this study is 1 </w:t>
      </w:r>
      <w:r w:rsidRPr="00012511">
        <w:rPr>
          <w:rStyle w:val="Emphasis"/>
          <w:i w:val="0"/>
          <w:iCs w:val="0"/>
        </w:rPr>
        <w:t>m3).</w:t>
      </w:r>
    </w:p>
    <w:p w14:paraId="5849123E" w14:textId="77777777" w:rsidR="0022719E" w:rsidRPr="00012511" w:rsidRDefault="0022719E" w:rsidP="0022719E">
      <w:pPr>
        <w:pStyle w:val="Paragraph"/>
        <w:rPr>
          <w:rStyle w:val="Emphasis"/>
          <w:i w:val="0"/>
          <w:iCs w:val="0"/>
        </w:rPr>
      </w:pPr>
      <w:r w:rsidRPr="00012511">
        <w:rPr>
          <w:rStyle w:val="Emphasis"/>
          <w:i w:val="0"/>
          <w:iCs w:val="0"/>
        </w:rPr>
        <w:t>This formulaic approach provides a robust framework for evaluating the environmental impact of various construction practices by quantifying the carbon emissions associated with specific pieces of equipment over the course of their operational activities. This detailed calculation aids in identifying high-emission areas and opportunities for improving environmental efficiency in construction projects.</w:t>
      </w:r>
    </w:p>
    <w:p w14:paraId="5119D191" w14:textId="77777777" w:rsidR="00FF0C95" w:rsidRDefault="00FF0C95" w:rsidP="008C5B7F">
      <w:pPr>
        <w:pStyle w:val="Paragraph"/>
      </w:pPr>
    </w:p>
    <w:p w14:paraId="56B96E97" w14:textId="636F549D" w:rsidR="00FF0C95" w:rsidRDefault="00042717" w:rsidP="00FF0C95">
      <w:pPr>
        <w:pStyle w:val="Heading1"/>
      </w:pPr>
      <w:r>
        <w:t>RESULT AND DISCUSSION</w:t>
      </w:r>
    </w:p>
    <w:p w14:paraId="29BB64D2" w14:textId="539EB89F" w:rsidR="00380350" w:rsidRDefault="00380350" w:rsidP="00012511">
      <w:pPr>
        <w:pStyle w:val="Paragraph"/>
      </w:pPr>
      <w:r w:rsidRPr="00012511">
        <w:rPr>
          <w:rStyle w:val="Emphasis"/>
          <w:i w:val="0"/>
          <w:iCs w:val="0"/>
        </w:rPr>
        <w:t xml:space="preserve">To calculate the amount of carbon emissions, it is necessary to determine the Equipment Coefficient for each piece of heavy equipment used. The assumptions used in calculating the Equipment Coefficient for each type of excavation work </w:t>
      </w:r>
      <w:r w:rsidR="00D968AF" w:rsidRPr="00012511">
        <w:rPr>
          <w:rStyle w:val="Emphasis"/>
          <w:i w:val="0"/>
          <w:iCs w:val="0"/>
        </w:rPr>
        <w:t>considered in this study</w:t>
      </w:r>
      <w:r w:rsidRPr="00012511">
        <w:rPr>
          <w:rStyle w:val="Emphasis"/>
          <w:i w:val="0"/>
          <w:iCs w:val="0"/>
        </w:rPr>
        <w:t xml:space="preserve"> are presented in </w:t>
      </w:r>
      <w:r w:rsidR="00012511" w:rsidRPr="00012511">
        <w:rPr>
          <w:rStyle w:val="Emphasis"/>
          <w:b/>
          <w:bCs/>
          <w:i w:val="0"/>
          <w:iCs w:val="0"/>
        </w:rPr>
        <w:t>TABLE 2</w:t>
      </w:r>
      <w:r w:rsidRPr="00012511">
        <w:rPr>
          <w:rStyle w:val="Emphasis"/>
          <w:i w:val="0"/>
          <w:iCs w:val="0"/>
        </w:rPr>
        <w:t>.</w:t>
      </w:r>
    </w:p>
    <w:p w14:paraId="7C704BB8" w14:textId="6AD91AC1" w:rsidR="00D968AF" w:rsidRDefault="00D968AF" w:rsidP="00012511">
      <w:pPr>
        <w:pStyle w:val="TableCaption"/>
        <w:rPr>
          <w:b/>
          <w:bCs/>
        </w:rPr>
      </w:pPr>
      <w:r w:rsidRPr="00D10281">
        <w:rPr>
          <w:b/>
        </w:rPr>
        <w:lastRenderedPageBreak/>
        <w:t xml:space="preserve">TABLE </w:t>
      </w:r>
      <w:r>
        <w:rPr>
          <w:b/>
        </w:rPr>
        <w:t>2</w:t>
      </w:r>
      <w:r w:rsidRPr="00D10281">
        <w:rPr>
          <w:b/>
        </w:rPr>
        <w:t xml:space="preserve">. </w:t>
      </w:r>
      <w:r w:rsidRPr="00D968AF">
        <w:t>Assumption on Soil, Haul distance and Emission Factor</w:t>
      </w:r>
    </w:p>
    <w:tbl>
      <w:tblPr>
        <w:tblStyle w:val="TableGrid"/>
        <w:tblW w:w="9395" w:type="dxa"/>
        <w:tblLook w:val="04A0" w:firstRow="1" w:lastRow="0" w:firstColumn="1" w:lastColumn="0" w:noHBand="0" w:noVBand="1"/>
      </w:tblPr>
      <w:tblGrid>
        <w:gridCol w:w="1139"/>
        <w:gridCol w:w="861"/>
        <w:gridCol w:w="794"/>
        <w:gridCol w:w="1172"/>
        <w:gridCol w:w="1172"/>
        <w:gridCol w:w="1172"/>
        <w:gridCol w:w="1172"/>
        <w:gridCol w:w="1172"/>
        <w:gridCol w:w="1172"/>
      </w:tblGrid>
      <w:tr w:rsidR="00DA0F8F" w:rsidRPr="00012511" w14:paraId="74A03712" w14:textId="77777777" w:rsidTr="00AE338C">
        <w:trPr>
          <w:trHeight w:val="397"/>
        </w:trPr>
        <w:tc>
          <w:tcPr>
            <w:tcW w:w="1271" w:type="dxa"/>
            <w:vAlign w:val="center"/>
          </w:tcPr>
          <w:p w14:paraId="5C18E7D0" w14:textId="26BA9287" w:rsidR="00DA0F8F" w:rsidRPr="00012511" w:rsidRDefault="00DA0F8F" w:rsidP="00012511">
            <w:pPr>
              <w:rPr>
                <w:b/>
                <w:bCs/>
                <w:sz w:val="20"/>
              </w:rPr>
            </w:pPr>
            <w:r w:rsidRPr="00012511">
              <w:rPr>
                <w:b/>
                <w:bCs/>
                <w:sz w:val="20"/>
              </w:rPr>
              <w:t>Parameter</w:t>
            </w:r>
          </w:p>
        </w:tc>
        <w:tc>
          <w:tcPr>
            <w:tcW w:w="851" w:type="dxa"/>
            <w:vAlign w:val="center"/>
          </w:tcPr>
          <w:p w14:paraId="4281FE43" w14:textId="5E93FB4A" w:rsidR="00DA0F8F" w:rsidRPr="00012511" w:rsidRDefault="00DA0F8F" w:rsidP="00012511">
            <w:pPr>
              <w:rPr>
                <w:b/>
                <w:bCs/>
                <w:sz w:val="20"/>
              </w:rPr>
            </w:pPr>
            <w:r w:rsidRPr="00012511">
              <w:rPr>
                <w:b/>
                <w:bCs/>
                <w:sz w:val="20"/>
              </w:rPr>
              <w:t>Symbol</w:t>
            </w:r>
          </w:p>
        </w:tc>
        <w:tc>
          <w:tcPr>
            <w:tcW w:w="1039" w:type="dxa"/>
            <w:vAlign w:val="center"/>
          </w:tcPr>
          <w:p w14:paraId="1004392B" w14:textId="6E1C3333" w:rsidR="00DA0F8F" w:rsidRPr="00012511" w:rsidRDefault="00DA0F8F" w:rsidP="00012511">
            <w:pPr>
              <w:rPr>
                <w:b/>
                <w:bCs/>
                <w:sz w:val="20"/>
              </w:rPr>
            </w:pPr>
            <w:r w:rsidRPr="00012511">
              <w:rPr>
                <w:b/>
                <w:bCs/>
                <w:sz w:val="20"/>
              </w:rPr>
              <w:t>Unit</w:t>
            </w:r>
          </w:p>
        </w:tc>
        <w:tc>
          <w:tcPr>
            <w:tcW w:w="1039" w:type="dxa"/>
            <w:vAlign w:val="center"/>
          </w:tcPr>
          <w:p w14:paraId="0D11DE85" w14:textId="4AE52C41" w:rsidR="00DA0F8F" w:rsidRPr="00012511" w:rsidRDefault="00DA0F8F" w:rsidP="00012511">
            <w:pPr>
              <w:rPr>
                <w:b/>
                <w:bCs/>
                <w:sz w:val="20"/>
              </w:rPr>
            </w:pPr>
            <w:r w:rsidRPr="00012511">
              <w:rPr>
                <w:b/>
                <w:bCs/>
                <w:sz w:val="20"/>
              </w:rPr>
              <w:t>Ordinary Soil Excavation</w:t>
            </w:r>
          </w:p>
        </w:tc>
        <w:tc>
          <w:tcPr>
            <w:tcW w:w="1039" w:type="dxa"/>
            <w:vAlign w:val="center"/>
          </w:tcPr>
          <w:p w14:paraId="01925B21" w14:textId="54DF95D9" w:rsidR="00DA0F8F" w:rsidRPr="00012511" w:rsidRDefault="00DA0F8F" w:rsidP="00012511">
            <w:pPr>
              <w:rPr>
                <w:b/>
                <w:bCs/>
                <w:sz w:val="20"/>
              </w:rPr>
            </w:pPr>
            <w:r w:rsidRPr="00012511">
              <w:rPr>
                <w:b/>
                <w:bCs/>
                <w:sz w:val="20"/>
              </w:rPr>
              <w:t>Soft Rock Excavation</w:t>
            </w:r>
          </w:p>
        </w:tc>
        <w:tc>
          <w:tcPr>
            <w:tcW w:w="1039" w:type="dxa"/>
            <w:vAlign w:val="center"/>
          </w:tcPr>
          <w:p w14:paraId="66BEA70D" w14:textId="208496AD" w:rsidR="00DA0F8F" w:rsidRPr="00012511" w:rsidRDefault="00DA0F8F" w:rsidP="00012511">
            <w:pPr>
              <w:rPr>
                <w:b/>
                <w:bCs/>
                <w:sz w:val="20"/>
              </w:rPr>
            </w:pPr>
            <w:r w:rsidRPr="00012511">
              <w:rPr>
                <w:b/>
                <w:bCs/>
                <w:sz w:val="20"/>
              </w:rPr>
              <w:t>Rock Excavation</w:t>
            </w:r>
          </w:p>
        </w:tc>
        <w:tc>
          <w:tcPr>
            <w:tcW w:w="1039" w:type="dxa"/>
            <w:vAlign w:val="center"/>
          </w:tcPr>
          <w:p w14:paraId="3B1B820E" w14:textId="19953375" w:rsidR="00DA0F8F" w:rsidRPr="00012511" w:rsidRDefault="00DA0F8F" w:rsidP="00012511">
            <w:pPr>
              <w:rPr>
                <w:b/>
                <w:bCs/>
                <w:sz w:val="20"/>
              </w:rPr>
            </w:pPr>
            <w:r w:rsidRPr="00012511">
              <w:rPr>
                <w:b/>
                <w:bCs/>
                <w:sz w:val="20"/>
              </w:rPr>
              <w:t>Structural Excavation (0-2m)</w:t>
            </w:r>
          </w:p>
        </w:tc>
        <w:tc>
          <w:tcPr>
            <w:tcW w:w="1039" w:type="dxa"/>
            <w:vAlign w:val="center"/>
          </w:tcPr>
          <w:p w14:paraId="29591A58" w14:textId="0BE3C35C" w:rsidR="00DA0F8F" w:rsidRPr="00012511" w:rsidRDefault="00DA0F8F" w:rsidP="00012511">
            <w:pPr>
              <w:rPr>
                <w:b/>
                <w:bCs/>
                <w:sz w:val="20"/>
              </w:rPr>
            </w:pPr>
            <w:r w:rsidRPr="00012511">
              <w:rPr>
                <w:b/>
                <w:bCs/>
                <w:sz w:val="20"/>
              </w:rPr>
              <w:t>Structural Excavation (2-4m)</w:t>
            </w:r>
          </w:p>
        </w:tc>
        <w:tc>
          <w:tcPr>
            <w:tcW w:w="1039" w:type="dxa"/>
            <w:vAlign w:val="center"/>
          </w:tcPr>
          <w:p w14:paraId="5A5471D7" w14:textId="3BCA4836" w:rsidR="00DA0F8F" w:rsidRPr="00012511" w:rsidRDefault="00DA0F8F" w:rsidP="00012511">
            <w:pPr>
              <w:rPr>
                <w:b/>
                <w:bCs/>
                <w:sz w:val="20"/>
              </w:rPr>
            </w:pPr>
            <w:r w:rsidRPr="00012511">
              <w:rPr>
                <w:b/>
                <w:bCs/>
                <w:sz w:val="20"/>
              </w:rPr>
              <w:t>Structural Excavation (4-6m)</w:t>
            </w:r>
          </w:p>
        </w:tc>
      </w:tr>
      <w:tr w:rsidR="00DA0F8F" w:rsidRPr="00012511" w14:paraId="5F47B604" w14:textId="77777777" w:rsidTr="00AE338C">
        <w:trPr>
          <w:trHeight w:val="397"/>
        </w:trPr>
        <w:tc>
          <w:tcPr>
            <w:tcW w:w="1271" w:type="dxa"/>
            <w:vAlign w:val="center"/>
          </w:tcPr>
          <w:p w14:paraId="416D91F1" w14:textId="7D1D20F3" w:rsidR="00DA0F8F" w:rsidRPr="00012511" w:rsidRDefault="00DA0F8F" w:rsidP="00012511">
            <w:pPr>
              <w:rPr>
                <w:sz w:val="20"/>
              </w:rPr>
            </w:pPr>
            <w:r w:rsidRPr="00012511">
              <w:rPr>
                <w:sz w:val="20"/>
              </w:rPr>
              <w:t>Soil Conversion Factor</w:t>
            </w:r>
          </w:p>
        </w:tc>
        <w:tc>
          <w:tcPr>
            <w:tcW w:w="851" w:type="dxa"/>
            <w:vAlign w:val="center"/>
          </w:tcPr>
          <w:p w14:paraId="2384B3AD" w14:textId="0B52B385" w:rsidR="00DA0F8F" w:rsidRPr="00012511" w:rsidRDefault="00DA0F8F" w:rsidP="00012511">
            <w:pPr>
              <w:rPr>
                <w:sz w:val="20"/>
              </w:rPr>
            </w:pPr>
            <w:proofErr w:type="spellStart"/>
            <w:r w:rsidRPr="00012511">
              <w:rPr>
                <w:sz w:val="20"/>
              </w:rPr>
              <w:t>F</w:t>
            </w:r>
            <w:r w:rsidRPr="00012511">
              <w:rPr>
                <w:sz w:val="20"/>
                <w:vertAlign w:val="subscript"/>
              </w:rPr>
              <w:t>k</w:t>
            </w:r>
            <w:proofErr w:type="spellEnd"/>
          </w:p>
        </w:tc>
        <w:tc>
          <w:tcPr>
            <w:tcW w:w="1039" w:type="dxa"/>
            <w:vAlign w:val="center"/>
          </w:tcPr>
          <w:p w14:paraId="34EDC79E" w14:textId="4F909376" w:rsidR="00DA0F8F" w:rsidRPr="00012511" w:rsidRDefault="00AE338C" w:rsidP="00012511">
            <w:pPr>
              <w:rPr>
                <w:sz w:val="20"/>
              </w:rPr>
            </w:pPr>
            <w:r>
              <w:rPr>
                <w:sz w:val="20"/>
              </w:rPr>
              <w:t>-</w:t>
            </w:r>
          </w:p>
        </w:tc>
        <w:tc>
          <w:tcPr>
            <w:tcW w:w="1039" w:type="dxa"/>
            <w:vAlign w:val="center"/>
          </w:tcPr>
          <w:p w14:paraId="210FD516" w14:textId="7EBDAF75" w:rsidR="00DA0F8F" w:rsidRPr="00012511" w:rsidRDefault="00DA0F8F" w:rsidP="00012511">
            <w:pPr>
              <w:rPr>
                <w:sz w:val="20"/>
              </w:rPr>
            </w:pPr>
            <w:r w:rsidRPr="00012511">
              <w:rPr>
                <w:sz w:val="20"/>
              </w:rPr>
              <w:t>0.7</w:t>
            </w:r>
          </w:p>
        </w:tc>
        <w:tc>
          <w:tcPr>
            <w:tcW w:w="1039" w:type="dxa"/>
            <w:vAlign w:val="center"/>
          </w:tcPr>
          <w:p w14:paraId="776E7AEA" w14:textId="4E0119E8" w:rsidR="00DA0F8F" w:rsidRPr="00012511" w:rsidRDefault="00DA0F8F" w:rsidP="00012511">
            <w:pPr>
              <w:rPr>
                <w:sz w:val="20"/>
              </w:rPr>
            </w:pPr>
            <w:r w:rsidRPr="00012511">
              <w:rPr>
                <w:sz w:val="20"/>
              </w:rPr>
              <w:t>0.6100</w:t>
            </w:r>
          </w:p>
        </w:tc>
        <w:tc>
          <w:tcPr>
            <w:tcW w:w="1039" w:type="dxa"/>
            <w:vAlign w:val="center"/>
          </w:tcPr>
          <w:p w14:paraId="646E5F9D" w14:textId="1B4BC39B" w:rsidR="00DA0F8F" w:rsidRPr="00012511" w:rsidRDefault="00DA0F8F" w:rsidP="00012511">
            <w:pPr>
              <w:rPr>
                <w:sz w:val="20"/>
              </w:rPr>
            </w:pPr>
            <w:r w:rsidRPr="00012511">
              <w:rPr>
                <w:sz w:val="20"/>
              </w:rPr>
              <w:t>0.5700</w:t>
            </w:r>
          </w:p>
        </w:tc>
        <w:tc>
          <w:tcPr>
            <w:tcW w:w="1039" w:type="dxa"/>
            <w:vAlign w:val="center"/>
          </w:tcPr>
          <w:p w14:paraId="7956E692" w14:textId="449BE17B" w:rsidR="00DA0F8F" w:rsidRPr="00012511" w:rsidRDefault="00DA0F8F" w:rsidP="00012511">
            <w:pPr>
              <w:rPr>
                <w:sz w:val="20"/>
              </w:rPr>
            </w:pPr>
            <w:r w:rsidRPr="00012511">
              <w:rPr>
                <w:sz w:val="20"/>
              </w:rPr>
              <w:t>0.7000</w:t>
            </w:r>
          </w:p>
        </w:tc>
        <w:tc>
          <w:tcPr>
            <w:tcW w:w="1039" w:type="dxa"/>
            <w:vAlign w:val="center"/>
          </w:tcPr>
          <w:p w14:paraId="15D85565" w14:textId="2B261329" w:rsidR="00DA0F8F" w:rsidRPr="00012511" w:rsidRDefault="00DA0F8F" w:rsidP="00012511">
            <w:pPr>
              <w:rPr>
                <w:sz w:val="20"/>
              </w:rPr>
            </w:pPr>
            <w:r w:rsidRPr="00012511">
              <w:rPr>
                <w:sz w:val="20"/>
              </w:rPr>
              <w:t>0.7000</w:t>
            </w:r>
          </w:p>
        </w:tc>
        <w:tc>
          <w:tcPr>
            <w:tcW w:w="1039" w:type="dxa"/>
            <w:vAlign w:val="center"/>
          </w:tcPr>
          <w:p w14:paraId="2750BBF7" w14:textId="6EB9DFD0" w:rsidR="00DA0F8F" w:rsidRPr="00012511" w:rsidRDefault="00DA0F8F" w:rsidP="00012511">
            <w:pPr>
              <w:rPr>
                <w:sz w:val="20"/>
              </w:rPr>
            </w:pPr>
            <w:r w:rsidRPr="00012511">
              <w:rPr>
                <w:sz w:val="20"/>
              </w:rPr>
              <w:t>0.7000</w:t>
            </w:r>
          </w:p>
        </w:tc>
      </w:tr>
      <w:tr w:rsidR="00DA0F8F" w:rsidRPr="00012511" w14:paraId="50A9E206" w14:textId="77777777" w:rsidTr="00AE338C">
        <w:trPr>
          <w:trHeight w:val="397"/>
        </w:trPr>
        <w:tc>
          <w:tcPr>
            <w:tcW w:w="1271" w:type="dxa"/>
            <w:vAlign w:val="center"/>
          </w:tcPr>
          <w:p w14:paraId="5D1E95A3" w14:textId="3D9455C1" w:rsidR="00DA0F8F" w:rsidRPr="00012511" w:rsidRDefault="00DA0F8F" w:rsidP="00012511">
            <w:pPr>
              <w:rPr>
                <w:sz w:val="20"/>
              </w:rPr>
            </w:pPr>
            <w:r w:rsidRPr="00012511">
              <w:rPr>
                <w:sz w:val="20"/>
              </w:rPr>
              <w:t>Bulk Density of Material</w:t>
            </w:r>
          </w:p>
        </w:tc>
        <w:tc>
          <w:tcPr>
            <w:tcW w:w="851" w:type="dxa"/>
            <w:vAlign w:val="center"/>
          </w:tcPr>
          <w:p w14:paraId="795F746A" w14:textId="0FEF0C33" w:rsidR="00DA0F8F" w:rsidRPr="00012511" w:rsidRDefault="00DA0F8F" w:rsidP="00012511">
            <w:pPr>
              <w:rPr>
                <w:sz w:val="20"/>
              </w:rPr>
            </w:pPr>
            <w:r w:rsidRPr="00012511">
              <w:rPr>
                <w:sz w:val="20"/>
              </w:rPr>
              <w:t>D</w:t>
            </w:r>
          </w:p>
        </w:tc>
        <w:tc>
          <w:tcPr>
            <w:tcW w:w="1039" w:type="dxa"/>
            <w:vAlign w:val="center"/>
          </w:tcPr>
          <w:p w14:paraId="5E01FD6B" w14:textId="60B3B833" w:rsidR="00DA0F8F" w:rsidRPr="00012511" w:rsidRDefault="00DA0F8F" w:rsidP="00012511">
            <w:pPr>
              <w:rPr>
                <w:sz w:val="20"/>
              </w:rPr>
            </w:pPr>
            <w:r w:rsidRPr="00012511">
              <w:rPr>
                <w:sz w:val="20"/>
              </w:rPr>
              <w:t>ton/m3</w:t>
            </w:r>
          </w:p>
        </w:tc>
        <w:tc>
          <w:tcPr>
            <w:tcW w:w="1039" w:type="dxa"/>
            <w:vAlign w:val="center"/>
          </w:tcPr>
          <w:p w14:paraId="0D63D5E7" w14:textId="69AE54CA" w:rsidR="00DA0F8F" w:rsidRPr="00012511" w:rsidRDefault="00DA0F8F" w:rsidP="00012511">
            <w:pPr>
              <w:rPr>
                <w:sz w:val="20"/>
              </w:rPr>
            </w:pPr>
            <w:r w:rsidRPr="00012511">
              <w:rPr>
                <w:sz w:val="20"/>
              </w:rPr>
              <w:t>1.1</w:t>
            </w:r>
          </w:p>
        </w:tc>
        <w:tc>
          <w:tcPr>
            <w:tcW w:w="1039" w:type="dxa"/>
            <w:vAlign w:val="center"/>
          </w:tcPr>
          <w:p w14:paraId="4A11C533" w14:textId="5FF7C889" w:rsidR="00DA0F8F" w:rsidRPr="00012511" w:rsidRDefault="00DA0F8F" w:rsidP="00012511">
            <w:pPr>
              <w:rPr>
                <w:sz w:val="20"/>
              </w:rPr>
            </w:pPr>
            <w:r w:rsidRPr="00012511">
              <w:rPr>
                <w:sz w:val="20"/>
              </w:rPr>
              <w:t>0.9370</w:t>
            </w:r>
          </w:p>
        </w:tc>
        <w:tc>
          <w:tcPr>
            <w:tcW w:w="1039" w:type="dxa"/>
            <w:vAlign w:val="center"/>
          </w:tcPr>
          <w:p w14:paraId="26C71DE8" w14:textId="3FD512FA" w:rsidR="00DA0F8F" w:rsidRPr="00012511" w:rsidRDefault="00DA0F8F" w:rsidP="00012511">
            <w:pPr>
              <w:rPr>
                <w:sz w:val="20"/>
              </w:rPr>
            </w:pPr>
            <w:r w:rsidRPr="00012511">
              <w:rPr>
                <w:sz w:val="20"/>
              </w:rPr>
              <w:t>1.2295</w:t>
            </w:r>
          </w:p>
        </w:tc>
        <w:tc>
          <w:tcPr>
            <w:tcW w:w="1039" w:type="dxa"/>
            <w:vAlign w:val="center"/>
          </w:tcPr>
          <w:p w14:paraId="3FD301BB" w14:textId="6C45C72D" w:rsidR="00DA0F8F" w:rsidRPr="00012511" w:rsidRDefault="00DA0F8F" w:rsidP="00012511">
            <w:pPr>
              <w:rPr>
                <w:sz w:val="20"/>
              </w:rPr>
            </w:pPr>
            <w:r w:rsidRPr="00012511">
              <w:rPr>
                <w:sz w:val="20"/>
              </w:rPr>
              <w:t>1.1000</w:t>
            </w:r>
          </w:p>
        </w:tc>
        <w:tc>
          <w:tcPr>
            <w:tcW w:w="1039" w:type="dxa"/>
            <w:vAlign w:val="center"/>
          </w:tcPr>
          <w:p w14:paraId="1CF64278" w14:textId="4BF6F8B1" w:rsidR="00DA0F8F" w:rsidRPr="00012511" w:rsidRDefault="00DA0F8F" w:rsidP="00012511">
            <w:pPr>
              <w:rPr>
                <w:sz w:val="20"/>
              </w:rPr>
            </w:pPr>
            <w:r w:rsidRPr="00012511">
              <w:rPr>
                <w:sz w:val="20"/>
              </w:rPr>
              <w:t>1.1000</w:t>
            </w:r>
          </w:p>
        </w:tc>
        <w:tc>
          <w:tcPr>
            <w:tcW w:w="1039" w:type="dxa"/>
            <w:vAlign w:val="center"/>
          </w:tcPr>
          <w:p w14:paraId="2E60BFC6" w14:textId="5CAF7524" w:rsidR="00DA0F8F" w:rsidRPr="00012511" w:rsidRDefault="00DA0F8F" w:rsidP="00012511">
            <w:pPr>
              <w:rPr>
                <w:sz w:val="20"/>
              </w:rPr>
            </w:pPr>
            <w:r w:rsidRPr="00012511">
              <w:rPr>
                <w:sz w:val="20"/>
              </w:rPr>
              <w:t>1.1000</w:t>
            </w:r>
          </w:p>
        </w:tc>
      </w:tr>
      <w:tr w:rsidR="00DA0F8F" w:rsidRPr="00012511" w14:paraId="7A3457F4" w14:textId="77777777" w:rsidTr="00AE338C">
        <w:trPr>
          <w:trHeight w:val="397"/>
        </w:trPr>
        <w:tc>
          <w:tcPr>
            <w:tcW w:w="1271" w:type="dxa"/>
            <w:vAlign w:val="center"/>
          </w:tcPr>
          <w:p w14:paraId="2050EAE1" w14:textId="167E42FF" w:rsidR="00DA0F8F" w:rsidRPr="00012511" w:rsidRDefault="00DA0F8F" w:rsidP="00012511">
            <w:pPr>
              <w:rPr>
                <w:sz w:val="20"/>
              </w:rPr>
            </w:pPr>
            <w:r w:rsidRPr="00012511">
              <w:rPr>
                <w:sz w:val="20"/>
              </w:rPr>
              <w:t xml:space="preserve">Haul Distance </w:t>
            </w:r>
          </w:p>
        </w:tc>
        <w:tc>
          <w:tcPr>
            <w:tcW w:w="851" w:type="dxa"/>
            <w:vAlign w:val="center"/>
          </w:tcPr>
          <w:p w14:paraId="5B4F8663" w14:textId="4327E983" w:rsidR="00DA0F8F" w:rsidRPr="00012511" w:rsidRDefault="00DA0F8F" w:rsidP="00012511">
            <w:pPr>
              <w:rPr>
                <w:sz w:val="20"/>
              </w:rPr>
            </w:pPr>
            <w:r w:rsidRPr="00012511">
              <w:rPr>
                <w:sz w:val="20"/>
              </w:rPr>
              <w:t>L</w:t>
            </w:r>
          </w:p>
        </w:tc>
        <w:tc>
          <w:tcPr>
            <w:tcW w:w="1039" w:type="dxa"/>
            <w:vAlign w:val="center"/>
          </w:tcPr>
          <w:p w14:paraId="14E37D34" w14:textId="6D362C31" w:rsidR="00DA0F8F" w:rsidRPr="00012511" w:rsidRDefault="00DA0F8F" w:rsidP="00012511">
            <w:pPr>
              <w:rPr>
                <w:sz w:val="20"/>
              </w:rPr>
            </w:pPr>
            <w:r w:rsidRPr="00012511">
              <w:rPr>
                <w:sz w:val="20"/>
              </w:rPr>
              <w:t>km</w:t>
            </w:r>
          </w:p>
        </w:tc>
        <w:tc>
          <w:tcPr>
            <w:tcW w:w="1039" w:type="dxa"/>
            <w:vAlign w:val="center"/>
          </w:tcPr>
          <w:p w14:paraId="7646E351" w14:textId="524A3954" w:rsidR="00DA0F8F" w:rsidRPr="00012511" w:rsidRDefault="00DA0F8F" w:rsidP="00012511">
            <w:pPr>
              <w:rPr>
                <w:sz w:val="20"/>
              </w:rPr>
            </w:pPr>
            <w:r w:rsidRPr="00012511">
              <w:rPr>
                <w:sz w:val="20"/>
              </w:rPr>
              <w:t>1</w:t>
            </w:r>
          </w:p>
        </w:tc>
        <w:tc>
          <w:tcPr>
            <w:tcW w:w="1039" w:type="dxa"/>
            <w:vAlign w:val="center"/>
          </w:tcPr>
          <w:p w14:paraId="188B99CE" w14:textId="04862A27" w:rsidR="00DA0F8F" w:rsidRPr="00012511" w:rsidRDefault="00DA0F8F" w:rsidP="00012511">
            <w:pPr>
              <w:rPr>
                <w:sz w:val="20"/>
              </w:rPr>
            </w:pPr>
            <w:r w:rsidRPr="00012511">
              <w:rPr>
                <w:sz w:val="20"/>
              </w:rPr>
              <w:t>1.0000</w:t>
            </w:r>
          </w:p>
        </w:tc>
        <w:tc>
          <w:tcPr>
            <w:tcW w:w="1039" w:type="dxa"/>
            <w:vAlign w:val="center"/>
          </w:tcPr>
          <w:p w14:paraId="3E984595" w14:textId="2A0BDD75" w:rsidR="00DA0F8F" w:rsidRPr="00012511" w:rsidRDefault="00DA0F8F" w:rsidP="00012511">
            <w:pPr>
              <w:rPr>
                <w:sz w:val="20"/>
              </w:rPr>
            </w:pPr>
            <w:r w:rsidRPr="00012511">
              <w:rPr>
                <w:sz w:val="20"/>
              </w:rPr>
              <w:t>1.0000</w:t>
            </w:r>
          </w:p>
        </w:tc>
        <w:tc>
          <w:tcPr>
            <w:tcW w:w="1039" w:type="dxa"/>
            <w:vAlign w:val="center"/>
          </w:tcPr>
          <w:p w14:paraId="72B2457C" w14:textId="243B8954" w:rsidR="00DA0F8F" w:rsidRPr="00012511" w:rsidRDefault="00DA0F8F" w:rsidP="00012511">
            <w:pPr>
              <w:rPr>
                <w:sz w:val="20"/>
              </w:rPr>
            </w:pPr>
            <w:r w:rsidRPr="00012511">
              <w:rPr>
                <w:sz w:val="20"/>
              </w:rPr>
              <w:t>1.0000</w:t>
            </w:r>
          </w:p>
        </w:tc>
        <w:tc>
          <w:tcPr>
            <w:tcW w:w="1039" w:type="dxa"/>
            <w:vAlign w:val="center"/>
          </w:tcPr>
          <w:p w14:paraId="3C209684" w14:textId="1B101B5B" w:rsidR="00DA0F8F" w:rsidRPr="00012511" w:rsidRDefault="00DA0F8F" w:rsidP="00012511">
            <w:pPr>
              <w:rPr>
                <w:sz w:val="20"/>
              </w:rPr>
            </w:pPr>
            <w:r w:rsidRPr="00012511">
              <w:rPr>
                <w:sz w:val="20"/>
              </w:rPr>
              <w:t>1.0000</w:t>
            </w:r>
          </w:p>
        </w:tc>
        <w:tc>
          <w:tcPr>
            <w:tcW w:w="1039" w:type="dxa"/>
            <w:vAlign w:val="center"/>
          </w:tcPr>
          <w:p w14:paraId="493B1228" w14:textId="53F6429B" w:rsidR="00DA0F8F" w:rsidRPr="00012511" w:rsidRDefault="00DA0F8F" w:rsidP="00012511">
            <w:pPr>
              <w:rPr>
                <w:sz w:val="20"/>
              </w:rPr>
            </w:pPr>
            <w:r w:rsidRPr="00012511">
              <w:rPr>
                <w:sz w:val="20"/>
              </w:rPr>
              <w:t>1.0000</w:t>
            </w:r>
          </w:p>
        </w:tc>
      </w:tr>
      <w:tr w:rsidR="00DA0F8F" w:rsidRPr="00012511" w14:paraId="566642B1" w14:textId="77777777" w:rsidTr="00AE338C">
        <w:trPr>
          <w:trHeight w:val="397"/>
        </w:trPr>
        <w:tc>
          <w:tcPr>
            <w:tcW w:w="1271" w:type="dxa"/>
            <w:vAlign w:val="center"/>
          </w:tcPr>
          <w:p w14:paraId="451F1A29" w14:textId="29661844" w:rsidR="00DA0F8F" w:rsidRPr="00012511" w:rsidRDefault="00DA0F8F" w:rsidP="00012511">
            <w:pPr>
              <w:rPr>
                <w:sz w:val="20"/>
              </w:rPr>
            </w:pPr>
            <w:r w:rsidRPr="00012511">
              <w:rPr>
                <w:sz w:val="20"/>
              </w:rPr>
              <w:t>Emission Factor</w:t>
            </w:r>
          </w:p>
        </w:tc>
        <w:tc>
          <w:tcPr>
            <w:tcW w:w="851" w:type="dxa"/>
            <w:vAlign w:val="center"/>
          </w:tcPr>
          <w:p w14:paraId="553B6DBC" w14:textId="787603EF" w:rsidR="00DA0F8F" w:rsidRPr="00012511" w:rsidRDefault="00AE338C" w:rsidP="00012511">
            <w:pPr>
              <w:rPr>
                <w:sz w:val="20"/>
              </w:rPr>
            </w:pPr>
            <w:r>
              <w:rPr>
                <w:sz w:val="20"/>
              </w:rPr>
              <w:t>-</w:t>
            </w:r>
          </w:p>
        </w:tc>
        <w:tc>
          <w:tcPr>
            <w:tcW w:w="1039" w:type="dxa"/>
            <w:vAlign w:val="center"/>
          </w:tcPr>
          <w:p w14:paraId="63EDB324" w14:textId="4CBDA804" w:rsidR="00DA0F8F" w:rsidRPr="00012511" w:rsidRDefault="00DA0F8F" w:rsidP="00012511">
            <w:pPr>
              <w:rPr>
                <w:sz w:val="20"/>
              </w:rPr>
            </w:pPr>
            <w:r w:rsidRPr="00012511">
              <w:rPr>
                <w:sz w:val="20"/>
              </w:rPr>
              <w:t>kg CO</w:t>
            </w:r>
            <w:r w:rsidRPr="00012511">
              <w:rPr>
                <w:sz w:val="20"/>
                <w:vertAlign w:val="subscript"/>
              </w:rPr>
              <w:t>2</w:t>
            </w:r>
            <w:r w:rsidRPr="00012511">
              <w:rPr>
                <w:sz w:val="20"/>
              </w:rPr>
              <w:t>/ TJ</w:t>
            </w:r>
          </w:p>
        </w:tc>
        <w:tc>
          <w:tcPr>
            <w:tcW w:w="1039" w:type="dxa"/>
            <w:vAlign w:val="center"/>
          </w:tcPr>
          <w:p w14:paraId="30FE50DC" w14:textId="22E38DF4" w:rsidR="00DA0F8F" w:rsidRPr="00012511" w:rsidRDefault="00DA0F8F" w:rsidP="00012511">
            <w:pPr>
              <w:rPr>
                <w:sz w:val="20"/>
              </w:rPr>
            </w:pPr>
            <w:r w:rsidRPr="00012511">
              <w:rPr>
                <w:sz w:val="20"/>
              </w:rPr>
              <w:t>74100</w:t>
            </w:r>
          </w:p>
        </w:tc>
        <w:tc>
          <w:tcPr>
            <w:tcW w:w="1039" w:type="dxa"/>
            <w:vAlign w:val="center"/>
          </w:tcPr>
          <w:p w14:paraId="2770C72A" w14:textId="0EC97DB8" w:rsidR="00DA0F8F" w:rsidRPr="00012511" w:rsidRDefault="00DA0F8F" w:rsidP="00012511">
            <w:pPr>
              <w:rPr>
                <w:sz w:val="20"/>
              </w:rPr>
            </w:pPr>
            <w:r w:rsidRPr="00012511">
              <w:rPr>
                <w:sz w:val="20"/>
              </w:rPr>
              <w:t>74100</w:t>
            </w:r>
          </w:p>
        </w:tc>
        <w:tc>
          <w:tcPr>
            <w:tcW w:w="1039" w:type="dxa"/>
            <w:vAlign w:val="center"/>
          </w:tcPr>
          <w:p w14:paraId="2C95556D" w14:textId="62E8B889" w:rsidR="00DA0F8F" w:rsidRPr="00012511" w:rsidRDefault="00DA0F8F" w:rsidP="00012511">
            <w:pPr>
              <w:rPr>
                <w:sz w:val="20"/>
              </w:rPr>
            </w:pPr>
            <w:r w:rsidRPr="00012511">
              <w:rPr>
                <w:sz w:val="20"/>
              </w:rPr>
              <w:t>74100</w:t>
            </w:r>
          </w:p>
        </w:tc>
        <w:tc>
          <w:tcPr>
            <w:tcW w:w="1039" w:type="dxa"/>
            <w:vAlign w:val="center"/>
          </w:tcPr>
          <w:p w14:paraId="77FAEECA" w14:textId="14FC3E8F" w:rsidR="00DA0F8F" w:rsidRPr="00012511" w:rsidRDefault="00DA0F8F" w:rsidP="00012511">
            <w:pPr>
              <w:rPr>
                <w:sz w:val="20"/>
              </w:rPr>
            </w:pPr>
            <w:r w:rsidRPr="00012511">
              <w:rPr>
                <w:sz w:val="20"/>
              </w:rPr>
              <w:t>74100</w:t>
            </w:r>
          </w:p>
        </w:tc>
        <w:tc>
          <w:tcPr>
            <w:tcW w:w="1039" w:type="dxa"/>
            <w:vAlign w:val="center"/>
          </w:tcPr>
          <w:p w14:paraId="70A7C46D" w14:textId="2BF89ECF" w:rsidR="00DA0F8F" w:rsidRPr="00012511" w:rsidRDefault="00DA0F8F" w:rsidP="00012511">
            <w:pPr>
              <w:rPr>
                <w:sz w:val="20"/>
              </w:rPr>
            </w:pPr>
            <w:r w:rsidRPr="00012511">
              <w:rPr>
                <w:sz w:val="20"/>
              </w:rPr>
              <w:t>74100</w:t>
            </w:r>
          </w:p>
        </w:tc>
        <w:tc>
          <w:tcPr>
            <w:tcW w:w="1039" w:type="dxa"/>
            <w:vAlign w:val="center"/>
          </w:tcPr>
          <w:p w14:paraId="6F276BFA" w14:textId="7BF14123" w:rsidR="00DA0F8F" w:rsidRPr="00012511" w:rsidRDefault="00DA0F8F" w:rsidP="00012511">
            <w:pPr>
              <w:rPr>
                <w:sz w:val="20"/>
              </w:rPr>
            </w:pPr>
            <w:r w:rsidRPr="00012511">
              <w:rPr>
                <w:sz w:val="20"/>
              </w:rPr>
              <w:t>74100</w:t>
            </w:r>
          </w:p>
        </w:tc>
      </w:tr>
      <w:tr w:rsidR="00D64463" w:rsidRPr="00012511" w14:paraId="769135B4" w14:textId="77777777" w:rsidTr="00AE338C">
        <w:trPr>
          <w:trHeight w:val="397"/>
        </w:trPr>
        <w:tc>
          <w:tcPr>
            <w:tcW w:w="1271" w:type="dxa"/>
            <w:vAlign w:val="center"/>
          </w:tcPr>
          <w:p w14:paraId="2C19574B" w14:textId="715CE907" w:rsidR="00D64463" w:rsidRPr="00012511" w:rsidRDefault="00D64463" w:rsidP="00012511">
            <w:pPr>
              <w:rPr>
                <w:sz w:val="20"/>
              </w:rPr>
            </w:pPr>
            <w:r w:rsidRPr="00012511">
              <w:rPr>
                <w:sz w:val="20"/>
              </w:rPr>
              <w:t>Diesel Calorific Value.</w:t>
            </w:r>
          </w:p>
        </w:tc>
        <w:tc>
          <w:tcPr>
            <w:tcW w:w="851" w:type="dxa"/>
            <w:vAlign w:val="center"/>
          </w:tcPr>
          <w:p w14:paraId="6336ADAA" w14:textId="6281E182" w:rsidR="00D64463" w:rsidRPr="00012511" w:rsidRDefault="00AE338C" w:rsidP="00012511">
            <w:pPr>
              <w:rPr>
                <w:sz w:val="20"/>
              </w:rPr>
            </w:pPr>
            <w:r>
              <w:rPr>
                <w:sz w:val="20"/>
              </w:rPr>
              <w:t>-</w:t>
            </w:r>
          </w:p>
        </w:tc>
        <w:tc>
          <w:tcPr>
            <w:tcW w:w="1039" w:type="dxa"/>
            <w:vAlign w:val="center"/>
          </w:tcPr>
          <w:p w14:paraId="43B12F4B" w14:textId="1464A190" w:rsidR="00D64463" w:rsidRPr="00012511" w:rsidRDefault="00D64463" w:rsidP="00012511">
            <w:pPr>
              <w:rPr>
                <w:sz w:val="20"/>
              </w:rPr>
            </w:pPr>
            <w:r w:rsidRPr="00012511">
              <w:rPr>
                <w:sz w:val="20"/>
              </w:rPr>
              <w:t>TJ/liter</w:t>
            </w:r>
          </w:p>
        </w:tc>
        <w:tc>
          <w:tcPr>
            <w:tcW w:w="1039" w:type="dxa"/>
            <w:vAlign w:val="center"/>
          </w:tcPr>
          <w:p w14:paraId="7F703698" w14:textId="7396DA11" w:rsidR="00D64463" w:rsidRPr="00012511" w:rsidRDefault="00D64463" w:rsidP="00012511">
            <w:pPr>
              <w:rPr>
                <w:sz w:val="20"/>
              </w:rPr>
            </w:pPr>
            <w:r w:rsidRPr="00012511">
              <w:rPr>
                <w:sz w:val="20"/>
              </w:rPr>
              <w:t>0.000036</w:t>
            </w:r>
          </w:p>
        </w:tc>
        <w:tc>
          <w:tcPr>
            <w:tcW w:w="1039" w:type="dxa"/>
            <w:vAlign w:val="center"/>
          </w:tcPr>
          <w:p w14:paraId="0EEB6A12" w14:textId="03055AC9" w:rsidR="00D64463" w:rsidRPr="00012511" w:rsidRDefault="00D64463" w:rsidP="00012511">
            <w:pPr>
              <w:rPr>
                <w:sz w:val="20"/>
              </w:rPr>
            </w:pPr>
            <w:r w:rsidRPr="00012511">
              <w:rPr>
                <w:sz w:val="20"/>
              </w:rPr>
              <w:t>0.000036</w:t>
            </w:r>
          </w:p>
        </w:tc>
        <w:tc>
          <w:tcPr>
            <w:tcW w:w="1039" w:type="dxa"/>
            <w:vAlign w:val="center"/>
          </w:tcPr>
          <w:p w14:paraId="7850E9F6" w14:textId="4AFBEAC8" w:rsidR="00D64463" w:rsidRPr="00012511" w:rsidRDefault="00D64463" w:rsidP="00012511">
            <w:pPr>
              <w:rPr>
                <w:sz w:val="20"/>
              </w:rPr>
            </w:pPr>
            <w:r w:rsidRPr="00012511">
              <w:rPr>
                <w:sz w:val="20"/>
              </w:rPr>
              <w:t>0.000036</w:t>
            </w:r>
          </w:p>
        </w:tc>
        <w:tc>
          <w:tcPr>
            <w:tcW w:w="1039" w:type="dxa"/>
            <w:vAlign w:val="center"/>
          </w:tcPr>
          <w:p w14:paraId="532C6FC3" w14:textId="446734D4" w:rsidR="00D64463" w:rsidRPr="00012511" w:rsidRDefault="00D64463" w:rsidP="00012511">
            <w:pPr>
              <w:rPr>
                <w:sz w:val="20"/>
              </w:rPr>
            </w:pPr>
            <w:r w:rsidRPr="00012511">
              <w:rPr>
                <w:sz w:val="20"/>
              </w:rPr>
              <w:t>0.000036</w:t>
            </w:r>
          </w:p>
        </w:tc>
        <w:tc>
          <w:tcPr>
            <w:tcW w:w="1039" w:type="dxa"/>
            <w:vAlign w:val="center"/>
          </w:tcPr>
          <w:p w14:paraId="6AC86D2B" w14:textId="4CE3D5FD" w:rsidR="00D64463" w:rsidRPr="00012511" w:rsidRDefault="00D64463" w:rsidP="00012511">
            <w:pPr>
              <w:rPr>
                <w:sz w:val="20"/>
              </w:rPr>
            </w:pPr>
            <w:r w:rsidRPr="00012511">
              <w:rPr>
                <w:sz w:val="20"/>
              </w:rPr>
              <w:t>0.000036</w:t>
            </w:r>
          </w:p>
        </w:tc>
        <w:tc>
          <w:tcPr>
            <w:tcW w:w="1039" w:type="dxa"/>
            <w:vAlign w:val="center"/>
          </w:tcPr>
          <w:p w14:paraId="261108F4" w14:textId="03876D3D" w:rsidR="00D64463" w:rsidRPr="00012511" w:rsidRDefault="00D64463" w:rsidP="00012511">
            <w:pPr>
              <w:rPr>
                <w:sz w:val="20"/>
              </w:rPr>
            </w:pPr>
            <w:r w:rsidRPr="00012511">
              <w:rPr>
                <w:sz w:val="20"/>
              </w:rPr>
              <w:t>0.000036</w:t>
            </w:r>
          </w:p>
        </w:tc>
      </w:tr>
    </w:tbl>
    <w:p w14:paraId="3EBEF096" w14:textId="3E207785" w:rsidR="00092669" w:rsidRDefault="00092669" w:rsidP="00FF0C95">
      <w:pPr>
        <w:pStyle w:val="Paragraph"/>
      </w:pPr>
    </w:p>
    <w:p w14:paraId="5FE373C5" w14:textId="2F0F6942" w:rsidR="00990B50" w:rsidRDefault="00380350" w:rsidP="00012511">
      <w:pPr>
        <w:pStyle w:val="Paragraph"/>
      </w:pPr>
      <w:r w:rsidRPr="00012511">
        <w:rPr>
          <w:rStyle w:val="Emphasis"/>
          <w:i w:val="0"/>
          <w:iCs w:val="0"/>
        </w:rPr>
        <w:t xml:space="preserve">The Equipment Coefficient of the Excavator for each type of excavation work considered in the analysis is presented in </w:t>
      </w:r>
      <w:r w:rsidR="00012511" w:rsidRPr="00012511">
        <w:rPr>
          <w:rStyle w:val="Emphasis"/>
          <w:b/>
          <w:bCs/>
          <w:i w:val="0"/>
          <w:iCs w:val="0"/>
        </w:rPr>
        <w:t>TABLE 3</w:t>
      </w:r>
      <w:r w:rsidRPr="00012511">
        <w:rPr>
          <w:rStyle w:val="Emphasis"/>
          <w:i w:val="0"/>
          <w:iCs w:val="0"/>
        </w:rPr>
        <w:t>.</w:t>
      </w:r>
    </w:p>
    <w:p w14:paraId="6CAAF0C7" w14:textId="65D1E809" w:rsidR="00D968AF" w:rsidRDefault="00D968AF" w:rsidP="00012511">
      <w:pPr>
        <w:pStyle w:val="TableCaption"/>
        <w:rPr>
          <w:b/>
          <w:bCs/>
        </w:rPr>
      </w:pPr>
      <w:r w:rsidRPr="00D10281">
        <w:rPr>
          <w:b/>
        </w:rPr>
        <w:t xml:space="preserve">TABLE </w:t>
      </w:r>
      <w:r w:rsidR="004F732F">
        <w:rPr>
          <w:b/>
        </w:rPr>
        <w:t>3</w:t>
      </w:r>
      <w:r w:rsidRPr="00D10281">
        <w:rPr>
          <w:b/>
        </w:rPr>
        <w:t xml:space="preserve">. </w:t>
      </w:r>
      <w:r w:rsidRPr="00D968AF">
        <w:t>Equipment Coefficient for Excavator</w:t>
      </w:r>
      <w:r w:rsidRPr="00D968AF">
        <w:rPr>
          <w:b/>
        </w:rPr>
        <w:t xml:space="preserve"> </w:t>
      </w:r>
      <w:r>
        <w:t xml:space="preserve"> </w:t>
      </w:r>
    </w:p>
    <w:tbl>
      <w:tblPr>
        <w:tblStyle w:val="TableGrid"/>
        <w:tblW w:w="9448" w:type="dxa"/>
        <w:tblLook w:val="04A0" w:firstRow="1" w:lastRow="0" w:firstColumn="1" w:lastColumn="0" w:noHBand="0" w:noVBand="1"/>
      </w:tblPr>
      <w:tblGrid>
        <w:gridCol w:w="1205"/>
        <w:gridCol w:w="861"/>
        <w:gridCol w:w="872"/>
        <w:gridCol w:w="1172"/>
        <w:gridCol w:w="1172"/>
        <w:gridCol w:w="1172"/>
        <w:gridCol w:w="1172"/>
        <w:gridCol w:w="1172"/>
        <w:gridCol w:w="1172"/>
      </w:tblGrid>
      <w:tr w:rsidR="00990B50" w:rsidRPr="00012511" w14:paraId="08B08E06" w14:textId="77777777" w:rsidTr="00AE338C">
        <w:trPr>
          <w:trHeight w:val="397"/>
        </w:trPr>
        <w:tc>
          <w:tcPr>
            <w:tcW w:w="1555" w:type="dxa"/>
            <w:vAlign w:val="center"/>
          </w:tcPr>
          <w:p w14:paraId="6A62FD3B" w14:textId="02F14DAF" w:rsidR="00990B50" w:rsidRPr="00012511" w:rsidRDefault="00990B50" w:rsidP="00012511">
            <w:pPr>
              <w:rPr>
                <w:b/>
                <w:bCs/>
                <w:sz w:val="20"/>
              </w:rPr>
            </w:pPr>
            <w:r w:rsidRPr="00012511">
              <w:rPr>
                <w:b/>
                <w:bCs/>
                <w:sz w:val="20"/>
              </w:rPr>
              <w:t>Description</w:t>
            </w:r>
          </w:p>
        </w:tc>
        <w:tc>
          <w:tcPr>
            <w:tcW w:w="851" w:type="dxa"/>
            <w:vAlign w:val="center"/>
          </w:tcPr>
          <w:p w14:paraId="7299B3BF" w14:textId="77777777" w:rsidR="00990B50" w:rsidRPr="00012511" w:rsidRDefault="00990B50" w:rsidP="00012511">
            <w:pPr>
              <w:rPr>
                <w:b/>
                <w:bCs/>
                <w:sz w:val="20"/>
              </w:rPr>
            </w:pPr>
            <w:r w:rsidRPr="00012511">
              <w:rPr>
                <w:b/>
                <w:bCs/>
                <w:sz w:val="20"/>
              </w:rPr>
              <w:t>Symbol</w:t>
            </w:r>
          </w:p>
        </w:tc>
        <w:tc>
          <w:tcPr>
            <w:tcW w:w="850" w:type="dxa"/>
            <w:vAlign w:val="center"/>
          </w:tcPr>
          <w:p w14:paraId="0D919522" w14:textId="77777777" w:rsidR="00990B50" w:rsidRPr="00012511" w:rsidRDefault="00990B50" w:rsidP="00012511">
            <w:pPr>
              <w:rPr>
                <w:b/>
                <w:bCs/>
                <w:sz w:val="20"/>
              </w:rPr>
            </w:pPr>
            <w:r w:rsidRPr="00012511">
              <w:rPr>
                <w:b/>
                <w:bCs/>
                <w:sz w:val="20"/>
              </w:rPr>
              <w:t>Unit</w:t>
            </w:r>
          </w:p>
        </w:tc>
        <w:tc>
          <w:tcPr>
            <w:tcW w:w="1032" w:type="dxa"/>
            <w:vAlign w:val="center"/>
          </w:tcPr>
          <w:p w14:paraId="2512FED0" w14:textId="77777777" w:rsidR="00990B50" w:rsidRPr="00012511" w:rsidRDefault="00990B50" w:rsidP="00012511">
            <w:pPr>
              <w:rPr>
                <w:b/>
                <w:bCs/>
                <w:sz w:val="20"/>
              </w:rPr>
            </w:pPr>
            <w:r w:rsidRPr="00012511">
              <w:rPr>
                <w:b/>
                <w:bCs/>
                <w:sz w:val="20"/>
              </w:rPr>
              <w:t>Ordinary Soil Excavation</w:t>
            </w:r>
          </w:p>
        </w:tc>
        <w:tc>
          <w:tcPr>
            <w:tcW w:w="1032" w:type="dxa"/>
            <w:vAlign w:val="center"/>
          </w:tcPr>
          <w:p w14:paraId="64C633A6" w14:textId="77777777" w:rsidR="00990B50" w:rsidRPr="00012511" w:rsidRDefault="00990B50" w:rsidP="00012511">
            <w:pPr>
              <w:rPr>
                <w:b/>
                <w:bCs/>
                <w:sz w:val="20"/>
              </w:rPr>
            </w:pPr>
            <w:r w:rsidRPr="00012511">
              <w:rPr>
                <w:b/>
                <w:bCs/>
                <w:sz w:val="20"/>
              </w:rPr>
              <w:t>Soft Rock Excavation</w:t>
            </w:r>
          </w:p>
        </w:tc>
        <w:tc>
          <w:tcPr>
            <w:tcW w:w="1032" w:type="dxa"/>
            <w:vAlign w:val="center"/>
          </w:tcPr>
          <w:p w14:paraId="22B84917" w14:textId="77777777" w:rsidR="00990B50" w:rsidRPr="00012511" w:rsidRDefault="00990B50" w:rsidP="00012511">
            <w:pPr>
              <w:rPr>
                <w:b/>
                <w:bCs/>
                <w:sz w:val="20"/>
              </w:rPr>
            </w:pPr>
            <w:r w:rsidRPr="00012511">
              <w:rPr>
                <w:b/>
                <w:bCs/>
                <w:sz w:val="20"/>
              </w:rPr>
              <w:t>Rock Excavation</w:t>
            </w:r>
          </w:p>
        </w:tc>
        <w:tc>
          <w:tcPr>
            <w:tcW w:w="1032" w:type="dxa"/>
            <w:vAlign w:val="center"/>
          </w:tcPr>
          <w:p w14:paraId="12D8AC68" w14:textId="77777777" w:rsidR="00990B50" w:rsidRPr="00012511" w:rsidRDefault="00990B50" w:rsidP="00012511">
            <w:pPr>
              <w:rPr>
                <w:b/>
                <w:bCs/>
                <w:sz w:val="20"/>
              </w:rPr>
            </w:pPr>
            <w:r w:rsidRPr="00012511">
              <w:rPr>
                <w:b/>
                <w:bCs/>
                <w:sz w:val="20"/>
              </w:rPr>
              <w:t>Structural Excavation (0-2m)</w:t>
            </w:r>
          </w:p>
        </w:tc>
        <w:tc>
          <w:tcPr>
            <w:tcW w:w="1032" w:type="dxa"/>
            <w:vAlign w:val="center"/>
          </w:tcPr>
          <w:p w14:paraId="1D5ADC56" w14:textId="77777777" w:rsidR="00990B50" w:rsidRPr="00012511" w:rsidRDefault="00990B50" w:rsidP="00012511">
            <w:pPr>
              <w:rPr>
                <w:b/>
                <w:bCs/>
                <w:sz w:val="20"/>
              </w:rPr>
            </w:pPr>
            <w:r w:rsidRPr="00012511">
              <w:rPr>
                <w:b/>
                <w:bCs/>
                <w:sz w:val="20"/>
              </w:rPr>
              <w:t>Structural Excavation (2-4m)</w:t>
            </w:r>
          </w:p>
        </w:tc>
        <w:tc>
          <w:tcPr>
            <w:tcW w:w="1032" w:type="dxa"/>
            <w:vAlign w:val="center"/>
          </w:tcPr>
          <w:p w14:paraId="41C39ED1" w14:textId="77777777" w:rsidR="00990B50" w:rsidRPr="00012511" w:rsidRDefault="00990B50" w:rsidP="00012511">
            <w:pPr>
              <w:rPr>
                <w:b/>
                <w:bCs/>
                <w:sz w:val="20"/>
              </w:rPr>
            </w:pPr>
            <w:r w:rsidRPr="00012511">
              <w:rPr>
                <w:b/>
                <w:bCs/>
                <w:sz w:val="20"/>
              </w:rPr>
              <w:t>Structural Excavation (4-6m)</w:t>
            </w:r>
          </w:p>
        </w:tc>
      </w:tr>
      <w:tr w:rsidR="00990B50" w:rsidRPr="00012511" w14:paraId="59754236" w14:textId="77777777" w:rsidTr="00AE338C">
        <w:trPr>
          <w:trHeight w:val="397"/>
        </w:trPr>
        <w:tc>
          <w:tcPr>
            <w:tcW w:w="1555" w:type="dxa"/>
            <w:vAlign w:val="center"/>
          </w:tcPr>
          <w:p w14:paraId="78452457" w14:textId="02B1952E" w:rsidR="00990B50" w:rsidRPr="00012511" w:rsidRDefault="00990B50" w:rsidP="00012511">
            <w:pPr>
              <w:rPr>
                <w:sz w:val="20"/>
              </w:rPr>
            </w:pPr>
            <w:r w:rsidRPr="00012511">
              <w:rPr>
                <w:sz w:val="20"/>
              </w:rPr>
              <w:t>Bucket Capacity</w:t>
            </w:r>
          </w:p>
        </w:tc>
        <w:tc>
          <w:tcPr>
            <w:tcW w:w="851" w:type="dxa"/>
            <w:vAlign w:val="center"/>
          </w:tcPr>
          <w:p w14:paraId="0F90053C" w14:textId="7F21C332" w:rsidR="00990B50" w:rsidRPr="00012511" w:rsidRDefault="00990B50" w:rsidP="00012511">
            <w:pPr>
              <w:rPr>
                <w:sz w:val="20"/>
              </w:rPr>
            </w:pPr>
            <w:r w:rsidRPr="00012511">
              <w:rPr>
                <w:sz w:val="20"/>
              </w:rPr>
              <w:t>V</w:t>
            </w:r>
          </w:p>
        </w:tc>
        <w:tc>
          <w:tcPr>
            <w:tcW w:w="850" w:type="dxa"/>
            <w:vAlign w:val="center"/>
          </w:tcPr>
          <w:p w14:paraId="23258A5E" w14:textId="0BF04083" w:rsidR="00990B50" w:rsidRPr="00012511" w:rsidRDefault="00990B50" w:rsidP="00012511">
            <w:pPr>
              <w:rPr>
                <w:sz w:val="20"/>
              </w:rPr>
            </w:pPr>
            <w:r w:rsidRPr="00012511">
              <w:rPr>
                <w:sz w:val="20"/>
              </w:rPr>
              <w:t>m</w:t>
            </w:r>
            <w:r w:rsidRPr="00012511">
              <w:rPr>
                <w:sz w:val="20"/>
                <w:vertAlign w:val="superscript"/>
              </w:rPr>
              <w:t>3</w:t>
            </w:r>
          </w:p>
        </w:tc>
        <w:tc>
          <w:tcPr>
            <w:tcW w:w="1032" w:type="dxa"/>
            <w:vAlign w:val="center"/>
          </w:tcPr>
          <w:p w14:paraId="7239FB22" w14:textId="200AE968" w:rsidR="00990B50" w:rsidRPr="00012511" w:rsidRDefault="00990B50" w:rsidP="00012511">
            <w:pPr>
              <w:rPr>
                <w:sz w:val="20"/>
              </w:rPr>
            </w:pPr>
            <w:r w:rsidRPr="00012511">
              <w:rPr>
                <w:sz w:val="20"/>
              </w:rPr>
              <w:t>0.93</w:t>
            </w:r>
          </w:p>
        </w:tc>
        <w:tc>
          <w:tcPr>
            <w:tcW w:w="1032" w:type="dxa"/>
            <w:vAlign w:val="center"/>
          </w:tcPr>
          <w:p w14:paraId="35643007" w14:textId="5DA9106C" w:rsidR="00990B50" w:rsidRPr="00012511" w:rsidRDefault="00990B50" w:rsidP="00012511">
            <w:pPr>
              <w:rPr>
                <w:sz w:val="20"/>
              </w:rPr>
            </w:pPr>
            <w:r w:rsidRPr="00012511">
              <w:rPr>
                <w:sz w:val="20"/>
              </w:rPr>
              <w:t>0.93</w:t>
            </w:r>
          </w:p>
        </w:tc>
        <w:tc>
          <w:tcPr>
            <w:tcW w:w="1032" w:type="dxa"/>
            <w:vAlign w:val="center"/>
          </w:tcPr>
          <w:p w14:paraId="5F934CF0" w14:textId="39E7F0AD" w:rsidR="00990B50" w:rsidRPr="00012511" w:rsidRDefault="00990B50" w:rsidP="00012511">
            <w:pPr>
              <w:rPr>
                <w:sz w:val="20"/>
              </w:rPr>
            </w:pPr>
            <w:r w:rsidRPr="00012511">
              <w:rPr>
                <w:sz w:val="20"/>
              </w:rPr>
              <w:t>0.93</w:t>
            </w:r>
          </w:p>
        </w:tc>
        <w:tc>
          <w:tcPr>
            <w:tcW w:w="1032" w:type="dxa"/>
            <w:vAlign w:val="center"/>
          </w:tcPr>
          <w:p w14:paraId="30FB8F92" w14:textId="1208F6D7" w:rsidR="00990B50" w:rsidRPr="00012511" w:rsidRDefault="00990B50" w:rsidP="00012511">
            <w:pPr>
              <w:rPr>
                <w:sz w:val="20"/>
              </w:rPr>
            </w:pPr>
            <w:r w:rsidRPr="00012511">
              <w:rPr>
                <w:sz w:val="20"/>
              </w:rPr>
              <w:t>0.93</w:t>
            </w:r>
          </w:p>
        </w:tc>
        <w:tc>
          <w:tcPr>
            <w:tcW w:w="1032" w:type="dxa"/>
            <w:vAlign w:val="center"/>
          </w:tcPr>
          <w:p w14:paraId="3DBF9B99" w14:textId="7CF24F59" w:rsidR="00990B50" w:rsidRPr="00012511" w:rsidRDefault="00990B50" w:rsidP="00012511">
            <w:pPr>
              <w:rPr>
                <w:sz w:val="20"/>
              </w:rPr>
            </w:pPr>
            <w:r w:rsidRPr="00012511">
              <w:rPr>
                <w:sz w:val="20"/>
              </w:rPr>
              <w:t>0.93</w:t>
            </w:r>
          </w:p>
        </w:tc>
        <w:tc>
          <w:tcPr>
            <w:tcW w:w="1032" w:type="dxa"/>
            <w:vAlign w:val="center"/>
          </w:tcPr>
          <w:p w14:paraId="7AC101F6" w14:textId="76DB00D7" w:rsidR="00990B50" w:rsidRPr="00012511" w:rsidRDefault="00990B50" w:rsidP="00012511">
            <w:pPr>
              <w:rPr>
                <w:sz w:val="20"/>
              </w:rPr>
            </w:pPr>
            <w:r w:rsidRPr="00012511">
              <w:rPr>
                <w:sz w:val="20"/>
              </w:rPr>
              <w:t>0.93</w:t>
            </w:r>
          </w:p>
        </w:tc>
      </w:tr>
      <w:tr w:rsidR="00990B50" w:rsidRPr="00012511" w14:paraId="31C16D06" w14:textId="77777777" w:rsidTr="00AE338C">
        <w:trPr>
          <w:trHeight w:val="397"/>
        </w:trPr>
        <w:tc>
          <w:tcPr>
            <w:tcW w:w="1555" w:type="dxa"/>
            <w:vAlign w:val="center"/>
          </w:tcPr>
          <w:p w14:paraId="0279F799" w14:textId="71B4A8ED" w:rsidR="00990B50" w:rsidRPr="00012511" w:rsidRDefault="00990B50" w:rsidP="00012511">
            <w:pPr>
              <w:rPr>
                <w:sz w:val="20"/>
              </w:rPr>
            </w:pPr>
            <w:r w:rsidRPr="00012511">
              <w:rPr>
                <w:sz w:val="20"/>
              </w:rPr>
              <w:t>Bucket Factor</w:t>
            </w:r>
          </w:p>
        </w:tc>
        <w:tc>
          <w:tcPr>
            <w:tcW w:w="851" w:type="dxa"/>
            <w:vAlign w:val="center"/>
          </w:tcPr>
          <w:p w14:paraId="1C1C643A" w14:textId="4D4A4ACD" w:rsidR="00990B50" w:rsidRPr="00012511" w:rsidRDefault="00990B50" w:rsidP="00012511">
            <w:pPr>
              <w:rPr>
                <w:sz w:val="20"/>
              </w:rPr>
            </w:pPr>
            <w:r w:rsidRPr="00012511">
              <w:rPr>
                <w:sz w:val="20"/>
              </w:rPr>
              <w:t>F</w:t>
            </w:r>
            <w:r w:rsidRPr="00012511">
              <w:rPr>
                <w:sz w:val="20"/>
                <w:vertAlign w:val="subscript"/>
              </w:rPr>
              <w:t>b</w:t>
            </w:r>
          </w:p>
        </w:tc>
        <w:tc>
          <w:tcPr>
            <w:tcW w:w="850" w:type="dxa"/>
            <w:vAlign w:val="center"/>
          </w:tcPr>
          <w:p w14:paraId="083DCF08" w14:textId="2BB51178" w:rsidR="00990B50" w:rsidRPr="00012511" w:rsidRDefault="00AE338C" w:rsidP="00012511">
            <w:pPr>
              <w:rPr>
                <w:sz w:val="20"/>
              </w:rPr>
            </w:pPr>
            <w:r>
              <w:rPr>
                <w:sz w:val="20"/>
              </w:rPr>
              <w:t>-</w:t>
            </w:r>
          </w:p>
        </w:tc>
        <w:tc>
          <w:tcPr>
            <w:tcW w:w="1032" w:type="dxa"/>
            <w:vAlign w:val="center"/>
          </w:tcPr>
          <w:p w14:paraId="463C14BD" w14:textId="4ABC2D85" w:rsidR="00990B50" w:rsidRPr="00012511" w:rsidRDefault="00990B50" w:rsidP="00012511">
            <w:pPr>
              <w:rPr>
                <w:sz w:val="20"/>
              </w:rPr>
            </w:pPr>
            <w:r w:rsidRPr="00012511">
              <w:rPr>
                <w:sz w:val="20"/>
              </w:rPr>
              <w:t>1.15</w:t>
            </w:r>
          </w:p>
        </w:tc>
        <w:tc>
          <w:tcPr>
            <w:tcW w:w="1032" w:type="dxa"/>
            <w:vAlign w:val="center"/>
          </w:tcPr>
          <w:p w14:paraId="09F45E4C" w14:textId="302B1312" w:rsidR="00990B50" w:rsidRPr="00012511" w:rsidRDefault="00990B50" w:rsidP="00012511">
            <w:pPr>
              <w:rPr>
                <w:sz w:val="20"/>
              </w:rPr>
            </w:pPr>
            <w:r w:rsidRPr="00012511">
              <w:rPr>
                <w:sz w:val="20"/>
              </w:rPr>
              <w:t>0.95</w:t>
            </w:r>
          </w:p>
        </w:tc>
        <w:tc>
          <w:tcPr>
            <w:tcW w:w="1032" w:type="dxa"/>
            <w:vAlign w:val="center"/>
          </w:tcPr>
          <w:p w14:paraId="7ED22F98" w14:textId="7F876583" w:rsidR="00990B50" w:rsidRPr="00012511" w:rsidRDefault="00990B50" w:rsidP="00012511">
            <w:pPr>
              <w:rPr>
                <w:sz w:val="20"/>
              </w:rPr>
            </w:pPr>
            <w:r w:rsidRPr="00012511">
              <w:rPr>
                <w:sz w:val="20"/>
              </w:rPr>
              <w:t>0.85</w:t>
            </w:r>
          </w:p>
        </w:tc>
        <w:tc>
          <w:tcPr>
            <w:tcW w:w="1032" w:type="dxa"/>
            <w:vAlign w:val="center"/>
          </w:tcPr>
          <w:p w14:paraId="6078DDF1" w14:textId="084E59D7" w:rsidR="00990B50" w:rsidRPr="00012511" w:rsidRDefault="00990B50" w:rsidP="00012511">
            <w:pPr>
              <w:rPr>
                <w:sz w:val="20"/>
              </w:rPr>
            </w:pPr>
            <w:r w:rsidRPr="00012511">
              <w:rPr>
                <w:sz w:val="20"/>
              </w:rPr>
              <w:t>1.15</w:t>
            </w:r>
          </w:p>
        </w:tc>
        <w:tc>
          <w:tcPr>
            <w:tcW w:w="1032" w:type="dxa"/>
            <w:vAlign w:val="center"/>
          </w:tcPr>
          <w:p w14:paraId="17E74CFB" w14:textId="40D93B56" w:rsidR="00990B50" w:rsidRPr="00012511" w:rsidRDefault="00990B50" w:rsidP="00012511">
            <w:pPr>
              <w:rPr>
                <w:sz w:val="20"/>
              </w:rPr>
            </w:pPr>
            <w:r w:rsidRPr="00012511">
              <w:rPr>
                <w:sz w:val="20"/>
              </w:rPr>
              <w:t>1.15</w:t>
            </w:r>
          </w:p>
        </w:tc>
        <w:tc>
          <w:tcPr>
            <w:tcW w:w="1032" w:type="dxa"/>
            <w:vAlign w:val="center"/>
          </w:tcPr>
          <w:p w14:paraId="1F80F847" w14:textId="68C62EDA" w:rsidR="00990B50" w:rsidRPr="00012511" w:rsidRDefault="00990B50" w:rsidP="00012511">
            <w:pPr>
              <w:rPr>
                <w:sz w:val="20"/>
              </w:rPr>
            </w:pPr>
            <w:r w:rsidRPr="00012511">
              <w:rPr>
                <w:sz w:val="20"/>
              </w:rPr>
              <w:t>1.15</w:t>
            </w:r>
          </w:p>
        </w:tc>
      </w:tr>
      <w:tr w:rsidR="00990B50" w:rsidRPr="00012511" w14:paraId="75F80199" w14:textId="77777777" w:rsidTr="00AE338C">
        <w:trPr>
          <w:trHeight w:val="397"/>
        </w:trPr>
        <w:tc>
          <w:tcPr>
            <w:tcW w:w="1555" w:type="dxa"/>
            <w:vAlign w:val="center"/>
          </w:tcPr>
          <w:p w14:paraId="64803F9E" w14:textId="146C203E" w:rsidR="00990B50" w:rsidRPr="00012511" w:rsidRDefault="00990B50" w:rsidP="00012511">
            <w:pPr>
              <w:rPr>
                <w:sz w:val="20"/>
              </w:rPr>
            </w:pPr>
            <w:r w:rsidRPr="00012511">
              <w:rPr>
                <w:sz w:val="20"/>
              </w:rPr>
              <w:t>Equipment Efficiency Factor</w:t>
            </w:r>
          </w:p>
        </w:tc>
        <w:tc>
          <w:tcPr>
            <w:tcW w:w="851" w:type="dxa"/>
            <w:vAlign w:val="center"/>
          </w:tcPr>
          <w:p w14:paraId="27157255" w14:textId="36247B35" w:rsidR="00990B50" w:rsidRPr="00012511" w:rsidRDefault="00990B50" w:rsidP="00012511">
            <w:pPr>
              <w:rPr>
                <w:sz w:val="20"/>
              </w:rPr>
            </w:pPr>
            <w:r w:rsidRPr="00012511">
              <w:rPr>
                <w:sz w:val="20"/>
              </w:rPr>
              <w:t>F</w:t>
            </w:r>
            <w:r w:rsidRPr="00012511">
              <w:rPr>
                <w:sz w:val="20"/>
                <w:vertAlign w:val="subscript"/>
              </w:rPr>
              <w:t>a</w:t>
            </w:r>
          </w:p>
        </w:tc>
        <w:tc>
          <w:tcPr>
            <w:tcW w:w="850" w:type="dxa"/>
            <w:vAlign w:val="center"/>
          </w:tcPr>
          <w:p w14:paraId="7CCFE9DD" w14:textId="5C6BE8E1" w:rsidR="00990B50" w:rsidRPr="00012511" w:rsidRDefault="00AE338C" w:rsidP="00012511">
            <w:pPr>
              <w:rPr>
                <w:sz w:val="20"/>
              </w:rPr>
            </w:pPr>
            <w:r>
              <w:rPr>
                <w:sz w:val="20"/>
              </w:rPr>
              <w:t>-</w:t>
            </w:r>
          </w:p>
        </w:tc>
        <w:tc>
          <w:tcPr>
            <w:tcW w:w="1032" w:type="dxa"/>
            <w:vAlign w:val="center"/>
          </w:tcPr>
          <w:p w14:paraId="4F4BABF6" w14:textId="16004E85" w:rsidR="00990B50" w:rsidRPr="00012511" w:rsidRDefault="00990B50" w:rsidP="00012511">
            <w:pPr>
              <w:rPr>
                <w:sz w:val="20"/>
              </w:rPr>
            </w:pPr>
            <w:r w:rsidRPr="00012511">
              <w:rPr>
                <w:sz w:val="20"/>
              </w:rPr>
              <w:t>0.83</w:t>
            </w:r>
          </w:p>
        </w:tc>
        <w:tc>
          <w:tcPr>
            <w:tcW w:w="1032" w:type="dxa"/>
            <w:vAlign w:val="center"/>
          </w:tcPr>
          <w:p w14:paraId="2510CCC4" w14:textId="24D0F852" w:rsidR="00990B50" w:rsidRPr="00012511" w:rsidRDefault="00990B50" w:rsidP="00012511">
            <w:pPr>
              <w:rPr>
                <w:sz w:val="20"/>
              </w:rPr>
            </w:pPr>
            <w:r w:rsidRPr="00012511">
              <w:rPr>
                <w:sz w:val="20"/>
              </w:rPr>
              <w:t>0.83</w:t>
            </w:r>
          </w:p>
        </w:tc>
        <w:tc>
          <w:tcPr>
            <w:tcW w:w="1032" w:type="dxa"/>
            <w:vAlign w:val="center"/>
          </w:tcPr>
          <w:p w14:paraId="108C5139" w14:textId="7FD31782" w:rsidR="00990B50" w:rsidRPr="00012511" w:rsidRDefault="00990B50" w:rsidP="00012511">
            <w:pPr>
              <w:rPr>
                <w:sz w:val="20"/>
              </w:rPr>
            </w:pPr>
            <w:r w:rsidRPr="00012511">
              <w:rPr>
                <w:sz w:val="20"/>
              </w:rPr>
              <w:t>0.83</w:t>
            </w:r>
          </w:p>
        </w:tc>
        <w:tc>
          <w:tcPr>
            <w:tcW w:w="1032" w:type="dxa"/>
            <w:vAlign w:val="center"/>
          </w:tcPr>
          <w:p w14:paraId="7214BF43" w14:textId="6039DF7E" w:rsidR="00990B50" w:rsidRPr="00012511" w:rsidRDefault="00990B50" w:rsidP="00012511">
            <w:pPr>
              <w:rPr>
                <w:sz w:val="20"/>
              </w:rPr>
            </w:pPr>
            <w:r w:rsidRPr="00012511">
              <w:rPr>
                <w:sz w:val="20"/>
              </w:rPr>
              <w:t>0.83</w:t>
            </w:r>
          </w:p>
        </w:tc>
        <w:tc>
          <w:tcPr>
            <w:tcW w:w="1032" w:type="dxa"/>
            <w:vAlign w:val="center"/>
          </w:tcPr>
          <w:p w14:paraId="20FA5917" w14:textId="273FDBFC" w:rsidR="00990B50" w:rsidRPr="00012511" w:rsidRDefault="00990B50" w:rsidP="00012511">
            <w:pPr>
              <w:rPr>
                <w:sz w:val="20"/>
              </w:rPr>
            </w:pPr>
            <w:r w:rsidRPr="00012511">
              <w:rPr>
                <w:sz w:val="20"/>
              </w:rPr>
              <w:t>0.83</w:t>
            </w:r>
          </w:p>
        </w:tc>
        <w:tc>
          <w:tcPr>
            <w:tcW w:w="1032" w:type="dxa"/>
            <w:vAlign w:val="center"/>
          </w:tcPr>
          <w:p w14:paraId="3F3882A0" w14:textId="57E72C03" w:rsidR="00990B50" w:rsidRPr="00012511" w:rsidRDefault="00990B50" w:rsidP="00012511">
            <w:pPr>
              <w:rPr>
                <w:sz w:val="20"/>
              </w:rPr>
            </w:pPr>
            <w:r w:rsidRPr="00012511">
              <w:rPr>
                <w:sz w:val="20"/>
              </w:rPr>
              <w:t>0.83</w:t>
            </w:r>
          </w:p>
        </w:tc>
      </w:tr>
      <w:tr w:rsidR="00990B50" w:rsidRPr="00012511" w14:paraId="648F0214" w14:textId="77777777" w:rsidTr="00AE338C">
        <w:trPr>
          <w:trHeight w:val="397"/>
        </w:trPr>
        <w:tc>
          <w:tcPr>
            <w:tcW w:w="1555" w:type="dxa"/>
            <w:vAlign w:val="center"/>
          </w:tcPr>
          <w:p w14:paraId="466243BE" w14:textId="337419BB" w:rsidR="00990B50" w:rsidRPr="00012511" w:rsidRDefault="00990B50" w:rsidP="00012511">
            <w:pPr>
              <w:rPr>
                <w:sz w:val="20"/>
              </w:rPr>
            </w:pPr>
            <w:r w:rsidRPr="00012511">
              <w:rPr>
                <w:sz w:val="20"/>
              </w:rPr>
              <w:t>Conversion Factor</w:t>
            </w:r>
          </w:p>
        </w:tc>
        <w:tc>
          <w:tcPr>
            <w:tcW w:w="851" w:type="dxa"/>
            <w:vAlign w:val="center"/>
          </w:tcPr>
          <w:p w14:paraId="42CD9EEC" w14:textId="309766D6" w:rsidR="00990B50" w:rsidRPr="00012511" w:rsidRDefault="00990B50" w:rsidP="00012511">
            <w:pPr>
              <w:rPr>
                <w:sz w:val="20"/>
              </w:rPr>
            </w:pPr>
            <w:proofErr w:type="spellStart"/>
            <w:r w:rsidRPr="00012511">
              <w:rPr>
                <w:sz w:val="20"/>
              </w:rPr>
              <w:t>F</w:t>
            </w:r>
            <w:r w:rsidRPr="00012511">
              <w:rPr>
                <w:sz w:val="20"/>
                <w:vertAlign w:val="subscript"/>
              </w:rPr>
              <w:t>v</w:t>
            </w:r>
            <w:proofErr w:type="spellEnd"/>
          </w:p>
        </w:tc>
        <w:tc>
          <w:tcPr>
            <w:tcW w:w="850" w:type="dxa"/>
            <w:vAlign w:val="center"/>
          </w:tcPr>
          <w:p w14:paraId="6556A7D6" w14:textId="1AE79405" w:rsidR="00990B50" w:rsidRPr="00012511" w:rsidRDefault="00990B50" w:rsidP="00012511">
            <w:pPr>
              <w:rPr>
                <w:sz w:val="20"/>
              </w:rPr>
            </w:pPr>
            <w:r w:rsidRPr="00012511">
              <w:rPr>
                <w:sz w:val="20"/>
              </w:rPr>
              <w:t>Minutes</w:t>
            </w:r>
          </w:p>
        </w:tc>
        <w:tc>
          <w:tcPr>
            <w:tcW w:w="1032" w:type="dxa"/>
            <w:vAlign w:val="center"/>
          </w:tcPr>
          <w:p w14:paraId="4871B05B" w14:textId="5A904448" w:rsidR="00990B50" w:rsidRPr="00012511" w:rsidRDefault="00990B50" w:rsidP="00012511">
            <w:pPr>
              <w:rPr>
                <w:sz w:val="20"/>
              </w:rPr>
            </w:pPr>
            <w:r w:rsidRPr="00012511">
              <w:rPr>
                <w:sz w:val="20"/>
              </w:rPr>
              <w:t>1</w:t>
            </w:r>
          </w:p>
        </w:tc>
        <w:tc>
          <w:tcPr>
            <w:tcW w:w="1032" w:type="dxa"/>
            <w:vAlign w:val="center"/>
          </w:tcPr>
          <w:p w14:paraId="4C877750" w14:textId="6B986C26" w:rsidR="00990B50" w:rsidRPr="00012511" w:rsidRDefault="00990B50" w:rsidP="00012511">
            <w:pPr>
              <w:rPr>
                <w:sz w:val="20"/>
              </w:rPr>
            </w:pPr>
            <w:r w:rsidRPr="00012511">
              <w:rPr>
                <w:sz w:val="20"/>
              </w:rPr>
              <w:t>1</w:t>
            </w:r>
          </w:p>
        </w:tc>
        <w:tc>
          <w:tcPr>
            <w:tcW w:w="1032" w:type="dxa"/>
            <w:vAlign w:val="center"/>
          </w:tcPr>
          <w:p w14:paraId="03F91341" w14:textId="5179E085" w:rsidR="00990B50" w:rsidRPr="00012511" w:rsidRDefault="00990B50" w:rsidP="00012511">
            <w:pPr>
              <w:rPr>
                <w:sz w:val="20"/>
              </w:rPr>
            </w:pPr>
            <w:r w:rsidRPr="00012511">
              <w:rPr>
                <w:sz w:val="20"/>
              </w:rPr>
              <w:t>1</w:t>
            </w:r>
          </w:p>
        </w:tc>
        <w:tc>
          <w:tcPr>
            <w:tcW w:w="1032" w:type="dxa"/>
            <w:vAlign w:val="center"/>
          </w:tcPr>
          <w:p w14:paraId="05645A44" w14:textId="4BA72BC0" w:rsidR="00990B50" w:rsidRPr="00012511" w:rsidRDefault="00990B50" w:rsidP="00012511">
            <w:pPr>
              <w:rPr>
                <w:sz w:val="20"/>
              </w:rPr>
            </w:pPr>
            <w:r w:rsidRPr="00012511">
              <w:rPr>
                <w:sz w:val="20"/>
              </w:rPr>
              <w:t>0.9</w:t>
            </w:r>
          </w:p>
        </w:tc>
        <w:tc>
          <w:tcPr>
            <w:tcW w:w="1032" w:type="dxa"/>
            <w:vAlign w:val="center"/>
          </w:tcPr>
          <w:p w14:paraId="75E79846" w14:textId="674651FE" w:rsidR="00990B50" w:rsidRPr="00012511" w:rsidRDefault="00990B50" w:rsidP="00012511">
            <w:pPr>
              <w:rPr>
                <w:sz w:val="20"/>
              </w:rPr>
            </w:pPr>
            <w:r w:rsidRPr="00012511">
              <w:rPr>
                <w:sz w:val="20"/>
              </w:rPr>
              <w:t>1</w:t>
            </w:r>
          </w:p>
        </w:tc>
        <w:tc>
          <w:tcPr>
            <w:tcW w:w="1032" w:type="dxa"/>
            <w:vAlign w:val="center"/>
          </w:tcPr>
          <w:p w14:paraId="50C9B0C3" w14:textId="0FC47709" w:rsidR="00990B50" w:rsidRPr="00012511" w:rsidRDefault="00990B50" w:rsidP="00012511">
            <w:pPr>
              <w:rPr>
                <w:sz w:val="20"/>
              </w:rPr>
            </w:pPr>
            <w:r w:rsidRPr="00012511">
              <w:rPr>
                <w:sz w:val="20"/>
              </w:rPr>
              <w:t>1.1</w:t>
            </w:r>
          </w:p>
        </w:tc>
      </w:tr>
      <w:tr w:rsidR="00990B50" w:rsidRPr="00012511" w14:paraId="1A8BC628" w14:textId="77777777" w:rsidTr="00AE338C">
        <w:trPr>
          <w:trHeight w:val="397"/>
        </w:trPr>
        <w:tc>
          <w:tcPr>
            <w:tcW w:w="1555" w:type="dxa"/>
            <w:vAlign w:val="center"/>
          </w:tcPr>
          <w:p w14:paraId="5D4F9FEA" w14:textId="292C32D2" w:rsidR="00990B50" w:rsidRPr="00012511" w:rsidRDefault="00990B50" w:rsidP="00012511">
            <w:pPr>
              <w:rPr>
                <w:sz w:val="20"/>
              </w:rPr>
            </w:pPr>
            <w:r w:rsidRPr="00012511">
              <w:rPr>
                <w:sz w:val="20"/>
              </w:rPr>
              <w:t>Time for excavating and loading</w:t>
            </w:r>
          </w:p>
        </w:tc>
        <w:tc>
          <w:tcPr>
            <w:tcW w:w="851" w:type="dxa"/>
            <w:vAlign w:val="center"/>
          </w:tcPr>
          <w:p w14:paraId="52B6CE5D" w14:textId="3B50FDA1" w:rsidR="00990B50" w:rsidRPr="00012511" w:rsidRDefault="00990B50" w:rsidP="00012511">
            <w:pPr>
              <w:rPr>
                <w:sz w:val="20"/>
              </w:rPr>
            </w:pPr>
            <w:r w:rsidRPr="00012511">
              <w:rPr>
                <w:sz w:val="20"/>
              </w:rPr>
              <w:t>T</w:t>
            </w:r>
            <w:r w:rsidRPr="00012511">
              <w:rPr>
                <w:sz w:val="20"/>
                <w:vertAlign w:val="subscript"/>
              </w:rPr>
              <w:t>1</w:t>
            </w:r>
          </w:p>
        </w:tc>
        <w:tc>
          <w:tcPr>
            <w:tcW w:w="850" w:type="dxa"/>
            <w:vAlign w:val="center"/>
          </w:tcPr>
          <w:p w14:paraId="4A17B760" w14:textId="412640A9" w:rsidR="00990B50" w:rsidRPr="00012511" w:rsidRDefault="00990B50" w:rsidP="00012511">
            <w:pPr>
              <w:rPr>
                <w:sz w:val="20"/>
              </w:rPr>
            </w:pPr>
            <w:r w:rsidRPr="00012511">
              <w:rPr>
                <w:sz w:val="20"/>
              </w:rPr>
              <w:t>Minutes</w:t>
            </w:r>
          </w:p>
        </w:tc>
        <w:tc>
          <w:tcPr>
            <w:tcW w:w="1032" w:type="dxa"/>
            <w:vAlign w:val="center"/>
          </w:tcPr>
          <w:p w14:paraId="0AE2C5CE" w14:textId="7F174E1C" w:rsidR="00990B50" w:rsidRPr="00012511" w:rsidRDefault="00990B50" w:rsidP="00012511">
            <w:pPr>
              <w:rPr>
                <w:sz w:val="20"/>
              </w:rPr>
            </w:pPr>
            <w:r w:rsidRPr="00012511">
              <w:rPr>
                <w:sz w:val="20"/>
              </w:rPr>
              <w:t>0.32</w:t>
            </w:r>
          </w:p>
        </w:tc>
        <w:tc>
          <w:tcPr>
            <w:tcW w:w="1032" w:type="dxa"/>
            <w:vAlign w:val="center"/>
          </w:tcPr>
          <w:p w14:paraId="38CB20D7" w14:textId="3C1C9111" w:rsidR="00990B50" w:rsidRPr="00012511" w:rsidRDefault="00990B50" w:rsidP="00012511">
            <w:pPr>
              <w:rPr>
                <w:sz w:val="20"/>
              </w:rPr>
            </w:pPr>
            <w:r w:rsidRPr="00012511">
              <w:rPr>
                <w:sz w:val="20"/>
              </w:rPr>
              <w:t>0.32</w:t>
            </w:r>
          </w:p>
        </w:tc>
        <w:tc>
          <w:tcPr>
            <w:tcW w:w="1032" w:type="dxa"/>
            <w:vAlign w:val="center"/>
          </w:tcPr>
          <w:p w14:paraId="63B7AA00" w14:textId="2EF60D9F" w:rsidR="00990B50" w:rsidRPr="00012511" w:rsidRDefault="00990B50" w:rsidP="00012511">
            <w:pPr>
              <w:rPr>
                <w:sz w:val="20"/>
              </w:rPr>
            </w:pPr>
            <w:r w:rsidRPr="00012511">
              <w:rPr>
                <w:sz w:val="20"/>
              </w:rPr>
              <w:t>0.32</w:t>
            </w:r>
          </w:p>
        </w:tc>
        <w:tc>
          <w:tcPr>
            <w:tcW w:w="1032" w:type="dxa"/>
            <w:vAlign w:val="center"/>
          </w:tcPr>
          <w:p w14:paraId="1801B04C" w14:textId="30755B70" w:rsidR="00990B50" w:rsidRPr="00012511" w:rsidRDefault="00990B50" w:rsidP="00012511">
            <w:pPr>
              <w:rPr>
                <w:sz w:val="20"/>
              </w:rPr>
            </w:pPr>
            <w:r w:rsidRPr="00012511">
              <w:rPr>
                <w:sz w:val="20"/>
              </w:rPr>
              <w:t>0.32</w:t>
            </w:r>
          </w:p>
        </w:tc>
        <w:tc>
          <w:tcPr>
            <w:tcW w:w="1032" w:type="dxa"/>
            <w:vAlign w:val="center"/>
          </w:tcPr>
          <w:p w14:paraId="13D51579" w14:textId="2141A6E4" w:rsidR="00990B50" w:rsidRPr="00012511" w:rsidRDefault="00990B50" w:rsidP="00012511">
            <w:pPr>
              <w:rPr>
                <w:sz w:val="20"/>
              </w:rPr>
            </w:pPr>
            <w:r w:rsidRPr="00012511">
              <w:rPr>
                <w:sz w:val="20"/>
              </w:rPr>
              <w:t>0.32</w:t>
            </w:r>
          </w:p>
        </w:tc>
        <w:tc>
          <w:tcPr>
            <w:tcW w:w="1032" w:type="dxa"/>
            <w:vAlign w:val="center"/>
          </w:tcPr>
          <w:p w14:paraId="70A58FD5" w14:textId="6EAC2C14" w:rsidR="00990B50" w:rsidRPr="00012511" w:rsidRDefault="00990B50" w:rsidP="00012511">
            <w:pPr>
              <w:rPr>
                <w:sz w:val="20"/>
              </w:rPr>
            </w:pPr>
            <w:r w:rsidRPr="00012511">
              <w:rPr>
                <w:sz w:val="20"/>
              </w:rPr>
              <w:t>0.32</w:t>
            </w:r>
          </w:p>
        </w:tc>
      </w:tr>
      <w:tr w:rsidR="00990B50" w:rsidRPr="00012511" w14:paraId="0F39E9E3" w14:textId="77777777" w:rsidTr="00AE338C">
        <w:trPr>
          <w:trHeight w:val="397"/>
        </w:trPr>
        <w:tc>
          <w:tcPr>
            <w:tcW w:w="1555" w:type="dxa"/>
            <w:vAlign w:val="center"/>
          </w:tcPr>
          <w:p w14:paraId="3FA0F1A1" w14:textId="0D650696" w:rsidR="00990B50" w:rsidRPr="00012511" w:rsidRDefault="00990B50" w:rsidP="00012511">
            <w:pPr>
              <w:rPr>
                <w:sz w:val="20"/>
              </w:rPr>
            </w:pPr>
            <w:r w:rsidRPr="00012511">
              <w:rPr>
                <w:sz w:val="20"/>
              </w:rPr>
              <w:t>Time for others</w:t>
            </w:r>
          </w:p>
        </w:tc>
        <w:tc>
          <w:tcPr>
            <w:tcW w:w="851" w:type="dxa"/>
            <w:vAlign w:val="center"/>
          </w:tcPr>
          <w:p w14:paraId="1C627F63" w14:textId="2D1ED3D2" w:rsidR="00990B50" w:rsidRPr="00012511" w:rsidRDefault="00990B50" w:rsidP="00012511">
            <w:pPr>
              <w:rPr>
                <w:sz w:val="20"/>
              </w:rPr>
            </w:pPr>
            <w:r w:rsidRPr="00012511">
              <w:rPr>
                <w:sz w:val="20"/>
              </w:rPr>
              <w:t>T</w:t>
            </w:r>
            <w:r w:rsidRPr="00012511">
              <w:rPr>
                <w:sz w:val="20"/>
                <w:vertAlign w:val="subscript"/>
              </w:rPr>
              <w:t>2</w:t>
            </w:r>
          </w:p>
        </w:tc>
        <w:tc>
          <w:tcPr>
            <w:tcW w:w="850" w:type="dxa"/>
            <w:vAlign w:val="center"/>
          </w:tcPr>
          <w:p w14:paraId="09BDC0E6" w14:textId="738B59C0" w:rsidR="00990B50" w:rsidRPr="00012511" w:rsidRDefault="00990B50" w:rsidP="00012511">
            <w:pPr>
              <w:rPr>
                <w:sz w:val="20"/>
              </w:rPr>
            </w:pPr>
            <w:r w:rsidRPr="00012511">
              <w:rPr>
                <w:sz w:val="20"/>
              </w:rPr>
              <w:t>Minutes</w:t>
            </w:r>
          </w:p>
        </w:tc>
        <w:tc>
          <w:tcPr>
            <w:tcW w:w="1032" w:type="dxa"/>
            <w:vAlign w:val="center"/>
          </w:tcPr>
          <w:p w14:paraId="4F9DF96B" w14:textId="5E23DE65" w:rsidR="00990B50" w:rsidRPr="00012511" w:rsidRDefault="00990B50" w:rsidP="00012511">
            <w:pPr>
              <w:rPr>
                <w:sz w:val="20"/>
              </w:rPr>
            </w:pPr>
            <w:r w:rsidRPr="00012511">
              <w:rPr>
                <w:sz w:val="20"/>
              </w:rPr>
              <w:t>0.10</w:t>
            </w:r>
          </w:p>
        </w:tc>
        <w:tc>
          <w:tcPr>
            <w:tcW w:w="1032" w:type="dxa"/>
            <w:vAlign w:val="center"/>
          </w:tcPr>
          <w:p w14:paraId="7A764ABF" w14:textId="2117AE85" w:rsidR="00990B50" w:rsidRPr="00012511" w:rsidRDefault="00990B50" w:rsidP="00012511">
            <w:pPr>
              <w:rPr>
                <w:sz w:val="20"/>
              </w:rPr>
            </w:pPr>
            <w:r w:rsidRPr="00012511">
              <w:rPr>
                <w:sz w:val="20"/>
              </w:rPr>
              <w:t>0.1</w:t>
            </w:r>
          </w:p>
        </w:tc>
        <w:tc>
          <w:tcPr>
            <w:tcW w:w="1032" w:type="dxa"/>
            <w:vAlign w:val="center"/>
          </w:tcPr>
          <w:p w14:paraId="271E692A" w14:textId="248EF863" w:rsidR="00990B50" w:rsidRPr="00012511" w:rsidRDefault="00990B50" w:rsidP="00012511">
            <w:pPr>
              <w:rPr>
                <w:sz w:val="20"/>
              </w:rPr>
            </w:pPr>
            <w:r w:rsidRPr="00012511">
              <w:rPr>
                <w:sz w:val="20"/>
              </w:rPr>
              <w:t>0.1</w:t>
            </w:r>
          </w:p>
        </w:tc>
        <w:tc>
          <w:tcPr>
            <w:tcW w:w="1032" w:type="dxa"/>
            <w:vAlign w:val="center"/>
          </w:tcPr>
          <w:p w14:paraId="54B539C3" w14:textId="1BDBC02A" w:rsidR="00990B50" w:rsidRPr="00012511" w:rsidRDefault="00990B50" w:rsidP="00012511">
            <w:pPr>
              <w:rPr>
                <w:sz w:val="20"/>
              </w:rPr>
            </w:pPr>
            <w:r w:rsidRPr="00012511">
              <w:rPr>
                <w:sz w:val="20"/>
              </w:rPr>
              <w:t>0.1</w:t>
            </w:r>
          </w:p>
        </w:tc>
        <w:tc>
          <w:tcPr>
            <w:tcW w:w="1032" w:type="dxa"/>
            <w:vAlign w:val="center"/>
          </w:tcPr>
          <w:p w14:paraId="4775CEF2" w14:textId="5867C8B3" w:rsidR="00990B50" w:rsidRPr="00012511" w:rsidRDefault="00990B50" w:rsidP="00012511">
            <w:pPr>
              <w:rPr>
                <w:sz w:val="20"/>
              </w:rPr>
            </w:pPr>
            <w:r w:rsidRPr="00012511">
              <w:rPr>
                <w:sz w:val="20"/>
              </w:rPr>
              <w:t>0.1</w:t>
            </w:r>
          </w:p>
        </w:tc>
        <w:tc>
          <w:tcPr>
            <w:tcW w:w="1032" w:type="dxa"/>
            <w:vAlign w:val="center"/>
          </w:tcPr>
          <w:p w14:paraId="0D910357" w14:textId="208B52C5" w:rsidR="00990B50" w:rsidRPr="00012511" w:rsidRDefault="00990B50" w:rsidP="00012511">
            <w:pPr>
              <w:rPr>
                <w:sz w:val="20"/>
              </w:rPr>
            </w:pPr>
            <w:r w:rsidRPr="00012511">
              <w:rPr>
                <w:sz w:val="20"/>
              </w:rPr>
              <w:t>0.1</w:t>
            </w:r>
          </w:p>
        </w:tc>
      </w:tr>
      <w:tr w:rsidR="00990B50" w:rsidRPr="00012511" w14:paraId="685A6A89" w14:textId="77777777" w:rsidTr="00AE338C">
        <w:trPr>
          <w:trHeight w:val="397"/>
        </w:trPr>
        <w:tc>
          <w:tcPr>
            <w:tcW w:w="1555" w:type="dxa"/>
            <w:vAlign w:val="center"/>
          </w:tcPr>
          <w:p w14:paraId="1136F50D" w14:textId="7E201DFE" w:rsidR="00990B50" w:rsidRPr="00012511" w:rsidRDefault="00990B50" w:rsidP="00012511">
            <w:pPr>
              <w:rPr>
                <w:sz w:val="20"/>
              </w:rPr>
            </w:pPr>
            <w:r w:rsidRPr="00012511">
              <w:rPr>
                <w:sz w:val="20"/>
              </w:rPr>
              <w:t>Cycle Time</w:t>
            </w:r>
          </w:p>
        </w:tc>
        <w:tc>
          <w:tcPr>
            <w:tcW w:w="851" w:type="dxa"/>
            <w:vAlign w:val="center"/>
          </w:tcPr>
          <w:p w14:paraId="0463A867" w14:textId="12B0D9F6" w:rsidR="00990B50" w:rsidRPr="00012511" w:rsidRDefault="00990B50" w:rsidP="00012511">
            <w:pPr>
              <w:rPr>
                <w:sz w:val="20"/>
              </w:rPr>
            </w:pPr>
            <w:r w:rsidRPr="00012511">
              <w:rPr>
                <w:sz w:val="20"/>
              </w:rPr>
              <w:t>T</w:t>
            </w:r>
            <w:r w:rsidRPr="00012511">
              <w:rPr>
                <w:sz w:val="20"/>
                <w:vertAlign w:val="subscript"/>
              </w:rPr>
              <w:t>s1</w:t>
            </w:r>
          </w:p>
        </w:tc>
        <w:tc>
          <w:tcPr>
            <w:tcW w:w="850" w:type="dxa"/>
            <w:vAlign w:val="center"/>
          </w:tcPr>
          <w:p w14:paraId="7E401F20" w14:textId="43FF0A18" w:rsidR="00990B50" w:rsidRPr="00012511" w:rsidRDefault="00990B50" w:rsidP="00012511">
            <w:pPr>
              <w:rPr>
                <w:sz w:val="20"/>
              </w:rPr>
            </w:pPr>
            <w:r w:rsidRPr="00012511">
              <w:rPr>
                <w:sz w:val="20"/>
              </w:rPr>
              <w:t>Minutes</w:t>
            </w:r>
          </w:p>
        </w:tc>
        <w:tc>
          <w:tcPr>
            <w:tcW w:w="1032" w:type="dxa"/>
            <w:vAlign w:val="center"/>
          </w:tcPr>
          <w:p w14:paraId="7CF7192A" w14:textId="1BF31DF2" w:rsidR="00990B50" w:rsidRPr="00012511" w:rsidRDefault="00990B50" w:rsidP="00012511">
            <w:pPr>
              <w:rPr>
                <w:sz w:val="20"/>
              </w:rPr>
            </w:pPr>
            <w:r w:rsidRPr="00012511">
              <w:rPr>
                <w:sz w:val="20"/>
              </w:rPr>
              <w:t>0.42</w:t>
            </w:r>
          </w:p>
        </w:tc>
        <w:tc>
          <w:tcPr>
            <w:tcW w:w="1032" w:type="dxa"/>
            <w:vAlign w:val="center"/>
          </w:tcPr>
          <w:p w14:paraId="2E8D5AEB" w14:textId="58D0803D" w:rsidR="00990B50" w:rsidRPr="00012511" w:rsidRDefault="00990B50" w:rsidP="00012511">
            <w:pPr>
              <w:rPr>
                <w:sz w:val="20"/>
              </w:rPr>
            </w:pPr>
            <w:r w:rsidRPr="00012511">
              <w:rPr>
                <w:sz w:val="20"/>
              </w:rPr>
              <w:t>0.42</w:t>
            </w:r>
          </w:p>
        </w:tc>
        <w:tc>
          <w:tcPr>
            <w:tcW w:w="1032" w:type="dxa"/>
            <w:vAlign w:val="center"/>
          </w:tcPr>
          <w:p w14:paraId="7FE5AA2E" w14:textId="51D48E42" w:rsidR="00990B50" w:rsidRPr="00012511" w:rsidRDefault="00990B50" w:rsidP="00012511">
            <w:pPr>
              <w:rPr>
                <w:sz w:val="20"/>
              </w:rPr>
            </w:pPr>
            <w:r w:rsidRPr="00012511">
              <w:rPr>
                <w:sz w:val="20"/>
              </w:rPr>
              <w:t>0.42</w:t>
            </w:r>
          </w:p>
        </w:tc>
        <w:tc>
          <w:tcPr>
            <w:tcW w:w="1032" w:type="dxa"/>
            <w:vAlign w:val="center"/>
          </w:tcPr>
          <w:p w14:paraId="28BEAB7C" w14:textId="62625B9B" w:rsidR="00990B50" w:rsidRPr="00012511" w:rsidRDefault="00990B50" w:rsidP="00012511">
            <w:pPr>
              <w:rPr>
                <w:sz w:val="20"/>
              </w:rPr>
            </w:pPr>
            <w:r w:rsidRPr="00012511">
              <w:rPr>
                <w:sz w:val="20"/>
              </w:rPr>
              <w:t>0.42</w:t>
            </w:r>
          </w:p>
        </w:tc>
        <w:tc>
          <w:tcPr>
            <w:tcW w:w="1032" w:type="dxa"/>
            <w:vAlign w:val="center"/>
          </w:tcPr>
          <w:p w14:paraId="35C588CB" w14:textId="72613D25" w:rsidR="00990B50" w:rsidRPr="00012511" w:rsidRDefault="00990B50" w:rsidP="00012511">
            <w:pPr>
              <w:rPr>
                <w:sz w:val="20"/>
              </w:rPr>
            </w:pPr>
            <w:r w:rsidRPr="00012511">
              <w:rPr>
                <w:sz w:val="20"/>
              </w:rPr>
              <w:t>0.42</w:t>
            </w:r>
          </w:p>
        </w:tc>
        <w:tc>
          <w:tcPr>
            <w:tcW w:w="1032" w:type="dxa"/>
            <w:vAlign w:val="center"/>
          </w:tcPr>
          <w:p w14:paraId="761D97EE" w14:textId="1773AD9A" w:rsidR="00990B50" w:rsidRPr="00012511" w:rsidRDefault="00990B50" w:rsidP="00012511">
            <w:pPr>
              <w:rPr>
                <w:sz w:val="20"/>
              </w:rPr>
            </w:pPr>
            <w:r w:rsidRPr="00012511">
              <w:rPr>
                <w:sz w:val="20"/>
              </w:rPr>
              <w:t>0.42</w:t>
            </w:r>
          </w:p>
        </w:tc>
      </w:tr>
      <w:tr w:rsidR="00990B50" w:rsidRPr="00012511" w14:paraId="62E0F771" w14:textId="77777777" w:rsidTr="00AE338C">
        <w:trPr>
          <w:trHeight w:val="397"/>
        </w:trPr>
        <w:tc>
          <w:tcPr>
            <w:tcW w:w="1555" w:type="dxa"/>
            <w:vAlign w:val="center"/>
          </w:tcPr>
          <w:p w14:paraId="1E127815" w14:textId="312B82B3" w:rsidR="00990B50" w:rsidRPr="00012511" w:rsidRDefault="00990B50" w:rsidP="00012511">
            <w:pPr>
              <w:rPr>
                <w:sz w:val="20"/>
              </w:rPr>
            </w:pPr>
            <w:r w:rsidRPr="00012511">
              <w:rPr>
                <w:sz w:val="20"/>
              </w:rPr>
              <w:t>Production Capacity per Hour</w:t>
            </w:r>
          </w:p>
        </w:tc>
        <w:tc>
          <w:tcPr>
            <w:tcW w:w="851" w:type="dxa"/>
            <w:vAlign w:val="center"/>
          </w:tcPr>
          <w:p w14:paraId="45958B7B" w14:textId="25A66E76" w:rsidR="00990B50" w:rsidRPr="00012511" w:rsidRDefault="00990B50" w:rsidP="00012511">
            <w:pPr>
              <w:rPr>
                <w:sz w:val="20"/>
              </w:rPr>
            </w:pPr>
            <w:r w:rsidRPr="00012511">
              <w:rPr>
                <w:sz w:val="20"/>
              </w:rPr>
              <w:t>Q</w:t>
            </w:r>
            <w:r w:rsidRPr="00012511">
              <w:rPr>
                <w:sz w:val="20"/>
                <w:vertAlign w:val="subscript"/>
              </w:rPr>
              <w:t>1</w:t>
            </w:r>
          </w:p>
        </w:tc>
        <w:tc>
          <w:tcPr>
            <w:tcW w:w="850" w:type="dxa"/>
            <w:vAlign w:val="center"/>
          </w:tcPr>
          <w:p w14:paraId="1514BCF6" w14:textId="2A331190" w:rsidR="00990B50" w:rsidRPr="00012511" w:rsidRDefault="00990B50" w:rsidP="00012511">
            <w:pPr>
              <w:rPr>
                <w:sz w:val="20"/>
              </w:rPr>
            </w:pPr>
            <w:r w:rsidRPr="00012511">
              <w:rPr>
                <w:sz w:val="20"/>
              </w:rPr>
              <w:t>m</w:t>
            </w:r>
            <w:r w:rsidRPr="00012511">
              <w:rPr>
                <w:sz w:val="20"/>
                <w:vertAlign w:val="superscript"/>
              </w:rPr>
              <w:t>3</w:t>
            </w:r>
            <w:r w:rsidRPr="00012511">
              <w:rPr>
                <w:sz w:val="20"/>
              </w:rPr>
              <w:t>/hour</w:t>
            </w:r>
          </w:p>
        </w:tc>
        <w:tc>
          <w:tcPr>
            <w:tcW w:w="1032" w:type="dxa"/>
            <w:vAlign w:val="center"/>
          </w:tcPr>
          <w:p w14:paraId="57A1E396" w14:textId="13151AEC" w:rsidR="00990B50" w:rsidRPr="00012511" w:rsidRDefault="00990B50" w:rsidP="00012511">
            <w:pPr>
              <w:rPr>
                <w:sz w:val="20"/>
              </w:rPr>
            </w:pPr>
            <w:r w:rsidRPr="00012511">
              <w:rPr>
                <w:sz w:val="20"/>
              </w:rPr>
              <w:t>88.769</w:t>
            </w:r>
          </w:p>
        </w:tc>
        <w:tc>
          <w:tcPr>
            <w:tcW w:w="1032" w:type="dxa"/>
            <w:vAlign w:val="center"/>
          </w:tcPr>
          <w:p w14:paraId="78A4D080" w14:textId="15053295" w:rsidR="00990B50" w:rsidRPr="00012511" w:rsidRDefault="00990B50" w:rsidP="00012511">
            <w:pPr>
              <w:rPr>
                <w:sz w:val="20"/>
              </w:rPr>
            </w:pPr>
            <w:r w:rsidRPr="00012511">
              <w:rPr>
                <w:sz w:val="20"/>
              </w:rPr>
              <w:t>63.902</w:t>
            </w:r>
          </w:p>
        </w:tc>
        <w:tc>
          <w:tcPr>
            <w:tcW w:w="1032" w:type="dxa"/>
            <w:vAlign w:val="center"/>
          </w:tcPr>
          <w:p w14:paraId="65DFA4A0" w14:textId="525B3126" w:rsidR="00990B50" w:rsidRPr="00012511" w:rsidRDefault="00990B50" w:rsidP="00012511">
            <w:pPr>
              <w:rPr>
                <w:sz w:val="20"/>
              </w:rPr>
            </w:pPr>
            <w:r w:rsidRPr="00012511">
              <w:rPr>
                <w:sz w:val="20"/>
              </w:rPr>
              <w:t>53.427</w:t>
            </w:r>
          </w:p>
        </w:tc>
        <w:tc>
          <w:tcPr>
            <w:tcW w:w="1032" w:type="dxa"/>
            <w:vAlign w:val="center"/>
          </w:tcPr>
          <w:p w14:paraId="4FBB7E24" w14:textId="3CBACA14" w:rsidR="00990B50" w:rsidRPr="00012511" w:rsidRDefault="00990B50" w:rsidP="00012511">
            <w:pPr>
              <w:rPr>
                <w:sz w:val="20"/>
              </w:rPr>
            </w:pPr>
            <w:r w:rsidRPr="00012511">
              <w:rPr>
                <w:sz w:val="20"/>
              </w:rPr>
              <w:t>98.632</w:t>
            </w:r>
          </w:p>
        </w:tc>
        <w:tc>
          <w:tcPr>
            <w:tcW w:w="1032" w:type="dxa"/>
            <w:vAlign w:val="center"/>
          </w:tcPr>
          <w:p w14:paraId="66E31A1F" w14:textId="17E434B0" w:rsidR="00990B50" w:rsidRPr="00012511" w:rsidRDefault="00990B50" w:rsidP="00012511">
            <w:pPr>
              <w:rPr>
                <w:sz w:val="20"/>
              </w:rPr>
            </w:pPr>
            <w:r w:rsidRPr="00012511">
              <w:rPr>
                <w:sz w:val="20"/>
              </w:rPr>
              <w:t>88.769</w:t>
            </w:r>
          </w:p>
        </w:tc>
        <w:tc>
          <w:tcPr>
            <w:tcW w:w="1032" w:type="dxa"/>
            <w:vAlign w:val="center"/>
          </w:tcPr>
          <w:p w14:paraId="316DF872" w14:textId="4EF92070" w:rsidR="00990B50" w:rsidRPr="00012511" w:rsidRDefault="00990B50" w:rsidP="00012511">
            <w:pPr>
              <w:rPr>
                <w:sz w:val="20"/>
              </w:rPr>
            </w:pPr>
            <w:r w:rsidRPr="00012511">
              <w:rPr>
                <w:sz w:val="20"/>
              </w:rPr>
              <w:t>80.699</w:t>
            </w:r>
          </w:p>
        </w:tc>
      </w:tr>
      <w:tr w:rsidR="00990B50" w:rsidRPr="00012511" w14:paraId="67C544FC" w14:textId="77777777" w:rsidTr="00AE338C">
        <w:trPr>
          <w:trHeight w:val="397"/>
        </w:trPr>
        <w:tc>
          <w:tcPr>
            <w:tcW w:w="1555" w:type="dxa"/>
            <w:vAlign w:val="center"/>
          </w:tcPr>
          <w:p w14:paraId="18C243C7" w14:textId="4681EA99" w:rsidR="00990B50" w:rsidRPr="00012511" w:rsidRDefault="00990B50" w:rsidP="00012511">
            <w:pPr>
              <w:rPr>
                <w:sz w:val="20"/>
              </w:rPr>
            </w:pPr>
            <w:r w:rsidRPr="00012511">
              <w:rPr>
                <w:sz w:val="20"/>
              </w:rPr>
              <w:t>Equipment Coefficient</w:t>
            </w:r>
          </w:p>
        </w:tc>
        <w:tc>
          <w:tcPr>
            <w:tcW w:w="851" w:type="dxa"/>
            <w:vAlign w:val="center"/>
          </w:tcPr>
          <w:p w14:paraId="6FAEF558" w14:textId="7CE87244" w:rsidR="00990B50" w:rsidRPr="00012511" w:rsidRDefault="00990B50" w:rsidP="00012511">
            <w:pPr>
              <w:rPr>
                <w:sz w:val="20"/>
              </w:rPr>
            </w:pPr>
            <w:r w:rsidRPr="00012511">
              <w:rPr>
                <w:sz w:val="20"/>
              </w:rPr>
              <w:t>V</w:t>
            </w:r>
          </w:p>
        </w:tc>
        <w:tc>
          <w:tcPr>
            <w:tcW w:w="850" w:type="dxa"/>
            <w:vAlign w:val="center"/>
          </w:tcPr>
          <w:p w14:paraId="260718D2" w14:textId="043588CC" w:rsidR="00990B50" w:rsidRPr="00012511" w:rsidRDefault="00990B50" w:rsidP="00012511">
            <w:pPr>
              <w:rPr>
                <w:sz w:val="20"/>
              </w:rPr>
            </w:pPr>
            <w:r w:rsidRPr="00012511">
              <w:rPr>
                <w:sz w:val="20"/>
              </w:rPr>
              <w:t>Hour</w:t>
            </w:r>
          </w:p>
        </w:tc>
        <w:tc>
          <w:tcPr>
            <w:tcW w:w="1032" w:type="dxa"/>
            <w:vAlign w:val="center"/>
          </w:tcPr>
          <w:p w14:paraId="795000D5" w14:textId="010C7581" w:rsidR="00990B50" w:rsidRPr="00012511" w:rsidRDefault="00990B50" w:rsidP="00012511">
            <w:pPr>
              <w:rPr>
                <w:sz w:val="20"/>
              </w:rPr>
            </w:pPr>
            <w:r w:rsidRPr="00012511">
              <w:rPr>
                <w:sz w:val="20"/>
              </w:rPr>
              <w:t>0.01127</w:t>
            </w:r>
          </w:p>
        </w:tc>
        <w:tc>
          <w:tcPr>
            <w:tcW w:w="1032" w:type="dxa"/>
            <w:vAlign w:val="center"/>
          </w:tcPr>
          <w:p w14:paraId="0D3CF5B3" w14:textId="06BF6429" w:rsidR="00990B50" w:rsidRPr="00012511" w:rsidRDefault="00990B50" w:rsidP="00012511">
            <w:pPr>
              <w:rPr>
                <w:sz w:val="20"/>
              </w:rPr>
            </w:pPr>
            <w:r w:rsidRPr="00012511">
              <w:rPr>
                <w:sz w:val="20"/>
              </w:rPr>
              <w:t>0.01565</w:t>
            </w:r>
          </w:p>
        </w:tc>
        <w:tc>
          <w:tcPr>
            <w:tcW w:w="1032" w:type="dxa"/>
            <w:vAlign w:val="center"/>
          </w:tcPr>
          <w:p w14:paraId="76AA937D" w14:textId="750B486D" w:rsidR="00990B50" w:rsidRPr="00012511" w:rsidRDefault="00990B50" w:rsidP="00012511">
            <w:pPr>
              <w:rPr>
                <w:sz w:val="20"/>
              </w:rPr>
            </w:pPr>
            <w:r w:rsidRPr="00012511">
              <w:rPr>
                <w:sz w:val="20"/>
              </w:rPr>
              <w:t>0.01872</w:t>
            </w:r>
          </w:p>
        </w:tc>
        <w:tc>
          <w:tcPr>
            <w:tcW w:w="1032" w:type="dxa"/>
            <w:vAlign w:val="center"/>
          </w:tcPr>
          <w:p w14:paraId="08E91CD9" w14:textId="412FF653" w:rsidR="00990B50" w:rsidRPr="00012511" w:rsidRDefault="00990B50" w:rsidP="00012511">
            <w:pPr>
              <w:rPr>
                <w:sz w:val="20"/>
              </w:rPr>
            </w:pPr>
            <w:r w:rsidRPr="00012511">
              <w:rPr>
                <w:sz w:val="20"/>
              </w:rPr>
              <w:t>0.01014</w:t>
            </w:r>
          </w:p>
        </w:tc>
        <w:tc>
          <w:tcPr>
            <w:tcW w:w="1032" w:type="dxa"/>
            <w:vAlign w:val="center"/>
          </w:tcPr>
          <w:p w14:paraId="72045CD0" w14:textId="61769D68" w:rsidR="00990B50" w:rsidRPr="00012511" w:rsidRDefault="00990B50" w:rsidP="00012511">
            <w:pPr>
              <w:rPr>
                <w:sz w:val="20"/>
              </w:rPr>
            </w:pPr>
            <w:r w:rsidRPr="00012511">
              <w:rPr>
                <w:sz w:val="20"/>
              </w:rPr>
              <w:t>0.01127</w:t>
            </w:r>
          </w:p>
        </w:tc>
        <w:tc>
          <w:tcPr>
            <w:tcW w:w="1032" w:type="dxa"/>
            <w:vAlign w:val="center"/>
          </w:tcPr>
          <w:p w14:paraId="2C69894E" w14:textId="6A812076" w:rsidR="00990B50" w:rsidRPr="00012511" w:rsidRDefault="00990B50" w:rsidP="00012511">
            <w:pPr>
              <w:rPr>
                <w:sz w:val="20"/>
              </w:rPr>
            </w:pPr>
            <w:r w:rsidRPr="00012511">
              <w:rPr>
                <w:sz w:val="20"/>
              </w:rPr>
              <w:t>0.01239</w:t>
            </w:r>
          </w:p>
        </w:tc>
      </w:tr>
    </w:tbl>
    <w:p w14:paraId="750DCAEA" w14:textId="77777777" w:rsidR="00012511" w:rsidRDefault="00012511" w:rsidP="00380350">
      <w:pPr>
        <w:pStyle w:val="Paragraph"/>
      </w:pPr>
    </w:p>
    <w:p w14:paraId="63E3093C" w14:textId="4285B5D6" w:rsidR="00380350" w:rsidRPr="00E84D1F" w:rsidRDefault="00380350" w:rsidP="00380350">
      <w:pPr>
        <w:pStyle w:val="Paragraph"/>
        <w:rPr>
          <w:rStyle w:val="Emphasis"/>
          <w:i w:val="0"/>
          <w:iCs w:val="0"/>
        </w:rPr>
      </w:pPr>
      <w:r w:rsidRPr="00E84D1F">
        <w:rPr>
          <w:rStyle w:val="Emphasis"/>
          <w:i w:val="0"/>
          <w:iCs w:val="0"/>
        </w:rPr>
        <w:t xml:space="preserve">The Equipment Coefficient of the Rock Drill Breaker for each type of excavation work considered in the analysis is presented in </w:t>
      </w:r>
      <w:r w:rsidR="00E84D1F" w:rsidRPr="00E84D1F">
        <w:rPr>
          <w:rStyle w:val="Emphasis"/>
          <w:b/>
          <w:bCs/>
          <w:i w:val="0"/>
          <w:iCs w:val="0"/>
        </w:rPr>
        <w:t>TABLE 4</w:t>
      </w:r>
      <w:r w:rsidRPr="00E84D1F">
        <w:rPr>
          <w:rStyle w:val="Emphasis"/>
          <w:i w:val="0"/>
          <w:iCs w:val="0"/>
        </w:rPr>
        <w:t>.</w:t>
      </w:r>
    </w:p>
    <w:p w14:paraId="4BE5DBA8" w14:textId="1AD1B8D6" w:rsidR="004F732F" w:rsidRDefault="004F732F" w:rsidP="00E84D1F">
      <w:pPr>
        <w:pStyle w:val="TableCaption"/>
        <w:rPr>
          <w:b/>
          <w:bCs/>
        </w:rPr>
      </w:pPr>
      <w:r w:rsidRPr="00D10281">
        <w:rPr>
          <w:b/>
        </w:rPr>
        <w:t xml:space="preserve">TABLE </w:t>
      </w:r>
      <w:r>
        <w:rPr>
          <w:b/>
        </w:rPr>
        <w:t>4</w:t>
      </w:r>
      <w:r w:rsidRPr="00D10281">
        <w:rPr>
          <w:b/>
        </w:rPr>
        <w:t xml:space="preserve">. </w:t>
      </w:r>
      <w:r w:rsidRPr="00D968AF">
        <w:t xml:space="preserve">Equipment Coefficient for </w:t>
      </w:r>
      <w:r>
        <w:t>Rock Drill Breaker</w:t>
      </w:r>
      <w:r w:rsidRPr="00D968AF">
        <w:rPr>
          <w:b/>
        </w:rPr>
        <w:t xml:space="preserve"> </w:t>
      </w:r>
      <w:r>
        <w:t xml:space="preserve"> </w:t>
      </w:r>
    </w:p>
    <w:tbl>
      <w:tblPr>
        <w:tblStyle w:val="TableGrid"/>
        <w:tblW w:w="9456" w:type="dxa"/>
        <w:tblLook w:val="04A0" w:firstRow="1" w:lastRow="0" w:firstColumn="1" w:lastColumn="0" w:noHBand="0" w:noVBand="1"/>
      </w:tblPr>
      <w:tblGrid>
        <w:gridCol w:w="1205"/>
        <w:gridCol w:w="861"/>
        <w:gridCol w:w="872"/>
        <w:gridCol w:w="1172"/>
        <w:gridCol w:w="1172"/>
        <w:gridCol w:w="1172"/>
        <w:gridCol w:w="1172"/>
        <w:gridCol w:w="1172"/>
        <w:gridCol w:w="1172"/>
      </w:tblGrid>
      <w:tr w:rsidR="00990B50" w:rsidRPr="00E84D1F" w14:paraId="431F5D8B" w14:textId="77777777" w:rsidTr="00AE338C">
        <w:trPr>
          <w:trHeight w:val="397"/>
        </w:trPr>
        <w:tc>
          <w:tcPr>
            <w:tcW w:w="1413" w:type="dxa"/>
            <w:vAlign w:val="center"/>
          </w:tcPr>
          <w:p w14:paraId="1FDAC7BC" w14:textId="77777777" w:rsidR="00990B50" w:rsidRPr="00E84D1F" w:rsidRDefault="00990B50" w:rsidP="00E84D1F">
            <w:pPr>
              <w:rPr>
                <w:b/>
                <w:bCs/>
                <w:sz w:val="20"/>
              </w:rPr>
            </w:pPr>
            <w:r w:rsidRPr="00E84D1F">
              <w:rPr>
                <w:b/>
                <w:bCs/>
                <w:sz w:val="20"/>
              </w:rPr>
              <w:t>Description</w:t>
            </w:r>
          </w:p>
        </w:tc>
        <w:tc>
          <w:tcPr>
            <w:tcW w:w="792" w:type="dxa"/>
            <w:vAlign w:val="center"/>
          </w:tcPr>
          <w:p w14:paraId="272D2DB2" w14:textId="77777777" w:rsidR="00990B50" w:rsidRPr="00E84D1F" w:rsidRDefault="00990B50" w:rsidP="00E84D1F">
            <w:pPr>
              <w:rPr>
                <w:b/>
                <w:bCs/>
                <w:sz w:val="20"/>
              </w:rPr>
            </w:pPr>
            <w:r w:rsidRPr="00E84D1F">
              <w:rPr>
                <w:b/>
                <w:bCs/>
                <w:sz w:val="20"/>
              </w:rPr>
              <w:t>Symbol</w:t>
            </w:r>
          </w:p>
        </w:tc>
        <w:tc>
          <w:tcPr>
            <w:tcW w:w="767" w:type="dxa"/>
            <w:vAlign w:val="center"/>
          </w:tcPr>
          <w:p w14:paraId="0B3EDA90" w14:textId="77777777" w:rsidR="00990B50" w:rsidRPr="00E84D1F" w:rsidRDefault="00990B50" w:rsidP="00E84D1F">
            <w:pPr>
              <w:rPr>
                <w:b/>
                <w:bCs/>
                <w:sz w:val="20"/>
              </w:rPr>
            </w:pPr>
            <w:r w:rsidRPr="00E84D1F">
              <w:rPr>
                <w:b/>
                <w:bCs/>
                <w:sz w:val="20"/>
              </w:rPr>
              <w:t>Unit</w:t>
            </w:r>
          </w:p>
        </w:tc>
        <w:tc>
          <w:tcPr>
            <w:tcW w:w="988" w:type="dxa"/>
            <w:vAlign w:val="center"/>
          </w:tcPr>
          <w:p w14:paraId="05537213" w14:textId="77777777" w:rsidR="00990B50" w:rsidRPr="00E84D1F" w:rsidRDefault="00990B50" w:rsidP="00E84D1F">
            <w:pPr>
              <w:rPr>
                <w:b/>
                <w:bCs/>
                <w:sz w:val="20"/>
              </w:rPr>
            </w:pPr>
            <w:r w:rsidRPr="00E84D1F">
              <w:rPr>
                <w:b/>
                <w:bCs/>
                <w:sz w:val="20"/>
              </w:rPr>
              <w:t>Ordinary Soil Excavation</w:t>
            </w:r>
          </w:p>
        </w:tc>
        <w:tc>
          <w:tcPr>
            <w:tcW w:w="1266" w:type="dxa"/>
            <w:vAlign w:val="center"/>
          </w:tcPr>
          <w:p w14:paraId="6D4BF95F" w14:textId="77777777" w:rsidR="00990B50" w:rsidRPr="00E84D1F" w:rsidRDefault="00990B50" w:rsidP="00E84D1F">
            <w:pPr>
              <w:rPr>
                <w:b/>
                <w:bCs/>
                <w:sz w:val="20"/>
              </w:rPr>
            </w:pPr>
            <w:r w:rsidRPr="00E84D1F">
              <w:rPr>
                <w:b/>
                <w:bCs/>
                <w:sz w:val="20"/>
              </w:rPr>
              <w:t>Soft Rock Excavation</w:t>
            </w:r>
          </w:p>
        </w:tc>
        <w:tc>
          <w:tcPr>
            <w:tcW w:w="1266" w:type="dxa"/>
            <w:vAlign w:val="center"/>
          </w:tcPr>
          <w:p w14:paraId="16AAB3BD" w14:textId="77777777" w:rsidR="00990B50" w:rsidRPr="00E84D1F" w:rsidRDefault="00990B50" w:rsidP="00E84D1F">
            <w:pPr>
              <w:rPr>
                <w:b/>
                <w:bCs/>
                <w:sz w:val="20"/>
              </w:rPr>
            </w:pPr>
            <w:r w:rsidRPr="00E84D1F">
              <w:rPr>
                <w:b/>
                <w:bCs/>
                <w:sz w:val="20"/>
              </w:rPr>
              <w:t>Rock Excavation</w:t>
            </w:r>
          </w:p>
        </w:tc>
        <w:tc>
          <w:tcPr>
            <w:tcW w:w="988" w:type="dxa"/>
            <w:vAlign w:val="center"/>
          </w:tcPr>
          <w:p w14:paraId="2DBE27D0" w14:textId="77777777" w:rsidR="00990B50" w:rsidRPr="00E84D1F" w:rsidRDefault="00990B50" w:rsidP="00E84D1F">
            <w:pPr>
              <w:rPr>
                <w:b/>
                <w:bCs/>
                <w:sz w:val="20"/>
              </w:rPr>
            </w:pPr>
            <w:r w:rsidRPr="00E84D1F">
              <w:rPr>
                <w:b/>
                <w:bCs/>
                <w:sz w:val="20"/>
              </w:rPr>
              <w:t>Structural Excavation (0-2m)</w:t>
            </w:r>
          </w:p>
        </w:tc>
        <w:tc>
          <w:tcPr>
            <w:tcW w:w="988" w:type="dxa"/>
            <w:vAlign w:val="center"/>
          </w:tcPr>
          <w:p w14:paraId="730A1B58" w14:textId="77777777" w:rsidR="00990B50" w:rsidRPr="00E84D1F" w:rsidRDefault="00990B50" w:rsidP="00E84D1F">
            <w:pPr>
              <w:rPr>
                <w:b/>
                <w:bCs/>
                <w:sz w:val="20"/>
              </w:rPr>
            </w:pPr>
            <w:r w:rsidRPr="00E84D1F">
              <w:rPr>
                <w:b/>
                <w:bCs/>
                <w:sz w:val="20"/>
              </w:rPr>
              <w:t>Structural Excavation (2-4m)</w:t>
            </w:r>
          </w:p>
        </w:tc>
        <w:tc>
          <w:tcPr>
            <w:tcW w:w="988" w:type="dxa"/>
            <w:vAlign w:val="center"/>
          </w:tcPr>
          <w:p w14:paraId="65C7F56E" w14:textId="77777777" w:rsidR="00990B50" w:rsidRPr="00E84D1F" w:rsidRDefault="00990B50" w:rsidP="00E84D1F">
            <w:pPr>
              <w:rPr>
                <w:b/>
                <w:bCs/>
                <w:sz w:val="20"/>
              </w:rPr>
            </w:pPr>
            <w:r w:rsidRPr="00E84D1F">
              <w:rPr>
                <w:b/>
                <w:bCs/>
                <w:sz w:val="20"/>
              </w:rPr>
              <w:t>Structural Excavation (4-6m)</w:t>
            </w:r>
          </w:p>
        </w:tc>
      </w:tr>
      <w:tr w:rsidR="008E7195" w:rsidRPr="00E84D1F" w14:paraId="7582F2AD" w14:textId="77777777" w:rsidTr="00AE338C">
        <w:trPr>
          <w:trHeight w:val="397"/>
        </w:trPr>
        <w:tc>
          <w:tcPr>
            <w:tcW w:w="1413" w:type="dxa"/>
            <w:vAlign w:val="center"/>
          </w:tcPr>
          <w:p w14:paraId="07BDA11C" w14:textId="1273727F" w:rsidR="008E7195" w:rsidRPr="00E84D1F" w:rsidRDefault="008E7195" w:rsidP="00E84D1F">
            <w:pPr>
              <w:rPr>
                <w:sz w:val="20"/>
              </w:rPr>
            </w:pPr>
            <w:r w:rsidRPr="00E84D1F">
              <w:rPr>
                <w:sz w:val="20"/>
              </w:rPr>
              <w:lastRenderedPageBreak/>
              <w:t>Breaker Diameter</w:t>
            </w:r>
          </w:p>
        </w:tc>
        <w:tc>
          <w:tcPr>
            <w:tcW w:w="792" w:type="dxa"/>
            <w:vAlign w:val="center"/>
          </w:tcPr>
          <w:p w14:paraId="10DA59CF" w14:textId="77777777" w:rsidR="008E7195" w:rsidRPr="00E84D1F" w:rsidRDefault="008E7195" w:rsidP="00E84D1F">
            <w:pPr>
              <w:rPr>
                <w:sz w:val="20"/>
              </w:rPr>
            </w:pPr>
          </w:p>
        </w:tc>
        <w:tc>
          <w:tcPr>
            <w:tcW w:w="767" w:type="dxa"/>
            <w:vAlign w:val="center"/>
          </w:tcPr>
          <w:p w14:paraId="23B41B3D" w14:textId="49437886" w:rsidR="008E7195" w:rsidRPr="00E84D1F" w:rsidRDefault="008E7195" w:rsidP="00E84D1F">
            <w:pPr>
              <w:rPr>
                <w:sz w:val="20"/>
              </w:rPr>
            </w:pPr>
            <w:r w:rsidRPr="00E84D1F">
              <w:rPr>
                <w:sz w:val="20"/>
              </w:rPr>
              <w:t>cm</w:t>
            </w:r>
          </w:p>
        </w:tc>
        <w:tc>
          <w:tcPr>
            <w:tcW w:w="988" w:type="dxa"/>
            <w:vAlign w:val="center"/>
          </w:tcPr>
          <w:p w14:paraId="4F85C01C" w14:textId="77777777" w:rsidR="008E7195" w:rsidRPr="00E84D1F" w:rsidRDefault="008E7195" w:rsidP="00E84D1F">
            <w:pPr>
              <w:rPr>
                <w:sz w:val="20"/>
              </w:rPr>
            </w:pPr>
          </w:p>
        </w:tc>
        <w:tc>
          <w:tcPr>
            <w:tcW w:w="1266" w:type="dxa"/>
            <w:vAlign w:val="center"/>
          </w:tcPr>
          <w:p w14:paraId="5927E0EA" w14:textId="575A1B43" w:rsidR="008E7195" w:rsidRPr="00E84D1F" w:rsidRDefault="008E7195" w:rsidP="00E84D1F">
            <w:pPr>
              <w:rPr>
                <w:sz w:val="20"/>
              </w:rPr>
            </w:pPr>
            <w:r w:rsidRPr="00E84D1F">
              <w:rPr>
                <w:sz w:val="20"/>
              </w:rPr>
              <w:t>0.93</w:t>
            </w:r>
          </w:p>
        </w:tc>
        <w:tc>
          <w:tcPr>
            <w:tcW w:w="1266" w:type="dxa"/>
            <w:vAlign w:val="center"/>
          </w:tcPr>
          <w:p w14:paraId="69EC5CAD" w14:textId="36D4CCE2" w:rsidR="008E7195" w:rsidRPr="00E84D1F" w:rsidRDefault="008E7195" w:rsidP="00E84D1F">
            <w:pPr>
              <w:rPr>
                <w:sz w:val="20"/>
              </w:rPr>
            </w:pPr>
            <w:r w:rsidRPr="00E84D1F">
              <w:rPr>
                <w:sz w:val="20"/>
              </w:rPr>
              <w:t>0.93</w:t>
            </w:r>
          </w:p>
        </w:tc>
        <w:tc>
          <w:tcPr>
            <w:tcW w:w="988" w:type="dxa"/>
            <w:vAlign w:val="center"/>
          </w:tcPr>
          <w:p w14:paraId="2BAC59BA" w14:textId="77777777" w:rsidR="008E7195" w:rsidRPr="00E84D1F" w:rsidRDefault="008E7195" w:rsidP="00E84D1F">
            <w:pPr>
              <w:rPr>
                <w:sz w:val="20"/>
              </w:rPr>
            </w:pPr>
          </w:p>
        </w:tc>
        <w:tc>
          <w:tcPr>
            <w:tcW w:w="988" w:type="dxa"/>
            <w:vAlign w:val="center"/>
          </w:tcPr>
          <w:p w14:paraId="0DFAF83C" w14:textId="77777777" w:rsidR="008E7195" w:rsidRPr="00E84D1F" w:rsidRDefault="008E7195" w:rsidP="00E84D1F">
            <w:pPr>
              <w:rPr>
                <w:sz w:val="20"/>
              </w:rPr>
            </w:pPr>
          </w:p>
        </w:tc>
        <w:tc>
          <w:tcPr>
            <w:tcW w:w="988" w:type="dxa"/>
            <w:vAlign w:val="center"/>
          </w:tcPr>
          <w:p w14:paraId="7011CA18" w14:textId="77777777" w:rsidR="008E7195" w:rsidRPr="00E84D1F" w:rsidRDefault="008E7195" w:rsidP="00E84D1F">
            <w:pPr>
              <w:rPr>
                <w:sz w:val="20"/>
              </w:rPr>
            </w:pPr>
          </w:p>
        </w:tc>
      </w:tr>
      <w:tr w:rsidR="008E7195" w:rsidRPr="00E84D1F" w14:paraId="490E0961" w14:textId="77777777" w:rsidTr="00AE338C">
        <w:trPr>
          <w:trHeight w:val="397"/>
        </w:trPr>
        <w:tc>
          <w:tcPr>
            <w:tcW w:w="1413" w:type="dxa"/>
            <w:vAlign w:val="center"/>
          </w:tcPr>
          <w:p w14:paraId="25547C82" w14:textId="7410291D" w:rsidR="008E7195" w:rsidRPr="00E84D1F" w:rsidRDefault="008E7195" w:rsidP="00E84D1F">
            <w:pPr>
              <w:rPr>
                <w:sz w:val="20"/>
              </w:rPr>
            </w:pPr>
            <w:r w:rsidRPr="00E84D1F">
              <w:rPr>
                <w:sz w:val="20"/>
              </w:rPr>
              <w:t>Breaker Capacity</w:t>
            </w:r>
          </w:p>
        </w:tc>
        <w:tc>
          <w:tcPr>
            <w:tcW w:w="792" w:type="dxa"/>
            <w:vAlign w:val="center"/>
          </w:tcPr>
          <w:p w14:paraId="353946FE" w14:textId="77777777" w:rsidR="008E7195" w:rsidRPr="00E84D1F" w:rsidRDefault="008E7195" w:rsidP="00E84D1F">
            <w:pPr>
              <w:rPr>
                <w:sz w:val="20"/>
              </w:rPr>
            </w:pPr>
            <w:r w:rsidRPr="00E84D1F">
              <w:rPr>
                <w:sz w:val="20"/>
              </w:rPr>
              <w:t>V</w:t>
            </w:r>
          </w:p>
        </w:tc>
        <w:tc>
          <w:tcPr>
            <w:tcW w:w="767" w:type="dxa"/>
            <w:vAlign w:val="center"/>
          </w:tcPr>
          <w:p w14:paraId="716547DA" w14:textId="77777777" w:rsidR="008E7195" w:rsidRPr="00E84D1F" w:rsidRDefault="008E7195" w:rsidP="00E84D1F">
            <w:pPr>
              <w:rPr>
                <w:sz w:val="20"/>
              </w:rPr>
            </w:pPr>
            <w:r w:rsidRPr="00E84D1F">
              <w:rPr>
                <w:sz w:val="20"/>
              </w:rPr>
              <w:t>m</w:t>
            </w:r>
            <w:r w:rsidRPr="00E84D1F">
              <w:rPr>
                <w:sz w:val="20"/>
                <w:vertAlign w:val="superscript"/>
              </w:rPr>
              <w:t>3</w:t>
            </w:r>
          </w:p>
        </w:tc>
        <w:tc>
          <w:tcPr>
            <w:tcW w:w="988" w:type="dxa"/>
            <w:vAlign w:val="center"/>
          </w:tcPr>
          <w:p w14:paraId="55825E45" w14:textId="29BA1911" w:rsidR="008E7195" w:rsidRPr="00E84D1F" w:rsidRDefault="008E7195" w:rsidP="00E84D1F">
            <w:pPr>
              <w:rPr>
                <w:sz w:val="20"/>
              </w:rPr>
            </w:pPr>
          </w:p>
        </w:tc>
        <w:tc>
          <w:tcPr>
            <w:tcW w:w="1266" w:type="dxa"/>
            <w:vAlign w:val="center"/>
          </w:tcPr>
          <w:p w14:paraId="05676273" w14:textId="1CC4BC7E" w:rsidR="008E7195" w:rsidRPr="00E84D1F" w:rsidRDefault="008E7195" w:rsidP="00E84D1F">
            <w:pPr>
              <w:rPr>
                <w:sz w:val="20"/>
              </w:rPr>
            </w:pPr>
            <w:r w:rsidRPr="00E84D1F">
              <w:rPr>
                <w:sz w:val="20"/>
              </w:rPr>
              <w:t>0.95</w:t>
            </w:r>
          </w:p>
        </w:tc>
        <w:tc>
          <w:tcPr>
            <w:tcW w:w="1266" w:type="dxa"/>
            <w:vAlign w:val="center"/>
          </w:tcPr>
          <w:p w14:paraId="6A388009" w14:textId="427FDEB4" w:rsidR="008E7195" w:rsidRPr="00E84D1F" w:rsidRDefault="008E7195" w:rsidP="00E84D1F">
            <w:pPr>
              <w:rPr>
                <w:sz w:val="20"/>
              </w:rPr>
            </w:pPr>
            <w:r w:rsidRPr="00E84D1F">
              <w:rPr>
                <w:sz w:val="20"/>
              </w:rPr>
              <w:t>0.85</w:t>
            </w:r>
          </w:p>
        </w:tc>
        <w:tc>
          <w:tcPr>
            <w:tcW w:w="988" w:type="dxa"/>
            <w:vAlign w:val="center"/>
          </w:tcPr>
          <w:p w14:paraId="1494C432" w14:textId="38EF3714" w:rsidR="008E7195" w:rsidRPr="00E84D1F" w:rsidRDefault="008E7195" w:rsidP="00E84D1F">
            <w:pPr>
              <w:rPr>
                <w:sz w:val="20"/>
              </w:rPr>
            </w:pPr>
          </w:p>
        </w:tc>
        <w:tc>
          <w:tcPr>
            <w:tcW w:w="988" w:type="dxa"/>
            <w:vAlign w:val="center"/>
          </w:tcPr>
          <w:p w14:paraId="2A376D5C" w14:textId="4C20C8A4" w:rsidR="008E7195" w:rsidRPr="00E84D1F" w:rsidRDefault="008E7195" w:rsidP="00E84D1F">
            <w:pPr>
              <w:rPr>
                <w:sz w:val="20"/>
              </w:rPr>
            </w:pPr>
          </w:p>
        </w:tc>
        <w:tc>
          <w:tcPr>
            <w:tcW w:w="988" w:type="dxa"/>
            <w:vAlign w:val="center"/>
          </w:tcPr>
          <w:p w14:paraId="2B6B28EE" w14:textId="20BE1545" w:rsidR="008E7195" w:rsidRPr="00E84D1F" w:rsidRDefault="008E7195" w:rsidP="00E84D1F">
            <w:pPr>
              <w:rPr>
                <w:sz w:val="20"/>
              </w:rPr>
            </w:pPr>
          </w:p>
        </w:tc>
      </w:tr>
      <w:tr w:rsidR="008E7195" w:rsidRPr="00E84D1F" w14:paraId="4C73E13D" w14:textId="77777777" w:rsidTr="00AE338C">
        <w:trPr>
          <w:trHeight w:val="397"/>
        </w:trPr>
        <w:tc>
          <w:tcPr>
            <w:tcW w:w="1413" w:type="dxa"/>
            <w:vAlign w:val="center"/>
          </w:tcPr>
          <w:p w14:paraId="3A8A9CB0" w14:textId="29085295" w:rsidR="008E7195" w:rsidRPr="00E84D1F" w:rsidRDefault="008E7195" w:rsidP="00E84D1F">
            <w:pPr>
              <w:rPr>
                <w:sz w:val="20"/>
              </w:rPr>
            </w:pPr>
            <w:r w:rsidRPr="00E84D1F">
              <w:rPr>
                <w:sz w:val="20"/>
              </w:rPr>
              <w:t>Breaker Factor</w:t>
            </w:r>
          </w:p>
        </w:tc>
        <w:tc>
          <w:tcPr>
            <w:tcW w:w="792" w:type="dxa"/>
            <w:vAlign w:val="center"/>
          </w:tcPr>
          <w:p w14:paraId="72A9EC98" w14:textId="77777777" w:rsidR="008E7195" w:rsidRPr="00E84D1F" w:rsidRDefault="008E7195" w:rsidP="00E84D1F">
            <w:pPr>
              <w:rPr>
                <w:sz w:val="20"/>
              </w:rPr>
            </w:pPr>
            <w:r w:rsidRPr="00E84D1F">
              <w:rPr>
                <w:sz w:val="20"/>
              </w:rPr>
              <w:t>F</w:t>
            </w:r>
            <w:r w:rsidRPr="00E84D1F">
              <w:rPr>
                <w:sz w:val="20"/>
                <w:vertAlign w:val="subscript"/>
              </w:rPr>
              <w:t>b</w:t>
            </w:r>
          </w:p>
        </w:tc>
        <w:tc>
          <w:tcPr>
            <w:tcW w:w="767" w:type="dxa"/>
            <w:vAlign w:val="center"/>
          </w:tcPr>
          <w:p w14:paraId="7BE66931" w14:textId="77777777" w:rsidR="008E7195" w:rsidRPr="00E84D1F" w:rsidRDefault="008E7195" w:rsidP="00E84D1F">
            <w:pPr>
              <w:rPr>
                <w:sz w:val="20"/>
              </w:rPr>
            </w:pPr>
          </w:p>
        </w:tc>
        <w:tc>
          <w:tcPr>
            <w:tcW w:w="988" w:type="dxa"/>
            <w:vAlign w:val="center"/>
          </w:tcPr>
          <w:p w14:paraId="515E853F" w14:textId="3742BBCD" w:rsidR="008E7195" w:rsidRPr="00E84D1F" w:rsidRDefault="008E7195" w:rsidP="00E84D1F">
            <w:pPr>
              <w:rPr>
                <w:sz w:val="20"/>
              </w:rPr>
            </w:pPr>
          </w:p>
        </w:tc>
        <w:tc>
          <w:tcPr>
            <w:tcW w:w="1266" w:type="dxa"/>
            <w:vAlign w:val="center"/>
          </w:tcPr>
          <w:p w14:paraId="322A92E3" w14:textId="3E8F6A52" w:rsidR="008E7195" w:rsidRPr="00E84D1F" w:rsidRDefault="008E7195" w:rsidP="00E84D1F">
            <w:pPr>
              <w:rPr>
                <w:sz w:val="20"/>
              </w:rPr>
            </w:pPr>
            <w:r w:rsidRPr="00E84D1F">
              <w:rPr>
                <w:sz w:val="20"/>
              </w:rPr>
              <w:t>0.83</w:t>
            </w:r>
          </w:p>
        </w:tc>
        <w:tc>
          <w:tcPr>
            <w:tcW w:w="1266" w:type="dxa"/>
            <w:vAlign w:val="center"/>
          </w:tcPr>
          <w:p w14:paraId="2651CF81" w14:textId="1EEE97D8" w:rsidR="008E7195" w:rsidRPr="00E84D1F" w:rsidRDefault="008E7195" w:rsidP="00E84D1F">
            <w:pPr>
              <w:rPr>
                <w:sz w:val="20"/>
              </w:rPr>
            </w:pPr>
            <w:r w:rsidRPr="00E84D1F">
              <w:rPr>
                <w:sz w:val="20"/>
              </w:rPr>
              <w:t>0.83</w:t>
            </w:r>
          </w:p>
        </w:tc>
        <w:tc>
          <w:tcPr>
            <w:tcW w:w="988" w:type="dxa"/>
            <w:vAlign w:val="center"/>
          </w:tcPr>
          <w:p w14:paraId="2B9254D1" w14:textId="3E378F63" w:rsidR="008E7195" w:rsidRPr="00E84D1F" w:rsidRDefault="008E7195" w:rsidP="00E84D1F">
            <w:pPr>
              <w:rPr>
                <w:sz w:val="20"/>
              </w:rPr>
            </w:pPr>
          </w:p>
        </w:tc>
        <w:tc>
          <w:tcPr>
            <w:tcW w:w="988" w:type="dxa"/>
            <w:vAlign w:val="center"/>
          </w:tcPr>
          <w:p w14:paraId="27CC9E4F" w14:textId="74849A69" w:rsidR="008E7195" w:rsidRPr="00E84D1F" w:rsidRDefault="008E7195" w:rsidP="00E84D1F">
            <w:pPr>
              <w:rPr>
                <w:sz w:val="20"/>
              </w:rPr>
            </w:pPr>
          </w:p>
        </w:tc>
        <w:tc>
          <w:tcPr>
            <w:tcW w:w="988" w:type="dxa"/>
            <w:vAlign w:val="center"/>
          </w:tcPr>
          <w:p w14:paraId="6FE20201" w14:textId="1E2498FF" w:rsidR="008E7195" w:rsidRPr="00E84D1F" w:rsidRDefault="008E7195" w:rsidP="00E84D1F">
            <w:pPr>
              <w:rPr>
                <w:sz w:val="20"/>
              </w:rPr>
            </w:pPr>
          </w:p>
        </w:tc>
      </w:tr>
      <w:tr w:rsidR="008E7195" w:rsidRPr="00E84D1F" w14:paraId="143A2A5E" w14:textId="77777777" w:rsidTr="00AE338C">
        <w:trPr>
          <w:trHeight w:val="397"/>
        </w:trPr>
        <w:tc>
          <w:tcPr>
            <w:tcW w:w="1413" w:type="dxa"/>
            <w:vAlign w:val="center"/>
          </w:tcPr>
          <w:p w14:paraId="1494CB30" w14:textId="77777777" w:rsidR="008E7195" w:rsidRPr="00E84D1F" w:rsidRDefault="008E7195" w:rsidP="00E84D1F">
            <w:pPr>
              <w:rPr>
                <w:sz w:val="20"/>
              </w:rPr>
            </w:pPr>
            <w:r w:rsidRPr="00E84D1F">
              <w:rPr>
                <w:sz w:val="20"/>
              </w:rPr>
              <w:t>Equipment Efficiency Factor</w:t>
            </w:r>
          </w:p>
        </w:tc>
        <w:tc>
          <w:tcPr>
            <w:tcW w:w="792" w:type="dxa"/>
            <w:vAlign w:val="center"/>
          </w:tcPr>
          <w:p w14:paraId="2B43A4BD" w14:textId="77777777" w:rsidR="008E7195" w:rsidRPr="00E84D1F" w:rsidRDefault="008E7195" w:rsidP="00E84D1F">
            <w:pPr>
              <w:rPr>
                <w:sz w:val="20"/>
              </w:rPr>
            </w:pPr>
            <w:r w:rsidRPr="00E84D1F">
              <w:rPr>
                <w:sz w:val="20"/>
              </w:rPr>
              <w:t>F</w:t>
            </w:r>
            <w:r w:rsidRPr="00E84D1F">
              <w:rPr>
                <w:sz w:val="20"/>
                <w:vertAlign w:val="subscript"/>
              </w:rPr>
              <w:t>a</w:t>
            </w:r>
          </w:p>
        </w:tc>
        <w:tc>
          <w:tcPr>
            <w:tcW w:w="767" w:type="dxa"/>
            <w:vAlign w:val="center"/>
          </w:tcPr>
          <w:p w14:paraId="5D13B841" w14:textId="77777777" w:rsidR="008E7195" w:rsidRPr="00E84D1F" w:rsidRDefault="008E7195" w:rsidP="00E84D1F">
            <w:pPr>
              <w:rPr>
                <w:sz w:val="20"/>
              </w:rPr>
            </w:pPr>
          </w:p>
        </w:tc>
        <w:tc>
          <w:tcPr>
            <w:tcW w:w="988" w:type="dxa"/>
            <w:vAlign w:val="center"/>
          </w:tcPr>
          <w:p w14:paraId="58908E66" w14:textId="7D0E2302" w:rsidR="008E7195" w:rsidRPr="00E84D1F" w:rsidRDefault="008E7195" w:rsidP="00E84D1F">
            <w:pPr>
              <w:rPr>
                <w:sz w:val="20"/>
              </w:rPr>
            </w:pPr>
          </w:p>
        </w:tc>
        <w:tc>
          <w:tcPr>
            <w:tcW w:w="1266" w:type="dxa"/>
            <w:vAlign w:val="center"/>
          </w:tcPr>
          <w:p w14:paraId="3CB3B167" w14:textId="4243FAF5" w:rsidR="008E7195" w:rsidRPr="00E84D1F" w:rsidRDefault="008E7195" w:rsidP="00E84D1F">
            <w:pPr>
              <w:rPr>
                <w:sz w:val="20"/>
              </w:rPr>
            </w:pPr>
            <w:r w:rsidRPr="00E84D1F">
              <w:rPr>
                <w:sz w:val="20"/>
              </w:rPr>
              <w:t>1</w:t>
            </w:r>
          </w:p>
        </w:tc>
        <w:tc>
          <w:tcPr>
            <w:tcW w:w="1266" w:type="dxa"/>
            <w:vAlign w:val="center"/>
          </w:tcPr>
          <w:p w14:paraId="54A987CB" w14:textId="44FF5967" w:rsidR="008E7195" w:rsidRPr="00E84D1F" w:rsidRDefault="008E7195" w:rsidP="00E84D1F">
            <w:pPr>
              <w:rPr>
                <w:sz w:val="20"/>
              </w:rPr>
            </w:pPr>
            <w:r w:rsidRPr="00E84D1F">
              <w:rPr>
                <w:sz w:val="20"/>
              </w:rPr>
              <w:t>1</w:t>
            </w:r>
          </w:p>
        </w:tc>
        <w:tc>
          <w:tcPr>
            <w:tcW w:w="988" w:type="dxa"/>
            <w:vAlign w:val="center"/>
          </w:tcPr>
          <w:p w14:paraId="06CB6C9D" w14:textId="7C989935" w:rsidR="008E7195" w:rsidRPr="00E84D1F" w:rsidRDefault="008E7195" w:rsidP="00E84D1F">
            <w:pPr>
              <w:rPr>
                <w:sz w:val="20"/>
              </w:rPr>
            </w:pPr>
          </w:p>
        </w:tc>
        <w:tc>
          <w:tcPr>
            <w:tcW w:w="988" w:type="dxa"/>
            <w:vAlign w:val="center"/>
          </w:tcPr>
          <w:p w14:paraId="45126BCC" w14:textId="053A7D8B" w:rsidR="008E7195" w:rsidRPr="00E84D1F" w:rsidRDefault="008E7195" w:rsidP="00E84D1F">
            <w:pPr>
              <w:rPr>
                <w:sz w:val="20"/>
              </w:rPr>
            </w:pPr>
          </w:p>
        </w:tc>
        <w:tc>
          <w:tcPr>
            <w:tcW w:w="988" w:type="dxa"/>
            <w:vAlign w:val="center"/>
          </w:tcPr>
          <w:p w14:paraId="6EBE43C1" w14:textId="2FEEF791" w:rsidR="008E7195" w:rsidRPr="00E84D1F" w:rsidRDefault="008E7195" w:rsidP="00E84D1F">
            <w:pPr>
              <w:rPr>
                <w:sz w:val="20"/>
              </w:rPr>
            </w:pPr>
          </w:p>
        </w:tc>
      </w:tr>
      <w:tr w:rsidR="008E7195" w:rsidRPr="00E84D1F" w14:paraId="500D426F" w14:textId="77777777" w:rsidTr="00AE338C">
        <w:trPr>
          <w:trHeight w:val="397"/>
        </w:trPr>
        <w:tc>
          <w:tcPr>
            <w:tcW w:w="1413" w:type="dxa"/>
            <w:vAlign w:val="center"/>
          </w:tcPr>
          <w:p w14:paraId="22C8C663" w14:textId="3CED6C3B" w:rsidR="008E7195" w:rsidRPr="00E84D1F" w:rsidRDefault="008E7195" w:rsidP="00E84D1F">
            <w:pPr>
              <w:rPr>
                <w:sz w:val="20"/>
              </w:rPr>
            </w:pPr>
            <w:r w:rsidRPr="00E84D1F">
              <w:rPr>
                <w:sz w:val="20"/>
              </w:rPr>
              <w:t>Time for Carving</w:t>
            </w:r>
          </w:p>
        </w:tc>
        <w:tc>
          <w:tcPr>
            <w:tcW w:w="792" w:type="dxa"/>
            <w:vAlign w:val="center"/>
          </w:tcPr>
          <w:p w14:paraId="0B6F806F" w14:textId="77777777" w:rsidR="008E7195" w:rsidRPr="00E84D1F" w:rsidRDefault="008E7195" w:rsidP="00E84D1F">
            <w:pPr>
              <w:rPr>
                <w:sz w:val="20"/>
              </w:rPr>
            </w:pPr>
            <w:r w:rsidRPr="00E84D1F">
              <w:rPr>
                <w:sz w:val="20"/>
              </w:rPr>
              <w:t>T</w:t>
            </w:r>
            <w:r w:rsidRPr="00E84D1F">
              <w:rPr>
                <w:sz w:val="20"/>
                <w:vertAlign w:val="subscript"/>
              </w:rPr>
              <w:t>1</w:t>
            </w:r>
          </w:p>
        </w:tc>
        <w:tc>
          <w:tcPr>
            <w:tcW w:w="767" w:type="dxa"/>
            <w:vAlign w:val="center"/>
          </w:tcPr>
          <w:p w14:paraId="4F9EEC34" w14:textId="77777777" w:rsidR="008E7195" w:rsidRPr="00E84D1F" w:rsidRDefault="008E7195" w:rsidP="00E84D1F">
            <w:pPr>
              <w:rPr>
                <w:sz w:val="20"/>
              </w:rPr>
            </w:pPr>
            <w:r w:rsidRPr="00E84D1F">
              <w:rPr>
                <w:sz w:val="20"/>
              </w:rPr>
              <w:t>Minutes</w:t>
            </w:r>
          </w:p>
        </w:tc>
        <w:tc>
          <w:tcPr>
            <w:tcW w:w="988" w:type="dxa"/>
            <w:vAlign w:val="center"/>
          </w:tcPr>
          <w:p w14:paraId="1ED8647A" w14:textId="125A2328" w:rsidR="008E7195" w:rsidRPr="00E84D1F" w:rsidRDefault="008E7195" w:rsidP="00E84D1F">
            <w:pPr>
              <w:rPr>
                <w:sz w:val="20"/>
              </w:rPr>
            </w:pPr>
          </w:p>
        </w:tc>
        <w:tc>
          <w:tcPr>
            <w:tcW w:w="1266" w:type="dxa"/>
            <w:vAlign w:val="center"/>
          </w:tcPr>
          <w:p w14:paraId="6E937123" w14:textId="13159A70" w:rsidR="008E7195" w:rsidRPr="00E84D1F" w:rsidRDefault="008E7195" w:rsidP="00E84D1F">
            <w:pPr>
              <w:rPr>
                <w:sz w:val="20"/>
              </w:rPr>
            </w:pPr>
            <w:r w:rsidRPr="00E84D1F">
              <w:rPr>
                <w:sz w:val="20"/>
              </w:rPr>
              <w:t>0.32</w:t>
            </w:r>
          </w:p>
        </w:tc>
        <w:tc>
          <w:tcPr>
            <w:tcW w:w="1266" w:type="dxa"/>
            <w:vAlign w:val="center"/>
          </w:tcPr>
          <w:p w14:paraId="29683D3C" w14:textId="3ED2823F" w:rsidR="008E7195" w:rsidRPr="00E84D1F" w:rsidRDefault="008E7195" w:rsidP="00E84D1F">
            <w:pPr>
              <w:rPr>
                <w:sz w:val="20"/>
              </w:rPr>
            </w:pPr>
            <w:r w:rsidRPr="00E84D1F">
              <w:rPr>
                <w:sz w:val="20"/>
              </w:rPr>
              <w:t>0.32</w:t>
            </w:r>
          </w:p>
        </w:tc>
        <w:tc>
          <w:tcPr>
            <w:tcW w:w="988" w:type="dxa"/>
            <w:vAlign w:val="center"/>
          </w:tcPr>
          <w:p w14:paraId="1F01E178" w14:textId="28B0C85D" w:rsidR="008E7195" w:rsidRPr="00E84D1F" w:rsidRDefault="008E7195" w:rsidP="00E84D1F">
            <w:pPr>
              <w:rPr>
                <w:sz w:val="20"/>
              </w:rPr>
            </w:pPr>
          </w:p>
        </w:tc>
        <w:tc>
          <w:tcPr>
            <w:tcW w:w="988" w:type="dxa"/>
            <w:vAlign w:val="center"/>
          </w:tcPr>
          <w:p w14:paraId="263374B0" w14:textId="21035D2C" w:rsidR="008E7195" w:rsidRPr="00E84D1F" w:rsidRDefault="008E7195" w:rsidP="00E84D1F">
            <w:pPr>
              <w:rPr>
                <w:sz w:val="20"/>
              </w:rPr>
            </w:pPr>
          </w:p>
        </w:tc>
        <w:tc>
          <w:tcPr>
            <w:tcW w:w="988" w:type="dxa"/>
            <w:vAlign w:val="center"/>
          </w:tcPr>
          <w:p w14:paraId="1F105157" w14:textId="191A1C1B" w:rsidR="008E7195" w:rsidRPr="00E84D1F" w:rsidRDefault="008E7195" w:rsidP="00E84D1F">
            <w:pPr>
              <w:rPr>
                <w:sz w:val="20"/>
              </w:rPr>
            </w:pPr>
          </w:p>
        </w:tc>
      </w:tr>
      <w:tr w:rsidR="008E7195" w:rsidRPr="00E84D1F" w14:paraId="7E90A304" w14:textId="77777777" w:rsidTr="00AE338C">
        <w:trPr>
          <w:trHeight w:val="397"/>
        </w:trPr>
        <w:tc>
          <w:tcPr>
            <w:tcW w:w="1413" w:type="dxa"/>
            <w:vAlign w:val="center"/>
          </w:tcPr>
          <w:p w14:paraId="27BA6F46" w14:textId="77777777" w:rsidR="008E7195" w:rsidRPr="00E84D1F" w:rsidRDefault="008E7195" w:rsidP="00E84D1F">
            <w:pPr>
              <w:rPr>
                <w:sz w:val="20"/>
              </w:rPr>
            </w:pPr>
            <w:r w:rsidRPr="00E84D1F">
              <w:rPr>
                <w:sz w:val="20"/>
              </w:rPr>
              <w:t>Time for others</w:t>
            </w:r>
          </w:p>
        </w:tc>
        <w:tc>
          <w:tcPr>
            <w:tcW w:w="792" w:type="dxa"/>
            <w:vAlign w:val="center"/>
          </w:tcPr>
          <w:p w14:paraId="364B86D4" w14:textId="77777777" w:rsidR="008E7195" w:rsidRPr="00E84D1F" w:rsidRDefault="008E7195" w:rsidP="00E84D1F">
            <w:pPr>
              <w:rPr>
                <w:sz w:val="20"/>
              </w:rPr>
            </w:pPr>
            <w:r w:rsidRPr="00E84D1F">
              <w:rPr>
                <w:sz w:val="20"/>
              </w:rPr>
              <w:t>T</w:t>
            </w:r>
            <w:r w:rsidRPr="00E84D1F">
              <w:rPr>
                <w:sz w:val="20"/>
                <w:vertAlign w:val="subscript"/>
              </w:rPr>
              <w:t>2</w:t>
            </w:r>
          </w:p>
        </w:tc>
        <w:tc>
          <w:tcPr>
            <w:tcW w:w="767" w:type="dxa"/>
            <w:vAlign w:val="center"/>
          </w:tcPr>
          <w:p w14:paraId="0A8047EA" w14:textId="77777777" w:rsidR="008E7195" w:rsidRPr="00E84D1F" w:rsidRDefault="008E7195" w:rsidP="00E84D1F">
            <w:pPr>
              <w:rPr>
                <w:sz w:val="20"/>
              </w:rPr>
            </w:pPr>
            <w:r w:rsidRPr="00E84D1F">
              <w:rPr>
                <w:sz w:val="20"/>
              </w:rPr>
              <w:t>Minutes</w:t>
            </w:r>
          </w:p>
        </w:tc>
        <w:tc>
          <w:tcPr>
            <w:tcW w:w="988" w:type="dxa"/>
            <w:vAlign w:val="center"/>
          </w:tcPr>
          <w:p w14:paraId="765387C3" w14:textId="19B4F75A" w:rsidR="008E7195" w:rsidRPr="00E84D1F" w:rsidRDefault="008E7195" w:rsidP="00E84D1F">
            <w:pPr>
              <w:rPr>
                <w:sz w:val="20"/>
              </w:rPr>
            </w:pPr>
          </w:p>
        </w:tc>
        <w:tc>
          <w:tcPr>
            <w:tcW w:w="1266" w:type="dxa"/>
            <w:vAlign w:val="center"/>
          </w:tcPr>
          <w:p w14:paraId="7D8C4709" w14:textId="2CDB7046" w:rsidR="008E7195" w:rsidRPr="00E84D1F" w:rsidRDefault="008E7195" w:rsidP="00E84D1F">
            <w:pPr>
              <w:rPr>
                <w:sz w:val="20"/>
              </w:rPr>
            </w:pPr>
            <w:r w:rsidRPr="00E84D1F">
              <w:rPr>
                <w:sz w:val="20"/>
              </w:rPr>
              <w:t>0.1</w:t>
            </w:r>
          </w:p>
        </w:tc>
        <w:tc>
          <w:tcPr>
            <w:tcW w:w="1266" w:type="dxa"/>
            <w:vAlign w:val="center"/>
          </w:tcPr>
          <w:p w14:paraId="098E2693" w14:textId="796EE88C" w:rsidR="008E7195" w:rsidRPr="00E84D1F" w:rsidRDefault="008E7195" w:rsidP="00E84D1F">
            <w:pPr>
              <w:rPr>
                <w:sz w:val="20"/>
              </w:rPr>
            </w:pPr>
            <w:r w:rsidRPr="00E84D1F">
              <w:rPr>
                <w:sz w:val="20"/>
              </w:rPr>
              <w:t>0.1</w:t>
            </w:r>
          </w:p>
        </w:tc>
        <w:tc>
          <w:tcPr>
            <w:tcW w:w="988" w:type="dxa"/>
            <w:vAlign w:val="center"/>
          </w:tcPr>
          <w:p w14:paraId="2D6A8416" w14:textId="03917787" w:rsidR="008E7195" w:rsidRPr="00E84D1F" w:rsidRDefault="008E7195" w:rsidP="00E84D1F">
            <w:pPr>
              <w:rPr>
                <w:sz w:val="20"/>
              </w:rPr>
            </w:pPr>
          </w:p>
        </w:tc>
        <w:tc>
          <w:tcPr>
            <w:tcW w:w="988" w:type="dxa"/>
            <w:vAlign w:val="center"/>
          </w:tcPr>
          <w:p w14:paraId="6A59F9AF" w14:textId="7EA32B50" w:rsidR="008E7195" w:rsidRPr="00E84D1F" w:rsidRDefault="008E7195" w:rsidP="00E84D1F">
            <w:pPr>
              <w:rPr>
                <w:sz w:val="20"/>
              </w:rPr>
            </w:pPr>
          </w:p>
        </w:tc>
        <w:tc>
          <w:tcPr>
            <w:tcW w:w="988" w:type="dxa"/>
            <w:vAlign w:val="center"/>
          </w:tcPr>
          <w:p w14:paraId="18CCA989" w14:textId="54C1A1E2" w:rsidR="008E7195" w:rsidRPr="00E84D1F" w:rsidRDefault="008E7195" w:rsidP="00E84D1F">
            <w:pPr>
              <w:rPr>
                <w:sz w:val="20"/>
              </w:rPr>
            </w:pPr>
          </w:p>
        </w:tc>
      </w:tr>
      <w:tr w:rsidR="008E7195" w:rsidRPr="00E84D1F" w14:paraId="7F4194B3" w14:textId="77777777" w:rsidTr="00AE338C">
        <w:trPr>
          <w:trHeight w:val="397"/>
        </w:trPr>
        <w:tc>
          <w:tcPr>
            <w:tcW w:w="1413" w:type="dxa"/>
            <w:vAlign w:val="center"/>
          </w:tcPr>
          <w:p w14:paraId="0DCABDC7" w14:textId="77777777" w:rsidR="008E7195" w:rsidRPr="00E84D1F" w:rsidRDefault="008E7195" w:rsidP="00E84D1F">
            <w:pPr>
              <w:rPr>
                <w:sz w:val="20"/>
              </w:rPr>
            </w:pPr>
            <w:r w:rsidRPr="00E84D1F">
              <w:rPr>
                <w:sz w:val="20"/>
              </w:rPr>
              <w:t>Cycle Time</w:t>
            </w:r>
          </w:p>
        </w:tc>
        <w:tc>
          <w:tcPr>
            <w:tcW w:w="792" w:type="dxa"/>
            <w:vAlign w:val="center"/>
          </w:tcPr>
          <w:p w14:paraId="35DF2F5E" w14:textId="32A24C4B" w:rsidR="008E7195" w:rsidRPr="00E84D1F" w:rsidRDefault="008E7195" w:rsidP="00E84D1F">
            <w:pPr>
              <w:rPr>
                <w:sz w:val="20"/>
              </w:rPr>
            </w:pPr>
            <w:r w:rsidRPr="00E84D1F">
              <w:rPr>
                <w:sz w:val="20"/>
              </w:rPr>
              <w:t>T</w:t>
            </w:r>
            <w:r w:rsidRPr="00E84D1F">
              <w:rPr>
                <w:sz w:val="20"/>
                <w:vertAlign w:val="subscript"/>
              </w:rPr>
              <w:t>s2</w:t>
            </w:r>
          </w:p>
        </w:tc>
        <w:tc>
          <w:tcPr>
            <w:tcW w:w="767" w:type="dxa"/>
            <w:vAlign w:val="center"/>
          </w:tcPr>
          <w:p w14:paraId="4E290C34" w14:textId="77777777" w:rsidR="008E7195" w:rsidRPr="00E84D1F" w:rsidRDefault="008E7195" w:rsidP="00E84D1F">
            <w:pPr>
              <w:rPr>
                <w:sz w:val="20"/>
              </w:rPr>
            </w:pPr>
            <w:r w:rsidRPr="00E84D1F">
              <w:rPr>
                <w:sz w:val="20"/>
              </w:rPr>
              <w:t>Minutes</w:t>
            </w:r>
          </w:p>
        </w:tc>
        <w:tc>
          <w:tcPr>
            <w:tcW w:w="988" w:type="dxa"/>
            <w:vAlign w:val="center"/>
          </w:tcPr>
          <w:p w14:paraId="17C605AD" w14:textId="236C44D4" w:rsidR="008E7195" w:rsidRPr="00E84D1F" w:rsidRDefault="008E7195" w:rsidP="00E84D1F">
            <w:pPr>
              <w:rPr>
                <w:sz w:val="20"/>
              </w:rPr>
            </w:pPr>
          </w:p>
        </w:tc>
        <w:tc>
          <w:tcPr>
            <w:tcW w:w="1266" w:type="dxa"/>
            <w:vAlign w:val="center"/>
          </w:tcPr>
          <w:p w14:paraId="22D48F12" w14:textId="2EDC28C3" w:rsidR="008E7195" w:rsidRPr="00E84D1F" w:rsidRDefault="008E7195" w:rsidP="00E84D1F">
            <w:pPr>
              <w:rPr>
                <w:sz w:val="20"/>
              </w:rPr>
            </w:pPr>
            <w:r w:rsidRPr="00E84D1F">
              <w:rPr>
                <w:sz w:val="20"/>
              </w:rPr>
              <w:t>0.42</w:t>
            </w:r>
          </w:p>
        </w:tc>
        <w:tc>
          <w:tcPr>
            <w:tcW w:w="1266" w:type="dxa"/>
            <w:vAlign w:val="center"/>
          </w:tcPr>
          <w:p w14:paraId="4F817B7B" w14:textId="4F149BE1" w:rsidR="008E7195" w:rsidRPr="00E84D1F" w:rsidRDefault="008E7195" w:rsidP="00E84D1F">
            <w:pPr>
              <w:rPr>
                <w:sz w:val="20"/>
              </w:rPr>
            </w:pPr>
            <w:r w:rsidRPr="00E84D1F">
              <w:rPr>
                <w:sz w:val="20"/>
              </w:rPr>
              <w:t>0.42</w:t>
            </w:r>
          </w:p>
        </w:tc>
        <w:tc>
          <w:tcPr>
            <w:tcW w:w="988" w:type="dxa"/>
            <w:vAlign w:val="center"/>
          </w:tcPr>
          <w:p w14:paraId="356B04A3" w14:textId="40E75C49" w:rsidR="008E7195" w:rsidRPr="00E84D1F" w:rsidRDefault="008E7195" w:rsidP="00E84D1F">
            <w:pPr>
              <w:rPr>
                <w:sz w:val="20"/>
              </w:rPr>
            </w:pPr>
          </w:p>
        </w:tc>
        <w:tc>
          <w:tcPr>
            <w:tcW w:w="988" w:type="dxa"/>
            <w:vAlign w:val="center"/>
          </w:tcPr>
          <w:p w14:paraId="659DAAB8" w14:textId="06CC2488" w:rsidR="008E7195" w:rsidRPr="00E84D1F" w:rsidRDefault="008E7195" w:rsidP="00E84D1F">
            <w:pPr>
              <w:rPr>
                <w:sz w:val="20"/>
              </w:rPr>
            </w:pPr>
          </w:p>
        </w:tc>
        <w:tc>
          <w:tcPr>
            <w:tcW w:w="988" w:type="dxa"/>
            <w:vAlign w:val="center"/>
          </w:tcPr>
          <w:p w14:paraId="6CAB35F3" w14:textId="60A217DF" w:rsidR="008E7195" w:rsidRPr="00E84D1F" w:rsidRDefault="008E7195" w:rsidP="00E84D1F">
            <w:pPr>
              <w:rPr>
                <w:sz w:val="20"/>
              </w:rPr>
            </w:pPr>
          </w:p>
        </w:tc>
      </w:tr>
      <w:tr w:rsidR="008E7195" w:rsidRPr="00E84D1F" w14:paraId="519F61B1" w14:textId="77777777" w:rsidTr="00AE338C">
        <w:trPr>
          <w:trHeight w:val="397"/>
        </w:trPr>
        <w:tc>
          <w:tcPr>
            <w:tcW w:w="1413" w:type="dxa"/>
            <w:vAlign w:val="center"/>
          </w:tcPr>
          <w:p w14:paraId="11F286C0" w14:textId="77777777" w:rsidR="008E7195" w:rsidRPr="00E84D1F" w:rsidRDefault="008E7195" w:rsidP="00E84D1F">
            <w:pPr>
              <w:rPr>
                <w:sz w:val="20"/>
              </w:rPr>
            </w:pPr>
            <w:r w:rsidRPr="00E84D1F">
              <w:rPr>
                <w:sz w:val="20"/>
              </w:rPr>
              <w:t>Production Capacity per Hour</w:t>
            </w:r>
          </w:p>
        </w:tc>
        <w:tc>
          <w:tcPr>
            <w:tcW w:w="792" w:type="dxa"/>
            <w:vAlign w:val="center"/>
          </w:tcPr>
          <w:p w14:paraId="202820A2" w14:textId="375B49B9" w:rsidR="008E7195" w:rsidRPr="00E84D1F" w:rsidRDefault="008E7195" w:rsidP="00E84D1F">
            <w:pPr>
              <w:rPr>
                <w:sz w:val="20"/>
              </w:rPr>
            </w:pPr>
            <w:r w:rsidRPr="00E84D1F">
              <w:rPr>
                <w:sz w:val="20"/>
              </w:rPr>
              <w:t>Q2</w:t>
            </w:r>
          </w:p>
        </w:tc>
        <w:tc>
          <w:tcPr>
            <w:tcW w:w="767" w:type="dxa"/>
            <w:vAlign w:val="center"/>
          </w:tcPr>
          <w:p w14:paraId="3E78B920" w14:textId="77777777" w:rsidR="008E7195" w:rsidRPr="00E84D1F" w:rsidRDefault="008E7195" w:rsidP="00E84D1F">
            <w:pPr>
              <w:rPr>
                <w:sz w:val="20"/>
              </w:rPr>
            </w:pPr>
            <w:r w:rsidRPr="00E84D1F">
              <w:rPr>
                <w:sz w:val="20"/>
              </w:rPr>
              <w:t>m</w:t>
            </w:r>
            <w:r w:rsidRPr="00E84D1F">
              <w:rPr>
                <w:sz w:val="20"/>
                <w:vertAlign w:val="superscript"/>
              </w:rPr>
              <w:t>3</w:t>
            </w:r>
            <w:r w:rsidRPr="00E84D1F">
              <w:rPr>
                <w:sz w:val="20"/>
              </w:rPr>
              <w:t>/hour</w:t>
            </w:r>
          </w:p>
        </w:tc>
        <w:tc>
          <w:tcPr>
            <w:tcW w:w="988" w:type="dxa"/>
            <w:vAlign w:val="center"/>
          </w:tcPr>
          <w:p w14:paraId="3862C509" w14:textId="457AB521" w:rsidR="008E7195" w:rsidRPr="00E84D1F" w:rsidRDefault="008E7195" w:rsidP="00E84D1F">
            <w:pPr>
              <w:rPr>
                <w:sz w:val="20"/>
              </w:rPr>
            </w:pPr>
          </w:p>
        </w:tc>
        <w:tc>
          <w:tcPr>
            <w:tcW w:w="1266" w:type="dxa"/>
            <w:vAlign w:val="center"/>
          </w:tcPr>
          <w:p w14:paraId="402DBDE4" w14:textId="64ACD4D0" w:rsidR="008E7195" w:rsidRPr="00E84D1F" w:rsidRDefault="008E7195" w:rsidP="00E84D1F">
            <w:pPr>
              <w:rPr>
                <w:sz w:val="20"/>
              </w:rPr>
            </w:pPr>
            <w:r w:rsidRPr="00E84D1F">
              <w:rPr>
                <w:sz w:val="20"/>
              </w:rPr>
              <w:t>63.902</w:t>
            </w:r>
          </w:p>
        </w:tc>
        <w:tc>
          <w:tcPr>
            <w:tcW w:w="1266" w:type="dxa"/>
            <w:vAlign w:val="center"/>
          </w:tcPr>
          <w:p w14:paraId="35DAA294" w14:textId="556D13BE" w:rsidR="008E7195" w:rsidRPr="00E84D1F" w:rsidRDefault="008E7195" w:rsidP="00E84D1F">
            <w:pPr>
              <w:rPr>
                <w:sz w:val="20"/>
              </w:rPr>
            </w:pPr>
            <w:r w:rsidRPr="00E84D1F">
              <w:rPr>
                <w:sz w:val="20"/>
              </w:rPr>
              <w:t>53.427</w:t>
            </w:r>
          </w:p>
        </w:tc>
        <w:tc>
          <w:tcPr>
            <w:tcW w:w="988" w:type="dxa"/>
            <w:vAlign w:val="center"/>
          </w:tcPr>
          <w:p w14:paraId="1F9BDDEF" w14:textId="0EE44342" w:rsidR="008E7195" w:rsidRPr="00E84D1F" w:rsidRDefault="008E7195" w:rsidP="00E84D1F">
            <w:pPr>
              <w:rPr>
                <w:sz w:val="20"/>
              </w:rPr>
            </w:pPr>
          </w:p>
        </w:tc>
        <w:tc>
          <w:tcPr>
            <w:tcW w:w="988" w:type="dxa"/>
            <w:vAlign w:val="center"/>
          </w:tcPr>
          <w:p w14:paraId="399DEF51" w14:textId="65F4F066" w:rsidR="008E7195" w:rsidRPr="00E84D1F" w:rsidRDefault="008E7195" w:rsidP="00E84D1F">
            <w:pPr>
              <w:rPr>
                <w:sz w:val="20"/>
              </w:rPr>
            </w:pPr>
          </w:p>
        </w:tc>
        <w:tc>
          <w:tcPr>
            <w:tcW w:w="988" w:type="dxa"/>
            <w:vAlign w:val="center"/>
          </w:tcPr>
          <w:p w14:paraId="7AF2D9ED" w14:textId="00B76674" w:rsidR="008E7195" w:rsidRPr="00E84D1F" w:rsidRDefault="008E7195" w:rsidP="00E84D1F">
            <w:pPr>
              <w:rPr>
                <w:sz w:val="20"/>
              </w:rPr>
            </w:pPr>
          </w:p>
        </w:tc>
      </w:tr>
      <w:tr w:rsidR="008E7195" w:rsidRPr="00E84D1F" w14:paraId="3674E393" w14:textId="77777777" w:rsidTr="00AE338C">
        <w:trPr>
          <w:trHeight w:val="397"/>
        </w:trPr>
        <w:tc>
          <w:tcPr>
            <w:tcW w:w="1413" w:type="dxa"/>
            <w:vAlign w:val="center"/>
          </w:tcPr>
          <w:p w14:paraId="5839C86C" w14:textId="77777777" w:rsidR="008E7195" w:rsidRPr="00E84D1F" w:rsidRDefault="008E7195" w:rsidP="00E84D1F">
            <w:pPr>
              <w:rPr>
                <w:sz w:val="20"/>
              </w:rPr>
            </w:pPr>
            <w:r w:rsidRPr="00E84D1F">
              <w:rPr>
                <w:sz w:val="20"/>
              </w:rPr>
              <w:t>Equipment Coefficient</w:t>
            </w:r>
          </w:p>
        </w:tc>
        <w:tc>
          <w:tcPr>
            <w:tcW w:w="792" w:type="dxa"/>
            <w:vAlign w:val="center"/>
          </w:tcPr>
          <w:p w14:paraId="3BCABBB7" w14:textId="77777777" w:rsidR="008E7195" w:rsidRPr="00E84D1F" w:rsidRDefault="008E7195" w:rsidP="00E84D1F">
            <w:pPr>
              <w:rPr>
                <w:sz w:val="20"/>
              </w:rPr>
            </w:pPr>
            <w:r w:rsidRPr="00E84D1F">
              <w:rPr>
                <w:sz w:val="20"/>
              </w:rPr>
              <w:t>V</w:t>
            </w:r>
          </w:p>
        </w:tc>
        <w:tc>
          <w:tcPr>
            <w:tcW w:w="767" w:type="dxa"/>
            <w:vAlign w:val="center"/>
          </w:tcPr>
          <w:p w14:paraId="6B902535" w14:textId="77777777" w:rsidR="008E7195" w:rsidRPr="00E84D1F" w:rsidRDefault="008E7195" w:rsidP="00E84D1F">
            <w:pPr>
              <w:rPr>
                <w:sz w:val="20"/>
              </w:rPr>
            </w:pPr>
            <w:r w:rsidRPr="00E84D1F">
              <w:rPr>
                <w:sz w:val="20"/>
              </w:rPr>
              <w:t>Hour</w:t>
            </w:r>
          </w:p>
        </w:tc>
        <w:tc>
          <w:tcPr>
            <w:tcW w:w="988" w:type="dxa"/>
            <w:vAlign w:val="center"/>
          </w:tcPr>
          <w:p w14:paraId="13F05845" w14:textId="6C9B915E" w:rsidR="008E7195" w:rsidRPr="00E84D1F" w:rsidRDefault="008E7195" w:rsidP="00E84D1F">
            <w:pPr>
              <w:rPr>
                <w:sz w:val="20"/>
              </w:rPr>
            </w:pPr>
          </w:p>
        </w:tc>
        <w:tc>
          <w:tcPr>
            <w:tcW w:w="1266" w:type="dxa"/>
            <w:vAlign w:val="center"/>
          </w:tcPr>
          <w:p w14:paraId="067705D8" w14:textId="0BAF1E99" w:rsidR="008E7195" w:rsidRPr="00E84D1F" w:rsidRDefault="008E7195" w:rsidP="00E84D1F">
            <w:pPr>
              <w:rPr>
                <w:sz w:val="20"/>
              </w:rPr>
            </w:pPr>
            <w:r w:rsidRPr="00E84D1F">
              <w:rPr>
                <w:sz w:val="20"/>
              </w:rPr>
              <w:t>0.01565</w:t>
            </w:r>
          </w:p>
        </w:tc>
        <w:tc>
          <w:tcPr>
            <w:tcW w:w="1266" w:type="dxa"/>
            <w:vAlign w:val="center"/>
          </w:tcPr>
          <w:p w14:paraId="1F27DA7B" w14:textId="583585B5" w:rsidR="008E7195" w:rsidRPr="00E84D1F" w:rsidRDefault="008E7195" w:rsidP="00E84D1F">
            <w:pPr>
              <w:rPr>
                <w:sz w:val="20"/>
              </w:rPr>
            </w:pPr>
            <w:r w:rsidRPr="00E84D1F">
              <w:rPr>
                <w:sz w:val="20"/>
              </w:rPr>
              <w:t>0.01872</w:t>
            </w:r>
          </w:p>
        </w:tc>
        <w:tc>
          <w:tcPr>
            <w:tcW w:w="988" w:type="dxa"/>
            <w:vAlign w:val="center"/>
          </w:tcPr>
          <w:p w14:paraId="56F55E33" w14:textId="2EE6493A" w:rsidR="008E7195" w:rsidRPr="00E84D1F" w:rsidRDefault="008E7195" w:rsidP="00E84D1F">
            <w:pPr>
              <w:rPr>
                <w:sz w:val="20"/>
              </w:rPr>
            </w:pPr>
          </w:p>
        </w:tc>
        <w:tc>
          <w:tcPr>
            <w:tcW w:w="988" w:type="dxa"/>
            <w:vAlign w:val="center"/>
          </w:tcPr>
          <w:p w14:paraId="1E2BA93D" w14:textId="5393FC6D" w:rsidR="008E7195" w:rsidRPr="00E84D1F" w:rsidRDefault="008E7195" w:rsidP="00E84D1F">
            <w:pPr>
              <w:rPr>
                <w:sz w:val="20"/>
              </w:rPr>
            </w:pPr>
          </w:p>
        </w:tc>
        <w:tc>
          <w:tcPr>
            <w:tcW w:w="988" w:type="dxa"/>
            <w:vAlign w:val="center"/>
          </w:tcPr>
          <w:p w14:paraId="0C08536B" w14:textId="6F47D0F0" w:rsidR="008E7195" w:rsidRPr="00E84D1F" w:rsidRDefault="008E7195" w:rsidP="00E84D1F">
            <w:pPr>
              <w:rPr>
                <w:sz w:val="20"/>
              </w:rPr>
            </w:pPr>
          </w:p>
        </w:tc>
      </w:tr>
    </w:tbl>
    <w:p w14:paraId="3D4B3E9E" w14:textId="77777777" w:rsidR="00990B50" w:rsidRDefault="00990B50" w:rsidP="00990B50">
      <w:pPr>
        <w:pStyle w:val="Paragraph"/>
      </w:pPr>
    </w:p>
    <w:p w14:paraId="202475A2" w14:textId="1227AED1" w:rsidR="004F732F" w:rsidRDefault="00380350" w:rsidP="00E84D1F">
      <w:pPr>
        <w:pStyle w:val="Paragraph"/>
      </w:pPr>
      <w:r w:rsidRPr="00E84D1F">
        <w:rPr>
          <w:rStyle w:val="Emphasis"/>
          <w:i w:val="0"/>
          <w:iCs w:val="0"/>
        </w:rPr>
        <w:t xml:space="preserve">The Equipment Coefficient of the Dump Truck with Capacity of 10 tons for each type of excavation work considered in the analysis is presented in </w:t>
      </w:r>
      <w:r w:rsidR="00E84D1F" w:rsidRPr="00E84D1F">
        <w:rPr>
          <w:rStyle w:val="Emphasis"/>
          <w:b/>
          <w:bCs/>
          <w:i w:val="0"/>
          <w:iCs w:val="0"/>
        </w:rPr>
        <w:t>TABLE 5</w:t>
      </w:r>
      <w:r w:rsidRPr="00E84D1F">
        <w:rPr>
          <w:rStyle w:val="Emphasis"/>
          <w:i w:val="0"/>
          <w:iCs w:val="0"/>
        </w:rPr>
        <w:t>.</w:t>
      </w:r>
    </w:p>
    <w:p w14:paraId="3E21BD6E" w14:textId="7F54D9DF" w:rsidR="004F732F" w:rsidRDefault="004F732F" w:rsidP="00E84D1F">
      <w:pPr>
        <w:pStyle w:val="TableCaption"/>
        <w:rPr>
          <w:b/>
          <w:bCs/>
        </w:rPr>
      </w:pPr>
      <w:r w:rsidRPr="00D10281">
        <w:rPr>
          <w:b/>
        </w:rPr>
        <w:t xml:space="preserve">TABLE </w:t>
      </w:r>
      <w:r>
        <w:rPr>
          <w:b/>
        </w:rPr>
        <w:t>5</w:t>
      </w:r>
      <w:r w:rsidRPr="00D10281">
        <w:rPr>
          <w:b/>
        </w:rPr>
        <w:t xml:space="preserve">. </w:t>
      </w:r>
      <w:r w:rsidRPr="00D968AF">
        <w:t xml:space="preserve">Equipment Coefficient for </w:t>
      </w:r>
      <w:r w:rsidRPr="004F732F">
        <w:t xml:space="preserve">Dump Truck with Capacity of 10 tons </w:t>
      </w:r>
    </w:p>
    <w:tbl>
      <w:tblPr>
        <w:tblStyle w:val="TableGrid"/>
        <w:tblW w:w="9448" w:type="dxa"/>
        <w:tblLook w:val="04A0" w:firstRow="1" w:lastRow="0" w:firstColumn="1" w:lastColumn="0" w:noHBand="0" w:noVBand="1"/>
      </w:tblPr>
      <w:tblGrid>
        <w:gridCol w:w="1205"/>
        <w:gridCol w:w="861"/>
        <w:gridCol w:w="939"/>
        <w:gridCol w:w="1172"/>
        <w:gridCol w:w="1172"/>
        <w:gridCol w:w="1172"/>
        <w:gridCol w:w="1172"/>
        <w:gridCol w:w="1172"/>
        <w:gridCol w:w="1172"/>
      </w:tblGrid>
      <w:tr w:rsidR="008E7195" w:rsidRPr="00E84D1F" w14:paraId="45861D4F" w14:textId="77777777" w:rsidTr="00AE338C">
        <w:trPr>
          <w:trHeight w:val="397"/>
        </w:trPr>
        <w:tc>
          <w:tcPr>
            <w:tcW w:w="1555" w:type="dxa"/>
            <w:vAlign w:val="center"/>
          </w:tcPr>
          <w:p w14:paraId="66105A45" w14:textId="77777777" w:rsidR="008E7195" w:rsidRPr="00E84D1F" w:rsidRDefault="008E7195" w:rsidP="00E84D1F">
            <w:pPr>
              <w:rPr>
                <w:b/>
                <w:bCs/>
                <w:sz w:val="20"/>
              </w:rPr>
            </w:pPr>
            <w:r w:rsidRPr="00E84D1F">
              <w:rPr>
                <w:b/>
                <w:bCs/>
                <w:sz w:val="20"/>
              </w:rPr>
              <w:t>Description</w:t>
            </w:r>
          </w:p>
        </w:tc>
        <w:tc>
          <w:tcPr>
            <w:tcW w:w="851" w:type="dxa"/>
            <w:vAlign w:val="center"/>
          </w:tcPr>
          <w:p w14:paraId="1C640620" w14:textId="77777777" w:rsidR="008E7195" w:rsidRPr="00E84D1F" w:rsidRDefault="008E7195" w:rsidP="00E84D1F">
            <w:pPr>
              <w:rPr>
                <w:b/>
                <w:bCs/>
                <w:sz w:val="20"/>
              </w:rPr>
            </w:pPr>
            <w:r w:rsidRPr="00E84D1F">
              <w:rPr>
                <w:b/>
                <w:bCs/>
                <w:sz w:val="20"/>
              </w:rPr>
              <w:t>Symbol</w:t>
            </w:r>
          </w:p>
        </w:tc>
        <w:tc>
          <w:tcPr>
            <w:tcW w:w="850" w:type="dxa"/>
            <w:vAlign w:val="center"/>
          </w:tcPr>
          <w:p w14:paraId="444BB32C" w14:textId="77777777" w:rsidR="008E7195" w:rsidRPr="00E84D1F" w:rsidRDefault="008E7195" w:rsidP="00E84D1F">
            <w:pPr>
              <w:rPr>
                <w:b/>
                <w:bCs/>
                <w:sz w:val="20"/>
              </w:rPr>
            </w:pPr>
            <w:r w:rsidRPr="00E84D1F">
              <w:rPr>
                <w:b/>
                <w:bCs/>
                <w:sz w:val="20"/>
              </w:rPr>
              <w:t>Unit</w:t>
            </w:r>
          </w:p>
        </w:tc>
        <w:tc>
          <w:tcPr>
            <w:tcW w:w="1032" w:type="dxa"/>
            <w:vAlign w:val="center"/>
          </w:tcPr>
          <w:p w14:paraId="272565A5" w14:textId="77777777" w:rsidR="008E7195" w:rsidRPr="00E84D1F" w:rsidRDefault="008E7195" w:rsidP="00E84D1F">
            <w:pPr>
              <w:rPr>
                <w:b/>
                <w:bCs/>
                <w:sz w:val="20"/>
              </w:rPr>
            </w:pPr>
            <w:r w:rsidRPr="00E84D1F">
              <w:rPr>
                <w:b/>
                <w:bCs/>
                <w:sz w:val="20"/>
              </w:rPr>
              <w:t>Ordinary Soil Excavation</w:t>
            </w:r>
          </w:p>
        </w:tc>
        <w:tc>
          <w:tcPr>
            <w:tcW w:w="1032" w:type="dxa"/>
            <w:vAlign w:val="center"/>
          </w:tcPr>
          <w:p w14:paraId="60B9296E" w14:textId="77777777" w:rsidR="008E7195" w:rsidRPr="00E84D1F" w:rsidRDefault="008E7195" w:rsidP="00E84D1F">
            <w:pPr>
              <w:rPr>
                <w:b/>
                <w:bCs/>
                <w:sz w:val="20"/>
              </w:rPr>
            </w:pPr>
            <w:r w:rsidRPr="00E84D1F">
              <w:rPr>
                <w:b/>
                <w:bCs/>
                <w:sz w:val="20"/>
              </w:rPr>
              <w:t>Soft Rock Excavation</w:t>
            </w:r>
          </w:p>
        </w:tc>
        <w:tc>
          <w:tcPr>
            <w:tcW w:w="1032" w:type="dxa"/>
            <w:vAlign w:val="center"/>
          </w:tcPr>
          <w:p w14:paraId="3A774D88" w14:textId="77777777" w:rsidR="008E7195" w:rsidRPr="00E84D1F" w:rsidRDefault="008E7195" w:rsidP="00E84D1F">
            <w:pPr>
              <w:rPr>
                <w:b/>
                <w:bCs/>
                <w:sz w:val="20"/>
              </w:rPr>
            </w:pPr>
            <w:r w:rsidRPr="00E84D1F">
              <w:rPr>
                <w:b/>
                <w:bCs/>
                <w:sz w:val="20"/>
              </w:rPr>
              <w:t>Rock Excavation</w:t>
            </w:r>
          </w:p>
        </w:tc>
        <w:tc>
          <w:tcPr>
            <w:tcW w:w="1032" w:type="dxa"/>
            <w:vAlign w:val="center"/>
          </w:tcPr>
          <w:p w14:paraId="0DE63BD1" w14:textId="77777777" w:rsidR="008E7195" w:rsidRPr="00E84D1F" w:rsidRDefault="008E7195" w:rsidP="00E84D1F">
            <w:pPr>
              <w:rPr>
                <w:b/>
                <w:bCs/>
                <w:sz w:val="20"/>
              </w:rPr>
            </w:pPr>
            <w:r w:rsidRPr="00E84D1F">
              <w:rPr>
                <w:b/>
                <w:bCs/>
                <w:sz w:val="20"/>
              </w:rPr>
              <w:t>Structural Excavation (0-2m)</w:t>
            </w:r>
          </w:p>
        </w:tc>
        <w:tc>
          <w:tcPr>
            <w:tcW w:w="1032" w:type="dxa"/>
            <w:vAlign w:val="center"/>
          </w:tcPr>
          <w:p w14:paraId="5491797F" w14:textId="77777777" w:rsidR="008E7195" w:rsidRPr="00E84D1F" w:rsidRDefault="008E7195" w:rsidP="00E84D1F">
            <w:pPr>
              <w:rPr>
                <w:b/>
                <w:bCs/>
                <w:sz w:val="20"/>
              </w:rPr>
            </w:pPr>
            <w:r w:rsidRPr="00E84D1F">
              <w:rPr>
                <w:b/>
                <w:bCs/>
                <w:sz w:val="20"/>
              </w:rPr>
              <w:t>Structural Excavation (2-4m)</w:t>
            </w:r>
          </w:p>
        </w:tc>
        <w:tc>
          <w:tcPr>
            <w:tcW w:w="1032" w:type="dxa"/>
            <w:vAlign w:val="center"/>
          </w:tcPr>
          <w:p w14:paraId="6BEEDC4B" w14:textId="77777777" w:rsidR="008E7195" w:rsidRPr="00E84D1F" w:rsidRDefault="008E7195" w:rsidP="00E84D1F">
            <w:pPr>
              <w:rPr>
                <w:b/>
                <w:bCs/>
                <w:sz w:val="20"/>
              </w:rPr>
            </w:pPr>
            <w:r w:rsidRPr="00E84D1F">
              <w:rPr>
                <w:b/>
                <w:bCs/>
                <w:sz w:val="20"/>
              </w:rPr>
              <w:t>Structural Excavation (4-6m)</w:t>
            </w:r>
          </w:p>
        </w:tc>
      </w:tr>
      <w:tr w:rsidR="008E7195" w:rsidRPr="00E84D1F" w14:paraId="60A7ED7C" w14:textId="77777777" w:rsidTr="00AE338C">
        <w:trPr>
          <w:trHeight w:val="397"/>
        </w:trPr>
        <w:tc>
          <w:tcPr>
            <w:tcW w:w="1555" w:type="dxa"/>
            <w:vAlign w:val="center"/>
          </w:tcPr>
          <w:p w14:paraId="451F477A" w14:textId="7E24AA52" w:rsidR="008E7195" w:rsidRPr="00E84D1F" w:rsidRDefault="008E7195" w:rsidP="00E84D1F">
            <w:pPr>
              <w:rPr>
                <w:sz w:val="20"/>
              </w:rPr>
            </w:pPr>
            <w:r w:rsidRPr="00E84D1F">
              <w:rPr>
                <w:sz w:val="20"/>
              </w:rPr>
              <w:t>Permissible load in the truck bed</w:t>
            </w:r>
          </w:p>
        </w:tc>
        <w:tc>
          <w:tcPr>
            <w:tcW w:w="851" w:type="dxa"/>
            <w:vAlign w:val="center"/>
          </w:tcPr>
          <w:p w14:paraId="5C05DCC0" w14:textId="77777777" w:rsidR="008E7195" w:rsidRPr="00E84D1F" w:rsidRDefault="008E7195" w:rsidP="00E84D1F">
            <w:pPr>
              <w:rPr>
                <w:sz w:val="20"/>
              </w:rPr>
            </w:pPr>
            <w:r w:rsidRPr="00E84D1F">
              <w:rPr>
                <w:sz w:val="20"/>
              </w:rPr>
              <w:t>V</w:t>
            </w:r>
          </w:p>
        </w:tc>
        <w:tc>
          <w:tcPr>
            <w:tcW w:w="850" w:type="dxa"/>
            <w:vAlign w:val="center"/>
          </w:tcPr>
          <w:p w14:paraId="67F28BE3" w14:textId="77777777" w:rsidR="008E7195" w:rsidRPr="00E84D1F" w:rsidRDefault="008E7195" w:rsidP="00E84D1F">
            <w:pPr>
              <w:rPr>
                <w:sz w:val="20"/>
              </w:rPr>
            </w:pPr>
            <w:r w:rsidRPr="00E84D1F">
              <w:rPr>
                <w:sz w:val="20"/>
              </w:rPr>
              <w:t>m</w:t>
            </w:r>
            <w:r w:rsidRPr="00E84D1F">
              <w:rPr>
                <w:sz w:val="20"/>
                <w:vertAlign w:val="superscript"/>
              </w:rPr>
              <w:t>3</w:t>
            </w:r>
          </w:p>
        </w:tc>
        <w:tc>
          <w:tcPr>
            <w:tcW w:w="1032" w:type="dxa"/>
            <w:vAlign w:val="center"/>
          </w:tcPr>
          <w:p w14:paraId="5EED7102" w14:textId="596FE421" w:rsidR="008E7195" w:rsidRPr="00E84D1F" w:rsidRDefault="008E7195" w:rsidP="00E84D1F">
            <w:pPr>
              <w:rPr>
                <w:sz w:val="20"/>
              </w:rPr>
            </w:pPr>
            <w:r w:rsidRPr="00E84D1F">
              <w:rPr>
                <w:sz w:val="20"/>
              </w:rPr>
              <w:t>9.09</w:t>
            </w:r>
          </w:p>
        </w:tc>
        <w:tc>
          <w:tcPr>
            <w:tcW w:w="1032" w:type="dxa"/>
            <w:vAlign w:val="center"/>
          </w:tcPr>
          <w:p w14:paraId="561548FE" w14:textId="0488FE7A" w:rsidR="008E7195" w:rsidRPr="00E84D1F" w:rsidRDefault="008E7195" w:rsidP="00E84D1F">
            <w:pPr>
              <w:rPr>
                <w:sz w:val="20"/>
              </w:rPr>
            </w:pPr>
            <w:r w:rsidRPr="00E84D1F">
              <w:rPr>
                <w:sz w:val="20"/>
              </w:rPr>
              <w:t>10.67</w:t>
            </w:r>
          </w:p>
        </w:tc>
        <w:tc>
          <w:tcPr>
            <w:tcW w:w="1032" w:type="dxa"/>
            <w:vAlign w:val="center"/>
          </w:tcPr>
          <w:p w14:paraId="099E2E5D" w14:textId="438D633D" w:rsidR="008E7195" w:rsidRPr="00E84D1F" w:rsidRDefault="008E7195" w:rsidP="00E84D1F">
            <w:pPr>
              <w:rPr>
                <w:sz w:val="20"/>
              </w:rPr>
            </w:pPr>
            <w:r w:rsidRPr="00E84D1F">
              <w:rPr>
                <w:sz w:val="20"/>
              </w:rPr>
              <w:t>8.13</w:t>
            </w:r>
          </w:p>
        </w:tc>
        <w:tc>
          <w:tcPr>
            <w:tcW w:w="1032" w:type="dxa"/>
            <w:vAlign w:val="center"/>
          </w:tcPr>
          <w:p w14:paraId="14656374" w14:textId="7F02F0BA" w:rsidR="008E7195" w:rsidRPr="00E84D1F" w:rsidRDefault="008E7195" w:rsidP="00E84D1F">
            <w:pPr>
              <w:rPr>
                <w:sz w:val="20"/>
              </w:rPr>
            </w:pPr>
            <w:r w:rsidRPr="00E84D1F">
              <w:rPr>
                <w:sz w:val="20"/>
              </w:rPr>
              <w:t>9.09</w:t>
            </w:r>
          </w:p>
        </w:tc>
        <w:tc>
          <w:tcPr>
            <w:tcW w:w="1032" w:type="dxa"/>
            <w:vAlign w:val="center"/>
          </w:tcPr>
          <w:p w14:paraId="10A51F6D" w14:textId="00C6B7A5" w:rsidR="008E7195" w:rsidRPr="00E84D1F" w:rsidRDefault="008E7195" w:rsidP="00E84D1F">
            <w:pPr>
              <w:rPr>
                <w:sz w:val="20"/>
              </w:rPr>
            </w:pPr>
            <w:r w:rsidRPr="00E84D1F">
              <w:rPr>
                <w:sz w:val="20"/>
              </w:rPr>
              <w:t>9.09</w:t>
            </w:r>
          </w:p>
        </w:tc>
        <w:tc>
          <w:tcPr>
            <w:tcW w:w="1032" w:type="dxa"/>
            <w:vAlign w:val="center"/>
          </w:tcPr>
          <w:p w14:paraId="29B35A9C" w14:textId="617CB19A" w:rsidR="008E7195" w:rsidRPr="00E84D1F" w:rsidRDefault="008E7195" w:rsidP="00E84D1F">
            <w:pPr>
              <w:rPr>
                <w:sz w:val="20"/>
              </w:rPr>
            </w:pPr>
            <w:r w:rsidRPr="00E84D1F">
              <w:rPr>
                <w:sz w:val="20"/>
              </w:rPr>
              <w:t>9.09</w:t>
            </w:r>
          </w:p>
        </w:tc>
      </w:tr>
      <w:tr w:rsidR="008E7195" w:rsidRPr="00E84D1F" w14:paraId="77672AA5" w14:textId="77777777" w:rsidTr="00AE338C">
        <w:trPr>
          <w:trHeight w:val="397"/>
        </w:trPr>
        <w:tc>
          <w:tcPr>
            <w:tcW w:w="1555" w:type="dxa"/>
            <w:vAlign w:val="center"/>
          </w:tcPr>
          <w:p w14:paraId="254E8D95" w14:textId="23F47E82" w:rsidR="008E7195" w:rsidRPr="00E84D1F" w:rsidRDefault="008E7195" w:rsidP="00E84D1F">
            <w:pPr>
              <w:rPr>
                <w:sz w:val="20"/>
              </w:rPr>
            </w:pPr>
            <w:r w:rsidRPr="00E84D1F">
              <w:rPr>
                <w:sz w:val="20"/>
              </w:rPr>
              <w:t xml:space="preserve">Equipment </w:t>
            </w:r>
            <w:proofErr w:type="spellStart"/>
            <w:r w:rsidRPr="00E84D1F">
              <w:rPr>
                <w:sz w:val="20"/>
              </w:rPr>
              <w:t>Efficinecy</w:t>
            </w:r>
            <w:proofErr w:type="spellEnd"/>
            <w:r w:rsidRPr="00E84D1F">
              <w:rPr>
                <w:sz w:val="20"/>
              </w:rPr>
              <w:t xml:space="preserve"> Factor</w:t>
            </w:r>
          </w:p>
        </w:tc>
        <w:tc>
          <w:tcPr>
            <w:tcW w:w="851" w:type="dxa"/>
            <w:vAlign w:val="center"/>
          </w:tcPr>
          <w:p w14:paraId="519A574F" w14:textId="453E23EA" w:rsidR="008E7195" w:rsidRPr="00E84D1F" w:rsidRDefault="008E7195" w:rsidP="00E84D1F">
            <w:pPr>
              <w:rPr>
                <w:sz w:val="20"/>
              </w:rPr>
            </w:pPr>
            <w:r w:rsidRPr="00E84D1F">
              <w:rPr>
                <w:sz w:val="20"/>
              </w:rPr>
              <w:t>F</w:t>
            </w:r>
            <w:r w:rsidRPr="00E84D1F">
              <w:rPr>
                <w:sz w:val="20"/>
                <w:vertAlign w:val="subscript"/>
              </w:rPr>
              <w:t>a</w:t>
            </w:r>
          </w:p>
        </w:tc>
        <w:tc>
          <w:tcPr>
            <w:tcW w:w="850" w:type="dxa"/>
            <w:vAlign w:val="center"/>
          </w:tcPr>
          <w:p w14:paraId="291444CC" w14:textId="77777777" w:rsidR="008E7195" w:rsidRPr="00E84D1F" w:rsidRDefault="008E7195" w:rsidP="00E84D1F">
            <w:pPr>
              <w:rPr>
                <w:sz w:val="20"/>
              </w:rPr>
            </w:pPr>
          </w:p>
        </w:tc>
        <w:tc>
          <w:tcPr>
            <w:tcW w:w="1032" w:type="dxa"/>
            <w:vAlign w:val="center"/>
          </w:tcPr>
          <w:p w14:paraId="09A00A73" w14:textId="76363476" w:rsidR="008E7195" w:rsidRPr="00E84D1F" w:rsidRDefault="008E7195" w:rsidP="00E84D1F">
            <w:pPr>
              <w:rPr>
                <w:sz w:val="20"/>
              </w:rPr>
            </w:pPr>
            <w:r w:rsidRPr="00E84D1F">
              <w:rPr>
                <w:sz w:val="20"/>
              </w:rPr>
              <w:t>0.83</w:t>
            </w:r>
          </w:p>
        </w:tc>
        <w:tc>
          <w:tcPr>
            <w:tcW w:w="1032" w:type="dxa"/>
            <w:vAlign w:val="center"/>
          </w:tcPr>
          <w:p w14:paraId="5BBD8410" w14:textId="251EDFE8" w:rsidR="008E7195" w:rsidRPr="00E84D1F" w:rsidRDefault="008E7195" w:rsidP="00E84D1F">
            <w:pPr>
              <w:rPr>
                <w:sz w:val="20"/>
              </w:rPr>
            </w:pPr>
            <w:r w:rsidRPr="00E84D1F">
              <w:rPr>
                <w:sz w:val="20"/>
              </w:rPr>
              <w:t>0.83</w:t>
            </w:r>
          </w:p>
        </w:tc>
        <w:tc>
          <w:tcPr>
            <w:tcW w:w="1032" w:type="dxa"/>
            <w:vAlign w:val="center"/>
          </w:tcPr>
          <w:p w14:paraId="1080530D" w14:textId="5C1126AF" w:rsidR="008E7195" w:rsidRPr="00E84D1F" w:rsidRDefault="008E7195" w:rsidP="00E84D1F">
            <w:pPr>
              <w:rPr>
                <w:sz w:val="20"/>
              </w:rPr>
            </w:pPr>
            <w:r w:rsidRPr="00E84D1F">
              <w:rPr>
                <w:sz w:val="20"/>
              </w:rPr>
              <w:t>0.83</w:t>
            </w:r>
          </w:p>
        </w:tc>
        <w:tc>
          <w:tcPr>
            <w:tcW w:w="1032" w:type="dxa"/>
            <w:vAlign w:val="center"/>
          </w:tcPr>
          <w:p w14:paraId="25FEC927" w14:textId="14E42BCF" w:rsidR="008E7195" w:rsidRPr="00E84D1F" w:rsidRDefault="008E7195" w:rsidP="00E84D1F">
            <w:pPr>
              <w:rPr>
                <w:sz w:val="20"/>
              </w:rPr>
            </w:pPr>
            <w:r w:rsidRPr="00E84D1F">
              <w:rPr>
                <w:sz w:val="20"/>
              </w:rPr>
              <w:t>0.83</w:t>
            </w:r>
          </w:p>
        </w:tc>
        <w:tc>
          <w:tcPr>
            <w:tcW w:w="1032" w:type="dxa"/>
            <w:vAlign w:val="center"/>
          </w:tcPr>
          <w:p w14:paraId="3A77B62F" w14:textId="66E9FD45" w:rsidR="008E7195" w:rsidRPr="00E84D1F" w:rsidRDefault="008E7195" w:rsidP="00E84D1F">
            <w:pPr>
              <w:rPr>
                <w:sz w:val="20"/>
              </w:rPr>
            </w:pPr>
            <w:r w:rsidRPr="00E84D1F">
              <w:rPr>
                <w:sz w:val="20"/>
              </w:rPr>
              <w:t>0.83</w:t>
            </w:r>
          </w:p>
        </w:tc>
        <w:tc>
          <w:tcPr>
            <w:tcW w:w="1032" w:type="dxa"/>
            <w:vAlign w:val="center"/>
          </w:tcPr>
          <w:p w14:paraId="1D94FAD3" w14:textId="34D5041A" w:rsidR="008E7195" w:rsidRPr="00E84D1F" w:rsidRDefault="008E7195" w:rsidP="00E84D1F">
            <w:pPr>
              <w:rPr>
                <w:sz w:val="20"/>
              </w:rPr>
            </w:pPr>
            <w:r w:rsidRPr="00E84D1F">
              <w:rPr>
                <w:sz w:val="20"/>
              </w:rPr>
              <w:t>0.83</w:t>
            </w:r>
          </w:p>
        </w:tc>
      </w:tr>
      <w:tr w:rsidR="008E7195" w:rsidRPr="00E84D1F" w14:paraId="3FE64371" w14:textId="77777777" w:rsidTr="00AE338C">
        <w:trPr>
          <w:trHeight w:val="397"/>
        </w:trPr>
        <w:tc>
          <w:tcPr>
            <w:tcW w:w="1555" w:type="dxa"/>
            <w:vAlign w:val="center"/>
          </w:tcPr>
          <w:p w14:paraId="4BDBEC69" w14:textId="04A7CE11" w:rsidR="008E7195" w:rsidRPr="00E84D1F" w:rsidRDefault="00882441" w:rsidP="00E84D1F">
            <w:pPr>
              <w:rPr>
                <w:sz w:val="20"/>
              </w:rPr>
            </w:pPr>
            <w:r w:rsidRPr="00E84D1F">
              <w:rPr>
                <w:sz w:val="20"/>
              </w:rPr>
              <w:t>A</w:t>
            </w:r>
            <w:r w:rsidR="008E7195" w:rsidRPr="00E84D1F">
              <w:rPr>
                <w:sz w:val="20"/>
              </w:rPr>
              <w:t>verage speed of a loaded truck</w:t>
            </w:r>
          </w:p>
        </w:tc>
        <w:tc>
          <w:tcPr>
            <w:tcW w:w="851" w:type="dxa"/>
            <w:vAlign w:val="center"/>
          </w:tcPr>
          <w:p w14:paraId="4F094459" w14:textId="444696B0" w:rsidR="008E7195" w:rsidRPr="00E84D1F" w:rsidRDefault="008E7195" w:rsidP="00E84D1F">
            <w:pPr>
              <w:rPr>
                <w:sz w:val="20"/>
              </w:rPr>
            </w:pPr>
            <w:r w:rsidRPr="00E84D1F">
              <w:rPr>
                <w:sz w:val="20"/>
              </w:rPr>
              <w:t>V</w:t>
            </w:r>
            <w:r w:rsidRPr="00E84D1F">
              <w:rPr>
                <w:sz w:val="20"/>
                <w:vertAlign w:val="subscript"/>
              </w:rPr>
              <w:t>1</w:t>
            </w:r>
          </w:p>
        </w:tc>
        <w:tc>
          <w:tcPr>
            <w:tcW w:w="850" w:type="dxa"/>
            <w:vAlign w:val="center"/>
          </w:tcPr>
          <w:p w14:paraId="318FD9C2" w14:textId="7E262A13" w:rsidR="008E7195" w:rsidRPr="00E84D1F" w:rsidRDefault="008E7195" w:rsidP="00E84D1F">
            <w:pPr>
              <w:rPr>
                <w:sz w:val="20"/>
              </w:rPr>
            </w:pPr>
            <w:r w:rsidRPr="00E84D1F">
              <w:rPr>
                <w:sz w:val="20"/>
              </w:rPr>
              <w:t>Km/hour</w:t>
            </w:r>
          </w:p>
        </w:tc>
        <w:tc>
          <w:tcPr>
            <w:tcW w:w="1032" w:type="dxa"/>
            <w:vAlign w:val="center"/>
          </w:tcPr>
          <w:p w14:paraId="76A1AFA1" w14:textId="23AD97E1" w:rsidR="008E7195" w:rsidRPr="00E84D1F" w:rsidRDefault="008E7195" w:rsidP="00E84D1F">
            <w:pPr>
              <w:rPr>
                <w:sz w:val="20"/>
              </w:rPr>
            </w:pPr>
            <w:r w:rsidRPr="00E84D1F">
              <w:rPr>
                <w:sz w:val="20"/>
              </w:rPr>
              <w:t>20</w:t>
            </w:r>
          </w:p>
        </w:tc>
        <w:tc>
          <w:tcPr>
            <w:tcW w:w="1032" w:type="dxa"/>
            <w:vAlign w:val="center"/>
          </w:tcPr>
          <w:p w14:paraId="33DBB09F" w14:textId="38070AB3" w:rsidR="008E7195" w:rsidRPr="00E84D1F" w:rsidRDefault="008E7195" w:rsidP="00E84D1F">
            <w:pPr>
              <w:rPr>
                <w:sz w:val="20"/>
              </w:rPr>
            </w:pPr>
            <w:r w:rsidRPr="00E84D1F">
              <w:rPr>
                <w:sz w:val="20"/>
              </w:rPr>
              <w:t>20</w:t>
            </w:r>
          </w:p>
        </w:tc>
        <w:tc>
          <w:tcPr>
            <w:tcW w:w="1032" w:type="dxa"/>
            <w:vAlign w:val="center"/>
          </w:tcPr>
          <w:p w14:paraId="0E13846E" w14:textId="001A0292" w:rsidR="008E7195" w:rsidRPr="00E84D1F" w:rsidRDefault="008E7195" w:rsidP="00E84D1F">
            <w:pPr>
              <w:rPr>
                <w:sz w:val="20"/>
              </w:rPr>
            </w:pPr>
            <w:r w:rsidRPr="00E84D1F">
              <w:rPr>
                <w:sz w:val="20"/>
              </w:rPr>
              <w:t>20</w:t>
            </w:r>
          </w:p>
        </w:tc>
        <w:tc>
          <w:tcPr>
            <w:tcW w:w="1032" w:type="dxa"/>
            <w:vAlign w:val="center"/>
          </w:tcPr>
          <w:p w14:paraId="1DCC1A13" w14:textId="5B7A5E8F" w:rsidR="008E7195" w:rsidRPr="00E84D1F" w:rsidRDefault="008E7195" w:rsidP="00E84D1F">
            <w:pPr>
              <w:rPr>
                <w:sz w:val="20"/>
              </w:rPr>
            </w:pPr>
            <w:r w:rsidRPr="00E84D1F">
              <w:rPr>
                <w:sz w:val="20"/>
              </w:rPr>
              <w:t>20</w:t>
            </w:r>
          </w:p>
        </w:tc>
        <w:tc>
          <w:tcPr>
            <w:tcW w:w="1032" w:type="dxa"/>
            <w:vAlign w:val="center"/>
          </w:tcPr>
          <w:p w14:paraId="3A110187" w14:textId="5B3DA68F" w:rsidR="008E7195" w:rsidRPr="00E84D1F" w:rsidRDefault="008E7195" w:rsidP="00E84D1F">
            <w:pPr>
              <w:rPr>
                <w:sz w:val="20"/>
              </w:rPr>
            </w:pPr>
            <w:r w:rsidRPr="00E84D1F">
              <w:rPr>
                <w:sz w:val="20"/>
              </w:rPr>
              <w:t>20</w:t>
            </w:r>
          </w:p>
        </w:tc>
        <w:tc>
          <w:tcPr>
            <w:tcW w:w="1032" w:type="dxa"/>
            <w:vAlign w:val="center"/>
          </w:tcPr>
          <w:p w14:paraId="39745B7B" w14:textId="0D550C93" w:rsidR="008E7195" w:rsidRPr="00E84D1F" w:rsidRDefault="008E7195" w:rsidP="00E84D1F">
            <w:pPr>
              <w:rPr>
                <w:sz w:val="20"/>
              </w:rPr>
            </w:pPr>
            <w:r w:rsidRPr="00E84D1F">
              <w:rPr>
                <w:sz w:val="20"/>
              </w:rPr>
              <w:t>20</w:t>
            </w:r>
          </w:p>
        </w:tc>
      </w:tr>
      <w:tr w:rsidR="008E7195" w:rsidRPr="00E84D1F" w14:paraId="0CBD6D51" w14:textId="77777777" w:rsidTr="00AE338C">
        <w:trPr>
          <w:trHeight w:val="397"/>
        </w:trPr>
        <w:tc>
          <w:tcPr>
            <w:tcW w:w="1555" w:type="dxa"/>
            <w:vAlign w:val="center"/>
          </w:tcPr>
          <w:p w14:paraId="7FB62402" w14:textId="17C5C9D6" w:rsidR="008E7195" w:rsidRPr="00E84D1F" w:rsidRDefault="008E7195" w:rsidP="00E84D1F">
            <w:pPr>
              <w:rPr>
                <w:sz w:val="20"/>
              </w:rPr>
            </w:pPr>
            <w:r w:rsidRPr="00E84D1F">
              <w:rPr>
                <w:sz w:val="20"/>
              </w:rPr>
              <w:t>average speed of an unloaded truck</w:t>
            </w:r>
          </w:p>
        </w:tc>
        <w:tc>
          <w:tcPr>
            <w:tcW w:w="851" w:type="dxa"/>
            <w:vAlign w:val="center"/>
          </w:tcPr>
          <w:p w14:paraId="09905864" w14:textId="4C6E0A6E" w:rsidR="008E7195" w:rsidRPr="00E84D1F" w:rsidRDefault="008E7195" w:rsidP="00E84D1F">
            <w:pPr>
              <w:rPr>
                <w:sz w:val="20"/>
              </w:rPr>
            </w:pPr>
            <w:r w:rsidRPr="00E84D1F">
              <w:rPr>
                <w:sz w:val="20"/>
              </w:rPr>
              <w:t>V</w:t>
            </w:r>
            <w:r w:rsidRPr="00E84D1F">
              <w:rPr>
                <w:sz w:val="20"/>
                <w:vertAlign w:val="subscript"/>
              </w:rPr>
              <w:t>2</w:t>
            </w:r>
          </w:p>
        </w:tc>
        <w:tc>
          <w:tcPr>
            <w:tcW w:w="850" w:type="dxa"/>
            <w:vAlign w:val="center"/>
          </w:tcPr>
          <w:p w14:paraId="019BAAF4" w14:textId="1698D0DB" w:rsidR="008E7195" w:rsidRPr="00E84D1F" w:rsidRDefault="008E7195" w:rsidP="00E84D1F">
            <w:pPr>
              <w:rPr>
                <w:sz w:val="20"/>
              </w:rPr>
            </w:pPr>
            <w:r w:rsidRPr="00E84D1F">
              <w:rPr>
                <w:sz w:val="20"/>
              </w:rPr>
              <w:t>Km/hour</w:t>
            </w:r>
          </w:p>
        </w:tc>
        <w:tc>
          <w:tcPr>
            <w:tcW w:w="1032" w:type="dxa"/>
            <w:vAlign w:val="center"/>
          </w:tcPr>
          <w:p w14:paraId="4BFA1613" w14:textId="55C2539F" w:rsidR="008E7195" w:rsidRPr="00E84D1F" w:rsidRDefault="008E7195" w:rsidP="00E84D1F">
            <w:pPr>
              <w:rPr>
                <w:sz w:val="20"/>
              </w:rPr>
            </w:pPr>
            <w:r w:rsidRPr="00E84D1F">
              <w:rPr>
                <w:sz w:val="20"/>
              </w:rPr>
              <w:t>40</w:t>
            </w:r>
          </w:p>
        </w:tc>
        <w:tc>
          <w:tcPr>
            <w:tcW w:w="1032" w:type="dxa"/>
            <w:vAlign w:val="center"/>
          </w:tcPr>
          <w:p w14:paraId="542DC306" w14:textId="262C6505" w:rsidR="008E7195" w:rsidRPr="00E84D1F" w:rsidRDefault="008E7195" w:rsidP="00E84D1F">
            <w:pPr>
              <w:rPr>
                <w:sz w:val="20"/>
              </w:rPr>
            </w:pPr>
            <w:r w:rsidRPr="00E84D1F">
              <w:rPr>
                <w:sz w:val="20"/>
              </w:rPr>
              <w:t>40</w:t>
            </w:r>
          </w:p>
        </w:tc>
        <w:tc>
          <w:tcPr>
            <w:tcW w:w="1032" w:type="dxa"/>
            <w:vAlign w:val="center"/>
          </w:tcPr>
          <w:p w14:paraId="7A9FA69A" w14:textId="0BDA5BFF" w:rsidR="008E7195" w:rsidRPr="00E84D1F" w:rsidRDefault="008E7195" w:rsidP="00E84D1F">
            <w:pPr>
              <w:rPr>
                <w:sz w:val="20"/>
              </w:rPr>
            </w:pPr>
            <w:r w:rsidRPr="00E84D1F">
              <w:rPr>
                <w:sz w:val="20"/>
              </w:rPr>
              <w:t>40</w:t>
            </w:r>
          </w:p>
        </w:tc>
        <w:tc>
          <w:tcPr>
            <w:tcW w:w="1032" w:type="dxa"/>
            <w:vAlign w:val="center"/>
          </w:tcPr>
          <w:p w14:paraId="59C75196" w14:textId="71EFD618" w:rsidR="008E7195" w:rsidRPr="00E84D1F" w:rsidRDefault="008E7195" w:rsidP="00E84D1F">
            <w:pPr>
              <w:rPr>
                <w:sz w:val="20"/>
              </w:rPr>
            </w:pPr>
            <w:r w:rsidRPr="00E84D1F">
              <w:rPr>
                <w:sz w:val="20"/>
              </w:rPr>
              <w:t>40</w:t>
            </w:r>
          </w:p>
        </w:tc>
        <w:tc>
          <w:tcPr>
            <w:tcW w:w="1032" w:type="dxa"/>
            <w:vAlign w:val="center"/>
          </w:tcPr>
          <w:p w14:paraId="4E91DA35" w14:textId="17174D48" w:rsidR="008E7195" w:rsidRPr="00E84D1F" w:rsidRDefault="008E7195" w:rsidP="00E84D1F">
            <w:pPr>
              <w:rPr>
                <w:sz w:val="20"/>
              </w:rPr>
            </w:pPr>
            <w:r w:rsidRPr="00E84D1F">
              <w:rPr>
                <w:sz w:val="20"/>
              </w:rPr>
              <w:t>40</w:t>
            </w:r>
          </w:p>
        </w:tc>
        <w:tc>
          <w:tcPr>
            <w:tcW w:w="1032" w:type="dxa"/>
            <w:vAlign w:val="center"/>
          </w:tcPr>
          <w:p w14:paraId="4C6D009D" w14:textId="36B09E6A" w:rsidR="008E7195" w:rsidRPr="00E84D1F" w:rsidRDefault="008E7195" w:rsidP="00E84D1F">
            <w:pPr>
              <w:rPr>
                <w:sz w:val="20"/>
              </w:rPr>
            </w:pPr>
            <w:r w:rsidRPr="00E84D1F">
              <w:rPr>
                <w:sz w:val="20"/>
              </w:rPr>
              <w:t>40</w:t>
            </w:r>
          </w:p>
        </w:tc>
      </w:tr>
      <w:tr w:rsidR="008E7195" w:rsidRPr="00E84D1F" w14:paraId="461D3183" w14:textId="77777777" w:rsidTr="00AE338C">
        <w:trPr>
          <w:trHeight w:val="397"/>
        </w:trPr>
        <w:tc>
          <w:tcPr>
            <w:tcW w:w="1555" w:type="dxa"/>
            <w:vAlign w:val="center"/>
          </w:tcPr>
          <w:p w14:paraId="5A176D94" w14:textId="00B952EC" w:rsidR="008E7195" w:rsidRPr="00E84D1F" w:rsidRDefault="008E7195" w:rsidP="00E84D1F">
            <w:pPr>
              <w:rPr>
                <w:sz w:val="20"/>
              </w:rPr>
            </w:pPr>
            <w:bookmarkStart w:id="0" w:name="_Hlk173187040"/>
            <w:r w:rsidRPr="00E84D1F">
              <w:rPr>
                <w:sz w:val="20"/>
              </w:rPr>
              <w:t>Time for loading</w:t>
            </w:r>
          </w:p>
        </w:tc>
        <w:tc>
          <w:tcPr>
            <w:tcW w:w="851" w:type="dxa"/>
            <w:vAlign w:val="center"/>
          </w:tcPr>
          <w:p w14:paraId="4FD3A699" w14:textId="77777777" w:rsidR="008E7195" w:rsidRPr="00E84D1F" w:rsidRDefault="008E7195" w:rsidP="00E84D1F">
            <w:pPr>
              <w:rPr>
                <w:sz w:val="20"/>
              </w:rPr>
            </w:pPr>
            <w:r w:rsidRPr="00E84D1F">
              <w:rPr>
                <w:sz w:val="20"/>
              </w:rPr>
              <w:t>T</w:t>
            </w:r>
            <w:r w:rsidRPr="00E84D1F">
              <w:rPr>
                <w:sz w:val="20"/>
                <w:vertAlign w:val="subscript"/>
              </w:rPr>
              <w:t>1</w:t>
            </w:r>
          </w:p>
        </w:tc>
        <w:tc>
          <w:tcPr>
            <w:tcW w:w="850" w:type="dxa"/>
            <w:vAlign w:val="center"/>
          </w:tcPr>
          <w:p w14:paraId="05AB21A3" w14:textId="77777777" w:rsidR="008E7195" w:rsidRPr="00E84D1F" w:rsidRDefault="008E7195" w:rsidP="00E84D1F">
            <w:pPr>
              <w:rPr>
                <w:sz w:val="20"/>
              </w:rPr>
            </w:pPr>
            <w:r w:rsidRPr="00E84D1F">
              <w:rPr>
                <w:sz w:val="20"/>
              </w:rPr>
              <w:t>Minutes</w:t>
            </w:r>
          </w:p>
        </w:tc>
        <w:tc>
          <w:tcPr>
            <w:tcW w:w="1032" w:type="dxa"/>
            <w:vAlign w:val="center"/>
          </w:tcPr>
          <w:p w14:paraId="11362CD4" w14:textId="6D23E044" w:rsidR="008E7195" w:rsidRPr="00E84D1F" w:rsidRDefault="008E7195" w:rsidP="00E84D1F">
            <w:pPr>
              <w:rPr>
                <w:sz w:val="20"/>
              </w:rPr>
            </w:pPr>
            <w:r w:rsidRPr="00E84D1F">
              <w:rPr>
                <w:sz w:val="20"/>
              </w:rPr>
              <w:t>6.145</w:t>
            </w:r>
          </w:p>
        </w:tc>
        <w:tc>
          <w:tcPr>
            <w:tcW w:w="1032" w:type="dxa"/>
            <w:vAlign w:val="center"/>
          </w:tcPr>
          <w:p w14:paraId="666286D9" w14:textId="2C3F1FF8" w:rsidR="008E7195" w:rsidRPr="00E84D1F" w:rsidRDefault="008E7195" w:rsidP="00E84D1F">
            <w:pPr>
              <w:rPr>
                <w:sz w:val="20"/>
              </w:rPr>
            </w:pPr>
            <w:r w:rsidRPr="00E84D1F">
              <w:rPr>
                <w:sz w:val="20"/>
              </w:rPr>
              <w:t>10.021</w:t>
            </w:r>
          </w:p>
        </w:tc>
        <w:tc>
          <w:tcPr>
            <w:tcW w:w="1032" w:type="dxa"/>
            <w:vAlign w:val="center"/>
          </w:tcPr>
          <w:p w14:paraId="6CDC17C2" w14:textId="5D325F2E" w:rsidR="008E7195" w:rsidRPr="00E84D1F" w:rsidRDefault="008E7195" w:rsidP="00E84D1F">
            <w:pPr>
              <w:rPr>
                <w:sz w:val="20"/>
              </w:rPr>
            </w:pPr>
            <w:r w:rsidRPr="00E84D1F">
              <w:rPr>
                <w:sz w:val="20"/>
              </w:rPr>
              <w:t>9.134</w:t>
            </w:r>
          </w:p>
        </w:tc>
        <w:tc>
          <w:tcPr>
            <w:tcW w:w="1032" w:type="dxa"/>
            <w:vAlign w:val="center"/>
          </w:tcPr>
          <w:p w14:paraId="52886104" w14:textId="219B3D12" w:rsidR="008E7195" w:rsidRPr="00E84D1F" w:rsidRDefault="008E7195" w:rsidP="00E84D1F">
            <w:pPr>
              <w:rPr>
                <w:sz w:val="20"/>
              </w:rPr>
            </w:pPr>
            <w:r w:rsidRPr="00E84D1F">
              <w:rPr>
                <w:sz w:val="20"/>
              </w:rPr>
              <w:t>5.530</w:t>
            </w:r>
          </w:p>
        </w:tc>
        <w:tc>
          <w:tcPr>
            <w:tcW w:w="1032" w:type="dxa"/>
            <w:vAlign w:val="center"/>
          </w:tcPr>
          <w:p w14:paraId="54FEB3E3" w14:textId="3F27AAEA" w:rsidR="008E7195" w:rsidRPr="00E84D1F" w:rsidRDefault="008E7195" w:rsidP="00E84D1F">
            <w:pPr>
              <w:rPr>
                <w:sz w:val="20"/>
              </w:rPr>
            </w:pPr>
            <w:r w:rsidRPr="00E84D1F">
              <w:rPr>
                <w:sz w:val="20"/>
              </w:rPr>
              <w:t>6.145</w:t>
            </w:r>
          </w:p>
        </w:tc>
        <w:tc>
          <w:tcPr>
            <w:tcW w:w="1032" w:type="dxa"/>
            <w:vAlign w:val="center"/>
          </w:tcPr>
          <w:p w14:paraId="4A47F8B6" w14:textId="49CD36F9" w:rsidR="008E7195" w:rsidRPr="00E84D1F" w:rsidRDefault="008E7195" w:rsidP="00E84D1F">
            <w:pPr>
              <w:rPr>
                <w:sz w:val="20"/>
              </w:rPr>
            </w:pPr>
            <w:r w:rsidRPr="00E84D1F">
              <w:rPr>
                <w:sz w:val="20"/>
              </w:rPr>
              <w:t>6.759</w:t>
            </w:r>
          </w:p>
        </w:tc>
      </w:tr>
      <w:tr w:rsidR="008E7195" w:rsidRPr="00E84D1F" w14:paraId="4494E9CF" w14:textId="77777777" w:rsidTr="00AE338C">
        <w:trPr>
          <w:trHeight w:val="397"/>
        </w:trPr>
        <w:tc>
          <w:tcPr>
            <w:tcW w:w="1555" w:type="dxa"/>
            <w:vAlign w:val="center"/>
          </w:tcPr>
          <w:p w14:paraId="354CE485" w14:textId="1E283F76" w:rsidR="008E7195" w:rsidRPr="00E84D1F" w:rsidRDefault="008E7195" w:rsidP="00E84D1F">
            <w:pPr>
              <w:rPr>
                <w:sz w:val="20"/>
              </w:rPr>
            </w:pPr>
            <w:r w:rsidRPr="00E84D1F">
              <w:rPr>
                <w:sz w:val="20"/>
              </w:rPr>
              <w:t>Travel time for loaded Truck</w:t>
            </w:r>
          </w:p>
        </w:tc>
        <w:tc>
          <w:tcPr>
            <w:tcW w:w="851" w:type="dxa"/>
            <w:vAlign w:val="center"/>
          </w:tcPr>
          <w:p w14:paraId="61E7A106" w14:textId="761967A6" w:rsidR="008E7195" w:rsidRPr="00E84D1F" w:rsidRDefault="008E7195" w:rsidP="00E84D1F">
            <w:pPr>
              <w:rPr>
                <w:sz w:val="20"/>
              </w:rPr>
            </w:pPr>
            <w:r w:rsidRPr="00E84D1F">
              <w:rPr>
                <w:sz w:val="20"/>
              </w:rPr>
              <w:t>T</w:t>
            </w:r>
            <w:r w:rsidRPr="00E84D1F">
              <w:rPr>
                <w:sz w:val="20"/>
                <w:vertAlign w:val="subscript"/>
              </w:rPr>
              <w:t>2</w:t>
            </w:r>
          </w:p>
        </w:tc>
        <w:tc>
          <w:tcPr>
            <w:tcW w:w="850" w:type="dxa"/>
            <w:vAlign w:val="center"/>
          </w:tcPr>
          <w:p w14:paraId="0E1953CD" w14:textId="77777777" w:rsidR="008E7195" w:rsidRPr="00E84D1F" w:rsidRDefault="008E7195" w:rsidP="00E84D1F">
            <w:pPr>
              <w:rPr>
                <w:sz w:val="20"/>
              </w:rPr>
            </w:pPr>
            <w:r w:rsidRPr="00E84D1F">
              <w:rPr>
                <w:sz w:val="20"/>
              </w:rPr>
              <w:t>Minutes</w:t>
            </w:r>
          </w:p>
        </w:tc>
        <w:tc>
          <w:tcPr>
            <w:tcW w:w="1032" w:type="dxa"/>
            <w:vAlign w:val="center"/>
          </w:tcPr>
          <w:p w14:paraId="7CB0932B" w14:textId="2D28CAA9" w:rsidR="008E7195" w:rsidRPr="00E84D1F" w:rsidRDefault="008E7195" w:rsidP="00E84D1F">
            <w:pPr>
              <w:rPr>
                <w:sz w:val="20"/>
              </w:rPr>
            </w:pPr>
            <w:r w:rsidRPr="00E84D1F">
              <w:rPr>
                <w:sz w:val="20"/>
              </w:rPr>
              <w:t>3.000</w:t>
            </w:r>
          </w:p>
        </w:tc>
        <w:tc>
          <w:tcPr>
            <w:tcW w:w="1032" w:type="dxa"/>
            <w:vAlign w:val="center"/>
          </w:tcPr>
          <w:p w14:paraId="1D0AE590" w14:textId="6807A248" w:rsidR="008E7195" w:rsidRPr="00E84D1F" w:rsidRDefault="008E7195" w:rsidP="00E84D1F">
            <w:pPr>
              <w:rPr>
                <w:sz w:val="20"/>
              </w:rPr>
            </w:pPr>
            <w:r w:rsidRPr="00E84D1F">
              <w:rPr>
                <w:sz w:val="20"/>
              </w:rPr>
              <w:t>3.000</w:t>
            </w:r>
          </w:p>
        </w:tc>
        <w:tc>
          <w:tcPr>
            <w:tcW w:w="1032" w:type="dxa"/>
            <w:vAlign w:val="center"/>
          </w:tcPr>
          <w:p w14:paraId="4615926A" w14:textId="25F4D5E5" w:rsidR="008E7195" w:rsidRPr="00E84D1F" w:rsidRDefault="008E7195" w:rsidP="00E84D1F">
            <w:pPr>
              <w:rPr>
                <w:sz w:val="20"/>
              </w:rPr>
            </w:pPr>
            <w:r w:rsidRPr="00E84D1F">
              <w:rPr>
                <w:sz w:val="20"/>
              </w:rPr>
              <w:t>3.000</w:t>
            </w:r>
          </w:p>
        </w:tc>
        <w:tc>
          <w:tcPr>
            <w:tcW w:w="1032" w:type="dxa"/>
            <w:vAlign w:val="center"/>
          </w:tcPr>
          <w:p w14:paraId="449EC2D3" w14:textId="708B5490" w:rsidR="008E7195" w:rsidRPr="00E84D1F" w:rsidRDefault="008E7195" w:rsidP="00E84D1F">
            <w:pPr>
              <w:rPr>
                <w:sz w:val="20"/>
              </w:rPr>
            </w:pPr>
            <w:r w:rsidRPr="00E84D1F">
              <w:rPr>
                <w:sz w:val="20"/>
              </w:rPr>
              <w:t>3.000</w:t>
            </w:r>
          </w:p>
        </w:tc>
        <w:tc>
          <w:tcPr>
            <w:tcW w:w="1032" w:type="dxa"/>
            <w:vAlign w:val="center"/>
          </w:tcPr>
          <w:p w14:paraId="19A4FC16" w14:textId="000E4653" w:rsidR="008E7195" w:rsidRPr="00E84D1F" w:rsidRDefault="008E7195" w:rsidP="00E84D1F">
            <w:pPr>
              <w:rPr>
                <w:sz w:val="20"/>
              </w:rPr>
            </w:pPr>
            <w:r w:rsidRPr="00E84D1F">
              <w:rPr>
                <w:sz w:val="20"/>
              </w:rPr>
              <w:t>3.000</w:t>
            </w:r>
          </w:p>
        </w:tc>
        <w:tc>
          <w:tcPr>
            <w:tcW w:w="1032" w:type="dxa"/>
            <w:vAlign w:val="center"/>
          </w:tcPr>
          <w:p w14:paraId="69678CE4" w14:textId="7BBAD1E9" w:rsidR="008E7195" w:rsidRPr="00E84D1F" w:rsidRDefault="008E7195" w:rsidP="00E84D1F">
            <w:pPr>
              <w:rPr>
                <w:sz w:val="20"/>
              </w:rPr>
            </w:pPr>
            <w:r w:rsidRPr="00E84D1F">
              <w:rPr>
                <w:sz w:val="20"/>
              </w:rPr>
              <w:t>3.000</w:t>
            </w:r>
          </w:p>
        </w:tc>
      </w:tr>
      <w:tr w:rsidR="008E7195" w:rsidRPr="00E84D1F" w14:paraId="016C0FD0" w14:textId="77777777" w:rsidTr="00AE338C">
        <w:trPr>
          <w:trHeight w:val="397"/>
        </w:trPr>
        <w:tc>
          <w:tcPr>
            <w:tcW w:w="1555" w:type="dxa"/>
            <w:vAlign w:val="center"/>
          </w:tcPr>
          <w:p w14:paraId="4418987F" w14:textId="1929085E" w:rsidR="008E7195" w:rsidRPr="00E84D1F" w:rsidRDefault="008E7195" w:rsidP="00E84D1F">
            <w:pPr>
              <w:rPr>
                <w:sz w:val="20"/>
              </w:rPr>
            </w:pPr>
            <w:r w:rsidRPr="00E84D1F">
              <w:rPr>
                <w:sz w:val="20"/>
              </w:rPr>
              <w:t>Travel time for unloaded Truck</w:t>
            </w:r>
          </w:p>
        </w:tc>
        <w:tc>
          <w:tcPr>
            <w:tcW w:w="851" w:type="dxa"/>
            <w:vAlign w:val="center"/>
          </w:tcPr>
          <w:p w14:paraId="7E9F27AF" w14:textId="6C16C0D9" w:rsidR="008E7195" w:rsidRPr="00E84D1F" w:rsidRDefault="008E7195" w:rsidP="00E84D1F">
            <w:pPr>
              <w:rPr>
                <w:sz w:val="20"/>
              </w:rPr>
            </w:pPr>
            <w:r w:rsidRPr="00E84D1F">
              <w:rPr>
                <w:sz w:val="20"/>
              </w:rPr>
              <w:t>T</w:t>
            </w:r>
            <w:r w:rsidRPr="00E84D1F">
              <w:rPr>
                <w:sz w:val="20"/>
                <w:vertAlign w:val="subscript"/>
              </w:rPr>
              <w:t>3</w:t>
            </w:r>
          </w:p>
        </w:tc>
        <w:tc>
          <w:tcPr>
            <w:tcW w:w="850" w:type="dxa"/>
            <w:vAlign w:val="center"/>
          </w:tcPr>
          <w:p w14:paraId="3AC265D3" w14:textId="77777777" w:rsidR="008E7195" w:rsidRPr="00E84D1F" w:rsidRDefault="008E7195" w:rsidP="00E84D1F">
            <w:pPr>
              <w:rPr>
                <w:sz w:val="20"/>
              </w:rPr>
            </w:pPr>
            <w:r w:rsidRPr="00E84D1F">
              <w:rPr>
                <w:sz w:val="20"/>
              </w:rPr>
              <w:t>Minutes</w:t>
            </w:r>
          </w:p>
        </w:tc>
        <w:tc>
          <w:tcPr>
            <w:tcW w:w="1032" w:type="dxa"/>
            <w:vAlign w:val="center"/>
          </w:tcPr>
          <w:p w14:paraId="4EC9363B" w14:textId="18D696F5" w:rsidR="008E7195" w:rsidRPr="00E84D1F" w:rsidRDefault="008E7195" w:rsidP="00E84D1F">
            <w:pPr>
              <w:rPr>
                <w:sz w:val="20"/>
              </w:rPr>
            </w:pPr>
            <w:r w:rsidRPr="00E84D1F">
              <w:rPr>
                <w:sz w:val="20"/>
              </w:rPr>
              <w:t>1.500</w:t>
            </w:r>
          </w:p>
        </w:tc>
        <w:tc>
          <w:tcPr>
            <w:tcW w:w="1032" w:type="dxa"/>
            <w:vAlign w:val="center"/>
          </w:tcPr>
          <w:p w14:paraId="18324276" w14:textId="2D60F64F" w:rsidR="008E7195" w:rsidRPr="00E84D1F" w:rsidRDefault="008E7195" w:rsidP="00E84D1F">
            <w:pPr>
              <w:rPr>
                <w:sz w:val="20"/>
              </w:rPr>
            </w:pPr>
            <w:r w:rsidRPr="00E84D1F">
              <w:rPr>
                <w:sz w:val="20"/>
              </w:rPr>
              <w:t>1.500</w:t>
            </w:r>
          </w:p>
        </w:tc>
        <w:tc>
          <w:tcPr>
            <w:tcW w:w="1032" w:type="dxa"/>
            <w:vAlign w:val="center"/>
          </w:tcPr>
          <w:p w14:paraId="5B2C7837" w14:textId="5A9FFC58" w:rsidR="008E7195" w:rsidRPr="00E84D1F" w:rsidRDefault="008E7195" w:rsidP="00E84D1F">
            <w:pPr>
              <w:rPr>
                <w:sz w:val="20"/>
              </w:rPr>
            </w:pPr>
            <w:r w:rsidRPr="00E84D1F">
              <w:rPr>
                <w:sz w:val="20"/>
              </w:rPr>
              <w:t>1.500</w:t>
            </w:r>
          </w:p>
        </w:tc>
        <w:tc>
          <w:tcPr>
            <w:tcW w:w="1032" w:type="dxa"/>
            <w:vAlign w:val="center"/>
          </w:tcPr>
          <w:p w14:paraId="540CBD88" w14:textId="199FF7E0" w:rsidR="008E7195" w:rsidRPr="00E84D1F" w:rsidRDefault="008E7195" w:rsidP="00E84D1F">
            <w:pPr>
              <w:rPr>
                <w:sz w:val="20"/>
              </w:rPr>
            </w:pPr>
            <w:r w:rsidRPr="00E84D1F">
              <w:rPr>
                <w:sz w:val="20"/>
              </w:rPr>
              <w:t>1.500</w:t>
            </w:r>
          </w:p>
        </w:tc>
        <w:tc>
          <w:tcPr>
            <w:tcW w:w="1032" w:type="dxa"/>
            <w:vAlign w:val="center"/>
          </w:tcPr>
          <w:p w14:paraId="07CFE54C" w14:textId="59F6E0A4" w:rsidR="008E7195" w:rsidRPr="00E84D1F" w:rsidRDefault="008E7195" w:rsidP="00E84D1F">
            <w:pPr>
              <w:rPr>
                <w:sz w:val="20"/>
              </w:rPr>
            </w:pPr>
            <w:r w:rsidRPr="00E84D1F">
              <w:rPr>
                <w:sz w:val="20"/>
              </w:rPr>
              <w:t>1.500</w:t>
            </w:r>
          </w:p>
        </w:tc>
        <w:tc>
          <w:tcPr>
            <w:tcW w:w="1032" w:type="dxa"/>
            <w:vAlign w:val="center"/>
          </w:tcPr>
          <w:p w14:paraId="4D9C54BF" w14:textId="0FBCA9A5" w:rsidR="008E7195" w:rsidRPr="00E84D1F" w:rsidRDefault="008E7195" w:rsidP="00E84D1F">
            <w:pPr>
              <w:rPr>
                <w:sz w:val="20"/>
              </w:rPr>
            </w:pPr>
            <w:r w:rsidRPr="00E84D1F">
              <w:rPr>
                <w:sz w:val="20"/>
              </w:rPr>
              <w:t>1.500</w:t>
            </w:r>
          </w:p>
        </w:tc>
      </w:tr>
      <w:bookmarkEnd w:id="0"/>
      <w:tr w:rsidR="008E7195" w:rsidRPr="00E84D1F" w14:paraId="021E671C" w14:textId="77777777" w:rsidTr="00AE338C">
        <w:trPr>
          <w:trHeight w:val="397"/>
        </w:trPr>
        <w:tc>
          <w:tcPr>
            <w:tcW w:w="1555" w:type="dxa"/>
            <w:vAlign w:val="center"/>
          </w:tcPr>
          <w:p w14:paraId="69014ECC" w14:textId="77777777" w:rsidR="008E7195" w:rsidRPr="00E84D1F" w:rsidRDefault="008E7195" w:rsidP="00E84D1F">
            <w:pPr>
              <w:rPr>
                <w:sz w:val="20"/>
              </w:rPr>
            </w:pPr>
            <w:r w:rsidRPr="00E84D1F">
              <w:rPr>
                <w:sz w:val="20"/>
              </w:rPr>
              <w:t>Time for others</w:t>
            </w:r>
          </w:p>
        </w:tc>
        <w:tc>
          <w:tcPr>
            <w:tcW w:w="851" w:type="dxa"/>
            <w:vAlign w:val="center"/>
          </w:tcPr>
          <w:p w14:paraId="7238CAA3" w14:textId="258DA078" w:rsidR="008E7195" w:rsidRPr="00E84D1F" w:rsidRDefault="008E7195" w:rsidP="00E84D1F">
            <w:pPr>
              <w:rPr>
                <w:sz w:val="20"/>
              </w:rPr>
            </w:pPr>
            <w:r w:rsidRPr="00E84D1F">
              <w:rPr>
                <w:sz w:val="20"/>
              </w:rPr>
              <w:t>T</w:t>
            </w:r>
            <w:r w:rsidRPr="00E84D1F">
              <w:rPr>
                <w:sz w:val="20"/>
                <w:vertAlign w:val="subscript"/>
              </w:rPr>
              <w:t>4</w:t>
            </w:r>
          </w:p>
        </w:tc>
        <w:tc>
          <w:tcPr>
            <w:tcW w:w="850" w:type="dxa"/>
            <w:vAlign w:val="center"/>
          </w:tcPr>
          <w:p w14:paraId="07C2C9F3" w14:textId="77777777" w:rsidR="008E7195" w:rsidRPr="00E84D1F" w:rsidRDefault="008E7195" w:rsidP="00E84D1F">
            <w:pPr>
              <w:rPr>
                <w:sz w:val="20"/>
              </w:rPr>
            </w:pPr>
            <w:r w:rsidRPr="00E84D1F">
              <w:rPr>
                <w:sz w:val="20"/>
              </w:rPr>
              <w:t>Minutes</w:t>
            </w:r>
          </w:p>
        </w:tc>
        <w:tc>
          <w:tcPr>
            <w:tcW w:w="1032" w:type="dxa"/>
            <w:vAlign w:val="center"/>
          </w:tcPr>
          <w:p w14:paraId="56CA3722" w14:textId="41DD1821" w:rsidR="008E7195" w:rsidRPr="00E84D1F" w:rsidRDefault="008E7195" w:rsidP="00E84D1F">
            <w:pPr>
              <w:rPr>
                <w:sz w:val="20"/>
              </w:rPr>
            </w:pPr>
            <w:r w:rsidRPr="00E84D1F">
              <w:rPr>
                <w:sz w:val="20"/>
              </w:rPr>
              <w:t>1.000</w:t>
            </w:r>
          </w:p>
        </w:tc>
        <w:tc>
          <w:tcPr>
            <w:tcW w:w="1032" w:type="dxa"/>
            <w:vAlign w:val="center"/>
          </w:tcPr>
          <w:p w14:paraId="26B1F49C" w14:textId="6C380327" w:rsidR="008E7195" w:rsidRPr="00E84D1F" w:rsidRDefault="008E7195" w:rsidP="00E84D1F">
            <w:pPr>
              <w:rPr>
                <w:sz w:val="20"/>
              </w:rPr>
            </w:pPr>
            <w:r w:rsidRPr="00E84D1F">
              <w:rPr>
                <w:sz w:val="20"/>
              </w:rPr>
              <w:t>1.000</w:t>
            </w:r>
          </w:p>
        </w:tc>
        <w:tc>
          <w:tcPr>
            <w:tcW w:w="1032" w:type="dxa"/>
            <w:vAlign w:val="center"/>
          </w:tcPr>
          <w:p w14:paraId="1401D5AC" w14:textId="4B2C6D28" w:rsidR="008E7195" w:rsidRPr="00E84D1F" w:rsidRDefault="008E7195" w:rsidP="00E84D1F">
            <w:pPr>
              <w:rPr>
                <w:sz w:val="20"/>
              </w:rPr>
            </w:pPr>
            <w:r w:rsidRPr="00E84D1F">
              <w:rPr>
                <w:sz w:val="20"/>
              </w:rPr>
              <w:t>1.000</w:t>
            </w:r>
          </w:p>
        </w:tc>
        <w:tc>
          <w:tcPr>
            <w:tcW w:w="1032" w:type="dxa"/>
            <w:vAlign w:val="center"/>
          </w:tcPr>
          <w:p w14:paraId="256EE886" w14:textId="62ABB7B1" w:rsidR="008E7195" w:rsidRPr="00E84D1F" w:rsidRDefault="008E7195" w:rsidP="00E84D1F">
            <w:pPr>
              <w:rPr>
                <w:sz w:val="20"/>
              </w:rPr>
            </w:pPr>
            <w:r w:rsidRPr="00E84D1F">
              <w:rPr>
                <w:sz w:val="20"/>
              </w:rPr>
              <w:t>1.000</w:t>
            </w:r>
          </w:p>
        </w:tc>
        <w:tc>
          <w:tcPr>
            <w:tcW w:w="1032" w:type="dxa"/>
            <w:vAlign w:val="center"/>
          </w:tcPr>
          <w:p w14:paraId="2ADB29A2" w14:textId="190F36F0" w:rsidR="008E7195" w:rsidRPr="00E84D1F" w:rsidRDefault="008E7195" w:rsidP="00E84D1F">
            <w:pPr>
              <w:rPr>
                <w:sz w:val="20"/>
              </w:rPr>
            </w:pPr>
            <w:r w:rsidRPr="00E84D1F">
              <w:rPr>
                <w:sz w:val="20"/>
              </w:rPr>
              <w:t>1.000</w:t>
            </w:r>
          </w:p>
        </w:tc>
        <w:tc>
          <w:tcPr>
            <w:tcW w:w="1032" w:type="dxa"/>
            <w:vAlign w:val="center"/>
          </w:tcPr>
          <w:p w14:paraId="34D8F43C" w14:textId="666C789A" w:rsidR="008E7195" w:rsidRPr="00E84D1F" w:rsidRDefault="008E7195" w:rsidP="00E84D1F">
            <w:pPr>
              <w:rPr>
                <w:sz w:val="20"/>
              </w:rPr>
            </w:pPr>
            <w:r w:rsidRPr="00E84D1F">
              <w:rPr>
                <w:sz w:val="20"/>
              </w:rPr>
              <w:t>1.000</w:t>
            </w:r>
          </w:p>
        </w:tc>
      </w:tr>
      <w:tr w:rsidR="008E7195" w:rsidRPr="00E84D1F" w14:paraId="15681F3E" w14:textId="77777777" w:rsidTr="00AE338C">
        <w:trPr>
          <w:trHeight w:val="397"/>
        </w:trPr>
        <w:tc>
          <w:tcPr>
            <w:tcW w:w="1555" w:type="dxa"/>
            <w:vAlign w:val="center"/>
          </w:tcPr>
          <w:p w14:paraId="63665152" w14:textId="77777777" w:rsidR="008E7195" w:rsidRPr="00E84D1F" w:rsidRDefault="008E7195" w:rsidP="00E84D1F">
            <w:pPr>
              <w:rPr>
                <w:sz w:val="20"/>
              </w:rPr>
            </w:pPr>
            <w:r w:rsidRPr="00E84D1F">
              <w:rPr>
                <w:sz w:val="20"/>
              </w:rPr>
              <w:t>Cycle Time</w:t>
            </w:r>
          </w:p>
        </w:tc>
        <w:tc>
          <w:tcPr>
            <w:tcW w:w="851" w:type="dxa"/>
            <w:vAlign w:val="center"/>
          </w:tcPr>
          <w:p w14:paraId="674AA0D0" w14:textId="77777777" w:rsidR="008E7195" w:rsidRPr="00E84D1F" w:rsidRDefault="008E7195" w:rsidP="00E84D1F">
            <w:pPr>
              <w:rPr>
                <w:sz w:val="20"/>
              </w:rPr>
            </w:pPr>
            <w:r w:rsidRPr="00E84D1F">
              <w:rPr>
                <w:sz w:val="20"/>
              </w:rPr>
              <w:t>T</w:t>
            </w:r>
            <w:r w:rsidRPr="00E84D1F">
              <w:rPr>
                <w:sz w:val="20"/>
                <w:vertAlign w:val="subscript"/>
              </w:rPr>
              <w:t>s1</w:t>
            </w:r>
          </w:p>
        </w:tc>
        <w:tc>
          <w:tcPr>
            <w:tcW w:w="850" w:type="dxa"/>
            <w:vAlign w:val="center"/>
          </w:tcPr>
          <w:p w14:paraId="35083D3B" w14:textId="77777777" w:rsidR="008E7195" w:rsidRPr="00E84D1F" w:rsidRDefault="008E7195" w:rsidP="00E84D1F">
            <w:pPr>
              <w:rPr>
                <w:sz w:val="20"/>
              </w:rPr>
            </w:pPr>
            <w:r w:rsidRPr="00E84D1F">
              <w:rPr>
                <w:sz w:val="20"/>
              </w:rPr>
              <w:t>Minutes</w:t>
            </w:r>
          </w:p>
        </w:tc>
        <w:tc>
          <w:tcPr>
            <w:tcW w:w="1032" w:type="dxa"/>
            <w:vAlign w:val="center"/>
          </w:tcPr>
          <w:p w14:paraId="1821C8F8" w14:textId="55D1AE8D" w:rsidR="008E7195" w:rsidRPr="00E84D1F" w:rsidRDefault="008E7195" w:rsidP="00E84D1F">
            <w:pPr>
              <w:rPr>
                <w:sz w:val="20"/>
              </w:rPr>
            </w:pPr>
            <w:r w:rsidRPr="00E84D1F">
              <w:rPr>
                <w:sz w:val="20"/>
              </w:rPr>
              <w:t>11.645</w:t>
            </w:r>
          </w:p>
        </w:tc>
        <w:tc>
          <w:tcPr>
            <w:tcW w:w="1032" w:type="dxa"/>
            <w:vAlign w:val="center"/>
          </w:tcPr>
          <w:p w14:paraId="63277EF9" w14:textId="03453E8A" w:rsidR="008E7195" w:rsidRPr="00E84D1F" w:rsidRDefault="008E7195" w:rsidP="00E84D1F">
            <w:pPr>
              <w:rPr>
                <w:sz w:val="20"/>
              </w:rPr>
            </w:pPr>
            <w:r w:rsidRPr="00E84D1F">
              <w:rPr>
                <w:sz w:val="20"/>
              </w:rPr>
              <w:t>15.521</w:t>
            </w:r>
          </w:p>
        </w:tc>
        <w:tc>
          <w:tcPr>
            <w:tcW w:w="1032" w:type="dxa"/>
            <w:vAlign w:val="center"/>
          </w:tcPr>
          <w:p w14:paraId="7D3F0F17" w14:textId="5D131A3E" w:rsidR="008E7195" w:rsidRPr="00E84D1F" w:rsidRDefault="008E7195" w:rsidP="00E84D1F">
            <w:pPr>
              <w:rPr>
                <w:sz w:val="20"/>
              </w:rPr>
            </w:pPr>
            <w:r w:rsidRPr="00E84D1F">
              <w:rPr>
                <w:sz w:val="20"/>
              </w:rPr>
              <w:t>14.634</w:t>
            </w:r>
          </w:p>
        </w:tc>
        <w:tc>
          <w:tcPr>
            <w:tcW w:w="1032" w:type="dxa"/>
            <w:vAlign w:val="center"/>
          </w:tcPr>
          <w:p w14:paraId="7732D020" w14:textId="38825659" w:rsidR="008E7195" w:rsidRPr="00E84D1F" w:rsidRDefault="008E7195" w:rsidP="00E84D1F">
            <w:pPr>
              <w:rPr>
                <w:sz w:val="20"/>
              </w:rPr>
            </w:pPr>
            <w:r w:rsidRPr="00E84D1F">
              <w:rPr>
                <w:sz w:val="20"/>
              </w:rPr>
              <w:t>11.030</w:t>
            </w:r>
          </w:p>
        </w:tc>
        <w:tc>
          <w:tcPr>
            <w:tcW w:w="1032" w:type="dxa"/>
            <w:vAlign w:val="center"/>
          </w:tcPr>
          <w:p w14:paraId="736755AE" w14:textId="1714B079" w:rsidR="008E7195" w:rsidRPr="00E84D1F" w:rsidRDefault="008E7195" w:rsidP="00E84D1F">
            <w:pPr>
              <w:rPr>
                <w:sz w:val="20"/>
              </w:rPr>
            </w:pPr>
            <w:r w:rsidRPr="00E84D1F">
              <w:rPr>
                <w:sz w:val="20"/>
              </w:rPr>
              <w:t>11.645</w:t>
            </w:r>
          </w:p>
        </w:tc>
        <w:tc>
          <w:tcPr>
            <w:tcW w:w="1032" w:type="dxa"/>
            <w:vAlign w:val="center"/>
          </w:tcPr>
          <w:p w14:paraId="5E4EF05E" w14:textId="3DD8081A" w:rsidR="008E7195" w:rsidRPr="00E84D1F" w:rsidRDefault="008E7195" w:rsidP="00E84D1F">
            <w:pPr>
              <w:rPr>
                <w:sz w:val="20"/>
              </w:rPr>
            </w:pPr>
            <w:r w:rsidRPr="00E84D1F">
              <w:rPr>
                <w:sz w:val="20"/>
              </w:rPr>
              <w:t>12.259</w:t>
            </w:r>
          </w:p>
        </w:tc>
      </w:tr>
      <w:tr w:rsidR="008E7195" w:rsidRPr="00E84D1F" w14:paraId="4BEC168B" w14:textId="77777777" w:rsidTr="00AE338C">
        <w:trPr>
          <w:trHeight w:val="397"/>
        </w:trPr>
        <w:tc>
          <w:tcPr>
            <w:tcW w:w="1555" w:type="dxa"/>
            <w:vAlign w:val="center"/>
          </w:tcPr>
          <w:p w14:paraId="56833FE0" w14:textId="77777777" w:rsidR="008E7195" w:rsidRPr="00E84D1F" w:rsidRDefault="008E7195" w:rsidP="00E84D1F">
            <w:pPr>
              <w:rPr>
                <w:sz w:val="20"/>
              </w:rPr>
            </w:pPr>
            <w:r w:rsidRPr="00E84D1F">
              <w:rPr>
                <w:sz w:val="20"/>
              </w:rPr>
              <w:lastRenderedPageBreak/>
              <w:t>Production Capacity per Hour</w:t>
            </w:r>
          </w:p>
        </w:tc>
        <w:tc>
          <w:tcPr>
            <w:tcW w:w="851" w:type="dxa"/>
            <w:vAlign w:val="center"/>
          </w:tcPr>
          <w:p w14:paraId="0436509E" w14:textId="77777777" w:rsidR="008E7195" w:rsidRPr="00E84D1F" w:rsidRDefault="008E7195" w:rsidP="00E84D1F">
            <w:pPr>
              <w:rPr>
                <w:sz w:val="20"/>
              </w:rPr>
            </w:pPr>
            <w:r w:rsidRPr="00E84D1F">
              <w:rPr>
                <w:sz w:val="20"/>
              </w:rPr>
              <w:t>Q</w:t>
            </w:r>
            <w:r w:rsidRPr="00E84D1F">
              <w:rPr>
                <w:sz w:val="20"/>
                <w:vertAlign w:val="subscript"/>
              </w:rPr>
              <w:t>1</w:t>
            </w:r>
          </w:p>
        </w:tc>
        <w:tc>
          <w:tcPr>
            <w:tcW w:w="850" w:type="dxa"/>
            <w:vAlign w:val="center"/>
          </w:tcPr>
          <w:p w14:paraId="32BF6184" w14:textId="77777777" w:rsidR="008E7195" w:rsidRPr="00E84D1F" w:rsidRDefault="008E7195" w:rsidP="00E84D1F">
            <w:pPr>
              <w:rPr>
                <w:sz w:val="20"/>
              </w:rPr>
            </w:pPr>
            <w:r w:rsidRPr="00E84D1F">
              <w:rPr>
                <w:sz w:val="20"/>
              </w:rPr>
              <w:t>m</w:t>
            </w:r>
            <w:r w:rsidRPr="00E84D1F">
              <w:rPr>
                <w:sz w:val="20"/>
                <w:vertAlign w:val="superscript"/>
              </w:rPr>
              <w:t>3</w:t>
            </w:r>
            <w:r w:rsidRPr="00E84D1F">
              <w:rPr>
                <w:sz w:val="20"/>
              </w:rPr>
              <w:t>/hour</w:t>
            </w:r>
          </w:p>
        </w:tc>
        <w:tc>
          <w:tcPr>
            <w:tcW w:w="1032" w:type="dxa"/>
            <w:vAlign w:val="center"/>
          </w:tcPr>
          <w:p w14:paraId="730CCD8E" w14:textId="6E8F49E6" w:rsidR="008E7195" w:rsidRPr="00E84D1F" w:rsidRDefault="008E7195" w:rsidP="00E84D1F">
            <w:pPr>
              <w:rPr>
                <w:sz w:val="20"/>
              </w:rPr>
            </w:pPr>
            <w:r w:rsidRPr="00E84D1F">
              <w:rPr>
                <w:sz w:val="20"/>
              </w:rPr>
              <w:t>27.215</w:t>
            </w:r>
          </w:p>
        </w:tc>
        <w:tc>
          <w:tcPr>
            <w:tcW w:w="1032" w:type="dxa"/>
            <w:vAlign w:val="center"/>
          </w:tcPr>
          <w:p w14:paraId="4D36C12A" w14:textId="1485FB17" w:rsidR="008E7195" w:rsidRPr="00E84D1F" w:rsidRDefault="008E7195" w:rsidP="00E84D1F">
            <w:pPr>
              <w:rPr>
                <w:sz w:val="20"/>
              </w:rPr>
            </w:pPr>
            <w:r w:rsidRPr="00E84D1F">
              <w:rPr>
                <w:sz w:val="20"/>
              </w:rPr>
              <w:t>20.889</w:t>
            </w:r>
          </w:p>
        </w:tc>
        <w:tc>
          <w:tcPr>
            <w:tcW w:w="1032" w:type="dxa"/>
            <w:vAlign w:val="center"/>
          </w:tcPr>
          <w:p w14:paraId="489D3668" w14:textId="2325D440" w:rsidR="008E7195" w:rsidRPr="00E84D1F" w:rsidRDefault="008E7195" w:rsidP="00E84D1F">
            <w:pPr>
              <w:rPr>
                <w:sz w:val="20"/>
              </w:rPr>
            </w:pPr>
            <w:r w:rsidRPr="00E84D1F">
              <w:rPr>
                <w:sz w:val="20"/>
              </w:rPr>
              <w:t>15.776</w:t>
            </w:r>
          </w:p>
        </w:tc>
        <w:tc>
          <w:tcPr>
            <w:tcW w:w="1032" w:type="dxa"/>
            <w:vAlign w:val="center"/>
          </w:tcPr>
          <w:p w14:paraId="523D1EEE" w14:textId="75802FB4" w:rsidR="008E7195" w:rsidRPr="00E84D1F" w:rsidRDefault="008E7195" w:rsidP="00E84D1F">
            <w:pPr>
              <w:rPr>
                <w:sz w:val="20"/>
              </w:rPr>
            </w:pPr>
            <w:r w:rsidRPr="00E84D1F">
              <w:rPr>
                <w:sz w:val="20"/>
              </w:rPr>
              <w:t>41.044</w:t>
            </w:r>
          </w:p>
        </w:tc>
        <w:tc>
          <w:tcPr>
            <w:tcW w:w="1032" w:type="dxa"/>
            <w:vAlign w:val="center"/>
          </w:tcPr>
          <w:p w14:paraId="0DD86090" w14:textId="59BB1A36" w:rsidR="008E7195" w:rsidRPr="00E84D1F" w:rsidRDefault="008E7195" w:rsidP="00E84D1F">
            <w:pPr>
              <w:rPr>
                <w:sz w:val="20"/>
              </w:rPr>
            </w:pPr>
            <w:r w:rsidRPr="00E84D1F">
              <w:rPr>
                <w:sz w:val="20"/>
              </w:rPr>
              <w:t>38.878</w:t>
            </w:r>
          </w:p>
        </w:tc>
        <w:tc>
          <w:tcPr>
            <w:tcW w:w="1032" w:type="dxa"/>
            <w:vAlign w:val="center"/>
          </w:tcPr>
          <w:p w14:paraId="40FD2E75" w14:textId="0A376A11" w:rsidR="008E7195" w:rsidRPr="00E84D1F" w:rsidRDefault="008E7195" w:rsidP="00E84D1F">
            <w:pPr>
              <w:rPr>
                <w:sz w:val="20"/>
              </w:rPr>
            </w:pPr>
            <w:r w:rsidRPr="00E84D1F">
              <w:rPr>
                <w:sz w:val="20"/>
              </w:rPr>
              <w:t>36.930</w:t>
            </w:r>
          </w:p>
        </w:tc>
      </w:tr>
      <w:tr w:rsidR="008E7195" w:rsidRPr="00E84D1F" w14:paraId="6134BF20" w14:textId="77777777" w:rsidTr="00AE338C">
        <w:trPr>
          <w:trHeight w:val="397"/>
        </w:trPr>
        <w:tc>
          <w:tcPr>
            <w:tcW w:w="1555" w:type="dxa"/>
            <w:vAlign w:val="center"/>
          </w:tcPr>
          <w:p w14:paraId="161A4658" w14:textId="77777777" w:rsidR="008E7195" w:rsidRPr="00E84D1F" w:rsidRDefault="008E7195" w:rsidP="00E84D1F">
            <w:pPr>
              <w:rPr>
                <w:sz w:val="20"/>
              </w:rPr>
            </w:pPr>
            <w:r w:rsidRPr="00E84D1F">
              <w:rPr>
                <w:sz w:val="20"/>
              </w:rPr>
              <w:t>Equipment Coefficient</w:t>
            </w:r>
          </w:p>
        </w:tc>
        <w:tc>
          <w:tcPr>
            <w:tcW w:w="851" w:type="dxa"/>
            <w:vAlign w:val="center"/>
          </w:tcPr>
          <w:p w14:paraId="09096E72" w14:textId="77777777" w:rsidR="008E7195" w:rsidRPr="00E84D1F" w:rsidRDefault="008E7195" w:rsidP="00E84D1F">
            <w:pPr>
              <w:rPr>
                <w:sz w:val="20"/>
              </w:rPr>
            </w:pPr>
            <w:r w:rsidRPr="00E84D1F">
              <w:rPr>
                <w:sz w:val="20"/>
              </w:rPr>
              <w:t>V</w:t>
            </w:r>
          </w:p>
        </w:tc>
        <w:tc>
          <w:tcPr>
            <w:tcW w:w="850" w:type="dxa"/>
            <w:vAlign w:val="center"/>
          </w:tcPr>
          <w:p w14:paraId="49DEC209" w14:textId="77777777" w:rsidR="008E7195" w:rsidRPr="00E84D1F" w:rsidRDefault="008E7195" w:rsidP="00E84D1F">
            <w:pPr>
              <w:rPr>
                <w:sz w:val="20"/>
              </w:rPr>
            </w:pPr>
            <w:r w:rsidRPr="00E84D1F">
              <w:rPr>
                <w:sz w:val="20"/>
              </w:rPr>
              <w:t>Hour</w:t>
            </w:r>
          </w:p>
        </w:tc>
        <w:tc>
          <w:tcPr>
            <w:tcW w:w="1032" w:type="dxa"/>
            <w:vAlign w:val="center"/>
          </w:tcPr>
          <w:p w14:paraId="01C6BD13" w14:textId="44D0AD2C" w:rsidR="008E7195" w:rsidRPr="00E84D1F" w:rsidRDefault="008E7195" w:rsidP="00E84D1F">
            <w:pPr>
              <w:rPr>
                <w:sz w:val="20"/>
              </w:rPr>
            </w:pPr>
            <w:r w:rsidRPr="00E84D1F">
              <w:rPr>
                <w:sz w:val="20"/>
              </w:rPr>
              <w:t>0.03674</w:t>
            </w:r>
          </w:p>
        </w:tc>
        <w:tc>
          <w:tcPr>
            <w:tcW w:w="1032" w:type="dxa"/>
            <w:vAlign w:val="center"/>
          </w:tcPr>
          <w:p w14:paraId="4050214C" w14:textId="7BA7F3F2" w:rsidR="008E7195" w:rsidRPr="00E84D1F" w:rsidRDefault="008E7195" w:rsidP="00E84D1F">
            <w:pPr>
              <w:rPr>
                <w:sz w:val="20"/>
              </w:rPr>
            </w:pPr>
            <w:r w:rsidRPr="00E84D1F">
              <w:rPr>
                <w:sz w:val="20"/>
              </w:rPr>
              <w:t>0.04787</w:t>
            </w:r>
          </w:p>
        </w:tc>
        <w:tc>
          <w:tcPr>
            <w:tcW w:w="1032" w:type="dxa"/>
            <w:vAlign w:val="center"/>
          </w:tcPr>
          <w:p w14:paraId="5D1A3E92" w14:textId="2DDB1514" w:rsidR="008E7195" w:rsidRPr="00E84D1F" w:rsidRDefault="008E7195" w:rsidP="00E84D1F">
            <w:pPr>
              <w:rPr>
                <w:sz w:val="20"/>
              </w:rPr>
            </w:pPr>
            <w:r w:rsidRPr="00E84D1F">
              <w:rPr>
                <w:sz w:val="20"/>
              </w:rPr>
              <w:t>0.06339</w:t>
            </w:r>
          </w:p>
        </w:tc>
        <w:tc>
          <w:tcPr>
            <w:tcW w:w="1032" w:type="dxa"/>
            <w:vAlign w:val="center"/>
          </w:tcPr>
          <w:p w14:paraId="52DF4F57" w14:textId="32BB846F" w:rsidR="008E7195" w:rsidRPr="00E84D1F" w:rsidRDefault="008E7195" w:rsidP="00E84D1F">
            <w:pPr>
              <w:rPr>
                <w:sz w:val="20"/>
              </w:rPr>
            </w:pPr>
            <w:r w:rsidRPr="00E84D1F">
              <w:rPr>
                <w:sz w:val="20"/>
              </w:rPr>
              <w:t>0.02436</w:t>
            </w:r>
          </w:p>
        </w:tc>
        <w:tc>
          <w:tcPr>
            <w:tcW w:w="1032" w:type="dxa"/>
            <w:vAlign w:val="center"/>
          </w:tcPr>
          <w:p w14:paraId="5BF39073" w14:textId="135EF548" w:rsidR="008E7195" w:rsidRPr="00E84D1F" w:rsidRDefault="008E7195" w:rsidP="00E84D1F">
            <w:pPr>
              <w:rPr>
                <w:sz w:val="20"/>
              </w:rPr>
            </w:pPr>
            <w:r w:rsidRPr="00E84D1F">
              <w:rPr>
                <w:sz w:val="20"/>
              </w:rPr>
              <w:t>0.02572</w:t>
            </w:r>
          </w:p>
        </w:tc>
        <w:tc>
          <w:tcPr>
            <w:tcW w:w="1032" w:type="dxa"/>
            <w:vAlign w:val="center"/>
          </w:tcPr>
          <w:p w14:paraId="29F96F6F" w14:textId="0D907D29" w:rsidR="008E7195" w:rsidRPr="00E84D1F" w:rsidRDefault="008E7195" w:rsidP="00E84D1F">
            <w:pPr>
              <w:rPr>
                <w:sz w:val="20"/>
              </w:rPr>
            </w:pPr>
            <w:r w:rsidRPr="00E84D1F">
              <w:rPr>
                <w:sz w:val="20"/>
              </w:rPr>
              <w:t>0.02708</w:t>
            </w:r>
          </w:p>
        </w:tc>
      </w:tr>
    </w:tbl>
    <w:p w14:paraId="3F952B9B" w14:textId="77777777" w:rsidR="008E7195" w:rsidRDefault="008E7195" w:rsidP="008E7195">
      <w:pPr>
        <w:pStyle w:val="Paragraph"/>
      </w:pPr>
    </w:p>
    <w:p w14:paraId="08490C96" w14:textId="6EF18C8A" w:rsidR="004F732F" w:rsidRDefault="00380350" w:rsidP="00E84D1F">
      <w:pPr>
        <w:pStyle w:val="Paragraph"/>
      </w:pPr>
      <w:r w:rsidRPr="00E84D1F">
        <w:rPr>
          <w:rStyle w:val="Emphasis"/>
          <w:i w:val="0"/>
          <w:iCs w:val="0"/>
        </w:rPr>
        <w:t xml:space="preserve">The Summary of the Equipment coefficient for each type of excavation work considered in the analysis is presented in </w:t>
      </w:r>
      <w:r w:rsidR="00E84D1F" w:rsidRPr="00E84D1F">
        <w:rPr>
          <w:rStyle w:val="Emphasis"/>
          <w:b/>
          <w:bCs/>
          <w:i w:val="0"/>
          <w:iCs w:val="0"/>
        </w:rPr>
        <w:t>TABLE 6</w:t>
      </w:r>
      <w:r w:rsidRPr="00E84D1F">
        <w:rPr>
          <w:rStyle w:val="Emphasis"/>
          <w:i w:val="0"/>
          <w:iCs w:val="0"/>
        </w:rPr>
        <w:t>.</w:t>
      </w:r>
    </w:p>
    <w:p w14:paraId="149530FF" w14:textId="4C13DCC6" w:rsidR="004F732F" w:rsidRDefault="004F732F" w:rsidP="00E84D1F">
      <w:pPr>
        <w:pStyle w:val="TableCaption"/>
        <w:rPr>
          <w:b/>
          <w:bCs/>
        </w:rPr>
      </w:pPr>
      <w:r w:rsidRPr="00D10281">
        <w:rPr>
          <w:b/>
        </w:rPr>
        <w:t xml:space="preserve">TABLE </w:t>
      </w:r>
      <w:r>
        <w:rPr>
          <w:b/>
        </w:rPr>
        <w:t>6</w:t>
      </w:r>
      <w:r w:rsidRPr="00D10281">
        <w:rPr>
          <w:b/>
        </w:rPr>
        <w:t xml:space="preserve">. </w:t>
      </w:r>
      <w:r w:rsidRPr="004F732F">
        <w:t xml:space="preserve">Summary of Equipment Coefficient  </w:t>
      </w:r>
    </w:p>
    <w:tbl>
      <w:tblPr>
        <w:tblStyle w:val="TableGrid"/>
        <w:tblW w:w="9559" w:type="dxa"/>
        <w:tblLook w:val="04A0" w:firstRow="1" w:lastRow="0" w:firstColumn="1" w:lastColumn="0" w:noHBand="0" w:noVBand="1"/>
      </w:tblPr>
      <w:tblGrid>
        <w:gridCol w:w="1555"/>
        <w:gridCol w:w="1334"/>
        <w:gridCol w:w="1334"/>
        <w:gridCol w:w="1334"/>
        <w:gridCol w:w="1334"/>
        <w:gridCol w:w="1334"/>
        <w:gridCol w:w="1334"/>
      </w:tblGrid>
      <w:tr w:rsidR="00D64463" w:rsidRPr="00E84D1F" w14:paraId="37AB6E17" w14:textId="77777777" w:rsidTr="00AE338C">
        <w:trPr>
          <w:trHeight w:val="397"/>
        </w:trPr>
        <w:tc>
          <w:tcPr>
            <w:tcW w:w="1555" w:type="dxa"/>
            <w:vAlign w:val="center"/>
          </w:tcPr>
          <w:p w14:paraId="4DB95BC5" w14:textId="77777777" w:rsidR="00D64463" w:rsidRPr="00E84D1F" w:rsidRDefault="00D64463" w:rsidP="00E84D1F">
            <w:pPr>
              <w:rPr>
                <w:b/>
                <w:bCs/>
                <w:sz w:val="20"/>
              </w:rPr>
            </w:pPr>
          </w:p>
        </w:tc>
        <w:tc>
          <w:tcPr>
            <w:tcW w:w="1334" w:type="dxa"/>
            <w:vAlign w:val="center"/>
          </w:tcPr>
          <w:p w14:paraId="5B02687C" w14:textId="73669EB0" w:rsidR="00D64463" w:rsidRPr="00E84D1F" w:rsidRDefault="00D64463" w:rsidP="00E84D1F">
            <w:pPr>
              <w:rPr>
                <w:b/>
                <w:bCs/>
                <w:sz w:val="20"/>
              </w:rPr>
            </w:pPr>
            <w:r w:rsidRPr="00E84D1F">
              <w:rPr>
                <w:b/>
                <w:bCs/>
                <w:sz w:val="20"/>
              </w:rPr>
              <w:t>Ordinary Soil Excavation</w:t>
            </w:r>
          </w:p>
        </w:tc>
        <w:tc>
          <w:tcPr>
            <w:tcW w:w="1334" w:type="dxa"/>
            <w:vAlign w:val="center"/>
          </w:tcPr>
          <w:p w14:paraId="066F47AC" w14:textId="42E2C17F" w:rsidR="00D64463" w:rsidRPr="00E84D1F" w:rsidRDefault="00D64463" w:rsidP="00E84D1F">
            <w:pPr>
              <w:rPr>
                <w:b/>
                <w:bCs/>
                <w:sz w:val="20"/>
              </w:rPr>
            </w:pPr>
            <w:r w:rsidRPr="00E84D1F">
              <w:rPr>
                <w:b/>
                <w:bCs/>
                <w:sz w:val="20"/>
              </w:rPr>
              <w:t>Soft Rock Excavation</w:t>
            </w:r>
          </w:p>
        </w:tc>
        <w:tc>
          <w:tcPr>
            <w:tcW w:w="1334" w:type="dxa"/>
            <w:vAlign w:val="center"/>
          </w:tcPr>
          <w:p w14:paraId="761D572A" w14:textId="1025ECD9" w:rsidR="00D64463" w:rsidRPr="00E84D1F" w:rsidRDefault="00D64463" w:rsidP="00E84D1F">
            <w:pPr>
              <w:rPr>
                <w:b/>
                <w:bCs/>
                <w:sz w:val="20"/>
              </w:rPr>
            </w:pPr>
            <w:r w:rsidRPr="00E84D1F">
              <w:rPr>
                <w:b/>
                <w:bCs/>
                <w:sz w:val="20"/>
              </w:rPr>
              <w:t>Rock Excavation</w:t>
            </w:r>
          </w:p>
        </w:tc>
        <w:tc>
          <w:tcPr>
            <w:tcW w:w="1334" w:type="dxa"/>
            <w:vAlign w:val="center"/>
          </w:tcPr>
          <w:p w14:paraId="5EA5E39C" w14:textId="19FBEDCB" w:rsidR="00D64463" w:rsidRPr="00E84D1F" w:rsidRDefault="00D64463" w:rsidP="00E84D1F">
            <w:pPr>
              <w:rPr>
                <w:b/>
                <w:bCs/>
                <w:sz w:val="20"/>
              </w:rPr>
            </w:pPr>
            <w:r w:rsidRPr="00E84D1F">
              <w:rPr>
                <w:b/>
                <w:bCs/>
                <w:sz w:val="20"/>
              </w:rPr>
              <w:t>Structural Excavation (0-2m)</w:t>
            </w:r>
          </w:p>
        </w:tc>
        <w:tc>
          <w:tcPr>
            <w:tcW w:w="1334" w:type="dxa"/>
            <w:vAlign w:val="center"/>
          </w:tcPr>
          <w:p w14:paraId="1D19D388" w14:textId="70DE379F" w:rsidR="00D64463" w:rsidRPr="00E84D1F" w:rsidRDefault="00D64463" w:rsidP="00E84D1F">
            <w:pPr>
              <w:rPr>
                <w:b/>
                <w:bCs/>
                <w:sz w:val="20"/>
              </w:rPr>
            </w:pPr>
            <w:r w:rsidRPr="00E84D1F">
              <w:rPr>
                <w:b/>
                <w:bCs/>
                <w:sz w:val="20"/>
              </w:rPr>
              <w:t>Structural Excavation (2-4m)</w:t>
            </w:r>
          </w:p>
        </w:tc>
        <w:tc>
          <w:tcPr>
            <w:tcW w:w="1334" w:type="dxa"/>
            <w:vAlign w:val="center"/>
          </w:tcPr>
          <w:p w14:paraId="02D4C58D" w14:textId="1808B56B" w:rsidR="00D64463" w:rsidRPr="00E84D1F" w:rsidRDefault="00D64463" w:rsidP="00E84D1F">
            <w:pPr>
              <w:rPr>
                <w:b/>
                <w:bCs/>
                <w:sz w:val="20"/>
              </w:rPr>
            </w:pPr>
            <w:r w:rsidRPr="00E84D1F">
              <w:rPr>
                <w:b/>
                <w:bCs/>
                <w:sz w:val="20"/>
              </w:rPr>
              <w:t>Structural Excavation (4-6m)</w:t>
            </w:r>
          </w:p>
        </w:tc>
      </w:tr>
      <w:tr w:rsidR="00D64463" w:rsidRPr="00E84D1F" w14:paraId="60051AEB" w14:textId="77777777" w:rsidTr="00AE338C">
        <w:trPr>
          <w:trHeight w:val="397"/>
        </w:trPr>
        <w:tc>
          <w:tcPr>
            <w:tcW w:w="1555" w:type="dxa"/>
            <w:vAlign w:val="center"/>
          </w:tcPr>
          <w:p w14:paraId="46AB4738" w14:textId="77777777" w:rsidR="00D64463" w:rsidRPr="00E84D1F" w:rsidRDefault="00D64463" w:rsidP="00E84D1F">
            <w:pPr>
              <w:rPr>
                <w:sz w:val="20"/>
              </w:rPr>
            </w:pPr>
          </w:p>
        </w:tc>
        <w:tc>
          <w:tcPr>
            <w:tcW w:w="1334" w:type="dxa"/>
            <w:vAlign w:val="center"/>
          </w:tcPr>
          <w:p w14:paraId="33D7F82D" w14:textId="212477A8" w:rsidR="00D64463" w:rsidRPr="00E84D1F" w:rsidRDefault="00D64463" w:rsidP="00E84D1F">
            <w:pPr>
              <w:rPr>
                <w:sz w:val="20"/>
              </w:rPr>
            </w:pPr>
            <w:r w:rsidRPr="00E84D1F">
              <w:rPr>
                <w:sz w:val="20"/>
              </w:rPr>
              <w:t>hour</w:t>
            </w:r>
          </w:p>
        </w:tc>
        <w:tc>
          <w:tcPr>
            <w:tcW w:w="1334" w:type="dxa"/>
            <w:vAlign w:val="center"/>
          </w:tcPr>
          <w:p w14:paraId="7F589F19" w14:textId="0F0F1AD6" w:rsidR="00D64463" w:rsidRPr="00E84D1F" w:rsidRDefault="00D64463" w:rsidP="00E84D1F">
            <w:pPr>
              <w:rPr>
                <w:sz w:val="20"/>
              </w:rPr>
            </w:pPr>
            <w:r w:rsidRPr="00E84D1F">
              <w:rPr>
                <w:sz w:val="20"/>
              </w:rPr>
              <w:t>hour</w:t>
            </w:r>
          </w:p>
        </w:tc>
        <w:tc>
          <w:tcPr>
            <w:tcW w:w="1334" w:type="dxa"/>
            <w:vAlign w:val="center"/>
          </w:tcPr>
          <w:p w14:paraId="05DC9099" w14:textId="51853D10" w:rsidR="00D64463" w:rsidRPr="00E84D1F" w:rsidRDefault="00D64463" w:rsidP="00E84D1F">
            <w:pPr>
              <w:rPr>
                <w:sz w:val="20"/>
              </w:rPr>
            </w:pPr>
            <w:r w:rsidRPr="00E84D1F">
              <w:rPr>
                <w:sz w:val="20"/>
              </w:rPr>
              <w:t>hour</w:t>
            </w:r>
          </w:p>
        </w:tc>
        <w:tc>
          <w:tcPr>
            <w:tcW w:w="1334" w:type="dxa"/>
            <w:vAlign w:val="center"/>
          </w:tcPr>
          <w:p w14:paraId="79A403A3" w14:textId="7F8466ED" w:rsidR="00D64463" w:rsidRPr="00E84D1F" w:rsidRDefault="00D64463" w:rsidP="00E84D1F">
            <w:pPr>
              <w:rPr>
                <w:sz w:val="20"/>
              </w:rPr>
            </w:pPr>
            <w:r w:rsidRPr="00E84D1F">
              <w:rPr>
                <w:sz w:val="20"/>
              </w:rPr>
              <w:t>hour</w:t>
            </w:r>
          </w:p>
        </w:tc>
        <w:tc>
          <w:tcPr>
            <w:tcW w:w="1334" w:type="dxa"/>
            <w:vAlign w:val="center"/>
          </w:tcPr>
          <w:p w14:paraId="242C7E0D" w14:textId="156D8351" w:rsidR="00D64463" w:rsidRPr="00E84D1F" w:rsidRDefault="00D64463" w:rsidP="00E84D1F">
            <w:pPr>
              <w:rPr>
                <w:sz w:val="20"/>
              </w:rPr>
            </w:pPr>
            <w:r w:rsidRPr="00E84D1F">
              <w:rPr>
                <w:sz w:val="20"/>
              </w:rPr>
              <w:t>hour</w:t>
            </w:r>
          </w:p>
        </w:tc>
        <w:tc>
          <w:tcPr>
            <w:tcW w:w="1334" w:type="dxa"/>
            <w:vAlign w:val="center"/>
          </w:tcPr>
          <w:p w14:paraId="59EC79AF" w14:textId="25537F96" w:rsidR="00D64463" w:rsidRPr="00E84D1F" w:rsidRDefault="00D64463" w:rsidP="00E84D1F">
            <w:pPr>
              <w:rPr>
                <w:sz w:val="20"/>
              </w:rPr>
            </w:pPr>
            <w:r w:rsidRPr="00E84D1F">
              <w:rPr>
                <w:sz w:val="20"/>
              </w:rPr>
              <w:t>hour</w:t>
            </w:r>
          </w:p>
        </w:tc>
      </w:tr>
      <w:tr w:rsidR="004F732F" w:rsidRPr="00E84D1F" w14:paraId="54CA3727" w14:textId="77777777" w:rsidTr="00AE338C">
        <w:trPr>
          <w:trHeight w:val="397"/>
        </w:trPr>
        <w:tc>
          <w:tcPr>
            <w:tcW w:w="2889" w:type="dxa"/>
            <w:gridSpan w:val="2"/>
            <w:vAlign w:val="center"/>
          </w:tcPr>
          <w:p w14:paraId="30049518" w14:textId="594555C2" w:rsidR="004F732F" w:rsidRPr="00E84D1F" w:rsidRDefault="004F732F" w:rsidP="00E84D1F">
            <w:pPr>
              <w:rPr>
                <w:sz w:val="20"/>
              </w:rPr>
            </w:pPr>
            <w:r w:rsidRPr="00E84D1F">
              <w:rPr>
                <w:sz w:val="20"/>
              </w:rPr>
              <w:t>Excavating and Loading</w:t>
            </w:r>
          </w:p>
        </w:tc>
        <w:tc>
          <w:tcPr>
            <w:tcW w:w="1334" w:type="dxa"/>
            <w:vAlign w:val="center"/>
          </w:tcPr>
          <w:p w14:paraId="3AD897C1" w14:textId="77777777" w:rsidR="004F732F" w:rsidRPr="00E84D1F" w:rsidRDefault="004F732F" w:rsidP="00E84D1F">
            <w:pPr>
              <w:rPr>
                <w:sz w:val="20"/>
              </w:rPr>
            </w:pPr>
          </w:p>
        </w:tc>
        <w:tc>
          <w:tcPr>
            <w:tcW w:w="1334" w:type="dxa"/>
            <w:vAlign w:val="center"/>
          </w:tcPr>
          <w:p w14:paraId="22429F62" w14:textId="77777777" w:rsidR="004F732F" w:rsidRPr="00E84D1F" w:rsidRDefault="004F732F" w:rsidP="00E84D1F">
            <w:pPr>
              <w:rPr>
                <w:sz w:val="20"/>
              </w:rPr>
            </w:pPr>
          </w:p>
        </w:tc>
        <w:tc>
          <w:tcPr>
            <w:tcW w:w="1334" w:type="dxa"/>
            <w:vAlign w:val="center"/>
          </w:tcPr>
          <w:p w14:paraId="70E92507" w14:textId="77777777" w:rsidR="004F732F" w:rsidRPr="00E84D1F" w:rsidRDefault="004F732F" w:rsidP="00E84D1F">
            <w:pPr>
              <w:rPr>
                <w:sz w:val="20"/>
              </w:rPr>
            </w:pPr>
          </w:p>
        </w:tc>
        <w:tc>
          <w:tcPr>
            <w:tcW w:w="1334" w:type="dxa"/>
            <w:vAlign w:val="center"/>
          </w:tcPr>
          <w:p w14:paraId="3B3E60C0" w14:textId="77777777" w:rsidR="004F732F" w:rsidRPr="00E84D1F" w:rsidRDefault="004F732F" w:rsidP="00E84D1F">
            <w:pPr>
              <w:rPr>
                <w:sz w:val="20"/>
              </w:rPr>
            </w:pPr>
          </w:p>
        </w:tc>
        <w:tc>
          <w:tcPr>
            <w:tcW w:w="1334" w:type="dxa"/>
            <w:vAlign w:val="center"/>
          </w:tcPr>
          <w:p w14:paraId="63126C1B" w14:textId="77777777" w:rsidR="004F732F" w:rsidRPr="00E84D1F" w:rsidRDefault="004F732F" w:rsidP="00E84D1F">
            <w:pPr>
              <w:rPr>
                <w:sz w:val="20"/>
              </w:rPr>
            </w:pPr>
          </w:p>
        </w:tc>
      </w:tr>
      <w:tr w:rsidR="00D64463" w:rsidRPr="00E84D1F" w14:paraId="6A699DDF" w14:textId="77777777" w:rsidTr="00AE338C">
        <w:trPr>
          <w:trHeight w:val="397"/>
        </w:trPr>
        <w:tc>
          <w:tcPr>
            <w:tcW w:w="1555" w:type="dxa"/>
            <w:vAlign w:val="center"/>
          </w:tcPr>
          <w:p w14:paraId="6CB2A9DC" w14:textId="70FFC2B9" w:rsidR="00D64463" w:rsidRPr="00E84D1F" w:rsidRDefault="00D64463" w:rsidP="00E84D1F">
            <w:pPr>
              <w:pStyle w:val="ListParagraph"/>
              <w:numPr>
                <w:ilvl w:val="0"/>
                <w:numId w:val="17"/>
              </w:numPr>
              <w:ind w:left="462"/>
              <w:rPr>
                <w:sz w:val="20"/>
              </w:rPr>
            </w:pPr>
            <w:r w:rsidRPr="00E84D1F">
              <w:rPr>
                <w:sz w:val="20"/>
              </w:rPr>
              <w:t>Excavator</w:t>
            </w:r>
          </w:p>
        </w:tc>
        <w:tc>
          <w:tcPr>
            <w:tcW w:w="1334" w:type="dxa"/>
            <w:vAlign w:val="center"/>
          </w:tcPr>
          <w:p w14:paraId="1D2B3CD5" w14:textId="0F526A12" w:rsidR="00D64463" w:rsidRPr="00E84D1F" w:rsidRDefault="00D64463" w:rsidP="00E84D1F">
            <w:pPr>
              <w:rPr>
                <w:sz w:val="20"/>
              </w:rPr>
            </w:pPr>
            <w:r w:rsidRPr="00E84D1F">
              <w:rPr>
                <w:sz w:val="20"/>
              </w:rPr>
              <w:t>0.0113</w:t>
            </w:r>
          </w:p>
        </w:tc>
        <w:tc>
          <w:tcPr>
            <w:tcW w:w="1334" w:type="dxa"/>
            <w:vAlign w:val="center"/>
          </w:tcPr>
          <w:p w14:paraId="1EC97E0A" w14:textId="67BC0070" w:rsidR="00D64463" w:rsidRPr="00E84D1F" w:rsidRDefault="00D64463" w:rsidP="00E84D1F">
            <w:pPr>
              <w:rPr>
                <w:sz w:val="20"/>
              </w:rPr>
            </w:pPr>
            <w:r w:rsidRPr="00E84D1F">
              <w:rPr>
                <w:sz w:val="20"/>
              </w:rPr>
              <w:t>0.0156</w:t>
            </w:r>
          </w:p>
        </w:tc>
        <w:tc>
          <w:tcPr>
            <w:tcW w:w="1334" w:type="dxa"/>
            <w:vAlign w:val="center"/>
          </w:tcPr>
          <w:p w14:paraId="32F50420" w14:textId="3269C8F7" w:rsidR="00D64463" w:rsidRPr="00E84D1F" w:rsidRDefault="00D64463" w:rsidP="00E84D1F">
            <w:pPr>
              <w:rPr>
                <w:sz w:val="20"/>
              </w:rPr>
            </w:pPr>
            <w:r w:rsidRPr="00E84D1F">
              <w:rPr>
                <w:sz w:val="20"/>
              </w:rPr>
              <w:t>0.0187</w:t>
            </w:r>
          </w:p>
        </w:tc>
        <w:tc>
          <w:tcPr>
            <w:tcW w:w="1334" w:type="dxa"/>
            <w:vAlign w:val="center"/>
          </w:tcPr>
          <w:p w14:paraId="7CAC05D4" w14:textId="1F4F845F" w:rsidR="00D64463" w:rsidRPr="00E84D1F" w:rsidRDefault="00D64463" w:rsidP="00E84D1F">
            <w:pPr>
              <w:rPr>
                <w:sz w:val="20"/>
              </w:rPr>
            </w:pPr>
            <w:r w:rsidRPr="00E84D1F">
              <w:rPr>
                <w:sz w:val="20"/>
              </w:rPr>
              <w:t>0.0101</w:t>
            </w:r>
          </w:p>
        </w:tc>
        <w:tc>
          <w:tcPr>
            <w:tcW w:w="1334" w:type="dxa"/>
            <w:vAlign w:val="center"/>
          </w:tcPr>
          <w:p w14:paraId="6E689DC8" w14:textId="489605C8" w:rsidR="00D64463" w:rsidRPr="00E84D1F" w:rsidRDefault="00D64463" w:rsidP="00E84D1F">
            <w:pPr>
              <w:rPr>
                <w:sz w:val="20"/>
              </w:rPr>
            </w:pPr>
            <w:r w:rsidRPr="00E84D1F">
              <w:rPr>
                <w:sz w:val="20"/>
              </w:rPr>
              <w:t>0.0113</w:t>
            </w:r>
          </w:p>
        </w:tc>
        <w:tc>
          <w:tcPr>
            <w:tcW w:w="1334" w:type="dxa"/>
            <w:vAlign w:val="center"/>
          </w:tcPr>
          <w:p w14:paraId="3E7A06F4" w14:textId="3E689842" w:rsidR="00D64463" w:rsidRPr="00E84D1F" w:rsidRDefault="00D64463" w:rsidP="00E84D1F">
            <w:pPr>
              <w:rPr>
                <w:sz w:val="20"/>
              </w:rPr>
            </w:pPr>
            <w:r w:rsidRPr="00E84D1F">
              <w:rPr>
                <w:sz w:val="20"/>
              </w:rPr>
              <w:t>0.0124</w:t>
            </w:r>
          </w:p>
        </w:tc>
      </w:tr>
      <w:tr w:rsidR="00D64463" w:rsidRPr="00E84D1F" w14:paraId="7D655620" w14:textId="77777777" w:rsidTr="00AE338C">
        <w:trPr>
          <w:trHeight w:val="397"/>
        </w:trPr>
        <w:tc>
          <w:tcPr>
            <w:tcW w:w="1555" w:type="dxa"/>
            <w:vAlign w:val="center"/>
          </w:tcPr>
          <w:p w14:paraId="70DA6F0B" w14:textId="1EDE3A28" w:rsidR="00D64463" w:rsidRPr="00E84D1F" w:rsidRDefault="00D64463" w:rsidP="00E84D1F">
            <w:pPr>
              <w:pStyle w:val="ListParagraph"/>
              <w:numPr>
                <w:ilvl w:val="0"/>
                <w:numId w:val="17"/>
              </w:numPr>
              <w:ind w:left="462"/>
              <w:rPr>
                <w:sz w:val="20"/>
              </w:rPr>
            </w:pPr>
            <w:r w:rsidRPr="00E84D1F">
              <w:rPr>
                <w:sz w:val="20"/>
              </w:rPr>
              <w:t>Rock Drill Breaker</w:t>
            </w:r>
          </w:p>
        </w:tc>
        <w:tc>
          <w:tcPr>
            <w:tcW w:w="1334" w:type="dxa"/>
            <w:vAlign w:val="center"/>
          </w:tcPr>
          <w:p w14:paraId="06E2DC94" w14:textId="4DA5E435" w:rsidR="00D64463" w:rsidRPr="00E84D1F" w:rsidRDefault="00D64463" w:rsidP="00E84D1F">
            <w:pPr>
              <w:rPr>
                <w:sz w:val="20"/>
              </w:rPr>
            </w:pPr>
            <w:r w:rsidRPr="00E84D1F">
              <w:rPr>
                <w:sz w:val="20"/>
              </w:rPr>
              <w:t>0.0000</w:t>
            </w:r>
          </w:p>
        </w:tc>
        <w:tc>
          <w:tcPr>
            <w:tcW w:w="1334" w:type="dxa"/>
            <w:vAlign w:val="center"/>
          </w:tcPr>
          <w:p w14:paraId="4834DCAD" w14:textId="7030A2FD" w:rsidR="00D64463" w:rsidRPr="00E84D1F" w:rsidRDefault="00D64463" w:rsidP="00E84D1F">
            <w:pPr>
              <w:rPr>
                <w:sz w:val="20"/>
              </w:rPr>
            </w:pPr>
            <w:r w:rsidRPr="00E84D1F">
              <w:rPr>
                <w:sz w:val="20"/>
              </w:rPr>
              <w:t>0.0156</w:t>
            </w:r>
          </w:p>
        </w:tc>
        <w:tc>
          <w:tcPr>
            <w:tcW w:w="1334" w:type="dxa"/>
            <w:vAlign w:val="center"/>
          </w:tcPr>
          <w:p w14:paraId="2F02BA8E" w14:textId="14E9A6AB" w:rsidR="00D64463" w:rsidRPr="00E84D1F" w:rsidRDefault="00D64463" w:rsidP="00E84D1F">
            <w:pPr>
              <w:rPr>
                <w:sz w:val="20"/>
              </w:rPr>
            </w:pPr>
            <w:r w:rsidRPr="00E84D1F">
              <w:rPr>
                <w:sz w:val="20"/>
              </w:rPr>
              <w:t>0.0187</w:t>
            </w:r>
          </w:p>
        </w:tc>
        <w:tc>
          <w:tcPr>
            <w:tcW w:w="1334" w:type="dxa"/>
            <w:vAlign w:val="center"/>
          </w:tcPr>
          <w:p w14:paraId="16BBAE08" w14:textId="62ABB12E" w:rsidR="00D64463" w:rsidRPr="00E84D1F" w:rsidRDefault="00D64463" w:rsidP="00E84D1F">
            <w:pPr>
              <w:rPr>
                <w:sz w:val="20"/>
              </w:rPr>
            </w:pPr>
            <w:r w:rsidRPr="00E84D1F">
              <w:rPr>
                <w:sz w:val="20"/>
              </w:rPr>
              <w:t>0.0000</w:t>
            </w:r>
          </w:p>
        </w:tc>
        <w:tc>
          <w:tcPr>
            <w:tcW w:w="1334" w:type="dxa"/>
            <w:vAlign w:val="center"/>
          </w:tcPr>
          <w:p w14:paraId="39103795" w14:textId="6FB9215A" w:rsidR="00D64463" w:rsidRPr="00E84D1F" w:rsidRDefault="00D64463" w:rsidP="00E84D1F">
            <w:pPr>
              <w:rPr>
                <w:sz w:val="20"/>
              </w:rPr>
            </w:pPr>
            <w:r w:rsidRPr="00E84D1F">
              <w:rPr>
                <w:sz w:val="20"/>
              </w:rPr>
              <w:t>0.0000</w:t>
            </w:r>
          </w:p>
        </w:tc>
        <w:tc>
          <w:tcPr>
            <w:tcW w:w="1334" w:type="dxa"/>
            <w:vAlign w:val="center"/>
          </w:tcPr>
          <w:p w14:paraId="3E311E54" w14:textId="2C416C43" w:rsidR="00D64463" w:rsidRPr="00E84D1F" w:rsidRDefault="00D64463" w:rsidP="00E84D1F">
            <w:pPr>
              <w:rPr>
                <w:sz w:val="20"/>
              </w:rPr>
            </w:pPr>
            <w:r w:rsidRPr="00E84D1F">
              <w:rPr>
                <w:sz w:val="20"/>
              </w:rPr>
              <w:t>0.0000</w:t>
            </w:r>
          </w:p>
        </w:tc>
      </w:tr>
      <w:tr w:rsidR="00D64463" w:rsidRPr="00E84D1F" w14:paraId="0843EA6B" w14:textId="77777777" w:rsidTr="00AE338C">
        <w:trPr>
          <w:trHeight w:val="397"/>
        </w:trPr>
        <w:tc>
          <w:tcPr>
            <w:tcW w:w="1555" w:type="dxa"/>
            <w:vAlign w:val="center"/>
          </w:tcPr>
          <w:p w14:paraId="33A6131F" w14:textId="4E69C940" w:rsidR="00D64463" w:rsidRPr="00E84D1F" w:rsidRDefault="00D64463" w:rsidP="00E84D1F">
            <w:pPr>
              <w:rPr>
                <w:sz w:val="20"/>
              </w:rPr>
            </w:pPr>
            <w:r w:rsidRPr="00E84D1F">
              <w:rPr>
                <w:sz w:val="20"/>
              </w:rPr>
              <w:t>Transporting</w:t>
            </w:r>
          </w:p>
        </w:tc>
        <w:tc>
          <w:tcPr>
            <w:tcW w:w="1334" w:type="dxa"/>
            <w:vAlign w:val="center"/>
          </w:tcPr>
          <w:p w14:paraId="05384BBB" w14:textId="77777777" w:rsidR="00D64463" w:rsidRPr="00E84D1F" w:rsidRDefault="00D64463" w:rsidP="00E84D1F">
            <w:pPr>
              <w:rPr>
                <w:sz w:val="20"/>
              </w:rPr>
            </w:pPr>
          </w:p>
        </w:tc>
        <w:tc>
          <w:tcPr>
            <w:tcW w:w="1334" w:type="dxa"/>
            <w:vAlign w:val="center"/>
          </w:tcPr>
          <w:p w14:paraId="5BBDF2A3" w14:textId="77777777" w:rsidR="00D64463" w:rsidRPr="00E84D1F" w:rsidRDefault="00D64463" w:rsidP="00E84D1F">
            <w:pPr>
              <w:rPr>
                <w:sz w:val="20"/>
              </w:rPr>
            </w:pPr>
          </w:p>
        </w:tc>
        <w:tc>
          <w:tcPr>
            <w:tcW w:w="1334" w:type="dxa"/>
            <w:vAlign w:val="center"/>
          </w:tcPr>
          <w:p w14:paraId="21124FC7" w14:textId="77777777" w:rsidR="00D64463" w:rsidRPr="00E84D1F" w:rsidRDefault="00D64463" w:rsidP="00E84D1F">
            <w:pPr>
              <w:rPr>
                <w:sz w:val="20"/>
              </w:rPr>
            </w:pPr>
          </w:p>
        </w:tc>
        <w:tc>
          <w:tcPr>
            <w:tcW w:w="1334" w:type="dxa"/>
            <w:vAlign w:val="center"/>
          </w:tcPr>
          <w:p w14:paraId="568B42BC" w14:textId="77777777" w:rsidR="00D64463" w:rsidRPr="00E84D1F" w:rsidRDefault="00D64463" w:rsidP="00E84D1F">
            <w:pPr>
              <w:rPr>
                <w:sz w:val="20"/>
              </w:rPr>
            </w:pPr>
          </w:p>
        </w:tc>
        <w:tc>
          <w:tcPr>
            <w:tcW w:w="1334" w:type="dxa"/>
            <w:vAlign w:val="center"/>
          </w:tcPr>
          <w:p w14:paraId="378BFE0A" w14:textId="77777777" w:rsidR="00D64463" w:rsidRPr="00E84D1F" w:rsidRDefault="00D64463" w:rsidP="00E84D1F">
            <w:pPr>
              <w:rPr>
                <w:sz w:val="20"/>
              </w:rPr>
            </w:pPr>
          </w:p>
        </w:tc>
        <w:tc>
          <w:tcPr>
            <w:tcW w:w="1334" w:type="dxa"/>
            <w:vAlign w:val="center"/>
          </w:tcPr>
          <w:p w14:paraId="109D9403" w14:textId="77777777" w:rsidR="00D64463" w:rsidRPr="00E84D1F" w:rsidRDefault="00D64463" w:rsidP="00E84D1F">
            <w:pPr>
              <w:rPr>
                <w:sz w:val="20"/>
              </w:rPr>
            </w:pPr>
          </w:p>
        </w:tc>
      </w:tr>
      <w:tr w:rsidR="00D64463" w:rsidRPr="00E84D1F" w14:paraId="669C84C2" w14:textId="77777777" w:rsidTr="00AE338C">
        <w:trPr>
          <w:trHeight w:val="397"/>
        </w:trPr>
        <w:tc>
          <w:tcPr>
            <w:tcW w:w="1555" w:type="dxa"/>
            <w:vAlign w:val="center"/>
          </w:tcPr>
          <w:p w14:paraId="3084CE9C" w14:textId="4B5A8958" w:rsidR="00D64463" w:rsidRPr="00E84D1F" w:rsidRDefault="00D64463" w:rsidP="00E84D1F">
            <w:pPr>
              <w:pStyle w:val="ListParagraph"/>
              <w:numPr>
                <w:ilvl w:val="0"/>
                <w:numId w:val="17"/>
              </w:numPr>
              <w:ind w:left="462"/>
              <w:rPr>
                <w:sz w:val="20"/>
              </w:rPr>
            </w:pPr>
            <w:r w:rsidRPr="00E84D1F">
              <w:rPr>
                <w:sz w:val="20"/>
              </w:rPr>
              <w:t>Dump Truck 10 Ton</w:t>
            </w:r>
          </w:p>
        </w:tc>
        <w:tc>
          <w:tcPr>
            <w:tcW w:w="1334" w:type="dxa"/>
            <w:vAlign w:val="center"/>
          </w:tcPr>
          <w:p w14:paraId="71F6F1F0" w14:textId="64E315D6" w:rsidR="00D64463" w:rsidRPr="00E84D1F" w:rsidRDefault="00D64463" w:rsidP="00E84D1F">
            <w:pPr>
              <w:rPr>
                <w:sz w:val="20"/>
              </w:rPr>
            </w:pPr>
            <w:r w:rsidRPr="00E84D1F">
              <w:rPr>
                <w:sz w:val="20"/>
              </w:rPr>
              <w:t>0.0367</w:t>
            </w:r>
          </w:p>
        </w:tc>
        <w:tc>
          <w:tcPr>
            <w:tcW w:w="1334" w:type="dxa"/>
            <w:vAlign w:val="center"/>
          </w:tcPr>
          <w:p w14:paraId="29AC7807" w14:textId="76C9A83A" w:rsidR="00D64463" w:rsidRPr="00E84D1F" w:rsidRDefault="00D64463" w:rsidP="00E84D1F">
            <w:pPr>
              <w:rPr>
                <w:sz w:val="20"/>
              </w:rPr>
            </w:pPr>
            <w:r w:rsidRPr="00E84D1F">
              <w:rPr>
                <w:sz w:val="20"/>
              </w:rPr>
              <w:t>0.0479</w:t>
            </w:r>
          </w:p>
        </w:tc>
        <w:tc>
          <w:tcPr>
            <w:tcW w:w="1334" w:type="dxa"/>
            <w:vAlign w:val="center"/>
          </w:tcPr>
          <w:p w14:paraId="5885777D" w14:textId="3147B215" w:rsidR="00D64463" w:rsidRPr="00E84D1F" w:rsidRDefault="00D64463" w:rsidP="00E84D1F">
            <w:pPr>
              <w:rPr>
                <w:sz w:val="20"/>
              </w:rPr>
            </w:pPr>
            <w:r w:rsidRPr="00E84D1F">
              <w:rPr>
                <w:sz w:val="20"/>
              </w:rPr>
              <w:t>0.0634</w:t>
            </w:r>
          </w:p>
        </w:tc>
        <w:tc>
          <w:tcPr>
            <w:tcW w:w="1334" w:type="dxa"/>
            <w:vAlign w:val="center"/>
          </w:tcPr>
          <w:p w14:paraId="1345D32D" w14:textId="26879098" w:rsidR="00D64463" w:rsidRPr="00E84D1F" w:rsidRDefault="00D64463" w:rsidP="00E84D1F">
            <w:pPr>
              <w:rPr>
                <w:sz w:val="20"/>
              </w:rPr>
            </w:pPr>
            <w:r w:rsidRPr="00E84D1F">
              <w:rPr>
                <w:sz w:val="20"/>
              </w:rPr>
              <w:t>0.0244</w:t>
            </w:r>
          </w:p>
        </w:tc>
        <w:tc>
          <w:tcPr>
            <w:tcW w:w="1334" w:type="dxa"/>
            <w:vAlign w:val="center"/>
          </w:tcPr>
          <w:p w14:paraId="78C313E0" w14:textId="39C2DD34" w:rsidR="00D64463" w:rsidRPr="00E84D1F" w:rsidRDefault="00D64463" w:rsidP="00E84D1F">
            <w:pPr>
              <w:rPr>
                <w:sz w:val="20"/>
              </w:rPr>
            </w:pPr>
            <w:r w:rsidRPr="00E84D1F">
              <w:rPr>
                <w:sz w:val="20"/>
              </w:rPr>
              <w:t>0.0257</w:t>
            </w:r>
          </w:p>
        </w:tc>
        <w:tc>
          <w:tcPr>
            <w:tcW w:w="1334" w:type="dxa"/>
            <w:vAlign w:val="center"/>
          </w:tcPr>
          <w:p w14:paraId="6EDE70DB" w14:textId="03ACE065" w:rsidR="00D64463" w:rsidRPr="00E84D1F" w:rsidRDefault="00D64463" w:rsidP="00E84D1F">
            <w:pPr>
              <w:rPr>
                <w:sz w:val="20"/>
              </w:rPr>
            </w:pPr>
            <w:r w:rsidRPr="00E84D1F">
              <w:rPr>
                <w:sz w:val="20"/>
              </w:rPr>
              <w:t>0.0271</w:t>
            </w:r>
          </w:p>
        </w:tc>
      </w:tr>
    </w:tbl>
    <w:p w14:paraId="34CDF7B0" w14:textId="77777777" w:rsidR="00380350" w:rsidRDefault="00380350" w:rsidP="00FF0C95">
      <w:pPr>
        <w:pStyle w:val="Paragraph"/>
      </w:pPr>
    </w:p>
    <w:p w14:paraId="4798EC83" w14:textId="2F58FEC0" w:rsidR="009D6B2D" w:rsidRDefault="009D6B2D" w:rsidP="007315CF">
      <w:pPr>
        <w:pStyle w:val="Paragraph"/>
      </w:pPr>
      <w:r w:rsidRPr="00E84D1F">
        <w:rPr>
          <w:rStyle w:val="Emphasis"/>
          <w:i w:val="0"/>
          <w:iCs w:val="0"/>
        </w:rPr>
        <w:t xml:space="preserve">The carbon emissions for each type of excavation work considered in the analysis are presented in </w:t>
      </w:r>
      <w:r w:rsidR="00E84D1F" w:rsidRPr="00E84D1F">
        <w:rPr>
          <w:rStyle w:val="Emphasis"/>
          <w:b/>
          <w:bCs/>
          <w:i w:val="0"/>
          <w:iCs w:val="0"/>
        </w:rPr>
        <w:t>TABLE 7</w:t>
      </w:r>
      <w:r w:rsidRPr="00E84D1F">
        <w:rPr>
          <w:rStyle w:val="Emphasis"/>
          <w:i w:val="0"/>
          <w:iCs w:val="0"/>
        </w:rPr>
        <w:t>. The carbon emissions for excavation and loading are separated from the carbon emissions for transportation. The transportation emissions are calculated for every 1 km of haul distance.</w:t>
      </w:r>
    </w:p>
    <w:p w14:paraId="0A4E4C57" w14:textId="057D957A" w:rsidR="00D64463" w:rsidRPr="004F732F" w:rsidRDefault="004F732F" w:rsidP="007315CF">
      <w:pPr>
        <w:pStyle w:val="TableCaption"/>
        <w:rPr>
          <w:b/>
          <w:bCs/>
        </w:rPr>
      </w:pPr>
      <w:r w:rsidRPr="00D10281">
        <w:rPr>
          <w:b/>
        </w:rPr>
        <w:t xml:space="preserve">TABLE </w:t>
      </w:r>
      <w:r>
        <w:rPr>
          <w:b/>
        </w:rPr>
        <w:t>7</w:t>
      </w:r>
      <w:r w:rsidRPr="00D10281">
        <w:rPr>
          <w:b/>
        </w:rPr>
        <w:t xml:space="preserve">. </w:t>
      </w:r>
      <w:r w:rsidRPr="004F732F">
        <w:t>Carbon Emissions for Excavation and Loading, and Transportation per 1 km Haul Distance</w:t>
      </w:r>
    </w:p>
    <w:tbl>
      <w:tblPr>
        <w:tblStyle w:val="TableGrid"/>
        <w:tblW w:w="9559" w:type="dxa"/>
        <w:tblLook w:val="04A0" w:firstRow="1" w:lastRow="0" w:firstColumn="1" w:lastColumn="0" w:noHBand="0" w:noVBand="1"/>
      </w:tblPr>
      <w:tblGrid>
        <w:gridCol w:w="1555"/>
        <w:gridCol w:w="1334"/>
        <w:gridCol w:w="1334"/>
        <w:gridCol w:w="1334"/>
        <w:gridCol w:w="1334"/>
        <w:gridCol w:w="1334"/>
        <w:gridCol w:w="1334"/>
      </w:tblGrid>
      <w:tr w:rsidR="00D64463" w:rsidRPr="00E84D1F" w14:paraId="212FF04C" w14:textId="77777777" w:rsidTr="00AE338C">
        <w:trPr>
          <w:trHeight w:val="397"/>
        </w:trPr>
        <w:tc>
          <w:tcPr>
            <w:tcW w:w="1555" w:type="dxa"/>
            <w:vAlign w:val="center"/>
          </w:tcPr>
          <w:p w14:paraId="37A7EEDE" w14:textId="77777777" w:rsidR="00D64463" w:rsidRPr="00E84D1F" w:rsidRDefault="00D64463" w:rsidP="00E84D1F">
            <w:pPr>
              <w:rPr>
                <w:sz w:val="20"/>
              </w:rPr>
            </w:pPr>
          </w:p>
        </w:tc>
        <w:tc>
          <w:tcPr>
            <w:tcW w:w="1334" w:type="dxa"/>
            <w:vAlign w:val="center"/>
          </w:tcPr>
          <w:p w14:paraId="40838102" w14:textId="77777777" w:rsidR="00D64463" w:rsidRPr="007315CF" w:rsidRDefault="00D64463" w:rsidP="00E84D1F">
            <w:pPr>
              <w:rPr>
                <w:b/>
                <w:bCs/>
                <w:sz w:val="20"/>
              </w:rPr>
            </w:pPr>
            <w:r w:rsidRPr="007315CF">
              <w:rPr>
                <w:b/>
                <w:bCs/>
                <w:sz w:val="20"/>
              </w:rPr>
              <w:t>Ordinary Soil Excavation</w:t>
            </w:r>
          </w:p>
        </w:tc>
        <w:tc>
          <w:tcPr>
            <w:tcW w:w="1334" w:type="dxa"/>
            <w:vAlign w:val="center"/>
          </w:tcPr>
          <w:p w14:paraId="0FF8F2B6" w14:textId="77777777" w:rsidR="00D64463" w:rsidRPr="007315CF" w:rsidRDefault="00D64463" w:rsidP="00E84D1F">
            <w:pPr>
              <w:rPr>
                <w:b/>
                <w:bCs/>
                <w:sz w:val="20"/>
              </w:rPr>
            </w:pPr>
            <w:r w:rsidRPr="007315CF">
              <w:rPr>
                <w:b/>
                <w:bCs/>
                <w:sz w:val="20"/>
              </w:rPr>
              <w:t>Soft Rock Excavation</w:t>
            </w:r>
          </w:p>
        </w:tc>
        <w:tc>
          <w:tcPr>
            <w:tcW w:w="1334" w:type="dxa"/>
            <w:vAlign w:val="center"/>
          </w:tcPr>
          <w:p w14:paraId="5C83E072" w14:textId="77777777" w:rsidR="00D64463" w:rsidRPr="007315CF" w:rsidRDefault="00D64463" w:rsidP="00E84D1F">
            <w:pPr>
              <w:rPr>
                <w:b/>
                <w:bCs/>
                <w:sz w:val="20"/>
              </w:rPr>
            </w:pPr>
            <w:r w:rsidRPr="007315CF">
              <w:rPr>
                <w:b/>
                <w:bCs/>
                <w:sz w:val="20"/>
              </w:rPr>
              <w:t>Rock Excavation</w:t>
            </w:r>
          </w:p>
        </w:tc>
        <w:tc>
          <w:tcPr>
            <w:tcW w:w="1334" w:type="dxa"/>
            <w:vAlign w:val="center"/>
          </w:tcPr>
          <w:p w14:paraId="4A465552" w14:textId="77777777" w:rsidR="00D64463" w:rsidRPr="007315CF" w:rsidRDefault="00D64463" w:rsidP="00E84D1F">
            <w:pPr>
              <w:rPr>
                <w:b/>
                <w:bCs/>
                <w:sz w:val="20"/>
              </w:rPr>
            </w:pPr>
            <w:r w:rsidRPr="007315CF">
              <w:rPr>
                <w:b/>
                <w:bCs/>
                <w:sz w:val="20"/>
              </w:rPr>
              <w:t>Structural Excavation (0-2m)</w:t>
            </w:r>
          </w:p>
        </w:tc>
        <w:tc>
          <w:tcPr>
            <w:tcW w:w="1334" w:type="dxa"/>
            <w:vAlign w:val="center"/>
          </w:tcPr>
          <w:p w14:paraId="074417D0" w14:textId="77777777" w:rsidR="00D64463" w:rsidRPr="007315CF" w:rsidRDefault="00D64463" w:rsidP="00E84D1F">
            <w:pPr>
              <w:rPr>
                <w:b/>
                <w:bCs/>
                <w:sz w:val="20"/>
              </w:rPr>
            </w:pPr>
            <w:r w:rsidRPr="007315CF">
              <w:rPr>
                <w:b/>
                <w:bCs/>
                <w:sz w:val="20"/>
              </w:rPr>
              <w:t>Structural Excavation (2-4m)</w:t>
            </w:r>
          </w:p>
        </w:tc>
        <w:tc>
          <w:tcPr>
            <w:tcW w:w="1334" w:type="dxa"/>
            <w:vAlign w:val="center"/>
          </w:tcPr>
          <w:p w14:paraId="5A52450D" w14:textId="77777777" w:rsidR="00D64463" w:rsidRPr="007315CF" w:rsidRDefault="00D64463" w:rsidP="00E84D1F">
            <w:pPr>
              <w:rPr>
                <w:b/>
                <w:bCs/>
                <w:sz w:val="20"/>
              </w:rPr>
            </w:pPr>
            <w:r w:rsidRPr="007315CF">
              <w:rPr>
                <w:b/>
                <w:bCs/>
                <w:sz w:val="20"/>
              </w:rPr>
              <w:t>Structural Excavation (4-6m)</w:t>
            </w:r>
          </w:p>
        </w:tc>
      </w:tr>
      <w:tr w:rsidR="00D64463" w:rsidRPr="00E84D1F" w14:paraId="6371BF89" w14:textId="77777777" w:rsidTr="00AE338C">
        <w:trPr>
          <w:trHeight w:val="397"/>
        </w:trPr>
        <w:tc>
          <w:tcPr>
            <w:tcW w:w="1555" w:type="dxa"/>
            <w:vAlign w:val="center"/>
          </w:tcPr>
          <w:p w14:paraId="47224EA7" w14:textId="77777777" w:rsidR="00D64463" w:rsidRPr="00E84D1F" w:rsidRDefault="00D64463" w:rsidP="00E84D1F">
            <w:pPr>
              <w:rPr>
                <w:sz w:val="20"/>
              </w:rPr>
            </w:pPr>
          </w:p>
        </w:tc>
        <w:tc>
          <w:tcPr>
            <w:tcW w:w="1334" w:type="dxa"/>
            <w:vAlign w:val="center"/>
          </w:tcPr>
          <w:p w14:paraId="0A303B9B" w14:textId="2FEA84DC" w:rsidR="00D64463" w:rsidRPr="00E84D1F" w:rsidRDefault="00D64463" w:rsidP="00E84D1F">
            <w:pPr>
              <w:rPr>
                <w:sz w:val="20"/>
              </w:rPr>
            </w:pPr>
            <w:r w:rsidRPr="00E84D1F">
              <w:rPr>
                <w:sz w:val="20"/>
              </w:rPr>
              <w:t>(Kg CO</w:t>
            </w:r>
            <w:r w:rsidRPr="00E84D1F">
              <w:rPr>
                <w:sz w:val="20"/>
                <w:vertAlign w:val="subscript"/>
              </w:rPr>
              <w:t>2</w:t>
            </w:r>
            <w:r w:rsidRPr="00E84D1F">
              <w:rPr>
                <w:sz w:val="20"/>
              </w:rPr>
              <w:t>)</w:t>
            </w:r>
          </w:p>
        </w:tc>
        <w:tc>
          <w:tcPr>
            <w:tcW w:w="1334" w:type="dxa"/>
            <w:vAlign w:val="center"/>
          </w:tcPr>
          <w:p w14:paraId="776B621A" w14:textId="0342DFDB" w:rsidR="00D64463" w:rsidRPr="00E84D1F" w:rsidRDefault="00D64463" w:rsidP="00E84D1F">
            <w:pPr>
              <w:rPr>
                <w:sz w:val="20"/>
              </w:rPr>
            </w:pPr>
            <w:r w:rsidRPr="00E84D1F">
              <w:rPr>
                <w:sz w:val="20"/>
              </w:rPr>
              <w:t>(Kg CO</w:t>
            </w:r>
            <w:r w:rsidRPr="00E84D1F">
              <w:rPr>
                <w:sz w:val="20"/>
                <w:vertAlign w:val="subscript"/>
              </w:rPr>
              <w:t>2</w:t>
            </w:r>
            <w:r w:rsidRPr="00E84D1F">
              <w:rPr>
                <w:sz w:val="20"/>
              </w:rPr>
              <w:t>)</w:t>
            </w:r>
          </w:p>
        </w:tc>
        <w:tc>
          <w:tcPr>
            <w:tcW w:w="1334" w:type="dxa"/>
            <w:vAlign w:val="center"/>
          </w:tcPr>
          <w:p w14:paraId="6D9F7382" w14:textId="0C796770" w:rsidR="00D64463" w:rsidRPr="00E84D1F" w:rsidRDefault="00D64463" w:rsidP="00E84D1F">
            <w:pPr>
              <w:rPr>
                <w:sz w:val="20"/>
              </w:rPr>
            </w:pPr>
            <w:r w:rsidRPr="00E84D1F">
              <w:rPr>
                <w:sz w:val="20"/>
              </w:rPr>
              <w:t>(Kg CO</w:t>
            </w:r>
            <w:r w:rsidRPr="00E84D1F">
              <w:rPr>
                <w:sz w:val="20"/>
                <w:vertAlign w:val="subscript"/>
              </w:rPr>
              <w:t>2</w:t>
            </w:r>
            <w:r w:rsidRPr="00E84D1F">
              <w:rPr>
                <w:sz w:val="20"/>
              </w:rPr>
              <w:t>)</w:t>
            </w:r>
          </w:p>
        </w:tc>
        <w:tc>
          <w:tcPr>
            <w:tcW w:w="1334" w:type="dxa"/>
            <w:vAlign w:val="center"/>
          </w:tcPr>
          <w:p w14:paraId="191F2A01" w14:textId="1AB6461F" w:rsidR="00D64463" w:rsidRPr="00E84D1F" w:rsidRDefault="00D64463" w:rsidP="00E84D1F">
            <w:pPr>
              <w:rPr>
                <w:sz w:val="20"/>
              </w:rPr>
            </w:pPr>
            <w:r w:rsidRPr="00E84D1F">
              <w:rPr>
                <w:sz w:val="20"/>
              </w:rPr>
              <w:t>(Kg CO</w:t>
            </w:r>
            <w:r w:rsidRPr="00E84D1F">
              <w:rPr>
                <w:sz w:val="20"/>
                <w:vertAlign w:val="subscript"/>
              </w:rPr>
              <w:t>2</w:t>
            </w:r>
            <w:r w:rsidRPr="00E84D1F">
              <w:rPr>
                <w:sz w:val="20"/>
              </w:rPr>
              <w:t>)</w:t>
            </w:r>
          </w:p>
        </w:tc>
        <w:tc>
          <w:tcPr>
            <w:tcW w:w="1334" w:type="dxa"/>
            <w:vAlign w:val="center"/>
          </w:tcPr>
          <w:p w14:paraId="5B9B31DE" w14:textId="4B19F242" w:rsidR="00D64463" w:rsidRPr="00E84D1F" w:rsidRDefault="00D64463" w:rsidP="00E84D1F">
            <w:pPr>
              <w:rPr>
                <w:sz w:val="20"/>
              </w:rPr>
            </w:pPr>
            <w:r w:rsidRPr="00E84D1F">
              <w:rPr>
                <w:sz w:val="20"/>
              </w:rPr>
              <w:t>(Kg CO</w:t>
            </w:r>
            <w:r w:rsidRPr="00E84D1F">
              <w:rPr>
                <w:sz w:val="20"/>
                <w:vertAlign w:val="subscript"/>
              </w:rPr>
              <w:t>2</w:t>
            </w:r>
            <w:r w:rsidRPr="00E84D1F">
              <w:rPr>
                <w:sz w:val="20"/>
              </w:rPr>
              <w:t>)</w:t>
            </w:r>
          </w:p>
        </w:tc>
        <w:tc>
          <w:tcPr>
            <w:tcW w:w="1334" w:type="dxa"/>
            <w:vAlign w:val="center"/>
          </w:tcPr>
          <w:p w14:paraId="6BD4F2C1" w14:textId="01857795" w:rsidR="00D64463" w:rsidRPr="00E84D1F" w:rsidRDefault="00D64463" w:rsidP="00E84D1F">
            <w:pPr>
              <w:rPr>
                <w:sz w:val="20"/>
              </w:rPr>
            </w:pPr>
            <w:r w:rsidRPr="00E84D1F">
              <w:rPr>
                <w:sz w:val="20"/>
              </w:rPr>
              <w:t>(Kg CO</w:t>
            </w:r>
            <w:r w:rsidRPr="00E84D1F">
              <w:rPr>
                <w:sz w:val="20"/>
                <w:vertAlign w:val="subscript"/>
              </w:rPr>
              <w:t>2</w:t>
            </w:r>
            <w:r w:rsidRPr="00E84D1F">
              <w:rPr>
                <w:sz w:val="20"/>
              </w:rPr>
              <w:t>)</w:t>
            </w:r>
          </w:p>
        </w:tc>
      </w:tr>
      <w:tr w:rsidR="00D64463" w:rsidRPr="00E84D1F" w14:paraId="39FF871E" w14:textId="77777777" w:rsidTr="00AE338C">
        <w:trPr>
          <w:trHeight w:val="397"/>
        </w:trPr>
        <w:tc>
          <w:tcPr>
            <w:tcW w:w="1555" w:type="dxa"/>
            <w:vAlign w:val="center"/>
          </w:tcPr>
          <w:p w14:paraId="1DCDDA7D" w14:textId="77777777" w:rsidR="00D64463" w:rsidRPr="00E84D1F" w:rsidRDefault="00D64463" w:rsidP="00E84D1F">
            <w:pPr>
              <w:rPr>
                <w:sz w:val="20"/>
              </w:rPr>
            </w:pPr>
            <w:r w:rsidRPr="00E84D1F">
              <w:rPr>
                <w:sz w:val="20"/>
              </w:rPr>
              <w:t>Excavating and Loading</w:t>
            </w:r>
          </w:p>
        </w:tc>
        <w:tc>
          <w:tcPr>
            <w:tcW w:w="1334" w:type="dxa"/>
            <w:vAlign w:val="center"/>
          </w:tcPr>
          <w:p w14:paraId="7D43C094" w14:textId="6A9F18E2" w:rsidR="00D64463" w:rsidRPr="00E84D1F" w:rsidRDefault="00D64463" w:rsidP="00E84D1F">
            <w:pPr>
              <w:rPr>
                <w:sz w:val="20"/>
              </w:rPr>
            </w:pPr>
            <w:r w:rsidRPr="00E84D1F">
              <w:rPr>
                <w:sz w:val="20"/>
              </w:rPr>
              <w:t>0.61</w:t>
            </w:r>
          </w:p>
        </w:tc>
        <w:tc>
          <w:tcPr>
            <w:tcW w:w="1334" w:type="dxa"/>
            <w:vAlign w:val="center"/>
          </w:tcPr>
          <w:p w14:paraId="2B3FDF6F" w14:textId="748A8CB6" w:rsidR="00D64463" w:rsidRPr="00E84D1F" w:rsidRDefault="00D64463" w:rsidP="00E84D1F">
            <w:pPr>
              <w:rPr>
                <w:sz w:val="20"/>
              </w:rPr>
            </w:pPr>
            <w:r w:rsidRPr="00E84D1F">
              <w:rPr>
                <w:sz w:val="20"/>
              </w:rPr>
              <w:t>4.38</w:t>
            </w:r>
          </w:p>
        </w:tc>
        <w:tc>
          <w:tcPr>
            <w:tcW w:w="1334" w:type="dxa"/>
            <w:vAlign w:val="center"/>
          </w:tcPr>
          <w:p w14:paraId="4C6B6DEE" w14:textId="02451091" w:rsidR="00D64463" w:rsidRPr="00E84D1F" w:rsidRDefault="00D64463" w:rsidP="00E84D1F">
            <w:pPr>
              <w:rPr>
                <w:sz w:val="20"/>
              </w:rPr>
            </w:pPr>
            <w:r w:rsidRPr="00E84D1F">
              <w:rPr>
                <w:sz w:val="20"/>
              </w:rPr>
              <w:t>4.55</w:t>
            </w:r>
          </w:p>
        </w:tc>
        <w:tc>
          <w:tcPr>
            <w:tcW w:w="1334" w:type="dxa"/>
            <w:vAlign w:val="center"/>
          </w:tcPr>
          <w:p w14:paraId="50651DAD" w14:textId="2E993443" w:rsidR="00D64463" w:rsidRPr="00E84D1F" w:rsidRDefault="00D64463" w:rsidP="00E84D1F">
            <w:pPr>
              <w:rPr>
                <w:sz w:val="20"/>
              </w:rPr>
            </w:pPr>
            <w:r w:rsidRPr="00E84D1F">
              <w:rPr>
                <w:sz w:val="20"/>
              </w:rPr>
              <w:t>0.55</w:t>
            </w:r>
          </w:p>
        </w:tc>
        <w:tc>
          <w:tcPr>
            <w:tcW w:w="1334" w:type="dxa"/>
            <w:vAlign w:val="center"/>
          </w:tcPr>
          <w:p w14:paraId="523043FF" w14:textId="4676C0EA" w:rsidR="00D64463" w:rsidRPr="00E84D1F" w:rsidRDefault="00D64463" w:rsidP="00E84D1F">
            <w:pPr>
              <w:rPr>
                <w:sz w:val="20"/>
              </w:rPr>
            </w:pPr>
            <w:r w:rsidRPr="00E84D1F">
              <w:rPr>
                <w:sz w:val="20"/>
              </w:rPr>
              <w:t>0.61</w:t>
            </w:r>
          </w:p>
        </w:tc>
        <w:tc>
          <w:tcPr>
            <w:tcW w:w="1334" w:type="dxa"/>
            <w:vAlign w:val="center"/>
          </w:tcPr>
          <w:p w14:paraId="20AD78C9" w14:textId="54D3A1EE" w:rsidR="00D64463" w:rsidRPr="00E84D1F" w:rsidRDefault="00D64463" w:rsidP="00E84D1F">
            <w:pPr>
              <w:rPr>
                <w:sz w:val="20"/>
              </w:rPr>
            </w:pPr>
            <w:r w:rsidRPr="00E84D1F">
              <w:rPr>
                <w:sz w:val="20"/>
              </w:rPr>
              <w:t>0.67</w:t>
            </w:r>
          </w:p>
        </w:tc>
      </w:tr>
      <w:tr w:rsidR="00D64463" w:rsidRPr="00E84D1F" w14:paraId="388F7BCE" w14:textId="77777777" w:rsidTr="00AE338C">
        <w:trPr>
          <w:trHeight w:val="397"/>
        </w:trPr>
        <w:tc>
          <w:tcPr>
            <w:tcW w:w="1555" w:type="dxa"/>
            <w:vAlign w:val="center"/>
          </w:tcPr>
          <w:p w14:paraId="1AEF6A69" w14:textId="77777777" w:rsidR="00D64463" w:rsidRPr="007315CF" w:rsidRDefault="00D64463" w:rsidP="007315CF">
            <w:pPr>
              <w:pStyle w:val="ListParagraph"/>
              <w:numPr>
                <w:ilvl w:val="0"/>
                <w:numId w:val="17"/>
              </w:numPr>
              <w:ind w:left="462"/>
              <w:rPr>
                <w:sz w:val="20"/>
              </w:rPr>
            </w:pPr>
            <w:r w:rsidRPr="007315CF">
              <w:rPr>
                <w:sz w:val="20"/>
              </w:rPr>
              <w:t>Excavator</w:t>
            </w:r>
          </w:p>
        </w:tc>
        <w:tc>
          <w:tcPr>
            <w:tcW w:w="1334" w:type="dxa"/>
            <w:vAlign w:val="center"/>
          </w:tcPr>
          <w:p w14:paraId="6DD1EFD2" w14:textId="55F807E5" w:rsidR="00D64463" w:rsidRPr="00E84D1F" w:rsidRDefault="00D64463" w:rsidP="00E84D1F">
            <w:pPr>
              <w:rPr>
                <w:sz w:val="20"/>
              </w:rPr>
            </w:pPr>
            <w:r w:rsidRPr="00E84D1F">
              <w:rPr>
                <w:sz w:val="20"/>
              </w:rPr>
              <w:t>0.61</w:t>
            </w:r>
          </w:p>
        </w:tc>
        <w:tc>
          <w:tcPr>
            <w:tcW w:w="1334" w:type="dxa"/>
            <w:vAlign w:val="center"/>
          </w:tcPr>
          <w:p w14:paraId="29EA358A" w14:textId="2753AD44" w:rsidR="00D64463" w:rsidRPr="00E84D1F" w:rsidRDefault="00D64463" w:rsidP="00E84D1F">
            <w:pPr>
              <w:rPr>
                <w:sz w:val="20"/>
              </w:rPr>
            </w:pPr>
            <w:r w:rsidRPr="00E84D1F">
              <w:rPr>
                <w:sz w:val="20"/>
              </w:rPr>
              <w:t>0.85</w:t>
            </w:r>
          </w:p>
        </w:tc>
        <w:tc>
          <w:tcPr>
            <w:tcW w:w="1334" w:type="dxa"/>
            <w:vAlign w:val="center"/>
          </w:tcPr>
          <w:p w14:paraId="1914B87E" w14:textId="502AD1B5" w:rsidR="00D64463" w:rsidRPr="00E84D1F" w:rsidRDefault="00D64463" w:rsidP="00E84D1F">
            <w:pPr>
              <w:rPr>
                <w:sz w:val="20"/>
              </w:rPr>
            </w:pPr>
            <w:r w:rsidRPr="00E84D1F">
              <w:rPr>
                <w:sz w:val="20"/>
              </w:rPr>
              <w:t>1.01</w:t>
            </w:r>
          </w:p>
        </w:tc>
        <w:tc>
          <w:tcPr>
            <w:tcW w:w="1334" w:type="dxa"/>
            <w:vAlign w:val="center"/>
          </w:tcPr>
          <w:p w14:paraId="4AF66695" w14:textId="15BBFBF3" w:rsidR="00D64463" w:rsidRPr="00E84D1F" w:rsidRDefault="00D64463" w:rsidP="00E84D1F">
            <w:pPr>
              <w:rPr>
                <w:sz w:val="20"/>
              </w:rPr>
            </w:pPr>
            <w:r w:rsidRPr="00E84D1F">
              <w:rPr>
                <w:sz w:val="20"/>
              </w:rPr>
              <w:t>0.55</w:t>
            </w:r>
          </w:p>
        </w:tc>
        <w:tc>
          <w:tcPr>
            <w:tcW w:w="1334" w:type="dxa"/>
            <w:vAlign w:val="center"/>
          </w:tcPr>
          <w:p w14:paraId="69CA2D6E" w14:textId="67BD6208" w:rsidR="00D64463" w:rsidRPr="00E84D1F" w:rsidRDefault="00D64463" w:rsidP="00E84D1F">
            <w:pPr>
              <w:rPr>
                <w:sz w:val="20"/>
              </w:rPr>
            </w:pPr>
            <w:r w:rsidRPr="00E84D1F">
              <w:rPr>
                <w:sz w:val="20"/>
              </w:rPr>
              <w:t>0.61</w:t>
            </w:r>
          </w:p>
        </w:tc>
        <w:tc>
          <w:tcPr>
            <w:tcW w:w="1334" w:type="dxa"/>
            <w:vAlign w:val="center"/>
          </w:tcPr>
          <w:p w14:paraId="0C3DC3DC" w14:textId="6766B50E" w:rsidR="00D64463" w:rsidRPr="00E84D1F" w:rsidRDefault="00D64463" w:rsidP="00E84D1F">
            <w:pPr>
              <w:rPr>
                <w:sz w:val="20"/>
              </w:rPr>
            </w:pPr>
            <w:r w:rsidRPr="00E84D1F">
              <w:rPr>
                <w:sz w:val="20"/>
              </w:rPr>
              <w:t>0.67</w:t>
            </w:r>
          </w:p>
        </w:tc>
      </w:tr>
      <w:tr w:rsidR="00D64463" w:rsidRPr="00E84D1F" w14:paraId="2E3F1B46" w14:textId="77777777" w:rsidTr="00AE338C">
        <w:trPr>
          <w:trHeight w:val="397"/>
        </w:trPr>
        <w:tc>
          <w:tcPr>
            <w:tcW w:w="1555" w:type="dxa"/>
            <w:vAlign w:val="center"/>
          </w:tcPr>
          <w:p w14:paraId="738D601B" w14:textId="77777777" w:rsidR="00D64463" w:rsidRPr="007315CF" w:rsidRDefault="00D64463" w:rsidP="007315CF">
            <w:pPr>
              <w:pStyle w:val="ListParagraph"/>
              <w:numPr>
                <w:ilvl w:val="0"/>
                <w:numId w:val="17"/>
              </w:numPr>
              <w:ind w:left="462"/>
              <w:rPr>
                <w:sz w:val="20"/>
              </w:rPr>
            </w:pPr>
            <w:r w:rsidRPr="007315CF">
              <w:rPr>
                <w:sz w:val="20"/>
              </w:rPr>
              <w:t>Rock Drill Breaker</w:t>
            </w:r>
          </w:p>
        </w:tc>
        <w:tc>
          <w:tcPr>
            <w:tcW w:w="1334" w:type="dxa"/>
            <w:vAlign w:val="center"/>
          </w:tcPr>
          <w:p w14:paraId="11ACD696" w14:textId="6A3CC65B" w:rsidR="00D64463" w:rsidRPr="00E84D1F" w:rsidRDefault="00D64463" w:rsidP="00E84D1F">
            <w:pPr>
              <w:rPr>
                <w:sz w:val="20"/>
              </w:rPr>
            </w:pPr>
            <w:r w:rsidRPr="00E84D1F">
              <w:rPr>
                <w:sz w:val="20"/>
              </w:rPr>
              <w:t>0.00</w:t>
            </w:r>
          </w:p>
        </w:tc>
        <w:tc>
          <w:tcPr>
            <w:tcW w:w="1334" w:type="dxa"/>
            <w:vAlign w:val="center"/>
          </w:tcPr>
          <w:p w14:paraId="2EB0E5D3" w14:textId="38927CF5" w:rsidR="00D64463" w:rsidRPr="00E84D1F" w:rsidRDefault="00D64463" w:rsidP="00E84D1F">
            <w:pPr>
              <w:rPr>
                <w:sz w:val="20"/>
              </w:rPr>
            </w:pPr>
            <w:r w:rsidRPr="00E84D1F">
              <w:rPr>
                <w:sz w:val="20"/>
              </w:rPr>
              <w:t>3.54</w:t>
            </w:r>
          </w:p>
        </w:tc>
        <w:tc>
          <w:tcPr>
            <w:tcW w:w="1334" w:type="dxa"/>
            <w:vAlign w:val="center"/>
          </w:tcPr>
          <w:p w14:paraId="536DA55F" w14:textId="66D08C0F" w:rsidR="00D64463" w:rsidRPr="00E84D1F" w:rsidRDefault="00D64463" w:rsidP="00E84D1F">
            <w:pPr>
              <w:rPr>
                <w:sz w:val="20"/>
              </w:rPr>
            </w:pPr>
            <w:r w:rsidRPr="00E84D1F">
              <w:rPr>
                <w:sz w:val="20"/>
              </w:rPr>
              <w:t>3.54</w:t>
            </w:r>
          </w:p>
        </w:tc>
        <w:tc>
          <w:tcPr>
            <w:tcW w:w="1334" w:type="dxa"/>
            <w:vAlign w:val="center"/>
          </w:tcPr>
          <w:p w14:paraId="306DFF8F" w14:textId="6999F91B" w:rsidR="00D64463" w:rsidRPr="00E84D1F" w:rsidRDefault="00D64463" w:rsidP="00E84D1F">
            <w:pPr>
              <w:rPr>
                <w:sz w:val="20"/>
              </w:rPr>
            </w:pPr>
            <w:r w:rsidRPr="00E84D1F">
              <w:rPr>
                <w:sz w:val="20"/>
              </w:rPr>
              <w:t>0.00</w:t>
            </w:r>
          </w:p>
        </w:tc>
        <w:tc>
          <w:tcPr>
            <w:tcW w:w="1334" w:type="dxa"/>
            <w:vAlign w:val="center"/>
          </w:tcPr>
          <w:p w14:paraId="06F1E6D2" w14:textId="52F682F5" w:rsidR="00D64463" w:rsidRPr="00E84D1F" w:rsidRDefault="00D64463" w:rsidP="00E84D1F">
            <w:pPr>
              <w:rPr>
                <w:sz w:val="20"/>
              </w:rPr>
            </w:pPr>
            <w:r w:rsidRPr="00E84D1F">
              <w:rPr>
                <w:sz w:val="20"/>
              </w:rPr>
              <w:t>0.00</w:t>
            </w:r>
          </w:p>
        </w:tc>
        <w:tc>
          <w:tcPr>
            <w:tcW w:w="1334" w:type="dxa"/>
            <w:vAlign w:val="center"/>
          </w:tcPr>
          <w:p w14:paraId="0930BFEA" w14:textId="560ADE66" w:rsidR="00D64463" w:rsidRPr="00E84D1F" w:rsidRDefault="00D64463" w:rsidP="00E84D1F">
            <w:pPr>
              <w:rPr>
                <w:sz w:val="20"/>
              </w:rPr>
            </w:pPr>
            <w:r w:rsidRPr="00E84D1F">
              <w:rPr>
                <w:sz w:val="20"/>
              </w:rPr>
              <w:t>0.00</w:t>
            </w:r>
          </w:p>
        </w:tc>
      </w:tr>
      <w:tr w:rsidR="00D64463" w:rsidRPr="00E84D1F" w14:paraId="0EA9BFBC" w14:textId="77777777" w:rsidTr="00AE338C">
        <w:trPr>
          <w:trHeight w:val="397"/>
        </w:trPr>
        <w:tc>
          <w:tcPr>
            <w:tcW w:w="1555" w:type="dxa"/>
            <w:vAlign w:val="center"/>
          </w:tcPr>
          <w:p w14:paraId="460606CC" w14:textId="77777777" w:rsidR="00D64463" w:rsidRPr="00E84D1F" w:rsidRDefault="00D64463" w:rsidP="00E84D1F">
            <w:pPr>
              <w:rPr>
                <w:sz w:val="20"/>
              </w:rPr>
            </w:pPr>
            <w:r w:rsidRPr="00E84D1F">
              <w:rPr>
                <w:sz w:val="20"/>
              </w:rPr>
              <w:t>Transporting</w:t>
            </w:r>
          </w:p>
        </w:tc>
        <w:tc>
          <w:tcPr>
            <w:tcW w:w="1334" w:type="dxa"/>
            <w:vAlign w:val="center"/>
          </w:tcPr>
          <w:p w14:paraId="703FAD0D" w14:textId="7A02D062" w:rsidR="00D64463" w:rsidRPr="00E84D1F" w:rsidRDefault="00D64463" w:rsidP="00E84D1F">
            <w:pPr>
              <w:rPr>
                <w:sz w:val="20"/>
              </w:rPr>
            </w:pPr>
            <w:r w:rsidRPr="00E84D1F">
              <w:rPr>
                <w:sz w:val="20"/>
              </w:rPr>
              <w:t>3.80</w:t>
            </w:r>
          </w:p>
        </w:tc>
        <w:tc>
          <w:tcPr>
            <w:tcW w:w="1334" w:type="dxa"/>
            <w:vAlign w:val="center"/>
          </w:tcPr>
          <w:p w14:paraId="55DECFF8" w14:textId="59013DEE" w:rsidR="00D64463" w:rsidRPr="00E84D1F" w:rsidRDefault="00D64463" w:rsidP="00E84D1F">
            <w:pPr>
              <w:rPr>
                <w:sz w:val="20"/>
              </w:rPr>
            </w:pPr>
            <w:r w:rsidRPr="00E84D1F">
              <w:rPr>
                <w:sz w:val="20"/>
              </w:rPr>
              <w:t>4.95</w:t>
            </w:r>
          </w:p>
        </w:tc>
        <w:tc>
          <w:tcPr>
            <w:tcW w:w="1334" w:type="dxa"/>
            <w:vAlign w:val="center"/>
          </w:tcPr>
          <w:p w14:paraId="5FDD4DDC" w14:textId="1FB1B6E5" w:rsidR="00D64463" w:rsidRPr="00E84D1F" w:rsidRDefault="00D64463" w:rsidP="00E84D1F">
            <w:pPr>
              <w:rPr>
                <w:sz w:val="20"/>
              </w:rPr>
            </w:pPr>
            <w:r w:rsidRPr="00E84D1F">
              <w:rPr>
                <w:sz w:val="20"/>
              </w:rPr>
              <w:t>6.56</w:t>
            </w:r>
          </w:p>
        </w:tc>
        <w:tc>
          <w:tcPr>
            <w:tcW w:w="1334" w:type="dxa"/>
            <w:vAlign w:val="center"/>
          </w:tcPr>
          <w:p w14:paraId="4800D8EC" w14:textId="7FC22416" w:rsidR="00D64463" w:rsidRPr="00E84D1F" w:rsidRDefault="00D64463" w:rsidP="00E84D1F">
            <w:pPr>
              <w:rPr>
                <w:sz w:val="20"/>
              </w:rPr>
            </w:pPr>
            <w:r w:rsidRPr="00E84D1F">
              <w:rPr>
                <w:sz w:val="20"/>
              </w:rPr>
              <w:t>2.52</w:t>
            </w:r>
          </w:p>
        </w:tc>
        <w:tc>
          <w:tcPr>
            <w:tcW w:w="1334" w:type="dxa"/>
            <w:vAlign w:val="center"/>
          </w:tcPr>
          <w:p w14:paraId="638EB411" w14:textId="55EF6956" w:rsidR="00D64463" w:rsidRPr="00E84D1F" w:rsidRDefault="00D64463" w:rsidP="00E84D1F">
            <w:pPr>
              <w:rPr>
                <w:sz w:val="20"/>
              </w:rPr>
            </w:pPr>
            <w:r w:rsidRPr="00E84D1F">
              <w:rPr>
                <w:sz w:val="20"/>
              </w:rPr>
              <w:t>2.66</w:t>
            </w:r>
          </w:p>
        </w:tc>
        <w:tc>
          <w:tcPr>
            <w:tcW w:w="1334" w:type="dxa"/>
            <w:vAlign w:val="center"/>
          </w:tcPr>
          <w:p w14:paraId="749EE450" w14:textId="5CA8E022" w:rsidR="00D64463" w:rsidRPr="00E84D1F" w:rsidRDefault="00D64463" w:rsidP="00E84D1F">
            <w:pPr>
              <w:rPr>
                <w:sz w:val="20"/>
              </w:rPr>
            </w:pPr>
            <w:r w:rsidRPr="00E84D1F">
              <w:rPr>
                <w:sz w:val="20"/>
              </w:rPr>
              <w:t>2.80</w:t>
            </w:r>
          </w:p>
        </w:tc>
      </w:tr>
      <w:tr w:rsidR="00D64463" w:rsidRPr="00E84D1F" w14:paraId="7232606B" w14:textId="77777777" w:rsidTr="00AE338C">
        <w:trPr>
          <w:trHeight w:val="397"/>
        </w:trPr>
        <w:tc>
          <w:tcPr>
            <w:tcW w:w="1555" w:type="dxa"/>
            <w:vAlign w:val="center"/>
          </w:tcPr>
          <w:p w14:paraId="212D4DB7" w14:textId="77777777" w:rsidR="00D64463" w:rsidRPr="007315CF" w:rsidRDefault="00D64463" w:rsidP="007315CF">
            <w:pPr>
              <w:pStyle w:val="ListParagraph"/>
              <w:numPr>
                <w:ilvl w:val="0"/>
                <w:numId w:val="17"/>
              </w:numPr>
              <w:ind w:left="462"/>
              <w:rPr>
                <w:sz w:val="20"/>
              </w:rPr>
            </w:pPr>
            <w:r w:rsidRPr="007315CF">
              <w:rPr>
                <w:sz w:val="20"/>
              </w:rPr>
              <w:t>Dump Truck 10 Ton</w:t>
            </w:r>
          </w:p>
        </w:tc>
        <w:tc>
          <w:tcPr>
            <w:tcW w:w="1334" w:type="dxa"/>
            <w:vAlign w:val="center"/>
          </w:tcPr>
          <w:p w14:paraId="620B24B8" w14:textId="55AB54AA" w:rsidR="00D64463" w:rsidRPr="00E84D1F" w:rsidRDefault="00D64463" w:rsidP="00E84D1F">
            <w:pPr>
              <w:rPr>
                <w:sz w:val="20"/>
              </w:rPr>
            </w:pPr>
            <w:r w:rsidRPr="00E84D1F">
              <w:rPr>
                <w:sz w:val="20"/>
              </w:rPr>
              <w:t>3.80</w:t>
            </w:r>
          </w:p>
        </w:tc>
        <w:tc>
          <w:tcPr>
            <w:tcW w:w="1334" w:type="dxa"/>
            <w:vAlign w:val="center"/>
          </w:tcPr>
          <w:p w14:paraId="608C8C5F" w14:textId="28DBCF35" w:rsidR="00D64463" w:rsidRPr="00E84D1F" w:rsidRDefault="00D64463" w:rsidP="00E84D1F">
            <w:pPr>
              <w:rPr>
                <w:sz w:val="20"/>
              </w:rPr>
            </w:pPr>
            <w:r w:rsidRPr="00E84D1F">
              <w:rPr>
                <w:sz w:val="20"/>
              </w:rPr>
              <w:t>4.95</w:t>
            </w:r>
          </w:p>
        </w:tc>
        <w:tc>
          <w:tcPr>
            <w:tcW w:w="1334" w:type="dxa"/>
            <w:vAlign w:val="center"/>
          </w:tcPr>
          <w:p w14:paraId="0AF1F713" w14:textId="13A8E8BE" w:rsidR="00D64463" w:rsidRPr="00E84D1F" w:rsidRDefault="00D64463" w:rsidP="00E84D1F">
            <w:pPr>
              <w:rPr>
                <w:sz w:val="20"/>
              </w:rPr>
            </w:pPr>
            <w:r w:rsidRPr="00E84D1F">
              <w:rPr>
                <w:sz w:val="20"/>
              </w:rPr>
              <w:t>6.56</w:t>
            </w:r>
          </w:p>
        </w:tc>
        <w:tc>
          <w:tcPr>
            <w:tcW w:w="1334" w:type="dxa"/>
            <w:vAlign w:val="center"/>
          </w:tcPr>
          <w:p w14:paraId="7FA05037" w14:textId="51F5753F" w:rsidR="00D64463" w:rsidRPr="00E84D1F" w:rsidRDefault="00D64463" w:rsidP="00E84D1F">
            <w:pPr>
              <w:rPr>
                <w:sz w:val="20"/>
              </w:rPr>
            </w:pPr>
            <w:r w:rsidRPr="00E84D1F">
              <w:rPr>
                <w:sz w:val="20"/>
              </w:rPr>
              <w:t>2.52</w:t>
            </w:r>
          </w:p>
        </w:tc>
        <w:tc>
          <w:tcPr>
            <w:tcW w:w="1334" w:type="dxa"/>
            <w:vAlign w:val="center"/>
          </w:tcPr>
          <w:p w14:paraId="443256A6" w14:textId="509FE2E1" w:rsidR="00D64463" w:rsidRPr="00E84D1F" w:rsidRDefault="00D64463" w:rsidP="00E84D1F">
            <w:pPr>
              <w:rPr>
                <w:sz w:val="20"/>
              </w:rPr>
            </w:pPr>
            <w:r w:rsidRPr="00E84D1F">
              <w:rPr>
                <w:sz w:val="20"/>
              </w:rPr>
              <w:t>2.66</w:t>
            </w:r>
          </w:p>
        </w:tc>
        <w:tc>
          <w:tcPr>
            <w:tcW w:w="1334" w:type="dxa"/>
            <w:vAlign w:val="center"/>
          </w:tcPr>
          <w:p w14:paraId="5A330422" w14:textId="20CFA848" w:rsidR="00D64463" w:rsidRPr="00E84D1F" w:rsidRDefault="00D64463" w:rsidP="00E84D1F">
            <w:pPr>
              <w:rPr>
                <w:sz w:val="20"/>
              </w:rPr>
            </w:pPr>
            <w:r w:rsidRPr="00E84D1F">
              <w:rPr>
                <w:sz w:val="20"/>
              </w:rPr>
              <w:t>2.80</w:t>
            </w:r>
          </w:p>
        </w:tc>
      </w:tr>
      <w:tr w:rsidR="00D64463" w:rsidRPr="00E84D1F" w14:paraId="666F532A" w14:textId="77777777" w:rsidTr="00AE338C">
        <w:trPr>
          <w:trHeight w:val="397"/>
        </w:trPr>
        <w:tc>
          <w:tcPr>
            <w:tcW w:w="1555" w:type="dxa"/>
            <w:vAlign w:val="center"/>
          </w:tcPr>
          <w:p w14:paraId="11A9E16F" w14:textId="3D737303" w:rsidR="00D64463" w:rsidRPr="00E84D1F" w:rsidRDefault="00D64463" w:rsidP="00E84D1F">
            <w:pPr>
              <w:rPr>
                <w:sz w:val="20"/>
              </w:rPr>
            </w:pPr>
            <w:r w:rsidRPr="00E84D1F">
              <w:rPr>
                <w:sz w:val="20"/>
              </w:rPr>
              <w:t>TOTAL</w:t>
            </w:r>
          </w:p>
        </w:tc>
        <w:tc>
          <w:tcPr>
            <w:tcW w:w="1334" w:type="dxa"/>
            <w:vAlign w:val="center"/>
          </w:tcPr>
          <w:p w14:paraId="3D3A1CD7" w14:textId="5977A420" w:rsidR="00D64463" w:rsidRPr="00E84D1F" w:rsidRDefault="00D64463" w:rsidP="00E84D1F">
            <w:pPr>
              <w:rPr>
                <w:sz w:val="20"/>
              </w:rPr>
            </w:pPr>
            <w:r w:rsidRPr="00E84D1F">
              <w:rPr>
                <w:sz w:val="20"/>
              </w:rPr>
              <w:t>4.41</w:t>
            </w:r>
          </w:p>
        </w:tc>
        <w:tc>
          <w:tcPr>
            <w:tcW w:w="1334" w:type="dxa"/>
            <w:vAlign w:val="center"/>
          </w:tcPr>
          <w:p w14:paraId="797142D0" w14:textId="5DE054E3" w:rsidR="00D64463" w:rsidRPr="00E84D1F" w:rsidRDefault="00D64463" w:rsidP="00E84D1F">
            <w:pPr>
              <w:rPr>
                <w:sz w:val="20"/>
              </w:rPr>
            </w:pPr>
            <w:r w:rsidRPr="00E84D1F">
              <w:rPr>
                <w:sz w:val="20"/>
              </w:rPr>
              <w:t>9.33</w:t>
            </w:r>
          </w:p>
        </w:tc>
        <w:tc>
          <w:tcPr>
            <w:tcW w:w="1334" w:type="dxa"/>
            <w:vAlign w:val="center"/>
          </w:tcPr>
          <w:p w14:paraId="091D162F" w14:textId="02256C93" w:rsidR="00D64463" w:rsidRPr="00E84D1F" w:rsidRDefault="00D64463" w:rsidP="00E84D1F">
            <w:pPr>
              <w:rPr>
                <w:sz w:val="20"/>
              </w:rPr>
            </w:pPr>
            <w:r w:rsidRPr="00E84D1F">
              <w:rPr>
                <w:sz w:val="20"/>
              </w:rPr>
              <w:t>11.10</w:t>
            </w:r>
          </w:p>
        </w:tc>
        <w:tc>
          <w:tcPr>
            <w:tcW w:w="1334" w:type="dxa"/>
            <w:vAlign w:val="center"/>
          </w:tcPr>
          <w:p w14:paraId="3BE8BCDA" w14:textId="70C2EA4A" w:rsidR="00D64463" w:rsidRPr="00E84D1F" w:rsidRDefault="00D64463" w:rsidP="00E84D1F">
            <w:pPr>
              <w:rPr>
                <w:sz w:val="20"/>
              </w:rPr>
            </w:pPr>
            <w:r w:rsidRPr="00E84D1F">
              <w:rPr>
                <w:sz w:val="20"/>
              </w:rPr>
              <w:t>3.07</w:t>
            </w:r>
          </w:p>
        </w:tc>
        <w:tc>
          <w:tcPr>
            <w:tcW w:w="1334" w:type="dxa"/>
            <w:vAlign w:val="center"/>
          </w:tcPr>
          <w:p w14:paraId="6AA1BE60" w14:textId="00A2FD25" w:rsidR="00D64463" w:rsidRPr="00E84D1F" w:rsidRDefault="00D64463" w:rsidP="00E84D1F">
            <w:pPr>
              <w:rPr>
                <w:sz w:val="20"/>
              </w:rPr>
            </w:pPr>
            <w:r w:rsidRPr="00E84D1F">
              <w:rPr>
                <w:sz w:val="20"/>
              </w:rPr>
              <w:t>3.27</w:t>
            </w:r>
          </w:p>
        </w:tc>
        <w:tc>
          <w:tcPr>
            <w:tcW w:w="1334" w:type="dxa"/>
            <w:vAlign w:val="center"/>
          </w:tcPr>
          <w:p w14:paraId="5A115824" w14:textId="07D619FC" w:rsidR="00D64463" w:rsidRPr="00E84D1F" w:rsidRDefault="00D64463" w:rsidP="00E84D1F">
            <w:pPr>
              <w:rPr>
                <w:sz w:val="20"/>
              </w:rPr>
            </w:pPr>
            <w:r w:rsidRPr="00E84D1F">
              <w:rPr>
                <w:sz w:val="20"/>
              </w:rPr>
              <w:t>3.47</w:t>
            </w:r>
          </w:p>
        </w:tc>
      </w:tr>
    </w:tbl>
    <w:p w14:paraId="57D65649" w14:textId="77777777" w:rsidR="00D64463" w:rsidRDefault="00D64463" w:rsidP="00D64463">
      <w:pPr>
        <w:pStyle w:val="Paragraph"/>
      </w:pPr>
    </w:p>
    <w:p w14:paraId="54B91B2A" w14:textId="77777777" w:rsidR="00D64463" w:rsidRDefault="00D64463" w:rsidP="00D64463">
      <w:pPr>
        <w:pStyle w:val="Paragraph"/>
      </w:pPr>
    </w:p>
    <w:p w14:paraId="621F801A" w14:textId="1BA837E8" w:rsidR="007776E6" w:rsidRDefault="007776E6" w:rsidP="007776E6"/>
    <w:p w14:paraId="1F75789B" w14:textId="6985A6ED" w:rsidR="00074097" w:rsidRDefault="00DB5CB6" w:rsidP="00DB5CB6">
      <w:pPr>
        <w:jc w:val="center"/>
      </w:pPr>
      <w:r>
        <w:rPr>
          <w:noProof/>
        </w:rPr>
        <w:lastRenderedPageBreak/>
        <w:drawing>
          <wp:inline distT="0" distB="0" distL="0" distR="0" wp14:anchorId="2A2E1392" wp14:editId="236A6707">
            <wp:extent cx="4932218" cy="2221580"/>
            <wp:effectExtent l="0" t="0" r="190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0406" cy="2229772"/>
                    </a:xfrm>
                    <a:prstGeom prst="rect">
                      <a:avLst/>
                    </a:prstGeom>
                    <a:noFill/>
                  </pic:spPr>
                </pic:pic>
              </a:graphicData>
            </a:graphic>
          </wp:inline>
        </w:drawing>
      </w:r>
    </w:p>
    <w:p w14:paraId="5FC07E17" w14:textId="780BAF5E" w:rsidR="00DB5CB6" w:rsidRDefault="00DB5CB6" w:rsidP="007315CF">
      <w:pPr>
        <w:pStyle w:val="FigureCaption"/>
        <w:rPr>
          <w:noProof/>
        </w:rPr>
      </w:pPr>
      <w:r w:rsidRPr="00D10281">
        <w:rPr>
          <w:b/>
          <w:bCs/>
          <w:noProof/>
        </w:rPr>
        <w:t xml:space="preserve">FIGURE </w:t>
      </w:r>
      <w:r>
        <w:rPr>
          <w:b/>
          <w:bCs/>
          <w:noProof/>
        </w:rPr>
        <w:t>1</w:t>
      </w:r>
      <w:r w:rsidRPr="00D10281">
        <w:rPr>
          <w:b/>
          <w:bCs/>
          <w:noProof/>
        </w:rPr>
        <w:t>.</w:t>
      </w:r>
      <w:r w:rsidRPr="00D10281">
        <w:rPr>
          <w:noProof/>
        </w:rPr>
        <w:t xml:space="preserve"> </w:t>
      </w:r>
      <w:r w:rsidRPr="00DB5CB6">
        <w:rPr>
          <w:noProof/>
        </w:rPr>
        <w:t>Carbon Emission per m</w:t>
      </w:r>
      <w:r w:rsidRPr="00DB5CB6">
        <w:rPr>
          <w:noProof/>
          <w:vertAlign w:val="superscript"/>
        </w:rPr>
        <w:t>3</w:t>
      </w:r>
      <w:r w:rsidRPr="00DB5CB6">
        <w:rPr>
          <w:noProof/>
        </w:rPr>
        <w:t xml:space="preserve"> </w:t>
      </w:r>
      <w:r>
        <w:rPr>
          <w:noProof/>
        </w:rPr>
        <w:t>f</w:t>
      </w:r>
      <w:r w:rsidRPr="00DB5CB6">
        <w:rPr>
          <w:noProof/>
        </w:rPr>
        <w:t>rom Excavating and Loading Activities</w:t>
      </w:r>
    </w:p>
    <w:p w14:paraId="7197DFF3" w14:textId="77777777" w:rsidR="007315CF" w:rsidRPr="007315CF" w:rsidRDefault="007315CF" w:rsidP="007315CF">
      <w:pPr>
        <w:pStyle w:val="Paragraph"/>
      </w:pPr>
    </w:p>
    <w:p w14:paraId="71C0E654" w14:textId="77B72436" w:rsidR="00074097" w:rsidRDefault="00DB5CB6" w:rsidP="00DB5CB6">
      <w:pPr>
        <w:jc w:val="center"/>
      </w:pPr>
      <w:r>
        <w:rPr>
          <w:noProof/>
        </w:rPr>
        <w:drawing>
          <wp:inline distT="0" distB="0" distL="0" distR="0" wp14:anchorId="761F3115" wp14:editId="20F06916">
            <wp:extent cx="4207834" cy="189530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6921" cy="1903899"/>
                    </a:xfrm>
                    <a:prstGeom prst="rect">
                      <a:avLst/>
                    </a:prstGeom>
                    <a:noFill/>
                  </pic:spPr>
                </pic:pic>
              </a:graphicData>
            </a:graphic>
          </wp:inline>
        </w:drawing>
      </w:r>
    </w:p>
    <w:p w14:paraId="6EF12819" w14:textId="117D7D51" w:rsidR="00DB5CB6" w:rsidRDefault="00DB5CB6" w:rsidP="007315CF">
      <w:pPr>
        <w:pStyle w:val="FigureCaption"/>
        <w:rPr>
          <w:noProof/>
        </w:rPr>
      </w:pPr>
      <w:r w:rsidRPr="00D10281">
        <w:rPr>
          <w:b/>
          <w:bCs/>
          <w:noProof/>
        </w:rPr>
        <w:t xml:space="preserve">FIGURE </w:t>
      </w:r>
      <w:r>
        <w:rPr>
          <w:b/>
          <w:bCs/>
          <w:noProof/>
        </w:rPr>
        <w:t>2</w:t>
      </w:r>
      <w:r w:rsidRPr="00D10281">
        <w:rPr>
          <w:b/>
          <w:bCs/>
          <w:noProof/>
        </w:rPr>
        <w:t>.</w:t>
      </w:r>
      <w:r w:rsidRPr="00D10281">
        <w:rPr>
          <w:noProof/>
        </w:rPr>
        <w:t xml:space="preserve"> </w:t>
      </w:r>
      <w:r w:rsidRPr="00DB5CB6">
        <w:rPr>
          <w:noProof/>
        </w:rPr>
        <w:t>Carbon Emission per m</w:t>
      </w:r>
      <w:r w:rsidRPr="00DB5CB6">
        <w:rPr>
          <w:noProof/>
          <w:vertAlign w:val="superscript"/>
        </w:rPr>
        <w:t>3</w:t>
      </w:r>
      <w:r w:rsidRPr="00DB5CB6">
        <w:rPr>
          <w:noProof/>
        </w:rPr>
        <w:t xml:space="preserve"> </w:t>
      </w:r>
      <w:r>
        <w:rPr>
          <w:noProof/>
        </w:rPr>
        <w:t>f</w:t>
      </w:r>
      <w:r w:rsidRPr="00DB5CB6">
        <w:rPr>
          <w:noProof/>
        </w:rPr>
        <w:t>rom Transportation Activities for 1 km hauling distance</w:t>
      </w:r>
    </w:p>
    <w:p w14:paraId="31F3BEF2" w14:textId="77777777" w:rsidR="00DB5CB6" w:rsidRDefault="00DB5CB6" w:rsidP="00074097"/>
    <w:p w14:paraId="1EAA0A58" w14:textId="6E9322E5" w:rsidR="009B53E4" w:rsidRPr="007315CF" w:rsidRDefault="009B53E4" w:rsidP="007315CF">
      <w:pPr>
        <w:ind w:firstLine="284"/>
        <w:jc w:val="both"/>
        <w:rPr>
          <w:rStyle w:val="Emphasis"/>
          <w:i w:val="0"/>
          <w:iCs w:val="0"/>
          <w:sz w:val="20"/>
        </w:rPr>
      </w:pPr>
      <w:r w:rsidRPr="007315CF">
        <w:rPr>
          <w:rStyle w:val="Emphasis"/>
          <w:i w:val="0"/>
          <w:iCs w:val="0"/>
          <w:sz w:val="20"/>
        </w:rPr>
        <w:t>The carbon emissions from rock excavation work are significantly higher compared to ordinary excavation and structural excavation. This is primarily due to the rock drilling equipment, which produces substantial carbon emissions and plays a critical role in the total carbon emissions generated. The carbon emissions produced by ordinary excavation and structural excavation are relatively similar</w:t>
      </w:r>
      <w:r w:rsidR="00756F17">
        <w:rPr>
          <w:rStyle w:val="Emphasis"/>
          <w:i w:val="0"/>
          <w:iCs w:val="0"/>
          <w:sz w:val="20"/>
        </w:rPr>
        <w:t xml:space="preserve">, displayed in </w:t>
      </w:r>
      <w:r w:rsidR="00756F17" w:rsidRPr="00756F17">
        <w:rPr>
          <w:rStyle w:val="Emphasis"/>
          <w:b/>
          <w:bCs/>
          <w:i w:val="0"/>
          <w:iCs w:val="0"/>
          <w:sz w:val="20"/>
        </w:rPr>
        <w:t>FIGURE 1</w:t>
      </w:r>
      <w:r w:rsidRPr="007315CF">
        <w:rPr>
          <w:rStyle w:val="Emphasis"/>
          <w:i w:val="0"/>
          <w:iCs w:val="0"/>
          <w:sz w:val="20"/>
        </w:rPr>
        <w:t>.</w:t>
      </w:r>
    </w:p>
    <w:p w14:paraId="4E34487F" w14:textId="05B89C9C" w:rsidR="009D6B2D" w:rsidRPr="007315CF" w:rsidRDefault="009B53E4" w:rsidP="007315CF">
      <w:pPr>
        <w:ind w:firstLine="284"/>
        <w:jc w:val="both"/>
        <w:rPr>
          <w:rStyle w:val="Emphasis"/>
          <w:i w:val="0"/>
          <w:iCs w:val="0"/>
          <w:sz w:val="20"/>
        </w:rPr>
      </w:pPr>
      <w:r w:rsidRPr="007315CF">
        <w:rPr>
          <w:rStyle w:val="Emphasis"/>
          <w:i w:val="0"/>
          <w:iCs w:val="0"/>
          <w:sz w:val="20"/>
        </w:rPr>
        <w:t xml:space="preserve">A similar trend </w:t>
      </w:r>
      <w:r w:rsidR="00756F17">
        <w:rPr>
          <w:rStyle w:val="Emphasis"/>
          <w:i w:val="0"/>
          <w:iCs w:val="0"/>
          <w:sz w:val="20"/>
        </w:rPr>
        <w:t>(</w:t>
      </w:r>
      <w:r w:rsidR="00756F17" w:rsidRPr="00756F17">
        <w:rPr>
          <w:rStyle w:val="Emphasis"/>
          <w:b/>
          <w:bCs/>
          <w:i w:val="0"/>
          <w:iCs w:val="0"/>
          <w:sz w:val="20"/>
        </w:rPr>
        <w:t>FIGURE 2</w:t>
      </w:r>
      <w:r w:rsidR="00756F17">
        <w:rPr>
          <w:rStyle w:val="Emphasis"/>
          <w:i w:val="0"/>
          <w:iCs w:val="0"/>
          <w:sz w:val="20"/>
        </w:rPr>
        <w:t xml:space="preserve">) </w:t>
      </w:r>
      <w:r w:rsidRPr="007315CF">
        <w:rPr>
          <w:rStyle w:val="Emphasis"/>
          <w:i w:val="0"/>
          <w:iCs w:val="0"/>
          <w:sz w:val="20"/>
        </w:rPr>
        <w:t>is observed in the carbon emissions from the transportation process. The transportation emissions for rock and soft rock excavation are higher compared to those for soil excavation.</w:t>
      </w:r>
    </w:p>
    <w:p w14:paraId="1A00DD6D" w14:textId="69FA3F3C" w:rsidR="0075673B" w:rsidRPr="00D10281" w:rsidRDefault="0075673B" w:rsidP="0075673B">
      <w:pPr>
        <w:pStyle w:val="Heading1"/>
      </w:pPr>
      <w:r w:rsidRPr="00D10281">
        <w:t>CONCLUSION</w:t>
      </w:r>
    </w:p>
    <w:p w14:paraId="5959EBB6" w14:textId="77777777" w:rsidR="00DB5CB6" w:rsidRPr="007315CF" w:rsidRDefault="00DB5CB6" w:rsidP="00DB5CB6">
      <w:pPr>
        <w:pStyle w:val="Paragraph"/>
        <w:rPr>
          <w:rStyle w:val="Emphasis"/>
          <w:i w:val="0"/>
          <w:iCs w:val="0"/>
        </w:rPr>
      </w:pPr>
      <w:r w:rsidRPr="007315CF">
        <w:rPr>
          <w:rStyle w:val="Emphasis"/>
          <w:i w:val="0"/>
          <w:iCs w:val="0"/>
        </w:rPr>
        <w:t>This study conducted a comprehensive analysis of carbon emissions from various excavation activities in road and bridge construction projects in Indonesia, using standard unit price analysis guidelines from the Ministry of Public Works and Housing. It highlighted the significant differences in carbon emissions between different excavation activities, notably revealing that rock and soft rock excavation, due to intensive use of rock drilling equipment, generates substantially higher emissions compared to ordinary and structural excavation. Additionally, the transportation of excavated materials, particularly over longer distances, considerably increases the project's total emissions.</w:t>
      </w:r>
    </w:p>
    <w:p w14:paraId="4F852B80" w14:textId="77777777" w:rsidR="00DB5CB6" w:rsidRPr="007315CF" w:rsidRDefault="00DB5CB6" w:rsidP="00DB5CB6">
      <w:pPr>
        <w:pStyle w:val="Paragraph"/>
        <w:rPr>
          <w:rStyle w:val="Emphasis"/>
          <w:i w:val="0"/>
          <w:iCs w:val="0"/>
        </w:rPr>
      </w:pPr>
      <w:r w:rsidRPr="007315CF">
        <w:rPr>
          <w:rStyle w:val="Emphasis"/>
          <w:i w:val="0"/>
          <w:iCs w:val="0"/>
        </w:rPr>
        <w:t>The research emphasizes the critical role of integrating carbon emission assessments into both the planning and execution phases of construction projects. By identifying emission hotspots, construction managers and policymakers can deploy targeted strategies to minimize environmental impacts. This study utilizes a rigorous methodology that incorporates equipment specifications, direct field observations, and standardized emission factors, ensuring accurate and reliable emission calculations that adhere to industry standards.</w:t>
      </w:r>
    </w:p>
    <w:p w14:paraId="102853F9" w14:textId="2C044285" w:rsidR="00E4045A" w:rsidRDefault="00DB5CB6" w:rsidP="007315CF">
      <w:pPr>
        <w:pStyle w:val="Paragraph"/>
        <w:rPr>
          <w:rStyle w:val="Emphasis"/>
          <w:i w:val="0"/>
          <w:iCs w:val="0"/>
        </w:rPr>
      </w:pPr>
      <w:r w:rsidRPr="007315CF">
        <w:rPr>
          <w:rStyle w:val="Emphasis"/>
          <w:i w:val="0"/>
          <w:iCs w:val="0"/>
        </w:rPr>
        <w:lastRenderedPageBreak/>
        <w:t>The findings advocate for technological advancements and the implementation of best practices in the construction industry to meet Indonesia's environmental objectives and broader global sustainability targets. This contribution enriches the dialogue on sustainable construction, offering practical insights that can help mitigate the environmental footprint of crucial infrastructure projects, thereby supporting sustainable development initiatives.</w:t>
      </w:r>
    </w:p>
    <w:p w14:paraId="43A98221" w14:textId="77777777" w:rsidR="007315CF" w:rsidRDefault="007315CF" w:rsidP="007315CF">
      <w:pPr>
        <w:pStyle w:val="Paragraph"/>
      </w:pPr>
    </w:p>
    <w:p w14:paraId="47EDD29F" w14:textId="68FAA856" w:rsidR="00E24CB8" w:rsidRPr="00AA1122" w:rsidRDefault="0016385D" w:rsidP="00AA1122">
      <w:pPr>
        <w:pStyle w:val="Heading1"/>
        <w:rPr>
          <w:b w:val="0"/>
          <w:caps w:val="0"/>
          <w:sz w:val="20"/>
        </w:rPr>
      </w:pPr>
      <w:bookmarkStart w:id="1" w:name="_Hlk179981441"/>
      <w:r w:rsidRPr="00D10281">
        <w:rPr>
          <w:rFonts w:asciiTheme="majorBidi" w:hAnsiTheme="majorBidi" w:cstheme="majorBidi"/>
        </w:rPr>
        <w:t>Reference</w:t>
      </w:r>
      <w:r w:rsidR="007315CF">
        <w:rPr>
          <w:rFonts w:asciiTheme="majorBidi" w:hAnsiTheme="majorBidi" w:cstheme="majorBidi"/>
        </w:rPr>
        <w:t>S</w:t>
      </w:r>
      <w:bookmarkEnd w:id="1"/>
    </w:p>
    <w:p w14:paraId="3B0C3389" w14:textId="18EFDA2D" w:rsidR="00AA1122" w:rsidRPr="00AA1122" w:rsidRDefault="00E24CB8" w:rsidP="0005261E">
      <w:pPr>
        <w:pStyle w:val="Reference"/>
        <w:ind w:left="714" w:hanging="357"/>
        <w:rPr>
          <w:noProof/>
        </w:rPr>
      </w:pPr>
      <w:r>
        <w:fldChar w:fldCharType="begin"/>
      </w:r>
      <w:r>
        <w:instrText xml:space="preserve"> ADDIN EN.REFLIST </w:instrText>
      </w:r>
      <w:r>
        <w:fldChar w:fldCharType="separate"/>
      </w:r>
      <w:r w:rsidR="00AA1122" w:rsidRPr="00AA1122">
        <w:rPr>
          <w:noProof/>
        </w:rPr>
        <w:t xml:space="preserve">K. O. Yoro and M. O. Daramola, "CO2 emission sources, greenhouse gases, and the global warming effect," in </w:t>
      </w:r>
      <w:r w:rsidR="00AA1122" w:rsidRPr="00AA1122">
        <w:rPr>
          <w:i/>
          <w:noProof/>
        </w:rPr>
        <w:t>Advances in carbon capture</w:t>
      </w:r>
      <w:r w:rsidR="00AA1122" w:rsidRPr="00AA1122">
        <w:rPr>
          <w:noProof/>
        </w:rPr>
        <w:t>: Elsevier, 2020, pp. 3-28.</w:t>
      </w:r>
    </w:p>
    <w:p w14:paraId="3EA2A4BD" w14:textId="4491ABC4" w:rsidR="00AA1122" w:rsidRPr="00AA1122" w:rsidRDefault="00AA1122" w:rsidP="0005261E">
      <w:pPr>
        <w:pStyle w:val="Reference"/>
        <w:ind w:left="714" w:hanging="357"/>
        <w:rPr>
          <w:noProof/>
        </w:rPr>
      </w:pPr>
      <w:r w:rsidRPr="00AA1122">
        <w:rPr>
          <w:noProof/>
        </w:rPr>
        <w:t xml:space="preserve">T. Patrianti, A. Shabana, and R. W. D. Tuti, "Government risk communication on greenhouse gas emission reduction to tackle climate change," </w:t>
      </w:r>
      <w:r w:rsidRPr="00AA1122">
        <w:rPr>
          <w:i/>
          <w:noProof/>
        </w:rPr>
        <w:t xml:space="preserve">Jurnal Penelitian Komunikasi Dan Opini Publik, </w:t>
      </w:r>
      <w:r w:rsidRPr="00AA1122">
        <w:rPr>
          <w:noProof/>
        </w:rPr>
        <w:t>vol. 24, no. 2, pp. 155-170, 2020.</w:t>
      </w:r>
    </w:p>
    <w:p w14:paraId="74F5DB47" w14:textId="2377599E" w:rsidR="00AA1122" w:rsidRPr="00AA1122" w:rsidRDefault="00AA1122" w:rsidP="0005261E">
      <w:pPr>
        <w:pStyle w:val="Reference"/>
        <w:ind w:left="714" w:hanging="357"/>
        <w:rPr>
          <w:noProof/>
        </w:rPr>
      </w:pPr>
      <w:r w:rsidRPr="00AA1122">
        <w:rPr>
          <w:noProof/>
        </w:rPr>
        <w:t xml:space="preserve">A. Capony, B. Muresan, M. Dauvergne, J.-C. Auriol, V. Ferber, and A. Jullien, "Monitoring and environmental modeling of earthwork impacts: A road construction case study," </w:t>
      </w:r>
      <w:r w:rsidRPr="00AA1122">
        <w:rPr>
          <w:i/>
          <w:noProof/>
        </w:rPr>
        <w:t xml:space="preserve">Resources, conservation and recycling, </w:t>
      </w:r>
      <w:r w:rsidRPr="00AA1122">
        <w:rPr>
          <w:noProof/>
        </w:rPr>
        <w:t>vol. 74, pp. 124-133, 2013.</w:t>
      </w:r>
    </w:p>
    <w:p w14:paraId="4EF1FCB5" w14:textId="34B5CCF4" w:rsidR="00AA1122" w:rsidRPr="00AA1122" w:rsidRDefault="00AA1122" w:rsidP="0005261E">
      <w:pPr>
        <w:pStyle w:val="Reference"/>
        <w:ind w:left="714" w:hanging="357"/>
        <w:rPr>
          <w:noProof/>
        </w:rPr>
      </w:pPr>
      <w:r w:rsidRPr="00AA1122">
        <w:rPr>
          <w:noProof/>
        </w:rPr>
        <w:t xml:space="preserve">Y. Xie, H. Fan, and Z. Huang, "Comparative analysis of subsidy and fee policies for construction equipment emissions reduction," </w:t>
      </w:r>
      <w:r w:rsidRPr="00AA1122">
        <w:rPr>
          <w:i/>
          <w:noProof/>
        </w:rPr>
        <w:t xml:space="preserve">Journal of Cleaner Production, </w:t>
      </w:r>
      <w:r w:rsidRPr="00AA1122">
        <w:rPr>
          <w:noProof/>
        </w:rPr>
        <w:t>vol. 406, p. 137011, 2023.</w:t>
      </w:r>
    </w:p>
    <w:p w14:paraId="34CEE5AA" w14:textId="3D847C37" w:rsidR="00AA1122" w:rsidRPr="00AA1122" w:rsidRDefault="00AA1122" w:rsidP="0005261E">
      <w:pPr>
        <w:pStyle w:val="Reference"/>
        <w:ind w:left="714" w:hanging="357"/>
        <w:rPr>
          <w:noProof/>
        </w:rPr>
      </w:pPr>
      <w:r w:rsidRPr="00AA1122">
        <w:rPr>
          <w:noProof/>
        </w:rPr>
        <w:t>L. Shi</w:t>
      </w:r>
      <w:r w:rsidRPr="00AA1122">
        <w:rPr>
          <w:i/>
          <w:noProof/>
        </w:rPr>
        <w:t xml:space="preserve"> et al.</w:t>
      </w:r>
      <w:r w:rsidRPr="00AA1122">
        <w:rPr>
          <w:noProof/>
        </w:rPr>
        <w:t xml:space="preserve">, "Comparative study of greenhouse gas emission calculations and the environmental impact in the life cycle assessment of buildings in China, Finland, and the United States," </w:t>
      </w:r>
      <w:r w:rsidRPr="00AA1122">
        <w:rPr>
          <w:i/>
          <w:noProof/>
        </w:rPr>
        <w:t xml:space="preserve">Journal of Building Engineering, </w:t>
      </w:r>
      <w:r w:rsidRPr="00AA1122">
        <w:rPr>
          <w:noProof/>
        </w:rPr>
        <w:t>vol. 70, p. 106396, 2023.</w:t>
      </w:r>
    </w:p>
    <w:p w14:paraId="1D051F26" w14:textId="1E9E2013" w:rsidR="00AA1122" w:rsidRPr="00AA1122" w:rsidRDefault="00AA1122" w:rsidP="0005261E">
      <w:pPr>
        <w:pStyle w:val="Reference"/>
        <w:ind w:left="714" w:hanging="357"/>
        <w:rPr>
          <w:noProof/>
        </w:rPr>
      </w:pPr>
      <w:r w:rsidRPr="00AA1122">
        <w:rPr>
          <w:noProof/>
        </w:rPr>
        <w:t xml:space="preserve">Y. Zhao, X. Duan, and M. Yu, "Calculating carbon emissions and selecting carbon peak scheme for infrastructure construction in Liaoning Province, China," </w:t>
      </w:r>
      <w:r w:rsidRPr="00AA1122">
        <w:rPr>
          <w:i/>
          <w:noProof/>
        </w:rPr>
        <w:t xml:space="preserve">Journal of Cleaner Production, </w:t>
      </w:r>
      <w:r w:rsidRPr="00AA1122">
        <w:rPr>
          <w:noProof/>
        </w:rPr>
        <w:t>vol. 420, p. 138396, 2023.</w:t>
      </w:r>
    </w:p>
    <w:p w14:paraId="62A32AAA" w14:textId="3341476E" w:rsidR="00AA1122" w:rsidRPr="00AA1122" w:rsidRDefault="00AA1122" w:rsidP="0005261E">
      <w:pPr>
        <w:pStyle w:val="Reference"/>
        <w:ind w:left="714" w:hanging="357"/>
        <w:rPr>
          <w:noProof/>
        </w:rPr>
      </w:pPr>
      <w:r w:rsidRPr="00AA1122">
        <w:rPr>
          <w:noProof/>
        </w:rPr>
        <w:t xml:space="preserve">H. Zhang, D. Zhai, and Y. N. Yang, "Simulation-based estimation of environmental pollutions from construction processes," </w:t>
      </w:r>
      <w:r w:rsidRPr="00AA1122">
        <w:rPr>
          <w:i/>
          <w:noProof/>
        </w:rPr>
        <w:t xml:space="preserve">Journal of cleaner production, </w:t>
      </w:r>
      <w:r w:rsidRPr="00AA1122">
        <w:rPr>
          <w:noProof/>
        </w:rPr>
        <w:t>vol. 76, pp. 85-94, 2014.</w:t>
      </w:r>
    </w:p>
    <w:p w14:paraId="524E8293" w14:textId="6A5E0839" w:rsidR="00AA1122" w:rsidRPr="00AA1122" w:rsidRDefault="00AA1122" w:rsidP="0005261E">
      <w:pPr>
        <w:pStyle w:val="Reference"/>
        <w:ind w:left="714" w:hanging="357"/>
        <w:rPr>
          <w:noProof/>
        </w:rPr>
      </w:pPr>
      <w:r w:rsidRPr="00AA1122">
        <w:rPr>
          <w:noProof/>
        </w:rPr>
        <w:t xml:space="preserve">M. A. Aboelhassan and I. H. Hashim, "ASSESSING CARBON DIOXIDE (CO2) OF EARTHWORKS’OPERATIONS DURING ROAD CONSTRUCTION," </w:t>
      </w:r>
      <w:r w:rsidRPr="00AA1122">
        <w:rPr>
          <w:i/>
          <w:noProof/>
        </w:rPr>
        <w:t xml:space="preserve">ERJ. Engineering Research Journal, </w:t>
      </w:r>
      <w:r w:rsidRPr="00AA1122">
        <w:rPr>
          <w:noProof/>
        </w:rPr>
        <w:t>vol. 41, no. 3, pp. 205-213, 2018.</w:t>
      </w:r>
    </w:p>
    <w:p w14:paraId="5E24C352" w14:textId="346E5490" w:rsidR="00AA1122" w:rsidRPr="00AA1122" w:rsidRDefault="00AA1122" w:rsidP="0005261E">
      <w:pPr>
        <w:pStyle w:val="Reference"/>
        <w:ind w:left="714" w:hanging="357"/>
        <w:rPr>
          <w:noProof/>
        </w:rPr>
      </w:pPr>
      <w:r w:rsidRPr="00AA1122">
        <w:rPr>
          <w:noProof/>
        </w:rPr>
        <w:t>B. Muresan</w:t>
      </w:r>
      <w:r w:rsidRPr="00AA1122">
        <w:rPr>
          <w:i/>
          <w:noProof/>
        </w:rPr>
        <w:t xml:space="preserve"> et al.</w:t>
      </w:r>
      <w:r w:rsidRPr="00AA1122">
        <w:rPr>
          <w:noProof/>
        </w:rPr>
        <w:t xml:space="preserve">, "Key factors controlling the real exhaust emissions from earthwork machines," </w:t>
      </w:r>
      <w:r w:rsidRPr="00AA1122">
        <w:rPr>
          <w:i/>
          <w:noProof/>
        </w:rPr>
        <w:t xml:space="preserve">Transportation research part D: Transport and Environment, </w:t>
      </w:r>
      <w:r w:rsidRPr="00AA1122">
        <w:rPr>
          <w:noProof/>
        </w:rPr>
        <w:t>vol. 41, pp. 271-287, 2015.</w:t>
      </w:r>
    </w:p>
    <w:p w14:paraId="05D45516" w14:textId="07AEFAB2" w:rsidR="00AA1122" w:rsidRPr="00AA1122" w:rsidRDefault="00AA1122" w:rsidP="0005261E">
      <w:pPr>
        <w:pStyle w:val="Reference"/>
        <w:ind w:left="714" w:hanging="357"/>
        <w:rPr>
          <w:noProof/>
        </w:rPr>
      </w:pPr>
      <w:r w:rsidRPr="00AA1122">
        <w:rPr>
          <w:noProof/>
        </w:rPr>
        <w:t>L. Hughes</w:t>
      </w:r>
      <w:r w:rsidRPr="00AA1122">
        <w:rPr>
          <w:i/>
          <w:noProof/>
        </w:rPr>
        <w:t xml:space="preserve"> et al.</w:t>
      </w:r>
      <w:r w:rsidRPr="00AA1122">
        <w:rPr>
          <w:noProof/>
        </w:rPr>
        <w:t xml:space="preserve">, "Carbon dioxide from earthworks: a bottom-up approach," in </w:t>
      </w:r>
      <w:r w:rsidRPr="00AA1122">
        <w:rPr>
          <w:i/>
          <w:noProof/>
        </w:rPr>
        <w:t>Proceedings of the Institution of Civil Engineers-Civil Engineering</w:t>
      </w:r>
      <w:r w:rsidRPr="00AA1122">
        <w:rPr>
          <w:noProof/>
        </w:rPr>
        <w:t>, 2011, vol. 164, no. 2, pp. 66-72: Thomas Telford Ltd.</w:t>
      </w:r>
    </w:p>
    <w:p w14:paraId="11C74731" w14:textId="5ED44518" w:rsidR="00AA1122" w:rsidRPr="00AA1122" w:rsidRDefault="00AA1122" w:rsidP="0005261E">
      <w:pPr>
        <w:pStyle w:val="Reference"/>
        <w:ind w:left="714" w:hanging="357"/>
        <w:rPr>
          <w:noProof/>
        </w:rPr>
      </w:pPr>
      <w:r w:rsidRPr="00AA1122">
        <w:rPr>
          <w:noProof/>
        </w:rPr>
        <w:t xml:space="preserve">M. Masih-Tehrani, S. Ebrahimi-Nejad, and M. Dahmardeh, "Combined fuel consumption and emission optimization model for heavy construction equipment," </w:t>
      </w:r>
      <w:r w:rsidRPr="00AA1122">
        <w:rPr>
          <w:i/>
          <w:noProof/>
        </w:rPr>
        <w:t xml:space="preserve">Automation in Construction, </w:t>
      </w:r>
      <w:r w:rsidRPr="00AA1122">
        <w:rPr>
          <w:noProof/>
        </w:rPr>
        <w:t>vol. 110, p. 103007, 2020.</w:t>
      </w:r>
    </w:p>
    <w:p w14:paraId="64B36302" w14:textId="106BA009" w:rsidR="00AA1122" w:rsidRPr="00AA1122" w:rsidRDefault="00AA1122" w:rsidP="0005261E">
      <w:pPr>
        <w:pStyle w:val="Reference"/>
        <w:ind w:left="714" w:hanging="357"/>
        <w:rPr>
          <w:noProof/>
        </w:rPr>
      </w:pPr>
      <w:r w:rsidRPr="00AA1122">
        <w:rPr>
          <w:noProof/>
        </w:rPr>
        <w:t xml:space="preserve">A. Kong, H. Kang, S. He, N. Li, and W. Wang, "Study on the carbon emissions in the whole construction process of prefabricated floor slab," </w:t>
      </w:r>
      <w:r w:rsidRPr="00AA1122">
        <w:rPr>
          <w:i/>
          <w:noProof/>
        </w:rPr>
        <w:t xml:space="preserve">Applied Sciences, </w:t>
      </w:r>
      <w:r w:rsidRPr="00AA1122">
        <w:rPr>
          <w:noProof/>
        </w:rPr>
        <w:t>vol. 10, no. 7, p. 2326, 2020.</w:t>
      </w:r>
    </w:p>
    <w:p w14:paraId="3C27685A" w14:textId="2CBFFBB2" w:rsidR="00AA1122" w:rsidRPr="00AA1122" w:rsidRDefault="00AA1122" w:rsidP="0005261E">
      <w:pPr>
        <w:pStyle w:val="Reference"/>
        <w:ind w:left="714" w:hanging="357"/>
        <w:rPr>
          <w:noProof/>
        </w:rPr>
      </w:pPr>
      <w:r w:rsidRPr="00AA1122">
        <w:rPr>
          <w:noProof/>
        </w:rPr>
        <w:t>I. S. J. Andini Nugrahardani, Mochamad Agung Wibowo, Hari Budieny, "EVALUASI MATERIAL WASTE DAN CARBON FOOTPRINT PADA</w:t>
      </w:r>
      <w:r>
        <w:rPr>
          <w:noProof/>
        </w:rPr>
        <w:t xml:space="preserve"> </w:t>
      </w:r>
      <w:r w:rsidRPr="00AA1122">
        <w:rPr>
          <w:noProof/>
        </w:rPr>
        <w:t xml:space="preserve">PENERAPAN GREEN CONSTRUCTION," </w:t>
      </w:r>
      <w:r w:rsidRPr="00AA1122">
        <w:rPr>
          <w:i/>
          <w:noProof/>
        </w:rPr>
        <w:t xml:space="preserve">Jurnal Karya Teknik Sipil, </w:t>
      </w:r>
      <w:r w:rsidRPr="00AA1122">
        <w:rPr>
          <w:noProof/>
        </w:rPr>
        <w:t>vol. 6, no. 1, pp. 375-384, 2017.</w:t>
      </w:r>
    </w:p>
    <w:p w14:paraId="0E42259E" w14:textId="3D95999B" w:rsidR="00AA1122" w:rsidRPr="00AA1122" w:rsidRDefault="00AA1122" w:rsidP="0005261E">
      <w:pPr>
        <w:pStyle w:val="Reference"/>
        <w:ind w:left="714" w:hanging="357"/>
        <w:rPr>
          <w:noProof/>
        </w:rPr>
      </w:pPr>
      <w:r w:rsidRPr="00AA1122">
        <w:rPr>
          <w:noProof/>
        </w:rPr>
        <w:t xml:space="preserve">M. Sparrevik, X. Qiu, R. A. Stokke, I. Borge, and L. de Boer, "Investigating the potential for reduced emissions from non-road mobile machinery in construction activities through disruptive innovation," </w:t>
      </w:r>
      <w:r w:rsidRPr="00AA1122">
        <w:rPr>
          <w:i/>
          <w:noProof/>
        </w:rPr>
        <w:t xml:space="preserve">Environmental Technology &amp; Innovation, </w:t>
      </w:r>
      <w:r w:rsidRPr="00AA1122">
        <w:rPr>
          <w:noProof/>
        </w:rPr>
        <w:t>vol. 31, p. 103187, 2023.</w:t>
      </w:r>
    </w:p>
    <w:p w14:paraId="6ED4B20A" w14:textId="4793DAEA" w:rsidR="00911F11" w:rsidRPr="00D10281" w:rsidRDefault="00E24CB8" w:rsidP="0005261E">
      <w:pPr>
        <w:pStyle w:val="Reference"/>
        <w:numPr>
          <w:ilvl w:val="0"/>
          <w:numId w:val="0"/>
        </w:numPr>
        <w:ind w:left="714" w:hanging="357"/>
      </w:pPr>
      <w:r>
        <w:fldChar w:fldCharType="end"/>
      </w:r>
    </w:p>
    <w:sectPr w:rsidR="00911F11" w:rsidRPr="00D10281" w:rsidSect="007178DC">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F8676" w14:textId="77777777" w:rsidR="004B0A3F" w:rsidRDefault="004B0A3F" w:rsidP="00A03D3A">
      <w:r>
        <w:separator/>
      </w:r>
    </w:p>
  </w:endnote>
  <w:endnote w:type="continuationSeparator" w:id="0">
    <w:p w14:paraId="64F923C9" w14:textId="77777777" w:rsidR="004B0A3F" w:rsidRDefault="004B0A3F" w:rsidP="00A0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DA037" w14:textId="77777777" w:rsidR="004B0A3F" w:rsidRDefault="004B0A3F" w:rsidP="00A03D3A">
      <w:r>
        <w:separator/>
      </w:r>
    </w:p>
  </w:footnote>
  <w:footnote w:type="continuationSeparator" w:id="0">
    <w:p w14:paraId="78FC2E32" w14:textId="77777777" w:rsidR="004B0A3F" w:rsidRDefault="004B0A3F" w:rsidP="00A03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9053230"/>
    <w:multiLevelType w:val="hybridMultilevel"/>
    <w:tmpl w:val="57142188"/>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 w15:restartNumberingAfterBreak="0">
    <w:nsid w:val="0DA934B0"/>
    <w:multiLevelType w:val="hybridMultilevel"/>
    <w:tmpl w:val="4F304A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0B07507"/>
    <w:multiLevelType w:val="hybridMultilevel"/>
    <w:tmpl w:val="6A64F768"/>
    <w:lvl w:ilvl="0" w:tplc="2A7C32B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13E60718"/>
    <w:multiLevelType w:val="hybridMultilevel"/>
    <w:tmpl w:val="E5488F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1DC671AF"/>
    <w:multiLevelType w:val="hybridMultilevel"/>
    <w:tmpl w:val="B88683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25F53A3"/>
    <w:multiLevelType w:val="hybridMultilevel"/>
    <w:tmpl w:val="A3D241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6835F7"/>
    <w:multiLevelType w:val="hybridMultilevel"/>
    <w:tmpl w:val="DFF69C7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5FAE5937"/>
    <w:multiLevelType w:val="multilevel"/>
    <w:tmpl w:val="DDE8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51272"/>
    <w:multiLevelType w:val="hybridMultilevel"/>
    <w:tmpl w:val="432660FC"/>
    <w:lvl w:ilvl="0" w:tplc="88A0CF9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66C86017"/>
    <w:multiLevelType w:val="hybridMultilevel"/>
    <w:tmpl w:val="586A2EB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68D919D1"/>
    <w:multiLevelType w:val="hybridMultilevel"/>
    <w:tmpl w:val="D89453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5F342D9"/>
    <w:multiLevelType w:val="hybridMultilevel"/>
    <w:tmpl w:val="DFF69C7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8" w15:restartNumberingAfterBreak="0">
    <w:nsid w:val="7AE85B62"/>
    <w:multiLevelType w:val="hybridMultilevel"/>
    <w:tmpl w:val="2D6CD38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13484788">
    <w:abstractNumId w:val="9"/>
  </w:num>
  <w:num w:numId="2" w16cid:durableId="782001652">
    <w:abstractNumId w:val="8"/>
  </w:num>
  <w:num w:numId="3" w16cid:durableId="627013632">
    <w:abstractNumId w:val="15"/>
  </w:num>
  <w:num w:numId="4" w16cid:durableId="900557786">
    <w:abstractNumId w:val="14"/>
  </w:num>
  <w:num w:numId="5" w16cid:durableId="1034230392">
    <w:abstractNumId w:val="12"/>
  </w:num>
  <w:num w:numId="6" w16cid:durableId="578053525">
    <w:abstractNumId w:val="1"/>
  </w:num>
  <w:num w:numId="7" w16cid:durableId="1965885502">
    <w:abstractNumId w:val="3"/>
  </w:num>
  <w:num w:numId="8" w16cid:durableId="762380838">
    <w:abstractNumId w:val="0"/>
  </w:num>
  <w:num w:numId="9" w16cid:durableId="1472166924">
    <w:abstractNumId w:val="11"/>
  </w:num>
  <w:num w:numId="10" w16cid:durableId="118495252">
    <w:abstractNumId w:val="6"/>
  </w:num>
  <w:num w:numId="11" w16cid:durableId="1988826770">
    <w:abstractNumId w:val="13"/>
  </w:num>
  <w:num w:numId="12" w16cid:durableId="1668705223">
    <w:abstractNumId w:val="4"/>
  </w:num>
  <w:num w:numId="13" w16cid:durableId="1059131568">
    <w:abstractNumId w:val="18"/>
  </w:num>
  <w:num w:numId="14" w16cid:durableId="1871530828">
    <w:abstractNumId w:val="7"/>
  </w:num>
  <w:num w:numId="15" w16cid:durableId="1180854234">
    <w:abstractNumId w:val="10"/>
  </w:num>
  <w:num w:numId="16" w16cid:durableId="830024777">
    <w:abstractNumId w:val="16"/>
  </w:num>
  <w:num w:numId="17" w16cid:durableId="106633630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x5rfx2hd90roea9rbpzfwazspd0eepaepx&quot;&gt;Referensi 110&lt;record-ids&gt;&lt;item&gt;1&lt;/item&gt;&lt;item&gt;3&lt;/item&gt;&lt;item&gt;4&lt;/item&gt;&lt;item&gt;5&lt;/item&gt;&lt;item&gt;7&lt;/item&gt;&lt;item&gt;8&lt;/item&gt;&lt;item&gt;9&lt;/item&gt;&lt;item&gt;10&lt;/item&gt;&lt;item&gt;11&lt;/item&gt;&lt;item&gt;12&lt;/item&gt;&lt;item&gt;13&lt;/item&gt;&lt;item&gt;15&lt;/item&gt;&lt;item&gt;16&lt;/item&gt;&lt;item&gt;17&lt;/item&gt;&lt;/record-ids&gt;&lt;/item&gt;&lt;/Libraries&gt;"/>
  </w:docVars>
  <w:rsids>
    <w:rsidRoot w:val="00C14B14"/>
    <w:rsid w:val="00003CAD"/>
    <w:rsid w:val="00003D7C"/>
    <w:rsid w:val="0000660C"/>
    <w:rsid w:val="00012511"/>
    <w:rsid w:val="00014140"/>
    <w:rsid w:val="0001509F"/>
    <w:rsid w:val="0002543A"/>
    <w:rsid w:val="00027428"/>
    <w:rsid w:val="00030DCC"/>
    <w:rsid w:val="00031EC9"/>
    <w:rsid w:val="00042717"/>
    <w:rsid w:val="00050DB5"/>
    <w:rsid w:val="0005261E"/>
    <w:rsid w:val="00054371"/>
    <w:rsid w:val="00064782"/>
    <w:rsid w:val="00066FED"/>
    <w:rsid w:val="00074097"/>
    <w:rsid w:val="0007417F"/>
    <w:rsid w:val="00075EA6"/>
    <w:rsid w:val="0007709F"/>
    <w:rsid w:val="000835BE"/>
    <w:rsid w:val="00086F62"/>
    <w:rsid w:val="00090674"/>
    <w:rsid w:val="00092669"/>
    <w:rsid w:val="0009320B"/>
    <w:rsid w:val="000950C7"/>
    <w:rsid w:val="00096AE0"/>
    <w:rsid w:val="000A285F"/>
    <w:rsid w:val="000B1B74"/>
    <w:rsid w:val="000B3A2D"/>
    <w:rsid w:val="000B49C0"/>
    <w:rsid w:val="000D02D1"/>
    <w:rsid w:val="000E382F"/>
    <w:rsid w:val="000E75CD"/>
    <w:rsid w:val="001036BA"/>
    <w:rsid w:val="001146DC"/>
    <w:rsid w:val="00114AB1"/>
    <w:rsid w:val="001230FF"/>
    <w:rsid w:val="00130BD7"/>
    <w:rsid w:val="00152C8F"/>
    <w:rsid w:val="00155B67"/>
    <w:rsid w:val="001562AF"/>
    <w:rsid w:val="00161A5B"/>
    <w:rsid w:val="0016385D"/>
    <w:rsid w:val="0016782F"/>
    <w:rsid w:val="00174AC6"/>
    <w:rsid w:val="00177134"/>
    <w:rsid w:val="001937E9"/>
    <w:rsid w:val="001964E5"/>
    <w:rsid w:val="001B263B"/>
    <w:rsid w:val="001B476A"/>
    <w:rsid w:val="001C764F"/>
    <w:rsid w:val="001C7BB3"/>
    <w:rsid w:val="001D469C"/>
    <w:rsid w:val="001F1F79"/>
    <w:rsid w:val="0020384F"/>
    <w:rsid w:val="00206270"/>
    <w:rsid w:val="00214755"/>
    <w:rsid w:val="0021619E"/>
    <w:rsid w:val="0022719E"/>
    <w:rsid w:val="0023171B"/>
    <w:rsid w:val="00232261"/>
    <w:rsid w:val="00236BFC"/>
    <w:rsid w:val="00237437"/>
    <w:rsid w:val="00242518"/>
    <w:rsid w:val="002502FD"/>
    <w:rsid w:val="00260A7F"/>
    <w:rsid w:val="00264DE9"/>
    <w:rsid w:val="002710C4"/>
    <w:rsid w:val="00272571"/>
    <w:rsid w:val="00274622"/>
    <w:rsid w:val="00280668"/>
    <w:rsid w:val="00285D24"/>
    <w:rsid w:val="00290390"/>
    <w:rsid w:val="002909A1"/>
    <w:rsid w:val="002915D3"/>
    <w:rsid w:val="002924DB"/>
    <w:rsid w:val="002932AA"/>
    <w:rsid w:val="002941DA"/>
    <w:rsid w:val="00295014"/>
    <w:rsid w:val="002B5648"/>
    <w:rsid w:val="002C7102"/>
    <w:rsid w:val="002D087F"/>
    <w:rsid w:val="002D4B1E"/>
    <w:rsid w:val="002E3C35"/>
    <w:rsid w:val="002F11EA"/>
    <w:rsid w:val="002F5298"/>
    <w:rsid w:val="00326AE0"/>
    <w:rsid w:val="003340F1"/>
    <w:rsid w:val="00337E4F"/>
    <w:rsid w:val="00340C36"/>
    <w:rsid w:val="003415C0"/>
    <w:rsid w:val="00346A9D"/>
    <w:rsid w:val="00351B99"/>
    <w:rsid w:val="00355306"/>
    <w:rsid w:val="00362392"/>
    <w:rsid w:val="00380350"/>
    <w:rsid w:val="003848CA"/>
    <w:rsid w:val="00391DF0"/>
    <w:rsid w:val="0039376F"/>
    <w:rsid w:val="003A287B"/>
    <w:rsid w:val="003A5C85"/>
    <w:rsid w:val="003A61B1"/>
    <w:rsid w:val="003B0050"/>
    <w:rsid w:val="003C2E00"/>
    <w:rsid w:val="003C63DA"/>
    <w:rsid w:val="003D57E4"/>
    <w:rsid w:val="003D6312"/>
    <w:rsid w:val="003E7C74"/>
    <w:rsid w:val="003F31C6"/>
    <w:rsid w:val="00400AB1"/>
    <w:rsid w:val="0040225B"/>
    <w:rsid w:val="00402DA2"/>
    <w:rsid w:val="00423F1D"/>
    <w:rsid w:val="00425AC2"/>
    <w:rsid w:val="00431A64"/>
    <w:rsid w:val="00433CCD"/>
    <w:rsid w:val="0044771F"/>
    <w:rsid w:val="00466CC9"/>
    <w:rsid w:val="00472FD0"/>
    <w:rsid w:val="00484065"/>
    <w:rsid w:val="004963CC"/>
    <w:rsid w:val="004A7567"/>
    <w:rsid w:val="004B0A3F"/>
    <w:rsid w:val="004B151D"/>
    <w:rsid w:val="004C7243"/>
    <w:rsid w:val="004D5CFD"/>
    <w:rsid w:val="004E21DE"/>
    <w:rsid w:val="004E3C57"/>
    <w:rsid w:val="004E3CB2"/>
    <w:rsid w:val="004E4C56"/>
    <w:rsid w:val="004F1A0F"/>
    <w:rsid w:val="004F732F"/>
    <w:rsid w:val="00515E84"/>
    <w:rsid w:val="0052315F"/>
    <w:rsid w:val="00525813"/>
    <w:rsid w:val="0053189B"/>
    <w:rsid w:val="00534029"/>
    <w:rsid w:val="0053513F"/>
    <w:rsid w:val="00540AAD"/>
    <w:rsid w:val="00543E83"/>
    <w:rsid w:val="0054483F"/>
    <w:rsid w:val="00574405"/>
    <w:rsid w:val="005854B0"/>
    <w:rsid w:val="005878F0"/>
    <w:rsid w:val="005A0E21"/>
    <w:rsid w:val="005B3A34"/>
    <w:rsid w:val="005C3B88"/>
    <w:rsid w:val="005D0CFB"/>
    <w:rsid w:val="005D49AF"/>
    <w:rsid w:val="005D5378"/>
    <w:rsid w:val="005E415C"/>
    <w:rsid w:val="005E6A1B"/>
    <w:rsid w:val="005E71ED"/>
    <w:rsid w:val="005E7946"/>
    <w:rsid w:val="005F7475"/>
    <w:rsid w:val="00602D87"/>
    <w:rsid w:val="00611299"/>
    <w:rsid w:val="00613B4D"/>
    <w:rsid w:val="00616365"/>
    <w:rsid w:val="00616F3B"/>
    <w:rsid w:val="006205B4"/>
    <w:rsid w:val="006249A7"/>
    <w:rsid w:val="0064225B"/>
    <w:rsid w:val="00653728"/>
    <w:rsid w:val="00666E7A"/>
    <w:rsid w:val="006763F9"/>
    <w:rsid w:val="00687011"/>
    <w:rsid w:val="006949BC"/>
    <w:rsid w:val="006A22DD"/>
    <w:rsid w:val="006B760F"/>
    <w:rsid w:val="006D0060"/>
    <w:rsid w:val="006D090E"/>
    <w:rsid w:val="006D1229"/>
    <w:rsid w:val="006D372F"/>
    <w:rsid w:val="006D7A18"/>
    <w:rsid w:val="006E4474"/>
    <w:rsid w:val="00701388"/>
    <w:rsid w:val="007139BF"/>
    <w:rsid w:val="0071589C"/>
    <w:rsid w:val="007178DC"/>
    <w:rsid w:val="00723B7F"/>
    <w:rsid w:val="00725861"/>
    <w:rsid w:val="007315CF"/>
    <w:rsid w:val="0073393A"/>
    <w:rsid w:val="0073539D"/>
    <w:rsid w:val="0075033B"/>
    <w:rsid w:val="00752879"/>
    <w:rsid w:val="0075673B"/>
    <w:rsid w:val="00756F17"/>
    <w:rsid w:val="00767B8A"/>
    <w:rsid w:val="00775481"/>
    <w:rsid w:val="007776E6"/>
    <w:rsid w:val="007861AB"/>
    <w:rsid w:val="007A233B"/>
    <w:rsid w:val="007B415A"/>
    <w:rsid w:val="007B42AA"/>
    <w:rsid w:val="007B4863"/>
    <w:rsid w:val="007C0391"/>
    <w:rsid w:val="007C65E6"/>
    <w:rsid w:val="007D406B"/>
    <w:rsid w:val="007D4323"/>
    <w:rsid w:val="007D4407"/>
    <w:rsid w:val="007E1CA3"/>
    <w:rsid w:val="00812D62"/>
    <w:rsid w:val="00812F29"/>
    <w:rsid w:val="0081659B"/>
    <w:rsid w:val="00821713"/>
    <w:rsid w:val="00821778"/>
    <w:rsid w:val="00825BE3"/>
    <w:rsid w:val="00827050"/>
    <w:rsid w:val="0083278B"/>
    <w:rsid w:val="00834538"/>
    <w:rsid w:val="00840B46"/>
    <w:rsid w:val="00850E89"/>
    <w:rsid w:val="00871487"/>
    <w:rsid w:val="0087723D"/>
    <w:rsid w:val="00882441"/>
    <w:rsid w:val="00886294"/>
    <w:rsid w:val="008930E4"/>
    <w:rsid w:val="00893821"/>
    <w:rsid w:val="008A7B9C"/>
    <w:rsid w:val="008B39FA"/>
    <w:rsid w:val="008B4754"/>
    <w:rsid w:val="008B7B93"/>
    <w:rsid w:val="008C5B7F"/>
    <w:rsid w:val="008D2254"/>
    <w:rsid w:val="008D2FD8"/>
    <w:rsid w:val="008E6A7A"/>
    <w:rsid w:val="008E7195"/>
    <w:rsid w:val="008F1038"/>
    <w:rsid w:val="008F4CFF"/>
    <w:rsid w:val="008F7046"/>
    <w:rsid w:val="009005FC"/>
    <w:rsid w:val="00911F11"/>
    <w:rsid w:val="00914E95"/>
    <w:rsid w:val="00922E5A"/>
    <w:rsid w:val="00943315"/>
    <w:rsid w:val="00946C27"/>
    <w:rsid w:val="0095066B"/>
    <w:rsid w:val="009514B7"/>
    <w:rsid w:val="00964360"/>
    <w:rsid w:val="0097538A"/>
    <w:rsid w:val="00990B50"/>
    <w:rsid w:val="009A0F67"/>
    <w:rsid w:val="009A4F3D"/>
    <w:rsid w:val="009B53E4"/>
    <w:rsid w:val="009B696B"/>
    <w:rsid w:val="009B7671"/>
    <w:rsid w:val="009C49DF"/>
    <w:rsid w:val="009D6B2D"/>
    <w:rsid w:val="009E3044"/>
    <w:rsid w:val="009E5BA1"/>
    <w:rsid w:val="009F056E"/>
    <w:rsid w:val="00A03D3A"/>
    <w:rsid w:val="00A04F32"/>
    <w:rsid w:val="00A24F3D"/>
    <w:rsid w:val="00A26DCD"/>
    <w:rsid w:val="00A304AA"/>
    <w:rsid w:val="00A314BB"/>
    <w:rsid w:val="00A32B7D"/>
    <w:rsid w:val="00A35C51"/>
    <w:rsid w:val="00A4034C"/>
    <w:rsid w:val="00A5596B"/>
    <w:rsid w:val="00A646B3"/>
    <w:rsid w:val="00A6739B"/>
    <w:rsid w:val="00A833FE"/>
    <w:rsid w:val="00A85566"/>
    <w:rsid w:val="00A90413"/>
    <w:rsid w:val="00AA1122"/>
    <w:rsid w:val="00AA3D5D"/>
    <w:rsid w:val="00AA3EBA"/>
    <w:rsid w:val="00AA5220"/>
    <w:rsid w:val="00AA728C"/>
    <w:rsid w:val="00AB0A9C"/>
    <w:rsid w:val="00AB3242"/>
    <w:rsid w:val="00AB469C"/>
    <w:rsid w:val="00AB7119"/>
    <w:rsid w:val="00AD4C44"/>
    <w:rsid w:val="00AD5855"/>
    <w:rsid w:val="00AE338C"/>
    <w:rsid w:val="00AE7500"/>
    <w:rsid w:val="00AE7F87"/>
    <w:rsid w:val="00AF3542"/>
    <w:rsid w:val="00AF5ABE"/>
    <w:rsid w:val="00B00415"/>
    <w:rsid w:val="00B03C2A"/>
    <w:rsid w:val="00B0649E"/>
    <w:rsid w:val="00B1000D"/>
    <w:rsid w:val="00B10134"/>
    <w:rsid w:val="00B16BFE"/>
    <w:rsid w:val="00B500E5"/>
    <w:rsid w:val="00B751F2"/>
    <w:rsid w:val="00BA1056"/>
    <w:rsid w:val="00BA39BB"/>
    <w:rsid w:val="00BA3B3D"/>
    <w:rsid w:val="00BB7EEA"/>
    <w:rsid w:val="00BC0FE8"/>
    <w:rsid w:val="00BC1410"/>
    <w:rsid w:val="00BC4F5A"/>
    <w:rsid w:val="00BD1909"/>
    <w:rsid w:val="00BD21AF"/>
    <w:rsid w:val="00BE5E16"/>
    <w:rsid w:val="00BE5FD1"/>
    <w:rsid w:val="00BF06BC"/>
    <w:rsid w:val="00BF5327"/>
    <w:rsid w:val="00C061EE"/>
    <w:rsid w:val="00C06E05"/>
    <w:rsid w:val="00C14B14"/>
    <w:rsid w:val="00C14D88"/>
    <w:rsid w:val="00C17370"/>
    <w:rsid w:val="00C2054D"/>
    <w:rsid w:val="00C252EB"/>
    <w:rsid w:val="00C26EC0"/>
    <w:rsid w:val="00C56C77"/>
    <w:rsid w:val="00C732B6"/>
    <w:rsid w:val="00C84923"/>
    <w:rsid w:val="00CA2E9D"/>
    <w:rsid w:val="00CB7B3E"/>
    <w:rsid w:val="00CC2980"/>
    <w:rsid w:val="00CC739D"/>
    <w:rsid w:val="00CE5E2A"/>
    <w:rsid w:val="00D04468"/>
    <w:rsid w:val="00D10281"/>
    <w:rsid w:val="00D11029"/>
    <w:rsid w:val="00D36257"/>
    <w:rsid w:val="00D4687E"/>
    <w:rsid w:val="00D53A12"/>
    <w:rsid w:val="00D56CA3"/>
    <w:rsid w:val="00D64463"/>
    <w:rsid w:val="00D76CA8"/>
    <w:rsid w:val="00D846D2"/>
    <w:rsid w:val="00D87E2A"/>
    <w:rsid w:val="00D93071"/>
    <w:rsid w:val="00D968AF"/>
    <w:rsid w:val="00DA0F8F"/>
    <w:rsid w:val="00DA2061"/>
    <w:rsid w:val="00DB069E"/>
    <w:rsid w:val="00DB0C43"/>
    <w:rsid w:val="00DB1B80"/>
    <w:rsid w:val="00DB5CB6"/>
    <w:rsid w:val="00DC4FA7"/>
    <w:rsid w:val="00DE3354"/>
    <w:rsid w:val="00DF0F16"/>
    <w:rsid w:val="00DF7DCD"/>
    <w:rsid w:val="00E1589A"/>
    <w:rsid w:val="00E16EAC"/>
    <w:rsid w:val="00E24539"/>
    <w:rsid w:val="00E24CB8"/>
    <w:rsid w:val="00E349E3"/>
    <w:rsid w:val="00E4045A"/>
    <w:rsid w:val="00E50B7D"/>
    <w:rsid w:val="00E65ED5"/>
    <w:rsid w:val="00E77647"/>
    <w:rsid w:val="00E81EE9"/>
    <w:rsid w:val="00E84BBD"/>
    <w:rsid w:val="00E84D1F"/>
    <w:rsid w:val="00E904A1"/>
    <w:rsid w:val="00EB7D28"/>
    <w:rsid w:val="00EC0D0C"/>
    <w:rsid w:val="00ED4A2C"/>
    <w:rsid w:val="00EE5FB9"/>
    <w:rsid w:val="00EF6940"/>
    <w:rsid w:val="00F2044A"/>
    <w:rsid w:val="00F20BFC"/>
    <w:rsid w:val="00F24D5F"/>
    <w:rsid w:val="00F33CBC"/>
    <w:rsid w:val="00F36ACD"/>
    <w:rsid w:val="00F547E5"/>
    <w:rsid w:val="00F57EE8"/>
    <w:rsid w:val="00F60DAA"/>
    <w:rsid w:val="00F726C3"/>
    <w:rsid w:val="00F820CA"/>
    <w:rsid w:val="00F84B41"/>
    <w:rsid w:val="00F8554C"/>
    <w:rsid w:val="00F95F82"/>
    <w:rsid w:val="00F97A90"/>
    <w:rsid w:val="00FA5960"/>
    <w:rsid w:val="00FC2F35"/>
    <w:rsid w:val="00FC3FD7"/>
    <w:rsid w:val="00FD178F"/>
    <w:rsid w:val="00FD1FC6"/>
    <w:rsid w:val="00FD58E3"/>
    <w:rsid w:val="00FD7EDF"/>
    <w:rsid w:val="00FE5869"/>
    <w:rsid w:val="00FF0C95"/>
    <w:rsid w:val="00FF277F"/>
    <w:rsid w:val="00FF5332"/>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64463"/>
    <w:rPr>
      <w:sz w:val="24"/>
      <w:lang w:val="en-US" w:eastAsia="en-US"/>
    </w:rPr>
  </w:style>
  <w:style w:type="paragraph" w:styleId="Heading1">
    <w:name w:val="heading 1"/>
    <w:aliases w:val="BAB"/>
    <w:basedOn w:val="Normal"/>
    <w:next w:val="Paragraph"/>
    <w:link w:val="Heading1Char"/>
    <w:uiPriority w:val="9"/>
    <w:qFormat/>
    <w:pPr>
      <w:keepNext/>
      <w:spacing w:before="240" w:after="240"/>
      <w:jc w:val="center"/>
      <w:outlineLvl w:val="0"/>
    </w:pPr>
    <w:rPr>
      <w:b/>
      <w:caps/>
    </w:rPr>
  </w:style>
  <w:style w:type="paragraph" w:styleId="Heading2">
    <w:name w:val="heading 2"/>
    <w:aliases w:val="Sub Bab"/>
    <w:basedOn w:val="Normal"/>
    <w:next w:val="Paragraph"/>
    <w:link w:val="Heading2Char"/>
    <w:uiPriority w:val="9"/>
    <w:qFormat/>
    <w:pPr>
      <w:keepNext/>
      <w:spacing w:before="240" w:after="240"/>
      <w:jc w:val="center"/>
      <w:outlineLvl w:val="1"/>
    </w:pPr>
    <w:rPr>
      <w:b/>
    </w:rPr>
  </w:style>
  <w:style w:type="paragraph" w:styleId="Heading3">
    <w:name w:val="heading 3"/>
    <w:basedOn w:val="Normal"/>
    <w:next w:val="Normal"/>
    <w:link w:val="Heading3Char"/>
    <w:uiPriority w:val="9"/>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uiPriority w:val="9"/>
    <w:unhideWhenUsed/>
    <w:qFormat/>
    <w:rsid w:val="00272571"/>
    <w:pPr>
      <w:keepNext/>
      <w:keepLines/>
      <w:spacing w:before="40" w:line="360" w:lineRule="auto"/>
      <w:jc w:val="both"/>
      <w:outlineLvl w:val="3"/>
    </w:pPr>
    <w:rPr>
      <w:rFonts w:asciiTheme="majorHAnsi" w:eastAsiaTheme="majorEastAsia" w:hAnsiTheme="majorHAnsi" w:cstheme="majorBidi"/>
      <w:i/>
      <w:iCs/>
      <w:color w:val="365F91" w:themeColor="accent1" w:themeShade="BF"/>
      <w:szCs w:val="22"/>
    </w:rPr>
  </w:style>
  <w:style w:type="paragraph" w:styleId="Heading5">
    <w:name w:val="heading 5"/>
    <w:basedOn w:val="Normal"/>
    <w:next w:val="Normal"/>
    <w:link w:val="Heading5Char"/>
    <w:unhideWhenUsed/>
    <w:qFormat/>
    <w:rsid w:val="007776E6"/>
    <w:pPr>
      <w:keepNext/>
      <w:keepLines/>
      <w:spacing w:before="200" w:line="276" w:lineRule="auto"/>
      <w:ind w:left="1008" w:hanging="1008"/>
      <w:outlineLvl w:val="4"/>
    </w:pPr>
    <w:rPr>
      <w:rFonts w:ascii="Cambria" w:hAnsi="Cambria"/>
      <w:color w:val="243F60"/>
      <w:sz w:val="20"/>
    </w:rPr>
  </w:style>
  <w:style w:type="paragraph" w:styleId="Heading6">
    <w:name w:val="heading 6"/>
    <w:basedOn w:val="Normal"/>
    <w:next w:val="Normal"/>
    <w:link w:val="Heading6Char"/>
    <w:unhideWhenUsed/>
    <w:qFormat/>
    <w:rsid w:val="007776E6"/>
    <w:pPr>
      <w:keepNext/>
      <w:keepLines/>
      <w:spacing w:before="200" w:line="276" w:lineRule="auto"/>
      <w:ind w:left="1152" w:hanging="1152"/>
      <w:outlineLvl w:val="5"/>
    </w:pPr>
    <w:rPr>
      <w:rFonts w:ascii="Cambria" w:hAnsi="Cambria"/>
      <w:i/>
      <w:iCs/>
      <w:color w:val="243F60"/>
      <w:sz w:val="20"/>
    </w:rPr>
  </w:style>
  <w:style w:type="paragraph" w:styleId="Heading7">
    <w:name w:val="heading 7"/>
    <w:basedOn w:val="Normal"/>
    <w:next w:val="Normal"/>
    <w:link w:val="Heading7Char"/>
    <w:unhideWhenUsed/>
    <w:qFormat/>
    <w:rsid w:val="007776E6"/>
    <w:pPr>
      <w:keepNext/>
      <w:keepLines/>
      <w:spacing w:before="200" w:line="276" w:lineRule="auto"/>
      <w:ind w:left="1296" w:hanging="1296"/>
      <w:outlineLvl w:val="6"/>
    </w:pPr>
    <w:rPr>
      <w:rFonts w:ascii="Cambria" w:hAnsi="Cambria"/>
      <w:i/>
      <w:iCs/>
      <w:color w:val="404040"/>
      <w:sz w:val="20"/>
    </w:rPr>
  </w:style>
  <w:style w:type="paragraph" w:styleId="Heading8">
    <w:name w:val="heading 8"/>
    <w:basedOn w:val="Normal"/>
    <w:next w:val="Normal"/>
    <w:link w:val="Heading8Char"/>
    <w:unhideWhenUsed/>
    <w:qFormat/>
    <w:rsid w:val="007776E6"/>
    <w:pPr>
      <w:keepNext/>
      <w:keepLines/>
      <w:spacing w:before="200" w:line="276" w:lineRule="auto"/>
      <w:ind w:left="1440" w:hanging="1440"/>
      <w:outlineLvl w:val="7"/>
    </w:pPr>
    <w:rPr>
      <w:rFonts w:ascii="Cambria" w:hAnsi="Cambria"/>
      <w:color w:val="404040"/>
      <w:sz w:val="20"/>
    </w:rPr>
  </w:style>
  <w:style w:type="paragraph" w:styleId="Heading9">
    <w:name w:val="heading 9"/>
    <w:basedOn w:val="Normal"/>
    <w:next w:val="Normal"/>
    <w:link w:val="Heading9Char"/>
    <w:unhideWhenUsed/>
    <w:qFormat/>
    <w:rsid w:val="007776E6"/>
    <w:pPr>
      <w:keepNext/>
      <w:keepLines/>
      <w:spacing w:before="200" w:line="276" w:lineRule="auto"/>
      <w:ind w:left="1584" w:hanging="1584"/>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qFormat/>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uiPriority w:val="99"/>
    <w:rsid w:val="00114AB1"/>
    <w:rPr>
      <w:rFonts w:ascii="Tahoma" w:hAnsi="Tahoma" w:cs="Tahoma"/>
      <w:sz w:val="16"/>
      <w:szCs w:val="16"/>
    </w:rPr>
  </w:style>
  <w:style w:type="character" w:customStyle="1" w:styleId="BalloonTextChar">
    <w:name w:val="Balloon Text Char"/>
    <w:basedOn w:val="DefaultParagraphFont"/>
    <w:link w:val="BalloonText"/>
    <w:uiPriority w:val="99"/>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aliases w:val="ANNEX,List Paragraph1,List Paragraph2,awal"/>
    <w:basedOn w:val="Normal"/>
    <w:link w:val="ListParagraphChar"/>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Default">
    <w:name w:val="Default"/>
    <w:qFormat/>
    <w:rsid w:val="00D56CA3"/>
    <w:pPr>
      <w:autoSpaceDE w:val="0"/>
      <w:autoSpaceDN w:val="0"/>
      <w:adjustRightInd w:val="0"/>
    </w:pPr>
    <w:rPr>
      <w:rFonts w:eastAsia="Calibri"/>
      <w:color w:val="000000"/>
      <w:sz w:val="24"/>
      <w:szCs w:val="24"/>
      <w:lang w:val="id-ID" w:eastAsia="en-US"/>
    </w:rPr>
  </w:style>
  <w:style w:type="paragraph" w:styleId="Caption">
    <w:name w:val="caption"/>
    <w:aliases w:val="Gambar"/>
    <w:basedOn w:val="Normal"/>
    <w:next w:val="Normal"/>
    <w:link w:val="CaptionChar"/>
    <w:uiPriority w:val="35"/>
    <w:unhideWhenUsed/>
    <w:qFormat/>
    <w:rsid w:val="00D56CA3"/>
    <w:pPr>
      <w:spacing w:line="360" w:lineRule="auto"/>
    </w:pPr>
    <w:rPr>
      <w:bCs/>
      <w:szCs w:val="18"/>
    </w:rPr>
  </w:style>
  <w:style w:type="character" w:customStyle="1" w:styleId="CaptionChar">
    <w:name w:val="Caption Char"/>
    <w:aliases w:val="Gambar Char"/>
    <w:link w:val="Caption"/>
    <w:uiPriority w:val="35"/>
    <w:rsid w:val="00D56CA3"/>
    <w:rPr>
      <w:bCs/>
      <w:sz w:val="24"/>
      <w:szCs w:val="18"/>
      <w:lang w:val="en-US" w:eastAsia="en-US"/>
    </w:rPr>
  </w:style>
  <w:style w:type="character" w:customStyle="1" w:styleId="ListParagraphChar">
    <w:name w:val="List Paragraph Char"/>
    <w:aliases w:val="ANNEX Char,List Paragraph1 Char,List Paragraph2 Char,awal Char"/>
    <w:link w:val="ListParagraph"/>
    <w:uiPriority w:val="34"/>
    <w:rsid w:val="00D56CA3"/>
    <w:rPr>
      <w:sz w:val="24"/>
      <w:lang w:val="en-US" w:eastAsia="en-US"/>
    </w:rPr>
  </w:style>
  <w:style w:type="character" w:customStyle="1" w:styleId="apple-converted-space">
    <w:name w:val="apple-converted-space"/>
    <w:basedOn w:val="DefaultParagraphFont"/>
    <w:rsid w:val="0075673B"/>
  </w:style>
  <w:style w:type="paragraph" w:styleId="Header">
    <w:name w:val="header"/>
    <w:basedOn w:val="Normal"/>
    <w:link w:val="HeaderChar"/>
    <w:uiPriority w:val="99"/>
    <w:unhideWhenUsed/>
    <w:rsid w:val="00A03D3A"/>
    <w:pPr>
      <w:tabs>
        <w:tab w:val="center" w:pos="4680"/>
        <w:tab w:val="right" w:pos="9360"/>
      </w:tabs>
    </w:pPr>
  </w:style>
  <w:style w:type="character" w:customStyle="1" w:styleId="HeaderChar">
    <w:name w:val="Header Char"/>
    <w:basedOn w:val="DefaultParagraphFont"/>
    <w:link w:val="Header"/>
    <w:uiPriority w:val="99"/>
    <w:rsid w:val="00A03D3A"/>
    <w:rPr>
      <w:sz w:val="24"/>
      <w:lang w:val="en-US" w:eastAsia="en-US"/>
    </w:rPr>
  </w:style>
  <w:style w:type="paragraph" w:styleId="Footer">
    <w:name w:val="footer"/>
    <w:basedOn w:val="Normal"/>
    <w:link w:val="FooterChar"/>
    <w:uiPriority w:val="99"/>
    <w:unhideWhenUsed/>
    <w:rsid w:val="00A03D3A"/>
    <w:pPr>
      <w:tabs>
        <w:tab w:val="center" w:pos="4680"/>
        <w:tab w:val="right" w:pos="9360"/>
      </w:tabs>
    </w:pPr>
  </w:style>
  <w:style w:type="character" w:customStyle="1" w:styleId="FooterChar">
    <w:name w:val="Footer Char"/>
    <w:basedOn w:val="DefaultParagraphFont"/>
    <w:link w:val="Footer"/>
    <w:uiPriority w:val="99"/>
    <w:rsid w:val="00A03D3A"/>
    <w:rPr>
      <w:sz w:val="24"/>
      <w:lang w:val="en-US" w:eastAsia="en-US"/>
    </w:rPr>
  </w:style>
  <w:style w:type="character" w:customStyle="1" w:styleId="Heading1Char">
    <w:name w:val="Heading 1 Char"/>
    <w:aliases w:val="BAB Char"/>
    <w:basedOn w:val="DefaultParagraphFont"/>
    <w:link w:val="Heading1"/>
    <w:uiPriority w:val="9"/>
    <w:rsid w:val="00E1589A"/>
    <w:rPr>
      <w:b/>
      <w:caps/>
      <w:sz w:val="24"/>
      <w:lang w:val="en-US" w:eastAsia="en-US"/>
    </w:rPr>
  </w:style>
  <w:style w:type="paragraph" w:styleId="BodyText">
    <w:name w:val="Body Text"/>
    <w:basedOn w:val="Normal"/>
    <w:link w:val="BodyTextChar"/>
    <w:uiPriority w:val="1"/>
    <w:qFormat/>
    <w:rsid w:val="00840B46"/>
    <w:pPr>
      <w:widowControl w:val="0"/>
      <w:autoSpaceDE w:val="0"/>
      <w:autoSpaceDN w:val="0"/>
    </w:pPr>
    <w:rPr>
      <w:sz w:val="20"/>
    </w:rPr>
  </w:style>
  <w:style w:type="character" w:customStyle="1" w:styleId="BodyTextChar">
    <w:name w:val="Body Text Char"/>
    <w:basedOn w:val="DefaultParagraphFont"/>
    <w:link w:val="BodyText"/>
    <w:uiPriority w:val="1"/>
    <w:rsid w:val="00840B46"/>
    <w:rPr>
      <w:lang w:val="en-US" w:eastAsia="en-US"/>
    </w:rPr>
  </w:style>
  <w:style w:type="character" w:customStyle="1" w:styleId="Heading4Char">
    <w:name w:val="Heading 4 Char"/>
    <w:basedOn w:val="DefaultParagraphFont"/>
    <w:link w:val="Heading4"/>
    <w:uiPriority w:val="9"/>
    <w:rsid w:val="00272571"/>
    <w:rPr>
      <w:rFonts w:asciiTheme="majorHAnsi" w:eastAsiaTheme="majorEastAsia" w:hAnsiTheme="majorHAnsi" w:cstheme="majorBidi"/>
      <w:i/>
      <w:iCs/>
      <w:color w:val="365F91" w:themeColor="accent1" w:themeShade="BF"/>
      <w:sz w:val="24"/>
      <w:szCs w:val="22"/>
      <w:lang w:val="en-US" w:eastAsia="en-US"/>
    </w:rPr>
  </w:style>
  <w:style w:type="character" w:customStyle="1" w:styleId="Heading2Char">
    <w:name w:val="Heading 2 Char"/>
    <w:aliases w:val="Sub Bab Char"/>
    <w:basedOn w:val="DefaultParagraphFont"/>
    <w:link w:val="Heading2"/>
    <w:uiPriority w:val="9"/>
    <w:rsid w:val="00272571"/>
    <w:rPr>
      <w:b/>
      <w:sz w:val="24"/>
      <w:lang w:val="en-US" w:eastAsia="en-US"/>
    </w:rPr>
  </w:style>
  <w:style w:type="character" w:customStyle="1" w:styleId="Heading3Char">
    <w:name w:val="Heading 3 Char"/>
    <w:basedOn w:val="DefaultParagraphFont"/>
    <w:link w:val="Heading3"/>
    <w:uiPriority w:val="9"/>
    <w:rsid w:val="00272571"/>
    <w:rPr>
      <w:i/>
      <w:iCs/>
    </w:rPr>
  </w:style>
  <w:style w:type="paragraph" w:styleId="TableofFigures">
    <w:name w:val="table of figures"/>
    <w:basedOn w:val="Normal"/>
    <w:next w:val="Normal"/>
    <w:uiPriority w:val="99"/>
    <w:unhideWhenUsed/>
    <w:rsid w:val="00272571"/>
    <w:pPr>
      <w:spacing w:line="360" w:lineRule="auto"/>
      <w:jc w:val="both"/>
    </w:pPr>
    <w:rPr>
      <w:rFonts w:eastAsiaTheme="minorHAnsi" w:cstheme="minorBidi"/>
      <w:szCs w:val="22"/>
    </w:rPr>
  </w:style>
  <w:style w:type="paragraph" w:styleId="TOCHeading">
    <w:name w:val="TOC Heading"/>
    <w:basedOn w:val="Heading1"/>
    <w:next w:val="Normal"/>
    <w:uiPriority w:val="39"/>
    <w:unhideWhenUsed/>
    <w:qFormat/>
    <w:rsid w:val="00272571"/>
    <w:pPr>
      <w:keepLines/>
      <w:spacing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272571"/>
    <w:pPr>
      <w:spacing w:after="100" w:line="360" w:lineRule="auto"/>
      <w:jc w:val="both"/>
    </w:pPr>
    <w:rPr>
      <w:rFonts w:eastAsiaTheme="minorHAnsi" w:cstheme="minorBidi"/>
      <w:szCs w:val="22"/>
    </w:rPr>
  </w:style>
  <w:style w:type="paragraph" w:styleId="TOC2">
    <w:name w:val="toc 2"/>
    <w:basedOn w:val="Normal"/>
    <w:next w:val="Normal"/>
    <w:autoRedefine/>
    <w:uiPriority w:val="39"/>
    <w:unhideWhenUsed/>
    <w:rsid w:val="00272571"/>
    <w:pPr>
      <w:spacing w:after="100" w:line="360" w:lineRule="auto"/>
      <w:ind w:left="240"/>
      <w:jc w:val="both"/>
    </w:pPr>
    <w:rPr>
      <w:rFonts w:eastAsiaTheme="minorHAnsi" w:cstheme="minorBidi"/>
      <w:szCs w:val="22"/>
    </w:rPr>
  </w:style>
  <w:style w:type="paragraph" w:customStyle="1" w:styleId="msonormal0">
    <w:name w:val="msonormal"/>
    <w:basedOn w:val="Normal"/>
    <w:rsid w:val="00272571"/>
    <w:pPr>
      <w:spacing w:before="100" w:beforeAutospacing="1" w:after="100" w:afterAutospacing="1"/>
    </w:pPr>
    <w:rPr>
      <w:szCs w:val="24"/>
      <w:lang w:val="en-ID" w:eastAsia="en-ID"/>
    </w:rPr>
  </w:style>
  <w:style w:type="paragraph" w:customStyle="1" w:styleId="xl63">
    <w:name w:val="xl63"/>
    <w:basedOn w:val="Normal"/>
    <w:rsid w:val="0027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D" w:eastAsia="en-ID"/>
    </w:rPr>
  </w:style>
  <w:style w:type="paragraph" w:customStyle="1" w:styleId="xl64">
    <w:name w:val="xl64"/>
    <w:basedOn w:val="Normal"/>
    <w:rsid w:val="0027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D" w:eastAsia="en-ID"/>
    </w:rPr>
  </w:style>
  <w:style w:type="paragraph" w:customStyle="1" w:styleId="xl65">
    <w:name w:val="xl65"/>
    <w:basedOn w:val="Normal"/>
    <w:rsid w:val="00272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D" w:eastAsia="en-ID"/>
    </w:rPr>
  </w:style>
  <w:style w:type="paragraph" w:customStyle="1" w:styleId="xl66">
    <w:name w:val="xl66"/>
    <w:basedOn w:val="Normal"/>
    <w:rsid w:val="0027257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en-ID" w:eastAsia="en-ID"/>
    </w:rPr>
  </w:style>
  <w:style w:type="paragraph" w:customStyle="1" w:styleId="xl67">
    <w:name w:val="xl67"/>
    <w:basedOn w:val="Normal"/>
    <w:rsid w:val="00272571"/>
    <w:pPr>
      <w:pBdr>
        <w:top w:val="single" w:sz="4" w:space="0" w:color="auto"/>
        <w:bottom w:val="single" w:sz="4" w:space="0" w:color="auto"/>
      </w:pBdr>
      <w:spacing w:before="100" w:beforeAutospacing="1" w:after="100" w:afterAutospacing="1"/>
      <w:jc w:val="center"/>
      <w:textAlignment w:val="center"/>
    </w:pPr>
    <w:rPr>
      <w:b/>
      <w:bCs/>
      <w:szCs w:val="24"/>
      <w:lang w:val="en-ID" w:eastAsia="en-ID"/>
    </w:rPr>
  </w:style>
  <w:style w:type="paragraph" w:customStyle="1" w:styleId="xl68">
    <w:name w:val="xl68"/>
    <w:basedOn w:val="Normal"/>
    <w:rsid w:val="0027257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D" w:eastAsia="en-ID"/>
    </w:rPr>
  </w:style>
  <w:style w:type="character" w:styleId="FollowedHyperlink">
    <w:name w:val="FollowedHyperlink"/>
    <w:basedOn w:val="DefaultParagraphFont"/>
    <w:uiPriority w:val="99"/>
    <w:semiHidden/>
    <w:unhideWhenUsed/>
    <w:rsid w:val="00272571"/>
    <w:rPr>
      <w:color w:val="800080" w:themeColor="followedHyperlink"/>
      <w:u w:val="single"/>
    </w:rPr>
  </w:style>
  <w:style w:type="character" w:customStyle="1" w:styleId="Heading5Char">
    <w:name w:val="Heading 5 Char"/>
    <w:basedOn w:val="DefaultParagraphFont"/>
    <w:link w:val="Heading5"/>
    <w:rsid w:val="007776E6"/>
    <w:rPr>
      <w:rFonts w:ascii="Cambria" w:hAnsi="Cambria"/>
      <w:color w:val="243F60"/>
      <w:lang w:val="en-US" w:eastAsia="en-US"/>
    </w:rPr>
  </w:style>
  <w:style w:type="character" w:customStyle="1" w:styleId="Heading6Char">
    <w:name w:val="Heading 6 Char"/>
    <w:basedOn w:val="DefaultParagraphFont"/>
    <w:link w:val="Heading6"/>
    <w:rsid w:val="007776E6"/>
    <w:rPr>
      <w:rFonts w:ascii="Cambria" w:hAnsi="Cambria"/>
      <w:i/>
      <w:iCs/>
      <w:color w:val="243F60"/>
      <w:lang w:val="en-US" w:eastAsia="en-US"/>
    </w:rPr>
  </w:style>
  <w:style w:type="character" w:customStyle="1" w:styleId="Heading7Char">
    <w:name w:val="Heading 7 Char"/>
    <w:basedOn w:val="DefaultParagraphFont"/>
    <w:link w:val="Heading7"/>
    <w:rsid w:val="007776E6"/>
    <w:rPr>
      <w:rFonts w:ascii="Cambria" w:hAnsi="Cambria"/>
      <w:i/>
      <w:iCs/>
      <w:color w:val="404040"/>
      <w:lang w:val="en-US" w:eastAsia="en-US"/>
    </w:rPr>
  </w:style>
  <w:style w:type="character" w:customStyle="1" w:styleId="Heading8Char">
    <w:name w:val="Heading 8 Char"/>
    <w:basedOn w:val="DefaultParagraphFont"/>
    <w:link w:val="Heading8"/>
    <w:rsid w:val="007776E6"/>
    <w:rPr>
      <w:rFonts w:ascii="Cambria" w:hAnsi="Cambria"/>
      <w:color w:val="404040"/>
      <w:lang w:val="en-US" w:eastAsia="en-US"/>
    </w:rPr>
  </w:style>
  <w:style w:type="character" w:customStyle="1" w:styleId="Heading9Char">
    <w:name w:val="Heading 9 Char"/>
    <w:basedOn w:val="DefaultParagraphFont"/>
    <w:link w:val="Heading9"/>
    <w:rsid w:val="007776E6"/>
    <w:rPr>
      <w:rFonts w:ascii="Cambria" w:hAnsi="Cambria"/>
      <w:i/>
      <w:iCs/>
      <w:color w:val="404040"/>
      <w:lang w:val="en-US" w:eastAsia="en-US"/>
    </w:rPr>
  </w:style>
  <w:style w:type="character" w:customStyle="1" w:styleId="st">
    <w:name w:val="st"/>
    <w:basedOn w:val="DefaultParagraphFont"/>
    <w:rsid w:val="007776E6"/>
  </w:style>
  <w:style w:type="paragraph" w:styleId="HTMLPreformatted">
    <w:name w:val="HTML Preformatted"/>
    <w:basedOn w:val="Normal"/>
    <w:link w:val="HTMLPreformattedChar"/>
    <w:uiPriority w:val="99"/>
    <w:unhideWhenUsed/>
    <w:rsid w:val="0077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776E6"/>
    <w:rPr>
      <w:rFonts w:ascii="Courier New" w:hAnsi="Courier New" w:cs="Courier New"/>
      <w:lang w:val="en-US" w:eastAsia="en-US"/>
    </w:rPr>
  </w:style>
  <w:style w:type="character" w:customStyle="1" w:styleId="reference-text">
    <w:name w:val="reference-text"/>
    <w:basedOn w:val="DefaultParagraphFont"/>
    <w:rsid w:val="007776E6"/>
  </w:style>
  <w:style w:type="character" w:customStyle="1" w:styleId="hit">
    <w:name w:val="hit"/>
    <w:basedOn w:val="DefaultParagraphFont"/>
    <w:rsid w:val="007776E6"/>
  </w:style>
  <w:style w:type="character" w:customStyle="1" w:styleId="articletypelabel">
    <w:name w:val="articletypelabel"/>
    <w:basedOn w:val="DefaultParagraphFont"/>
    <w:rsid w:val="007776E6"/>
  </w:style>
  <w:style w:type="paragraph" w:customStyle="1" w:styleId="TAMainText">
    <w:name w:val="TA_Main_Text"/>
    <w:basedOn w:val="Normal"/>
    <w:link w:val="TAMainTextChar"/>
    <w:rsid w:val="007776E6"/>
    <w:pPr>
      <w:spacing w:line="220" w:lineRule="exact"/>
      <w:ind w:firstLine="187"/>
      <w:jc w:val="both"/>
    </w:pPr>
    <w:rPr>
      <w:rFonts w:ascii="Times" w:hAnsi="Times"/>
      <w:sz w:val="18"/>
    </w:rPr>
  </w:style>
  <w:style w:type="character" w:customStyle="1" w:styleId="TAMainTextChar">
    <w:name w:val="TA_Main_Text Char"/>
    <w:link w:val="TAMainText"/>
    <w:locked/>
    <w:rsid w:val="007776E6"/>
    <w:rPr>
      <w:rFonts w:ascii="Times" w:hAnsi="Times"/>
      <w:sz w:val="18"/>
      <w:lang w:val="en-US" w:eastAsia="en-US"/>
    </w:rPr>
  </w:style>
  <w:style w:type="character" w:styleId="PlaceholderText">
    <w:name w:val="Placeholder Text"/>
    <w:basedOn w:val="DefaultParagraphFont"/>
    <w:uiPriority w:val="99"/>
    <w:semiHidden/>
    <w:rsid w:val="007776E6"/>
    <w:rPr>
      <w:color w:val="808080"/>
    </w:rPr>
  </w:style>
  <w:style w:type="table" w:styleId="LightShading">
    <w:name w:val="Light Shading"/>
    <w:basedOn w:val="TableNormal"/>
    <w:uiPriority w:val="60"/>
    <w:rsid w:val="007776E6"/>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61">
    <w:name w:val="Light Shading - Accent 61"/>
    <w:basedOn w:val="TableNormal"/>
    <w:next w:val="LightShading-Accent6"/>
    <w:uiPriority w:val="60"/>
    <w:rsid w:val="007776E6"/>
    <w:rPr>
      <w:rFonts w:asciiTheme="minorHAnsi" w:eastAsia="Calibri" w:hAnsiTheme="minorHAnsi" w:cstheme="minorBidi"/>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Shading-Accent6">
    <w:name w:val="Light Shading Accent 6"/>
    <w:basedOn w:val="TableNormal"/>
    <w:uiPriority w:val="60"/>
    <w:semiHidden/>
    <w:unhideWhenUsed/>
    <w:rsid w:val="007776E6"/>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Bibliography">
    <w:name w:val="Bibliography"/>
    <w:basedOn w:val="Normal"/>
    <w:next w:val="Normal"/>
    <w:uiPriority w:val="37"/>
    <w:semiHidden/>
    <w:unhideWhenUsed/>
    <w:rsid w:val="007776E6"/>
    <w:pPr>
      <w:spacing w:after="200" w:line="276" w:lineRule="auto"/>
    </w:pPr>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7776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76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76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76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776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776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7776E6"/>
    <w:pPr>
      <w:widowControl w:val="0"/>
      <w:autoSpaceDE w:val="0"/>
      <w:autoSpaceDN w:val="0"/>
      <w:spacing w:line="252" w:lineRule="auto"/>
      <w:ind w:firstLine="202"/>
      <w:jc w:val="both"/>
    </w:pPr>
    <w:rPr>
      <w:rFonts w:eastAsia="PMingLiU"/>
      <w:sz w:val="20"/>
    </w:rPr>
  </w:style>
  <w:style w:type="character" w:customStyle="1" w:styleId="shorttext">
    <w:name w:val="short_text"/>
    <w:basedOn w:val="DefaultParagraphFont"/>
    <w:rsid w:val="007776E6"/>
  </w:style>
  <w:style w:type="paragraph" w:styleId="Title">
    <w:name w:val="Title"/>
    <w:basedOn w:val="Normal"/>
    <w:next w:val="Normal"/>
    <w:link w:val="TitleChar"/>
    <w:qFormat/>
    <w:rsid w:val="007776E6"/>
    <w:pPr>
      <w:spacing w:before="1588" w:after="567"/>
    </w:pPr>
    <w:rPr>
      <w:rFonts w:ascii="Times" w:hAnsi="Times"/>
      <w:b/>
      <w:sz w:val="34"/>
      <w:szCs w:val="34"/>
      <w:lang w:val="en-GB"/>
    </w:rPr>
  </w:style>
  <w:style w:type="character" w:customStyle="1" w:styleId="TitleChar">
    <w:name w:val="Title Char"/>
    <w:basedOn w:val="DefaultParagraphFont"/>
    <w:link w:val="Title"/>
    <w:rsid w:val="007776E6"/>
    <w:rPr>
      <w:rFonts w:ascii="Times" w:hAnsi="Times"/>
      <w:b/>
      <w:sz w:val="34"/>
      <w:szCs w:val="34"/>
      <w:lang w:eastAsia="en-US"/>
    </w:rPr>
  </w:style>
  <w:style w:type="character" w:customStyle="1" w:styleId="FootnoteTextChar">
    <w:name w:val="Footnote Text Char"/>
    <w:basedOn w:val="DefaultParagraphFont"/>
    <w:link w:val="FootnoteText"/>
    <w:semiHidden/>
    <w:rsid w:val="007776E6"/>
    <w:rPr>
      <w:sz w:val="16"/>
      <w:lang w:val="en-US" w:eastAsia="en-US"/>
    </w:rPr>
  </w:style>
  <w:style w:type="paragraph" w:customStyle="1" w:styleId="Paragraphfirst">
    <w:name w:val="Paragraph_first"/>
    <w:basedOn w:val="Paragraph"/>
    <w:next w:val="Paragraph"/>
    <w:qFormat/>
    <w:rsid w:val="00DF0F16"/>
    <w:pPr>
      <w:tabs>
        <w:tab w:val="left" w:pos="340"/>
      </w:tabs>
      <w:suppressAutoHyphens/>
      <w:ind w:firstLine="0"/>
    </w:pPr>
    <w:rPr>
      <w:rFonts w:ascii="Times" w:hAnsi="Times" w:cs="New York"/>
      <w:lang w:val="en-GB" w:eastAsia="ar-SA"/>
    </w:rPr>
  </w:style>
  <w:style w:type="paragraph" w:customStyle="1" w:styleId="ReferencesBody">
    <w:name w:val="References Body"/>
    <w:basedOn w:val="Normal"/>
    <w:qFormat/>
    <w:rsid w:val="00DF0F16"/>
    <w:pPr>
      <w:numPr>
        <w:numId w:val="8"/>
      </w:numPr>
      <w:suppressAutoHyphens/>
      <w:spacing w:before="60"/>
    </w:pPr>
    <w:rPr>
      <w:rFonts w:cs="New York"/>
      <w:sz w:val="20"/>
      <w:lang w:val="en-GB" w:eastAsia="ar-SA"/>
    </w:rPr>
  </w:style>
  <w:style w:type="paragraph" w:customStyle="1" w:styleId="EndNoteBibliographyTitle">
    <w:name w:val="EndNote Bibliography Title"/>
    <w:basedOn w:val="Normal"/>
    <w:link w:val="EndNoteBibliographyTitleChar"/>
    <w:rsid w:val="00E24CB8"/>
    <w:pPr>
      <w:jc w:val="center"/>
    </w:pPr>
    <w:rPr>
      <w:noProof/>
      <w:sz w:val="20"/>
    </w:rPr>
  </w:style>
  <w:style w:type="character" w:customStyle="1" w:styleId="ParagraphChar">
    <w:name w:val="Paragraph Char"/>
    <w:basedOn w:val="DefaultParagraphFont"/>
    <w:link w:val="Paragraph"/>
    <w:rsid w:val="00E24CB8"/>
    <w:rPr>
      <w:lang w:val="en-US" w:eastAsia="en-US"/>
    </w:rPr>
  </w:style>
  <w:style w:type="character" w:customStyle="1" w:styleId="EndNoteBibliographyTitleChar">
    <w:name w:val="EndNote Bibliography Title Char"/>
    <w:basedOn w:val="ParagraphChar"/>
    <w:link w:val="EndNoteBibliographyTitle"/>
    <w:rsid w:val="00E24CB8"/>
    <w:rPr>
      <w:noProof/>
      <w:lang w:val="en-US" w:eastAsia="en-US"/>
    </w:rPr>
  </w:style>
  <w:style w:type="paragraph" w:customStyle="1" w:styleId="EndNoteBibliography">
    <w:name w:val="EndNote Bibliography"/>
    <w:basedOn w:val="Normal"/>
    <w:link w:val="EndNoteBibliographyChar"/>
    <w:rsid w:val="00E24CB8"/>
    <w:pPr>
      <w:jc w:val="both"/>
    </w:pPr>
    <w:rPr>
      <w:noProof/>
      <w:sz w:val="20"/>
    </w:rPr>
  </w:style>
  <w:style w:type="character" w:customStyle="1" w:styleId="EndNoteBibliographyChar">
    <w:name w:val="EndNote Bibliography Char"/>
    <w:basedOn w:val="ParagraphChar"/>
    <w:link w:val="EndNoteBibliography"/>
    <w:rsid w:val="00E24CB8"/>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08364">
      <w:bodyDiv w:val="1"/>
      <w:marLeft w:val="0"/>
      <w:marRight w:val="0"/>
      <w:marTop w:val="0"/>
      <w:marBottom w:val="0"/>
      <w:divBdr>
        <w:top w:val="none" w:sz="0" w:space="0" w:color="auto"/>
        <w:left w:val="none" w:sz="0" w:space="0" w:color="auto"/>
        <w:bottom w:val="none" w:sz="0" w:space="0" w:color="auto"/>
        <w:right w:val="none" w:sz="0" w:space="0" w:color="auto"/>
      </w:divBdr>
    </w:div>
    <w:div w:id="32428348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35343177">
      <w:bodyDiv w:val="1"/>
      <w:marLeft w:val="0"/>
      <w:marRight w:val="0"/>
      <w:marTop w:val="0"/>
      <w:marBottom w:val="0"/>
      <w:divBdr>
        <w:top w:val="none" w:sz="0" w:space="0" w:color="auto"/>
        <w:left w:val="none" w:sz="0" w:space="0" w:color="auto"/>
        <w:bottom w:val="none" w:sz="0" w:space="0" w:color="auto"/>
        <w:right w:val="none" w:sz="0" w:space="0" w:color="auto"/>
      </w:divBdr>
    </w:div>
    <w:div w:id="19782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4269</TotalTime>
  <Pages>8</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Hp</cp:lastModifiedBy>
  <cp:revision>17</cp:revision>
  <cp:lastPrinted>2011-03-03T08:29:00Z</cp:lastPrinted>
  <dcterms:created xsi:type="dcterms:W3CDTF">2024-07-30T00:56:00Z</dcterms:created>
  <dcterms:modified xsi:type="dcterms:W3CDTF">2024-11-02T06:22:00Z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821b13fa6c7185a109ffb670ce60ba32241b759480a7f527b15b64dc7b4f1669</vt:lpwstr>
  </property>
</Properties>
</file>