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2C8778CD" w:rsidR="00EA50A7" w:rsidRPr="005C4D11" w:rsidRDefault="008647CB" w:rsidP="00784F94">
      <w:pPr>
        <w:pStyle w:val="PaperTitle"/>
        <w:rPr>
          <w:sz w:val="24"/>
          <w:szCs w:val="24"/>
        </w:rPr>
      </w:pPr>
      <w:bookmarkStart w:id="0" w:name="_Hlk175579267"/>
      <w:bookmarkEnd w:id="0"/>
      <w:r w:rsidRPr="008647CB">
        <w:t>Evaluating Performance of LSTM and Transformer Models in Forecasting Bank Stocks in Indonesia</w:t>
      </w:r>
    </w:p>
    <w:p w14:paraId="50BF688B" w14:textId="4BEEC0FE" w:rsidR="00EA50A7" w:rsidRPr="00F350C5" w:rsidRDefault="008647CB" w:rsidP="00784F94">
      <w:pPr>
        <w:pStyle w:val="AuthorName"/>
        <w:rPr>
          <w:b/>
          <w:szCs w:val="28"/>
        </w:rPr>
      </w:pPr>
      <w:r w:rsidRPr="008647CB">
        <w:t>Panji Arisaputra</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 xml:space="preserve">, </w:t>
      </w:r>
      <w:proofErr w:type="spellStart"/>
      <w:r w:rsidRPr="008647CB">
        <w:t>Rezki</w:t>
      </w:r>
      <w:proofErr w:type="spellEnd"/>
      <w:r w:rsidRPr="008647CB">
        <w:t xml:space="preserve"> Yunanda</w:t>
      </w:r>
      <w:r w:rsidR="00B6146E">
        <w:rPr>
          <w:vertAlign w:val="superscript"/>
        </w:rPr>
        <w:t>2</w:t>
      </w:r>
      <w:r w:rsidR="00A11952">
        <w:rPr>
          <w:vertAlign w:val="superscript"/>
        </w:rPr>
        <w:t>,b</w:t>
      </w:r>
      <w:r w:rsidR="00D836E4">
        <w:rPr>
          <w:vertAlign w:val="superscript"/>
        </w:rPr>
        <w:t>)</w:t>
      </w:r>
      <w:r w:rsidR="00EA50A7" w:rsidRPr="00F350C5">
        <w:t xml:space="preserve">, </w:t>
      </w:r>
      <w:r w:rsidRPr="008647CB">
        <w:t>Agung Sudjatmoko</w:t>
      </w:r>
      <w:r w:rsidR="00B6146E">
        <w:rPr>
          <w:vertAlign w:val="superscript"/>
        </w:rPr>
        <w:t>3</w:t>
      </w:r>
      <w:r w:rsidR="00A11952">
        <w:rPr>
          <w:vertAlign w:val="superscript"/>
        </w:rPr>
        <w:t>,c</w:t>
      </w:r>
      <w:r w:rsidR="00D836E4">
        <w:rPr>
          <w:vertAlign w:val="superscript"/>
        </w:rPr>
        <w:t>)</w:t>
      </w:r>
      <w:r w:rsidR="00DA6D7D">
        <w:t xml:space="preserve">, </w:t>
      </w:r>
      <w:r w:rsidR="00A11952">
        <w:t xml:space="preserve">and </w:t>
      </w:r>
      <w:r w:rsidRPr="008647CB">
        <w:t xml:space="preserve">Adi </w:t>
      </w:r>
      <w:proofErr w:type="spellStart"/>
      <w:r w:rsidRPr="008647CB">
        <w:t>Teguh</w:t>
      </w:r>
      <w:proofErr w:type="spellEnd"/>
      <w:r w:rsidRPr="008647CB">
        <w:t xml:space="preserve"> Suprapto</w:t>
      </w:r>
      <w:r w:rsidR="00B6146E">
        <w:rPr>
          <w:vertAlign w:val="superscript"/>
        </w:rPr>
        <w:t>4</w:t>
      </w:r>
      <w:r w:rsidR="00A11952">
        <w:rPr>
          <w:vertAlign w:val="superscript"/>
        </w:rPr>
        <w:t>,d</w:t>
      </w:r>
      <w:r w:rsidR="00DA6D7D" w:rsidRPr="00DA6D7D">
        <w:rPr>
          <w:vertAlign w:val="superscript"/>
        </w:rPr>
        <w:t>)</w:t>
      </w:r>
    </w:p>
    <w:p w14:paraId="5A1A6E2B" w14:textId="216EA41F" w:rsidR="00EA50A7" w:rsidRDefault="00B6146E" w:rsidP="00D836E4">
      <w:pPr>
        <w:pStyle w:val="AuthorAffiliation"/>
      </w:pPr>
      <w:r w:rsidRPr="00B6146E">
        <w:rPr>
          <w:vertAlign w:val="superscript"/>
        </w:rPr>
        <w:t>1</w:t>
      </w:r>
      <w:r w:rsidR="00D836E4">
        <w:rPr>
          <w:vertAlign w:val="superscript"/>
        </w:rPr>
        <w:t>,2</w:t>
      </w:r>
      <w:r w:rsidR="00D836E4">
        <w:t>Software Engineering Program, Computer Science Department, Bina Nusantara University, Jakarta, Indonesia</w:t>
      </w:r>
    </w:p>
    <w:p w14:paraId="61FB8619" w14:textId="2C9AF68E" w:rsidR="00B6146E" w:rsidRPr="00B6146E" w:rsidRDefault="00D836E4" w:rsidP="00D836E4">
      <w:pPr>
        <w:pStyle w:val="AuthorAffiliation"/>
      </w:pPr>
      <w:r>
        <w:rPr>
          <w:vertAlign w:val="superscript"/>
        </w:rPr>
        <w:t>3,4</w:t>
      </w:r>
      <w:r>
        <w:t>Business Management Program, Bina Nusantara University, Jakarta, Indonesia</w:t>
      </w:r>
    </w:p>
    <w:p w14:paraId="2F3BAB1C" w14:textId="77777777" w:rsidR="005649A6" w:rsidRPr="002E09EC" w:rsidRDefault="005649A6" w:rsidP="005649A6">
      <w:pPr>
        <w:pStyle w:val="AuthorAffiliation"/>
      </w:pPr>
    </w:p>
    <w:p w14:paraId="43014103" w14:textId="13E57160" w:rsidR="00EA50A7" w:rsidRDefault="005C2B16" w:rsidP="005649A6">
      <w:pPr>
        <w:pStyle w:val="AuthorEmail"/>
        <w:rPr>
          <w:rStyle w:val="Hyperlink"/>
          <w:shd w:val="clear" w:color="auto" w:fill="FFFFFF"/>
        </w:rPr>
      </w:pPr>
      <w:r>
        <w:rPr>
          <w:shd w:val="clear" w:color="auto" w:fill="FFFFFF"/>
          <w:vertAlign w:val="superscript"/>
        </w:rPr>
        <w:t>a)</w:t>
      </w:r>
      <w:r w:rsidR="00A11952">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D836E4" w:rsidRPr="00A11952">
          <w:t>panji.arisaputra@binus.ac.id</w:t>
        </w:r>
      </w:hyperlink>
    </w:p>
    <w:p w14:paraId="4B498B0F" w14:textId="4F75BFE7" w:rsidR="00A11952" w:rsidRDefault="00A11952" w:rsidP="00A11952">
      <w:pPr>
        <w:pStyle w:val="AuthorEmail"/>
      </w:pPr>
      <w:r>
        <w:rPr>
          <w:vertAlign w:val="superscript"/>
        </w:rPr>
        <w:t xml:space="preserve">b) </w:t>
      </w:r>
      <w:r w:rsidRPr="00A11952">
        <w:t>rezki.yunanda@binus.ac.id</w:t>
      </w:r>
    </w:p>
    <w:p w14:paraId="5F688D59" w14:textId="37DFD8D9" w:rsidR="00A11952" w:rsidRPr="005C4D11" w:rsidRDefault="00A11952" w:rsidP="00A11952">
      <w:pPr>
        <w:pStyle w:val="AuthorEmail"/>
        <w:rPr>
          <w:sz w:val="24"/>
          <w:szCs w:val="24"/>
        </w:rPr>
      </w:pPr>
      <w:r>
        <w:rPr>
          <w:vertAlign w:val="superscript"/>
        </w:rPr>
        <w:t xml:space="preserve">c) </w:t>
      </w:r>
      <w:r w:rsidRPr="00A11952">
        <w:t>agung.sudjatmoko@binus.edu</w:t>
      </w:r>
    </w:p>
    <w:p w14:paraId="49037370" w14:textId="3D4E8CA1" w:rsidR="00A11952" w:rsidRDefault="00A11952" w:rsidP="00A11952">
      <w:pPr>
        <w:pStyle w:val="AuthorEmail"/>
      </w:pPr>
      <w:r>
        <w:rPr>
          <w:vertAlign w:val="superscript"/>
        </w:rPr>
        <w:t xml:space="preserve">d) </w:t>
      </w:r>
      <w:r w:rsidRPr="00A11952">
        <w:t>adi.suprapto@binus.edu</w:t>
      </w:r>
    </w:p>
    <w:p w14:paraId="128B343A" w14:textId="0EC148DD" w:rsidR="00CA3BBC" w:rsidRPr="00CA64AE" w:rsidRDefault="00EA50A7" w:rsidP="00EF2E71">
      <w:pPr>
        <w:pStyle w:val="Abstract"/>
        <w:rPr>
          <w:color w:val="333333"/>
          <w:szCs w:val="18"/>
          <w:lang w:val="en-ID"/>
        </w:rPr>
      </w:pPr>
      <w:r w:rsidRPr="00CA64AE">
        <w:rPr>
          <w:b/>
          <w:szCs w:val="18"/>
        </w:rPr>
        <w:t>Abstract</w:t>
      </w:r>
      <w:r w:rsidR="00784F94" w:rsidRPr="00CA64AE">
        <w:rPr>
          <w:b/>
          <w:szCs w:val="18"/>
        </w:rPr>
        <w:t xml:space="preserve">. </w:t>
      </w:r>
      <w:r w:rsidRPr="00CA64AE">
        <w:rPr>
          <w:szCs w:val="18"/>
        </w:rPr>
        <w:t xml:space="preserve"> </w:t>
      </w:r>
      <w:r w:rsidR="00EF2E71" w:rsidRPr="00CA64AE">
        <w:rPr>
          <w:color w:val="333333"/>
          <w:szCs w:val="18"/>
          <w:lang w:val="en-ID"/>
        </w:rPr>
        <w:t xml:space="preserve">Stock price forecasting is critical for financial decision-making, particularly in volatile markets like Indonesia. This study evaluates the performance of Long Short-Term Memory (LSTM) and Transformer models in predicting stock prices of Indonesian banks. Both models are widely recognized for their effectiveness in handling sequential data, making them suitable for time series forecasting. The research objectives are to compare the models' accuracy and performance using historical stock price data. The study employs </w:t>
      </w:r>
      <w:r w:rsidR="00EF2E71" w:rsidRPr="00CA64AE">
        <w:rPr>
          <w:rStyle w:val="Emphasis"/>
          <w:szCs w:val="18"/>
        </w:rPr>
        <w:t>Mean Squared Error (</w:t>
      </w:r>
      <w:r w:rsidR="00EF2E71" w:rsidRPr="00CA64AE">
        <w:rPr>
          <w:color w:val="333333"/>
          <w:szCs w:val="18"/>
          <w:lang w:val="en-ID"/>
        </w:rPr>
        <w:t xml:space="preserve">MSE), </w:t>
      </w:r>
      <w:r w:rsidR="00EF2E71" w:rsidRPr="00CA64AE">
        <w:rPr>
          <w:rStyle w:val="Emphasis"/>
          <w:szCs w:val="18"/>
        </w:rPr>
        <w:t>Mean Absolute Error (</w:t>
      </w:r>
      <w:r w:rsidR="00EF2E71" w:rsidRPr="00CA64AE">
        <w:rPr>
          <w:color w:val="333333"/>
          <w:szCs w:val="18"/>
          <w:lang w:val="en-ID"/>
        </w:rPr>
        <w:t xml:space="preserve">MAE), </w:t>
      </w:r>
      <w:r w:rsidR="00EF2E71" w:rsidRPr="00CA64AE">
        <w:rPr>
          <w:rStyle w:val="Emphasis"/>
          <w:szCs w:val="18"/>
        </w:rPr>
        <w:t>Root Mean Squared Error (</w:t>
      </w:r>
      <w:r w:rsidR="00EF2E71" w:rsidRPr="00CA64AE">
        <w:rPr>
          <w:color w:val="333333"/>
          <w:szCs w:val="18"/>
          <w:lang w:val="en-ID"/>
        </w:rPr>
        <w:t xml:space="preserve">RMSE), </w:t>
      </w:r>
      <w:r w:rsidR="00EF2E71" w:rsidRPr="00CA64AE">
        <w:rPr>
          <w:rStyle w:val="Emphasis"/>
          <w:szCs w:val="18"/>
        </w:rPr>
        <w:t>R-squared (</w:t>
      </w:r>
      <w:r w:rsidR="00EF2E71" w:rsidRPr="00CA64AE">
        <w:rPr>
          <w:color w:val="333333"/>
          <w:szCs w:val="18"/>
          <w:lang w:val="en-ID"/>
        </w:rPr>
        <w:t xml:space="preserve">R²), </w:t>
      </w:r>
      <w:r w:rsidR="00EF2E71" w:rsidRPr="00CA64AE">
        <w:rPr>
          <w:rStyle w:val="Emphasis"/>
          <w:szCs w:val="18"/>
        </w:rPr>
        <w:t>Mean Absolute Percentage Error (</w:t>
      </w:r>
      <w:r w:rsidR="00EF2E71" w:rsidRPr="00CA64AE">
        <w:rPr>
          <w:color w:val="333333"/>
          <w:szCs w:val="18"/>
          <w:lang w:val="en-ID"/>
        </w:rPr>
        <w:t xml:space="preserve">MAPE), and </w:t>
      </w:r>
      <w:r w:rsidR="00EF2E71" w:rsidRPr="00CA64AE">
        <w:rPr>
          <w:rStyle w:val="Emphasis"/>
          <w:szCs w:val="18"/>
        </w:rPr>
        <w:t>Median Absolute Error (</w:t>
      </w:r>
      <w:r w:rsidR="00EF2E71" w:rsidRPr="00CA64AE">
        <w:rPr>
          <w:color w:val="333333"/>
          <w:szCs w:val="18"/>
          <w:lang w:val="en-ID"/>
        </w:rPr>
        <w:t>MedAE) as evaluation metrics. The results indicate that the LSTM model generally outperforms the Transformer model, particularly in long-term stock price predictions, due to its architecture that better captures long-term dependencies in time series data. However, the Transformer model demonstrates its strength in capturing short-term patterns and dealing with stock price volatility, making it more effective for short-term forecasting. These findings highlight the importance of selecting the appropriate model based on the nature of the data and the forecasting horizon. In conclusion, while LSTM is better suited for long-term predictions, the Transformer model holds potential for short-term applications, particularly in environments with high market fluctuations</w:t>
      </w:r>
      <w:r w:rsidR="00780087" w:rsidRPr="00CA64AE">
        <w:rPr>
          <w:rStyle w:val="Emphasis"/>
          <w:szCs w:val="18"/>
        </w:rPr>
        <w:t>.</w:t>
      </w:r>
    </w:p>
    <w:p w14:paraId="282ACB97" w14:textId="1199801E" w:rsidR="00EA50A7" w:rsidRDefault="00EA50A7" w:rsidP="00784F94">
      <w:pPr>
        <w:pStyle w:val="Abstract"/>
      </w:pPr>
      <w:r w:rsidRPr="002E09EC">
        <w:rPr>
          <w:b/>
        </w:rPr>
        <w:t xml:space="preserve">Keywords: </w:t>
      </w:r>
      <w:r w:rsidR="00780087" w:rsidRPr="00780087">
        <w:t>Stock Price Prediction, LSTM, Transformer Model, Machine Learning, Comparative Study</w:t>
      </w:r>
      <w:r w:rsidRPr="002E09EC">
        <w:t xml:space="preserve"> </w:t>
      </w:r>
    </w:p>
    <w:p w14:paraId="0CD11642" w14:textId="11C772BC" w:rsidR="00EA50A7" w:rsidRPr="00784F94" w:rsidRDefault="00EA50A7" w:rsidP="00784F94">
      <w:pPr>
        <w:pStyle w:val="Heading1"/>
      </w:pPr>
      <w:r w:rsidRPr="00784F94">
        <w:t>INTRODUCTION</w:t>
      </w:r>
    </w:p>
    <w:p w14:paraId="179373AD" w14:textId="2E3444EE" w:rsidR="00E02E87" w:rsidRDefault="00766216" w:rsidP="00E02E87">
      <w:pPr>
        <w:pStyle w:val="Paragraph"/>
        <w:rPr>
          <w:rStyle w:val="Emphasis"/>
          <w:i/>
          <w:iCs/>
        </w:rPr>
      </w:pPr>
      <w:r w:rsidRPr="00766216">
        <w:rPr>
          <w:rStyle w:val="Emphasis"/>
        </w:rPr>
        <w:t xml:space="preserve">In today's financial landscape, accurate stock price predictions are essential for informed decision-making among investors and market analysts </w:t>
      </w:r>
      <w:r w:rsidR="00C80156">
        <w:rPr>
          <w:rStyle w:val="Emphasis"/>
          <w:i/>
          <w:iCs/>
        </w:rPr>
        <w:fldChar w:fldCharType="begin"/>
      </w:r>
      <w:r w:rsidR="00C80156">
        <w:rPr>
          <w:rStyle w:val="Emphasis"/>
        </w:rPr>
        <w:instrText xml:space="preserve"> ADDIN EN.CITE &lt;EndNote&gt;&lt;Cite&gt;&lt;Author&gt;Zou&lt;/Author&gt;&lt;Year&gt;2022&lt;/Year&gt;&lt;RecNum&gt;39&lt;/RecNum&gt;&lt;DisplayText&gt;[1]&lt;/DisplayText&gt;&lt;record&gt;&lt;rec-number&gt;39&lt;/rec-number&gt;&lt;foreign-keys&gt;&lt;key app="EN" db-id="22va50evrapxsee2zenx5eebf9tapete25zd" timestamp="1728873425"&gt;39&lt;/key&gt;&lt;/foreign-keys&gt;&lt;ref-type name="Journal Article"&gt;17&lt;/ref-type&gt;&lt;contributors&gt;&lt;authors&gt;&lt;author&gt;Zou, Jinan&lt;/author&gt;&lt;author&gt;Zhao, Qingying&lt;/author&gt;&lt;author&gt;Jiao, Yang&lt;/author&gt;&lt;author&gt;Cao, Haiyao&lt;/author&gt;&lt;author&gt;Liu, Yanxi&lt;/author&gt;&lt;author&gt;Yan, Qingsen&lt;/author&gt;&lt;author&gt;Abbasnejad, Ehsan&lt;/author&gt;&lt;author&gt;Liu, Lingqiao&lt;/author&gt;&lt;author&gt;Shi, Javen Qinfeng&lt;/author&gt;&lt;/authors&gt;&lt;/contributors&gt;&lt;titles&gt;&lt;title&gt;Stock market prediction via deep learning techniques: A survey&lt;/title&gt;&lt;secondary-title&gt;arXiv preprint arXiv:2212.12717&lt;/secondary-title&gt;&lt;/titles&gt;&lt;periodical&gt;&lt;full-title&gt;arXiv preprint arXiv:2212.12717&lt;/full-title&gt;&lt;/periodical&gt;&lt;dates&gt;&lt;year&gt;2022&lt;/year&gt;&lt;/dates&gt;&lt;urls&gt;&lt;/urls&gt;&lt;/record&gt;&lt;/Cite&gt;&lt;/EndNote&gt;</w:instrText>
      </w:r>
      <w:r w:rsidR="00C80156">
        <w:rPr>
          <w:rStyle w:val="Emphasis"/>
          <w:i/>
          <w:iCs/>
        </w:rPr>
        <w:fldChar w:fldCharType="separate"/>
      </w:r>
      <w:r w:rsidR="00C80156">
        <w:rPr>
          <w:rStyle w:val="Emphasis"/>
          <w:noProof/>
        </w:rPr>
        <w:t>[1]</w:t>
      </w:r>
      <w:r w:rsidR="00C80156">
        <w:rPr>
          <w:rStyle w:val="Emphasis"/>
          <w:i/>
          <w:iCs/>
        </w:rPr>
        <w:fldChar w:fldCharType="end"/>
      </w:r>
      <w:r w:rsidR="00E02E87" w:rsidRPr="00E02E87">
        <w:rPr>
          <w:rStyle w:val="Emphasis"/>
        </w:rPr>
        <w:t xml:space="preserve">. </w:t>
      </w:r>
      <w:r w:rsidRPr="00766216">
        <w:rPr>
          <w:color w:val="333333"/>
        </w:rPr>
        <w:t>The advent of artificial intelligence, particularly machine learning techniques, has dramatically improved the sophistication and precision of financial market forecasting compared to traditional models</w:t>
      </w:r>
      <w:r w:rsidR="00A1690D">
        <w:rPr>
          <w:rStyle w:val="Emphasis"/>
        </w:rPr>
        <w:t xml:space="preserve"> </w:t>
      </w:r>
      <w:r w:rsidR="00C80156">
        <w:rPr>
          <w:rStyle w:val="Emphasis"/>
          <w:i/>
          <w:iCs/>
        </w:rPr>
        <w:fldChar w:fldCharType="begin"/>
      </w:r>
      <w:r w:rsidR="00C80156">
        <w:rPr>
          <w:rStyle w:val="Emphasis"/>
        </w:rPr>
        <w:instrText xml:space="preserve"> ADDIN EN.CITE &lt;EndNote&gt;&lt;Cite&gt;&lt;Author&gt;Mokhtari&lt;/Author&gt;&lt;Year&gt;2021&lt;/Year&gt;&lt;RecNum&gt;40&lt;/RecNum&gt;&lt;DisplayText&gt;[2, 3]&lt;/DisplayText&gt;&lt;record&gt;&lt;rec-number&gt;40&lt;/rec-number&gt;&lt;foreign-keys&gt;&lt;key app="EN" db-id="22va50evrapxsee2zenx5eebf9tapete25zd" timestamp="1728873439"&gt;40&lt;/key&gt;&lt;/foreign-keys&gt;&lt;ref-type name="Journal Article"&gt;17&lt;/ref-type&gt;&lt;contributors&gt;&lt;authors&gt;&lt;author&gt;Mokhtari, Sohrab&lt;/author&gt;&lt;author&gt;Yen, Kang K.&lt;/author&gt;&lt;author&gt;Liu, Jin&lt;/author&gt;&lt;/authors&gt;&lt;/contributors&gt;&lt;titles&gt;&lt;title&gt;Effectiveness of artificial intelligence in stock market prediction based on machine learning&lt;/title&gt;&lt;secondary-title&gt;arXiv preprint arXiv:2107.01031&lt;/secondary-title&gt;&lt;/titles&gt;&lt;periodical&gt;&lt;full-title&gt;arXiv preprint arXiv:2107.01031&lt;/full-title&gt;&lt;/periodical&gt;&lt;dates&gt;&lt;year&gt;2021&lt;/year&gt;&lt;/dates&gt;&lt;urls&gt;&lt;/urls&gt;&lt;/record&gt;&lt;/Cite&gt;&lt;Cite&gt;&lt;Author&gt;Leung&lt;/Author&gt;&lt;RecNum&gt;41&lt;/RecNum&gt;&lt;record&gt;&lt;rec-number&gt;41&lt;/rec-number&gt;&lt;foreign-keys&gt;&lt;key app="EN" db-id="22va50evrapxsee2zenx5eebf9tapete25zd" timestamp="1728873447"&gt;41&lt;/key&gt;&lt;/foreign-keys&gt;&lt;ref-type name="Conference Proceedings"&gt;10&lt;/ref-type&gt;&lt;contributors&gt;&lt;authors&gt;&lt;author&gt;Leung, Carson Kai-Sang&lt;/author&gt;&lt;author&gt;MacKinnon, Richard Kyle&lt;/author&gt;&lt;author&gt;Wang, Yang&lt;/author&gt;&lt;/authors&gt;&lt;/contributors&gt;&lt;titles&gt;&lt;title&gt;A machine learning approach for stock price prediction&lt;/title&gt;&lt;alt-title&gt;Proceedings of the 18th international database engineering &amp;amp; applications symposium&lt;/alt-title&gt;&lt;/titles&gt;&lt;pages&gt;274-277&lt;/pages&gt;&lt;dates&gt;&lt;pub-dates&gt;&lt;date&gt;2014&lt;/date&gt;&lt;/pub-dates&gt;&lt;/dates&gt;&lt;urls&gt;&lt;/urls&gt;&lt;/record&gt;&lt;/Cite&gt;&lt;/EndNote&gt;</w:instrText>
      </w:r>
      <w:r w:rsidR="00C80156">
        <w:rPr>
          <w:rStyle w:val="Emphasis"/>
          <w:i/>
          <w:iCs/>
        </w:rPr>
        <w:fldChar w:fldCharType="separate"/>
      </w:r>
      <w:r w:rsidR="00C80156">
        <w:rPr>
          <w:rStyle w:val="Emphasis"/>
          <w:noProof/>
        </w:rPr>
        <w:t>[2, 3]</w:t>
      </w:r>
      <w:r w:rsidR="00C80156">
        <w:rPr>
          <w:rStyle w:val="Emphasis"/>
          <w:i/>
          <w:iCs/>
        </w:rPr>
        <w:fldChar w:fldCharType="end"/>
      </w:r>
      <w:r w:rsidR="00E02E87" w:rsidRPr="00E02E87">
        <w:rPr>
          <w:rStyle w:val="Emphasis"/>
        </w:rPr>
        <w:t xml:space="preserve">. </w:t>
      </w:r>
      <w:r w:rsidRPr="00766216">
        <w:rPr>
          <w:color w:val="333333"/>
        </w:rPr>
        <w:t>This study explores the application of two prominent machine learning models, Long Short-Term Memory (LSTM) and Transformer, to forecast the daily stock prices of 47 banks in Indonesia from July 11, 2022, to July 9, 2024</w:t>
      </w:r>
      <w:r w:rsidR="00CA3BBC" w:rsidRPr="00CA3BBC">
        <w:rPr>
          <w:rStyle w:val="Emphasis"/>
        </w:rPr>
        <w:t>.</w:t>
      </w:r>
    </w:p>
    <w:p w14:paraId="1DEA685E" w14:textId="3B7D6E5B" w:rsidR="00E02E87" w:rsidRDefault="00766216" w:rsidP="00E02E87">
      <w:pPr>
        <w:pStyle w:val="Paragraph"/>
        <w:rPr>
          <w:rStyle w:val="Emphasis"/>
          <w:i/>
          <w:iCs/>
        </w:rPr>
      </w:pPr>
      <w:r w:rsidRPr="00766216">
        <w:rPr>
          <w:color w:val="333333"/>
        </w:rPr>
        <w:t>LSTM and Transformer models are known for their ability to process time-series data, making them suitable for predicting stock prices, which are often influenced by temporal patterns. While both models have been applied in financial markets globally, research specifically targeting the Indonesian market remains limited</w:t>
      </w:r>
      <w:r>
        <w:rPr>
          <w:color w:val="333333"/>
        </w:rPr>
        <w:t xml:space="preserve"> </w:t>
      </w:r>
      <w:r w:rsidR="00C80156">
        <w:rPr>
          <w:color w:val="333333"/>
        </w:rPr>
        <w:fldChar w:fldCharType="begin"/>
      </w:r>
      <w:r w:rsidR="00C80156">
        <w:rPr>
          <w:color w:val="333333"/>
        </w:rPr>
        <w:instrText xml:space="preserve"> ADDIN EN.CITE &lt;EndNote&gt;&lt;Cite&gt;&lt;Author&gt;Rouf&lt;/Author&gt;&lt;Year&gt;2021&lt;/Year&gt;&lt;RecNum&gt;42&lt;/RecNum&gt;&lt;DisplayText&gt;[4]&lt;/DisplayText&gt;&lt;record&gt;&lt;rec-number&gt;42&lt;/rec-number&gt;&lt;foreign-keys&gt;&lt;key app="EN" db-id="22va50evrapxsee2zenx5eebf9tapete25zd" timestamp="1728873488"&gt;42&lt;/key&gt;&lt;/foreign-keys&gt;&lt;ref-type name="Journal Article"&gt;17&lt;/ref-type&gt;&lt;contributors&gt;&lt;authors&gt;&lt;author&gt;Rouf, Nusrat&lt;/author&gt;&lt;author&gt;Malik, Majid Bashir&lt;/author&gt;&lt;author&gt;Arif, Tasleem&lt;/author&gt;&lt;author&gt;Sharma, Sparsh&lt;/author&gt;&lt;author&gt;Singh, Saurabh&lt;/author&gt;&lt;author&gt;Aich, Satyabrata&lt;/author&gt;&lt;author&gt;Kim, Hee-Cheol&lt;/author&gt;&lt;/authors&gt;&lt;/contributors&gt;&lt;titles&gt;&lt;title&gt;Stock market prediction using machine learning techniques: a decade survey on methodologies, recent developments, and future directions&lt;/title&gt;&lt;secondary-title&gt;Electronics&lt;/secondary-title&gt;&lt;/titles&gt;&lt;periodical&gt;&lt;full-title&gt;Electronics&lt;/full-title&gt;&lt;/periodical&gt;&lt;pages&gt;2717&lt;/pages&gt;&lt;volume&gt;10&lt;/volume&gt;&lt;number&gt;21&lt;/number&gt;&lt;dates&gt;&lt;year&gt;2021&lt;/year&gt;&lt;/dates&gt;&lt;publisher&gt;MDPI&lt;/publisher&gt;&lt;isbn&gt;2079-9292&lt;/isbn&gt;&lt;urls&gt;&lt;/urls&gt;&lt;/record&gt;&lt;/Cite&gt;&lt;/EndNote&gt;</w:instrText>
      </w:r>
      <w:r w:rsidR="00C80156">
        <w:rPr>
          <w:color w:val="333333"/>
        </w:rPr>
        <w:fldChar w:fldCharType="separate"/>
      </w:r>
      <w:r w:rsidR="00C80156">
        <w:rPr>
          <w:noProof/>
          <w:color w:val="333333"/>
        </w:rPr>
        <w:t>[4]</w:t>
      </w:r>
      <w:r w:rsidR="00C80156">
        <w:rPr>
          <w:color w:val="333333"/>
        </w:rPr>
        <w:fldChar w:fldCharType="end"/>
      </w:r>
      <w:r w:rsidR="00E02E87" w:rsidRPr="00E02E87">
        <w:rPr>
          <w:rStyle w:val="Emphasis"/>
        </w:rPr>
        <w:t xml:space="preserve">. </w:t>
      </w:r>
      <w:r w:rsidRPr="00766216">
        <w:rPr>
          <w:color w:val="333333"/>
        </w:rPr>
        <w:t>This study addresses this gap by focusing on Indonesia's banking sector, which is marked by unique market dynamics and economic fluctuations</w:t>
      </w:r>
      <w:r w:rsidR="00E02E87" w:rsidRPr="00E02E87">
        <w:rPr>
          <w:rStyle w:val="Emphasis"/>
        </w:rPr>
        <w:t>.</w:t>
      </w:r>
    </w:p>
    <w:p w14:paraId="26D91E34" w14:textId="504633DC" w:rsidR="00E02E87" w:rsidRDefault="00E02E87" w:rsidP="00E02E87">
      <w:pPr>
        <w:pStyle w:val="Paragraph"/>
        <w:rPr>
          <w:rStyle w:val="Emphasis"/>
          <w:i/>
          <w:iCs/>
        </w:rPr>
      </w:pPr>
      <w:r w:rsidRPr="00E02E87">
        <w:rPr>
          <w:rStyle w:val="Emphasis"/>
        </w:rPr>
        <w:t>Researchers have shown that Long Short-Term Memory (LSTM) and Transformer could greatly improve the accuracy of predicting financial time series</w:t>
      </w:r>
      <w:r w:rsidR="00D973AF">
        <w:rPr>
          <w:rStyle w:val="Emphasis"/>
        </w:rPr>
        <w:t xml:space="preserve"> </w:t>
      </w:r>
      <w:r w:rsidR="00C80156">
        <w:rPr>
          <w:rStyle w:val="Emphasis"/>
          <w:i/>
          <w:iCs/>
        </w:rPr>
        <w:fldChar w:fldCharType="begin">
          <w:fldData xml:space="preserve">PEVuZE5vdGU+PENpdGU+PEF1dGhvcj5NZWh0YWI8L0F1dGhvcj48UmVjTnVtPjQzPC9SZWNOdW0+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</w:fldData>
        </w:fldChar>
      </w:r>
      <w:r w:rsidR="00C80156">
        <w:rPr>
          <w:rStyle w:val="Emphasis"/>
        </w:rPr>
        <w:instrText xml:space="preserve"> ADDIN EN.CITE </w:instrText>
      </w:r>
      <w:r w:rsidR="00C80156">
        <w:rPr>
          <w:rStyle w:val="Emphasis"/>
          <w:i/>
          <w:iCs/>
        </w:rPr>
        <w:fldChar w:fldCharType="begin">
          <w:fldData xml:space="preserve">PEVuZE5vdGU+PENpdGU+PEF1dGhvcj5NZWh0YWI8L0F1dGhvcj48UmVjTnVtPjQzPC9SZWNOdW0+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</w:fldData>
        </w:fldChar>
      </w:r>
      <w:r w:rsidR="00C80156">
        <w:rPr>
          <w:rStyle w:val="Emphasis"/>
        </w:rPr>
        <w:instrText xml:space="preserve"> ADDIN EN.CITE.DATA </w:instrText>
      </w:r>
      <w:r w:rsidR="00C80156">
        <w:rPr>
          <w:rStyle w:val="Emphasis"/>
          <w:i/>
          <w:iCs/>
        </w:rPr>
      </w:r>
      <w:r w:rsidR="00C80156">
        <w:rPr>
          <w:rStyle w:val="Emphasis"/>
          <w:i/>
          <w:iCs/>
        </w:rPr>
        <w:fldChar w:fldCharType="end"/>
      </w:r>
      <w:r w:rsidR="00C80156">
        <w:rPr>
          <w:rStyle w:val="Emphasis"/>
          <w:i/>
          <w:iCs/>
        </w:rPr>
      </w:r>
      <w:r w:rsidR="00C80156">
        <w:rPr>
          <w:rStyle w:val="Emphasis"/>
          <w:i/>
          <w:iCs/>
        </w:rPr>
        <w:fldChar w:fldCharType="separate"/>
      </w:r>
      <w:r w:rsidR="00C80156">
        <w:rPr>
          <w:rStyle w:val="Emphasis"/>
          <w:noProof/>
        </w:rPr>
        <w:t>[5-7]</w:t>
      </w:r>
      <w:r w:rsidR="00C80156">
        <w:rPr>
          <w:rStyle w:val="Emphasis"/>
          <w:i/>
          <w:iCs/>
        </w:rPr>
        <w:fldChar w:fldCharType="end"/>
      </w:r>
      <w:r w:rsidRPr="00E02E87">
        <w:rPr>
          <w:rStyle w:val="Emphasis"/>
        </w:rPr>
        <w:t xml:space="preserve">. This is attributed to its deep learning structure, which allows it to process input in a sequential manner and store information over long periods of time </w:t>
      </w:r>
      <w:r w:rsidR="00C80156">
        <w:rPr>
          <w:rStyle w:val="Emphasis"/>
          <w:i/>
          <w:iCs/>
        </w:rPr>
        <w:fldChar w:fldCharType="begin"/>
      </w:r>
      <w:r w:rsidR="00C80156">
        <w:rPr>
          <w:rStyle w:val="Emphasis"/>
        </w:rPr>
        <w:instrText xml:space="preserve"> ADDIN EN.CITE &lt;EndNote&gt;&lt;Cite&gt;&lt;Author&gt;Tan&lt;/Author&gt;&lt;RecNum&gt;48&lt;/RecNum&gt;&lt;DisplayText&gt;[8, 9]&lt;/DisplayText&gt;&lt;record&gt;&lt;rec-number&gt;48&lt;/rec-number&gt;&lt;foreign-keys&gt;&lt;key app="EN" db-id="22va50evrapxsee2zenx5eebf9tapete25zd" timestamp="1728873596"&gt;48&lt;/key&gt;&lt;/foreign-keys&gt;&lt;ref-type name="Conference Proceedings"&gt;10&lt;/ref-type&gt;&lt;contributors&gt;&lt;authors&gt;&lt;author&gt;Tan, Ha Minh&lt;/author&gt;&lt;author&gt;Minh, Le Gia&lt;/author&gt;&lt;author&gt;Minh, Tran Cao&lt;/author&gt;&lt;author&gt;Quyen, Tran Thi Be&lt;/author&gt;&lt;author&gt;Cao-Van, Kien&lt;/author&gt;&lt;/authors&gt;&lt;/contributors&gt;&lt;titles&gt;&lt;title&gt;Comparing LSTM Models for Stock Market Prediction: A Case Study with Apple’s Historical Prices&lt;/title&gt;&lt;alt-title&gt;International Conference on Nature of Computation and Communication&lt;/alt-title&gt;&lt;/titles&gt;&lt;pages&gt;173-185&lt;/pages&gt;&lt;dates&gt;&lt;pub-dates&gt;&lt;date&gt;2023&lt;/date&gt;&lt;/pub-dates&gt;&lt;/dates&gt;&lt;publisher&gt;Springer&lt;/publisher&gt;&lt;urls&gt;&lt;/urls&gt;&lt;/record&gt;&lt;/Cite&gt;&lt;Cite&gt;&lt;Author&gt;Sonkavde&lt;/Author&gt;&lt;Year&gt;2023&lt;/Year&gt;&lt;RecNum&gt;51&lt;/RecNum&gt;&lt;record&gt;&lt;rec-number&gt;51&lt;/rec-number&gt;&lt;foreign-keys&gt;&lt;key app="EN" db-id="22va50evrapxsee2zenx5eebf9tapete25zd" timestamp="1728873630"&gt;51&lt;/key&gt;&lt;/foreign-keys&gt;&lt;ref-type name="Journal Article"&gt;17&lt;/ref-type&gt;&lt;contributors&gt;&lt;authors&gt;&lt;author&gt;Sonkavde, Gaurang&lt;/author&gt;&lt;author&gt;Dharrao, Deepak Sudhakar&lt;/author&gt;&lt;author&gt;Bongale, Anupkumar M.&lt;/author&gt;&lt;author&gt;Deokate, Sarika T.&lt;/author&gt;&lt;author&gt;Doreswamy, Deepak&lt;/author&gt;&lt;author&gt;Bhat, Subraya Krishna&lt;/author&gt;&lt;/authors&gt;&lt;/contributors&gt;&lt;titles&gt;&lt;title&gt;Forecasting stock market prices using machine learning and deep learning models: A systematic review, performance analysis and discussion of implications&lt;/title&gt;&lt;secondary-title&gt;International Journal of Financial Studies&lt;/secondary-title&gt;&lt;/titles&gt;&lt;periodical&gt;&lt;full-title&gt;International Journal of Financial Studies&lt;/full-title&gt;&lt;/periodical&gt;&lt;pages&gt;94&lt;/pages&gt;&lt;volume&gt;11&lt;/volume&gt;&lt;number&gt;3&lt;/number&gt;&lt;dates&gt;&lt;year&gt;2023&lt;/year&gt;&lt;/dates&gt;&lt;publisher&gt;MDPI&lt;/publisher&gt;&lt;isbn&gt;2227-7072&lt;/isbn&gt;&lt;urls&gt;&lt;/urls&gt;&lt;/record&gt;&lt;/Cite&gt;&lt;/EndNote&gt;</w:instrText>
      </w:r>
      <w:r w:rsidR="00C80156">
        <w:rPr>
          <w:rStyle w:val="Emphasis"/>
          <w:i/>
          <w:iCs/>
        </w:rPr>
        <w:fldChar w:fldCharType="separate"/>
      </w:r>
      <w:r w:rsidR="00C80156">
        <w:rPr>
          <w:rStyle w:val="Emphasis"/>
          <w:noProof/>
        </w:rPr>
        <w:t>[8, 9]</w:t>
      </w:r>
      <w:r w:rsidR="00C80156">
        <w:rPr>
          <w:rStyle w:val="Emphasis"/>
          <w:i/>
          <w:iCs/>
        </w:rPr>
        <w:fldChar w:fldCharType="end"/>
      </w:r>
      <w:r w:rsidRPr="00E02E87">
        <w:rPr>
          <w:rStyle w:val="Emphasis"/>
        </w:rPr>
        <w:t xml:space="preserve">. However, research </w:t>
      </w:r>
      <w:r w:rsidRPr="00E02E87">
        <w:rPr>
          <w:rStyle w:val="Emphasis"/>
        </w:rPr>
        <w:lastRenderedPageBreak/>
        <w:t>specifically addressing the Indonesian market and daily fluctuations within its banking sector remains sparse, indicating a significant gap that this study aims to fill.</w:t>
      </w:r>
    </w:p>
    <w:p w14:paraId="534256AA" w14:textId="77777777" w:rsidR="00766216" w:rsidRPr="00A11952" w:rsidRDefault="00766216" w:rsidP="00766216">
      <w:pPr>
        <w:pStyle w:val="Paragraph"/>
        <w:rPr>
          <w:rStyle w:val="Emphasis"/>
        </w:rPr>
      </w:pPr>
      <w:r w:rsidRPr="00A11952">
        <w:rPr>
          <w:rStyle w:val="Emphasis"/>
        </w:rPr>
        <w:t>The primary objective of this research is to compare the performance of LSTM and Transformer models in forecasting stock prices in Indonesia’s banking sector. The study employs rigorous evaluation metrics, including Mean Squared Error (MSE), Mean Absolute Error (MAE), Root Mean Squared Error (RMSE), R-squared (R²), Mean Absolute Percentage Error (MAPE), and Median Absolute Error (</w:t>
      </w:r>
      <w:proofErr w:type="spellStart"/>
      <w:r w:rsidRPr="00A11952">
        <w:rPr>
          <w:rStyle w:val="Emphasis"/>
        </w:rPr>
        <w:t>MedAE</w:t>
      </w:r>
      <w:proofErr w:type="spellEnd"/>
      <w:r w:rsidRPr="00A11952">
        <w:rPr>
          <w:rStyle w:val="Emphasis"/>
        </w:rPr>
        <w:t>). Through these comparisons, we aim to identify which model is more effective in capturing the short-term and long-term trends in this volatile market. Specific questions include:</w:t>
      </w:r>
    </w:p>
    <w:p w14:paraId="330394BF" w14:textId="77777777" w:rsidR="00766216" w:rsidRPr="00E02E87" w:rsidRDefault="00766216" w:rsidP="00766216">
      <w:pPr>
        <w:pStyle w:val="Paragraph"/>
        <w:numPr>
          <w:ilvl w:val="0"/>
          <w:numId w:val="8"/>
        </w:numPr>
        <w:rPr>
          <w:rStyle w:val="Emphasis"/>
          <w:i/>
          <w:iCs/>
        </w:rPr>
      </w:pPr>
      <w:r w:rsidRPr="00E02E87">
        <w:rPr>
          <w:rStyle w:val="Emphasis"/>
        </w:rPr>
        <w:t xml:space="preserve">Between LSTM and the Transformer model, which machine learning models are the most successful for this purpose? </w:t>
      </w:r>
    </w:p>
    <w:p w14:paraId="26538ACA" w14:textId="13F9937E" w:rsidR="00766216" w:rsidRPr="00766216" w:rsidRDefault="00766216" w:rsidP="00766216">
      <w:pPr>
        <w:pStyle w:val="Paragraph"/>
        <w:numPr>
          <w:ilvl w:val="0"/>
          <w:numId w:val="8"/>
        </w:numPr>
        <w:rPr>
          <w:rStyle w:val="Emphasis"/>
          <w:i/>
          <w:iCs/>
        </w:rPr>
      </w:pPr>
      <w:r w:rsidRPr="00E02E87">
        <w:rPr>
          <w:rStyle w:val="Emphasis"/>
        </w:rPr>
        <w:t>How do these models compare in accuracy and reliability?</w:t>
      </w:r>
    </w:p>
    <w:p w14:paraId="2FCA3CC0" w14:textId="7552159B" w:rsidR="006C4020" w:rsidRDefault="00E02E87" w:rsidP="00784F94">
      <w:pPr>
        <w:pStyle w:val="Paragraph"/>
        <w:rPr>
          <w:rStyle w:val="Emphasis"/>
          <w:i/>
          <w:iCs/>
        </w:rPr>
      </w:pPr>
      <w:r w:rsidRPr="00E02E87">
        <w:rPr>
          <w:rStyle w:val="Emphasis"/>
        </w:rPr>
        <w:t>Enhancing the accuracy of stock price predictions can significantly benefit investors and financial analysts by providing more reliable data for making investment decisions</w:t>
      </w:r>
      <w:r w:rsidR="00286B72">
        <w:rPr>
          <w:rStyle w:val="Emphasis"/>
        </w:rPr>
        <w:t xml:space="preserve"> </w:t>
      </w:r>
      <w:r w:rsidR="00C80156">
        <w:rPr>
          <w:rStyle w:val="Emphasis"/>
          <w:i/>
          <w:iCs/>
        </w:rPr>
        <w:fldChar w:fldCharType="begin"/>
      </w:r>
      <w:r w:rsidR="00C80156">
        <w:rPr>
          <w:rStyle w:val="Emphasis"/>
        </w:rPr>
        <w:instrText xml:space="preserve"> ADDIN EN.CITE &lt;EndNote&gt;&lt;Cite&gt;&lt;Author&gt;Zou&lt;/Author&gt;&lt;Year&gt;2022&lt;/Year&gt;&lt;RecNum&gt;39&lt;/RecNum&gt;&lt;DisplayText&gt;[1]&lt;/DisplayText&gt;&lt;record&gt;&lt;rec-number&gt;39&lt;/rec-number&gt;&lt;foreign-keys&gt;&lt;key app="EN" db-id="22va50evrapxsee2zenx5eebf9tapete25zd" timestamp="1728873425"&gt;39&lt;/key&gt;&lt;/foreign-keys&gt;&lt;ref-type name="Journal Article"&gt;17&lt;/ref-type&gt;&lt;contributors&gt;&lt;authors&gt;&lt;author&gt;Zou, Jinan&lt;/author&gt;&lt;author&gt;Zhao, Qingying&lt;/author&gt;&lt;author&gt;Jiao, Yang&lt;/author&gt;&lt;author&gt;Cao, Haiyao&lt;/author&gt;&lt;author&gt;Liu, Yanxi&lt;/author&gt;&lt;author&gt;Yan, Qingsen&lt;/author&gt;&lt;author&gt;Abbasnejad, Ehsan&lt;/author&gt;&lt;author&gt;Liu, Lingqiao&lt;/author&gt;&lt;author&gt;Shi, Javen Qinfeng&lt;/author&gt;&lt;/authors&gt;&lt;/contributors&gt;&lt;titles&gt;&lt;title&gt;Stock market prediction via deep learning techniques: A survey&lt;/title&gt;&lt;secondary-title&gt;arXiv preprint arXiv:2212.12717&lt;/secondary-title&gt;&lt;/titles&gt;&lt;periodical&gt;&lt;full-title&gt;arXiv preprint arXiv:2212.12717&lt;/full-title&gt;&lt;/periodical&gt;&lt;dates&gt;&lt;year&gt;2022&lt;/year&gt;&lt;/dates&gt;&lt;urls&gt;&lt;/urls&gt;&lt;/record&gt;&lt;/Cite&gt;&lt;/EndNote&gt;</w:instrText>
      </w:r>
      <w:r w:rsidR="00C80156">
        <w:rPr>
          <w:rStyle w:val="Emphasis"/>
          <w:i/>
          <w:iCs/>
        </w:rPr>
        <w:fldChar w:fldCharType="separate"/>
      </w:r>
      <w:r w:rsidR="00C80156">
        <w:rPr>
          <w:rStyle w:val="Emphasis"/>
          <w:noProof/>
        </w:rPr>
        <w:t>[1]</w:t>
      </w:r>
      <w:r w:rsidR="00C80156">
        <w:rPr>
          <w:rStyle w:val="Emphasis"/>
          <w:i/>
          <w:iCs/>
        </w:rPr>
        <w:fldChar w:fldCharType="end"/>
      </w:r>
      <w:r w:rsidRPr="00E02E87">
        <w:rPr>
          <w:rStyle w:val="Emphasis"/>
        </w:rPr>
        <w:t xml:space="preserve">. </w:t>
      </w:r>
      <w:r w:rsidR="00766216" w:rsidRPr="00766216">
        <w:rPr>
          <w:color w:val="333333"/>
        </w:rPr>
        <w:t>This research contributes to the field of financial forecasting by providing novel insights into the performance of advanced machine learning models within an emerging market. By specifically addressing the Indonesian banking sector, the study not only fills a gap in the existing literature but also offers practical implications for enhancing predictive accuracy in markets characterized by high volatility. Additionally, the findings can aid in the development of more robust and reliable machine learning models for time-series forecasting, contributing to the broader field of financial technology and data-driven decision-making.</w:t>
      </w:r>
    </w:p>
    <w:p w14:paraId="590C3C2B" w14:textId="0CDC6373" w:rsidR="00EA50A7" w:rsidRPr="00DF6F01" w:rsidRDefault="008C0629" w:rsidP="00DF6F01">
      <w:pPr>
        <w:pStyle w:val="Heading2"/>
      </w:pPr>
      <w:r w:rsidRPr="00DF6F01">
        <w:t>RELATED WORK</w:t>
      </w:r>
      <w:r w:rsidR="00EA50A7" w:rsidRPr="00DF6F01">
        <w:t>S</w:t>
      </w:r>
    </w:p>
    <w:p w14:paraId="230592DF" w14:textId="61FE62D0" w:rsidR="008C0629" w:rsidRDefault="008C0629" w:rsidP="008C0629">
      <w:pPr>
        <w:pStyle w:val="Paragraph"/>
        <w:rPr>
          <w:rStyle w:val="Emphasis"/>
          <w:i/>
          <w:iCs/>
        </w:rPr>
      </w:pPr>
      <w:r w:rsidRPr="008C0629">
        <w:rPr>
          <w:rStyle w:val="Emphasis"/>
        </w:rPr>
        <w:t xml:space="preserve">Daniel Boyle and Jugal Kalita present a research paper titled "Spatiotemporal Transformer for Stock Movement Prediction," where they propose a hybrid model called Spatiotemporal Transformer-LSTM (STST) </w:t>
      </w:r>
      <w:r w:rsidR="00C80156">
        <w:rPr>
          <w:rStyle w:val="Emphasis"/>
          <w:i/>
          <w:iCs/>
        </w:rPr>
        <w:fldChar w:fldCharType="begin"/>
      </w:r>
      <w:r w:rsidR="00C80156">
        <w:rPr>
          <w:rStyle w:val="Emphasis"/>
        </w:rPr>
        <w:instrText xml:space="preserve"> ADDIN EN.CITE &lt;EndNote&gt;&lt;Cite&gt;&lt;Author&gt;Boyle&lt;/Author&gt;&lt;Year&gt;2023&lt;/Year&gt;&lt;RecNum&gt;53&lt;/RecNum&gt;&lt;DisplayText&gt;[10]&lt;/DisplayText&gt;&lt;record&gt;&lt;rec-number&gt;53&lt;/rec-number&gt;&lt;foreign-keys&gt;&lt;key app="EN" db-id="22va50evrapxsee2zenx5eebf9tapete25zd" timestamp="1728873702"&gt;53&lt;/key&gt;&lt;/foreign-keys&gt;&lt;ref-type name="Journal Article"&gt;17&lt;/ref-type&gt;&lt;contributors&gt;&lt;authors&gt;&lt;author&gt;Boyle, Daniel&lt;/author&gt;&lt;author&gt;Kalita, Jugal&lt;/author&gt;&lt;/authors&gt;&lt;/contributors&gt;&lt;titles&gt;&lt;title&gt;Spatiotemporal Transformer for Stock Movement Prediction&lt;/title&gt;&lt;secondary-title&gt;arXiv preprint arXiv:2305.03835&lt;/secondary-title&gt;&lt;/titles&gt;&lt;periodical&gt;&lt;full-title&gt;arXiv preprint arXiv:2305.03835&lt;/full-title&gt;&lt;/periodical&gt;&lt;dates&gt;&lt;year&gt;2023&lt;/year&gt;&lt;/dates&gt;&lt;urls&gt;&lt;/urls&gt;&lt;/record&gt;&lt;/Cite&gt;&lt;/EndNote&gt;</w:instrText>
      </w:r>
      <w:r w:rsidR="00C80156">
        <w:rPr>
          <w:rStyle w:val="Emphasis"/>
          <w:i/>
          <w:iCs/>
        </w:rPr>
        <w:fldChar w:fldCharType="separate"/>
      </w:r>
      <w:r w:rsidR="00C80156">
        <w:rPr>
          <w:rStyle w:val="Emphasis"/>
          <w:noProof/>
        </w:rPr>
        <w:t>[10]</w:t>
      </w:r>
      <w:r w:rsidR="00C80156">
        <w:rPr>
          <w:rStyle w:val="Emphasis"/>
          <w:i/>
          <w:iCs/>
        </w:rPr>
        <w:fldChar w:fldCharType="end"/>
      </w:r>
      <w:r w:rsidRPr="008C0629">
        <w:rPr>
          <w:rStyle w:val="Emphasis"/>
        </w:rPr>
        <w:t>. The purpose of this model is to improve the precision of predicting stock movements in U.S. stock exchanges. This study examines the integration of LSTM's temporal processing capabilities with Transformers' spatial relationship insights to enhance the comprehension of non-linear interactions in financial markets, hence offering a more sophisticated understanding of their functioning. The model has undergone testing using benchmark datasets such as ACL18 and KDD17. It has achieved accuracies of 63.707% and 56.879% respectively. Furthermore, it has proved its practical usefulness by outperforming the S&amp;P 500 index in simulated trading scenarios, resulting in a remarkable annualized return of 31.24%. This research not only demonstrates the model's theoretical capabilities but also its potential for practical use, making it a valuable tool for investors seeking to utilize sophisticated analytics in stock market investments.</w:t>
      </w:r>
    </w:p>
    <w:p w14:paraId="1584E1C3" w14:textId="5C1F7BE5" w:rsidR="008C0629" w:rsidRDefault="008C0629" w:rsidP="008C0629">
      <w:pPr>
        <w:pStyle w:val="Paragraph"/>
      </w:pPr>
      <w:r w:rsidRPr="008C0629">
        <w:t xml:space="preserve">The paper named "Forecasting stock prices with long-short term memory neural network based on attention mechanism" is another research project </w:t>
      </w:r>
      <w:r w:rsidR="00C80156">
        <w:fldChar w:fldCharType="begin"/>
      </w:r>
      <w:r w:rsidR="00C80156">
        <w:instrText xml:space="preserve"> ADDIN EN.CITE &lt;EndNote&gt;&lt;Cite&gt;&lt;Author&gt;Qiu&lt;/Author&gt;&lt;Year&gt;2020&lt;/Year&gt;&lt;RecNum&gt;54&lt;/RecNum&gt;&lt;DisplayText&gt;[11]&lt;/DisplayText&gt;&lt;record&gt;&lt;rec-number&gt;54&lt;/rec-number&gt;&lt;foreign-keys&gt;&lt;key app="EN" db-id="22va50evrapxsee2zenx5eebf9tapete25zd" timestamp="1728873713"&gt;54&lt;/key&gt;&lt;/foreign-keys&gt;&lt;ref-type name="Journal Article"&gt;17&lt;/ref-type&gt;&lt;contributors&gt;&lt;authors&gt;&lt;author&gt;Qiu, Jiayu&lt;/author&gt;&lt;author&gt;Wang, Bin&lt;/author&gt;&lt;author&gt;Zhou, Changjun&lt;/author&gt;&lt;/authors&gt;&lt;/contributors&gt;&lt;titles&gt;&lt;title&gt;Forecasting stock prices with long-short term memory neural network based on attention mechanism&lt;/title&gt;&lt;secondary-title&gt;PloS one&lt;/secondary-title&gt;&lt;/titles&gt;&lt;periodical&gt;&lt;full-title&gt;PloS one&lt;/full-title&gt;&lt;/periodical&gt;&lt;pages&gt;e0227222&lt;/pages&gt;&lt;volume&gt;15&lt;/volume&gt;&lt;number&gt;1&lt;/number&gt;&lt;dates&gt;&lt;year&gt;2020&lt;/year&gt;&lt;/dates&gt;&lt;publisher&gt;Public Library of Science San Francisco, CA USA&lt;/publisher&gt;&lt;isbn&gt;1932-6203&lt;/isbn&gt;&lt;urls&gt;&lt;/urls&gt;&lt;/record&gt;&lt;/Cite&gt;&lt;/EndNote&gt;</w:instrText>
      </w:r>
      <w:r w:rsidR="00C80156">
        <w:fldChar w:fldCharType="separate"/>
      </w:r>
      <w:r w:rsidR="00C80156">
        <w:rPr>
          <w:noProof/>
        </w:rPr>
        <w:t>[11]</w:t>
      </w:r>
      <w:r w:rsidR="00C80156">
        <w:fldChar w:fldCharType="end"/>
      </w:r>
      <w:r w:rsidRPr="008C0629">
        <w:t>. Qiu, Wang, and Zhou investigate the utilization of LSTM neural networks augmented with an attention mechanism to boost the precision of stock price forecasts. The researchers utilize wavelet transform to preprocess the data, successfully removing noise from previous stock information to improve model accuracy. By conducting thorough trials on datasets such as S&amp;P 500 and DJIA, the researchers show that their model, which combines LSTM with attention mechanisms and wavelet denoising, outperforms typical LSTM and GRU models in terms of prediction performance. More precisely, their model demonstrates a notably higher coefficient of determination (R² above 0.94) and a reduced mean square error (below 0.05). This indicates that the attention-based LSTM model is particularly proficient in handling the intricacies of financial time series data. This study presents strong evidence of the potential of sophisticated neural network designs in predicting financial outcomes. The findings give valuable insights that could enhance automated trading methods and risk management in highly unstable markets.</w:t>
      </w:r>
    </w:p>
    <w:p w14:paraId="75A86785" w14:textId="358323CC" w:rsidR="008C0629" w:rsidRDefault="008C0629" w:rsidP="008C0629">
      <w:pPr>
        <w:pStyle w:val="Paragraph"/>
      </w:pPr>
      <w:r w:rsidRPr="008C0629">
        <w:rPr>
          <w:color w:val="333333"/>
        </w:rPr>
        <w:t>Wang and Yuan conduct a thorough examination to assess the efficacy of LSTM, Hidden Markov Model (HMM), and Transformer models in predicting stock prices within China's new energy vehicle industry. The models are thoroughly tested using data from the A-share market, with a specific focus on the new energy vehicles sector, to assess their forecast accuracy. Their research demonstrates that the Transformer model surpasses both LSTM and HMM in terms of Mean Absolute Percentage Error (MAPE) and Matthews Correlation Coefficient (MCC), indicating its superior ability to handle the intricacies of financial time series data. The study highlights the potential of utilizing advanced deep learning methods, specifically the Transformer model, to improve stock price prediction models. This offers useful information for investors dealing with the unpredic</w:t>
      </w:r>
      <w:r w:rsidR="00C80156">
        <w:rPr>
          <w:color w:val="333333"/>
        </w:rPr>
        <w:t xml:space="preserve">table new energy vehicle market </w:t>
      </w:r>
      <w:r w:rsidR="00C80156">
        <w:rPr>
          <w:color w:val="333333"/>
        </w:rPr>
        <w:fldChar w:fldCharType="begin"/>
      </w:r>
      <w:r w:rsidR="00C80156">
        <w:rPr>
          <w:color w:val="333333"/>
        </w:rPr>
        <w:instrText xml:space="preserve"> ADDIN EN.CITE &lt;EndNote&gt;&lt;Cite&gt;&lt;Author&gt;Wang&lt;/Author&gt;&lt;RecNum&gt;55&lt;/RecNum&gt;&lt;DisplayText&gt;[7]&lt;/DisplayText&gt;&lt;record&gt;&lt;rec-number&gt;55&lt;/rec-number&gt;&lt;foreign-keys&gt;&lt;key app="EN" db-id="22va50evrapxsee2zenx5eebf9tapete25zd" timestamp="1728873796"&gt;55&lt;/key&gt;&lt;/foreign-keys&gt;&lt;ref-type name="Conference Proceedings"&gt;10&lt;/ref-type&gt;&lt;contributors&gt;&lt;authors&gt;&lt;author&gt;Wang, Qianzhun&lt;/author&gt;&lt;author&gt;Yuan, Yingqing&lt;/author&gt;&lt;/authors&gt;&lt;/contributors&gt;&lt;titles&gt;&lt;title&gt;Stock Price Forecast: Comparison of LSTM, HMM, and Transformer&lt;/title&gt;&lt;alt-title&gt;Proceedings of the 2nd International Academic Conference on Blockchain, Information Technology and Smart Finance (ICBIS 2023)&lt;/alt-title&gt;&lt;/titles&gt;&lt;pages&gt;126-136&lt;/pages&gt;&lt;dates&gt;&lt;pub-dates&gt;&lt;date&gt;2023&lt;/date&gt;&lt;/pub-dates&gt;&lt;/dates&gt;&lt;publisher&gt;Atlantis Press&lt;/publisher&gt;&lt;isbn&gt;9464631988&lt;/isbn&gt;&lt;urls&gt;&lt;/urls&gt;&lt;/record&gt;&lt;/Cite&gt;&lt;/EndNote&gt;</w:instrText>
      </w:r>
      <w:r w:rsidR="00C80156">
        <w:rPr>
          <w:color w:val="333333"/>
        </w:rPr>
        <w:fldChar w:fldCharType="separate"/>
      </w:r>
      <w:r w:rsidR="00C80156">
        <w:rPr>
          <w:noProof/>
          <w:color w:val="333333"/>
        </w:rPr>
        <w:t>[7]</w:t>
      </w:r>
      <w:r w:rsidR="00C80156">
        <w:rPr>
          <w:color w:val="333333"/>
        </w:rPr>
        <w:fldChar w:fldCharType="end"/>
      </w:r>
      <w:r w:rsidRPr="008C0629">
        <w:rPr>
          <w:color w:val="333333"/>
        </w:rPr>
        <w:t>.</w:t>
      </w:r>
    </w:p>
    <w:p w14:paraId="68E58718" w14:textId="7B011355" w:rsidR="008C0629" w:rsidRPr="008C0629" w:rsidRDefault="008C0629" w:rsidP="008C0629">
      <w:pPr>
        <w:pStyle w:val="Paragraph"/>
      </w:pPr>
      <w:r w:rsidRPr="008C0629">
        <w:rPr>
          <w:color w:val="333333"/>
        </w:rPr>
        <w:t xml:space="preserve">Although machine learning models such as LSTM and Transformer have made significant progress in financial forecasting, the Indonesian banking system has distinct issues that have not been thoroughly investigated. Present study predominantly concentrates on wider market patterns and significant economies, resulting in a lack of localized investigations that consider the daily variations and distinctive attributes of Indonesian banks. The objective of this </w:t>
      </w:r>
      <w:r w:rsidRPr="008C0629">
        <w:rPr>
          <w:color w:val="333333"/>
        </w:rPr>
        <w:lastRenderedPageBreak/>
        <w:t>study is to fill these knowledge gaps by customizing models to gain a better understanding of and make more accurate predictions about the dynamics of the Indonesian market.</w:t>
      </w:r>
    </w:p>
    <w:p w14:paraId="384519A9" w14:textId="72A55A79" w:rsidR="00EA50A7" w:rsidRDefault="0020359C" w:rsidP="00DF6F01">
      <w:pPr>
        <w:pStyle w:val="Heading1"/>
      </w:pPr>
      <w:r w:rsidRPr="0020359C">
        <w:t>RESEARCH METHOD</w:t>
      </w:r>
    </w:p>
    <w:p w14:paraId="4580BD55" w14:textId="7F0B67B5" w:rsidR="0020359C" w:rsidRPr="0020359C" w:rsidRDefault="0020359C" w:rsidP="0020359C">
      <w:pPr>
        <w:pStyle w:val="Heading2"/>
      </w:pPr>
      <w:r>
        <w:t>DATA COLLECTION</w:t>
      </w:r>
    </w:p>
    <w:p w14:paraId="13E1651B" w14:textId="4A0B577C" w:rsidR="007F64D3" w:rsidRPr="00A11952" w:rsidRDefault="007F64D3" w:rsidP="007F64D3">
      <w:pPr>
        <w:pStyle w:val="Paragraph"/>
        <w:rPr>
          <w:rStyle w:val="Emphasis"/>
        </w:rPr>
      </w:pPr>
      <w:r w:rsidRPr="00A11952">
        <w:rPr>
          <w:rStyle w:val="Emphasis"/>
        </w:rPr>
        <w:t>The dataset for this study was meticulously compiled using comprehensive financial data sourced from Refinitiv, a renowned provider of financial market data and infrastructure. The data encompasses daily stock price movements of 47 Indonesian banks from July 11, 2022, to July 9, 2024. This timeframe was chosen to ensure a broad representation of market behaviors and economic cycles affecting the banking sector. Refinitiv was selected for its reliability and the depth of its financial databases, which are crucial for enhancing the accuracy of predictive models like LSTM and Transformer. This data will be used to compare the performance of these models in predicting stock price trends.</w:t>
      </w:r>
      <w:r w:rsidR="00A11952">
        <w:rPr>
          <w:rStyle w:val="Emphasis"/>
        </w:rPr>
        <w:t xml:space="preserve"> The flowchart of research stage is shown in </w:t>
      </w:r>
      <w:r w:rsidR="00A11952" w:rsidRPr="00A11952">
        <w:rPr>
          <w:rStyle w:val="Emphasis"/>
          <w:b/>
          <w:bCs/>
        </w:rPr>
        <w:t>FIGURE 1</w:t>
      </w:r>
      <w:r w:rsidR="00A11952">
        <w:rPr>
          <w:rStyle w:val="Emphasis"/>
        </w:rPr>
        <w:t>.</w:t>
      </w:r>
    </w:p>
    <w:p w14:paraId="5719F211" w14:textId="77777777" w:rsidR="007F64D3" w:rsidRDefault="007F64D3" w:rsidP="007F64D3">
      <w:pPr>
        <w:pStyle w:val="Paragraph"/>
      </w:pPr>
    </w:p>
    <w:p w14:paraId="0E10C650" w14:textId="647C6952" w:rsidR="007F64D3" w:rsidRDefault="007F64D3" w:rsidP="007F64D3">
      <w:pPr>
        <w:pStyle w:val="Paragraph"/>
        <w:jc w:val="center"/>
      </w:pPr>
      <w:r w:rsidRPr="00BF195A">
        <w:rPr>
          <w:noProof/>
          <w:lang w:val="id-ID" w:eastAsia="id-ID"/>
        </w:rPr>
        <w:drawing>
          <wp:inline distT="0" distB="0" distL="0" distR="0" wp14:anchorId="441D0B1B" wp14:editId="5CDDC52D">
            <wp:extent cx="1873256" cy="2921526"/>
            <wp:effectExtent l="0" t="0" r="0" b="0"/>
            <wp:docPr id="1331423877" name="Picture 3" descr="A diagram of a model trai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23877" name="Picture 3" descr="A diagram of a model training&#10;&#10;Description automatically generated"/>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873256" cy="2921526"/>
                    </a:xfrm>
                    <a:prstGeom prst="rect">
                      <a:avLst/>
                    </a:prstGeom>
                    <a:noFill/>
                    <a:ln>
                      <a:noFill/>
                    </a:ln>
                  </pic:spPr>
                </pic:pic>
              </a:graphicData>
            </a:graphic>
          </wp:inline>
        </w:drawing>
      </w:r>
    </w:p>
    <w:p w14:paraId="6C7BBE80" w14:textId="05649153" w:rsidR="007F64D3" w:rsidRDefault="007F64D3" w:rsidP="007F64D3">
      <w:pPr>
        <w:pStyle w:val="FigureCaption"/>
      </w:pPr>
      <w:r w:rsidRPr="00784F94">
        <w:rPr>
          <w:b/>
        </w:rPr>
        <w:t>FIGURE 1</w:t>
      </w:r>
      <w:r w:rsidRPr="00494005">
        <w:t xml:space="preserve">. </w:t>
      </w:r>
      <w:r w:rsidRPr="007F64D3">
        <w:t>Research Stage</w:t>
      </w:r>
    </w:p>
    <w:p w14:paraId="52FD6DAD" w14:textId="77777777" w:rsidR="007F64D3" w:rsidRDefault="007F64D3" w:rsidP="007F64D3">
      <w:pPr>
        <w:pStyle w:val="Paragraph"/>
      </w:pPr>
    </w:p>
    <w:p w14:paraId="5BC24EFF" w14:textId="7396772C" w:rsidR="00D86518" w:rsidRDefault="00D86518" w:rsidP="00D86518">
      <w:pPr>
        <w:pStyle w:val="Heading2"/>
      </w:pPr>
      <w:r>
        <w:t>DATA PREPROCESSING</w:t>
      </w:r>
    </w:p>
    <w:p w14:paraId="0765E399" w14:textId="28998588" w:rsidR="00D86518" w:rsidRPr="00A11952" w:rsidRDefault="00D86518" w:rsidP="00D86518">
      <w:pPr>
        <w:pStyle w:val="Paragraph"/>
        <w:rPr>
          <w:rStyle w:val="Emphasis"/>
        </w:rPr>
      </w:pPr>
      <w:r w:rsidRPr="00A11952">
        <w:rPr>
          <w:rStyle w:val="Emphasis"/>
        </w:rPr>
        <w:t>The data preprocessing stage involves multiple crucial steps to ensure the quality and suitability of the data for model training. These steps include handling missing values, detecting and addressing outliers, normalizing the data, creating sequences for time series prediction, and splitting the data into training and testing sets</w:t>
      </w:r>
      <w:r w:rsidR="00A02223"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&lt;EndNote&gt;&lt;Cite&gt;&lt;Author&gt;Varoquaux&lt;/Author&gt;&lt;Year&gt;2023&lt;/Year&gt;&lt;RecNum&gt;56&lt;/RecNum&gt;&lt;DisplayText&gt;[12]&lt;/DisplayText&gt;&lt;record&gt;&lt;rec-number&gt;56&lt;/rec-number&gt;&lt;foreign-keys&gt;&lt;key app="EN" db-id="22va50evrapxsee2zenx5eebf9tapete25zd" timestamp="1728873839"&gt;56&lt;/key&gt;&lt;/foreign-keys&gt;&lt;ref-type name="Journal Article"&gt;17&lt;/ref-type&gt;&lt;contributors&gt;&lt;authors&gt;&lt;author&gt;Varoquaux, Gaël&lt;/author&gt;&lt;author&gt;Colliot, Olivier&lt;/author&gt;&lt;/authors&gt;&lt;/contributors&gt;&lt;titles&gt;&lt;title&gt;Evaluating machine learning models and their diagnostic value&lt;/title&gt;&lt;secondary-title&gt;Machine learning for brain disorders&lt;/secondary-title&gt;&lt;/titles&gt;&lt;periodical&gt;&lt;full-title&gt;Machine learning for brain disorders&lt;/full-title&gt;&lt;/periodical&gt;&lt;pages&gt;601-630&lt;/pages&gt;&lt;dates&gt;&lt;year&gt;2023&lt;/year&gt;&lt;/dates&gt;&lt;publisher&gt;Springer&lt;/publisher&gt;&lt;urls&gt;&lt;/urls&gt;&lt;/record&gt;&lt;/Cite&gt;&lt;/EndNote&gt;</w:instrText>
      </w:r>
      <w:r w:rsidR="00C80156" w:rsidRPr="00A11952">
        <w:rPr>
          <w:rStyle w:val="Emphasis"/>
        </w:rPr>
        <w:fldChar w:fldCharType="separate"/>
      </w:r>
      <w:r w:rsidR="00C80156" w:rsidRPr="00A11952">
        <w:rPr>
          <w:rStyle w:val="Emphasis"/>
        </w:rPr>
        <w:t>[12]</w:t>
      </w:r>
      <w:r w:rsidR="00C80156" w:rsidRPr="00A11952">
        <w:rPr>
          <w:rStyle w:val="Emphasis"/>
        </w:rPr>
        <w:fldChar w:fldCharType="end"/>
      </w:r>
      <w:r w:rsidRPr="00A11952">
        <w:rPr>
          <w:rStyle w:val="Emphasis"/>
        </w:rPr>
        <w:t>.</w:t>
      </w:r>
    </w:p>
    <w:p w14:paraId="3F3C83CD" w14:textId="77777777" w:rsidR="00D86518" w:rsidRPr="00A11952" w:rsidRDefault="00D86518" w:rsidP="00D86518">
      <w:pPr>
        <w:pStyle w:val="Paragraph"/>
        <w:rPr>
          <w:rStyle w:val="Emphasis"/>
        </w:rPr>
      </w:pPr>
      <w:r w:rsidRPr="00A11952">
        <w:rPr>
          <w:rStyle w:val="Emphasis"/>
        </w:rPr>
        <w:t>The collected data was initially examined for any missing values or outliers. Missing values were handled using forward-filling or interpolation methods to maintain a continuous time series. Outliers were detected using statistical methods and addressed to prevent them from skewing the model's learning process.</w:t>
      </w:r>
    </w:p>
    <w:p w14:paraId="65CCDF4B" w14:textId="507016FF" w:rsidR="00D86518" w:rsidRPr="00A11952" w:rsidRDefault="00D86518" w:rsidP="00D86518">
      <w:pPr>
        <w:pStyle w:val="Paragraph"/>
        <w:rPr>
          <w:rStyle w:val="Emphasis"/>
        </w:rPr>
      </w:pPr>
      <w:r w:rsidRPr="00A11952">
        <w:rPr>
          <w:rStyle w:val="Emphasis"/>
        </w:rPr>
        <w:t xml:space="preserve">Stock prices were normalized to a scale between 0 and 1 using the </w:t>
      </w:r>
      <w:proofErr w:type="spellStart"/>
      <w:r w:rsidRPr="00A11952">
        <w:rPr>
          <w:rStyle w:val="Emphasis"/>
        </w:rPr>
        <w:t>MinMaxScaler</w:t>
      </w:r>
      <w:proofErr w:type="spellEnd"/>
      <w:r w:rsidRPr="00A11952">
        <w:rPr>
          <w:rStyle w:val="Emphasis"/>
        </w:rPr>
        <w:t xml:space="preserve"> from the Scikit-Learn library. Normalization ensures that all input features are on the same scale, which is essential for the gradient-based optimization algorithms used in training deep learning models</w:t>
      </w:r>
      <w:r w:rsidR="00C80156"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&lt;EndNote&gt;&lt;Cite&gt;&lt;Author&gt;Hani&amp;apos;ah&lt;/Author&gt;&lt;Year&gt;2023&lt;/Year&gt;&lt;RecNum&gt;57&lt;/RecNum&gt;&lt;DisplayText&gt;[13]&lt;/DisplayText&gt;&lt;record&gt;&lt;rec-number&gt;57&lt;/rec-number&gt;&lt;foreign-keys&gt;&lt;key app="EN" db-id="22va50evrapxsee2zenx5eebf9tapete25zd" timestamp="1728873848"&gt;57&lt;/key&gt;&lt;/foreign-keys&gt;&lt;ref-type name="Journal Article"&gt;17&lt;/ref-type&gt;&lt;contributors&gt;&lt;authors&gt;&lt;author&gt;Hani&amp;apos;ah, Mamluatul&lt;/author&gt;&lt;author&gt;Abdullah, Moch Zawaruddin&lt;/author&gt;&lt;author&gt;Sabilla, Wilda Imama&lt;/author&gt;&lt;author&gt;Akbar, Syafaat&lt;/author&gt;&lt;author&gt;Shafara, Dikky Rahmad&lt;/author&gt;&lt;/authors&gt;&lt;/contributors&gt;&lt;titles&gt;&lt;title&gt;Google Trends and Technical Indicator based Machine Learning for Stock Market Prediction&lt;/title&gt;&lt;secondary-title&gt;MATRIK: Jurnal Manajemen, Teknik Informatika dan Rekayasa Komputer&lt;/secondary-title&gt;&lt;/titles&gt;&lt;periodical&gt;&lt;full-title&gt;MATRIK: Jurnal Manajemen, Teknik Informatika dan Rekayasa Komputer&lt;/full-title&gt;&lt;/periodical&gt;&lt;pages&gt;271-284&lt;/pages&gt;&lt;volume&gt;22&lt;/volume&gt;&lt;number&gt;2&lt;/number&gt;&lt;dates&gt;&lt;year&gt;2023&lt;/year&gt;&lt;/dates&gt;&lt;isbn&gt;2476-9843&lt;/isbn&gt;&lt;urls&gt;&lt;/urls&gt;&lt;/record&gt;&lt;/Cite&gt;&lt;/EndNote&gt;</w:instrText>
      </w:r>
      <w:r w:rsidR="00C80156" w:rsidRPr="00A11952">
        <w:rPr>
          <w:rStyle w:val="Emphasis"/>
        </w:rPr>
        <w:fldChar w:fldCharType="separate"/>
      </w:r>
      <w:r w:rsidR="00C80156" w:rsidRPr="00A11952">
        <w:rPr>
          <w:rStyle w:val="Emphasis"/>
        </w:rPr>
        <w:t>[13]</w:t>
      </w:r>
      <w:r w:rsidR="00C80156" w:rsidRPr="00A11952">
        <w:rPr>
          <w:rStyle w:val="Emphasis"/>
        </w:rPr>
        <w:fldChar w:fldCharType="end"/>
      </w:r>
      <w:r w:rsidRPr="00A11952">
        <w:rPr>
          <w:rStyle w:val="Emphasis"/>
        </w:rPr>
        <w:t>.</w:t>
      </w:r>
    </w:p>
    <w:p w14:paraId="74B28689" w14:textId="77777777" w:rsidR="00D86518" w:rsidRPr="00A11952" w:rsidRDefault="00D86518" w:rsidP="00D86518">
      <w:pPr>
        <w:pStyle w:val="Paragraph"/>
        <w:rPr>
          <w:rStyle w:val="Emphasis"/>
        </w:rPr>
      </w:pPr>
      <w:r w:rsidRPr="00A11952">
        <w:rPr>
          <w:rStyle w:val="Emphasis"/>
        </w:rPr>
        <w:t>For time series prediction, sequences of historical prices were created as inputs to the models. Each sequence consisted of a fixed number of past daily closing prices, with a sequence length of 30 days. This means each input sequence to the model contains the closing prices for the past 30 days, and the corresponding target is the closing price of the next day.</w:t>
      </w:r>
    </w:p>
    <w:p w14:paraId="3B5A3863" w14:textId="5C3F36DC" w:rsidR="00D86518" w:rsidRPr="00A11952" w:rsidRDefault="00D86518" w:rsidP="00D86518">
      <w:pPr>
        <w:pStyle w:val="Paragraph"/>
        <w:rPr>
          <w:rStyle w:val="Emphasis"/>
        </w:rPr>
      </w:pPr>
      <w:r w:rsidRPr="00A11952">
        <w:rPr>
          <w:rStyle w:val="Emphasis"/>
        </w:rPr>
        <w:t xml:space="preserve">The preprocessed data was divided into training and testing sets to ensure robust evaluation. 80% of the data was used for training, and the remaining 20% was reserved for testing. To leverage the diversity in stock price movements, </w:t>
      </w:r>
      <w:r w:rsidRPr="00A11952">
        <w:rPr>
          <w:rStyle w:val="Emphasis"/>
        </w:rPr>
        <w:lastRenderedPageBreak/>
        <w:t xml:space="preserve">data from multiple stocks were combined, creating comprehensive datasets. This approach ensures that models are exposed to a variety of price patterns during training, potentially enhancing their generalization capabilities </w:t>
      </w:r>
      <w:r w:rsidR="00C80156" w:rsidRPr="00A11952">
        <w:rPr>
          <w:rStyle w:val="Emphasis"/>
        </w:rPr>
        <w:fldChar w:fldCharType="begin"/>
      </w:r>
      <w:r w:rsidR="00C80156" w:rsidRPr="00A11952">
        <w:rPr>
          <w:rStyle w:val="Emphasis"/>
        </w:rPr>
        <w:instrText xml:space="preserve"> ADDIN EN.CITE &lt;EndNote&gt;&lt;Cite&gt;&lt;Author&gt;Puteri&lt;/Author&gt;&lt;Year&gt;2023&lt;/Year&gt;&lt;RecNum&gt;58&lt;/RecNum&gt;&lt;DisplayText&gt;[14, 15]&lt;/DisplayText&gt;&lt;record&gt;&lt;rec-number&gt;58&lt;/rec-number&gt;&lt;foreign-keys&gt;&lt;key app="EN" db-id="22va50evrapxsee2zenx5eebf9tapete25zd" timestamp="1728873884"&gt;58&lt;/key&gt;&lt;/foreign-keys&gt;&lt;ref-type name="Journal Article"&gt;17&lt;/ref-type&gt;&lt;contributors&gt;&lt;authors&gt;&lt;author&gt;Puteri, Dian Islamiaty&lt;/author&gt;&lt;/authors&gt;&lt;/contributors&gt;&lt;titles&gt;&lt;title&gt;Implementasi Long Short Term Memory (LSTM) dan Bidirectional Long Short Term Memory (BiLSTM) Dalam Prediksi Harga Saham Syariah&lt;/title&gt;&lt;secondary-title&gt;Euler: Jurnal Ilmiah Matematika, Sains dan Teknologi&lt;/secondary-title&gt;&lt;/titles&gt;&lt;periodical&gt;&lt;full-title&gt;Euler: Jurnal Ilmiah Matematika, Sains dan Teknologi&lt;/full-title&gt;&lt;/periodical&gt;&lt;pages&gt;35-43&lt;/pages&gt;&lt;volume&gt;11&lt;/volume&gt;&lt;number&gt;1&lt;/number&gt;&lt;dates&gt;&lt;year&gt;2023&lt;/year&gt;&lt;/dates&gt;&lt;isbn&gt;2776-3706&lt;/isbn&gt;&lt;urls&gt;&lt;/urls&gt;&lt;/record&gt;&lt;/Cite&gt;&lt;Cite&gt;&lt;Author&gt;Peng&lt;/Author&gt;&lt;Year&gt;2022&lt;/Year&gt;&lt;RecNum&gt;59&lt;/RecNum&gt;&lt;record&gt;&lt;rec-number&gt;59&lt;/rec-number&gt;&lt;foreign-keys&gt;&lt;key app="EN" db-id="22va50evrapxsee2zenx5eebf9tapete25zd" timestamp="1728873896"&gt;59&lt;/key&gt;&lt;/foreign-keys&gt;&lt;ref-type name="Journal Article"&gt;17&lt;/ref-type&gt;&lt;contributors&gt;&lt;authors&gt;&lt;author&gt;Peng, Zong-Yu&lt;/author&gt;&lt;author&gt;Guo, Pei-Chang&lt;/author&gt;&lt;/authors&gt;&lt;/contributors&gt;&lt;titles&gt;&lt;title&gt;A data organization method for LSTM and transformer when predicting Chinese banking stock prices&lt;/title&gt;&lt;secondary-title&gt;Discrete Dynamics in Nature and Society&lt;/secondary-title&gt;&lt;/titles&gt;&lt;periodical&gt;&lt;full-title&gt;Discrete Dynamics in Nature and Society&lt;/full-title&gt;&lt;/periodical&gt;&lt;pages&gt;7119678&lt;/pages&gt;&lt;volume&gt;2022&lt;/volume&gt;&lt;number&gt;1&lt;/number&gt;&lt;dates&gt;&lt;year&gt;2022&lt;/year&gt;&lt;/dates&gt;&lt;publisher&gt;Wiley Online Library&lt;/publisher&gt;&lt;isbn&gt;1607-887X&lt;/isbn&gt;&lt;urls&gt;&lt;/urls&gt;&lt;/record&gt;&lt;/Cite&gt;&lt;/EndNote&gt;</w:instrText>
      </w:r>
      <w:r w:rsidR="00C80156" w:rsidRPr="00A11952">
        <w:rPr>
          <w:rStyle w:val="Emphasis"/>
        </w:rPr>
        <w:fldChar w:fldCharType="separate"/>
      </w:r>
      <w:r w:rsidR="00C80156" w:rsidRPr="00A11952">
        <w:rPr>
          <w:rStyle w:val="Emphasis"/>
        </w:rPr>
        <w:t>[14, 15]</w:t>
      </w:r>
      <w:r w:rsidR="00C80156" w:rsidRPr="00A11952">
        <w:rPr>
          <w:rStyle w:val="Emphasis"/>
        </w:rPr>
        <w:fldChar w:fldCharType="end"/>
      </w:r>
      <w:r w:rsidRPr="00A11952">
        <w:rPr>
          <w:rStyle w:val="Emphasis"/>
        </w:rPr>
        <w:t>.</w:t>
      </w:r>
    </w:p>
    <w:p w14:paraId="23102DC9" w14:textId="6E66CCE4" w:rsidR="0024123A" w:rsidRDefault="0024123A" w:rsidP="0024123A">
      <w:pPr>
        <w:pStyle w:val="Heading2"/>
      </w:pPr>
      <w:r>
        <w:t>TRAINING LSTM MODEL</w:t>
      </w:r>
    </w:p>
    <w:p w14:paraId="64C9A041" w14:textId="13CB8DAA" w:rsidR="0024123A" w:rsidRPr="00A11952" w:rsidRDefault="0024123A" w:rsidP="0024123A">
      <w:pPr>
        <w:pStyle w:val="Paragraph"/>
        <w:rPr>
          <w:rStyle w:val="Emphasis"/>
        </w:rPr>
      </w:pPr>
      <w:r w:rsidRPr="00A11952">
        <w:rPr>
          <w:rStyle w:val="Emphasis"/>
        </w:rPr>
        <w:t>The Long Short-Term Memory (LSTM) network, a type of recurrent neural network (RNN), is particularly</w:t>
      </w:r>
      <w:r w:rsidRPr="0024123A">
        <w:t xml:space="preserve"> </w:t>
      </w:r>
      <w:r w:rsidRPr="00A11952">
        <w:rPr>
          <w:rStyle w:val="Emphasis"/>
        </w:rPr>
        <w:t>effective for time series prediction tasks due to its ability to address the vanishing gradient problem</w:t>
      </w:r>
      <w:r w:rsidR="00132B62"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&lt;EndNote&gt;&lt;Cite&gt;&lt;Author&gt;Hochreiter&lt;/Author&gt;&lt;Year&gt;1997&lt;/Year&gt;&lt;RecNum&gt;60&lt;/RecNum&gt;&lt;DisplayText&gt;[16]&lt;/DisplayText&gt;&lt;record&gt;&lt;rec-number&gt;60&lt;/rec-number&gt;&lt;foreign-keys&gt;&lt;key app="EN" db-id="22va50evrapxsee2zenx5eebf9tapete25zd" timestamp="1728873928"&gt;60&lt;/key&gt;&lt;/foreign-keys&gt;&lt;ref-type name="Journal Article"&gt;17&lt;/ref-type&gt;&lt;contributors&gt;&lt;authors&gt;&lt;author&gt;Hochreiter, S.&lt;/author&gt;&lt;/authors&gt;&lt;/contributors&gt;&lt;titles&gt;&lt;title&gt;Long Short-term Memory&lt;/title&gt;&lt;secondary-title&gt;Neural Computation MIT-Press&lt;/secondary-title&gt;&lt;/titles&gt;&lt;periodical&gt;&lt;full-title&gt;Neural Computation MIT-Press&lt;/full-title&gt;&lt;/periodical&gt;&lt;dates&gt;&lt;year&gt;1997&lt;/year&gt;&lt;/dates&gt;&lt;urls&gt;&lt;/urls&gt;&lt;/record&gt;&lt;/Cite&gt;&lt;/EndNote&gt;</w:instrText>
      </w:r>
      <w:r w:rsidR="00C80156" w:rsidRPr="00A11952">
        <w:rPr>
          <w:rStyle w:val="Emphasis"/>
        </w:rPr>
        <w:fldChar w:fldCharType="separate"/>
      </w:r>
      <w:r w:rsidR="00C80156" w:rsidRPr="00A11952">
        <w:rPr>
          <w:rStyle w:val="Emphasis"/>
        </w:rPr>
        <w:t>[16]</w:t>
      </w:r>
      <w:r w:rsidR="00C80156" w:rsidRPr="00A11952">
        <w:rPr>
          <w:rStyle w:val="Emphasis"/>
        </w:rPr>
        <w:fldChar w:fldCharType="end"/>
      </w:r>
      <w:r w:rsidRPr="00A11952">
        <w:rPr>
          <w:rStyle w:val="Emphasis"/>
        </w:rPr>
        <w:t xml:space="preserve">. The LSTM model architecture implemented in this study, using TensorFlow and </w:t>
      </w:r>
      <w:proofErr w:type="spellStart"/>
      <w:r w:rsidRPr="00A11952">
        <w:rPr>
          <w:rStyle w:val="Emphasis"/>
        </w:rPr>
        <w:t>Keras</w:t>
      </w:r>
      <w:proofErr w:type="spellEnd"/>
      <w:r w:rsidRPr="00A11952">
        <w:rPr>
          <w:rStyle w:val="Emphasis"/>
        </w:rPr>
        <w:t>, consists of the following layers:</w:t>
      </w:r>
    </w:p>
    <w:p w14:paraId="597879AF" w14:textId="77777777" w:rsidR="00B021C2" w:rsidRPr="00A11952" w:rsidRDefault="00B021C2" w:rsidP="00B021C2">
      <w:pPr>
        <w:pStyle w:val="ListParagraph"/>
        <w:numPr>
          <w:ilvl w:val="0"/>
          <w:numId w:val="10"/>
        </w:numPr>
        <w:rPr>
          <w:rStyle w:val="Emphasis"/>
        </w:rPr>
      </w:pPr>
      <w:r w:rsidRPr="00A11952">
        <w:rPr>
          <w:rStyle w:val="Emphasis"/>
        </w:rPr>
        <w:t>Input Layer</w:t>
      </w:r>
    </w:p>
    <w:p w14:paraId="4658F7C7" w14:textId="082B40C9" w:rsidR="0024123A" w:rsidRPr="00A11952" w:rsidRDefault="00B021C2" w:rsidP="00902153">
      <w:pPr>
        <w:pStyle w:val="Paragraph"/>
        <w:ind w:left="284" w:firstLine="360"/>
        <w:rPr>
          <w:rStyle w:val="Emphasis"/>
        </w:rPr>
      </w:pPr>
      <w:r w:rsidRPr="00A11952">
        <w:rPr>
          <w:rStyle w:val="Emphasis"/>
        </w:rPr>
        <w:t>The input layer receives sequences of stock prices, each with a fixed length of 30 days, where each day is represented by a single feature (the closing price).</w:t>
      </w:r>
    </w:p>
    <w:p w14:paraId="03BFD270" w14:textId="77777777" w:rsidR="00B021C2" w:rsidRPr="00A11952" w:rsidRDefault="00B021C2" w:rsidP="00B021C2">
      <w:pPr>
        <w:pStyle w:val="ListParagraph"/>
        <w:numPr>
          <w:ilvl w:val="0"/>
          <w:numId w:val="10"/>
        </w:numPr>
        <w:rPr>
          <w:rStyle w:val="Emphasis"/>
        </w:rPr>
      </w:pPr>
      <w:r w:rsidRPr="00A11952">
        <w:rPr>
          <w:rStyle w:val="Emphasis"/>
        </w:rPr>
        <w:t>LSTM Layers</w:t>
      </w:r>
    </w:p>
    <w:p w14:paraId="2FA088BA" w14:textId="06B5130E" w:rsidR="00B021C2" w:rsidRPr="00A11952" w:rsidRDefault="00B021C2" w:rsidP="00D722B8">
      <w:pPr>
        <w:pStyle w:val="Paragraph"/>
        <w:ind w:left="284" w:firstLine="360"/>
        <w:rPr>
          <w:rStyle w:val="Emphasis"/>
        </w:rPr>
      </w:pPr>
      <w:r w:rsidRPr="00A11952">
        <w:rPr>
          <w:rStyle w:val="Emphasis"/>
        </w:rPr>
        <w:t>The core of the model consists of two stacked LSTM layers responsible for capturing the temporal dependencies and patterns in the input sequences.</w:t>
      </w:r>
    </w:p>
    <w:p w14:paraId="0DF6E96D" w14:textId="77777777" w:rsidR="00B021C2" w:rsidRPr="00A11952" w:rsidRDefault="00B021C2" w:rsidP="00B021C2">
      <w:pPr>
        <w:pStyle w:val="ListParagraph"/>
        <w:numPr>
          <w:ilvl w:val="0"/>
          <w:numId w:val="11"/>
        </w:numPr>
        <w:rPr>
          <w:rStyle w:val="Emphasis"/>
        </w:rPr>
      </w:pPr>
      <w:r w:rsidRPr="00A11952">
        <w:rPr>
          <w:rStyle w:val="Emphasis"/>
        </w:rPr>
        <w:t>First LSTM Layer: Contains 50 units. This layer is configured to return the full sequence of outputs for each input sequence, which is necessary for the second LSTM layer to process the full sequence of outputs from the first layer.</w:t>
      </w:r>
    </w:p>
    <w:p w14:paraId="38645402" w14:textId="77777777" w:rsidR="00B021C2" w:rsidRPr="00A11952" w:rsidRDefault="00B021C2" w:rsidP="00B021C2">
      <w:pPr>
        <w:pStyle w:val="ListParagraph"/>
        <w:numPr>
          <w:ilvl w:val="0"/>
          <w:numId w:val="11"/>
        </w:numPr>
        <w:rPr>
          <w:rStyle w:val="Emphasis"/>
        </w:rPr>
      </w:pPr>
      <w:r w:rsidRPr="00A11952">
        <w:rPr>
          <w:rStyle w:val="Emphasis"/>
        </w:rPr>
        <w:t>Second LSTM Layer: Also contains 50 units. This layer processes the sequence of outputs from the first LSTM layer and extracts higher-level temporal features. It is configured to return only the final output of the sequence, which is then passed to the Dense layer for the final prediction.</w:t>
      </w:r>
    </w:p>
    <w:p w14:paraId="633B94D4" w14:textId="7958BC28" w:rsidR="00B021C2" w:rsidRPr="00A11952" w:rsidRDefault="00270590" w:rsidP="00270590">
      <w:pPr>
        <w:pStyle w:val="ListParagraph"/>
        <w:numPr>
          <w:ilvl w:val="0"/>
          <w:numId w:val="10"/>
        </w:numPr>
        <w:rPr>
          <w:rStyle w:val="Emphasis"/>
        </w:rPr>
      </w:pPr>
      <w:r w:rsidRPr="00A11952">
        <w:rPr>
          <w:rStyle w:val="Emphasis"/>
        </w:rPr>
        <w:t>Dense Layer</w:t>
      </w:r>
    </w:p>
    <w:p w14:paraId="368C17F2" w14:textId="7EE8D75A" w:rsidR="00B021C2" w:rsidRPr="00A11952" w:rsidRDefault="00B021C2" w:rsidP="00D722B8">
      <w:pPr>
        <w:pStyle w:val="Paragraph"/>
        <w:ind w:left="284" w:firstLine="360"/>
        <w:rPr>
          <w:rStyle w:val="Emphasis"/>
        </w:rPr>
      </w:pPr>
      <w:r w:rsidRPr="00A11952">
        <w:rPr>
          <w:rStyle w:val="Emphasis"/>
        </w:rPr>
        <w:t>The Dense layer is a fully connected layer that takes the final output from the second LSTM layer and produces a single output value, representing the predicted stock price for the next day. The Swish activation function is used in this layer for improved learning performance</w:t>
      </w:r>
      <w:r w:rsidR="00C80156"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&lt;EndNote&gt;&lt;Cite&gt;&lt;Author&gt;Zeng&lt;/Author&gt;&lt;Year&gt;2023&lt;/Year&gt;&lt;RecNum&gt;61&lt;/RecNum&gt;&lt;DisplayText&gt;[17]&lt;/DisplayText&gt;&lt;record&gt;&lt;rec-number&gt;61&lt;/rec-number&gt;&lt;foreign-keys&gt;&lt;key app="EN" db-id="22va50evrapxsee2zenx5eebf9tapete25zd" timestamp="1728873956"&gt;61&lt;/key&gt;&lt;/foreign-keys&gt;&lt;ref-type name="Journal Article"&gt;17&lt;/ref-type&gt;&lt;contributors&gt;&lt;authors&gt;&lt;author&gt;Zeng, Zhen&lt;/author&gt;&lt;author&gt;Kaur, Rachneet&lt;/author&gt;&lt;author&gt;Siddagangappa, Suchetha&lt;/author&gt;&lt;author&gt;Rahimi, Saba&lt;/author&gt;&lt;author&gt;Balch, Tucker&lt;/author&gt;&lt;author&gt;Veloso, Manuela&lt;/author&gt;&lt;/authors&gt;&lt;/contributors&gt;&lt;titles&gt;&lt;title&gt;Financial time series forecasting using cnn and transformer&lt;/title&gt;&lt;secondary-title&gt;arXiv preprint arXiv:2304.04912&lt;/secondary-title&gt;&lt;/titles&gt;&lt;periodical&gt;&lt;full-title&gt;arXiv preprint arXiv:2304.04912&lt;/full-title&gt;&lt;/periodical&gt;&lt;dates&gt;&lt;year&gt;2023&lt;/year&gt;&lt;/dates&gt;&lt;urls&gt;&lt;/urls&gt;&lt;/record&gt;&lt;/Cite&gt;&lt;/EndNote&gt;</w:instrText>
      </w:r>
      <w:r w:rsidR="00C80156" w:rsidRPr="00A11952">
        <w:rPr>
          <w:rStyle w:val="Emphasis"/>
        </w:rPr>
        <w:fldChar w:fldCharType="separate"/>
      </w:r>
      <w:r w:rsidR="00C80156" w:rsidRPr="00A11952">
        <w:rPr>
          <w:rStyle w:val="Emphasis"/>
        </w:rPr>
        <w:t>[17]</w:t>
      </w:r>
      <w:r w:rsidR="00C80156" w:rsidRPr="00A11952">
        <w:rPr>
          <w:rStyle w:val="Emphasis"/>
        </w:rPr>
        <w:fldChar w:fldCharType="end"/>
      </w:r>
      <w:r w:rsidRPr="00A11952">
        <w:rPr>
          <w:rStyle w:val="Emphasis"/>
        </w:rPr>
        <w:t>.</w:t>
      </w:r>
    </w:p>
    <w:p w14:paraId="66C67581" w14:textId="78CF350B" w:rsidR="00C861F3" w:rsidRDefault="00C861F3" w:rsidP="00C861F3">
      <w:pPr>
        <w:pStyle w:val="Heading2"/>
      </w:pPr>
      <w:r>
        <w:t>TRAINING TRANSFORMER MODEL</w:t>
      </w:r>
    </w:p>
    <w:p w14:paraId="5457BAB4" w14:textId="37B7D8F3" w:rsidR="00C861F3" w:rsidRPr="00A11952" w:rsidRDefault="00C861F3" w:rsidP="00C861F3">
      <w:pPr>
        <w:pStyle w:val="Paragraph"/>
        <w:rPr>
          <w:rStyle w:val="Emphasis"/>
        </w:rPr>
      </w:pPr>
      <w:r w:rsidRPr="00A11952">
        <w:rPr>
          <w:rStyle w:val="Emphasis"/>
        </w:rPr>
        <w:t>Transformers have revolutionized sequence-to-sequence tasks, particularly in natural language processing, and their ability to handle long-range dependencies makes them an excellent candidate for time series forecasting</w:t>
      </w:r>
      <w:r w:rsidR="00132B62"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&lt;EndNote&gt;&lt;Cite&gt;&lt;Author&gt;Hadi&lt;/Author&gt;&lt;Year&gt;2023&lt;/Year&gt;&lt;RecNum&gt;62&lt;/RecNum&gt;&lt;DisplayText&gt;[18]&lt;/DisplayText&gt;&lt;record&gt;&lt;rec-number&gt;62&lt;/rec-number&gt;&lt;foreign-keys&gt;&lt;key app="EN" db-id="22va50evrapxsee2zenx5eebf9tapete25zd" timestamp="1728874007"&gt;62&lt;/key&gt;&lt;/foreign-keys&gt;&lt;ref-type name="Journal Article"&gt;17&lt;/ref-type&gt;&lt;contributors&gt;&lt;authors&gt;&lt;author&gt;Hadi, Risyad Faisal&lt;/author&gt;&lt;author&gt;Sa&amp;apos;adah, Siti&lt;/author&gt;&lt;author&gt;Adytia, Didit&lt;/author&gt;&lt;/authors&gt;&lt;/contributors&gt;&lt;titles&gt;&lt;title&gt;Forecasting of GPU Prices Using Transformer Method&lt;/title&gt;&lt;secondary-title&gt;Jurnal Sisfokom (Sistem Informasi dan Komputer)&lt;/secondary-title&gt;&lt;/titles&gt;&lt;periodical&gt;&lt;full-title&gt;Jurnal Sisfokom (Sistem Informasi dan Komputer)&lt;/full-title&gt;&lt;/periodical&gt;&lt;pages&gt;136-144&lt;/pages&gt;&lt;volume&gt;12&lt;/volume&gt;&lt;number&gt;1&lt;/number&gt;&lt;dates&gt;&lt;year&gt;2023&lt;/year&gt;&lt;/dates&gt;&lt;isbn&gt;2581-0588&lt;/isbn&gt;&lt;urls&gt;&lt;/urls&gt;&lt;/record&gt;&lt;/Cite&gt;&lt;/EndNote&gt;</w:instrText>
      </w:r>
      <w:r w:rsidR="00C80156" w:rsidRPr="00A11952">
        <w:rPr>
          <w:rStyle w:val="Emphasis"/>
        </w:rPr>
        <w:fldChar w:fldCharType="separate"/>
      </w:r>
      <w:r w:rsidR="00C80156" w:rsidRPr="00A11952">
        <w:rPr>
          <w:rStyle w:val="Emphasis"/>
        </w:rPr>
        <w:t>[18]</w:t>
      </w:r>
      <w:r w:rsidR="00C80156" w:rsidRPr="00A11952">
        <w:rPr>
          <w:rStyle w:val="Emphasis"/>
        </w:rPr>
        <w:fldChar w:fldCharType="end"/>
      </w:r>
      <w:r w:rsidRPr="00A11952">
        <w:rPr>
          <w:rStyle w:val="Emphasis"/>
        </w:rPr>
        <w:t xml:space="preserve">. The Transformer model used in this study is designed to capture complex temporal patterns in stock price data </w:t>
      </w:r>
      <w:r w:rsidR="00C80156" w:rsidRPr="00A11952">
        <w:rPr>
          <w:rStyle w:val="Emphasis"/>
        </w:rPr>
        <w:fldChar w:fldCharType="begin"/>
      </w:r>
      <w:r w:rsidR="00C80156" w:rsidRPr="00A11952">
        <w:rPr>
          <w:rStyle w:val="Emphasis"/>
        </w:rPr>
        <w:instrText xml:space="preserve"> ADDIN EN.CITE &lt;EndNote&gt;&lt;Cite&gt;&lt;Author&gt;Ramachandran&lt;/Author&gt;&lt;Year&gt;2017&lt;/Year&gt;&lt;RecNum&gt;63&lt;/RecNum&gt;&lt;DisplayText&gt;[19]&lt;/DisplayText&gt;&lt;record&gt;&lt;rec-number&gt;63&lt;/rec-number&gt;&lt;foreign-keys&gt;&lt;key app="EN" db-id="22va50evrapxsee2zenx5eebf9tapete25zd" timestamp="1728874017"&gt;63&lt;/key&gt;&lt;/foreign-keys&gt;&lt;ref-type name="Journal Article"&gt;17&lt;/ref-type&gt;&lt;contributors&gt;&lt;authors&gt;&lt;author&gt;Ramachandran, Prajit&lt;/author&gt;&lt;author&gt;Zoph, Barret&lt;/author&gt;&lt;author&gt;Le, Quoc V.&lt;/author&gt;&lt;/authors&gt;&lt;/contributors&gt;&lt;titles&gt;&lt;title&gt;Searching for activation functions&lt;/title&gt;&lt;secondary-title&gt;arXiv preprint arXiv:1710.05941&lt;/secondary-title&gt;&lt;/titles&gt;&lt;periodical&gt;&lt;full-title&gt;arXiv preprint arXiv:1710.05941&lt;/full-title&gt;&lt;/periodical&gt;&lt;dates&gt;&lt;year&gt;2017&lt;/year&gt;&lt;/dates&gt;&lt;urls&gt;&lt;/urls&gt;&lt;/record&gt;&lt;/Cite&gt;&lt;/EndNote&gt;</w:instrText>
      </w:r>
      <w:r w:rsidR="00C80156" w:rsidRPr="00A11952">
        <w:rPr>
          <w:rStyle w:val="Emphasis"/>
        </w:rPr>
        <w:fldChar w:fldCharType="separate"/>
      </w:r>
      <w:r w:rsidR="00C80156" w:rsidRPr="00A11952">
        <w:rPr>
          <w:rStyle w:val="Emphasis"/>
        </w:rPr>
        <w:t>[19]</w:t>
      </w:r>
      <w:r w:rsidR="00C80156" w:rsidRPr="00A11952">
        <w:rPr>
          <w:rStyle w:val="Emphasis"/>
        </w:rPr>
        <w:fldChar w:fldCharType="end"/>
      </w:r>
      <w:r w:rsidRPr="00A11952">
        <w:rPr>
          <w:rStyle w:val="Emphasis"/>
        </w:rPr>
        <w:t>. The architecture consists of several key components:</w:t>
      </w:r>
    </w:p>
    <w:p w14:paraId="7F3E161C" w14:textId="77777777" w:rsidR="00C861F3" w:rsidRPr="00A11952" w:rsidRDefault="00C861F3" w:rsidP="00C861F3">
      <w:pPr>
        <w:pStyle w:val="ListParagraph"/>
        <w:numPr>
          <w:ilvl w:val="0"/>
          <w:numId w:val="12"/>
        </w:numPr>
        <w:rPr>
          <w:rStyle w:val="Emphasis"/>
        </w:rPr>
      </w:pPr>
      <w:r w:rsidRPr="00A11952">
        <w:rPr>
          <w:rStyle w:val="Emphasis"/>
        </w:rPr>
        <w:t>Input Layer</w:t>
      </w:r>
    </w:p>
    <w:p w14:paraId="0BE32C2F" w14:textId="190DA30B" w:rsidR="00C861F3" w:rsidRPr="00A11952" w:rsidRDefault="00C861F3" w:rsidP="00856A0D">
      <w:pPr>
        <w:pStyle w:val="Paragraph"/>
        <w:ind w:left="284" w:firstLine="360"/>
        <w:rPr>
          <w:rStyle w:val="Emphasis"/>
        </w:rPr>
      </w:pPr>
      <w:r w:rsidRPr="00A11952">
        <w:rPr>
          <w:rStyle w:val="Emphasis"/>
        </w:rPr>
        <w:t>The input layer accepts sequences of stock prices, each with a length of 30 days, similar to the LSTM model. Each day is represented by a single feature (the closing price).</w:t>
      </w:r>
    </w:p>
    <w:p w14:paraId="2522ABDE" w14:textId="3F8BF141" w:rsidR="00C861F3" w:rsidRPr="00A11952" w:rsidRDefault="00721582" w:rsidP="00721582">
      <w:pPr>
        <w:pStyle w:val="ListParagraph"/>
        <w:numPr>
          <w:ilvl w:val="0"/>
          <w:numId w:val="12"/>
        </w:numPr>
        <w:rPr>
          <w:rStyle w:val="Emphasis"/>
        </w:rPr>
      </w:pPr>
      <w:r w:rsidRPr="00A11952">
        <w:rPr>
          <w:rStyle w:val="Emphasis"/>
        </w:rPr>
        <w:t>Transformer Encoder Layer</w:t>
      </w:r>
      <w:r w:rsidR="00C861F3" w:rsidRPr="00A11952">
        <w:rPr>
          <w:rStyle w:val="Emphasis"/>
        </w:rPr>
        <w:t>s</w:t>
      </w:r>
    </w:p>
    <w:p w14:paraId="3E281E3E" w14:textId="4546A0F6" w:rsidR="00C861F3" w:rsidRPr="00A11952" w:rsidRDefault="00721582" w:rsidP="00856A0D">
      <w:pPr>
        <w:pStyle w:val="Paragraph"/>
        <w:ind w:left="284" w:firstLine="360"/>
        <w:rPr>
          <w:rStyle w:val="Emphasis"/>
        </w:rPr>
      </w:pPr>
      <w:r w:rsidRPr="00A11952">
        <w:rPr>
          <w:rStyle w:val="Emphasis"/>
        </w:rPr>
        <w:t>The core of the model consists of multiple stacked Transformer encoder layers. Each encoder layer includes multi-head self-attention mechanisms and feed-forward neural networks, which enable the model to focus on different parts of the input sequence and capture intricate temporal dependencies</w:t>
      </w:r>
      <w:r w:rsidR="00B75C75" w:rsidRPr="00A11952">
        <w:rPr>
          <w:rStyle w:val="Emphasis"/>
        </w:rPr>
        <w:t xml:space="preserve"> </w:t>
      </w:r>
      <w:r w:rsidR="00C80156" w:rsidRPr="00A11952">
        <w:rPr>
          <w:rStyle w:val="Emphasis"/>
        </w:rPr>
        <w:fldChar w:fldCharType="begin"/>
      </w:r>
      <w:r w:rsidR="00C80156" w:rsidRPr="00A11952">
        <w:rPr>
          <w:rStyle w:val="Emphasis"/>
        </w:rPr>
        <w:instrText xml:space="preserve"> ADDIN EN.CITE &lt;EndNote&gt;&lt;Cite&gt;&lt;Author&gt;Vaswani&lt;/Author&gt;&lt;Year&gt;2017&lt;/Year&gt;&lt;RecNum&gt;64&lt;/RecNum&gt;&lt;DisplayText&gt;[20]&lt;/DisplayText&gt;&lt;record&gt;&lt;rec-number&gt;64&lt;/rec-number&gt;&lt;foreign-keys&gt;&lt;key app="EN" db-id="22va50evrapxsee2zenx5eebf9tapete25zd" timestamp="1728874029"&gt;64&lt;/key&gt;&lt;/foreign-keys&gt;&lt;ref-type name="Journal Article"&gt;17&lt;/ref-type&gt;&lt;contributors&gt;&lt;authors&gt;&lt;author&gt;Vaswani, A.&lt;/author&gt;&lt;/authors&gt;&lt;/contributors&gt;&lt;titles&gt;&lt;title&gt;Attention is all you need&lt;/title&gt;&lt;secondary-title&gt;Advances in Neural Information Processing Systems&lt;/secondary-title&gt;&lt;/titles&gt;&lt;periodical&gt;&lt;full-title&gt;Advances in Neural Information Processing Systems&lt;/full-title&gt;&lt;/periodical&gt;&lt;dates&gt;&lt;year&gt;2017&lt;/year&gt;&lt;/dates&gt;&lt;urls&gt;&lt;/urls&gt;&lt;/record&gt;&lt;/Cite&gt;&lt;/EndNote&gt;</w:instrText>
      </w:r>
      <w:r w:rsidR="00C80156" w:rsidRPr="00A11952">
        <w:rPr>
          <w:rStyle w:val="Emphasis"/>
        </w:rPr>
        <w:fldChar w:fldCharType="separate"/>
      </w:r>
      <w:r w:rsidR="00C80156" w:rsidRPr="00A11952">
        <w:rPr>
          <w:rStyle w:val="Emphasis"/>
        </w:rPr>
        <w:t>[20]</w:t>
      </w:r>
      <w:r w:rsidR="00C80156" w:rsidRPr="00A11952">
        <w:rPr>
          <w:rStyle w:val="Emphasis"/>
        </w:rPr>
        <w:fldChar w:fldCharType="end"/>
      </w:r>
      <w:r w:rsidRPr="00A11952">
        <w:rPr>
          <w:rStyle w:val="Emphasis"/>
        </w:rPr>
        <w:t>. Each encoder layer includes the following key components:</w:t>
      </w:r>
    </w:p>
    <w:p w14:paraId="241D0C03" w14:textId="6CA46DC8" w:rsidR="00C861F3" w:rsidRPr="00A11952" w:rsidRDefault="00721582" w:rsidP="00C80156">
      <w:pPr>
        <w:pStyle w:val="ListParagraph"/>
        <w:numPr>
          <w:ilvl w:val="0"/>
          <w:numId w:val="13"/>
        </w:numPr>
        <w:jc w:val="both"/>
        <w:rPr>
          <w:rStyle w:val="Emphasis"/>
        </w:rPr>
      </w:pPr>
      <w:bookmarkStart w:id="1" w:name="_Hlk172899180"/>
      <w:r w:rsidRPr="00A11952">
        <w:rPr>
          <w:rStyle w:val="Emphasis"/>
        </w:rPr>
        <w:t>Multi-Head Self-Attention Mechanism: This mechanism allows the model to focus on different parts of the input sequence simultaneously, capturing various temporal dependencies and relationships within the data. The self-attention mechanism computes a weighted sum of the input values, where the weights are determined by the similarity between the elements. The multi-head mechanism performs multiple attention functions, each focusing on different parts of the sequence, capturing various aspects of the data simultaneously</w:t>
      </w:r>
      <w:r w:rsidR="00C861F3" w:rsidRPr="00A11952">
        <w:rPr>
          <w:rStyle w:val="Emphasis"/>
        </w:rPr>
        <w:t>.</w:t>
      </w:r>
    </w:p>
    <w:bookmarkEnd w:id="1"/>
    <w:p w14:paraId="0962A09E" w14:textId="714A3E09" w:rsidR="00C861F3" w:rsidRPr="00A11952" w:rsidRDefault="00721582" w:rsidP="00C80156">
      <w:pPr>
        <w:pStyle w:val="ListParagraph"/>
        <w:numPr>
          <w:ilvl w:val="0"/>
          <w:numId w:val="13"/>
        </w:numPr>
        <w:jc w:val="both"/>
        <w:rPr>
          <w:rStyle w:val="Emphasis"/>
        </w:rPr>
      </w:pPr>
      <w:r w:rsidRPr="00A11952">
        <w:rPr>
          <w:rStyle w:val="Emphasis"/>
        </w:rPr>
        <w:t>Layer Normalization and Residual Connections: The Transformer encoder employs layer normalization and residual connections to improve training stability and performance. Layer normalization stabilizes and accelerates the training process, while residual connections help in training deeper models by adding the original input to the output of the layer, mitigating the vanishing gradient problem</w:t>
      </w:r>
      <w:r w:rsidR="00C861F3" w:rsidRPr="00A11952">
        <w:rPr>
          <w:rStyle w:val="Emphasis"/>
        </w:rPr>
        <w:t>.</w:t>
      </w:r>
    </w:p>
    <w:p w14:paraId="1290F9AE" w14:textId="5E380D8C" w:rsidR="00721582" w:rsidRPr="00A11952" w:rsidRDefault="00721582" w:rsidP="00C80156">
      <w:pPr>
        <w:pStyle w:val="ListParagraph"/>
        <w:numPr>
          <w:ilvl w:val="0"/>
          <w:numId w:val="13"/>
        </w:numPr>
        <w:jc w:val="both"/>
        <w:rPr>
          <w:rStyle w:val="Emphasis"/>
        </w:rPr>
      </w:pPr>
      <w:r w:rsidRPr="00A11952">
        <w:rPr>
          <w:rStyle w:val="Emphasis"/>
        </w:rPr>
        <w:t>Feed-Forward Neural Networks: These layers process the outputs of the self-attention mechanism, enabling the model to learn complex patterns. After the attention mechanism, the output passes through a feed-forward neural network consisting of two dense layers with Swish activation, processing the attention outputs and enabling the model to learn complex patterns. Dropout layers are added to prevent overfitting by randomly setting a fraction of input units to zero during training.</w:t>
      </w:r>
    </w:p>
    <w:p w14:paraId="27B8727D" w14:textId="4E3B638C" w:rsidR="00C861F3" w:rsidRPr="00A11952" w:rsidRDefault="00BC2C9C" w:rsidP="00BC2C9C">
      <w:pPr>
        <w:pStyle w:val="ListParagraph"/>
        <w:numPr>
          <w:ilvl w:val="0"/>
          <w:numId w:val="12"/>
        </w:numPr>
        <w:rPr>
          <w:rStyle w:val="Emphasis"/>
        </w:rPr>
      </w:pPr>
      <w:r w:rsidRPr="00A11952">
        <w:rPr>
          <w:rStyle w:val="Emphasis"/>
        </w:rPr>
        <w:t>Global Average Pooling Layer</w:t>
      </w:r>
    </w:p>
    <w:p w14:paraId="4D8237E1" w14:textId="1E4BFA9D" w:rsidR="00BC2C9C" w:rsidRPr="00A11952" w:rsidRDefault="00BC2C9C" w:rsidP="00856A0D">
      <w:pPr>
        <w:pStyle w:val="Paragraph"/>
        <w:ind w:left="284" w:firstLine="360"/>
        <w:rPr>
          <w:rStyle w:val="Emphasis"/>
        </w:rPr>
      </w:pPr>
      <w:r w:rsidRPr="00A11952">
        <w:rPr>
          <w:rStyle w:val="Emphasis"/>
        </w:rPr>
        <w:lastRenderedPageBreak/>
        <w:t>After the Transformer encoder layers, a Global Average Pooling layer reduces the sequence of outputs to a fixed-size vector, providing a summary representation of the input sequence, regardless of the input sequence length.</w:t>
      </w:r>
    </w:p>
    <w:p w14:paraId="26826D87" w14:textId="260F18B7" w:rsidR="00BC2C9C" w:rsidRPr="00A11952" w:rsidRDefault="00BC2C9C" w:rsidP="00BC2C9C">
      <w:pPr>
        <w:pStyle w:val="ListParagraph"/>
        <w:numPr>
          <w:ilvl w:val="0"/>
          <w:numId w:val="12"/>
        </w:numPr>
        <w:rPr>
          <w:rStyle w:val="Emphasis"/>
        </w:rPr>
      </w:pPr>
      <w:r w:rsidRPr="00A11952">
        <w:rPr>
          <w:rStyle w:val="Emphasis"/>
        </w:rPr>
        <w:t>Dense Layers</w:t>
      </w:r>
    </w:p>
    <w:p w14:paraId="03BD6F2A" w14:textId="6026F46D" w:rsidR="00BC2C9C" w:rsidRPr="00A11952" w:rsidRDefault="00BC2C9C" w:rsidP="00856A0D">
      <w:pPr>
        <w:pStyle w:val="Paragraph"/>
        <w:ind w:left="284" w:firstLine="360"/>
        <w:rPr>
          <w:rStyle w:val="Emphasis"/>
        </w:rPr>
      </w:pPr>
      <w:r w:rsidRPr="00A11952">
        <w:rPr>
          <w:rStyle w:val="Emphasis"/>
        </w:rPr>
        <w:t xml:space="preserve">The pooled output is passed through several fully connected (Dense) layers, further processing the features extracted by the Transformer encoders and producing the final prediction. The Swish activation function is used for improved learning performance </w:t>
      </w:r>
      <w:r w:rsidR="00E36CBB" w:rsidRPr="00A11952">
        <w:rPr>
          <w:rStyle w:val="Emphasis"/>
        </w:rPr>
        <w:fldChar w:fldCharType="begin"/>
      </w:r>
      <w:r w:rsidR="00E36CBB" w:rsidRPr="00A11952">
        <w:rPr>
          <w:rStyle w:val="Emphasis"/>
        </w:rPr>
        <w:instrText xml:space="preserve"> ADDIN EN.CITE &lt;EndNote&gt;&lt;Cite&gt;&lt;Author&gt;Zeng&lt;/Author&gt;&lt;Year&gt;2023&lt;/Year&gt;&lt;RecNum&gt;61&lt;/RecNum&gt;&lt;DisplayText&gt;[17]&lt;/DisplayText&gt;&lt;record&gt;&lt;rec-number&gt;61&lt;/rec-number&gt;&lt;foreign-keys&gt;&lt;key app="EN" db-id="22va50evrapxsee2zenx5eebf9tapete25zd" timestamp="1728873956"&gt;61&lt;/key&gt;&lt;/foreign-keys&gt;&lt;ref-type name="Journal Article"&gt;17&lt;/ref-type&gt;&lt;contributors&gt;&lt;authors&gt;&lt;author&gt;Zeng, Zhen&lt;/author&gt;&lt;author&gt;Kaur, Rachneet&lt;/author&gt;&lt;author&gt;Siddagangappa, Suchetha&lt;/author&gt;&lt;author&gt;Rahimi, Saba&lt;/author&gt;&lt;author&gt;Balch, Tucker&lt;/author&gt;&lt;author&gt;Veloso, Manuela&lt;/author&gt;&lt;/authors&gt;&lt;/contributors&gt;&lt;titles&gt;&lt;title&gt;Financial time series forecasting using cnn and transformer&lt;/title&gt;&lt;secondary-title&gt;arXiv preprint arXiv:2304.04912&lt;/secondary-title&gt;&lt;/titles&gt;&lt;periodical&gt;&lt;full-title&gt;arXiv preprint arXiv:2304.04912&lt;/full-title&gt;&lt;/periodical&gt;&lt;dates&gt;&lt;year&gt;2023&lt;/year&gt;&lt;/dates&gt;&lt;urls&gt;&lt;/urls&gt;&lt;/record&gt;&lt;/Cite&gt;&lt;/EndNote&gt;</w:instrText>
      </w:r>
      <w:r w:rsidR="00E36CBB" w:rsidRPr="00A11952">
        <w:rPr>
          <w:rStyle w:val="Emphasis"/>
        </w:rPr>
        <w:fldChar w:fldCharType="separate"/>
      </w:r>
      <w:r w:rsidR="00E36CBB" w:rsidRPr="00A11952">
        <w:rPr>
          <w:rStyle w:val="Emphasis"/>
        </w:rPr>
        <w:t>[17]</w:t>
      </w:r>
      <w:r w:rsidR="00E36CBB" w:rsidRPr="00A11952">
        <w:rPr>
          <w:rStyle w:val="Emphasis"/>
        </w:rPr>
        <w:fldChar w:fldCharType="end"/>
      </w:r>
      <w:r w:rsidRPr="00A11952">
        <w:rPr>
          <w:rStyle w:val="Emphasis"/>
        </w:rPr>
        <w:t>.</w:t>
      </w:r>
    </w:p>
    <w:p w14:paraId="366408FD" w14:textId="7CFBD457" w:rsidR="00551D1F" w:rsidRDefault="00551D1F" w:rsidP="00551D1F">
      <w:pPr>
        <w:pStyle w:val="Heading2"/>
      </w:pPr>
      <w:r>
        <w:t xml:space="preserve"> MODEL COMPILATION AND TRAINING PROCESS</w:t>
      </w:r>
    </w:p>
    <w:p w14:paraId="528AEE9F" w14:textId="5E76144B" w:rsidR="00551D1F" w:rsidRDefault="00551D1F" w:rsidP="00551D1F">
      <w:pPr>
        <w:pStyle w:val="Paragraph"/>
        <w:rPr>
          <w:rStyle w:val="Emphasis"/>
          <w:i/>
          <w:iCs/>
        </w:rPr>
      </w:pPr>
      <w:r w:rsidRPr="00551D1F">
        <w:rPr>
          <w:rStyle w:val="Emphasis"/>
        </w:rPr>
        <w:t xml:space="preserve">Both LSTM and Transformer models were compiled and trained using a standardized process to ensure consistent evaluation. The models utilized the Adam optimizer and Mean Squared Error (MSE) loss function. The Adam optimizer, known for its efficiency in training deep learning models, adapts the learning rate for each parameter. The MSE loss function measures the average squared difference between predicted and actual stock prices, providing a clear metric of prediction accuracy </w:t>
      </w:r>
      <w:r w:rsidR="00E36CBB">
        <w:rPr>
          <w:rStyle w:val="Emphasis"/>
          <w:i/>
          <w:iCs/>
        </w:rPr>
        <w:fldChar w:fldCharType="begin"/>
      </w:r>
      <w:r w:rsidR="00E36CBB">
        <w:rPr>
          <w:rStyle w:val="Emphasis"/>
        </w:rPr>
        <w:instrText xml:space="preserve"> ADDIN EN.CITE &lt;EndNote&gt;&lt;Cite&gt;&lt;Author&gt;Terven&lt;/Author&gt;&lt;Year&gt;2023&lt;/Year&gt;&lt;RecNum&gt;66&lt;/RecNum&gt;&lt;DisplayText&gt;[21]&lt;/DisplayText&gt;&lt;record&gt;&lt;rec-number&gt;66&lt;/rec-number&gt;&lt;foreign-keys&gt;&lt;key app="EN" db-id="22va50evrapxsee2zenx5eebf9tapete25zd" timestamp="1728874100"&gt;66&lt;/key&gt;&lt;/foreign-keys&gt;&lt;ref-type name="Journal Article"&gt;17&lt;/ref-type&gt;&lt;contributors&gt;&lt;authors&gt;&lt;author&gt;Terven, Juan&lt;/author&gt;&lt;author&gt;Cordova-Esparza, Diana M.&lt;/author&gt;&lt;author&gt;Ramirez-Pedraza, Alfonzo&lt;/author&gt;&lt;author&gt;Chavez-Urbiola, Edgar A.&lt;/author&gt;&lt;/authors&gt;&lt;/contributors&gt;&lt;titles&gt;&lt;title&gt;Loss functions and metrics in deep learning. A review&lt;/title&gt;&lt;secondary-title&gt;arXiv preprint arXiv:2307.02694&lt;/secondary-title&gt;&lt;/titles&gt;&lt;periodical&gt;&lt;full-title&gt;arXiv preprint arXiv:2307.02694&lt;/full-title&gt;&lt;/periodical&gt;&lt;dates&gt;&lt;year&gt;2023&lt;/year&gt;&lt;/dates&gt;&lt;urls&gt;&lt;/urls&gt;&lt;/record&gt;&lt;/Cite&gt;&lt;/EndNote&gt;</w:instrText>
      </w:r>
      <w:r w:rsidR="00E36CBB">
        <w:rPr>
          <w:rStyle w:val="Emphasis"/>
          <w:i/>
          <w:iCs/>
        </w:rPr>
        <w:fldChar w:fldCharType="separate"/>
      </w:r>
      <w:r w:rsidR="00E36CBB">
        <w:rPr>
          <w:rStyle w:val="Emphasis"/>
          <w:noProof/>
        </w:rPr>
        <w:t>[21]</w:t>
      </w:r>
      <w:r w:rsidR="00E36CBB">
        <w:rPr>
          <w:rStyle w:val="Emphasis"/>
          <w:i/>
          <w:iCs/>
        </w:rPr>
        <w:fldChar w:fldCharType="end"/>
      </w:r>
      <w:r w:rsidRPr="00551D1F">
        <w:rPr>
          <w:rStyle w:val="Emphasis"/>
        </w:rPr>
        <w:t>.</w:t>
      </w:r>
    </w:p>
    <w:p w14:paraId="720DBF3C" w14:textId="67E18A7E" w:rsidR="00551D1F" w:rsidRDefault="00551D1F" w:rsidP="00551D1F">
      <w:pPr>
        <w:pStyle w:val="Paragraph"/>
        <w:ind w:firstLine="0"/>
        <w:rPr>
          <w:rStyle w:val="Emphasis"/>
          <w:i/>
          <w:iCs/>
        </w:rPr>
      </w:pPr>
      <w:r w:rsidRPr="00551D1F">
        <w:rPr>
          <w:rStyle w:val="Emphasis"/>
        </w:rPr>
        <w:t>Training Steps:</w:t>
      </w:r>
    </w:p>
    <w:p w14:paraId="5F77C088" w14:textId="77777777" w:rsidR="00551D1F" w:rsidRDefault="00551D1F" w:rsidP="00551D1F">
      <w:pPr>
        <w:pStyle w:val="Paragraph"/>
        <w:numPr>
          <w:ilvl w:val="0"/>
          <w:numId w:val="8"/>
        </w:numPr>
        <w:rPr>
          <w:rStyle w:val="Emphasis"/>
          <w:i/>
          <w:iCs/>
        </w:rPr>
      </w:pPr>
      <w:r w:rsidRPr="00551D1F">
        <w:rPr>
          <w:rStyle w:val="Emphasis"/>
        </w:rPr>
        <w:t>Training Data: The combined training dataset was used for model training, ensuring exposure to a variety of stock price patterns.</w:t>
      </w:r>
    </w:p>
    <w:p w14:paraId="45030532" w14:textId="77777777" w:rsidR="00551D1F" w:rsidRDefault="00551D1F" w:rsidP="00551D1F">
      <w:pPr>
        <w:pStyle w:val="Paragraph"/>
        <w:numPr>
          <w:ilvl w:val="0"/>
          <w:numId w:val="8"/>
        </w:numPr>
        <w:rPr>
          <w:rStyle w:val="Emphasis"/>
          <w:i/>
          <w:iCs/>
        </w:rPr>
      </w:pPr>
      <w:r w:rsidRPr="00551D1F">
        <w:rPr>
          <w:rStyle w:val="Emphasis"/>
        </w:rPr>
        <w:t>Validation Split: A validation split of 20% was implemented to monitor the model's performance and prevent overfitting during training.</w:t>
      </w:r>
    </w:p>
    <w:p w14:paraId="08420DD4" w14:textId="77777777" w:rsidR="00551D1F" w:rsidRDefault="00551D1F" w:rsidP="00551D1F">
      <w:pPr>
        <w:pStyle w:val="Paragraph"/>
        <w:numPr>
          <w:ilvl w:val="0"/>
          <w:numId w:val="8"/>
        </w:numPr>
        <w:rPr>
          <w:rStyle w:val="Emphasis"/>
          <w:i/>
          <w:iCs/>
        </w:rPr>
      </w:pPr>
      <w:r w:rsidRPr="00551D1F">
        <w:rPr>
          <w:rStyle w:val="Emphasis"/>
        </w:rPr>
        <w:t>Epochs and Batch Size: Both models were trained for 50 epochs with a batch size of 16, balancing computational efficiency and learning capability.</w:t>
      </w:r>
    </w:p>
    <w:p w14:paraId="29D7A511" w14:textId="45487876" w:rsidR="00551D1F" w:rsidRDefault="00551D1F" w:rsidP="00551D1F">
      <w:pPr>
        <w:pStyle w:val="Paragraph"/>
        <w:numPr>
          <w:ilvl w:val="0"/>
          <w:numId w:val="8"/>
        </w:numPr>
        <w:rPr>
          <w:rStyle w:val="Emphasis"/>
          <w:i/>
          <w:iCs/>
        </w:rPr>
      </w:pPr>
      <w:r w:rsidRPr="00551D1F">
        <w:rPr>
          <w:rStyle w:val="Emphasis"/>
        </w:rPr>
        <w:t>Early Stopping: Early stopping was implemented to halt training when the validation loss stopped improving, thus preventing overfitting and reducing training time.</w:t>
      </w:r>
    </w:p>
    <w:p w14:paraId="5DF5995E" w14:textId="5A7C881D" w:rsidR="00551D1F" w:rsidRDefault="00551D1F" w:rsidP="00551D1F">
      <w:pPr>
        <w:pStyle w:val="Paragraph"/>
        <w:rPr>
          <w:rStyle w:val="Emphasis"/>
          <w:i/>
          <w:iCs/>
        </w:rPr>
      </w:pPr>
      <w:r w:rsidRPr="00551D1F">
        <w:rPr>
          <w:rStyle w:val="Emphasis"/>
        </w:rPr>
        <w:t>This training strategy, including the use of the Swish activation function, ensured that both LSTM and Transformer models effectively captured temporal dependencies in stock price data, facilitating accu</w:t>
      </w:r>
      <w:r w:rsidR="00E36CBB">
        <w:rPr>
          <w:rStyle w:val="Emphasis"/>
        </w:rPr>
        <w:t>rate time series forecasting</w:t>
      </w:r>
      <w:r w:rsidR="00E36CBB">
        <w:rPr>
          <w:rStyle w:val="Emphasis"/>
          <w:lang w:val="id-ID"/>
        </w:rPr>
        <w:t xml:space="preserve"> </w:t>
      </w:r>
      <w:r w:rsidR="00E36CBB">
        <w:rPr>
          <w:rStyle w:val="Emphasis"/>
          <w:i/>
          <w:iCs/>
          <w:lang w:val="id-ID"/>
        </w:rPr>
        <w:fldChar w:fldCharType="begin"/>
      </w:r>
      <w:r w:rsidR="00E36CBB">
        <w:rPr>
          <w:rStyle w:val="Emphasis"/>
          <w:lang w:val="id-ID"/>
        </w:rPr>
        <w:instrText xml:space="preserve"> ADDIN EN.CITE &lt;EndNote&gt;&lt;Cite&gt;&lt;Author&gt;Tan&lt;/Author&gt;&lt;RecNum&gt;50&lt;/RecNum&gt;&lt;DisplayText&gt;[8]&lt;/DisplayText&gt;&lt;record&gt;&lt;rec-number&gt;50&lt;/rec-number&gt;&lt;foreign-keys&gt;&lt;key app="EN" db-id="22va50evrapxsee2zenx5eebf9tapete25zd" timestamp="1728873622"&gt;50&lt;/key&gt;&lt;/foreign-keys&gt;&lt;ref-type name="Conference Proceedings"&gt;10&lt;/ref-type&gt;&lt;contributors&gt;&lt;authors&gt;&lt;author&gt;Tan, Ha Minh&lt;/author&gt;&lt;author&gt;Minh, Le Gia&lt;/author&gt;&lt;author&gt;Minh, Tran Cao&lt;/author&gt;&lt;author&gt;Quyen, Tran Thi Be&lt;/author&gt;&lt;author&gt;Cao-Van, Kien&lt;/author&gt;&lt;/authors&gt;&lt;/contributors&gt;&lt;titles&gt;&lt;title&gt;Comparing LSTM Models for Stock Market Prediction: A Case Study with Apple’s Historical Prices&lt;/title&gt;&lt;alt-title&gt;International Conference on Nature of Computation and Communication&lt;/alt-title&gt;&lt;/titles&gt;&lt;pages&gt;173-185&lt;/pages&gt;&lt;dates&gt;&lt;pub-dates&gt;&lt;date&gt;2023&lt;/date&gt;&lt;/pub-dates&gt;&lt;/dates&gt;&lt;publisher&gt;Springer&lt;/publisher&gt;&lt;urls&gt;&lt;/urls&gt;&lt;/record&gt;&lt;/Cite&gt;&lt;/EndNote&gt;</w:instrText>
      </w:r>
      <w:r w:rsidR="00E36CBB">
        <w:rPr>
          <w:rStyle w:val="Emphasis"/>
          <w:i/>
          <w:iCs/>
          <w:lang w:val="id-ID"/>
        </w:rPr>
        <w:fldChar w:fldCharType="separate"/>
      </w:r>
      <w:r w:rsidR="00E36CBB">
        <w:rPr>
          <w:rStyle w:val="Emphasis"/>
          <w:noProof/>
          <w:lang w:val="id-ID"/>
        </w:rPr>
        <w:t>[8]</w:t>
      </w:r>
      <w:r w:rsidR="00E36CBB">
        <w:rPr>
          <w:rStyle w:val="Emphasis"/>
          <w:i/>
          <w:iCs/>
          <w:lang w:val="id-ID"/>
        </w:rPr>
        <w:fldChar w:fldCharType="end"/>
      </w:r>
      <w:r w:rsidRPr="00551D1F">
        <w:rPr>
          <w:rStyle w:val="Emphasis"/>
        </w:rPr>
        <w:t>.</w:t>
      </w:r>
    </w:p>
    <w:p w14:paraId="57695CBB" w14:textId="640DF7DA" w:rsidR="00334C24" w:rsidRDefault="00334C24" w:rsidP="00334C24">
      <w:pPr>
        <w:pStyle w:val="Heading2"/>
      </w:pPr>
      <w:r>
        <w:t>MODEL EVALUATION</w:t>
      </w:r>
    </w:p>
    <w:p w14:paraId="0528DFC3" w14:textId="5B7542B2" w:rsidR="00334C24" w:rsidRDefault="00334C24" w:rsidP="00334C24">
      <w:pPr>
        <w:pStyle w:val="Paragraph"/>
        <w:rPr>
          <w:rStyle w:val="Emphasis"/>
          <w:i/>
          <w:iCs/>
        </w:rPr>
      </w:pPr>
      <w:r w:rsidRPr="00334C24">
        <w:rPr>
          <w:rStyle w:val="Emphasis"/>
        </w:rPr>
        <w:t>Both LSTM and Transformer models were evaluated on the combined and individual test dataset to assess their performance in predicting stock prices. The evaluation process involved generating predictions for the test set and calculating various performance metrics to provide a comprehensive comparison. The performance metrics used in this study include:</w:t>
      </w:r>
    </w:p>
    <w:p w14:paraId="1F4D81B8" w14:textId="62DBFF49" w:rsidR="00334C24" w:rsidRDefault="00334C24" w:rsidP="00334C24">
      <w:pPr>
        <w:pStyle w:val="Paragraph"/>
        <w:numPr>
          <w:ilvl w:val="0"/>
          <w:numId w:val="8"/>
        </w:numPr>
        <w:rPr>
          <w:rStyle w:val="Emphasis"/>
          <w:i/>
          <w:iCs/>
        </w:rPr>
      </w:pPr>
      <w:r w:rsidRPr="00334C24">
        <w:rPr>
          <w:rStyle w:val="Emphasis"/>
        </w:rPr>
        <w:t>Mean Squared Error (MSE): Measures the average of the squares of the errors between the predicted and actual values.</w:t>
      </w:r>
    </w:p>
    <w:p w14:paraId="48F7349A" w14:textId="77777777" w:rsidR="00334C24" w:rsidRPr="00334C24" w:rsidRDefault="00334C24" w:rsidP="00334C24">
      <w:pPr>
        <w:pStyle w:val="Paragraph"/>
        <w:numPr>
          <w:ilvl w:val="0"/>
          <w:numId w:val="8"/>
        </w:numPr>
        <w:rPr>
          <w:rStyle w:val="Emphasis"/>
          <w:i/>
          <w:iCs/>
        </w:rPr>
      </w:pPr>
      <w:r w:rsidRPr="00334C24">
        <w:rPr>
          <w:rStyle w:val="Emphasis"/>
        </w:rPr>
        <w:t>Mean Absolute Error (MAE): Measures the average of the absolute differences between the predicted and actual values.</w:t>
      </w:r>
    </w:p>
    <w:p w14:paraId="4EA9DB3A" w14:textId="77777777" w:rsidR="00334C24" w:rsidRPr="00334C24" w:rsidRDefault="00334C24" w:rsidP="00334C24">
      <w:pPr>
        <w:pStyle w:val="Paragraph"/>
        <w:numPr>
          <w:ilvl w:val="0"/>
          <w:numId w:val="8"/>
        </w:numPr>
        <w:rPr>
          <w:rStyle w:val="Emphasis"/>
          <w:i/>
          <w:iCs/>
        </w:rPr>
      </w:pPr>
      <w:r w:rsidRPr="00334C24">
        <w:rPr>
          <w:rStyle w:val="Emphasis"/>
        </w:rPr>
        <w:t>Root Mean Squared Error (RMSE): The square root of the Mean Squared Error, providing an error metric in the same units as the original data.</w:t>
      </w:r>
    </w:p>
    <w:p w14:paraId="654C0D65" w14:textId="77777777" w:rsidR="00334C24" w:rsidRPr="00334C24" w:rsidRDefault="00334C24" w:rsidP="00334C24">
      <w:pPr>
        <w:pStyle w:val="Paragraph"/>
        <w:numPr>
          <w:ilvl w:val="0"/>
          <w:numId w:val="8"/>
        </w:numPr>
        <w:rPr>
          <w:rStyle w:val="Emphasis"/>
          <w:i/>
          <w:iCs/>
        </w:rPr>
      </w:pPr>
      <w:r w:rsidRPr="00334C24">
        <w:rPr>
          <w:rStyle w:val="Emphasis"/>
        </w:rPr>
        <w:t>R-squared (R²): Indicates the proportion of the variance in the dependent variable that is predictable from the independent variables.</w:t>
      </w:r>
    </w:p>
    <w:p w14:paraId="31AAC6EA" w14:textId="77777777" w:rsidR="00334C24" w:rsidRPr="00334C24" w:rsidRDefault="00334C24" w:rsidP="00334C24">
      <w:pPr>
        <w:pStyle w:val="Paragraph"/>
        <w:numPr>
          <w:ilvl w:val="0"/>
          <w:numId w:val="8"/>
        </w:numPr>
        <w:rPr>
          <w:rStyle w:val="Emphasis"/>
          <w:i/>
          <w:iCs/>
        </w:rPr>
      </w:pPr>
      <w:r w:rsidRPr="00334C24">
        <w:rPr>
          <w:rStyle w:val="Emphasis"/>
        </w:rPr>
        <w:t>Mean Absolute Percentage Error (MAPE): Measures the average of the absolute percentage differences between the predicted and actual values.</w:t>
      </w:r>
    </w:p>
    <w:p w14:paraId="45EABB41" w14:textId="7784EAA8" w:rsidR="00334C24" w:rsidRDefault="00334C24" w:rsidP="00334C24">
      <w:pPr>
        <w:pStyle w:val="Paragraph"/>
        <w:numPr>
          <w:ilvl w:val="0"/>
          <w:numId w:val="8"/>
        </w:numPr>
        <w:rPr>
          <w:rStyle w:val="Emphasis"/>
          <w:i/>
          <w:iCs/>
        </w:rPr>
      </w:pPr>
      <w:r w:rsidRPr="00334C24">
        <w:rPr>
          <w:rStyle w:val="Emphasis"/>
        </w:rPr>
        <w:t>Median Absolute Error (</w:t>
      </w:r>
      <w:proofErr w:type="spellStart"/>
      <w:r w:rsidRPr="00334C24">
        <w:rPr>
          <w:rStyle w:val="Emphasis"/>
        </w:rPr>
        <w:t>MedAE</w:t>
      </w:r>
      <w:proofErr w:type="spellEnd"/>
      <w:r w:rsidRPr="00334C24">
        <w:rPr>
          <w:rStyle w:val="Emphasis"/>
        </w:rPr>
        <w:t>): Measures the median of the absolute differences between the predicted and actual values.</w:t>
      </w:r>
    </w:p>
    <w:p w14:paraId="2F7DF108" w14:textId="562B4C2A" w:rsidR="00334C24" w:rsidRDefault="00334C24" w:rsidP="00334C24">
      <w:pPr>
        <w:pStyle w:val="Paragraph"/>
        <w:ind w:firstLine="0"/>
        <w:rPr>
          <w:rStyle w:val="Emphasis"/>
          <w:i/>
          <w:iCs/>
        </w:rPr>
      </w:pPr>
      <w:r w:rsidRPr="00334C24">
        <w:rPr>
          <w:rStyle w:val="Emphasis"/>
        </w:rPr>
        <w:t>The evaluation process involved the following steps for both the LSTM and Transformer models:</w:t>
      </w:r>
    </w:p>
    <w:p w14:paraId="3E02ACDD" w14:textId="77777777" w:rsidR="00334C24" w:rsidRPr="00334C24" w:rsidRDefault="00334C24" w:rsidP="00334C24">
      <w:pPr>
        <w:pStyle w:val="ListParagraph"/>
        <w:numPr>
          <w:ilvl w:val="0"/>
          <w:numId w:val="14"/>
        </w:numPr>
        <w:rPr>
          <w:rStyle w:val="Emphasis"/>
          <w:i/>
          <w:iCs/>
        </w:rPr>
      </w:pPr>
      <w:r w:rsidRPr="00334C24">
        <w:rPr>
          <w:rStyle w:val="Emphasis"/>
        </w:rPr>
        <w:t>Generating Predictions: Predictions were generated for the combined and individual test dataset using both models.</w:t>
      </w:r>
    </w:p>
    <w:p w14:paraId="088383A1" w14:textId="77777777" w:rsidR="00334C24" w:rsidRPr="00334C24" w:rsidRDefault="00334C24" w:rsidP="00334C24">
      <w:pPr>
        <w:pStyle w:val="Paragraph"/>
        <w:numPr>
          <w:ilvl w:val="0"/>
          <w:numId w:val="14"/>
        </w:numPr>
        <w:rPr>
          <w:rStyle w:val="Emphasis"/>
          <w:i/>
          <w:iCs/>
        </w:rPr>
      </w:pPr>
      <w:r w:rsidRPr="00334C24">
        <w:rPr>
          <w:rStyle w:val="Emphasis"/>
        </w:rPr>
        <w:t>Inverse Transforming Predictions: The predicted values were inverse transformed to their original scale using the scalers fitted during the data preprocessing step.</w:t>
      </w:r>
    </w:p>
    <w:p w14:paraId="17548286" w14:textId="6C1131A0" w:rsidR="00334C24" w:rsidRPr="00334C24" w:rsidRDefault="00334C24" w:rsidP="00334C24">
      <w:pPr>
        <w:pStyle w:val="Paragraph"/>
        <w:numPr>
          <w:ilvl w:val="0"/>
          <w:numId w:val="14"/>
        </w:numPr>
        <w:rPr>
          <w:rStyle w:val="Emphasis"/>
          <w:i/>
          <w:iCs/>
        </w:rPr>
      </w:pPr>
      <w:r w:rsidRPr="00334C24">
        <w:rPr>
          <w:rStyle w:val="Emphasis"/>
        </w:rPr>
        <w:t>Calculating Performance Metrics: The performance metrics were calculated by comparing the predicted values with the actual values from the test set.</w:t>
      </w:r>
    </w:p>
    <w:p w14:paraId="5A51E633" w14:textId="06EA55EB" w:rsidR="00C53EBD" w:rsidRDefault="00C53EBD" w:rsidP="00C53EBD">
      <w:pPr>
        <w:pStyle w:val="Heading2"/>
      </w:pPr>
      <w:r>
        <w:lastRenderedPageBreak/>
        <w:t xml:space="preserve"> DATA PREDICTION AND VISUALIZATION</w:t>
      </w:r>
    </w:p>
    <w:p w14:paraId="0FF48454" w14:textId="3C949970" w:rsidR="00C53EBD" w:rsidRPr="00A11952" w:rsidRDefault="00E27AB2" w:rsidP="00C53EBD">
      <w:pPr>
        <w:pStyle w:val="Paragraph"/>
        <w:rPr>
          <w:rStyle w:val="Emphasis"/>
        </w:rPr>
      </w:pPr>
      <w:r w:rsidRPr="00A11952">
        <w:rPr>
          <w:rStyle w:val="Emphasis"/>
        </w:rPr>
        <w:t>To assess the models' performance comprehensively, predicted stock prices were compared against actual stock prices for the test set. Visualization played a key role in understanding model behavior over time, including both training and test sets, as well as future predictions for each dataset.</w:t>
      </w:r>
    </w:p>
    <w:p w14:paraId="739D63CE" w14:textId="580A2962" w:rsidR="00B07BF1" w:rsidRPr="00A11952" w:rsidRDefault="00B07BF1" w:rsidP="00E36CBB">
      <w:pPr>
        <w:pStyle w:val="ListParagraph"/>
        <w:numPr>
          <w:ilvl w:val="0"/>
          <w:numId w:val="15"/>
        </w:numPr>
        <w:jc w:val="both"/>
        <w:rPr>
          <w:rStyle w:val="Emphasis"/>
        </w:rPr>
      </w:pPr>
      <w:r w:rsidRPr="00A11952">
        <w:rPr>
          <w:rStyle w:val="Emphasis"/>
        </w:rPr>
        <w:t>Data Prediction:</w:t>
      </w:r>
    </w:p>
    <w:p w14:paraId="5346A1BD" w14:textId="70C1B997" w:rsidR="00B07BF1" w:rsidRPr="00A11952" w:rsidRDefault="00B07BF1" w:rsidP="00E36CBB">
      <w:pPr>
        <w:pStyle w:val="ListParagraph"/>
        <w:numPr>
          <w:ilvl w:val="0"/>
          <w:numId w:val="16"/>
        </w:numPr>
        <w:jc w:val="both"/>
        <w:rPr>
          <w:rStyle w:val="Emphasis"/>
        </w:rPr>
      </w:pPr>
      <w:r w:rsidRPr="00A11952">
        <w:rPr>
          <w:rStyle w:val="Emphasis"/>
        </w:rPr>
        <w:t>Generating Predictions for the Training and Test Sets: Predictions were generated for both training and test datasets using the LSTM and Transformer models. These predictions were then inverse transformed to their original scale using the scalers fitted during data preprocessing, allowing for direct comparison with actual stock prices.</w:t>
      </w:r>
    </w:p>
    <w:p w14:paraId="19E8A7DE" w14:textId="77777777" w:rsidR="00B07BF1" w:rsidRPr="00A11952" w:rsidRDefault="00B07BF1" w:rsidP="00E36CBB">
      <w:pPr>
        <w:pStyle w:val="ListParagraph"/>
        <w:numPr>
          <w:ilvl w:val="0"/>
          <w:numId w:val="16"/>
        </w:numPr>
        <w:jc w:val="both"/>
        <w:rPr>
          <w:rStyle w:val="Emphasis"/>
        </w:rPr>
      </w:pPr>
      <w:r w:rsidRPr="00A11952">
        <w:rPr>
          <w:rStyle w:val="Emphasis"/>
        </w:rPr>
        <w:t>Generating Future Predictions: Predictions for the next 30 days were generated based on the last available data from the test set for each individual stock and the combined dataset. This demonstrates the models' capability to forecast future stock prices beyond the test period.</w:t>
      </w:r>
    </w:p>
    <w:p w14:paraId="59606784" w14:textId="77777777" w:rsidR="00092812" w:rsidRPr="00A11952" w:rsidRDefault="00B07BF1" w:rsidP="00E36CBB">
      <w:pPr>
        <w:pStyle w:val="ListParagraph"/>
        <w:numPr>
          <w:ilvl w:val="0"/>
          <w:numId w:val="15"/>
        </w:numPr>
        <w:jc w:val="both"/>
        <w:rPr>
          <w:rStyle w:val="Emphasis"/>
        </w:rPr>
      </w:pPr>
      <w:r w:rsidRPr="00A11952">
        <w:rPr>
          <w:rStyle w:val="Emphasis"/>
        </w:rPr>
        <w:t xml:space="preserve">Visualization: </w:t>
      </w:r>
    </w:p>
    <w:p w14:paraId="0F114022" w14:textId="171D4803" w:rsidR="00B07BF1" w:rsidRPr="00A11952" w:rsidRDefault="00B07BF1" w:rsidP="00E36CBB">
      <w:pPr>
        <w:pStyle w:val="ListParagraph"/>
        <w:ind w:left="644"/>
        <w:jc w:val="both"/>
        <w:rPr>
          <w:rStyle w:val="Emphasis"/>
        </w:rPr>
      </w:pPr>
      <w:r w:rsidRPr="00A11952">
        <w:rPr>
          <w:rStyle w:val="Emphasis"/>
        </w:rPr>
        <w:t>The visual comparison was provided to clearly illustrate the models' performance:</w:t>
      </w:r>
    </w:p>
    <w:p w14:paraId="68D68D13" w14:textId="7C498041" w:rsidR="00B07BF1" w:rsidRPr="00A11952" w:rsidRDefault="00B07BF1" w:rsidP="00E36CBB">
      <w:pPr>
        <w:pStyle w:val="ListParagraph"/>
        <w:numPr>
          <w:ilvl w:val="0"/>
          <w:numId w:val="17"/>
        </w:numPr>
        <w:jc w:val="both"/>
        <w:rPr>
          <w:rStyle w:val="Emphasis"/>
        </w:rPr>
      </w:pPr>
      <w:r w:rsidRPr="00A11952">
        <w:rPr>
          <w:rStyle w:val="Emphasis"/>
        </w:rPr>
        <w:t>Training Set Predictions: Actual stock prices from the training set were plotted alongside predictions from both the LSTM and Transformer models for each individual stock. This comparison highlights how well each model learned from the training data.</w:t>
      </w:r>
    </w:p>
    <w:p w14:paraId="3F70C6EB" w14:textId="77777777" w:rsidR="00B07BF1" w:rsidRPr="00A11952" w:rsidRDefault="00B07BF1" w:rsidP="00E36CBB">
      <w:pPr>
        <w:pStyle w:val="ListParagraph"/>
        <w:numPr>
          <w:ilvl w:val="0"/>
          <w:numId w:val="17"/>
        </w:numPr>
        <w:jc w:val="both"/>
        <w:rPr>
          <w:rStyle w:val="Emphasis"/>
        </w:rPr>
      </w:pPr>
      <w:r w:rsidRPr="00A11952">
        <w:rPr>
          <w:rStyle w:val="Emphasis"/>
        </w:rPr>
        <w:t>Test Set Predictions: Actual stock prices from the test set were plotted alongside predictions from both models for each individual stock, showing the models' accuracy in predicting unseen data.</w:t>
      </w:r>
    </w:p>
    <w:p w14:paraId="78956828" w14:textId="77777777" w:rsidR="00B07BF1" w:rsidRPr="00A11952" w:rsidRDefault="00B07BF1" w:rsidP="00E36CBB">
      <w:pPr>
        <w:pStyle w:val="ListParagraph"/>
        <w:numPr>
          <w:ilvl w:val="0"/>
          <w:numId w:val="17"/>
        </w:numPr>
        <w:jc w:val="both"/>
        <w:rPr>
          <w:rStyle w:val="Emphasis"/>
        </w:rPr>
      </w:pPr>
      <w:r w:rsidRPr="00A11952">
        <w:rPr>
          <w:rStyle w:val="Emphasis"/>
        </w:rPr>
        <w:t>Future Predictions: Predicted stock prices for the next 30 days were plotted to showcase the forecasting capabilities of each model for individual stocks.</w:t>
      </w:r>
    </w:p>
    <w:p w14:paraId="56DBE11C" w14:textId="26E9B5FC" w:rsidR="00B07BF1" w:rsidRPr="00A11952" w:rsidRDefault="00B07BF1" w:rsidP="00E36CBB">
      <w:pPr>
        <w:pStyle w:val="Paragraph"/>
        <w:rPr>
          <w:rStyle w:val="Emphasis"/>
        </w:rPr>
      </w:pPr>
      <w:r w:rsidRPr="00A11952">
        <w:rPr>
          <w:rStyle w:val="Emphasis"/>
        </w:rPr>
        <w:t>This comprehensive evaluation, including both statistical metrics and visualizations, provides detailed insights into the models' predictive performance and their potential for real-world application in stock price forecasting.</w:t>
      </w:r>
    </w:p>
    <w:p w14:paraId="5B23539B" w14:textId="180FA6A1" w:rsidR="00965CB3" w:rsidRDefault="00965CB3" w:rsidP="00965CB3">
      <w:pPr>
        <w:pStyle w:val="Heading1"/>
      </w:pPr>
      <w:r w:rsidRPr="00965CB3">
        <w:t>RESU</w:t>
      </w:r>
      <w:r w:rsidR="0059221F">
        <w:t>LT</w:t>
      </w:r>
      <w:r w:rsidR="00AD499C">
        <w:t>S</w:t>
      </w:r>
      <w:r w:rsidRPr="00965CB3">
        <w:t xml:space="preserve"> AND DISCUSSION</w:t>
      </w:r>
      <w:r w:rsidR="00AD499C">
        <w:t>S</w:t>
      </w:r>
    </w:p>
    <w:p w14:paraId="7B91F696" w14:textId="5BA97668" w:rsidR="00965CB3" w:rsidRPr="00A11952" w:rsidRDefault="00965CB3" w:rsidP="00965CB3">
      <w:pPr>
        <w:pStyle w:val="Paragraph"/>
        <w:rPr>
          <w:rStyle w:val="Emphasis"/>
        </w:rPr>
      </w:pPr>
      <w:r w:rsidRPr="00A11952">
        <w:rPr>
          <w:rStyle w:val="Emphasis"/>
        </w:rPr>
        <w:t>Both LSTM and Transformer models were evaluated on the combined dataset and 47 individual stock datasets using various performance metrics to assess accuracy and reliability.</w:t>
      </w:r>
    </w:p>
    <w:p w14:paraId="09C6956D" w14:textId="77777777" w:rsidR="00092812" w:rsidRPr="00A11952" w:rsidRDefault="00965CB3" w:rsidP="00965CB3">
      <w:pPr>
        <w:pStyle w:val="ListParagraph"/>
        <w:numPr>
          <w:ilvl w:val="0"/>
          <w:numId w:val="18"/>
        </w:numPr>
        <w:rPr>
          <w:rStyle w:val="Emphasis"/>
        </w:rPr>
      </w:pPr>
      <w:r w:rsidRPr="00A11952">
        <w:rPr>
          <w:rStyle w:val="Emphasis"/>
        </w:rPr>
        <w:t>Performance Metrics:</w:t>
      </w:r>
      <w:r w:rsidR="00092812" w:rsidRPr="00A11952">
        <w:rPr>
          <w:rStyle w:val="Emphasis"/>
        </w:rPr>
        <w:t xml:space="preserve"> </w:t>
      </w:r>
    </w:p>
    <w:p w14:paraId="6FAEB035" w14:textId="225F39BC" w:rsidR="00965CB3" w:rsidRPr="00A11952" w:rsidRDefault="00092812" w:rsidP="00092812">
      <w:pPr>
        <w:pStyle w:val="ListParagraph"/>
        <w:ind w:left="644"/>
        <w:rPr>
          <w:rStyle w:val="Emphasis"/>
        </w:rPr>
      </w:pPr>
      <w:r w:rsidRPr="00A11952">
        <w:rPr>
          <w:rStyle w:val="Emphasis"/>
        </w:rPr>
        <w:t>The following performance metrics were calculated for both the LSTM and Transformer models:</w:t>
      </w:r>
    </w:p>
    <w:p w14:paraId="1B86BAC4" w14:textId="77777777" w:rsidR="00FF2FDE" w:rsidRPr="00A11952" w:rsidRDefault="00FF2FDE" w:rsidP="00FF2FDE">
      <w:pPr>
        <w:pStyle w:val="ListParagraph"/>
        <w:numPr>
          <w:ilvl w:val="0"/>
          <w:numId w:val="20"/>
        </w:numPr>
        <w:rPr>
          <w:rStyle w:val="Emphasis"/>
        </w:rPr>
      </w:pPr>
      <w:r w:rsidRPr="00A11952">
        <w:rPr>
          <w:rStyle w:val="Emphasis"/>
        </w:rPr>
        <w:t>Mean Squared Error (MSE)</w:t>
      </w:r>
    </w:p>
    <w:p w14:paraId="7DD383AA" w14:textId="78F2F01F" w:rsidR="00FF2FDE" w:rsidRPr="00FC58A9" w:rsidRDefault="00FC58A9" w:rsidP="00A20731">
      <w:pPr>
        <w:pStyle w:val="Equation"/>
        <w:spacing w:after="240"/>
        <w:jc w:val="right"/>
        <w:rPr>
          <w:rStyle w:val="Emphasis"/>
          <w:i/>
          <w:iCs/>
        </w:rPr>
      </w:pPr>
      <w:r>
        <w:rPr>
          <w:position w:val="-26"/>
        </w:rPr>
        <w:tab/>
      </w:r>
      <m:oMath>
        <m:r>
          <w:rPr>
            <w:rFonts w:ascii="Cambria Math" w:hAnsi="Cambria Math"/>
            <w:sz w:val="22"/>
            <w:szCs w:val="22"/>
          </w:rPr>
          <m:t>MSE=</m:t>
        </m:r>
        <m:f>
          <m:fPr>
            <m:ctrlPr>
              <w:rPr>
                <w:rFonts w:ascii="Cambria Math" w:hAnsi="Cambria Math"/>
                <w:i/>
                <w:sz w:val="22"/>
                <w:szCs w:val="22"/>
              </w:rPr>
            </m:ctrlPr>
          </m:fPr>
          <m:num>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e>
                    </m:d>
                  </m:e>
                  <m:sup>
                    <m:r>
                      <w:rPr>
                        <w:rFonts w:ascii="Cambria Math" w:hAnsi="Cambria Math"/>
                        <w:sz w:val="22"/>
                        <w:szCs w:val="22"/>
                      </w:rPr>
                      <m:t>2</m:t>
                    </m:r>
                  </m:sup>
                </m:sSup>
              </m:e>
            </m:nary>
          </m:num>
          <m:den>
            <m:r>
              <w:rPr>
                <w:rFonts w:ascii="Cambria Math" w:hAnsi="Cambria Math"/>
                <w:sz w:val="22"/>
                <w:szCs w:val="22"/>
              </w:rPr>
              <m:t>n</m:t>
            </m:r>
          </m:den>
        </m:f>
      </m:oMath>
      <w:r w:rsidRPr="001405C4">
        <w:t xml:space="preserve">        </w:t>
      </w:r>
      <w:r>
        <w:tab/>
        <w:t>(1)</w:t>
      </w:r>
      <w:r>
        <w:tab/>
      </w:r>
    </w:p>
    <w:p w14:paraId="2981459D" w14:textId="34DF2CB3" w:rsidR="00FF2FDE" w:rsidRPr="00A11952" w:rsidRDefault="00FF2FDE" w:rsidP="00FF2FDE">
      <w:pPr>
        <w:pStyle w:val="ListParagraph"/>
        <w:numPr>
          <w:ilvl w:val="0"/>
          <w:numId w:val="20"/>
        </w:numPr>
        <w:rPr>
          <w:rStyle w:val="Emphasis"/>
        </w:rPr>
      </w:pPr>
      <w:r w:rsidRPr="00A11952">
        <w:rPr>
          <w:rStyle w:val="Emphasis"/>
        </w:rPr>
        <w:t>Mean Absolute Error (MAE)</w:t>
      </w:r>
    </w:p>
    <w:p w14:paraId="20255F2C" w14:textId="553B45BD" w:rsidR="00FF2FDE" w:rsidRPr="00FC58A9" w:rsidRDefault="00FC58A9" w:rsidP="00A20731">
      <w:pPr>
        <w:pStyle w:val="Equation"/>
        <w:spacing w:after="240"/>
        <w:jc w:val="right"/>
        <w:rPr>
          <w:rStyle w:val="Emphasis"/>
          <w:i/>
          <w:iCs/>
        </w:rPr>
      </w:pPr>
      <w:bookmarkStart w:id="2" w:name="_Hlk172899574"/>
      <w:r>
        <w:rPr>
          <w:position w:val="-26"/>
        </w:rPr>
        <w:tab/>
      </w:r>
      <m:oMath>
        <m:r>
          <w:rPr>
            <w:rFonts w:ascii="Cambria Math" w:hAnsi="Cambria Math"/>
            <w:sz w:val="22"/>
            <w:szCs w:val="22"/>
          </w:rPr>
          <m:t>MAE=</m:t>
        </m:r>
        <m:f>
          <m:fPr>
            <m:ctrlPr>
              <w:rPr>
                <w:rFonts w:ascii="Cambria Math" w:hAnsi="Cambria Math"/>
                <w:i/>
                <w:sz w:val="22"/>
                <w:szCs w:val="22"/>
              </w:rPr>
            </m:ctrlPr>
          </m:fPr>
          <m:num>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r>
                  <w:rPr>
                    <w:rFonts w:ascii="Cambria Math" w:hAnsi="Cambria Math"/>
                    <w:sz w:val="22"/>
                    <w:szCs w:val="22"/>
                  </w:rPr>
                  <m:t>|</m:t>
                </m:r>
              </m:e>
            </m:nary>
          </m:num>
          <m:den>
            <m:r>
              <w:rPr>
                <w:rFonts w:ascii="Cambria Math" w:hAnsi="Cambria Math"/>
                <w:sz w:val="22"/>
                <w:szCs w:val="22"/>
              </w:rPr>
              <m:t>n</m:t>
            </m:r>
          </m:den>
        </m:f>
      </m:oMath>
      <w:r w:rsidRPr="001405C4">
        <w:t xml:space="preserve">        </w:t>
      </w:r>
      <w:r>
        <w:tab/>
        <w:t>(2)</w:t>
      </w:r>
      <w:r>
        <w:tab/>
      </w:r>
    </w:p>
    <w:bookmarkEnd w:id="2"/>
    <w:p w14:paraId="078FBFAC" w14:textId="12739B91" w:rsidR="00FF2FDE" w:rsidRPr="00A11952" w:rsidRDefault="00FF2FDE" w:rsidP="00FF2FDE">
      <w:pPr>
        <w:pStyle w:val="ListParagraph"/>
        <w:numPr>
          <w:ilvl w:val="0"/>
          <w:numId w:val="20"/>
        </w:numPr>
        <w:rPr>
          <w:rStyle w:val="Emphasis"/>
        </w:rPr>
      </w:pPr>
      <w:r w:rsidRPr="00A11952">
        <w:rPr>
          <w:rStyle w:val="Emphasis"/>
        </w:rPr>
        <w:t>Root Mean Squared Error (RMSE)</w:t>
      </w:r>
    </w:p>
    <w:p w14:paraId="3799A5AE" w14:textId="70A3B8EC" w:rsidR="00FF2FDE" w:rsidRPr="00FC58A9" w:rsidRDefault="00FC58A9" w:rsidP="00A20731">
      <w:pPr>
        <w:pStyle w:val="Equation"/>
        <w:spacing w:after="240"/>
        <w:jc w:val="right"/>
        <w:rPr>
          <w:rStyle w:val="Emphasis"/>
          <w:i/>
          <w:iCs/>
        </w:rPr>
      </w:pPr>
      <w:r>
        <w:rPr>
          <w:position w:val="-26"/>
        </w:rPr>
        <w:tab/>
      </w:r>
      <m:oMath>
        <m:r>
          <w:rPr>
            <w:rFonts w:ascii="Cambria Math" w:hAnsi="Cambria Math"/>
            <w:sz w:val="22"/>
            <w:szCs w:val="22"/>
          </w:rPr>
          <m:t>RMSE=</m:t>
        </m:r>
        <m:rad>
          <m:radPr>
            <m:degHide m:val="1"/>
            <m:ctrlPr>
              <w:rPr>
                <w:rFonts w:ascii="Cambria Math" w:hAnsi="Cambria Math"/>
                <w:sz w:val="22"/>
                <w:szCs w:val="22"/>
              </w:rPr>
            </m:ctrlPr>
          </m:radPr>
          <m:deg/>
          <m:e>
            <m:f>
              <m:fPr>
                <m:ctrlPr>
                  <w:rPr>
                    <w:rFonts w:ascii="Cambria Math" w:hAnsi="Cambria Math"/>
                    <w:i/>
                    <w:sz w:val="22"/>
                    <w:szCs w:val="22"/>
                  </w:rPr>
                </m:ctrlPr>
              </m:fPr>
              <m:num>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e>
                        </m:d>
                      </m:e>
                      <m:sup>
                        <m:r>
                          <w:rPr>
                            <w:rFonts w:ascii="Cambria Math" w:hAnsi="Cambria Math"/>
                            <w:sz w:val="22"/>
                            <w:szCs w:val="22"/>
                          </w:rPr>
                          <m:t>2</m:t>
                        </m:r>
                      </m:sup>
                    </m:sSup>
                  </m:e>
                </m:nary>
              </m:num>
              <m:den>
                <m:r>
                  <w:rPr>
                    <w:rFonts w:ascii="Cambria Math" w:hAnsi="Cambria Math"/>
                    <w:sz w:val="22"/>
                    <w:szCs w:val="22"/>
                  </w:rPr>
                  <m:t>n</m:t>
                </m:r>
              </m:den>
            </m:f>
          </m:e>
        </m:rad>
      </m:oMath>
      <w:r w:rsidRPr="001405C4">
        <w:t xml:space="preserve">        </w:t>
      </w:r>
      <w:r>
        <w:tab/>
        <w:t>(3)</w:t>
      </w:r>
      <w:r>
        <w:tab/>
      </w:r>
    </w:p>
    <w:p w14:paraId="47245552" w14:textId="72EA6DD2" w:rsidR="00FF2FDE" w:rsidRPr="00A11952" w:rsidRDefault="00FF2FDE" w:rsidP="00FF2FDE">
      <w:pPr>
        <w:pStyle w:val="ListParagraph"/>
        <w:numPr>
          <w:ilvl w:val="0"/>
          <w:numId w:val="20"/>
        </w:numPr>
        <w:rPr>
          <w:rStyle w:val="Emphasis"/>
        </w:rPr>
      </w:pPr>
      <w:r w:rsidRPr="00A11952">
        <w:rPr>
          <w:rStyle w:val="Emphasis"/>
        </w:rPr>
        <w:t>R-squared (R²)</w:t>
      </w:r>
    </w:p>
    <w:p w14:paraId="184DEC3E" w14:textId="47768278" w:rsidR="00FF2FDE" w:rsidRPr="00FC58A9" w:rsidRDefault="00FC58A9" w:rsidP="00A20731">
      <w:pPr>
        <w:pStyle w:val="Equation"/>
        <w:spacing w:after="240"/>
        <w:jc w:val="right"/>
        <w:rPr>
          <w:rStyle w:val="Emphasis"/>
          <w:i/>
          <w:iCs/>
        </w:rPr>
      </w:pPr>
      <w:r>
        <w:rPr>
          <w:position w:val="-26"/>
        </w:rPr>
        <w:tab/>
      </w: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=1-</m:t>
        </m:r>
        <m:f>
          <m:fPr>
            <m:ctrlPr>
              <w:rPr>
                <w:rFonts w:ascii="Cambria Math" w:hAnsi="Cambria Math"/>
                <w:i/>
                <w:sz w:val="22"/>
                <w:szCs w:val="22"/>
              </w:rPr>
            </m:ctrlPr>
          </m:fPr>
          <m:num>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e>
                    </m:d>
                  </m:e>
                  <m:sup>
                    <m:r>
                      <w:rPr>
                        <w:rFonts w:ascii="Cambria Math" w:hAnsi="Cambria Math"/>
                        <w:sz w:val="22"/>
                        <w:szCs w:val="22"/>
                      </w:rPr>
                      <m:t>2</m:t>
                    </m:r>
                  </m:sup>
                </m:sSup>
              </m:e>
            </m:nary>
          </m:num>
          <m:den>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r>
                          <w:rPr>
                            <w:rFonts w:ascii="Cambria Math" w:hAnsi="Cambria Math"/>
                            <w:sz w:val="22"/>
                            <w:szCs w:val="22"/>
                          </w:rPr>
                          <m:t>μ</m:t>
                        </m:r>
                      </m:e>
                    </m:d>
                  </m:e>
                  <m:sup>
                    <m:r>
                      <w:rPr>
                        <w:rFonts w:ascii="Cambria Math" w:hAnsi="Cambria Math"/>
                        <w:sz w:val="22"/>
                        <w:szCs w:val="22"/>
                      </w:rPr>
                      <m:t>2</m:t>
                    </m:r>
                  </m:sup>
                </m:sSup>
              </m:e>
            </m:nary>
          </m:den>
        </m:f>
      </m:oMath>
      <w:r w:rsidRPr="001405C4">
        <w:t xml:space="preserve">        </w:t>
      </w:r>
      <w:r>
        <w:tab/>
        <w:t>(4)</w:t>
      </w:r>
      <w:r>
        <w:tab/>
      </w:r>
    </w:p>
    <w:p w14:paraId="1DD00B34" w14:textId="77777777" w:rsidR="00FF2FDE" w:rsidRPr="00A11952" w:rsidRDefault="00FF2FDE" w:rsidP="00FF2FDE">
      <w:pPr>
        <w:pStyle w:val="ListParagraph"/>
        <w:numPr>
          <w:ilvl w:val="0"/>
          <w:numId w:val="20"/>
        </w:numPr>
        <w:rPr>
          <w:rStyle w:val="Emphasis"/>
        </w:rPr>
      </w:pPr>
      <w:r w:rsidRPr="00A11952">
        <w:rPr>
          <w:rStyle w:val="Emphasis"/>
        </w:rPr>
        <w:t>Mean Absolute Percentage Error (MAPE)</w:t>
      </w:r>
    </w:p>
    <w:p w14:paraId="6D44F996" w14:textId="3F00A6A3" w:rsidR="00FF2FDE" w:rsidRPr="00A20731" w:rsidRDefault="00FC58A9" w:rsidP="00A20731">
      <w:pPr>
        <w:pStyle w:val="Equation"/>
        <w:spacing w:after="240"/>
        <w:jc w:val="right"/>
        <w:rPr>
          <w:rStyle w:val="Emphasis"/>
          <w:i/>
          <w:iCs/>
        </w:rPr>
      </w:pPr>
      <w:r>
        <w:rPr>
          <w:position w:val="-26"/>
        </w:rPr>
        <w:tab/>
      </w:r>
      <m:oMath>
        <m:r>
          <w:rPr>
            <w:rFonts w:ascii="Cambria Math" w:hAnsi="Cambria Math"/>
            <w:sz w:val="22"/>
            <w:szCs w:val="22"/>
          </w:rPr>
          <m:t>MAPE=</m:t>
        </m:r>
        <m:f>
          <m:fPr>
            <m:ctrlPr>
              <w:rPr>
                <w:rFonts w:ascii="Cambria Math" w:hAnsi="Cambria Math"/>
                <w:i/>
                <w:sz w:val="22"/>
                <w:szCs w:val="22"/>
              </w:rPr>
            </m:ctrlPr>
          </m:fPr>
          <m:num>
            <m:nary>
              <m:naryPr>
                <m:chr m:val="∑"/>
                <m:grow m:val="1"/>
                <m:ctrlPr>
                  <w:rPr>
                    <w:rFonts w:ascii="Cambria Math" w:hAnsi="Cambria Math"/>
                    <w:sz w:val="22"/>
                    <w:szCs w:val="22"/>
                  </w:rPr>
                </m:ctrlPr>
              </m:naryPr>
              <m:sub>
                <m:r>
                  <w:rPr>
                    <w:rFonts w:ascii="Cambria Math" w:eastAsia="Cambria Math" w:hAnsi="Cambria Math" w:cs="Cambria Math"/>
                    <w:sz w:val="22"/>
                    <w:szCs w:val="22"/>
                  </w:rPr>
                  <m:t>i=1</m:t>
                </m:r>
              </m:sub>
              <m:sup>
                <m:r>
                  <w:rPr>
                    <w:rFonts w:ascii="Cambria Math" w:eastAsia="Cambria Math" w:hAnsi="Cambria Math" w:cs="Cambria Math"/>
                    <w:sz w:val="22"/>
                    <w:szCs w:val="22"/>
                  </w:rPr>
                  <m:t>n</m:t>
                </m:r>
              </m:sup>
              <m:e>
                <m:d>
                  <m:dPr>
                    <m:begChr m:val="|"/>
                    <m:endChr m:val="|"/>
                    <m:ctrlPr>
                      <w:rPr>
                        <w:rFonts w:ascii="Cambria Math" w:hAnsi="Cambria Math"/>
                        <w:sz w:val="22"/>
                        <w:szCs w:val="22"/>
                      </w:rPr>
                    </m:ctrlPr>
                  </m:dPr>
                  <m:e>
                    <m:f>
                      <m:fPr>
                        <m:ctrlPr>
                          <w:rPr>
                            <w:rFonts w:ascii="Cambria Math" w:hAnsi="Cambria Math"/>
                            <w:i/>
                            <w:sz w:val="22"/>
                            <w:szCs w:val="22"/>
                          </w:rPr>
                        </m:ctrlPr>
                      </m:fPr>
                      <m:num>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num>
                      <m:den>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den>
                    </m:f>
                  </m:e>
                </m:d>
                <m:r>
                  <w:rPr>
                    <w:rFonts w:ascii="Cambria Math" w:hAnsi="Cambria Math"/>
                    <w:sz w:val="22"/>
                    <w:szCs w:val="22"/>
                  </w:rPr>
                  <m:t xml:space="preserve"> × 100</m:t>
                </m:r>
              </m:e>
            </m:nary>
          </m:num>
          <m:den>
            <m:r>
              <w:rPr>
                <w:rFonts w:ascii="Cambria Math" w:hAnsi="Cambria Math"/>
                <w:sz w:val="22"/>
                <w:szCs w:val="22"/>
              </w:rPr>
              <m:t>n</m:t>
            </m:r>
          </m:den>
        </m:f>
      </m:oMath>
      <w:r w:rsidRPr="001405C4">
        <w:t xml:space="preserve">        </w:t>
      </w:r>
      <w:r>
        <w:tab/>
        <w:t>(5)</w:t>
      </w:r>
      <w:r>
        <w:tab/>
      </w:r>
    </w:p>
    <w:p w14:paraId="0CCFFD94" w14:textId="77777777" w:rsidR="00FC58A9" w:rsidRPr="00A11952" w:rsidRDefault="00FC58A9" w:rsidP="00FC58A9">
      <w:pPr>
        <w:pStyle w:val="ListParagraph"/>
        <w:numPr>
          <w:ilvl w:val="0"/>
          <w:numId w:val="20"/>
        </w:numPr>
        <w:rPr>
          <w:rStyle w:val="Emphasis"/>
        </w:rPr>
      </w:pPr>
      <w:r w:rsidRPr="00A11952">
        <w:rPr>
          <w:rStyle w:val="Emphasis"/>
        </w:rPr>
        <w:t>Mean Absolute Percentage Error (MAPE)</w:t>
      </w:r>
    </w:p>
    <w:p w14:paraId="60E34140" w14:textId="77777777" w:rsidR="000659DC" w:rsidRDefault="00FC58A9" w:rsidP="004925C6">
      <w:pPr>
        <w:pStyle w:val="Equation"/>
        <w:spacing w:after="240"/>
        <w:jc w:val="right"/>
      </w:pPr>
      <w:r>
        <w:rPr>
          <w:position w:val="-26"/>
        </w:rPr>
        <w:tab/>
      </w:r>
      <m:oMath>
        <m:r>
          <w:rPr>
            <w:rFonts w:ascii="Cambria Math" w:hAnsi="Cambria Math"/>
            <w:sz w:val="22"/>
            <w:szCs w:val="22"/>
          </w:rPr>
          <m:t>MedAE (y</m:t>
        </m:r>
        <m:r>
          <m:rPr>
            <m:sty m:val="p"/>
          </m:rPr>
          <w:rPr>
            <w:rFonts w:ascii="Cambria Math" w:hAnsi="Cambria Math"/>
            <w:sz w:val="22"/>
            <w:szCs w:val="22"/>
          </w:rPr>
          <m:t>,</m:t>
        </m:r>
        <m:acc>
          <m:accPr>
            <m:ctrlPr>
              <w:rPr>
                <w:rFonts w:ascii="Cambria Math" w:hAnsi="Cambria Math"/>
                <w:i/>
                <w:sz w:val="22"/>
                <w:szCs w:val="22"/>
              </w:rPr>
            </m:ctrlPr>
          </m:accPr>
          <m:e>
            <m:r>
              <w:rPr>
                <w:rFonts w:ascii="Cambria Math" w:hAnsi="Cambria Math"/>
                <w:sz w:val="22"/>
                <w:szCs w:val="22"/>
              </w:rPr>
              <m:t>y</m:t>
            </m:r>
          </m:e>
        </m:acc>
        <m:r>
          <w:rPr>
            <w:rFonts w:ascii="Cambria Math" w:hAnsi="Cambria Math"/>
            <w:sz w:val="22"/>
            <w:szCs w:val="22"/>
          </w:rPr>
          <m:t>)=median</m:t>
        </m:r>
        <m:d>
          <m:dPr>
            <m:ctrlPr>
              <w:rPr>
                <w:rFonts w:ascii="Cambria Math" w:hAnsi="Cambria Math"/>
                <w:i/>
                <w:sz w:val="22"/>
                <w:szCs w:val="22"/>
              </w:rPr>
            </m:ctrlPr>
          </m:dPr>
          <m:e>
            <m:d>
              <m:dPr>
                <m:begChr m:val="|"/>
                <m:endChr m:val="|"/>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i</m:t>
                    </m:r>
                  </m:sub>
                </m:sSub>
              </m:e>
            </m:d>
            <m:r>
              <w:rPr>
                <w:rFonts w:ascii="Cambria Math" w:hAnsi="Cambria Math"/>
                <w:sz w:val="22"/>
                <w:szCs w:val="22"/>
              </w:rPr>
              <m:t>,…,</m:t>
            </m:r>
            <m:d>
              <m:dPr>
                <m:begChr m:val="|"/>
                <m:endChr m:val="|"/>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rPr>
                      <m:t>n</m:t>
                    </m:r>
                  </m:sub>
                </m:sSub>
                <m:r>
                  <m:rPr>
                    <m:sty m:val="p"/>
                  </m:rPr>
                  <w:rPr>
                    <w:rFonts w:ascii="Cambria Math" w:hAnsi="Cambria Math"/>
                    <w:sz w:val="22"/>
                    <w:szCs w:val="22"/>
                  </w:rPr>
                  <m:t>-</m:t>
                </m:r>
                <m:sSub>
                  <m:sSubPr>
                    <m:ctrlPr>
                      <w:rPr>
                        <w:rFonts w:ascii="Cambria Math" w:hAnsi="Cambria Math"/>
                        <w:sz w:val="22"/>
                        <w:szCs w:val="22"/>
                      </w:rPr>
                    </m:ctrlPr>
                  </m:sSubPr>
                  <m:e>
                    <m:acc>
                      <m:accPr>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n</m:t>
                    </m:r>
                  </m:sub>
                </m:sSub>
              </m:e>
            </m:d>
          </m:e>
        </m:d>
      </m:oMath>
      <w:r w:rsidRPr="001405C4">
        <w:t xml:space="preserve">        </w:t>
      </w:r>
      <w:r>
        <w:tab/>
        <w:t>(6)</w:t>
      </w:r>
      <w:r>
        <w:tab/>
      </w:r>
    </w:p>
    <w:p w14:paraId="094B2685" w14:textId="77777777" w:rsidR="000659DC" w:rsidRPr="00A11952" w:rsidRDefault="000659DC" w:rsidP="000659DC">
      <w:pPr>
        <w:pStyle w:val="ListParagraph"/>
        <w:numPr>
          <w:ilvl w:val="0"/>
          <w:numId w:val="18"/>
        </w:numPr>
        <w:rPr>
          <w:rStyle w:val="Emphasis"/>
        </w:rPr>
      </w:pPr>
      <w:r w:rsidRPr="00A11952">
        <w:rPr>
          <w:rStyle w:val="Emphasis"/>
        </w:rPr>
        <w:lastRenderedPageBreak/>
        <w:t>Visual Comparison</w:t>
      </w:r>
    </w:p>
    <w:p w14:paraId="7B546408" w14:textId="36EC7AD6" w:rsidR="00DE4645" w:rsidRPr="00A11952" w:rsidRDefault="000659DC" w:rsidP="00023C54">
      <w:pPr>
        <w:pStyle w:val="Paragraph"/>
        <w:ind w:left="284" w:firstLine="360"/>
        <w:rPr>
          <w:rStyle w:val="Emphasis"/>
        </w:rPr>
      </w:pPr>
      <w:r w:rsidRPr="00A11952">
        <w:rPr>
          <w:rStyle w:val="Emphasis"/>
        </w:rPr>
        <w:t>The visualizations of the actual vs predicted stock prices for both models, including predictions on the training and test sets as well as future predictions, provided further insights into the models' performance.</w:t>
      </w:r>
    </w:p>
    <w:p w14:paraId="6EFD7049" w14:textId="483A301B" w:rsidR="000659DC" w:rsidRPr="00A11952" w:rsidRDefault="000659DC" w:rsidP="000659DC">
      <w:pPr>
        <w:pStyle w:val="ListParagraph"/>
        <w:numPr>
          <w:ilvl w:val="0"/>
          <w:numId w:val="22"/>
        </w:numPr>
        <w:rPr>
          <w:rStyle w:val="Emphasis"/>
        </w:rPr>
      </w:pPr>
      <w:r w:rsidRPr="00A11952">
        <w:rPr>
          <w:rStyle w:val="Emphasis"/>
        </w:rPr>
        <w:t>Combined Dataset Performance</w:t>
      </w:r>
    </w:p>
    <w:p w14:paraId="0BC99C28" w14:textId="43E7E9AE" w:rsidR="000659DC" w:rsidRPr="00A11952" w:rsidRDefault="000659DC" w:rsidP="000659DC">
      <w:pPr>
        <w:pStyle w:val="Paragraph"/>
        <w:ind w:left="644" w:firstLine="349"/>
        <w:rPr>
          <w:rStyle w:val="Emphasis"/>
        </w:rPr>
      </w:pPr>
      <w:r w:rsidRPr="00A11952">
        <w:rPr>
          <w:rStyle w:val="Emphasis"/>
        </w:rPr>
        <w:t xml:space="preserve">On </w:t>
      </w:r>
      <w:r w:rsidR="00A11952" w:rsidRPr="00A11952">
        <w:rPr>
          <w:rStyle w:val="Emphasis"/>
          <w:b/>
          <w:bCs/>
        </w:rPr>
        <w:t>FIGURE 2</w:t>
      </w:r>
      <w:r w:rsidRPr="00A11952">
        <w:rPr>
          <w:rStyle w:val="Emphasis"/>
        </w:rPr>
        <w:t>, the LSTM model demonstrated a closer fit to the actual stock prices on the combined test set, indicating strong learning. The Transformer model's predictions followed the general trends of the actual stock prices but showed higher deviations compared to the LSTM model.</w:t>
      </w:r>
    </w:p>
    <w:p w14:paraId="507852EB" w14:textId="77777777" w:rsidR="000659DC" w:rsidRPr="00A11952" w:rsidRDefault="000659DC" w:rsidP="000659DC">
      <w:pPr>
        <w:pStyle w:val="ListParagraph"/>
        <w:numPr>
          <w:ilvl w:val="0"/>
          <w:numId w:val="22"/>
        </w:numPr>
        <w:rPr>
          <w:rStyle w:val="Emphasis"/>
        </w:rPr>
      </w:pPr>
      <w:r w:rsidRPr="00A11952">
        <w:rPr>
          <w:rStyle w:val="Emphasis"/>
        </w:rPr>
        <w:t>Individual Stocks Performance</w:t>
      </w:r>
    </w:p>
    <w:p w14:paraId="356B7081" w14:textId="5E2F10DB" w:rsidR="00A20731" w:rsidRPr="00A11952" w:rsidRDefault="000659DC" w:rsidP="000659DC">
      <w:pPr>
        <w:pStyle w:val="Paragraph"/>
        <w:ind w:left="644" w:firstLine="349"/>
        <w:rPr>
          <w:rStyle w:val="Emphasis"/>
        </w:rPr>
      </w:pPr>
      <w:r w:rsidRPr="00A11952">
        <w:rPr>
          <w:rStyle w:val="Emphasis"/>
        </w:rPr>
        <w:t xml:space="preserve">The individual stock visualizations highlighted the models' performance across different datasets on </w:t>
      </w:r>
      <w:r w:rsidR="00A11952" w:rsidRPr="00A11952">
        <w:rPr>
          <w:rStyle w:val="Emphasis"/>
          <w:b/>
          <w:bCs/>
        </w:rPr>
        <w:t>FIGURE 3</w:t>
      </w:r>
      <w:r w:rsidRPr="00A11952">
        <w:rPr>
          <w:rStyle w:val="Emphasis"/>
        </w:rPr>
        <w:t>. The LSTM model's future predictions for the next 30 days were consistent and closely aligned with the actual trends, suggesting better performance in capturing long-term dependencies. The Transformer model showed consistent trends but with larger deviations, suggesting potential issues in capturing fine-grained details.</w:t>
      </w:r>
    </w:p>
    <w:p w14:paraId="6AC402A0" w14:textId="77777777" w:rsidR="000659DC" w:rsidRDefault="000659DC" w:rsidP="000659DC">
      <w:pPr>
        <w:pStyle w:val="Paragraph"/>
        <w:ind w:left="644" w:firstLine="349"/>
      </w:pPr>
    </w:p>
    <w:p w14:paraId="1C1C7BA6" w14:textId="453C4D39" w:rsidR="00A20731" w:rsidRDefault="00A20731" w:rsidP="00A20731">
      <w:pPr>
        <w:pStyle w:val="Paragraph"/>
        <w:ind w:firstLine="0"/>
        <w:jc w:val="center"/>
      </w:pPr>
      <w:r>
        <w:t>LSTM</w:t>
      </w:r>
    </w:p>
    <w:p w14:paraId="5F837AB9" w14:textId="309B08FE" w:rsidR="00A20731" w:rsidRPr="00FC58A9" w:rsidRDefault="00A20731" w:rsidP="00A20731">
      <w:pPr>
        <w:pStyle w:val="Paragraph"/>
        <w:rPr>
          <w:rStyle w:val="Emphasis"/>
          <w:i/>
          <w:iCs/>
        </w:rPr>
      </w:pPr>
      <w:r>
        <w:rPr>
          <w:noProof/>
          <w:lang w:val="id-ID" w:eastAsia="id-ID"/>
        </w:rPr>
        <w:drawing>
          <wp:inline distT="0" distB="0" distL="0" distR="0" wp14:anchorId="46B4B5A4" wp14:editId="1DA9255A">
            <wp:extent cx="5740498" cy="2191109"/>
            <wp:effectExtent l="0" t="0" r="0" b="0"/>
            <wp:docPr id="1326424702" name="Picture 4"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24702" name="Picture 4" descr="A screenshot of a graph&#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71" t="25566" b="595"/>
                    <a:stretch/>
                  </pic:blipFill>
                  <pic:spPr bwMode="auto">
                    <a:xfrm>
                      <a:off x="0" y="0"/>
                      <a:ext cx="5815062" cy="2219570"/>
                    </a:xfrm>
                    <a:prstGeom prst="rect">
                      <a:avLst/>
                    </a:prstGeom>
                    <a:noFill/>
                    <a:ln>
                      <a:noFill/>
                    </a:ln>
                    <a:extLst>
                      <a:ext uri="{53640926-AAD7-44D8-BBD7-CCE9431645EC}">
                        <a14:shadowObscured xmlns:a14="http://schemas.microsoft.com/office/drawing/2010/main"/>
                      </a:ext>
                    </a:extLst>
                  </pic:spPr>
                </pic:pic>
              </a:graphicData>
            </a:graphic>
          </wp:inline>
        </w:drawing>
      </w:r>
    </w:p>
    <w:p w14:paraId="27106A7A" w14:textId="5155887C" w:rsidR="002978BD" w:rsidRDefault="002978BD" w:rsidP="002978BD">
      <w:pPr>
        <w:pStyle w:val="Paragraph"/>
        <w:ind w:firstLine="0"/>
        <w:jc w:val="center"/>
      </w:pPr>
      <w:r>
        <w:t>Transformer</w:t>
      </w:r>
    </w:p>
    <w:p w14:paraId="134518AC" w14:textId="5CD0334F" w:rsidR="002978BD" w:rsidRDefault="002978BD" w:rsidP="002978BD">
      <w:pPr>
        <w:pStyle w:val="Paragraph"/>
        <w:ind w:firstLine="0"/>
        <w:jc w:val="center"/>
      </w:pPr>
      <w:r>
        <w:rPr>
          <w:noProof/>
          <w:lang w:val="id-ID" w:eastAsia="id-ID"/>
        </w:rPr>
        <w:drawing>
          <wp:inline distT="0" distB="0" distL="0" distR="0" wp14:anchorId="3A4D50B7" wp14:editId="431E4F5A">
            <wp:extent cx="5701426" cy="2182483"/>
            <wp:effectExtent l="0" t="0" r="0" b="8890"/>
            <wp:docPr id="1016863235" name="Picture 3"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63235" name="Picture 3" descr="A screen shot of a graph&#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40" t="25033" r="394" b="545"/>
                    <a:stretch/>
                  </pic:blipFill>
                  <pic:spPr bwMode="auto">
                    <a:xfrm>
                      <a:off x="0" y="0"/>
                      <a:ext cx="5760281" cy="2205012"/>
                    </a:xfrm>
                    <a:prstGeom prst="rect">
                      <a:avLst/>
                    </a:prstGeom>
                    <a:noFill/>
                    <a:ln>
                      <a:noFill/>
                    </a:ln>
                    <a:extLst>
                      <a:ext uri="{53640926-AAD7-44D8-BBD7-CCE9431645EC}">
                        <a14:shadowObscured xmlns:a14="http://schemas.microsoft.com/office/drawing/2010/main"/>
                      </a:ext>
                    </a:extLst>
                  </pic:spPr>
                </pic:pic>
              </a:graphicData>
            </a:graphic>
          </wp:inline>
        </w:drawing>
      </w:r>
    </w:p>
    <w:p w14:paraId="45F644EF" w14:textId="016A047D" w:rsidR="002978BD" w:rsidRDefault="002978BD" w:rsidP="002978BD">
      <w:pPr>
        <w:pStyle w:val="FigureCaption"/>
      </w:pPr>
      <w:r w:rsidRPr="00784F94">
        <w:rPr>
          <w:b/>
        </w:rPr>
        <w:t xml:space="preserve">FIGURE </w:t>
      </w:r>
      <w:r>
        <w:rPr>
          <w:b/>
        </w:rPr>
        <w:t>2</w:t>
      </w:r>
      <w:r w:rsidRPr="00494005">
        <w:t xml:space="preserve">. </w:t>
      </w:r>
      <w:r w:rsidRPr="002978BD">
        <w:t>Stock price prediction on combined test set</w:t>
      </w:r>
    </w:p>
    <w:p w14:paraId="7D8C2B38" w14:textId="77777777" w:rsidR="002978BD" w:rsidRPr="002978BD" w:rsidRDefault="002978BD" w:rsidP="002978BD">
      <w:pPr>
        <w:pStyle w:val="Paragraph"/>
      </w:pPr>
    </w:p>
    <w:p w14:paraId="3C655644" w14:textId="77777777" w:rsidR="00AD499C" w:rsidRDefault="00AD499C">
      <w:pPr>
        <w:spacing w:after="160" w:line="259" w:lineRule="auto"/>
        <w:rPr>
          <w:rStyle w:val="Emphasis"/>
          <w:i/>
          <w:iCs/>
        </w:rPr>
      </w:pPr>
      <w:r>
        <w:rPr>
          <w:rStyle w:val="Emphasis"/>
        </w:rPr>
        <w:br w:type="page"/>
      </w:r>
    </w:p>
    <w:p w14:paraId="07E7F353" w14:textId="77777777" w:rsidR="00AD499C" w:rsidRDefault="00AD499C" w:rsidP="00AD499C">
      <w:pPr>
        <w:pStyle w:val="Paragraph"/>
        <w:ind w:left="644" w:firstLine="349"/>
      </w:pPr>
    </w:p>
    <w:p w14:paraId="686E7EEE" w14:textId="77777777" w:rsidR="00AD499C" w:rsidRDefault="00AD499C" w:rsidP="00AD499C">
      <w:pPr>
        <w:pStyle w:val="Paragraph"/>
      </w:pPr>
      <w:r w:rsidRPr="006B729A">
        <w:rPr>
          <w:noProof/>
          <w:lang w:val="id-ID" w:eastAsia="id-ID"/>
        </w:rPr>
        <w:drawing>
          <wp:inline distT="0" distB="0" distL="0" distR="0" wp14:anchorId="48E83AA7" wp14:editId="101EFFB3">
            <wp:extent cx="5943600" cy="3964305"/>
            <wp:effectExtent l="0" t="0" r="0" b="0"/>
            <wp:docPr id="204299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67A5A8CE" w14:textId="7208711C" w:rsidR="00AD499C" w:rsidRPr="00CA64AE" w:rsidRDefault="00AD499C" w:rsidP="00A11952">
      <w:pPr>
        <w:pStyle w:val="FigureCaption"/>
      </w:pPr>
      <w:r w:rsidRPr="00CA64AE">
        <w:rPr>
          <w:b/>
        </w:rPr>
        <w:t>FIGURE 3</w:t>
      </w:r>
      <w:r w:rsidRPr="00CA64AE">
        <w:t>. Examples of three (out of 47) individual data test set of stock price prediction</w:t>
      </w:r>
    </w:p>
    <w:p w14:paraId="4D863507" w14:textId="77777777" w:rsidR="00AD499C" w:rsidRPr="00CA64AE" w:rsidRDefault="00AD499C" w:rsidP="00AD499C">
      <w:pPr>
        <w:pStyle w:val="Paragraph"/>
        <w:jc w:val="center"/>
        <w:rPr>
          <w:rStyle w:val="Emphasis"/>
          <w:i/>
          <w:iCs/>
          <w:sz w:val="18"/>
        </w:rPr>
      </w:pPr>
    </w:p>
    <w:p w14:paraId="22452802" w14:textId="0062C17E" w:rsidR="003B646C" w:rsidRPr="00A11952" w:rsidRDefault="003B646C" w:rsidP="003B646C">
      <w:pPr>
        <w:pStyle w:val="ListParagraph"/>
        <w:numPr>
          <w:ilvl w:val="0"/>
          <w:numId w:val="18"/>
        </w:numPr>
        <w:rPr>
          <w:rStyle w:val="Emphasis"/>
        </w:rPr>
      </w:pPr>
      <w:r w:rsidRPr="00A11952">
        <w:rPr>
          <w:rStyle w:val="Emphasis"/>
        </w:rPr>
        <w:t>Performance Metrics Analysis</w:t>
      </w:r>
    </w:p>
    <w:p w14:paraId="40E5EB7D" w14:textId="5741FD28" w:rsidR="003B646C" w:rsidRPr="00A11952" w:rsidRDefault="003B646C" w:rsidP="003B646C">
      <w:pPr>
        <w:pStyle w:val="Paragraph"/>
        <w:ind w:left="284" w:firstLine="360"/>
        <w:rPr>
          <w:rStyle w:val="Emphasis"/>
        </w:rPr>
      </w:pPr>
      <w:r w:rsidRPr="00A11952">
        <w:rPr>
          <w:rStyle w:val="Emphasis"/>
        </w:rPr>
        <w:t>The calculated performance metrics provide insights into the accuracy and reliability of the models. Table I and Table II summarize the performance metrics for both the LSTM and Transformer models.</w:t>
      </w:r>
    </w:p>
    <w:p w14:paraId="69E091D3" w14:textId="77777777" w:rsidR="003B646C" w:rsidRPr="00A11952" w:rsidRDefault="003B646C" w:rsidP="003B646C">
      <w:pPr>
        <w:pStyle w:val="ListParagraph"/>
        <w:numPr>
          <w:ilvl w:val="0"/>
          <w:numId w:val="23"/>
        </w:numPr>
        <w:rPr>
          <w:rStyle w:val="Emphasis"/>
        </w:rPr>
      </w:pPr>
      <w:r w:rsidRPr="00A11952">
        <w:rPr>
          <w:rStyle w:val="Emphasis"/>
        </w:rPr>
        <w:t xml:space="preserve">Prediction Accuracy: </w:t>
      </w:r>
    </w:p>
    <w:p w14:paraId="65622831" w14:textId="77777777" w:rsidR="003B646C" w:rsidRPr="00A11952" w:rsidRDefault="003B646C" w:rsidP="003B646C">
      <w:pPr>
        <w:pStyle w:val="Paragraph"/>
        <w:ind w:left="644" w:firstLine="349"/>
        <w:rPr>
          <w:rStyle w:val="Emphasis"/>
        </w:rPr>
      </w:pPr>
      <w:r w:rsidRPr="00A11952">
        <w:rPr>
          <w:rStyle w:val="Emphasis"/>
        </w:rPr>
        <w:t>The LSTM model achieved higher prediction accuracy on both the combined dataset and individual stocks, as evidenced by the lower MSE, MAE, and RMSE values. It demonstrated better performance in capturing fine-grained details and trends, likely due to its ability to effectively learn short-term dependencies.</w:t>
      </w:r>
    </w:p>
    <w:p w14:paraId="3261BB81" w14:textId="11B1869E" w:rsidR="002978BD" w:rsidRPr="00A11952" w:rsidRDefault="003B646C" w:rsidP="00AD499C">
      <w:pPr>
        <w:pStyle w:val="Paragraph"/>
        <w:ind w:left="644" w:firstLine="349"/>
        <w:rPr>
          <w:rStyle w:val="Emphasis"/>
        </w:rPr>
      </w:pPr>
      <w:r w:rsidRPr="00A11952">
        <w:rPr>
          <w:rStyle w:val="Emphasis"/>
        </w:rPr>
        <w:t>The Transformer model, while capable of capturing overall trends, showed higher deviations, indicating challenges in capturing finer details</w:t>
      </w:r>
      <w:r w:rsidR="00D973AF" w:rsidRPr="00A11952">
        <w:rPr>
          <w:rStyle w:val="Emphasis"/>
        </w:rPr>
        <w:t xml:space="preserve"> </w:t>
      </w:r>
      <w:r w:rsidR="00E36CBB" w:rsidRPr="00A11952">
        <w:rPr>
          <w:rStyle w:val="Emphasis"/>
        </w:rPr>
        <w:fldChar w:fldCharType="begin"/>
      </w:r>
      <w:r w:rsidR="00E36CBB" w:rsidRPr="00A11952">
        <w:rPr>
          <w:rStyle w:val="Emphasis"/>
        </w:rPr>
        <w:instrText xml:space="preserve"> ADDIN EN.CITE &lt;EndNote&gt;&lt;Cite&gt;&lt;Author&gt;Wang&lt;/Author&gt;&lt;Year&gt;2022&lt;/Year&gt;&lt;RecNum&gt;68&lt;/RecNum&gt;&lt;DisplayText&gt;[22]&lt;/DisplayText&gt;&lt;record&gt;&lt;rec-number&gt;68&lt;/rec-number&gt;&lt;foreign-keys&gt;&lt;key app="EN" db-id="22va50evrapxsee2zenx5eebf9tapete25zd" timestamp="1728874219"&gt;68&lt;/key&gt;&lt;/foreign-keys&gt;&lt;ref-type name="Journal Article"&gt;17&lt;/ref-type&gt;&lt;contributors&gt;&lt;authors&gt;&lt;author&gt;Wang, Chaojie&lt;/author&gt;&lt;author&gt;Chen, Yuanyuan&lt;/author&gt;&lt;author&gt;Zhang, Shuqi&lt;/author&gt;&lt;author&gt;Zhang, Qiuhui&lt;/author&gt;&lt;/authors&gt;&lt;/contributors&gt;&lt;titles&gt;&lt;title&gt;Stock market index prediction using deep Transformer model&lt;/title&gt;&lt;secondary-title&gt;Expert Systems with Applications&lt;/secondary-title&gt;&lt;/titles&gt;&lt;periodical&gt;&lt;full-title&gt;Expert Systems with Applications&lt;/full-title&gt;&lt;/periodical&gt;&lt;pages&gt;118128&lt;/pages&gt;&lt;volume&gt;208&lt;/volume&gt;&lt;dates&gt;&lt;year&gt;2022&lt;/year&gt;&lt;/dates&gt;&lt;publisher&gt;Elsevier&lt;/publisher&gt;&lt;isbn&gt;0957-4174&lt;/isbn&gt;&lt;urls&gt;&lt;/urls&gt;&lt;/record&gt;&lt;/Cite&gt;&lt;/EndNote&gt;</w:instrText>
      </w:r>
      <w:r w:rsidR="00E36CBB" w:rsidRPr="00A11952">
        <w:rPr>
          <w:rStyle w:val="Emphasis"/>
        </w:rPr>
        <w:fldChar w:fldCharType="separate"/>
      </w:r>
      <w:r w:rsidR="00E36CBB" w:rsidRPr="00A11952">
        <w:rPr>
          <w:rStyle w:val="Emphasis"/>
        </w:rPr>
        <w:t>[22]</w:t>
      </w:r>
      <w:r w:rsidR="00E36CBB" w:rsidRPr="00A11952">
        <w:rPr>
          <w:rStyle w:val="Emphasis"/>
        </w:rPr>
        <w:fldChar w:fldCharType="end"/>
      </w:r>
      <w:r w:rsidRPr="00A11952">
        <w:rPr>
          <w:rStyle w:val="Emphasis"/>
        </w:rPr>
        <w:t>.</w:t>
      </w:r>
    </w:p>
    <w:p w14:paraId="561B6277" w14:textId="77777777" w:rsidR="00EA3B28" w:rsidRPr="00A11952" w:rsidRDefault="00EA3B28" w:rsidP="00EA3B28">
      <w:pPr>
        <w:pStyle w:val="ListParagraph"/>
        <w:numPr>
          <w:ilvl w:val="0"/>
          <w:numId w:val="23"/>
        </w:numPr>
        <w:rPr>
          <w:rStyle w:val="Emphasis"/>
        </w:rPr>
      </w:pPr>
      <w:r w:rsidRPr="00A11952">
        <w:rPr>
          <w:rStyle w:val="Emphasis"/>
        </w:rPr>
        <w:t>Generalization Performance:</w:t>
      </w:r>
    </w:p>
    <w:p w14:paraId="739D5E32" w14:textId="77777777" w:rsidR="00EA3B28" w:rsidRPr="00A11952" w:rsidRDefault="00EA3B28" w:rsidP="00EA3B28">
      <w:pPr>
        <w:pStyle w:val="Paragraph"/>
        <w:ind w:left="644" w:firstLine="349"/>
        <w:rPr>
          <w:rStyle w:val="Emphasis"/>
        </w:rPr>
      </w:pPr>
      <w:r w:rsidRPr="00A11952">
        <w:rPr>
          <w:rStyle w:val="Emphasis"/>
        </w:rPr>
        <w:t>The R-squared values indicated strong generalization performance for both models, with the LSTM model significantly outperforming the Transformer model. This suggests that LSTMs may be better suited for capturing both short-term and long-term patterns in stock price data.</w:t>
      </w:r>
    </w:p>
    <w:p w14:paraId="1B4A01CD" w14:textId="2C9C2DE2" w:rsidR="00894DA0" w:rsidRPr="00A11952" w:rsidRDefault="00894DA0" w:rsidP="00894DA0">
      <w:pPr>
        <w:pStyle w:val="ListParagraph"/>
        <w:numPr>
          <w:ilvl w:val="0"/>
          <w:numId w:val="23"/>
        </w:numPr>
        <w:rPr>
          <w:rStyle w:val="Emphasis"/>
        </w:rPr>
      </w:pPr>
      <w:r w:rsidRPr="00A11952">
        <w:rPr>
          <w:rStyle w:val="Emphasis"/>
        </w:rPr>
        <w:t>Forecasting Capability:</w:t>
      </w:r>
    </w:p>
    <w:p w14:paraId="4E4788DE" w14:textId="4BAEAF10" w:rsidR="00894DA0" w:rsidRPr="00A11952" w:rsidRDefault="00894DA0" w:rsidP="00894DA0">
      <w:pPr>
        <w:pStyle w:val="Paragraph"/>
        <w:ind w:left="644" w:firstLine="349"/>
        <w:rPr>
          <w:rStyle w:val="Emphasis"/>
        </w:rPr>
      </w:pPr>
      <w:r w:rsidRPr="00A11952">
        <w:rPr>
          <w:rStyle w:val="Emphasis"/>
        </w:rPr>
        <w:t>The future predictions for the next 30 days showed that the LSTM model could forecast stock prices with a higher degree of accuracy and consistency. The Transformer's future predictions were less stable, indicating potential limitations in capturing long-term trends.</w:t>
      </w:r>
    </w:p>
    <w:p w14:paraId="01B18B88" w14:textId="10EECF6A" w:rsidR="00894DA0" w:rsidRPr="00A11952" w:rsidRDefault="00894DA0" w:rsidP="00894DA0">
      <w:pPr>
        <w:pStyle w:val="ListParagraph"/>
        <w:numPr>
          <w:ilvl w:val="0"/>
          <w:numId w:val="23"/>
        </w:numPr>
        <w:rPr>
          <w:rStyle w:val="Emphasis"/>
        </w:rPr>
      </w:pPr>
      <w:r w:rsidRPr="00A11952">
        <w:rPr>
          <w:rStyle w:val="Emphasis"/>
        </w:rPr>
        <w:t>Model Robustness:</w:t>
      </w:r>
    </w:p>
    <w:p w14:paraId="6C86E837" w14:textId="77777777" w:rsidR="00894DA0" w:rsidRPr="00A11952" w:rsidRDefault="00894DA0" w:rsidP="00894DA0">
      <w:pPr>
        <w:pStyle w:val="Paragraph"/>
        <w:ind w:left="644" w:firstLine="349"/>
        <w:rPr>
          <w:rStyle w:val="Emphasis"/>
        </w:rPr>
      </w:pPr>
      <w:r w:rsidRPr="00A11952">
        <w:rPr>
          <w:rStyle w:val="Emphasis"/>
        </w:rPr>
        <w:t>The LSTM model demonstrated better robustness in handling different stock datasets, particularly those with higher volatility. This robustness makes the LSTM model a promising choice for stock price prediction in diverse market conditions.</w:t>
      </w:r>
    </w:p>
    <w:p w14:paraId="4767F8E4" w14:textId="77777777" w:rsidR="00AD499C" w:rsidRPr="00A11952" w:rsidRDefault="00AD499C">
      <w:pPr>
        <w:spacing w:after="160" w:line="259" w:lineRule="auto"/>
        <w:rPr>
          <w:rStyle w:val="Emphasis"/>
        </w:rPr>
      </w:pPr>
      <w:r w:rsidRPr="00A11952">
        <w:rPr>
          <w:rStyle w:val="Emphasis"/>
        </w:rPr>
        <w:br w:type="page"/>
      </w:r>
    </w:p>
    <w:p w14:paraId="04D4C478" w14:textId="691133C3" w:rsidR="00874249" w:rsidRDefault="00E45162" w:rsidP="00484A8A">
      <w:pPr>
        <w:pStyle w:val="Paragraph"/>
        <w:rPr>
          <w:rStyle w:val="Emphasis"/>
        </w:rPr>
      </w:pPr>
      <w:r w:rsidRPr="00E45162">
        <w:rPr>
          <w:rStyle w:val="Emphasis"/>
          <w:b/>
          <w:bCs/>
        </w:rPr>
        <w:lastRenderedPageBreak/>
        <w:t>TABLE 1</w:t>
      </w:r>
      <w:r w:rsidR="00894DA0" w:rsidRPr="00A11952">
        <w:rPr>
          <w:rStyle w:val="Emphasis"/>
        </w:rPr>
        <w:t xml:space="preserve"> and </w:t>
      </w:r>
      <w:r w:rsidRPr="00E45162">
        <w:rPr>
          <w:rStyle w:val="Emphasis"/>
          <w:b/>
          <w:bCs/>
        </w:rPr>
        <w:t>2</w:t>
      </w:r>
      <w:r w:rsidR="00894DA0" w:rsidRPr="00A11952">
        <w:rPr>
          <w:rStyle w:val="Emphasis"/>
        </w:rPr>
        <w:t xml:space="preserve"> provide a detailed comparison of the LSTM and Transformer models' performance across various metrics, highlighting the LSTM model's superior accuracy, generalization, and forecasting capabilities.</w:t>
      </w:r>
    </w:p>
    <w:p w14:paraId="5009E7BE" w14:textId="77777777" w:rsidR="00A11952" w:rsidRPr="00A11952" w:rsidRDefault="00A11952" w:rsidP="00484A8A">
      <w:pPr>
        <w:pStyle w:val="Paragraph"/>
        <w:rPr>
          <w:rStyle w:val="Emphasis"/>
        </w:rPr>
      </w:pPr>
    </w:p>
    <w:p w14:paraId="18BFF9B7" w14:textId="3C7E8AC1" w:rsidR="00874249" w:rsidRPr="00874249" w:rsidRDefault="00874249" w:rsidP="00874249">
      <w:pPr>
        <w:pStyle w:val="TableCaption"/>
        <w:rPr>
          <w:rFonts w:eastAsia="Calibri"/>
        </w:rPr>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Pr="00874249">
        <w:rPr>
          <w:rFonts w:eastAsia="Calibri"/>
        </w:rPr>
        <w:t xml:space="preserve">Comparison </w:t>
      </w:r>
      <w:r>
        <w:rPr>
          <w:rFonts w:eastAsia="Calibri"/>
        </w:rPr>
        <w:t>o</w:t>
      </w:r>
      <w:r w:rsidRPr="00874249">
        <w:rPr>
          <w:rFonts w:eastAsia="Calibri"/>
        </w:rPr>
        <w:t xml:space="preserve">f </w:t>
      </w:r>
      <w:r>
        <w:rPr>
          <w:rFonts w:eastAsia="Calibri"/>
        </w:rPr>
        <w:t>LSTM</w:t>
      </w:r>
      <w:r w:rsidRPr="00874249">
        <w:rPr>
          <w:rFonts w:eastAsia="Calibri"/>
        </w:rPr>
        <w:t xml:space="preserve"> </w:t>
      </w:r>
      <w:r>
        <w:rPr>
          <w:rFonts w:eastAsia="Calibri"/>
        </w:rPr>
        <w:t>a</w:t>
      </w:r>
      <w:r w:rsidRPr="00874249">
        <w:rPr>
          <w:rFonts w:eastAsia="Calibri"/>
        </w:rPr>
        <w:t xml:space="preserve">nd Transformer Models Performance </w:t>
      </w:r>
      <w:r>
        <w:rPr>
          <w:rFonts w:eastAsia="Calibri"/>
        </w:rPr>
        <w:t>o</w:t>
      </w:r>
      <w:r w:rsidRPr="00874249">
        <w:rPr>
          <w:rFonts w:eastAsia="Calibri"/>
        </w:rPr>
        <w:t>n Combined Test Set</w:t>
      </w:r>
    </w:p>
    <w:tbl>
      <w:tblPr>
        <w:tblStyle w:val="TableGrid"/>
        <w:tblW w:w="6592" w:type="dxa"/>
        <w:jc w:val="center"/>
        <w:tblCellMar>
          <w:top w:w="28" w:type="dxa"/>
          <w:bottom w:w="28" w:type="dxa"/>
        </w:tblCellMar>
        <w:tblLook w:val="04A0" w:firstRow="1" w:lastRow="0" w:firstColumn="1" w:lastColumn="0" w:noHBand="0" w:noVBand="1"/>
      </w:tblPr>
      <w:tblGrid>
        <w:gridCol w:w="1271"/>
        <w:gridCol w:w="2660"/>
        <w:gridCol w:w="2661"/>
      </w:tblGrid>
      <w:tr w:rsidR="00874249" w:rsidRPr="00874249" w14:paraId="14908D88" w14:textId="77777777" w:rsidTr="002855B7">
        <w:trPr>
          <w:jc w:val="center"/>
        </w:trPr>
        <w:tc>
          <w:tcPr>
            <w:tcW w:w="1271" w:type="dxa"/>
            <w:vAlign w:val="center"/>
          </w:tcPr>
          <w:p w14:paraId="08ADE30A" w14:textId="77777777" w:rsidR="00874249" w:rsidRPr="00874249" w:rsidRDefault="00874249" w:rsidP="00CA64AE">
            <w:pPr>
              <w:pStyle w:val="BodyText"/>
              <w:tabs>
                <w:tab w:val="clear" w:pos="288"/>
              </w:tabs>
              <w:spacing w:after="0"/>
              <w:ind w:firstLine="0"/>
              <w:jc w:val="center"/>
              <w:rPr>
                <w:b/>
                <w:bCs/>
                <w:lang w:val="en-US"/>
              </w:rPr>
            </w:pPr>
            <w:r w:rsidRPr="00874249">
              <w:rPr>
                <w:b/>
                <w:bCs/>
                <w:lang w:val="en-US"/>
              </w:rPr>
              <w:t>Metrics</w:t>
            </w:r>
          </w:p>
        </w:tc>
        <w:tc>
          <w:tcPr>
            <w:tcW w:w="2660" w:type="dxa"/>
            <w:vAlign w:val="center"/>
          </w:tcPr>
          <w:p w14:paraId="11EBA58B" w14:textId="77777777" w:rsidR="00874249" w:rsidRPr="00874249" w:rsidRDefault="00874249" w:rsidP="00CA64AE">
            <w:pPr>
              <w:pStyle w:val="BodyText"/>
              <w:tabs>
                <w:tab w:val="clear" w:pos="288"/>
              </w:tabs>
              <w:spacing w:after="0"/>
              <w:ind w:firstLine="0"/>
              <w:jc w:val="center"/>
              <w:rPr>
                <w:b/>
                <w:bCs/>
                <w:lang w:val="en-US"/>
              </w:rPr>
            </w:pPr>
            <w:r w:rsidRPr="00874249">
              <w:rPr>
                <w:b/>
                <w:bCs/>
                <w:lang w:val="en-US"/>
              </w:rPr>
              <w:t>LSTM Model Performance</w:t>
            </w:r>
          </w:p>
        </w:tc>
        <w:tc>
          <w:tcPr>
            <w:tcW w:w="2661" w:type="dxa"/>
            <w:vAlign w:val="center"/>
          </w:tcPr>
          <w:p w14:paraId="183A6DBC" w14:textId="77777777" w:rsidR="00874249" w:rsidRPr="00874249" w:rsidRDefault="00874249" w:rsidP="00CA64AE">
            <w:pPr>
              <w:pStyle w:val="BodyText"/>
              <w:tabs>
                <w:tab w:val="clear" w:pos="288"/>
              </w:tabs>
              <w:spacing w:after="0"/>
              <w:ind w:firstLine="0"/>
              <w:jc w:val="center"/>
              <w:rPr>
                <w:b/>
                <w:bCs/>
                <w:lang w:val="en-US"/>
              </w:rPr>
            </w:pPr>
            <w:r w:rsidRPr="00874249">
              <w:rPr>
                <w:b/>
                <w:bCs/>
                <w:lang w:val="en-US"/>
              </w:rPr>
              <w:t>Transformer Model Performance</w:t>
            </w:r>
          </w:p>
        </w:tc>
      </w:tr>
      <w:tr w:rsidR="00874249" w:rsidRPr="00874249" w14:paraId="42A79BA2" w14:textId="77777777" w:rsidTr="002855B7">
        <w:trPr>
          <w:jc w:val="center"/>
        </w:trPr>
        <w:tc>
          <w:tcPr>
            <w:tcW w:w="1271" w:type="dxa"/>
            <w:vAlign w:val="center"/>
          </w:tcPr>
          <w:p w14:paraId="089251C8" w14:textId="77777777" w:rsidR="00874249" w:rsidRPr="00874249" w:rsidRDefault="00874249" w:rsidP="00CA64AE">
            <w:pPr>
              <w:pStyle w:val="BodyText"/>
              <w:tabs>
                <w:tab w:val="clear" w:pos="288"/>
              </w:tabs>
              <w:spacing w:after="0"/>
              <w:ind w:firstLine="0"/>
              <w:jc w:val="left"/>
              <w:rPr>
                <w:b/>
                <w:bCs/>
              </w:rPr>
            </w:pPr>
            <w:r w:rsidRPr="00874249">
              <w:rPr>
                <w:b/>
                <w:bCs/>
              </w:rPr>
              <w:t>MSE</w:t>
            </w:r>
          </w:p>
        </w:tc>
        <w:tc>
          <w:tcPr>
            <w:tcW w:w="2660" w:type="dxa"/>
            <w:vAlign w:val="center"/>
          </w:tcPr>
          <w:p w14:paraId="7058220C" w14:textId="77777777" w:rsidR="00874249" w:rsidRPr="00874249" w:rsidRDefault="00874249" w:rsidP="000A0CDF">
            <w:pPr>
              <w:pStyle w:val="BodyText"/>
              <w:tabs>
                <w:tab w:val="clear" w:pos="288"/>
              </w:tabs>
              <w:spacing w:after="0"/>
              <w:ind w:firstLine="0"/>
              <w:jc w:val="right"/>
              <w:rPr>
                <w:lang w:val="en-US"/>
              </w:rPr>
            </w:pPr>
            <w:r w:rsidRPr="00874249">
              <w:rPr>
                <w:lang w:val="en-US"/>
              </w:rPr>
              <w:t>755.92637</w:t>
            </w:r>
          </w:p>
        </w:tc>
        <w:tc>
          <w:tcPr>
            <w:tcW w:w="2661" w:type="dxa"/>
            <w:vAlign w:val="center"/>
          </w:tcPr>
          <w:p w14:paraId="001F0FA3" w14:textId="77777777" w:rsidR="00874249" w:rsidRPr="00874249" w:rsidRDefault="00874249" w:rsidP="000A0CDF">
            <w:pPr>
              <w:pStyle w:val="BodyText"/>
              <w:tabs>
                <w:tab w:val="clear" w:pos="288"/>
              </w:tabs>
              <w:spacing w:after="0"/>
              <w:ind w:firstLine="0"/>
              <w:jc w:val="right"/>
              <w:rPr>
                <w:lang w:val="en-US"/>
              </w:rPr>
            </w:pPr>
            <w:r w:rsidRPr="00874249">
              <w:rPr>
                <w:lang w:val="en-US"/>
              </w:rPr>
              <w:t>5706.88715</w:t>
            </w:r>
          </w:p>
        </w:tc>
      </w:tr>
      <w:tr w:rsidR="00874249" w:rsidRPr="00874249" w14:paraId="5198B152" w14:textId="77777777" w:rsidTr="002855B7">
        <w:trPr>
          <w:jc w:val="center"/>
        </w:trPr>
        <w:tc>
          <w:tcPr>
            <w:tcW w:w="1271" w:type="dxa"/>
            <w:vAlign w:val="center"/>
          </w:tcPr>
          <w:p w14:paraId="330A7144" w14:textId="77777777" w:rsidR="00874249" w:rsidRPr="00874249" w:rsidRDefault="00874249" w:rsidP="00CA64AE">
            <w:pPr>
              <w:pStyle w:val="BodyText"/>
              <w:spacing w:after="0"/>
              <w:ind w:firstLine="0"/>
              <w:jc w:val="left"/>
              <w:rPr>
                <w:b/>
                <w:bCs/>
              </w:rPr>
            </w:pPr>
            <w:r w:rsidRPr="00874249">
              <w:rPr>
                <w:b/>
                <w:bCs/>
              </w:rPr>
              <w:t>MAE</w:t>
            </w:r>
          </w:p>
        </w:tc>
        <w:tc>
          <w:tcPr>
            <w:tcW w:w="2660" w:type="dxa"/>
            <w:vAlign w:val="center"/>
          </w:tcPr>
          <w:p w14:paraId="32A816A5" w14:textId="77777777" w:rsidR="00874249" w:rsidRPr="00874249" w:rsidRDefault="00874249" w:rsidP="000A0CDF">
            <w:pPr>
              <w:pStyle w:val="BodyText"/>
              <w:tabs>
                <w:tab w:val="clear" w:pos="288"/>
              </w:tabs>
              <w:spacing w:after="0"/>
              <w:ind w:firstLine="0"/>
              <w:jc w:val="right"/>
              <w:rPr>
                <w:lang w:val="en-US"/>
              </w:rPr>
            </w:pPr>
            <w:r w:rsidRPr="00874249">
              <w:rPr>
                <w:lang w:val="en-US"/>
              </w:rPr>
              <w:t>17.09573</w:t>
            </w:r>
          </w:p>
        </w:tc>
        <w:tc>
          <w:tcPr>
            <w:tcW w:w="2661" w:type="dxa"/>
            <w:vAlign w:val="center"/>
          </w:tcPr>
          <w:p w14:paraId="757982B8" w14:textId="77777777" w:rsidR="00874249" w:rsidRPr="00874249" w:rsidRDefault="00874249" w:rsidP="000A0CDF">
            <w:pPr>
              <w:pStyle w:val="BodyText"/>
              <w:tabs>
                <w:tab w:val="clear" w:pos="288"/>
              </w:tabs>
              <w:spacing w:after="0"/>
              <w:ind w:firstLine="0"/>
              <w:jc w:val="right"/>
              <w:rPr>
                <w:lang w:val="en-US"/>
              </w:rPr>
            </w:pPr>
            <w:r w:rsidRPr="00874249">
              <w:rPr>
                <w:lang w:val="en-US"/>
              </w:rPr>
              <w:t>57.06146</w:t>
            </w:r>
          </w:p>
        </w:tc>
      </w:tr>
      <w:tr w:rsidR="00874249" w:rsidRPr="00874249" w14:paraId="6EE8932B" w14:textId="77777777" w:rsidTr="002855B7">
        <w:trPr>
          <w:jc w:val="center"/>
        </w:trPr>
        <w:tc>
          <w:tcPr>
            <w:tcW w:w="1271" w:type="dxa"/>
            <w:vAlign w:val="center"/>
          </w:tcPr>
          <w:p w14:paraId="69D786F4" w14:textId="77777777" w:rsidR="00874249" w:rsidRPr="00874249" w:rsidRDefault="00874249" w:rsidP="00CA64AE">
            <w:pPr>
              <w:pStyle w:val="BodyText"/>
              <w:spacing w:after="0"/>
              <w:ind w:firstLine="0"/>
              <w:jc w:val="left"/>
              <w:rPr>
                <w:b/>
                <w:bCs/>
              </w:rPr>
            </w:pPr>
            <w:r w:rsidRPr="00874249">
              <w:rPr>
                <w:b/>
                <w:bCs/>
              </w:rPr>
              <w:t>RMSE</w:t>
            </w:r>
          </w:p>
        </w:tc>
        <w:tc>
          <w:tcPr>
            <w:tcW w:w="2660" w:type="dxa"/>
            <w:vAlign w:val="center"/>
          </w:tcPr>
          <w:p w14:paraId="0C613BA0" w14:textId="77777777" w:rsidR="00874249" w:rsidRPr="00874249" w:rsidRDefault="00874249" w:rsidP="000A0CDF">
            <w:pPr>
              <w:pStyle w:val="BodyText"/>
              <w:tabs>
                <w:tab w:val="clear" w:pos="288"/>
              </w:tabs>
              <w:spacing w:after="0"/>
              <w:ind w:firstLine="0"/>
              <w:jc w:val="right"/>
              <w:rPr>
                <w:lang w:val="en-US"/>
              </w:rPr>
            </w:pPr>
            <w:r w:rsidRPr="00874249">
              <w:rPr>
                <w:lang w:val="en-US"/>
              </w:rPr>
              <w:t>27.49411</w:t>
            </w:r>
          </w:p>
        </w:tc>
        <w:tc>
          <w:tcPr>
            <w:tcW w:w="2661" w:type="dxa"/>
            <w:vAlign w:val="center"/>
          </w:tcPr>
          <w:p w14:paraId="09391BB5" w14:textId="77777777" w:rsidR="00874249" w:rsidRPr="00874249" w:rsidRDefault="00874249" w:rsidP="000A0CDF">
            <w:pPr>
              <w:pStyle w:val="BodyText"/>
              <w:tabs>
                <w:tab w:val="clear" w:pos="288"/>
              </w:tabs>
              <w:spacing w:after="0"/>
              <w:ind w:firstLine="0"/>
              <w:jc w:val="right"/>
              <w:rPr>
                <w:lang w:val="en-US"/>
              </w:rPr>
            </w:pPr>
            <w:r w:rsidRPr="00874249">
              <w:rPr>
                <w:lang w:val="en-US"/>
              </w:rPr>
              <w:t>75.54394</w:t>
            </w:r>
          </w:p>
        </w:tc>
      </w:tr>
      <w:tr w:rsidR="00874249" w:rsidRPr="00874249" w14:paraId="6C66AE75" w14:textId="77777777" w:rsidTr="002855B7">
        <w:trPr>
          <w:jc w:val="center"/>
        </w:trPr>
        <w:tc>
          <w:tcPr>
            <w:tcW w:w="1271" w:type="dxa"/>
            <w:vAlign w:val="center"/>
          </w:tcPr>
          <w:p w14:paraId="6B62BD19" w14:textId="77777777" w:rsidR="00874249" w:rsidRPr="00874249" w:rsidRDefault="00874249" w:rsidP="00CA64AE">
            <w:pPr>
              <w:pStyle w:val="BodyText"/>
              <w:spacing w:after="0"/>
              <w:ind w:firstLine="0"/>
              <w:jc w:val="left"/>
              <w:rPr>
                <w:b/>
                <w:bCs/>
              </w:rPr>
            </w:pPr>
            <w:r w:rsidRPr="00874249">
              <w:rPr>
                <w:b/>
                <w:bCs/>
              </w:rPr>
              <w:t>R²</w:t>
            </w:r>
          </w:p>
        </w:tc>
        <w:tc>
          <w:tcPr>
            <w:tcW w:w="2660" w:type="dxa"/>
            <w:vAlign w:val="center"/>
          </w:tcPr>
          <w:p w14:paraId="45FD5840" w14:textId="77777777" w:rsidR="00874249" w:rsidRPr="00874249" w:rsidRDefault="00874249" w:rsidP="000A0CDF">
            <w:pPr>
              <w:pStyle w:val="BodyText"/>
              <w:tabs>
                <w:tab w:val="clear" w:pos="288"/>
              </w:tabs>
              <w:spacing w:after="0"/>
              <w:ind w:firstLine="0"/>
              <w:jc w:val="right"/>
              <w:rPr>
                <w:lang w:val="en-US"/>
              </w:rPr>
            </w:pPr>
            <w:r w:rsidRPr="00874249">
              <w:rPr>
                <w:lang w:val="en-US"/>
              </w:rPr>
              <w:t>0.97756</w:t>
            </w:r>
          </w:p>
        </w:tc>
        <w:tc>
          <w:tcPr>
            <w:tcW w:w="2661" w:type="dxa"/>
            <w:vAlign w:val="center"/>
          </w:tcPr>
          <w:p w14:paraId="232F65F2" w14:textId="77777777" w:rsidR="00874249" w:rsidRPr="00874249" w:rsidRDefault="00874249" w:rsidP="000A0CDF">
            <w:pPr>
              <w:pStyle w:val="BodyText"/>
              <w:tabs>
                <w:tab w:val="clear" w:pos="288"/>
              </w:tabs>
              <w:spacing w:after="0"/>
              <w:ind w:firstLine="0"/>
              <w:jc w:val="right"/>
              <w:rPr>
                <w:lang w:val="en-US"/>
              </w:rPr>
            </w:pPr>
            <w:r w:rsidRPr="00874249">
              <w:rPr>
                <w:lang w:val="en-US"/>
              </w:rPr>
              <w:t>0.81337</w:t>
            </w:r>
          </w:p>
        </w:tc>
      </w:tr>
      <w:tr w:rsidR="00874249" w:rsidRPr="00874249" w14:paraId="138E931F" w14:textId="77777777" w:rsidTr="002855B7">
        <w:trPr>
          <w:jc w:val="center"/>
        </w:trPr>
        <w:tc>
          <w:tcPr>
            <w:tcW w:w="1271" w:type="dxa"/>
            <w:vAlign w:val="center"/>
          </w:tcPr>
          <w:p w14:paraId="3A3FAB86" w14:textId="77777777" w:rsidR="00874249" w:rsidRPr="00874249" w:rsidRDefault="00874249" w:rsidP="00CA64AE">
            <w:pPr>
              <w:pStyle w:val="BodyText"/>
              <w:spacing w:after="0"/>
              <w:ind w:firstLine="0"/>
              <w:jc w:val="left"/>
              <w:rPr>
                <w:b/>
                <w:bCs/>
              </w:rPr>
            </w:pPr>
            <w:r w:rsidRPr="00874249">
              <w:rPr>
                <w:b/>
                <w:bCs/>
              </w:rPr>
              <w:t>MAPE (%)</w:t>
            </w:r>
          </w:p>
        </w:tc>
        <w:tc>
          <w:tcPr>
            <w:tcW w:w="2660" w:type="dxa"/>
            <w:vAlign w:val="center"/>
          </w:tcPr>
          <w:p w14:paraId="37A4189C" w14:textId="77777777" w:rsidR="00874249" w:rsidRPr="00874249" w:rsidRDefault="00874249" w:rsidP="000A0CDF">
            <w:pPr>
              <w:pStyle w:val="BodyText"/>
              <w:tabs>
                <w:tab w:val="clear" w:pos="288"/>
              </w:tabs>
              <w:spacing w:after="0"/>
              <w:ind w:firstLine="0"/>
              <w:jc w:val="right"/>
              <w:rPr>
                <w:lang w:val="en-US"/>
              </w:rPr>
            </w:pPr>
            <w:r w:rsidRPr="00874249">
              <w:rPr>
                <w:lang w:val="en-US"/>
              </w:rPr>
              <w:t>3.35473</w:t>
            </w:r>
          </w:p>
        </w:tc>
        <w:tc>
          <w:tcPr>
            <w:tcW w:w="2661" w:type="dxa"/>
            <w:vAlign w:val="center"/>
          </w:tcPr>
          <w:p w14:paraId="2D50E5D9" w14:textId="77777777" w:rsidR="00874249" w:rsidRPr="00874249" w:rsidRDefault="00874249" w:rsidP="000A0CDF">
            <w:pPr>
              <w:pStyle w:val="BodyText"/>
              <w:tabs>
                <w:tab w:val="clear" w:pos="288"/>
              </w:tabs>
              <w:spacing w:after="0"/>
              <w:ind w:firstLine="0"/>
              <w:jc w:val="right"/>
              <w:rPr>
                <w:lang w:val="en-US"/>
              </w:rPr>
            </w:pPr>
            <w:r w:rsidRPr="00874249">
              <w:rPr>
                <w:lang w:val="en-US"/>
              </w:rPr>
              <w:t>11.73998</w:t>
            </w:r>
          </w:p>
        </w:tc>
      </w:tr>
      <w:tr w:rsidR="00874249" w:rsidRPr="00874249" w14:paraId="0FEC8119" w14:textId="77777777" w:rsidTr="002855B7">
        <w:trPr>
          <w:jc w:val="center"/>
        </w:trPr>
        <w:tc>
          <w:tcPr>
            <w:tcW w:w="1271" w:type="dxa"/>
            <w:vAlign w:val="center"/>
          </w:tcPr>
          <w:p w14:paraId="5FAEC535" w14:textId="77777777" w:rsidR="00874249" w:rsidRPr="00874249" w:rsidRDefault="00874249" w:rsidP="00CA64AE">
            <w:pPr>
              <w:pStyle w:val="BodyText"/>
              <w:tabs>
                <w:tab w:val="clear" w:pos="288"/>
              </w:tabs>
              <w:spacing w:after="0"/>
              <w:ind w:firstLine="0"/>
              <w:jc w:val="left"/>
              <w:rPr>
                <w:b/>
                <w:bCs/>
              </w:rPr>
            </w:pPr>
            <w:proofErr w:type="spellStart"/>
            <w:r w:rsidRPr="00874249">
              <w:rPr>
                <w:b/>
                <w:bCs/>
                <w:lang w:val="en-US"/>
              </w:rPr>
              <w:t>MedAE</w:t>
            </w:r>
            <w:proofErr w:type="spellEnd"/>
          </w:p>
        </w:tc>
        <w:tc>
          <w:tcPr>
            <w:tcW w:w="2660" w:type="dxa"/>
            <w:vAlign w:val="center"/>
          </w:tcPr>
          <w:p w14:paraId="4ED05DE4" w14:textId="77777777" w:rsidR="00874249" w:rsidRPr="00874249" w:rsidRDefault="00874249" w:rsidP="000A0CDF">
            <w:pPr>
              <w:pStyle w:val="BodyText"/>
              <w:tabs>
                <w:tab w:val="clear" w:pos="288"/>
              </w:tabs>
              <w:spacing w:after="0"/>
              <w:ind w:firstLine="0"/>
              <w:jc w:val="right"/>
              <w:rPr>
                <w:lang w:val="en-US"/>
              </w:rPr>
            </w:pPr>
            <w:r w:rsidRPr="00874249">
              <w:rPr>
                <w:lang w:val="en-US"/>
              </w:rPr>
              <w:t>10.43721</w:t>
            </w:r>
          </w:p>
        </w:tc>
        <w:tc>
          <w:tcPr>
            <w:tcW w:w="2661" w:type="dxa"/>
            <w:vAlign w:val="center"/>
          </w:tcPr>
          <w:p w14:paraId="2AAED34A" w14:textId="77777777" w:rsidR="00874249" w:rsidRPr="00874249" w:rsidRDefault="00874249" w:rsidP="000A0CDF">
            <w:pPr>
              <w:pStyle w:val="BodyText"/>
              <w:tabs>
                <w:tab w:val="clear" w:pos="288"/>
              </w:tabs>
              <w:spacing w:after="0"/>
              <w:ind w:firstLine="0"/>
              <w:jc w:val="right"/>
              <w:rPr>
                <w:lang w:val="en-US"/>
              </w:rPr>
            </w:pPr>
            <w:r w:rsidRPr="00874249">
              <w:rPr>
                <w:lang w:val="en-US"/>
              </w:rPr>
              <w:t>44.27827</w:t>
            </w:r>
          </w:p>
        </w:tc>
      </w:tr>
    </w:tbl>
    <w:p w14:paraId="3C321B13" w14:textId="77777777" w:rsidR="00AD499C" w:rsidRDefault="00AD499C" w:rsidP="00AD499C">
      <w:pPr>
        <w:pStyle w:val="Paragraph"/>
      </w:pPr>
    </w:p>
    <w:p w14:paraId="41656363" w14:textId="17D61DB6" w:rsidR="00AD499C" w:rsidRPr="00E45162" w:rsidRDefault="00AD499C" w:rsidP="00AD499C">
      <w:pPr>
        <w:pStyle w:val="Paragraph"/>
        <w:rPr>
          <w:rStyle w:val="Emphasis"/>
        </w:rPr>
      </w:pPr>
      <w:r w:rsidRPr="00E45162">
        <w:rPr>
          <w:rStyle w:val="Emphasis"/>
        </w:rPr>
        <w:t>The LSTM model consistently outperformed the Transformer model across all performance metrics, especially on the combined dataset. This can be attributed to LSTM's inherent ability to capture long-term dependencies in sequential data, which is crucial for accurate stock price prediction</w:t>
      </w:r>
      <w:r w:rsidR="00D973AF" w:rsidRPr="00E45162">
        <w:rPr>
          <w:rStyle w:val="Emphasis"/>
        </w:rPr>
        <w:t xml:space="preserve"> </w:t>
      </w:r>
      <w:r w:rsidR="00E36CBB" w:rsidRPr="00E45162">
        <w:rPr>
          <w:rStyle w:val="Emphasis"/>
        </w:rPr>
        <w:fldChar w:fldCharType="begin"/>
      </w:r>
      <w:r w:rsidR="00E36CBB" w:rsidRPr="00E45162">
        <w:rPr>
          <w:rStyle w:val="Emphasis"/>
        </w:rPr>
        <w:instrText xml:space="preserve"> ADDIN EN.CITE &lt;EndNote&gt;&lt;Cite&gt;&lt;Author&gt;Selvin&lt;/Author&gt;&lt;RecNum&gt;69&lt;/RecNum&gt;&lt;DisplayText&gt;[23]&lt;/DisplayText&gt;&lt;record&gt;&lt;rec-number&gt;69&lt;/rec-number&gt;&lt;foreign-keys&gt;&lt;key app="EN" db-id="22va50evrapxsee2zenx5eebf9tapete25zd" timestamp="1728874256"&gt;69&lt;/key&gt;&lt;/foreign-keys&gt;&lt;ref-type name="Conference Proceedings"&gt;10&lt;/ref-type&gt;&lt;contributors&gt;&lt;authors&gt;&lt;author&gt;Selvin, Sreelekshmy&lt;/author&gt;&lt;author&gt;Vinayakumar, R.&lt;/author&gt;&lt;author&gt;Gopalakrishnan, E. A.&lt;/author&gt;&lt;author&gt;Menon, Vijay Krishna&lt;/author&gt;&lt;author&gt;Soman, K. P.&lt;/author&gt;&lt;/authors&gt;&lt;/contributors&gt;&lt;titles&gt;&lt;title&gt;Stock price prediction using LSTM, RNN and CNN-sliding window model&lt;/title&gt;&lt;alt-title&gt;2017 international conference on advances in computing, communications and informatics (icacci)&lt;/alt-title&gt;&lt;/titles&gt;&lt;pages&gt;1643-1647&lt;/pages&gt;&lt;dates&gt;&lt;pub-dates&gt;&lt;date&gt;2017&lt;/date&gt;&lt;/pub-dates&gt;&lt;/dates&gt;&lt;publisher&gt;IEEE&lt;/publisher&gt;&lt;isbn&gt;1509063676&lt;/isbn&gt;&lt;urls&gt;&lt;/urls&gt;&lt;/record&gt;&lt;/Cite&gt;&lt;/EndNote&gt;</w:instrText>
      </w:r>
      <w:r w:rsidR="00E36CBB" w:rsidRPr="00E45162">
        <w:rPr>
          <w:rStyle w:val="Emphasis"/>
        </w:rPr>
        <w:fldChar w:fldCharType="separate"/>
      </w:r>
      <w:r w:rsidR="00E36CBB" w:rsidRPr="00E45162">
        <w:rPr>
          <w:rStyle w:val="Emphasis"/>
        </w:rPr>
        <w:t>[23]</w:t>
      </w:r>
      <w:r w:rsidR="00E36CBB" w:rsidRPr="00E45162">
        <w:rPr>
          <w:rStyle w:val="Emphasis"/>
        </w:rPr>
        <w:fldChar w:fldCharType="end"/>
      </w:r>
      <w:r w:rsidRPr="00E45162">
        <w:rPr>
          <w:rStyle w:val="Emphasis"/>
        </w:rPr>
        <w:t>. The Mean Squared Error (MSE), Root Mean Squared Error (RMSE), and R-squared (R²) metrics all favor LSTM, particularly in long-term predictions, demonstrating its robustness in handling temporal dependencies. However, the Transformer model showed promise in short-term stock price forecasting due to its powerful attention mechanism, which allows it to capture intricate short-term patterns and volatility. This aligns with the findings of Wang and Yuan (2021), who reported that Transformers excel in capturing short-term fluctuations in complex datasets. Despite this, the Transformer model's overall performance lagged behind LSTM when evaluated on long-term data, indicating potential weaknesses in handling extended temporal dependencies in financial time series</w:t>
      </w:r>
      <w:r w:rsidR="00D973AF" w:rsidRPr="00E45162">
        <w:rPr>
          <w:rStyle w:val="Emphasis"/>
        </w:rPr>
        <w:t xml:space="preserve"> </w:t>
      </w:r>
      <w:r w:rsidR="00E36CBB" w:rsidRPr="00E45162">
        <w:rPr>
          <w:rStyle w:val="Emphasis"/>
        </w:rPr>
        <w:fldChar w:fldCharType="begin"/>
      </w:r>
      <w:r w:rsidR="00E36CBB" w:rsidRPr="00E45162">
        <w:rPr>
          <w:rStyle w:val="Emphasis"/>
        </w:rPr>
        <w:instrText xml:space="preserve"> ADDIN EN.CITE &lt;EndNote&gt;&lt;Cite&gt;&lt;Author&gt;Nayak&lt;/Author&gt;&lt;RecNum&gt;70&lt;/RecNum&gt;&lt;DisplayText&gt;[24]&lt;/DisplayText&gt;&lt;record&gt;&lt;rec-number&gt;70&lt;/rec-number&gt;&lt;foreign-keys&gt;&lt;key app="EN" db-id="22va50evrapxsee2zenx5eebf9tapete25zd" timestamp="1728874267"&gt;70&lt;/key&gt;&lt;/foreign-keys&gt;&lt;ref-type name="Conference Proceedings"&gt;10&lt;/ref-type&gt;&lt;contributors&gt;&lt;authors&gt;&lt;author&gt;Nayak, Pinki&lt;/author&gt;&lt;author&gt;Kushwah, Virendra Singh&lt;/author&gt;&lt;author&gt;Parashar, Jyoti&lt;/author&gt;&lt;author&gt;Shukla, Anju&lt;/author&gt;&lt;/authors&gt;&lt;/contributors&gt;&lt;titles&gt;&lt;title&gt;Stock Price Prediction Using LSTM and SVM&lt;/title&gt;&lt;alt-title&gt;International Conference on Soft Computing: Theories and Applications&lt;/alt-title&gt;&lt;/titles&gt;&lt;pages&gt;291-302&lt;/pages&gt;&lt;dates&gt;&lt;pub-dates&gt;&lt;date&gt;2023&lt;/date&gt;&lt;/pub-dates&gt;&lt;/dates&gt;&lt;publisher&gt;Springer&lt;/publisher&gt;&lt;urls&gt;&lt;/urls&gt;&lt;/record&gt;&lt;/Cite&gt;&lt;/EndNote&gt;</w:instrText>
      </w:r>
      <w:r w:rsidR="00E36CBB" w:rsidRPr="00E45162">
        <w:rPr>
          <w:rStyle w:val="Emphasis"/>
        </w:rPr>
        <w:fldChar w:fldCharType="separate"/>
      </w:r>
      <w:r w:rsidR="00E36CBB" w:rsidRPr="00E45162">
        <w:rPr>
          <w:rStyle w:val="Emphasis"/>
        </w:rPr>
        <w:t>[24]</w:t>
      </w:r>
      <w:r w:rsidR="00E36CBB" w:rsidRPr="00E45162">
        <w:rPr>
          <w:rStyle w:val="Emphasis"/>
        </w:rPr>
        <w:fldChar w:fldCharType="end"/>
      </w:r>
      <w:r w:rsidRPr="00E45162">
        <w:rPr>
          <w:rStyle w:val="Emphasis"/>
        </w:rPr>
        <w:t>.</w:t>
      </w:r>
    </w:p>
    <w:p w14:paraId="794278E3" w14:textId="007E81B6" w:rsidR="00AD499C" w:rsidRPr="00E45162" w:rsidRDefault="00AD499C" w:rsidP="00AD499C">
      <w:pPr>
        <w:pStyle w:val="Paragraph"/>
        <w:rPr>
          <w:rStyle w:val="Emphasis"/>
        </w:rPr>
      </w:pPr>
      <w:r w:rsidRPr="00E45162">
        <w:rPr>
          <w:rStyle w:val="Emphasis"/>
        </w:rPr>
        <w:t xml:space="preserve">The visualizations provided on Figure. 2 and Figure. 3 further </w:t>
      </w:r>
      <w:proofErr w:type="gramStart"/>
      <w:r w:rsidRPr="00E45162">
        <w:rPr>
          <w:rStyle w:val="Emphasis"/>
        </w:rPr>
        <w:t>evidence</w:t>
      </w:r>
      <w:proofErr w:type="gramEnd"/>
      <w:r w:rsidRPr="00E45162">
        <w:rPr>
          <w:rStyle w:val="Emphasis"/>
        </w:rPr>
        <w:t xml:space="preserve"> of LSTM's superiority. On the combined dataset (Figure 2), the LSTM model closely tracked the actual stock prices, while the Transformer's predictions, though following general trends, exhibited larger deviations. This is consistent with studies such as Daniel Boyle and Jugal Kalita </w:t>
      </w:r>
      <w:r w:rsidR="00E36CBB" w:rsidRPr="00E45162">
        <w:rPr>
          <w:rStyle w:val="Emphasis"/>
        </w:rPr>
        <w:fldChar w:fldCharType="begin"/>
      </w:r>
      <w:r w:rsidR="00E36CBB" w:rsidRPr="00E45162">
        <w:rPr>
          <w:rStyle w:val="Emphasis"/>
        </w:rPr>
        <w:instrText xml:space="preserve"> ADDIN EN.CITE &lt;EndNote&gt;&lt;Cite&gt;&lt;Author&gt;Boyle&lt;/Author&gt;&lt;Year&gt;2023&lt;/Year&gt;&lt;RecNum&gt;53&lt;/RecNum&gt;&lt;DisplayText&gt;[10]&lt;/DisplayText&gt;&lt;record&gt;&lt;rec-number&gt;53&lt;/rec-number&gt;&lt;foreign-keys&gt;&lt;key app="EN" db-id="22va50evrapxsee2zenx5eebf9tapete25zd" timestamp="1728873702"&gt;53&lt;/key&gt;&lt;/foreign-keys&gt;&lt;ref-type name="Journal Article"&gt;17&lt;/ref-type&gt;&lt;contributors&gt;&lt;authors&gt;&lt;author&gt;Boyle, Daniel&lt;/author&gt;&lt;author&gt;Kalita, Jugal&lt;/author&gt;&lt;/authors&gt;&lt;/contributors&gt;&lt;titles&gt;&lt;title&gt;Spatiotemporal Transformer for Stock Movement Prediction&lt;/title&gt;&lt;secondary-title&gt;arXiv preprint arXiv:2305.03835&lt;/secondary-title&gt;&lt;/titles&gt;&lt;periodical&gt;&lt;full-title&gt;arXiv preprint arXiv:2305.03835&lt;/full-title&gt;&lt;/periodical&gt;&lt;dates&gt;&lt;year&gt;2023&lt;/year&gt;&lt;/dates&gt;&lt;urls&gt;&lt;/urls&gt;&lt;/record&gt;&lt;/Cite&gt;&lt;/EndNote&gt;</w:instrText>
      </w:r>
      <w:r w:rsidR="00E36CBB" w:rsidRPr="00E45162">
        <w:rPr>
          <w:rStyle w:val="Emphasis"/>
        </w:rPr>
        <w:fldChar w:fldCharType="separate"/>
      </w:r>
      <w:r w:rsidR="00E36CBB" w:rsidRPr="00E45162">
        <w:rPr>
          <w:rStyle w:val="Emphasis"/>
        </w:rPr>
        <w:t>[10]</w:t>
      </w:r>
      <w:r w:rsidR="00E36CBB" w:rsidRPr="00E45162">
        <w:rPr>
          <w:rStyle w:val="Emphasis"/>
        </w:rPr>
        <w:fldChar w:fldCharType="end"/>
      </w:r>
      <w:r w:rsidRPr="00E45162">
        <w:rPr>
          <w:rStyle w:val="Emphasis"/>
        </w:rPr>
        <w:t xml:space="preserve"> who found that hybrid models like the Spatiotemporal Transformer-LSTM could mitigate some of these issues by combining the strengths of both models​.</w:t>
      </w:r>
    </w:p>
    <w:p w14:paraId="3D434AF8" w14:textId="688CD692" w:rsidR="00AD499C" w:rsidRPr="00E45162" w:rsidRDefault="00AD499C" w:rsidP="00AD499C">
      <w:pPr>
        <w:pStyle w:val="Paragraph"/>
        <w:rPr>
          <w:rStyle w:val="Emphasis"/>
        </w:rPr>
      </w:pPr>
      <w:r w:rsidRPr="00E45162">
        <w:rPr>
          <w:rStyle w:val="Emphasis"/>
        </w:rPr>
        <w:t xml:space="preserve">Compared to similar research, this study's results align with prior findings that LSTM models perform better in long-term forecasting, particularly in volatile markets. For instance, in the work of Qiu, Wang, and Zhou </w:t>
      </w:r>
      <w:sdt>
        <w:sdtPr>
          <w:rPr>
            <w:rStyle w:val="Emphasis"/>
          </w:rPr>
          <w:tag w:val="MENDELEY_CITATION_v3_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"/>
          <w:id w:val="-1969344096"/>
          <w:placeholder>
            <w:docPart w:val="7854506A54CF45DA9C8D402298AE1F0B"/>
          </w:placeholder>
        </w:sdtPr>
        <w:sdtContent>
          <w:r w:rsidR="004109B9" w:rsidRPr="00E45162">
            <w:rPr>
              <w:rStyle w:val="Emphasis"/>
            </w:rPr>
            <w:t>[12]</w:t>
          </w:r>
        </w:sdtContent>
      </w:sdt>
      <w:r w:rsidRPr="00E45162">
        <w:rPr>
          <w:rStyle w:val="Emphasis"/>
        </w:rPr>
        <w:t>, LSTM models enhanced with attention mechanisms achieved higher accuracy in long-term predictions. While the Transformer model's attention mechanism offers advantages in capturing short-term trends, it seems less capable of sustaining predictive accuracy over extended periods in comparison to LSTM</w:t>
      </w:r>
      <w:r w:rsidR="00D973AF" w:rsidRPr="00E45162">
        <w:rPr>
          <w:rStyle w:val="Emphasis"/>
        </w:rPr>
        <w:t xml:space="preserve"> </w:t>
      </w:r>
      <w:r w:rsidR="00E36CBB" w:rsidRPr="00E45162">
        <w:rPr>
          <w:rStyle w:val="Emphasis"/>
        </w:rPr>
        <w:fldChar w:fldCharType="begin"/>
      </w:r>
      <w:r w:rsidR="00E36CBB" w:rsidRPr="00E45162">
        <w:rPr>
          <w:rStyle w:val="Emphasis"/>
        </w:rPr>
        <w:instrText xml:space="preserve"> ADDIN EN.CITE &lt;EndNote&gt;&lt;Cite&gt;&lt;Author&gt;Wang&lt;/Author&gt;&lt;Year&gt;2023&lt;/Year&gt;&lt;RecNum&gt;71&lt;/RecNum&gt;&lt;DisplayText&gt;[25]&lt;/DisplayText&gt;&lt;record&gt;&lt;rec-number&gt;71&lt;/rec-number&gt;&lt;foreign-keys&gt;&lt;key app="EN" db-id="22va50evrapxsee2zenx5eebf9tapete25zd" timestamp="1728874276"&gt;71&lt;/key&gt;&lt;/foreign-keys&gt;&lt;ref-type name="Journal Article"&gt;17&lt;/ref-type&gt;&lt;contributors&gt;&lt;authors&gt;&lt;author&gt;Wang, Shuzhen&lt;/author&gt;&lt;/authors&gt;&lt;/contributors&gt;&lt;titles&gt;&lt;title&gt;A stock price prediction method based on BiLSTM and improved transformer&lt;/title&gt;&lt;secondary-title&gt;IEEE Access&lt;/secondary-title&gt;&lt;/titles&gt;&lt;periodical&gt;&lt;full-title&gt;IEEE Access&lt;/full-title&gt;&lt;/periodical&gt;&lt;dates&gt;&lt;year&gt;2023&lt;/year&gt;&lt;/dates&gt;&lt;publisher&gt;IEEE&lt;/publisher&gt;&lt;isbn&gt;2169-3536&lt;/isbn&gt;&lt;urls&gt;&lt;/urls&gt;&lt;/record&gt;&lt;/Cite&gt;&lt;/EndNote&gt;</w:instrText>
      </w:r>
      <w:r w:rsidR="00E36CBB" w:rsidRPr="00E45162">
        <w:rPr>
          <w:rStyle w:val="Emphasis"/>
        </w:rPr>
        <w:fldChar w:fldCharType="separate"/>
      </w:r>
      <w:r w:rsidR="00E36CBB" w:rsidRPr="00E45162">
        <w:rPr>
          <w:rStyle w:val="Emphasis"/>
        </w:rPr>
        <w:t>[25]</w:t>
      </w:r>
      <w:r w:rsidR="00E36CBB" w:rsidRPr="00E45162">
        <w:rPr>
          <w:rStyle w:val="Emphasis"/>
        </w:rPr>
        <w:fldChar w:fldCharType="end"/>
      </w:r>
      <w:r w:rsidRPr="00E45162">
        <w:rPr>
          <w:rStyle w:val="Emphasis"/>
        </w:rPr>
        <w:t>.</w:t>
      </w:r>
    </w:p>
    <w:p w14:paraId="7602AEEE" w14:textId="53FBC091" w:rsidR="004B74F4" w:rsidRPr="002855B7" w:rsidRDefault="00AD499C" w:rsidP="00CC3C1E">
      <w:pPr>
        <w:pStyle w:val="TableCaption"/>
        <w:spacing w:before="0"/>
        <w:ind w:firstLine="270"/>
        <w:jc w:val="both"/>
        <w:rPr>
          <w:rStyle w:val="Emphasis"/>
          <w:rFonts w:eastAsia="Calibri"/>
          <w:i/>
          <w:iCs/>
        </w:rPr>
      </w:pPr>
      <w:r w:rsidRPr="00CC3C1E">
        <w:rPr>
          <w:rStyle w:val="Emphasis"/>
          <w:szCs w:val="20"/>
        </w:rPr>
        <w:t>Additionally, Qiu, Wang, and Zhou's research showed that Transformer models, when combined with wavelet denoising and attention mechanisms, can outperform basic LSTM models in handling complex time series.  However, in this study, the LSTM's simplicity and focus on long-term memory made it better suited for the Indonesian banking sector's specific challenges, including its market volatility and regulatory complexities.</w:t>
      </w:r>
      <w:r w:rsidR="00FD0BB1" w:rsidRPr="00CC3C1E">
        <w:rPr>
          <w:rStyle w:val="Emphasis"/>
          <w:szCs w:val="20"/>
        </w:rPr>
        <w:br w:type="page"/>
      </w:r>
      <w:r w:rsidR="002855B7" w:rsidRPr="009A7BC2">
        <w:rPr>
          <w:rFonts w:eastAsia="Calibri"/>
          <w:b/>
        </w:rPr>
        <w:lastRenderedPageBreak/>
        <w:t>TAB</w:t>
      </w:r>
      <w:r w:rsidR="002855B7" w:rsidRPr="009A7BC2">
        <w:rPr>
          <w:rFonts w:eastAsia="Calibri"/>
          <w:b/>
          <w:spacing w:val="-1"/>
        </w:rPr>
        <w:t>LE</w:t>
      </w:r>
      <w:r w:rsidR="002855B7" w:rsidRPr="009A7BC2">
        <w:rPr>
          <w:rFonts w:eastAsia="Calibri"/>
          <w:b/>
          <w:spacing w:val="1"/>
        </w:rPr>
        <w:t xml:space="preserve"> </w:t>
      </w:r>
      <w:r w:rsidR="002855B7">
        <w:rPr>
          <w:rFonts w:eastAsia="Calibri"/>
          <w:b/>
        </w:rPr>
        <w:t>2</w:t>
      </w:r>
      <w:r w:rsidR="002855B7" w:rsidRPr="00A17B56">
        <w:rPr>
          <w:rFonts w:eastAsia="Calibri"/>
        </w:rPr>
        <w:t xml:space="preserve">. </w:t>
      </w:r>
      <w:r w:rsidR="004B74F4">
        <w:t>Co</w:t>
      </w:r>
      <w:r w:rsidR="004B74F4" w:rsidRPr="000D7064">
        <w:t>mparison of LSTM</w:t>
      </w:r>
      <w:r w:rsidR="004B74F4">
        <w:t xml:space="preserve"> (1)</w:t>
      </w:r>
      <w:r w:rsidR="004B74F4" w:rsidRPr="000D7064">
        <w:t xml:space="preserve"> and Transformer</w:t>
      </w:r>
      <w:r w:rsidR="004B74F4">
        <w:t xml:space="preserve"> (2)</w:t>
      </w:r>
      <w:r w:rsidR="004B74F4" w:rsidRPr="000D7064">
        <w:t xml:space="preserve"> models </w:t>
      </w:r>
      <w:r w:rsidR="004B74F4">
        <w:t>P</w:t>
      </w:r>
      <w:r w:rsidR="004B74F4" w:rsidRPr="000D7064">
        <w:t xml:space="preserve">erformance on </w:t>
      </w:r>
      <w:r w:rsidR="004B74F4">
        <w:t>Each Individual Data Test Set</w:t>
      </w:r>
    </w:p>
    <w:tbl>
      <w:tblPr>
        <w:tblStyle w:val="TableGrid"/>
        <w:tblW w:w="9733" w:type="dxa"/>
        <w:tblInd w:w="66" w:type="dxa"/>
        <w:tblLayout w:type="fixed"/>
        <w:tblCellMar>
          <w:left w:w="28" w:type="dxa"/>
          <w:right w:w="28" w:type="dxa"/>
        </w:tblCellMar>
        <w:tblLook w:val="04A0" w:firstRow="1" w:lastRow="0" w:firstColumn="1" w:lastColumn="0" w:noHBand="0" w:noVBand="1"/>
      </w:tblPr>
      <w:tblGrid>
        <w:gridCol w:w="388"/>
        <w:gridCol w:w="1134"/>
        <w:gridCol w:w="998"/>
        <w:gridCol w:w="998"/>
        <w:gridCol w:w="602"/>
        <w:gridCol w:w="602"/>
        <w:gridCol w:w="727"/>
        <w:gridCol w:w="728"/>
        <w:gridCol w:w="567"/>
        <w:gridCol w:w="567"/>
        <w:gridCol w:w="507"/>
        <w:gridCol w:w="508"/>
        <w:gridCol w:w="703"/>
        <w:gridCol w:w="704"/>
      </w:tblGrid>
      <w:tr w:rsidR="00EE0371" w:rsidRPr="00707989" w14:paraId="6A9C436F" w14:textId="77777777" w:rsidTr="00EE0371">
        <w:tc>
          <w:tcPr>
            <w:tcW w:w="388" w:type="dxa"/>
            <w:vMerge w:val="restart"/>
            <w:vAlign w:val="center"/>
          </w:tcPr>
          <w:p w14:paraId="50B89805" w14:textId="77777777" w:rsidR="00707989" w:rsidRPr="00707989" w:rsidRDefault="00707989" w:rsidP="00CA64AE">
            <w:pPr>
              <w:pStyle w:val="BodyText"/>
              <w:tabs>
                <w:tab w:val="clear" w:pos="288"/>
              </w:tabs>
              <w:spacing w:after="0"/>
              <w:ind w:firstLine="0"/>
              <w:jc w:val="center"/>
              <w:rPr>
                <w:b/>
                <w:bCs/>
                <w:lang w:val="en-US"/>
              </w:rPr>
            </w:pPr>
            <w:r w:rsidRPr="00707989">
              <w:rPr>
                <w:b/>
                <w:bCs/>
                <w:lang w:val="en-US"/>
              </w:rPr>
              <w:t>No.</w:t>
            </w:r>
          </w:p>
        </w:tc>
        <w:tc>
          <w:tcPr>
            <w:tcW w:w="1134" w:type="dxa"/>
            <w:vMerge w:val="restart"/>
            <w:vAlign w:val="center"/>
          </w:tcPr>
          <w:p w14:paraId="54ACDF4B" w14:textId="77777777" w:rsidR="00707989" w:rsidRPr="00707989" w:rsidRDefault="00707989" w:rsidP="00CA64AE">
            <w:pPr>
              <w:pStyle w:val="BodyText"/>
              <w:tabs>
                <w:tab w:val="clear" w:pos="288"/>
              </w:tabs>
              <w:spacing w:after="0"/>
              <w:ind w:firstLine="0"/>
              <w:jc w:val="center"/>
              <w:rPr>
                <w:b/>
                <w:bCs/>
                <w:lang w:val="en-US"/>
              </w:rPr>
            </w:pPr>
            <w:r w:rsidRPr="00707989">
              <w:rPr>
                <w:b/>
                <w:bCs/>
                <w:lang w:val="en-US"/>
              </w:rPr>
              <w:t>Data</w:t>
            </w:r>
          </w:p>
        </w:tc>
        <w:tc>
          <w:tcPr>
            <w:tcW w:w="1996" w:type="dxa"/>
            <w:gridSpan w:val="2"/>
            <w:vAlign w:val="center"/>
          </w:tcPr>
          <w:p w14:paraId="06FF142B" w14:textId="77777777" w:rsidR="00707989" w:rsidRPr="00707989" w:rsidRDefault="00707989" w:rsidP="00CA64AE">
            <w:pPr>
              <w:pStyle w:val="BodyText"/>
              <w:tabs>
                <w:tab w:val="clear" w:pos="288"/>
              </w:tabs>
              <w:spacing w:after="0"/>
              <w:ind w:firstLine="0"/>
              <w:jc w:val="center"/>
              <w:rPr>
                <w:b/>
                <w:bCs/>
              </w:rPr>
            </w:pPr>
            <w:r w:rsidRPr="00707989">
              <w:rPr>
                <w:b/>
                <w:bCs/>
              </w:rPr>
              <w:t>MSE</w:t>
            </w:r>
          </w:p>
        </w:tc>
        <w:tc>
          <w:tcPr>
            <w:tcW w:w="1204" w:type="dxa"/>
            <w:gridSpan w:val="2"/>
            <w:vAlign w:val="center"/>
          </w:tcPr>
          <w:p w14:paraId="02B579E3" w14:textId="77777777" w:rsidR="00707989" w:rsidRPr="00707989" w:rsidRDefault="00707989" w:rsidP="00CA64AE">
            <w:pPr>
              <w:pStyle w:val="BodyText"/>
              <w:tabs>
                <w:tab w:val="clear" w:pos="288"/>
              </w:tabs>
              <w:spacing w:after="0"/>
              <w:ind w:firstLine="0"/>
              <w:jc w:val="center"/>
              <w:rPr>
                <w:b/>
                <w:bCs/>
              </w:rPr>
            </w:pPr>
            <w:r w:rsidRPr="00707989">
              <w:rPr>
                <w:b/>
                <w:bCs/>
              </w:rPr>
              <w:t>MAE</w:t>
            </w:r>
          </w:p>
        </w:tc>
        <w:tc>
          <w:tcPr>
            <w:tcW w:w="1455" w:type="dxa"/>
            <w:gridSpan w:val="2"/>
            <w:vAlign w:val="center"/>
          </w:tcPr>
          <w:p w14:paraId="071198CA" w14:textId="77777777" w:rsidR="00707989" w:rsidRPr="00707989" w:rsidRDefault="00707989" w:rsidP="00CA64AE">
            <w:pPr>
              <w:pStyle w:val="BodyText"/>
              <w:tabs>
                <w:tab w:val="clear" w:pos="288"/>
              </w:tabs>
              <w:spacing w:after="0"/>
              <w:ind w:firstLine="0"/>
              <w:jc w:val="center"/>
              <w:rPr>
                <w:b/>
                <w:bCs/>
              </w:rPr>
            </w:pPr>
            <w:r w:rsidRPr="00707989">
              <w:rPr>
                <w:b/>
                <w:bCs/>
              </w:rPr>
              <w:t>RMSE</w:t>
            </w:r>
          </w:p>
        </w:tc>
        <w:tc>
          <w:tcPr>
            <w:tcW w:w="1134" w:type="dxa"/>
            <w:gridSpan w:val="2"/>
            <w:vAlign w:val="center"/>
          </w:tcPr>
          <w:p w14:paraId="491F2E03" w14:textId="77777777" w:rsidR="00707989" w:rsidRPr="00707989" w:rsidRDefault="00707989" w:rsidP="00CA64AE">
            <w:pPr>
              <w:pStyle w:val="BodyText"/>
              <w:tabs>
                <w:tab w:val="clear" w:pos="288"/>
              </w:tabs>
              <w:spacing w:after="0"/>
              <w:ind w:firstLine="0"/>
              <w:jc w:val="center"/>
              <w:rPr>
                <w:b/>
                <w:bCs/>
              </w:rPr>
            </w:pPr>
            <w:r w:rsidRPr="00707989">
              <w:rPr>
                <w:b/>
                <w:bCs/>
              </w:rPr>
              <w:t>R²</w:t>
            </w:r>
          </w:p>
        </w:tc>
        <w:tc>
          <w:tcPr>
            <w:tcW w:w="1015" w:type="dxa"/>
            <w:gridSpan w:val="2"/>
            <w:vAlign w:val="center"/>
          </w:tcPr>
          <w:p w14:paraId="4C351580" w14:textId="77777777" w:rsidR="00707989" w:rsidRPr="00707989" w:rsidRDefault="00707989" w:rsidP="00CA64AE">
            <w:pPr>
              <w:pStyle w:val="BodyText"/>
              <w:tabs>
                <w:tab w:val="clear" w:pos="288"/>
              </w:tabs>
              <w:spacing w:after="0"/>
              <w:ind w:firstLine="0"/>
              <w:jc w:val="center"/>
              <w:rPr>
                <w:b/>
                <w:bCs/>
                <w:lang w:val="en-US"/>
              </w:rPr>
            </w:pPr>
            <w:r w:rsidRPr="00707989">
              <w:rPr>
                <w:b/>
                <w:bCs/>
              </w:rPr>
              <w:t>MAPE (%)</w:t>
            </w:r>
          </w:p>
        </w:tc>
        <w:tc>
          <w:tcPr>
            <w:tcW w:w="1407" w:type="dxa"/>
            <w:gridSpan w:val="2"/>
            <w:vAlign w:val="center"/>
          </w:tcPr>
          <w:p w14:paraId="2B86BA0D" w14:textId="77777777" w:rsidR="00707989" w:rsidRPr="00707989" w:rsidRDefault="00707989" w:rsidP="00CA64AE">
            <w:pPr>
              <w:pStyle w:val="BodyText"/>
              <w:tabs>
                <w:tab w:val="clear" w:pos="288"/>
              </w:tabs>
              <w:spacing w:after="0"/>
              <w:ind w:firstLine="0"/>
              <w:jc w:val="center"/>
              <w:rPr>
                <w:b/>
                <w:bCs/>
                <w:lang w:val="en-US"/>
              </w:rPr>
            </w:pPr>
            <w:proofErr w:type="spellStart"/>
            <w:r w:rsidRPr="00707989">
              <w:rPr>
                <w:b/>
                <w:bCs/>
                <w:lang w:val="en-US"/>
              </w:rPr>
              <w:t>MedAE</w:t>
            </w:r>
            <w:proofErr w:type="spellEnd"/>
          </w:p>
        </w:tc>
      </w:tr>
      <w:tr w:rsidR="00EE0371" w:rsidRPr="00707989" w14:paraId="3DFF2BC2" w14:textId="77777777" w:rsidTr="00EE0371">
        <w:tc>
          <w:tcPr>
            <w:tcW w:w="388" w:type="dxa"/>
            <w:vMerge/>
          </w:tcPr>
          <w:p w14:paraId="07D3FACE" w14:textId="77777777" w:rsidR="00707989" w:rsidRPr="00707989" w:rsidRDefault="00707989" w:rsidP="00CA64AE">
            <w:pPr>
              <w:pStyle w:val="BodyText"/>
              <w:tabs>
                <w:tab w:val="clear" w:pos="288"/>
              </w:tabs>
              <w:spacing w:after="0"/>
              <w:ind w:firstLine="0"/>
              <w:jc w:val="center"/>
              <w:rPr>
                <w:b/>
                <w:bCs/>
                <w:lang w:val="en-US"/>
              </w:rPr>
            </w:pPr>
          </w:p>
        </w:tc>
        <w:tc>
          <w:tcPr>
            <w:tcW w:w="1134" w:type="dxa"/>
            <w:vMerge/>
            <w:vAlign w:val="center"/>
          </w:tcPr>
          <w:p w14:paraId="6A495F84" w14:textId="77777777" w:rsidR="00707989" w:rsidRPr="00707989" w:rsidRDefault="00707989" w:rsidP="00CA64AE">
            <w:pPr>
              <w:pStyle w:val="BodyText"/>
              <w:tabs>
                <w:tab w:val="clear" w:pos="288"/>
              </w:tabs>
              <w:spacing w:after="0"/>
              <w:ind w:firstLine="0"/>
              <w:jc w:val="left"/>
              <w:rPr>
                <w:b/>
                <w:bCs/>
                <w:lang w:val="en-US"/>
              </w:rPr>
            </w:pPr>
          </w:p>
        </w:tc>
        <w:tc>
          <w:tcPr>
            <w:tcW w:w="998" w:type="dxa"/>
            <w:vAlign w:val="center"/>
          </w:tcPr>
          <w:p w14:paraId="1BE22B04" w14:textId="77777777" w:rsidR="00707989" w:rsidRPr="00707989" w:rsidRDefault="00707989" w:rsidP="00CA64AE">
            <w:pPr>
              <w:pStyle w:val="BodyText"/>
              <w:tabs>
                <w:tab w:val="clear" w:pos="288"/>
              </w:tabs>
              <w:spacing w:after="0"/>
              <w:ind w:firstLine="0"/>
              <w:jc w:val="center"/>
              <w:rPr>
                <w:b/>
                <w:bCs/>
                <w:i/>
                <w:iCs/>
              </w:rPr>
            </w:pPr>
            <w:r w:rsidRPr="00707989">
              <w:rPr>
                <w:b/>
                <w:bCs/>
                <w:i/>
                <w:iCs/>
              </w:rPr>
              <w:t>1</w:t>
            </w:r>
          </w:p>
        </w:tc>
        <w:tc>
          <w:tcPr>
            <w:tcW w:w="998" w:type="dxa"/>
            <w:vAlign w:val="center"/>
          </w:tcPr>
          <w:p w14:paraId="4E98E6AF" w14:textId="77777777" w:rsidR="00707989" w:rsidRPr="00707989" w:rsidRDefault="00707989" w:rsidP="00CA64AE">
            <w:pPr>
              <w:pStyle w:val="BodyText"/>
              <w:tabs>
                <w:tab w:val="clear" w:pos="288"/>
              </w:tabs>
              <w:spacing w:after="0"/>
              <w:ind w:firstLine="0"/>
              <w:jc w:val="center"/>
              <w:rPr>
                <w:b/>
                <w:bCs/>
                <w:i/>
                <w:iCs/>
              </w:rPr>
            </w:pPr>
            <w:r w:rsidRPr="00707989">
              <w:rPr>
                <w:b/>
                <w:bCs/>
                <w:i/>
                <w:iCs/>
              </w:rPr>
              <w:t>2</w:t>
            </w:r>
          </w:p>
        </w:tc>
        <w:tc>
          <w:tcPr>
            <w:tcW w:w="602" w:type="dxa"/>
            <w:vAlign w:val="center"/>
          </w:tcPr>
          <w:p w14:paraId="5AD6A42F" w14:textId="77777777" w:rsidR="00707989" w:rsidRPr="00707989" w:rsidRDefault="00707989" w:rsidP="00CA64AE">
            <w:pPr>
              <w:pStyle w:val="BodyText"/>
              <w:tabs>
                <w:tab w:val="clear" w:pos="288"/>
              </w:tabs>
              <w:spacing w:after="0"/>
              <w:ind w:firstLine="0"/>
              <w:jc w:val="center"/>
              <w:rPr>
                <w:b/>
                <w:bCs/>
                <w:i/>
                <w:iCs/>
              </w:rPr>
            </w:pPr>
            <w:r w:rsidRPr="00707989">
              <w:rPr>
                <w:b/>
                <w:bCs/>
                <w:i/>
                <w:iCs/>
              </w:rPr>
              <w:t>1</w:t>
            </w:r>
          </w:p>
        </w:tc>
        <w:tc>
          <w:tcPr>
            <w:tcW w:w="602" w:type="dxa"/>
            <w:vAlign w:val="center"/>
          </w:tcPr>
          <w:p w14:paraId="77658C64" w14:textId="77777777" w:rsidR="00707989" w:rsidRPr="00707989" w:rsidRDefault="00707989" w:rsidP="00CA64AE">
            <w:pPr>
              <w:pStyle w:val="BodyText"/>
              <w:tabs>
                <w:tab w:val="clear" w:pos="288"/>
              </w:tabs>
              <w:spacing w:after="0"/>
              <w:ind w:firstLine="0"/>
              <w:jc w:val="center"/>
              <w:rPr>
                <w:b/>
                <w:bCs/>
                <w:i/>
                <w:iCs/>
              </w:rPr>
            </w:pPr>
            <w:r w:rsidRPr="00707989">
              <w:rPr>
                <w:b/>
                <w:bCs/>
                <w:i/>
                <w:iCs/>
              </w:rPr>
              <w:t>2</w:t>
            </w:r>
          </w:p>
        </w:tc>
        <w:tc>
          <w:tcPr>
            <w:tcW w:w="727" w:type="dxa"/>
            <w:vAlign w:val="center"/>
          </w:tcPr>
          <w:p w14:paraId="0DC7D90F" w14:textId="77777777" w:rsidR="00707989" w:rsidRPr="00707989" w:rsidRDefault="00707989" w:rsidP="00CA64AE">
            <w:pPr>
              <w:pStyle w:val="BodyText"/>
              <w:tabs>
                <w:tab w:val="clear" w:pos="288"/>
              </w:tabs>
              <w:spacing w:after="0"/>
              <w:ind w:firstLine="0"/>
              <w:jc w:val="center"/>
              <w:rPr>
                <w:b/>
                <w:bCs/>
                <w:i/>
                <w:iCs/>
              </w:rPr>
            </w:pPr>
            <w:r w:rsidRPr="00707989">
              <w:rPr>
                <w:b/>
                <w:bCs/>
                <w:i/>
                <w:iCs/>
              </w:rPr>
              <w:t>1</w:t>
            </w:r>
          </w:p>
        </w:tc>
        <w:tc>
          <w:tcPr>
            <w:tcW w:w="728" w:type="dxa"/>
            <w:vAlign w:val="center"/>
          </w:tcPr>
          <w:p w14:paraId="46DECA53" w14:textId="77777777" w:rsidR="00707989" w:rsidRPr="00707989" w:rsidRDefault="00707989" w:rsidP="00CA64AE">
            <w:pPr>
              <w:pStyle w:val="BodyText"/>
              <w:tabs>
                <w:tab w:val="clear" w:pos="288"/>
              </w:tabs>
              <w:spacing w:after="0"/>
              <w:ind w:firstLine="0"/>
              <w:jc w:val="center"/>
              <w:rPr>
                <w:b/>
                <w:bCs/>
                <w:i/>
                <w:iCs/>
              </w:rPr>
            </w:pPr>
            <w:r w:rsidRPr="00707989">
              <w:rPr>
                <w:b/>
                <w:bCs/>
                <w:i/>
                <w:iCs/>
              </w:rPr>
              <w:t>2</w:t>
            </w:r>
          </w:p>
        </w:tc>
        <w:tc>
          <w:tcPr>
            <w:tcW w:w="567" w:type="dxa"/>
            <w:vAlign w:val="center"/>
          </w:tcPr>
          <w:p w14:paraId="6C049CA1" w14:textId="77777777" w:rsidR="00707989" w:rsidRPr="00707989" w:rsidRDefault="00707989" w:rsidP="00CA64AE">
            <w:pPr>
              <w:pStyle w:val="BodyText"/>
              <w:tabs>
                <w:tab w:val="clear" w:pos="288"/>
              </w:tabs>
              <w:spacing w:after="0"/>
              <w:ind w:firstLine="0"/>
              <w:jc w:val="center"/>
              <w:rPr>
                <w:b/>
                <w:bCs/>
                <w:i/>
                <w:iCs/>
              </w:rPr>
            </w:pPr>
            <w:r w:rsidRPr="00707989">
              <w:rPr>
                <w:b/>
                <w:bCs/>
                <w:i/>
                <w:iCs/>
              </w:rPr>
              <w:t>1</w:t>
            </w:r>
          </w:p>
        </w:tc>
        <w:tc>
          <w:tcPr>
            <w:tcW w:w="567" w:type="dxa"/>
            <w:vAlign w:val="center"/>
          </w:tcPr>
          <w:p w14:paraId="07F9BB76" w14:textId="77777777" w:rsidR="00707989" w:rsidRPr="00707989" w:rsidRDefault="00707989" w:rsidP="00CA64AE">
            <w:pPr>
              <w:pStyle w:val="BodyText"/>
              <w:tabs>
                <w:tab w:val="clear" w:pos="288"/>
              </w:tabs>
              <w:spacing w:after="0"/>
              <w:ind w:firstLine="0"/>
              <w:jc w:val="center"/>
              <w:rPr>
                <w:b/>
                <w:bCs/>
                <w:i/>
                <w:iCs/>
              </w:rPr>
            </w:pPr>
            <w:r w:rsidRPr="00707989">
              <w:rPr>
                <w:b/>
                <w:bCs/>
                <w:i/>
                <w:iCs/>
              </w:rPr>
              <w:t>2</w:t>
            </w:r>
          </w:p>
        </w:tc>
        <w:tc>
          <w:tcPr>
            <w:tcW w:w="507" w:type="dxa"/>
            <w:vAlign w:val="center"/>
          </w:tcPr>
          <w:p w14:paraId="129951CC" w14:textId="77777777" w:rsidR="00707989" w:rsidRPr="00707989" w:rsidRDefault="00707989" w:rsidP="00CA64AE">
            <w:pPr>
              <w:pStyle w:val="BodyText"/>
              <w:tabs>
                <w:tab w:val="clear" w:pos="288"/>
              </w:tabs>
              <w:spacing w:after="0"/>
              <w:ind w:firstLine="0"/>
              <w:jc w:val="center"/>
              <w:rPr>
                <w:b/>
                <w:bCs/>
                <w:i/>
                <w:iCs/>
              </w:rPr>
            </w:pPr>
            <w:r w:rsidRPr="00707989">
              <w:rPr>
                <w:b/>
                <w:bCs/>
                <w:i/>
                <w:iCs/>
              </w:rPr>
              <w:t>1</w:t>
            </w:r>
          </w:p>
        </w:tc>
        <w:tc>
          <w:tcPr>
            <w:tcW w:w="508" w:type="dxa"/>
            <w:vAlign w:val="center"/>
          </w:tcPr>
          <w:p w14:paraId="1EE3ADDE" w14:textId="77777777" w:rsidR="00707989" w:rsidRPr="00707989" w:rsidRDefault="00707989" w:rsidP="00CA64AE">
            <w:pPr>
              <w:pStyle w:val="BodyText"/>
              <w:tabs>
                <w:tab w:val="clear" w:pos="288"/>
              </w:tabs>
              <w:spacing w:after="0"/>
              <w:ind w:firstLine="0"/>
              <w:jc w:val="center"/>
              <w:rPr>
                <w:b/>
                <w:bCs/>
                <w:i/>
                <w:iCs/>
              </w:rPr>
            </w:pPr>
            <w:r w:rsidRPr="00707989">
              <w:rPr>
                <w:b/>
                <w:bCs/>
                <w:i/>
                <w:iCs/>
              </w:rPr>
              <w:t>2</w:t>
            </w:r>
          </w:p>
        </w:tc>
        <w:tc>
          <w:tcPr>
            <w:tcW w:w="703" w:type="dxa"/>
            <w:vAlign w:val="center"/>
          </w:tcPr>
          <w:p w14:paraId="1F91DE50" w14:textId="77777777" w:rsidR="00707989" w:rsidRPr="00707989" w:rsidRDefault="00707989" w:rsidP="00CA64AE">
            <w:pPr>
              <w:pStyle w:val="BodyText"/>
              <w:tabs>
                <w:tab w:val="clear" w:pos="288"/>
              </w:tabs>
              <w:spacing w:after="0"/>
              <w:ind w:firstLine="0"/>
              <w:jc w:val="center"/>
              <w:rPr>
                <w:b/>
                <w:bCs/>
                <w:i/>
                <w:iCs/>
                <w:lang w:val="en-US"/>
              </w:rPr>
            </w:pPr>
            <w:r w:rsidRPr="00707989">
              <w:rPr>
                <w:b/>
                <w:bCs/>
                <w:i/>
                <w:iCs/>
                <w:lang w:val="en-US"/>
              </w:rPr>
              <w:t>1</w:t>
            </w:r>
          </w:p>
        </w:tc>
        <w:tc>
          <w:tcPr>
            <w:tcW w:w="704" w:type="dxa"/>
            <w:vAlign w:val="center"/>
          </w:tcPr>
          <w:p w14:paraId="3A0A7389" w14:textId="77777777" w:rsidR="00707989" w:rsidRPr="00707989" w:rsidRDefault="00707989" w:rsidP="00CA64AE">
            <w:pPr>
              <w:pStyle w:val="BodyText"/>
              <w:tabs>
                <w:tab w:val="clear" w:pos="288"/>
              </w:tabs>
              <w:spacing w:after="0"/>
              <w:ind w:firstLine="0"/>
              <w:jc w:val="center"/>
              <w:rPr>
                <w:b/>
                <w:bCs/>
                <w:i/>
                <w:iCs/>
                <w:lang w:val="en-US"/>
              </w:rPr>
            </w:pPr>
            <w:r w:rsidRPr="00707989">
              <w:rPr>
                <w:b/>
                <w:bCs/>
                <w:i/>
                <w:iCs/>
                <w:lang w:val="en-US"/>
              </w:rPr>
              <w:t>2</w:t>
            </w:r>
          </w:p>
        </w:tc>
      </w:tr>
      <w:tr w:rsidR="00EE0371" w:rsidRPr="00707989" w14:paraId="726E09CF" w14:textId="77777777" w:rsidTr="000A0CDF">
        <w:trPr>
          <w:trHeight w:val="175"/>
        </w:trPr>
        <w:tc>
          <w:tcPr>
            <w:tcW w:w="388" w:type="dxa"/>
          </w:tcPr>
          <w:p w14:paraId="013E74EB" w14:textId="77777777" w:rsidR="00707989" w:rsidRPr="00707989" w:rsidRDefault="00707989" w:rsidP="00CA64AE">
            <w:pPr>
              <w:pStyle w:val="BodyText"/>
              <w:tabs>
                <w:tab w:val="clear" w:pos="288"/>
              </w:tabs>
              <w:spacing w:after="0"/>
              <w:ind w:firstLine="0"/>
              <w:jc w:val="center"/>
              <w:rPr>
                <w:b/>
                <w:bCs/>
              </w:rPr>
            </w:pPr>
            <w:r w:rsidRPr="00707989">
              <w:rPr>
                <w:b/>
                <w:bCs/>
              </w:rPr>
              <w:t>1</w:t>
            </w:r>
          </w:p>
        </w:tc>
        <w:tc>
          <w:tcPr>
            <w:tcW w:w="1134" w:type="dxa"/>
            <w:vAlign w:val="center"/>
          </w:tcPr>
          <w:p w14:paraId="5417FAC4" w14:textId="77777777" w:rsidR="00707989" w:rsidRPr="00707989" w:rsidRDefault="00707989" w:rsidP="00CA64AE">
            <w:pPr>
              <w:pStyle w:val="BodyText"/>
              <w:tabs>
                <w:tab w:val="clear" w:pos="288"/>
              </w:tabs>
              <w:spacing w:after="0"/>
              <w:ind w:firstLine="0"/>
              <w:jc w:val="left"/>
              <w:rPr>
                <w:b/>
                <w:bCs/>
              </w:rPr>
            </w:pPr>
            <w:r w:rsidRPr="00707989">
              <w:rPr>
                <w:b/>
                <w:bCs/>
              </w:rPr>
              <w:t>1317 AGRO</w:t>
            </w:r>
          </w:p>
        </w:tc>
        <w:tc>
          <w:tcPr>
            <w:tcW w:w="998" w:type="dxa"/>
            <w:vAlign w:val="center"/>
          </w:tcPr>
          <w:p w14:paraId="36FC0F2A" w14:textId="77777777" w:rsidR="00707989" w:rsidRPr="00707989" w:rsidRDefault="00707989" w:rsidP="000A0CDF">
            <w:pPr>
              <w:pStyle w:val="BodyText"/>
              <w:tabs>
                <w:tab w:val="clear" w:pos="288"/>
              </w:tabs>
              <w:spacing w:after="0"/>
              <w:ind w:firstLine="0"/>
              <w:jc w:val="right"/>
              <w:rPr>
                <w:lang w:val="en-US"/>
              </w:rPr>
            </w:pPr>
            <w:r w:rsidRPr="00707989">
              <w:rPr>
                <w:lang w:val="en-US"/>
              </w:rPr>
              <w:t>845.41</w:t>
            </w:r>
          </w:p>
        </w:tc>
        <w:tc>
          <w:tcPr>
            <w:tcW w:w="998" w:type="dxa"/>
            <w:vAlign w:val="center"/>
          </w:tcPr>
          <w:p w14:paraId="7EDE9B04" w14:textId="77777777" w:rsidR="00707989" w:rsidRPr="00707989" w:rsidRDefault="00707989" w:rsidP="000A0CDF">
            <w:pPr>
              <w:pStyle w:val="BodyText"/>
              <w:tabs>
                <w:tab w:val="clear" w:pos="288"/>
              </w:tabs>
              <w:spacing w:after="0"/>
              <w:ind w:firstLine="0"/>
              <w:jc w:val="right"/>
              <w:rPr>
                <w:lang w:val="en-US"/>
              </w:rPr>
            </w:pPr>
            <w:r w:rsidRPr="00707989">
              <w:rPr>
                <w:lang w:val="en-US"/>
              </w:rPr>
              <w:t>5592.38</w:t>
            </w:r>
          </w:p>
        </w:tc>
        <w:tc>
          <w:tcPr>
            <w:tcW w:w="602" w:type="dxa"/>
            <w:vAlign w:val="center"/>
          </w:tcPr>
          <w:p w14:paraId="3CEDE3B6" w14:textId="77777777" w:rsidR="00707989" w:rsidRPr="00707989" w:rsidRDefault="00707989" w:rsidP="000A0CDF">
            <w:pPr>
              <w:pStyle w:val="BodyText"/>
              <w:tabs>
                <w:tab w:val="clear" w:pos="288"/>
              </w:tabs>
              <w:spacing w:after="0"/>
              <w:ind w:firstLine="0"/>
              <w:jc w:val="right"/>
              <w:rPr>
                <w:lang w:val="en-US"/>
              </w:rPr>
            </w:pPr>
            <w:r w:rsidRPr="00707989">
              <w:rPr>
                <w:lang w:val="en-US"/>
              </w:rPr>
              <w:t>19.44</w:t>
            </w:r>
          </w:p>
        </w:tc>
        <w:tc>
          <w:tcPr>
            <w:tcW w:w="602" w:type="dxa"/>
            <w:vAlign w:val="center"/>
          </w:tcPr>
          <w:p w14:paraId="0D458F51" w14:textId="77777777" w:rsidR="00707989" w:rsidRPr="00707989" w:rsidRDefault="00707989" w:rsidP="000A0CDF">
            <w:pPr>
              <w:pStyle w:val="BodyText"/>
              <w:tabs>
                <w:tab w:val="clear" w:pos="288"/>
              </w:tabs>
              <w:spacing w:after="0"/>
              <w:ind w:firstLine="0"/>
              <w:jc w:val="right"/>
              <w:rPr>
                <w:lang w:val="en-US"/>
              </w:rPr>
            </w:pPr>
            <w:r w:rsidRPr="00707989">
              <w:rPr>
                <w:lang w:val="en-US"/>
              </w:rPr>
              <w:t>65.01</w:t>
            </w:r>
          </w:p>
        </w:tc>
        <w:tc>
          <w:tcPr>
            <w:tcW w:w="727" w:type="dxa"/>
            <w:vAlign w:val="center"/>
          </w:tcPr>
          <w:p w14:paraId="4097D3DE" w14:textId="77777777" w:rsidR="00707989" w:rsidRPr="00707989" w:rsidRDefault="00707989" w:rsidP="000A0CDF">
            <w:pPr>
              <w:pStyle w:val="BodyText"/>
              <w:tabs>
                <w:tab w:val="clear" w:pos="288"/>
              </w:tabs>
              <w:spacing w:after="0"/>
              <w:ind w:firstLine="0"/>
              <w:jc w:val="right"/>
              <w:rPr>
                <w:lang w:val="en-US"/>
              </w:rPr>
            </w:pPr>
            <w:r w:rsidRPr="00707989">
              <w:rPr>
                <w:lang w:val="en-US"/>
              </w:rPr>
              <w:t>29.07</w:t>
            </w:r>
          </w:p>
        </w:tc>
        <w:tc>
          <w:tcPr>
            <w:tcW w:w="728" w:type="dxa"/>
            <w:vAlign w:val="center"/>
          </w:tcPr>
          <w:p w14:paraId="1BA7C364" w14:textId="77777777" w:rsidR="00707989" w:rsidRPr="00707989" w:rsidRDefault="00707989" w:rsidP="000A0CDF">
            <w:pPr>
              <w:pStyle w:val="BodyText"/>
              <w:tabs>
                <w:tab w:val="clear" w:pos="288"/>
              </w:tabs>
              <w:spacing w:after="0"/>
              <w:ind w:firstLine="0"/>
              <w:jc w:val="right"/>
              <w:rPr>
                <w:lang w:val="en-US"/>
              </w:rPr>
            </w:pPr>
            <w:r w:rsidRPr="00707989">
              <w:rPr>
                <w:lang w:val="en-US"/>
              </w:rPr>
              <w:t>74.78</w:t>
            </w:r>
          </w:p>
        </w:tc>
        <w:tc>
          <w:tcPr>
            <w:tcW w:w="567" w:type="dxa"/>
            <w:vAlign w:val="center"/>
          </w:tcPr>
          <w:p w14:paraId="0DFFA1B5" w14:textId="77777777" w:rsidR="00707989" w:rsidRPr="00707989" w:rsidRDefault="00707989" w:rsidP="000A0CDF">
            <w:pPr>
              <w:pStyle w:val="BodyText"/>
              <w:tabs>
                <w:tab w:val="clear" w:pos="288"/>
              </w:tabs>
              <w:spacing w:after="0"/>
              <w:ind w:firstLine="0"/>
              <w:jc w:val="right"/>
              <w:rPr>
                <w:lang w:val="en-US"/>
              </w:rPr>
            </w:pPr>
            <w:r w:rsidRPr="00707989">
              <w:rPr>
                <w:lang w:val="en-US"/>
              </w:rPr>
              <w:t>0.92</w:t>
            </w:r>
          </w:p>
        </w:tc>
        <w:tc>
          <w:tcPr>
            <w:tcW w:w="567" w:type="dxa"/>
            <w:vAlign w:val="center"/>
          </w:tcPr>
          <w:p w14:paraId="22EB5015" w14:textId="77777777" w:rsidR="00707989" w:rsidRPr="00707989" w:rsidRDefault="00707989" w:rsidP="000A0CDF">
            <w:pPr>
              <w:pStyle w:val="BodyText"/>
              <w:tabs>
                <w:tab w:val="clear" w:pos="288"/>
              </w:tabs>
              <w:spacing w:after="0"/>
              <w:ind w:firstLine="0"/>
              <w:jc w:val="right"/>
              <w:rPr>
                <w:lang w:val="en-US"/>
              </w:rPr>
            </w:pPr>
            <w:r w:rsidRPr="00707989">
              <w:rPr>
                <w:lang w:val="en-US"/>
              </w:rPr>
              <w:t>0.48</w:t>
            </w:r>
          </w:p>
        </w:tc>
        <w:tc>
          <w:tcPr>
            <w:tcW w:w="507" w:type="dxa"/>
            <w:vAlign w:val="center"/>
          </w:tcPr>
          <w:p w14:paraId="386BF95D" w14:textId="77777777" w:rsidR="00707989" w:rsidRPr="00707989" w:rsidRDefault="00707989" w:rsidP="000A0CDF">
            <w:pPr>
              <w:pStyle w:val="BodyText"/>
              <w:tabs>
                <w:tab w:val="clear" w:pos="288"/>
              </w:tabs>
              <w:spacing w:after="0"/>
              <w:ind w:firstLine="0"/>
              <w:jc w:val="right"/>
              <w:rPr>
                <w:lang w:val="en-US"/>
              </w:rPr>
            </w:pPr>
            <w:r w:rsidRPr="00707989">
              <w:rPr>
                <w:lang w:val="en-US"/>
              </w:rPr>
              <w:t>3.05</w:t>
            </w:r>
          </w:p>
        </w:tc>
        <w:tc>
          <w:tcPr>
            <w:tcW w:w="508" w:type="dxa"/>
            <w:vAlign w:val="center"/>
          </w:tcPr>
          <w:p w14:paraId="214A466B" w14:textId="77777777" w:rsidR="00707989" w:rsidRPr="00707989" w:rsidRDefault="00707989" w:rsidP="000A0CDF">
            <w:pPr>
              <w:pStyle w:val="BodyText"/>
              <w:tabs>
                <w:tab w:val="clear" w:pos="288"/>
              </w:tabs>
              <w:spacing w:after="0"/>
              <w:ind w:firstLine="0"/>
              <w:jc w:val="right"/>
              <w:rPr>
                <w:lang w:val="en-US"/>
              </w:rPr>
            </w:pPr>
            <w:r w:rsidRPr="00707989">
              <w:rPr>
                <w:lang w:val="en-US"/>
              </w:rPr>
              <w:t>9.43</w:t>
            </w:r>
          </w:p>
        </w:tc>
        <w:tc>
          <w:tcPr>
            <w:tcW w:w="703" w:type="dxa"/>
            <w:vAlign w:val="center"/>
          </w:tcPr>
          <w:p w14:paraId="397C4459" w14:textId="77777777" w:rsidR="00707989" w:rsidRPr="00707989" w:rsidRDefault="00707989" w:rsidP="000A0CDF">
            <w:pPr>
              <w:pStyle w:val="BodyText"/>
              <w:tabs>
                <w:tab w:val="clear" w:pos="288"/>
              </w:tabs>
              <w:spacing w:after="0"/>
              <w:ind w:firstLine="0"/>
              <w:jc w:val="right"/>
              <w:rPr>
                <w:lang w:val="en-US"/>
              </w:rPr>
            </w:pPr>
            <w:r w:rsidRPr="00707989">
              <w:rPr>
                <w:lang w:val="en-US"/>
              </w:rPr>
              <w:t>13.72</w:t>
            </w:r>
          </w:p>
        </w:tc>
        <w:tc>
          <w:tcPr>
            <w:tcW w:w="704" w:type="dxa"/>
            <w:vAlign w:val="center"/>
          </w:tcPr>
          <w:p w14:paraId="6F56DD20" w14:textId="77777777" w:rsidR="00707989" w:rsidRPr="00707989" w:rsidRDefault="00707989" w:rsidP="000A0CDF">
            <w:pPr>
              <w:pStyle w:val="BodyText"/>
              <w:tabs>
                <w:tab w:val="clear" w:pos="288"/>
              </w:tabs>
              <w:spacing w:after="0"/>
              <w:ind w:firstLine="0"/>
              <w:jc w:val="right"/>
              <w:rPr>
                <w:lang w:val="en-US"/>
              </w:rPr>
            </w:pPr>
            <w:r w:rsidRPr="00707989">
              <w:rPr>
                <w:lang w:val="en-US"/>
              </w:rPr>
              <w:t>66.27</w:t>
            </w:r>
          </w:p>
        </w:tc>
      </w:tr>
      <w:tr w:rsidR="00EE0371" w:rsidRPr="00707989" w14:paraId="6B16C1ED" w14:textId="77777777" w:rsidTr="000A0CDF">
        <w:trPr>
          <w:trHeight w:val="175"/>
        </w:trPr>
        <w:tc>
          <w:tcPr>
            <w:tcW w:w="388" w:type="dxa"/>
          </w:tcPr>
          <w:p w14:paraId="027B4DB4" w14:textId="77777777" w:rsidR="00707989" w:rsidRPr="00707989" w:rsidRDefault="00707989" w:rsidP="00CA64AE">
            <w:pPr>
              <w:pStyle w:val="BodyText"/>
              <w:tabs>
                <w:tab w:val="clear" w:pos="288"/>
              </w:tabs>
              <w:spacing w:after="0"/>
              <w:ind w:firstLine="0"/>
              <w:jc w:val="center"/>
              <w:rPr>
                <w:b/>
                <w:bCs/>
              </w:rPr>
            </w:pPr>
            <w:r w:rsidRPr="00707989">
              <w:rPr>
                <w:b/>
                <w:bCs/>
              </w:rPr>
              <w:t>2</w:t>
            </w:r>
          </w:p>
        </w:tc>
        <w:tc>
          <w:tcPr>
            <w:tcW w:w="1134" w:type="dxa"/>
            <w:vAlign w:val="center"/>
          </w:tcPr>
          <w:p w14:paraId="4F609D79" w14:textId="77777777" w:rsidR="00707989" w:rsidRPr="00707989" w:rsidRDefault="00707989" w:rsidP="00CA64AE">
            <w:pPr>
              <w:pStyle w:val="BodyText"/>
              <w:tabs>
                <w:tab w:val="clear" w:pos="288"/>
              </w:tabs>
              <w:spacing w:after="0"/>
              <w:ind w:firstLine="0"/>
              <w:jc w:val="left"/>
              <w:rPr>
                <w:b/>
                <w:bCs/>
              </w:rPr>
            </w:pPr>
            <w:r w:rsidRPr="00707989">
              <w:rPr>
                <w:b/>
                <w:bCs/>
              </w:rPr>
              <w:t>1319 AGRS</w:t>
            </w:r>
          </w:p>
        </w:tc>
        <w:tc>
          <w:tcPr>
            <w:tcW w:w="998" w:type="dxa"/>
            <w:vAlign w:val="center"/>
          </w:tcPr>
          <w:p w14:paraId="488615CF" w14:textId="77777777" w:rsidR="00707989" w:rsidRPr="00707989" w:rsidRDefault="00707989" w:rsidP="000A0CDF">
            <w:pPr>
              <w:pStyle w:val="BodyText"/>
              <w:tabs>
                <w:tab w:val="clear" w:pos="288"/>
              </w:tabs>
              <w:spacing w:after="0"/>
              <w:ind w:firstLine="0"/>
              <w:jc w:val="right"/>
              <w:rPr>
                <w:lang w:val="en-US"/>
              </w:rPr>
            </w:pPr>
            <w:r w:rsidRPr="00707989">
              <w:rPr>
                <w:lang w:val="en-US"/>
              </w:rPr>
              <w:t>7.27</w:t>
            </w:r>
          </w:p>
        </w:tc>
        <w:tc>
          <w:tcPr>
            <w:tcW w:w="998" w:type="dxa"/>
            <w:vAlign w:val="center"/>
          </w:tcPr>
          <w:p w14:paraId="5AFF716D" w14:textId="77777777" w:rsidR="00707989" w:rsidRPr="00707989" w:rsidRDefault="00707989" w:rsidP="000A0CDF">
            <w:pPr>
              <w:pStyle w:val="BodyText"/>
              <w:tabs>
                <w:tab w:val="clear" w:pos="288"/>
              </w:tabs>
              <w:spacing w:after="0"/>
              <w:ind w:firstLine="0"/>
              <w:jc w:val="right"/>
              <w:rPr>
                <w:lang w:val="en-US"/>
              </w:rPr>
            </w:pPr>
            <w:r w:rsidRPr="00707989">
              <w:rPr>
                <w:lang w:val="en-US"/>
              </w:rPr>
              <w:t>50.65</w:t>
            </w:r>
          </w:p>
        </w:tc>
        <w:tc>
          <w:tcPr>
            <w:tcW w:w="602" w:type="dxa"/>
            <w:vAlign w:val="center"/>
          </w:tcPr>
          <w:p w14:paraId="14AF4A87" w14:textId="77777777" w:rsidR="00707989" w:rsidRPr="00707989" w:rsidRDefault="00707989" w:rsidP="000A0CDF">
            <w:pPr>
              <w:pStyle w:val="BodyText"/>
              <w:tabs>
                <w:tab w:val="clear" w:pos="288"/>
              </w:tabs>
              <w:spacing w:after="0"/>
              <w:ind w:firstLine="0"/>
              <w:jc w:val="right"/>
              <w:rPr>
                <w:lang w:val="en-US"/>
              </w:rPr>
            </w:pPr>
            <w:r w:rsidRPr="00707989">
              <w:rPr>
                <w:lang w:val="en-US"/>
              </w:rPr>
              <w:t>2.02</w:t>
            </w:r>
          </w:p>
        </w:tc>
        <w:tc>
          <w:tcPr>
            <w:tcW w:w="602" w:type="dxa"/>
            <w:vAlign w:val="center"/>
          </w:tcPr>
          <w:p w14:paraId="23CACE0C" w14:textId="77777777" w:rsidR="00707989" w:rsidRPr="00707989" w:rsidRDefault="00707989" w:rsidP="000A0CDF">
            <w:pPr>
              <w:pStyle w:val="BodyText"/>
              <w:tabs>
                <w:tab w:val="clear" w:pos="288"/>
              </w:tabs>
              <w:spacing w:after="0"/>
              <w:ind w:firstLine="0"/>
              <w:jc w:val="right"/>
              <w:rPr>
                <w:lang w:val="en-US"/>
              </w:rPr>
            </w:pPr>
            <w:r w:rsidRPr="00707989">
              <w:rPr>
                <w:lang w:val="en-US"/>
              </w:rPr>
              <w:t>5.30</w:t>
            </w:r>
          </w:p>
        </w:tc>
        <w:tc>
          <w:tcPr>
            <w:tcW w:w="727" w:type="dxa"/>
            <w:vAlign w:val="center"/>
          </w:tcPr>
          <w:p w14:paraId="364F7442" w14:textId="77777777" w:rsidR="00707989" w:rsidRPr="00707989" w:rsidRDefault="00707989" w:rsidP="000A0CDF">
            <w:pPr>
              <w:pStyle w:val="BodyText"/>
              <w:tabs>
                <w:tab w:val="clear" w:pos="288"/>
              </w:tabs>
              <w:spacing w:after="0"/>
              <w:ind w:firstLine="0"/>
              <w:jc w:val="right"/>
              <w:rPr>
                <w:lang w:val="en-US"/>
              </w:rPr>
            </w:pPr>
            <w:r w:rsidRPr="00707989">
              <w:rPr>
                <w:lang w:val="en-US"/>
              </w:rPr>
              <w:t>2.69</w:t>
            </w:r>
          </w:p>
        </w:tc>
        <w:tc>
          <w:tcPr>
            <w:tcW w:w="728" w:type="dxa"/>
            <w:vAlign w:val="center"/>
          </w:tcPr>
          <w:p w14:paraId="212BCFE9" w14:textId="77777777" w:rsidR="00707989" w:rsidRPr="00707989" w:rsidRDefault="00707989" w:rsidP="000A0CDF">
            <w:pPr>
              <w:pStyle w:val="BodyText"/>
              <w:tabs>
                <w:tab w:val="clear" w:pos="288"/>
              </w:tabs>
              <w:spacing w:after="0"/>
              <w:ind w:firstLine="0"/>
              <w:jc w:val="right"/>
              <w:rPr>
                <w:lang w:val="en-US"/>
              </w:rPr>
            </w:pPr>
            <w:r w:rsidRPr="00707989">
              <w:rPr>
                <w:lang w:val="en-US"/>
              </w:rPr>
              <w:t>7.11</w:t>
            </w:r>
          </w:p>
        </w:tc>
        <w:tc>
          <w:tcPr>
            <w:tcW w:w="567" w:type="dxa"/>
            <w:vAlign w:val="center"/>
          </w:tcPr>
          <w:p w14:paraId="28D3DF82" w14:textId="77777777" w:rsidR="00707989" w:rsidRPr="00707989" w:rsidRDefault="00707989" w:rsidP="000A0CDF">
            <w:pPr>
              <w:pStyle w:val="BodyText"/>
              <w:tabs>
                <w:tab w:val="clear" w:pos="288"/>
              </w:tabs>
              <w:spacing w:after="0"/>
              <w:ind w:firstLine="0"/>
              <w:jc w:val="right"/>
              <w:rPr>
                <w:lang w:val="en-US"/>
              </w:rPr>
            </w:pPr>
            <w:r w:rsidRPr="00707989">
              <w:rPr>
                <w:lang w:val="en-US"/>
              </w:rPr>
              <w:t>0.92</w:t>
            </w:r>
          </w:p>
        </w:tc>
        <w:tc>
          <w:tcPr>
            <w:tcW w:w="567" w:type="dxa"/>
            <w:vAlign w:val="center"/>
          </w:tcPr>
          <w:p w14:paraId="63324B1A" w14:textId="77777777" w:rsidR="00707989" w:rsidRPr="00707989" w:rsidRDefault="00707989" w:rsidP="000A0CDF">
            <w:pPr>
              <w:pStyle w:val="BodyText"/>
              <w:tabs>
                <w:tab w:val="clear" w:pos="288"/>
              </w:tabs>
              <w:spacing w:after="0"/>
              <w:ind w:firstLine="0"/>
              <w:jc w:val="right"/>
              <w:rPr>
                <w:lang w:val="en-US"/>
              </w:rPr>
            </w:pPr>
            <w:r w:rsidRPr="00707989">
              <w:rPr>
                <w:lang w:val="en-US"/>
              </w:rPr>
              <w:t>0.49</w:t>
            </w:r>
          </w:p>
        </w:tc>
        <w:tc>
          <w:tcPr>
            <w:tcW w:w="507" w:type="dxa"/>
            <w:vAlign w:val="center"/>
          </w:tcPr>
          <w:p w14:paraId="1B780C39" w14:textId="77777777" w:rsidR="00707989" w:rsidRPr="00707989" w:rsidRDefault="00707989" w:rsidP="000A0CDF">
            <w:pPr>
              <w:pStyle w:val="BodyText"/>
              <w:tabs>
                <w:tab w:val="clear" w:pos="288"/>
              </w:tabs>
              <w:spacing w:after="0"/>
              <w:ind w:firstLine="0"/>
              <w:jc w:val="right"/>
              <w:rPr>
                <w:lang w:val="en-US"/>
              </w:rPr>
            </w:pPr>
            <w:r w:rsidRPr="00707989">
              <w:rPr>
                <w:lang w:val="en-US"/>
              </w:rPr>
              <w:t>1.92</w:t>
            </w:r>
          </w:p>
        </w:tc>
        <w:tc>
          <w:tcPr>
            <w:tcW w:w="508" w:type="dxa"/>
            <w:vAlign w:val="center"/>
          </w:tcPr>
          <w:p w14:paraId="6779B022" w14:textId="77777777" w:rsidR="00707989" w:rsidRPr="00707989" w:rsidRDefault="00707989" w:rsidP="000A0CDF">
            <w:pPr>
              <w:pStyle w:val="BodyText"/>
              <w:tabs>
                <w:tab w:val="clear" w:pos="288"/>
              </w:tabs>
              <w:spacing w:after="0"/>
              <w:ind w:firstLine="0"/>
              <w:jc w:val="right"/>
              <w:rPr>
                <w:lang w:val="en-US"/>
              </w:rPr>
            </w:pPr>
            <w:r w:rsidRPr="00707989">
              <w:rPr>
                <w:lang w:val="en-US"/>
              </w:rPr>
              <w:t>4.96</w:t>
            </w:r>
          </w:p>
        </w:tc>
        <w:tc>
          <w:tcPr>
            <w:tcW w:w="703" w:type="dxa"/>
            <w:vAlign w:val="center"/>
          </w:tcPr>
          <w:p w14:paraId="426708DB" w14:textId="77777777" w:rsidR="00707989" w:rsidRPr="00707989" w:rsidRDefault="00707989" w:rsidP="000A0CDF">
            <w:pPr>
              <w:pStyle w:val="BodyText"/>
              <w:tabs>
                <w:tab w:val="clear" w:pos="288"/>
              </w:tabs>
              <w:spacing w:after="0"/>
              <w:ind w:firstLine="0"/>
              <w:jc w:val="right"/>
              <w:rPr>
                <w:lang w:val="en-US"/>
              </w:rPr>
            </w:pPr>
            <w:r w:rsidRPr="00707989">
              <w:rPr>
                <w:lang w:val="en-US"/>
              </w:rPr>
              <w:t>1.48</w:t>
            </w:r>
          </w:p>
        </w:tc>
        <w:tc>
          <w:tcPr>
            <w:tcW w:w="704" w:type="dxa"/>
            <w:vAlign w:val="center"/>
          </w:tcPr>
          <w:p w14:paraId="05CB80BF" w14:textId="77777777" w:rsidR="00707989" w:rsidRPr="00707989" w:rsidRDefault="00707989" w:rsidP="000A0CDF">
            <w:pPr>
              <w:pStyle w:val="BodyText"/>
              <w:tabs>
                <w:tab w:val="clear" w:pos="288"/>
              </w:tabs>
              <w:spacing w:after="0"/>
              <w:ind w:firstLine="0"/>
              <w:jc w:val="right"/>
              <w:rPr>
                <w:lang w:val="en-US"/>
              </w:rPr>
            </w:pPr>
            <w:r w:rsidRPr="00707989">
              <w:rPr>
                <w:lang w:val="en-US"/>
              </w:rPr>
              <w:t>3.91</w:t>
            </w:r>
          </w:p>
        </w:tc>
      </w:tr>
      <w:tr w:rsidR="00EE0371" w:rsidRPr="00707989" w14:paraId="16C76C53" w14:textId="77777777" w:rsidTr="000A0CDF">
        <w:trPr>
          <w:trHeight w:val="175"/>
        </w:trPr>
        <w:tc>
          <w:tcPr>
            <w:tcW w:w="388" w:type="dxa"/>
          </w:tcPr>
          <w:p w14:paraId="631A972F" w14:textId="77777777" w:rsidR="00707989" w:rsidRPr="00707989" w:rsidRDefault="00707989" w:rsidP="00CA64AE">
            <w:pPr>
              <w:pStyle w:val="BodyText"/>
              <w:tabs>
                <w:tab w:val="clear" w:pos="288"/>
              </w:tabs>
              <w:spacing w:after="0"/>
              <w:ind w:firstLine="0"/>
              <w:jc w:val="center"/>
              <w:rPr>
                <w:b/>
                <w:bCs/>
              </w:rPr>
            </w:pPr>
            <w:r w:rsidRPr="00707989">
              <w:rPr>
                <w:b/>
                <w:bCs/>
              </w:rPr>
              <w:t>3</w:t>
            </w:r>
          </w:p>
        </w:tc>
        <w:tc>
          <w:tcPr>
            <w:tcW w:w="1134" w:type="dxa"/>
            <w:vAlign w:val="center"/>
          </w:tcPr>
          <w:p w14:paraId="0E26CA1B" w14:textId="77777777" w:rsidR="00707989" w:rsidRPr="00707989" w:rsidRDefault="00707989" w:rsidP="00CA64AE">
            <w:pPr>
              <w:pStyle w:val="BodyText"/>
              <w:tabs>
                <w:tab w:val="clear" w:pos="288"/>
              </w:tabs>
              <w:spacing w:after="0"/>
              <w:ind w:firstLine="0"/>
              <w:jc w:val="left"/>
              <w:rPr>
                <w:b/>
                <w:bCs/>
              </w:rPr>
            </w:pPr>
            <w:r w:rsidRPr="00707989">
              <w:rPr>
                <w:b/>
                <w:bCs/>
              </w:rPr>
              <w:t>1320 AMAR</w:t>
            </w:r>
          </w:p>
        </w:tc>
        <w:tc>
          <w:tcPr>
            <w:tcW w:w="998" w:type="dxa"/>
            <w:vAlign w:val="center"/>
          </w:tcPr>
          <w:p w14:paraId="01243418" w14:textId="77777777" w:rsidR="00707989" w:rsidRPr="00707989" w:rsidRDefault="00707989" w:rsidP="000A0CDF">
            <w:pPr>
              <w:pStyle w:val="BodyText"/>
              <w:tabs>
                <w:tab w:val="clear" w:pos="288"/>
              </w:tabs>
              <w:spacing w:after="0"/>
              <w:ind w:firstLine="0"/>
              <w:jc w:val="right"/>
              <w:rPr>
                <w:lang w:val="en-US"/>
              </w:rPr>
            </w:pPr>
            <w:r w:rsidRPr="00707989">
              <w:rPr>
                <w:lang w:val="en-US"/>
              </w:rPr>
              <w:t>54.80</w:t>
            </w:r>
          </w:p>
        </w:tc>
        <w:tc>
          <w:tcPr>
            <w:tcW w:w="998" w:type="dxa"/>
            <w:vAlign w:val="center"/>
          </w:tcPr>
          <w:p w14:paraId="64EF3EBB" w14:textId="77777777" w:rsidR="00707989" w:rsidRPr="00707989" w:rsidRDefault="00707989" w:rsidP="000A0CDF">
            <w:pPr>
              <w:pStyle w:val="BodyText"/>
              <w:tabs>
                <w:tab w:val="clear" w:pos="288"/>
              </w:tabs>
              <w:spacing w:after="0"/>
              <w:ind w:firstLine="0"/>
              <w:jc w:val="right"/>
              <w:rPr>
                <w:lang w:val="en-US"/>
              </w:rPr>
            </w:pPr>
            <w:r w:rsidRPr="00707989">
              <w:rPr>
                <w:lang w:val="en-US"/>
              </w:rPr>
              <w:t>739.35</w:t>
            </w:r>
          </w:p>
        </w:tc>
        <w:tc>
          <w:tcPr>
            <w:tcW w:w="602" w:type="dxa"/>
            <w:vAlign w:val="center"/>
          </w:tcPr>
          <w:p w14:paraId="494666BF" w14:textId="77777777" w:rsidR="00707989" w:rsidRPr="00707989" w:rsidRDefault="00707989" w:rsidP="000A0CDF">
            <w:pPr>
              <w:pStyle w:val="BodyText"/>
              <w:tabs>
                <w:tab w:val="clear" w:pos="288"/>
              </w:tabs>
              <w:spacing w:after="0"/>
              <w:ind w:firstLine="0"/>
              <w:jc w:val="right"/>
              <w:rPr>
                <w:lang w:val="en-US"/>
              </w:rPr>
            </w:pPr>
            <w:r w:rsidRPr="00707989">
              <w:rPr>
                <w:lang w:val="en-US"/>
              </w:rPr>
              <w:t>5.66</w:t>
            </w:r>
          </w:p>
        </w:tc>
        <w:tc>
          <w:tcPr>
            <w:tcW w:w="602" w:type="dxa"/>
            <w:vAlign w:val="center"/>
          </w:tcPr>
          <w:p w14:paraId="2CE09863" w14:textId="77777777" w:rsidR="00707989" w:rsidRPr="00707989" w:rsidRDefault="00707989" w:rsidP="000A0CDF">
            <w:pPr>
              <w:pStyle w:val="BodyText"/>
              <w:tabs>
                <w:tab w:val="clear" w:pos="288"/>
              </w:tabs>
              <w:spacing w:after="0"/>
              <w:ind w:firstLine="0"/>
              <w:jc w:val="right"/>
              <w:rPr>
                <w:lang w:val="en-US"/>
              </w:rPr>
            </w:pPr>
            <w:r w:rsidRPr="00707989">
              <w:rPr>
                <w:lang w:val="en-US"/>
              </w:rPr>
              <w:t>23.42</w:t>
            </w:r>
          </w:p>
        </w:tc>
        <w:tc>
          <w:tcPr>
            <w:tcW w:w="727" w:type="dxa"/>
            <w:vAlign w:val="center"/>
          </w:tcPr>
          <w:p w14:paraId="3F42D020" w14:textId="77777777" w:rsidR="00707989" w:rsidRPr="00707989" w:rsidRDefault="00707989" w:rsidP="000A0CDF">
            <w:pPr>
              <w:pStyle w:val="BodyText"/>
              <w:tabs>
                <w:tab w:val="clear" w:pos="288"/>
              </w:tabs>
              <w:spacing w:after="0"/>
              <w:ind w:firstLine="0"/>
              <w:jc w:val="right"/>
              <w:rPr>
                <w:lang w:val="en-US"/>
              </w:rPr>
            </w:pPr>
            <w:r w:rsidRPr="00707989">
              <w:rPr>
                <w:lang w:val="en-US"/>
              </w:rPr>
              <w:t>7.40</w:t>
            </w:r>
          </w:p>
        </w:tc>
        <w:tc>
          <w:tcPr>
            <w:tcW w:w="728" w:type="dxa"/>
            <w:vAlign w:val="center"/>
          </w:tcPr>
          <w:p w14:paraId="01374461" w14:textId="77777777" w:rsidR="00707989" w:rsidRPr="00707989" w:rsidRDefault="00707989" w:rsidP="000A0CDF">
            <w:pPr>
              <w:pStyle w:val="BodyText"/>
              <w:tabs>
                <w:tab w:val="clear" w:pos="288"/>
              </w:tabs>
              <w:spacing w:after="0"/>
              <w:ind w:firstLine="0"/>
              <w:jc w:val="right"/>
              <w:rPr>
                <w:lang w:val="en-US"/>
              </w:rPr>
            </w:pPr>
            <w:r w:rsidRPr="00707989">
              <w:rPr>
                <w:lang w:val="en-US"/>
              </w:rPr>
              <w:t>27.19</w:t>
            </w:r>
          </w:p>
        </w:tc>
        <w:tc>
          <w:tcPr>
            <w:tcW w:w="567" w:type="dxa"/>
            <w:vAlign w:val="center"/>
          </w:tcPr>
          <w:p w14:paraId="4046EE2B" w14:textId="77777777" w:rsidR="00707989" w:rsidRPr="00707989" w:rsidRDefault="00707989" w:rsidP="000A0CDF">
            <w:pPr>
              <w:pStyle w:val="BodyText"/>
              <w:tabs>
                <w:tab w:val="clear" w:pos="288"/>
              </w:tabs>
              <w:spacing w:after="0"/>
              <w:ind w:firstLine="0"/>
              <w:jc w:val="right"/>
              <w:rPr>
                <w:lang w:val="en-US"/>
              </w:rPr>
            </w:pPr>
            <w:r w:rsidRPr="00707989">
              <w:rPr>
                <w:lang w:val="en-US"/>
              </w:rPr>
              <w:t>0.91</w:t>
            </w:r>
          </w:p>
        </w:tc>
        <w:tc>
          <w:tcPr>
            <w:tcW w:w="567" w:type="dxa"/>
            <w:vAlign w:val="center"/>
          </w:tcPr>
          <w:p w14:paraId="7C2BB28C" w14:textId="77777777" w:rsidR="00707989" w:rsidRPr="00707989" w:rsidRDefault="00707989" w:rsidP="000A0CDF">
            <w:pPr>
              <w:pStyle w:val="BodyText"/>
              <w:tabs>
                <w:tab w:val="clear" w:pos="288"/>
              </w:tabs>
              <w:spacing w:after="0"/>
              <w:ind w:firstLine="0"/>
              <w:jc w:val="right"/>
              <w:rPr>
                <w:lang w:val="en-US"/>
              </w:rPr>
            </w:pPr>
            <w:r w:rsidRPr="00707989">
              <w:rPr>
                <w:lang w:val="en-US"/>
              </w:rPr>
              <w:t>-0.16</w:t>
            </w:r>
          </w:p>
        </w:tc>
        <w:tc>
          <w:tcPr>
            <w:tcW w:w="507" w:type="dxa"/>
            <w:vAlign w:val="center"/>
          </w:tcPr>
          <w:p w14:paraId="336DA2BD" w14:textId="77777777" w:rsidR="00707989" w:rsidRPr="00707989" w:rsidRDefault="00707989" w:rsidP="000A0CDF">
            <w:pPr>
              <w:pStyle w:val="BodyText"/>
              <w:tabs>
                <w:tab w:val="clear" w:pos="288"/>
              </w:tabs>
              <w:spacing w:after="0"/>
              <w:ind w:firstLine="0"/>
              <w:jc w:val="right"/>
              <w:rPr>
                <w:lang w:val="en-US"/>
              </w:rPr>
            </w:pPr>
            <w:r w:rsidRPr="00707989">
              <w:rPr>
                <w:lang w:val="en-US"/>
              </w:rPr>
              <w:t>2.13</w:t>
            </w:r>
          </w:p>
        </w:tc>
        <w:tc>
          <w:tcPr>
            <w:tcW w:w="508" w:type="dxa"/>
            <w:vAlign w:val="center"/>
          </w:tcPr>
          <w:p w14:paraId="10090C7F" w14:textId="77777777" w:rsidR="00707989" w:rsidRPr="00707989" w:rsidRDefault="00707989" w:rsidP="000A0CDF">
            <w:pPr>
              <w:pStyle w:val="BodyText"/>
              <w:tabs>
                <w:tab w:val="clear" w:pos="288"/>
              </w:tabs>
              <w:spacing w:after="0"/>
              <w:ind w:firstLine="0"/>
              <w:jc w:val="right"/>
              <w:rPr>
                <w:lang w:val="en-US"/>
              </w:rPr>
            </w:pPr>
            <w:r w:rsidRPr="00707989">
              <w:rPr>
                <w:lang w:val="en-US"/>
              </w:rPr>
              <w:t>9.00</w:t>
            </w:r>
          </w:p>
        </w:tc>
        <w:tc>
          <w:tcPr>
            <w:tcW w:w="703" w:type="dxa"/>
            <w:vAlign w:val="center"/>
          </w:tcPr>
          <w:p w14:paraId="463123D3" w14:textId="77777777" w:rsidR="00707989" w:rsidRPr="00707989" w:rsidRDefault="00707989" w:rsidP="000A0CDF">
            <w:pPr>
              <w:pStyle w:val="BodyText"/>
              <w:tabs>
                <w:tab w:val="clear" w:pos="288"/>
              </w:tabs>
              <w:spacing w:after="0"/>
              <w:ind w:firstLine="0"/>
              <w:jc w:val="right"/>
              <w:rPr>
                <w:lang w:val="en-US"/>
              </w:rPr>
            </w:pPr>
            <w:r w:rsidRPr="00707989">
              <w:rPr>
                <w:lang w:val="en-US"/>
              </w:rPr>
              <w:t>4.43</w:t>
            </w:r>
          </w:p>
        </w:tc>
        <w:tc>
          <w:tcPr>
            <w:tcW w:w="704" w:type="dxa"/>
            <w:vAlign w:val="center"/>
          </w:tcPr>
          <w:p w14:paraId="66383EA0" w14:textId="77777777" w:rsidR="00707989" w:rsidRPr="00707989" w:rsidRDefault="00707989" w:rsidP="000A0CDF">
            <w:pPr>
              <w:pStyle w:val="BodyText"/>
              <w:tabs>
                <w:tab w:val="clear" w:pos="288"/>
              </w:tabs>
              <w:spacing w:after="0"/>
              <w:ind w:firstLine="0"/>
              <w:jc w:val="right"/>
              <w:rPr>
                <w:lang w:val="en-US"/>
              </w:rPr>
            </w:pPr>
            <w:r w:rsidRPr="00707989">
              <w:rPr>
                <w:lang w:val="en-US"/>
              </w:rPr>
              <w:t>19.45</w:t>
            </w:r>
          </w:p>
        </w:tc>
      </w:tr>
      <w:tr w:rsidR="00EE0371" w:rsidRPr="00707989" w14:paraId="74CB3CD8" w14:textId="77777777" w:rsidTr="000A0CDF">
        <w:trPr>
          <w:trHeight w:val="175"/>
        </w:trPr>
        <w:tc>
          <w:tcPr>
            <w:tcW w:w="388" w:type="dxa"/>
          </w:tcPr>
          <w:p w14:paraId="7B936AB7" w14:textId="77777777" w:rsidR="00707989" w:rsidRPr="00707989" w:rsidRDefault="00707989" w:rsidP="00CA64AE">
            <w:pPr>
              <w:pStyle w:val="BodyText"/>
              <w:tabs>
                <w:tab w:val="clear" w:pos="288"/>
              </w:tabs>
              <w:spacing w:after="0"/>
              <w:ind w:firstLine="0"/>
              <w:jc w:val="center"/>
              <w:rPr>
                <w:b/>
                <w:bCs/>
              </w:rPr>
            </w:pPr>
            <w:r w:rsidRPr="00707989">
              <w:rPr>
                <w:b/>
                <w:bCs/>
              </w:rPr>
              <w:t>4</w:t>
            </w:r>
          </w:p>
        </w:tc>
        <w:tc>
          <w:tcPr>
            <w:tcW w:w="1134" w:type="dxa"/>
            <w:vAlign w:val="center"/>
          </w:tcPr>
          <w:p w14:paraId="6171E205" w14:textId="77777777" w:rsidR="00707989" w:rsidRPr="00707989" w:rsidRDefault="00707989" w:rsidP="00CA64AE">
            <w:pPr>
              <w:pStyle w:val="BodyText"/>
              <w:tabs>
                <w:tab w:val="clear" w:pos="288"/>
              </w:tabs>
              <w:spacing w:after="0"/>
              <w:ind w:firstLine="0"/>
              <w:jc w:val="left"/>
              <w:rPr>
                <w:b/>
                <w:bCs/>
              </w:rPr>
            </w:pPr>
            <w:r w:rsidRPr="00707989">
              <w:rPr>
                <w:b/>
                <w:bCs/>
              </w:rPr>
              <w:t>1324 ARTO</w:t>
            </w:r>
          </w:p>
        </w:tc>
        <w:tc>
          <w:tcPr>
            <w:tcW w:w="998" w:type="dxa"/>
            <w:vAlign w:val="center"/>
          </w:tcPr>
          <w:p w14:paraId="68F8B740" w14:textId="77777777" w:rsidR="00707989" w:rsidRPr="00707989" w:rsidRDefault="00707989" w:rsidP="000A0CDF">
            <w:pPr>
              <w:pStyle w:val="BodyText"/>
              <w:tabs>
                <w:tab w:val="clear" w:pos="288"/>
              </w:tabs>
              <w:spacing w:after="0"/>
              <w:ind w:firstLine="0"/>
              <w:jc w:val="right"/>
              <w:rPr>
                <w:lang w:val="en-US"/>
              </w:rPr>
            </w:pPr>
            <w:r w:rsidRPr="00707989">
              <w:rPr>
                <w:lang w:val="en-US"/>
              </w:rPr>
              <w:t>101876.90</w:t>
            </w:r>
          </w:p>
        </w:tc>
        <w:tc>
          <w:tcPr>
            <w:tcW w:w="998" w:type="dxa"/>
            <w:vAlign w:val="center"/>
          </w:tcPr>
          <w:p w14:paraId="289AFF7F" w14:textId="77777777" w:rsidR="00707989" w:rsidRPr="00707989" w:rsidRDefault="00707989" w:rsidP="000A0CDF">
            <w:pPr>
              <w:pStyle w:val="BodyText"/>
              <w:tabs>
                <w:tab w:val="clear" w:pos="288"/>
              </w:tabs>
              <w:spacing w:after="0"/>
              <w:ind w:firstLine="0"/>
              <w:jc w:val="right"/>
              <w:rPr>
                <w:lang w:val="en-US"/>
              </w:rPr>
            </w:pPr>
            <w:r w:rsidRPr="00707989">
              <w:rPr>
                <w:lang w:val="en-US"/>
              </w:rPr>
              <w:t>1406642.45</w:t>
            </w:r>
          </w:p>
        </w:tc>
        <w:tc>
          <w:tcPr>
            <w:tcW w:w="602" w:type="dxa"/>
            <w:vAlign w:val="center"/>
          </w:tcPr>
          <w:p w14:paraId="5D487E88" w14:textId="77777777" w:rsidR="00707989" w:rsidRPr="00707989" w:rsidRDefault="00707989" w:rsidP="000A0CDF">
            <w:pPr>
              <w:pStyle w:val="BodyText"/>
              <w:tabs>
                <w:tab w:val="clear" w:pos="288"/>
              </w:tabs>
              <w:spacing w:after="0"/>
              <w:ind w:firstLine="0"/>
              <w:jc w:val="right"/>
              <w:rPr>
                <w:lang w:val="en-US"/>
              </w:rPr>
            </w:pPr>
            <w:r w:rsidRPr="00707989">
              <w:rPr>
                <w:lang w:val="en-US"/>
              </w:rPr>
              <w:t>232.70</w:t>
            </w:r>
          </w:p>
        </w:tc>
        <w:tc>
          <w:tcPr>
            <w:tcW w:w="602" w:type="dxa"/>
            <w:vAlign w:val="center"/>
          </w:tcPr>
          <w:p w14:paraId="412B079D" w14:textId="77777777" w:rsidR="00707989" w:rsidRPr="00707989" w:rsidRDefault="00707989" w:rsidP="000A0CDF">
            <w:pPr>
              <w:pStyle w:val="BodyText"/>
              <w:tabs>
                <w:tab w:val="clear" w:pos="288"/>
              </w:tabs>
              <w:spacing w:after="0"/>
              <w:ind w:firstLine="0"/>
              <w:jc w:val="right"/>
              <w:rPr>
                <w:lang w:val="en-US"/>
              </w:rPr>
            </w:pPr>
            <w:r w:rsidRPr="00707989">
              <w:rPr>
                <w:lang w:val="en-US"/>
              </w:rPr>
              <w:t>987.33</w:t>
            </w:r>
          </w:p>
        </w:tc>
        <w:tc>
          <w:tcPr>
            <w:tcW w:w="727" w:type="dxa"/>
            <w:vAlign w:val="center"/>
          </w:tcPr>
          <w:p w14:paraId="2ACFF491" w14:textId="77777777" w:rsidR="00707989" w:rsidRPr="00707989" w:rsidRDefault="00707989" w:rsidP="000A0CDF">
            <w:pPr>
              <w:pStyle w:val="BodyText"/>
              <w:tabs>
                <w:tab w:val="clear" w:pos="288"/>
              </w:tabs>
              <w:spacing w:after="0"/>
              <w:ind w:firstLine="0"/>
              <w:jc w:val="right"/>
              <w:rPr>
                <w:lang w:val="en-US"/>
              </w:rPr>
            </w:pPr>
            <w:r w:rsidRPr="00707989">
              <w:rPr>
                <w:lang w:val="en-US"/>
              </w:rPr>
              <w:t>319.18</w:t>
            </w:r>
          </w:p>
        </w:tc>
        <w:tc>
          <w:tcPr>
            <w:tcW w:w="728" w:type="dxa"/>
            <w:vAlign w:val="center"/>
          </w:tcPr>
          <w:p w14:paraId="06E6330D" w14:textId="77777777" w:rsidR="00707989" w:rsidRPr="00707989" w:rsidRDefault="00707989" w:rsidP="000A0CDF">
            <w:pPr>
              <w:pStyle w:val="BodyText"/>
              <w:tabs>
                <w:tab w:val="clear" w:pos="288"/>
              </w:tabs>
              <w:spacing w:after="0"/>
              <w:ind w:firstLine="0"/>
              <w:jc w:val="right"/>
              <w:rPr>
                <w:lang w:val="en-US"/>
              </w:rPr>
            </w:pPr>
            <w:r w:rsidRPr="00707989">
              <w:rPr>
                <w:lang w:val="en-US"/>
              </w:rPr>
              <w:t>1186.01</w:t>
            </w:r>
          </w:p>
        </w:tc>
        <w:tc>
          <w:tcPr>
            <w:tcW w:w="567" w:type="dxa"/>
            <w:vAlign w:val="center"/>
          </w:tcPr>
          <w:p w14:paraId="48411B11" w14:textId="77777777" w:rsidR="00707989" w:rsidRPr="00707989" w:rsidRDefault="00707989" w:rsidP="000A0CDF">
            <w:pPr>
              <w:pStyle w:val="BodyText"/>
              <w:tabs>
                <w:tab w:val="clear" w:pos="288"/>
              </w:tabs>
              <w:spacing w:after="0"/>
              <w:ind w:firstLine="0"/>
              <w:jc w:val="right"/>
              <w:rPr>
                <w:lang w:val="en-US"/>
              </w:rPr>
            </w:pPr>
            <w:r w:rsidRPr="00707989">
              <w:rPr>
                <w:lang w:val="en-US"/>
              </w:rPr>
              <w:t>0.97</w:t>
            </w:r>
          </w:p>
        </w:tc>
        <w:tc>
          <w:tcPr>
            <w:tcW w:w="567" w:type="dxa"/>
            <w:vAlign w:val="center"/>
          </w:tcPr>
          <w:p w14:paraId="04B82E80" w14:textId="77777777" w:rsidR="00707989" w:rsidRPr="00707989" w:rsidRDefault="00707989" w:rsidP="000A0CDF">
            <w:pPr>
              <w:pStyle w:val="BodyText"/>
              <w:tabs>
                <w:tab w:val="clear" w:pos="288"/>
              </w:tabs>
              <w:spacing w:after="0"/>
              <w:ind w:firstLine="0"/>
              <w:jc w:val="right"/>
              <w:rPr>
                <w:lang w:val="en-US"/>
              </w:rPr>
            </w:pPr>
            <w:r w:rsidRPr="00707989">
              <w:rPr>
                <w:lang w:val="en-US"/>
              </w:rPr>
              <w:t>0.64</w:t>
            </w:r>
          </w:p>
        </w:tc>
        <w:tc>
          <w:tcPr>
            <w:tcW w:w="507" w:type="dxa"/>
            <w:vAlign w:val="center"/>
          </w:tcPr>
          <w:p w14:paraId="28DC9761" w14:textId="77777777" w:rsidR="00707989" w:rsidRPr="00707989" w:rsidRDefault="00707989" w:rsidP="000A0CDF">
            <w:pPr>
              <w:pStyle w:val="BodyText"/>
              <w:tabs>
                <w:tab w:val="clear" w:pos="288"/>
              </w:tabs>
              <w:spacing w:after="0"/>
              <w:ind w:firstLine="0"/>
              <w:jc w:val="right"/>
              <w:rPr>
                <w:lang w:val="en-US"/>
              </w:rPr>
            </w:pPr>
            <w:r w:rsidRPr="00707989">
              <w:rPr>
                <w:lang w:val="en-US"/>
              </w:rPr>
              <w:t>3.25</w:t>
            </w:r>
          </w:p>
        </w:tc>
        <w:tc>
          <w:tcPr>
            <w:tcW w:w="508" w:type="dxa"/>
            <w:vAlign w:val="center"/>
          </w:tcPr>
          <w:p w14:paraId="31A82487" w14:textId="77777777" w:rsidR="00707989" w:rsidRPr="00707989" w:rsidRDefault="00707989" w:rsidP="000A0CDF">
            <w:pPr>
              <w:pStyle w:val="BodyText"/>
              <w:tabs>
                <w:tab w:val="clear" w:pos="288"/>
              </w:tabs>
              <w:spacing w:after="0"/>
              <w:ind w:firstLine="0"/>
              <w:jc w:val="right"/>
              <w:rPr>
                <w:lang w:val="en-US"/>
              </w:rPr>
            </w:pPr>
            <w:r w:rsidRPr="00707989">
              <w:rPr>
                <w:lang w:val="en-US"/>
              </w:rPr>
              <w:t>12.01</w:t>
            </w:r>
          </w:p>
        </w:tc>
        <w:tc>
          <w:tcPr>
            <w:tcW w:w="703" w:type="dxa"/>
            <w:vAlign w:val="center"/>
          </w:tcPr>
          <w:p w14:paraId="1A8E230A" w14:textId="77777777" w:rsidR="00707989" w:rsidRPr="00707989" w:rsidRDefault="00707989" w:rsidP="000A0CDF">
            <w:pPr>
              <w:pStyle w:val="BodyText"/>
              <w:tabs>
                <w:tab w:val="clear" w:pos="288"/>
              </w:tabs>
              <w:spacing w:after="0"/>
              <w:ind w:firstLine="0"/>
              <w:jc w:val="right"/>
              <w:rPr>
                <w:lang w:val="en-US"/>
              </w:rPr>
            </w:pPr>
            <w:r w:rsidRPr="00707989">
              <w:rPr>
                <w:lang w:val="en-US"/>
              </w:rPr>
              <w:t>184.80</w:t>
            </w:r>
          </w:p>
        </w:tc>
        <w:tc>
          <w:tcPr>
            <w:tcW w:w="704" w:type="dxa"/>
            <w:vAlign w:val="center"/>
          </w:tcPr>
          <w:p w14:paraId="59E301DC" w14:textId="77777777" w:rsidR="00707989" w:rsidRPr="00707989" w:rsidRDefault="00707989" w:rsidP="000A0CDF">
            <w:pPr>
              <w:pStyle w:val="BodyText"/>
              <w:tabs>
                <w:tab w:val="clear" w:pos="288"/>
              </w:tabs>
              <w:spacing w:after="0"/>
              <w:ind w:firstLine="0"/>
              <w:jc w:val="right"/>
              <w:rPr>
                <w:lang w:val="en-US"/>
              </w:rPr>
            </w:pPr>
            <w:r w:rsidRPr="00707989">
              <w:rPr>
                <w:lang w:val="en-US"/>
              </w:rPr>
              <w:t>1092.62</w:t>
            </w:r>
          </w:p>
        </w:tc>
      </w:tr>
      <w:tr w:rsidR="00EE0371" w:rsidRPr="00707989" w14:paraId="1F484732" w14:textId="77777777" w:rsidTr="000A0CDF">
        <w:trPr>
          <w:trHeight w:val="175"/>
        </w:trPr>
        <w:tc>
          <w:tcPr>
            <w:tcW w:w="388" w:type="dxa"/>
          </w:tcPr>
          <w:p w14:paraId="33EA2833" w14:textId="77777777" w:rsidR="00707989" w:rsidRPr="00707989" w:rsidRDefault="00707989" w:rsidP="00CA64AE">
            <w:pPr>
              <w:pStyle w:val="BodyText"/>
              <w:tabs>
                <w:tab w:val="clear" w:pos="288"/>
              </w:tabs>
              <w:spacing w:after="0"/>
              <w:ind w:firstLine="0"/>
              <w:jc w:val="center"/>
              <w:rPr>
                <w:b/>
                <w:bCs/>
              </w:rPr>
            </w:pPr>
            <w:r w:rsidRPr="00707989">
              <w:rPr>
                <w:b/>
                <w:bCs/>
              </w:rPr>
              <w:t>5</w:t>
            </w:r>
          </w:p>
        </w:tc>
        <w:tc>
          <w:tcPr>
            <w:tcW w:w="1134" w:type="dxa"/>
            <w:vAlign w:val="center"/>
          </w:tcPr>
          <w:p w14:paraId="3914FE93" w14:textId="77777777" w:rsidR="00707989" w:rsidRPr="00707989" w:rsidRDefault="00707989" w:rsidP="00CA64AE">
            <w:pPr>
              <w:pStyle w:val="BodyText"/>
              <w:tabs>
                <w:tab w:val="clear" w:pos="288"/>
              </w:tabs>
              <w:spacing w:after="0"/>
              <w:ind w:firstLine="0"/>
              <w:jc w:val="left"/>
              <w:rPr>
                <w:b/>
                <w:bCs/>
              </w:rPr>
            </w:pPr>
            <w:r w:rsidRPr="00707989">
              <w:rPr>
                <w:b/>
                <w:bCs/>
              </w:rPr>
              <w:t>1325 BABP</w:t>
            </w:r>
          </w:p>
        </w:tc>
        <w:tc>
          <w:tcPr>
            <w:tcW w:w="998" w:type="dxa"/>
            <w:vAlign w:val="center"/>
          </w:tcPr>
          <w:p w14:paraId="75772344" w14:textId="77777777" w:rsidR="00707989" w:rsidRPr="00707989" w:rsidRDefault="00707989" w:rsidP="000A0CDF">
            <w:pPr>
              <w:pStyle w:val="BodyText"/>
              <w:tabs>
                <w:tab w:val="clear" w:pos="288"/>
              </w:tabs>
              <w:spacing w:after="0"/>
              <w:ind w:firstLine="0"/>
              <w:jc w:val="right"/>
              <w:rPr>
                <w:lang w:val="en-US"/>
              </w:rPr>
            </w:pPr>
            <w:r w:rsidRPr="00707989">
              <w:rPr>
                <w:lang w:val="en-US"/>
              </w:rPr>
              <w:t>15.14</w:t>
            </w:r>
          </w:p>
        </w:tc>
        <w:tc>
          <w:tcPr>
            <w:tcW w:w="998" w:type="dxa"/>
            <w:vAlign w:val="center"/>
          </w:tcPr>
          <w:p w14:paraId="7690EE0C" w14:textId="77777777" w:rsidR="00707989" w:rsidRPr="00707989" w:rsidRDefault="00707989" w:rsidP="000A0CDF">
            <w:pPr>
              <w:pStyle w:val="BodyText"/>
              <w:tabs>
                <w:tab w:val="clear" w:pos="288"/>
              </w:tabs>
              <w:spacing w:after="0"/>
              <w:ind w:firstLine="0"/>
              <w:jc w:val="right"/>
              <w:rPr>
                <w:lang w:val="en-US"/>
              </w:rPr>
            </w:pPr>
            <w:r w:rsidRPr="00707989">
              <w:rPr>
                <w:lang w:val="en-US"/>
              </w:rPr>
              <w:t>78.96</w:t>
            </w:r>
          </w:p>
        </w:tc>
        <w:tc>
          <w:tcPr>
            <w:tcW w:w="602" w:type="dxa"/>
            <w:vAlign w:val="center"/>
          </w:tcPr>
          <w:p w14:paraId="3109366D" w14:textId="77777777" w:rsidR="00707989" w:rsidRPr="00707989" w:rsidRDefault="00707989" w:rsidP="000A0CDF">
            <w:pPr>
              <w:pStyle w:val="BodyText"/>
              <w:tabs>
                <w:tab w:val="clear" w:pos="288"/>
              </w:tabs>
              <w:spacing w:after="0"/>
              <w:ind w:firstLine="0"/>
              <w:jc w:val="right"/>
              <w:rPr>
                <w:lang w:val="en-US"/>
              </w:rPr>
            </w:pPr>
            <w:r w:rsidRPr="00707989">
              <w:rPr>
                <w:lang w:val="en-US"/>
              </w:rPr>
              <w:t>2.28</w:t>
            </w:r>
          </w:p>
        </w:tc>
        <w:tc>
          <w:tcPr>
            <w:tcW w:w="602" w:type="dxa"/>
            <w:vAlign w:val="center"/>
          </w:tcPr>
          <w:p w14:paraId="4979B503" w14:textId="77777777" w:rsidR="00707989" w:rsidRPr="00707989" w:rsidRDefault="00707989" w:rsidP="000A0CDF">
            <w:pPr>
              <w:pStyle w:val="BodyText"/>
              <w:tabs>
                <w:tab w:val="clear" w:pos="288"/>
              </w:tabs>
              <w:spacing w:after="0"/>
              <w:ind w:firstLine="0"/>
              <w:jc w:val="right"/>
              <w:rPr>
                <w:lang w:val="en-US"/>
              </w:rPr>
            </w:pPr>
            <w:r w:rsidRPr="00707989">
              <w:rPr>
                <w:lang w:val="en-US"/>
              </w:rPr>
              <w:t>7.72</w:t>
            </w:r>
          </w:p>
        </w:tc>
        <w:tc>
          <w:tcPr>
            <w:tcW w:w="727" w:type="dxa"/>
            <w:vAlign w:val="center"/>
          </w:tcPr>
          <w:p w14:paraId="5D21FD85" w14:textId="77777777" w:rsidR="00707989" w:rsidRPr="00707989" w:rsidRDefault="00707989" w:rsidP="000A0CDF">
            <w:pPr>
              <w:pStyle w:val="BodyText"/>
              <w:tabs>
                <w:tab w:val="clear" w:pos="288"/>
              </w:tabs>
              <w:spacing w:after="0"/>
              <w:ind w:firstLine="0"/>
              <w:jc w:val="right"/>
              <w:rPr>
                <w:lang w:val="en-US"/>
              </w:rPr>
            </w:pPr>
            <w:r w:rsidRPr="00707989">
              <w:rPr>
                <w:lang w:val="en-US"/>
              </w:rPr>
              <w:t>3.89</w:t>
            </w:r>
          </w:p>
        </w:tc>
        <w:tc>
          <w:tcPr>
            <w:tcW w:w="728" w:type="dxa"/>
            <w:vAlign w:val="center"/>
          </w:tcPr>
          <w:p w14:paraId="7C07B174" w14:textId="77777777" w:rsidR="00707989" w:rsidRPr="00707989" w:rsidRDefault="00707989" w:rsidP="000A0CDF">
            <w:pPr>
              <w:pStyle w:val="BodyText"/>
              <w:tabs>
                <w:tab w:val="clear" w:pos="288"/>
              </w:tabs>
              <w:spacing w:after="0"/>
              <w:ind w:firstLine="0"/>
              <w:jc w:val="right"/>
              <w:rPr>
                <w:lang w:val="en-US"/>
              </w:rPr>
            </w:pPr>
            <w:r w:rsidRPr="00707989">
              <w:rPr>
                <w:lang w:val="en-US"/>
              </w:rPr>
              <w:t>8.88</w:t>
            </w:r>
          </w:p>
        </w:tc>
        <w:tc>
          <w:tcPr>
            <w:tcW w:w="567" w:type="dxa"/>
            <w:vAlign w:val="center"/>
          </w:tcPr>
          <w:p w14:paraId="4E2F9CAF" w14:textId="77777777" w:rsidR="00707989" w:rsidRPr="00707989" w:rsidRDefault="00707989" w:rsidP="000A0CDF">
            <w:pPr>
              <w:pStyle w:val="BodyText"/>
              <w:tabs>
                <w:tab w:val="clear" w:pos="288"/>
              </w:tabs>
              <w:spacing w:after="0"/>
              <w:ind w:firstLine="0"/>
              <w:jc w:val="right"/>
              <w:rPr>
                <w:lang w:val="en-US"/>
              </w:rPr>
            </w:pPr>
            <w:r w:rsidRPr="00707989">
              <w:rPr>
                <w:lang w:val="en-US"/>
              </w:rPr>
              <w:t>0.85</w:t>
            </w:r>
          </w:p>
        </w:tc>
        <w:tc>
          <w:tcPr>
            <w:tcW w:w="567" w:type="dxa"/>
            <w:vAlign w:val="center"/>
          </w:tcPr>
          <w:p w14:paraId="139AD4FF" w14:textId="77777777" w:rsidR="00707989" w:rsidRPr="00707989" w:rsidRDefault="00707989" w:rsidP="000A0CDF">
            <w:pPr>
              <w:pStyle w:val="BodyText"/>
              <w:tabs>
                <w:tab w:val="clear" w:pos="288"/>
              </w:tabs>
              <w:spacing w:after="0"/>
              <w:ind w:firstLine="0"/>
              <w:jc w:val="right"/>
              <w:rPr>
                <w:lang w:val="en-US"/>
              </w:rPr>
            </w:pPr>
            <w:r w:rsidRPr="00707989">
              <w:rPr>
                <w:lang w:val="en-US"/>
              </w:rPr>
              <w:t>0.26</w:t>
            </w:r>
          </w:p>
        </w:tc>
        <w:tc>
          <w:tcPr>
            <w:tcW w:w="507" w:type="dxa"/>
            <w:vAlign w:val="center"/>
          </w:tcPr>
          <w:p w14:paraId="35E9F1EF" w14:textId="77777777" w:rsidR="00707989" w:rsidRPr="00707989" w:rsidRDefault="00707989" w:rsidP="000A0CDF">
            <w:pPr>
              <w:pStyle w:val="BodyText"/>
              <w:tabs>
                <w:tab w:val="clear" w:pos="288"/>
              </w:tabs>
              <w:spacing w:after="0"/>
              <w:ind w:firstLine="0"/>
              <w:jc w:val="right"/>
              <w:rPr>
                <w:lang w:val="en-US"/>
              </w:rPr>
            </w:pPr>
            <w:r w:rsidRPr="00707989">
              <w:rPr>
                <w:lang w:val="en-US"/>
              </w:rPr>
              <w:t>1.95</w:t>
            </w:r>
          </w:p>
        </w:tc>
        <w:tc>
          <w:tcPr>
            <w:tcW w:w="508" w:type="dxa"/>
            <w:vAlign w:val="center"/>
          </w:tcPr>
          <w:p w14:paraId="6AF3399C" w14:textId="77777777" w:rsidR="00707989" w:rsidRPr="00707989" w:rsidRDefault="00707989" w:rsidP="000A0CDF">
            <w:pPr>
              <w:pStyle w:val="BodyText"/>
              <w:tabs>
                <w:tab w:val="clear" w:pos="288"/>
              </w:tabs>
              <w:spacing w:after="0"/>
              <w:ind w:firstLine="0"/>
              <w:jc w:val="right"/>
              <w:rPr>
                <w:lang w:val="en-US"/>
              </w:rPr>
            </w:pPr>
            <w:r w:rsidRPr="00707989">
              <w:rPr>
                <w:lang w:val="en-US"/>
              </w:rPr>
              <w:t>6.51</w:t>
            </w:r>
          </w:p>
        </w:tc>
        <w:tc>
          <w:tcPr>
            <w:tcW w:w="703" w:type="dxa"/>
            <w:vAlign w:val="center"/>
          </w:tcPr>
          <w:p w14:paraId="0FF60312" w14:textId="77777777" w:rsidR="00707989" w:rsidRPr="00707989" w:rsidRDefault="00707989" w:rsidP="000A0CDF">
            <w:pPr>
              <w:pStyle w:val="BodyText"/>
              <w:tabs>
                <w:tab w:val="clear" w:pos="288"/>
              </w:tabs>
              <w:spacing w:after="0"/>
              <w:ind w:firstLine="0"/>
              <w:jc w:val="right"/>
              <w:rPr>
                <w:lang w:val="en-US"/>
              </w:rPr>
            </w:pPr>
            <w:r w:rsidRPr="00707989">
              <w:rPr>
                <w:lang w:val="en-US"/>
              </w:rPr>
              <w:t>1.33</w:t>
            </w:r>
          </w:p>
        </w:tc>
        <w:tc>
          <w:tcPr>
            <w:tcW w:w="704" w:type="dxa"/>
            <w:vAlign w:val="center"/>
          </w:tcPr>
          <w:p w14:paraId="6BE08481" w14:textId="77777777" w:rsidR="00707989" w:rsidRPr="00707989" w:rsidRDefault="00707989" w:rsidP="000A0CDF">
            <w:pPr>
              <w:pStyle w:val="BodyText"/>
              <w:tabs>
                <w:tab w:val="clear" w:pos="288"/>
              </w:tabs>
              <w:spacing w:after="0"/>
              <w:ind w:firstLine="0"/>
              <w:jc w:val="right"/>
              <w:rPr>
                <w:lang w:val="en-US"/>
              </w:rPr>
            </w:pPr>
            <w:r w:rsidRPr="00707989">
              <w:rPr>
                <w:lang w:val="en-US"/>
              </w:rPr>
              <w:t>7.08</w:t>
            </w:r>
          </w:p>
        </w:tc>
      </w:tr>
      <w:tr w:rsidR="00EE0371" w:rsidRPr="00707989" w14:paraId="7FFD8BFF" w14:textId="77777777" w:rsidTr="000A0CDF">
        <w:trPr>
          <w:trHeight w:val="175"/>
        </w:trPr>
        <w:tc>
          <w:tcPr>
            <w:tcW w:w="388" w:type="dxa"/>
          </w:tcPr>
          <w:p w14:paraId="32E0063B" w14:textId="77777777" w:rsidR="00707989" w:rsidRPr="00707989" w:rsidRDefault="00707989" w:rsidP="00CA64AE">
            <w:pPr>
              <w:pStyle w:val="BodyText"/>
              <w:tabs>
                <w:tab w:val="clear" w:pos="288"/>
              </w:tabs>
              <w:spacing w:after="0"/>
              <w:ind w:firstLine="0"/>
              <w:jc w:val="center"/>
              <w:rPr>
                <w:b/>
                <w:bCs/>
              </w:rPr>
            </w:pPr>
            <w:r w:rsidRPr="00707989">
              <w:rPr>
                <w:b/>
                <w:bCs/>
              </w:rPr>
              <w:t>6</w:t>
            </w:r>
          </w:p>
        </w:tc>
        <w:tc>
          <w:tcPr>
            <w:tcW w:w="1134" w:type="dxa"/>
            <w:vAlign w:val="center"/>
          </w:tcPr>
          <w:p w14:paraId="575BE0B2" w14:textId="77777777" w:rsidR="00707989" w:rsidRPr="00707989" w:rsidRDefault="00707989" w:rsidP="00CA64AE">
            <w:pPr>
              <w:pStyle w:val="BodyText"/>
              <w:tabs>
                <w:tab w:val="clear" w:pos="288"/>
              </w:tabs>
              <w:spacing w:after="0"/>
              <w:ind w:firstLine="0"/>
              <w:jc w:val="left"/>
              <w:rPr>
                <w:b/>
                <w:bCs/>
              </w:rPr>
            </w:pPr>
            <w:r w:rsidRPr="00707989">
              <w:rPr>
                <w:b/>
                <w:bCs/>
              </w:rPr>
              <w:t>1326 BACA</w:t>
            </w:r>
          </w:p>
        </w:tc>
        <w:tc>
          <w:tcPr>
            <w:tcW w:w="998" w:type="dxa"/>
            <w:vAlign w:val="center"/>
          </w:tcPr>
          <w:p w14:paraId="7AC7EFA4" w14:textId="77777777" w:rsidR="00707989" w:rsidRPr="00707989" w:rsidRDefault="00707989" w:rsidP="000A0CDF">
            <w:pPr>
              <w:pStyle w:val="BodyText"/>
              <w:tabs>
                <w:tab w:val="clear" w:pos="288"/>
              </w:tabs>
              <w:spacing w:after="0"/>
              <w:ind w:firstLine="0"/>
              <w:jc w:val="right"/>
              <w:rPr>
                <w:lang w:val="en-US"/>
              </w:rPr>
            </w:pPr>
            <w:r w:rsidRPr="00707989">
              <w:rPr>
                <w:lang w:val="en-US"/>
              </w:rPr>
              <w:t>28.43</w:t>
            </w:r>
          </w:p>
        </w:tc>
        <w:tc>
          <w:tcPr>
            <w:tcW w:w="998" w:type="dxa"/>
            <w:vAlign w:val="center"/>
          </w:tcPr>
          <w:p w14:paraId="634164C1" w14:textId="77777777" w:rsidR="00707989" w:rsidRPr="00707989" w:rsidRDefault="00707989" w:rsidP="000A0CDF">
            <w:pPr>
              <w:pStyle w:val="BodyText"/>
              <w:tabs>
                <w:tab w:val="clear" w:pos="288"/>
              </w:tabs>
              <w:spacing w:after="0"/>
              <w:ind w:firstLine="0"/>
              <w:jc w:val="right"/>
              <w:rPr>
                <w:lang w:val="en-US"/>
              </w:rPr>
            </w:pPr>
            <w:r w:rsidRPr="00707989">
              <w:rPr>
                <w:lang w:val="en-US"/>
              </w:rPr>
              <w:t>139.13</w:t>
            </w:r>
          </w:p>
        </w:tc>
        <w:tc>
          <w:tcPr>
            <w:tcW w:w="602" w:type="dxa"/>
            <w:vAlign w:val="center"/>
          </w:tcPr>
          <w:p w14:paraId="5EC33BD1" w14:textId="77777777" w:rsidR="00707989" w:rsidRPr="00707989" w:rsidRDefault="00707989" w:rsidP="000A0CDF">
            <w:pPr>
              <w:pStyle w:val="BodyText"/>
              <w:tabs>
                <w:tab w:val="clear" w:pos="288"/>
              </w:tabs>
              <w:spacing w:after="0"/>
              <w:ind w:firstLine="0"/>
              <w:jc w:val="right"/>
              <w:rPr>
                <w:lang w:val="en-US"/>
              </w:rPr>
            </w:pPr>
            <w:r w:rsidRPr="00707989">
              <w:rPr>
                <w:lang w:val="en-US"/>
              </w:rPr>
              <w:t>3.26</w:t>
            </w:r>
          </w:p>
        </w:tc>
        <w:tc>
          <w:tcPr>
            <w:tcW w:w="602" w:type="dxa"/>
            <w:vAlign w:val="center"/>
          </w:tcPr>
          <w:p w14:paraId="02DABCDC" w14:textId="77777777" w:rsidR="00707989" w:rsidRPr="00707989" w:rsidRDefault="00707989" w:rsidP="000A0CDF">
            <w:pPr>
              <w:pStyle w:val="BodyText"/>
              <w:tabs>
                <w:tab w:val="clear" w:pos="288"/>
              </w:tabs>
              <w:spacing w:after="0"/>
              <w:ind w:firstLine="0"/>
              <w:jc w:val="right"/>
              <w:rPr>
                <w:lang w:val="en-US"/>
              </w:rPr>
            </w:pPr>
            <w:r w:rsidRPr="00707989">
              <w:rPr>
                <w:lang w:val="en-US"/>
              </w:rPr>
              <w:t>9.93</w:t>
            </w:r>
          </w:p>
        </w:tc>
        <w:tc>
          <w:tcPr>
            <w:tcW w:w="727" w:type="dxa"/>
            <w:vAlign w:val="center"/>
          </w:tcPr>
          <w:p w14:paraId="1C8C0809" w14:textId="77777777" w:rsidR="00707989" w:rsidRPr="00707989" w:rsidRDefault="00707989" w:rsidP="000A0CDF">
            <w:pPr>
              <w:pStyle w:val="BodyText"/>
              <w:tabs>
                <w:tab w:val="clear" w:pos="288"/>
              </w:tabs>
              <w:spacing w:after="0"/>
              <w:ind w:firstLine="0"/>
              <w:jc w:val="right"/>
              <w:rPr>
                <w:lang w:val="en-US"/>
              </w:rPr>
            </w:pPr>
            <w:r w:rsidRPr="00707989">
              <w:rPr>
                <w:lang w:val="en-US"/>
              </w:rPr>
              <w:t>5.33</w:t>
            </w:r>
          </w:p>
        </w:tc>
        <w:tc>
          <w:tcPr>
            <w:tcW w:w="728" w:type="dxa"/>
            <w:vAlign w:val="center"/>
          </w:tcPr>
          <w:p w14:paraId="431CF905" w14:textId="77777777" w:rsidR="00707989" w:rsidRPr="00707989" w:rsidRDefault="00707989" w:rsidP="000A0CDF">
            <w:pPr>
              <w:pStyle w:val="BodyText"/>
              <w:tabs>
                <w:tab w:val="clear" w:pos="288"/>
              </w:tabs>
              <w:spacing w:after="0"/>
              <w:ind w:firstLine="0"/>
              <w:jc w:val="right"/>
              <w:rPr>
                <w:lang w:val="en-US"/>
              </w:rPr>
            </w:pPr>
            <w:r w:rsidRPr="00707989">
              <w:rPr>
                <w:lang w:val="en-US"/>
              </w:rPr>
              <w:t>11.79</w:t>
            </w:r>
          </w:p>
        </w:tc>
        <w:tc>
          <w:tcPr>
            <w:tcW w:w="567" w:type="dxa"/>
            <w:vAlign w:val="center"/>
          </w:tcPr>
          <w:p w14:paraId="498A04B1" w14:textId="77777777" w:rsidR="00707989" w:rsidRPr="00707989" w:rsidRDefault="00707989" w:rsidP="000A0CDF">
            <w:pPr>
              <w:pStyle w:val="BodyText"/>
              <w:tabs>
                <w:tab w:val="clear" w:pos="288"/>
              </w:tabs>
              <w:spacing w:after="0"/>
              <w:ind w:firstLine="0"/>
              <w:jc w:val="right"/>
              <w:rPr>
                <w:lang w:val="en-US"/>
              </w:rPr>
            </w:pPr>
            <w:r w:rsidRPr="00707989">
              <w:rPr>
                <w:lang w:val="en-US"/>
              </w:rPr>
              <w:t>0.81</w:t>
            </w:r>
          </w:p>
        </w:tc>
        <w:tc>
          <w:tcPr>
            <w:tcW w:w="567" w:type="dxa"/>
            <w:vAlign w:val="center"/>
          </w:tcPr>
          <w:p w14:paraId="4EE2C5E7" w14:textId="77777777" w:rsidR="00707989" w:rsidRPr="00707989" w:rsidRDefault="00707989" w:rsidP="000A0CDF">
            <w:pPr>
              <w:pStyle w:val="BodyText"/>
              <w:tabs>
                <w:tab w:val="clear" w:pos="288"/>
              </w:tabs>
              <w:spacing w:after="0"/>
              <w:ind w:firstLine="0"/>
              <w:jc w:val="right"/>
              <w:rPr>
                <w:lang w:val="en-US"/>
              </w:rPr>
            </w:pPr>
            <w:r w:rsidRPr="00707989">
              <w:rPr>
                <w:lang w:val="en-US"/>
              </w:rPr>
              <w:t>0.11</w:t>
            </w:r>
          </w:p>
        </w:tc>
        <w:tc>
          <w:tcPr>
            <w:tcW w:w="507" w:type="dxa"/>
            <w:vAlign w:val="center"/>
          </w:tcPr>
          <w:p w14:paraId="6CCF1352" w14:textId="77777777" w:rsidR="00707989" w:rsidRPr="00707989" w:rsidRDefault="00707989" w:rsidP="000A0CDF">
            <w:pPr>
              <w:pStyle w:val="BodyText"/>
              <w:tabs>
                <w:tab w:val="clear" w:pos="288"/>
              </w:tabs>
              <w:spacing w:after="0"/>
              <w:ind w:firstLine="0"/>
              <w:jc w:val="right"/>
              <w:rPr>
                <w:lang w:val="en-US"/>
              </w:rPr>
            </w:pPr>
            <w:r w:rsidRPr="00707989">
              <w:rPr>
                <w:lang w:val="en-US"/>
              </w:rPr>
              <w:t>2.37</w:t>
            </w:r>
          </w:p>
        </w:tc>
        <w:tc>
          <w:tcPr>
            <w:tcW w:w="508" w:type="dxa"/>
            <w:vAlign w:val="center"/>
          </w:tcPr>
          <w:p w14:paraId="5F2519E9" w14:textId="77777777" w:rsidR="00707989" w:rsidRPr="00707989" w:rsidRDefault="00707989" w:rsidP="000A0CDF">
            <w:pPr>
              <w:pStyle w:val="BodyText"/>
              <w:tabs>
                <w:tab w:val="clear" w:pos="288"/>
              </w:tabs>
              <w:spacing w:after="0"/>
              <w:ind w:firstLine="0"/>
              <w:jc w:val="right"/>
              <w:rPr>
                <w:lang w:val="en-US"/>
              </w:rPr>
            </w:pPr>
            <w:r w:rsidRPr="00707989">
              <w:rPr>
                <w:lang w:val="en-US"/>
              </w:rPr>
              <w:t>7.24</w:t>
            </w:r>
          </w:p>
        </w:tc>
        <w:tc>
          <w:tcPr>
            <w:tcW w:w="703" w:type="dxa"/>
            <w:vAlign w:val="center"/>
          </w:tcPr>
          <w:p w14:paraId="2D5FF9DB" w14:textId="77777777" w:rsidR="00707989" w:rsidRPr="00707989" w:rsidRDefault="00707989" w:rsidP="000A0CDF">
            <w:pPr>
              <w:pStyle w:val="BodyText"/>
              <w:tabs>
                <w:tab w:val="clear" w:pos="288"/>
              </w:tabs>
              <w:spacing w:after="0"/>
              <w:ind w:firstLine="0"/>
              <w:jc w:val="right"/>
              <w:rPr>
                <w:lang w:val="en-US"/>
              </w:rPr>
            </w:pPr>
            <w:r w:rsidRPr="00707989">
              <w:rPr>
                <w:lang w:val="en-US"/>
              </w:rPr>
              <w:t>2.06</w:t>
            </w:r>
          </w:p>
        </w:tc>
        <w:tc>
          <w:tcPr>
            <w:tcW w:w="704" w:type="dxa"/>
            <w:vAlign w:val="center"/>
          </w:tcPr>
          <w:p w14:paraId="560103D9" w14:textId="77777777" w:rsidR="00707989" w:rsidRPr="00707989" w:rsidRDefault="00707989" w:rsidP="000A0CDF">
            <w:pPr>
              <w:pStyle w:val="BodyText"/>
              <w:tabs>
                <w:tab w:val="clear" w:pos="288"/>
              </w:tabs>
              <w:spacing w:after="0"/>
              <w:ind w:firstLine="0"/>
              <w:jc w:val="right"/>
              <w:rPr>
                <w:lang w:val="en-US"/>
              </w:rPr>
            </w:pPr>
            <w:r w:rsidRPr="00707989">
              <w:rPr>
                <w:lang w:val="en-US"/>
              </w:rPr>
              <w:t>10.20</w:t>
            </w:r>
          </w:p>
        </w:tc>
      </w:tr>
      <w:tr w:rsidR="00EE0371" w:rsidRPr="00707989" w14:paraId="75B7F10A" w14:textId="77777777" w:rsidTr="000A0CDF">
        <w:trPr>
          <w:trHeight w:val="175"/>
        </w:trPr>
        <w:tc>
          <w:tcPr>
            <w:tcW w:w="388" w:type="dxa"/>
          </w:tcPr>
          <w:p w14:paraId="3CF0B29E" w14:textId="77777777" w:rsidR="00707989" w:rsidRPr="00707989" w:rsidRDefault="00707989" w:rsidP="00CA64AE">
            <w:pPr>
              <w:pStyle w:val="BodyText"/>
              <w:tabs>
                <w:tab w:val="clear" w:pos="288"/>
              </w:tabs>
              <w:spacing w:after="0"/>
              <w:ind w:firstLine="0"/>
              <w:jc w:val="center"/>
              <w:rPr>
                <w:b/>
                <w:bCs/>
              </w:rPr>
            </w:pPr>
            <w:r w:rsidRPr="00707989">
              <w:rPr>
                <w:b/>
                <w:bCs/>
              </w:rPr>
              <w:t>7</w:t>
            </w:r>
          </w:p>
        </w:tc>
        <w:tc>
          <w:tcPr>
            <w:tcW w:w="1134" w:type="dxa"/>
            <w:vAlign w:val="center"/>
          </w:tcPr>
          <w:p w14:paraId="79013056" w14:textId="77777777" w:rsidR="00707989" w:rsidRPr="00707989" w:rsidRDefault="00707989" w:rsidP="00CA64AE">
            <w:pPr>
              <w:pStyle w:val="BodyText"/>
              <w:tabs>
                <w:tab w:val="clear" w:pos="288"/>
              </w:tabs>
              <w:spacing w:after="0"/>
              <w:ind w:firstLine="0"/>
              <w:jc w:val="left"/>
              <w:rPr>
                <w:b/>
                <w:bCs/>
              </w:rPr>
            </w:pPr>
            <w:r w:rsidRPr="00707989">
              <w:rPr>
                <w:b/>
                <w:bCs/>
              </w:rPr>
              <w:t>1327 BANK</w:t>
            </w:r>
          </w:p>
        </w:tc>
        <w:tc>
          <w:tcPr>
            <w:tcW w:w="998" w:type="dxa"/>
            <w:vAlign w:val="center"/>
          </w:tcPr>
          <w:p w14:paraId="3DA84462" w14:textId="77777777" w:rsidR="00707989" w:rsidRPr="00707989" w:rsidRDefault="00707989" w:rsidP="000A0CDF">
            <w:pPr>
              <w:pStyle w:val="BodyText"/>
              <w:tabs>
                <w:tab w:val="clear" w:pos="288"/>
              </w:tabs>
              <w:spacing w:after="0"/>
              <w:ind w:firstLine="0"/>
              <w:jc w:val="right"/>
              <w:rPr>
                <w:lang w:val="en-US"/>
              </w:rPr>
            </w:pPr>
            <w:r w:rsidRPr="00707989">
              <w:rPr>
                <w:lang w:val="en-US"/>
              </w:rPr>
              <w:t>2963.44</w:t>
            </w:r>
          </w:p>
        </w:tc>
        <w:tc>
          <w:tcPr>
            <w:tcW w:w="998" w:type="dxa"/>
            <w:vAlign w:val="center"/>
          </w:tcPr>
          <w:p w14:paraId="7B54483A" w14:textId="77777777" w:rsidR="00707989" w:rsidRPr="00707989" w:rsidRDefault="00707989" w:rsidP="000A0CDF">
            <w:pPr>
              <w:pStyle w:val="BodyText"/>
              <w:tabs>
                <w:tab w:val="clear" w:pos="288"/>
              </w:tabs>
              <w:spacing w:after="0"/>
              <w:ind w:firstLine="0"/>
              <w:jc w:val="right"/>
              <w:rPr>
                <w:lang w:val="en-US"/>
              </w:rPr>
            </w:pPr>
            <w:r w:rsidRPr="00707989">
              <w:rPr>
                <w:lang w:val="en-US"/>
              </w:rPr>
              <w:t>19641.58</w:t>
            </w:r>
          </w:p>
        </w:tc>
        <w:tc>
          <w:tcPr>
            <w:tcW w:w="602" w:type="dxa"/>
            <w:vAlign w:val="center"/>
          </w:tcPr>
          <w:p w14:paraId="6B63D719" w14:textId="77777777" w:rsidR="00707989" w:rsidRPr="00707989" w:rsidRDefault="00707989" w:rsidP="000A0CDF">
            <w:pPr>
              <w:pStyle w:val="BodyText"/>
              <w:tabs>
                <w:tab w:val="clear" w:pos="288"/>
              </w:tabs>
              <w:spacing w:after="0"/>
              <w:ind w:firstLine="0"/>
              <w:jc w:val="right"/>
              <w:rPr>
                <w:lang w:val="en-US"/>
              </w:rPr>
            </w:pPr>
            <w:r w:rsidRPr="00707989">
              <w:rPr>
                <w:lang w:val="en-US"/>
              </w:rPr>
              <w:t>38.38</w:t>
            </w:r>
          </w:p>
        </w:tc>
        <w:tc>
          <w:tcPr>
            <w:tcW w:w="602" w:type="dxa"/>
            <w:vAlign w:val="center"/>
          </w:tcPr>
          <w:p w14:paraId="703FC800" w14:textId="77777777" w:rsidR="00707989" w:rsidRPr="00707989" w:rsidRDefault="00707989" w:rsidP="000A0CDF">
            <w:pPr>
              <w:pStyle w:val="BodyText"/>
              <w:tabs>
                <w:tab w:val="clear" w:pos="288"/>
              </w:tabs>
              <w:spacing w:after="0"/>
              <w:ind w:firstLine="0"/>
              <w:jc w:val="right"/>
              <w:rPr>
                <w:lang w:val="en-US"/>
              </w:rPr>
            </w:pPr>
            <w:r w:rsidRPr="00707989">
              <w:rPr>
                <w:lang w:val="en-US"/>
              </w:rPr>
              <w:t>125.19</w:t>
            </w:r>
          </w:p>
        </w:tc>
        <w:tc>
          <w:tcPr>
            <w:tcW w:w="727" w:type="dxa"/>
            <w:vAlign w:val="center"/>
          </w:tcPr>
          <w:p w14:paraId="59E893D2" w14:textId="77777777" w:rsidR="00707989" w:rsidRPr="00707989" w:rsidRDefault="00707989" w:rsidP="000A0CDF">
            <w:pPr>
              <w:pStyle w:val="BodyText"/>
              <w:tabs>
                <w:tab w:val="clear" w:pos="288"/>
              </w:tabs>
              <w:spacing w:after="0"/>
              <w:ind w:firstLine="0"/>
              <w:jc w:val="right"/>
              <w:rPr>
                <w:lang w:val="en-US"/>
              </w:rPr>
            </w:pPr>
            <w:r w:rsidRPr="00707989">
              <w:rPr>
                <w:lang w:val="en-US"/>
              </w:rPr>
              <w:t>54.43</w:t>
            </w:r>
          </w:p>
        </w:tc>
        <w:tc>
          <w:tcPr>
            <w:tcW w:w="728" w:type="dxa"/>
            <w:vAlign w:val="center"/>
          </w:tcPr>
          <w:p w14:paraId="4A7BC7D0" w14:textId="77777777" w:rsidR="00707989" w:rsidRPr="00707989" w:rsidRDefault="00707989" w:rsidP="000A0CDF">
            <w:pPr>
              <w:pStyle w:val="BodyText"/>
              <w:tabs>
                <w:tab w:val="clear" w:pos="288"/>
              </w:tabs>
              <w:spacing w:after="0"/>
              <w:ind w:firstLine="0"/>
              <w:jc w:val="right"/>
              <w:rPr>
                <w:lang w:val="en-US"/>
              </w:rPr>
            </w:pPr>
            <w:r w:rsidRPr="00707989">
              <w:rPr>
                <w:lang w:val="en-US"/>
              </w:rPr>
              <w:t>140.14</w:t>
            </w:r>
          </w:p>
        </w:tc>
        <w:tc>
          <w:tcPr>
            <w:tcW w:w="567" w:type="dxa"/>
            <w:vAlign w:val="center"/>
          </w:tcPr>
          <w:p w14:paraId="09AD5F51" w14:textId="77777777" w:rsidR="00707989" w:rsidRPr="00707989" w:rsidRDefault="00707989" w:rsidP="000A0CDF">
            <w:pPr>
              <w:pStyle w:val="BodyText"/>
              <w:tabs>
                <w:tab w:val="clear" w:pos="288"/>
              </w:tabs>
              <w:spacing w:after="0"/>
              <w:ind w:firstLine="0"/>
              <w:jc w:val="right"/>
              <w:rPr>
                <w:lang w:val="en-US"/>
              </w:rPr>
            </w:pPr>
            <w:r w:rsidRPr="00707989">
              <w:rPr>
                <w:lang w:val="en-US"/>
              </w:rPr>
              <w:t>0.93</w:t>
            </w:r>
          </w:p>
        </w:tc>
        <w:tc>
          <w:tcPr>
            <w:tcW w:w="567" w:type="dxa"/>
            <w:vAlign w:val="center"/>
          </w:tcPr>
          <w:p w14:paraId="5B2E575A" w14:textId="77777777" w:rsidR="00707989" w:rsidRPr="00707989" w:rsidRDefault="00707989" w:rsidP="000A0CDF">
            <w:pPr>
              <w:pStyle w:val="BodyText"/>
              <w:tabs>
                <w:tab w:val="clear" w:pos="288"/>
              </w:tabs>
              <w:spacing w:after="0"/>
              <w:ind w:firstLine="0"/>
              <w:jc w:val="right"/>
              <w:rPr>
                <w:lang w:val="en-US"/>
              </w:rPr>
            </w:pPr>
            <w:r w:rsidRPr="00707989">
              <w:rPr>
                <w:lang w:val="en-US"/>
              </w:rPr>
              <w:t>0.55</w:t>
            </w:r>
          </w:p>
        </w:tc>
        <w:tc>
          <w:tcPr>
            <w:tcW w:w="507" w:type="dxa"/>
            <w:vAlign w:val="center"/>
          </w:tcPr>
          <w:p w14:paraId="1BDA08FD" w14:textId="77777777" w:rsidR="00707989" w:rsidRPr="00707989" w:rsidRDefault="00707989" w:rsidP="000A0CDF">
            <w:pPr>
              <w:pStyle w:val="BodyText"/>
              <w:tabs>
                <w:tab w:val="clear" w:pos="288"/>
              </w:tabs>
              <w:spacing w:after="0"/>
              <w:ind w:firstLine="0"/>
              <w:jc w:val="right"/>
              <w:rPr>
                <w:lang w:val="en-US"/>
              </w:rPr>
            </w:pPr>
            <w:r w:rsidRPr="00707989">
              <w:rPr>
                <w:lang w:val="en-US"/>
              </w:rPr>
              <w:t>2.42</w:t>
            </w:r>
          </w:p>
        </w:tc>
        <w:tc>
          <w:tcPr>
            <w:tcW w:w="508" w:type="dxa"/>
            <w:vAlign w:val="center"/>
          </w:tcPr>
          <w:p w14:paraId="16979DF7" w14:textId="77777777" w:rsidR="00707989" w:rsidRPr="00707989" w:rsidRDefault="00707989" w:rsidP="000A0CDF">
            <w:pPr>
              <w:pStyle w:val="BodyText"/>
              <w:tabs>
                <w:tab w:val="clear" w:pos="288"/>
              </w:tabs>
              <w:spacing w:after="0"/>
              <w:ind w:firstLine="0"/>
              <w:jc w:val="right"/>
              <w:rPr>
                <w:lang w:val="en-US"/>
              </w:rPr>
            </w:pPr>
            <w:r w:rsidRPr="00707989">
              <w:rPr>
                <w:lang w:val="en-US"/>
              </w:rPr>
              <w:t>7.65</w:t>
            </w:r>
          </w:p>
        </w:tc>
        <w:tc>
          <w:tcPr>
            <w:tcW w:w="703" w:type="dxa"/>
            <w:vAlign w:val="center"/>
          </w:tcPr>
          <w:p w14:paraId="5193CE38" w14:textId="77777777" w:rsidR="00707989" w:rsidRPr="00707989" w:rsidRDefault="00707989" w:rsidP="000A0CDF">
            <w:pPr>
              <w:pStyle w:val="BodyText"/>
              <w:tabs>
                <w:tab w:val="clear" w:pos="288"/>
              </w:tabs>
              <w:spacing w:after="0"/>
              <w:ind w:firstLine="0"/>
              <w:jc w:val="right"/>
              <w:rPr>
                <w:lang w:val="en-US"/>
              </w:rPr>
            </w:pPr>
            <w:r w:rsidRPr="00707989">
              <w:rPr>
                <w:lang w:val="en-US"/>
              </w:rPr>
              <w:t>23.44</w:t>
            </w:r>
          </w:p>
        </w:tc>
        <w:tc>
          <w:tcPr>
            <w:tcW w:w="704" w:type="dxa"/>
            <w:vAlign w:val="center"/>
          </w:tcPr>
          <w:p w14:paraId="2E5B0ABE" w14:textId="77777777" w:rsidR="00707989" w:rsidRPr="00707989" w:rsidRDefault="00707989" w:rsidP="000A0CDF">
            <w:pPr>
              <w:pStyle w:val="BodyText"/>
              <w:tabs>
                <w:tab w:val="clear" w:pos="288"/>
              </w:tabs>
              <w:spacing w:after="0"/>
              <w:ind w:firstLine="0"/>
              <w:jc w:val="right"/>
              <w:rPr>
                <w:lang w:val="en-US"/>
              </w:rPr>
            </w:pPr>
            <w:r w:rsidRPr="00707989">
              <w:rPr>
                <w:lang w:val="en-US"/>
              </w:rPr>
              <w:t>115.42</w:t>
            </w:r>
          </w:p>
        </w:tc>
      </w:tr>
      <w:tr w:rsidR="00EE0371" w:rsidRPr="00707989" w14:paraId="79D97186" w14:textId="77777777" w:rsidTr="000A0CDF">
        <w:trPr>
          <w:trHeight w:val="175"/>
        </w:trPr>
        <w:tc>
          <w:tcPr>
            <w:tcW w:w="388" w:type="dxa"/>
          </w:tcPr>
          <w:p w14:paraId="2CA6FA8E" w14:textId="77777777" w:rsidR="00707989" w:rsidRPr="00707989" w:rsidRDefault="00707989" w:rsidP="00CA64AE">
            <w:pPr>
              <w:pStyle w:val="BodyText"/>
              <w:tabs>
                <w:tab w:val="clear" w:pos="288"/>
              </w:tabs>
              <w:spacing w:after="0"/>
              <w:ind w:firstLine="0"/>
              <w:jc w:val="center"/>
              <w:rPr>
                <w:b/>
                <w:bCs/>
              </w:rPr>
            </w:pPr>
            <w:r w:rsidRPr="00707989">
              <w:rPr>
                <w:b/>
                <w:bCs/>
              </w:rPr>
              <w:t>8</w:t>
            </w:r>
          </w:p>
        </w:tc>
        <w:tc>
          <w:tcPr>
            <w:tcW w:w="1134" w:type="dxa"/>
            <w:vAlign w:val="center"/>
          </w:tcPr>
          <w:p w14:paraId="1CE6DF0C" w14:textId="77777777" w:rsidR="00707989" w:rsidRPr="00707989" w:rsidRDefault="00707989" w:rsidP="00CA64AE">
            <w:pPr>
              <w:pStyle w:val="BodyText"/>
              <w:tabs>
                <w:tab w:val="clear" w:pos="288"/>
              </w:tabs>
              <w:spacing w:after="0"/>
              <w:ind w:firstLine="0"/>
              <w:jc w:val="left"/>
              <w:rPr>
                <w:b/>
                <w:bCs/>
              </w:rPr>
            </w:pPr>
            <w:r w:rsidRPr="00707989">
              <w:rPr>
                <w:b/>
                <w:bCs/>
              </w:rPr>
              <w:t>1329 BBCA</w:t>
            </w:r>
          </w:p>
        </w:tc>
        <w:tc>
          <w:tcPr>
            <w:tcW w:w="998" w:type="dxa"/>
            <w:vAlign w:val="center"/>
          </w:tcPr>
          <w:p w14:paraId="60079172" w14:textId="77777777" w:rsidR="00707989" w:rsidRPr="00707989" w:rsidRDefault="00707989" w:rsidP="000A0CDF">
            <w:pPr>
              <w:pStyle w:val="BodyText"/>
              <w:tabs>
                <w:tab w:val="clear" w:pos="288"/>
              </w:tabs>
              <w:spacing w:after="0"/>
              <w:ind w:firstLine="0"/>
              <w:jc w:val="right"/>
              <w:rPr>
                <w:lang w:val="en-US"/>
              </w:rPr>
            </w:pPr>
            <w:r w:rsidRPr="00707989">
              <w:rPr>
                <w:lang w:val="en-US"/>
              </w:rPr>
              <w:t>12959.57</w:t>
            </w:r>
          </w:p>
        </w:tc>
        <w:tc>
          <w:tcPr>
            <w:tcW w:w="998" w:type="dxa"/>
            <w:vAlign w:val="center"/>
          </w:tcPr>
          <w:p w14:paraId="1D63A433" w14:textId="77777777" w:rsidR="00707989" w:rsidRPr="00707989" w:rsidRDefault="00707989" w:rsidP="000A0CDF">
            <w:pPr>
              <w:pStyle w:val="BodyText"/>
              <w:tabs>
                <w:tab w:val="clear" w:pos="288"/>
              </w:tabs>
              <w:spacing w:after="0"/>
              <w:ind w:firstLine="0"/>
              <w:jc w:val="right"/>
              <w:rPr>
                <w:lang w:val="en-US"/>
              </w:rPr>
            </w:pPr>
            <w:r w:rsidRPr="00707989">
              <w:rPr>
                <w:lang w:val="en-US"/>
              </w:rPr>
              <w:t>141173.27</w:t>
            </w:r>
          </w:p>
        </w:tc>
        <w:tc>
          <w:tcPr>
            <w:tcW w:w="602" w:type="dxa"/>
            <w:vAlign w:val="center"/>
          </w:tcPr>
          <w:p w14:paraId="129EED94" w14:textId="77777777" w:rsidR="00707989" w:rsidRPr="00707989" w:rsidRDefault="00707989" w:rsidP="000A0CDF">
            <w:pPr>
              <w:pStyle w:val="BodyText"/>
              <w:tabs>
                <w:tab w:val="clear" w:pos="288"/>
              </w:tabs>
              <w:spacing w:after="0"/>
              <w:ind w:firstLine="0"/>
              <w:jc w:val="right"/>
              <w:rPr>
                <w:lang w:val="en-US"/>
              </w:rPr>
            </w:pPr>
            <w:r w:rsidRPr="00707989">
              <w:rPr>
                <w:lang w:val="en-US"/>
              </w:rPr>
              <w:t>92.14</w:t>
            </w:r>
          </w:p>
        </w:tc>
        <w:tc>
          <w:tcPr>
            <w:tcW w:w="602" w:type="dxa"/>
            <w:vAlign w:val="center"/>
          </w:tcPr>
          <w:p w14:paraId="760D1151" w14:textId="77777777" w:rsidR="00707989" w:rsidRPr="00707989" w:rsidRDefault="00707989" w:rsidP="000A0CDF">
            <w:pPr>
              <w:pStyle w:val="BodyText"/>
              <w:tabs>
                <w:tab w:val="clear" w:pos="288"/>
              </w:tabs>
              <w:spacing w:after="0"/>
              <w:ind w:firstLine="0"/>
              <w:jc w:val="right"/>
              <w:rPr>
                <w:lang w:val="en-US"/>
              </w:rPr>
            </w:pPr>
            <w:r w:rsidRPr="00707989">
              <w:rPr>
                <w:lang w:val="en-US"/>
              </w:rPr>
              <w:t>306.10</w:t>
            </w:r>
          </w:p>
        </w:tc>
        <w:tc>
          <w:tcPr>
            <w:tcW w:w="727" w:type="dxa"/>
            <w:vAlign w:val="center"/>
          </w:tcPr>
          <w:p w14:paraId="6E5E465C" w14:textId="77777777" w:rsidR="00707989" w:rsidRPr="00707989" w:rsidRDefault="00707989" w:rsidP="000A0CDF">
            <w:pPr>
              <w:pStyle w:val="BodyText"/>
              <w:tabs>
                <w:tab w:val="clear" w:pos="288"/>
              </w:tabs>
              <w:spacing w:after="0"/>
              <w:ind w:firstLine="0"/>
              <w:jc w:val="right"/>
              <w:rPr>
                <w:lang w:val="en-US"/>
              </w:rPr>
            </w:pPr>
            <w:r w:rsidRPr="00707989">
              <w:rPr>
                <w:lang w:val="en-US"/>
              </w:rPr>
              <w:t>113.84</w:t>
            </w:r>
          </w:p>
        </w:tc>
        <w:tc>
          <w:tcPr>
            <w:tcW w:w="728" w:type="dxa"/>
            <w:vAlign w:val="center"/>
          </w:tcPr>
          <w:p w14:paraId="31BE3407" w14:textId="77777777" w:rsidR="00707989" w:rsidRPr="00707989" w:rsidRDefault="00707989" w:rsidP="000A0CDF">
            <w:pPr>
              <w:pStyle w:val="BodyText"/>
              <w:tabs>
                <w:tab w:val="clear" w:pos="288"/>
              </w:tabs>
              <w:spacing w:after="0"/>
              <w:ind w:firstLine="0"/>
              <w:jc w:val="right"/>
              <w:rPr>
                <w:lang w:val="en-US"/>
              </w:rPr>
            </w:pPr>
            <w:r w:rsidRPr="00707989">
              <w:rPr>
                <w:lang w:val="en-US"/>
              </w:rPr>
              <w:t>375.73</w:t>
            </w:r>
          </w:p>
        </w:tc>
        <w:tc>
          <w:tcPr>
            <w:tcW w:w="567" w:type="dxa"/>
            <w:vAlign w:val="center"/>
          </w:tcPr>
          <w:p w14:paraId="68DECD14" w14:textId="77777777" w:rsidR="00707989" w:rsidRPr="00707989" w:rsidRDefault="00707989" w:rsidP="000A0CDF">
            <w:pPr>
              <w:pStyle w:val="BodyText"/>
              <w:tabs>
                <w:tab w:val="clear" w:pos="288"/>
              </w:tabs>
              <w:spacing w:after="0"/>
              <w:ind w:firstLine="0"/>
              <w:jc w:val="right"/>
              <w:rPr>
                <w:lang w:val="en-US"/>
              </w:rPr>
            </w:pPr>
            <w:r w:rsidRPr="00707989">
              <w:rPr>
                <w:lang w:val="en-US"/>
              </w:rPr>
              <w:t>0.95</w:t>
            </w:r>
          </w:p>
        </w:tc>
        <w:tc>
          <w:tcPr>
            <w:tcW w:w="567" w:type="dxa"/>
            <w:vAlign w:val="center"/>
          </w:tcPr>
          <w:p w14:paraId="466E5E9E" w14:textId="77777777" w:rsidR="00707989" w:rsidRPr="00707989" w:rsidRDefault="00707989" w:rsidP="000A0CDF">
            <w:pPr>
              <w:pStyle w:val="BodyText"/>
              <w:tabs>
                <w:tab w:val="clear" w:pos="288"/>
              </w:tabs>
              <w:spacing w:after="0"/>
              <w:ind w:firstLine="0"/>
              <w:jc w:val="right"/>
              <w:rPr>
                <w:lang w:val="en-US"/>
              </w:rPr>
            </w:pPr>
            <w:r w:rsidRPr="00707989">
              <w:rPr>
                <w:lang w:val="en-US"/>
              </w:rPr>
              <w:t>0.47</w:t>
            </w:r>
          </w:p>
        </w:tc>
        <w:tc>
          <w:tcPr>
            <w:tcW w:w="507" w:type="dxa"/>
            <w:vAlign w:val="center"/>
          </w:tcPr>
          <w:p w14:paraId="1330B1E3" w14:textId="77777777" w:rsidR="00707989" w:rsidRPr="00707989" w:rsidRDefault="00707989" w:rsidP="000A0CDF">
            <w:pPr>
              <w:pStyle w:val="BodyText"/>
              <w:tabs>
                <w:tab w:val="clear" w:pos="288"/>
              </w:tabs>
              <w:spacing w:after="0"/>
              <w:ind w:firstLine="0"/>
              <w:jc w:val="right"/>
              <w:rPr>
                <w:lang w:val="en-US"/>
              </w:rPr>
            </w:pPr>
            <w:r w:rsidRPr="00707989">
              <w:rPr>
                <w:lang w:val="en-US"/>
              </w:rPr>
              <w:t>1.13</w:t>
            </w:r>
          </w:p>
        </w:tc>
        <w:tc>
          <w:tcPr>
            <w:tcW w:w="508" w:type="dxa"/>
            <w:vAlign w:val="center"/>
          </w:tcPr>
          <w:p w14:paraId="4E2506D0" w14:textId="77777777" w:rsidR="00707989" w:rsidRPr="00707989" w:rsidRDefault="00707989" w:rsidP="000A0CDF">
            <w:pPr>
              <w:pStyle w:val="BodyText"/>
              <w:tabs>
                <w:tab w:val="clear" w:pos="288"/>
              </w:tabs>
              <w:spacing w:after="0"/>
              <w:ind w:firstLine="0"/>
              <w:jc w:val="right"/>
              <w:rPr>
                <w:lang w:val="en-US"/>
              </w:rPr>
            </w:pPr>
            <w:r w:rsidRPr="00707989">
              <w:rPr>
                <w:lang w:val="en-US"/>
              </w:rPr>
              <w:t>3.92</w:t>
            </w:r>
          </w:p>
        </w:tc>
        <w:tc>
          <w:tcPr>
            <w:tcW w:w="703" w:type="dxa"/>
            <w:vAlign w:val="center"/>
          </w:tcPr>
          <w:p w14:paraId="7D833FFC" w14:textId="77777777" w:rsidR="00707989" w:rsidRPr="00707989" w:rsidRDefault="00707989" w:rsidP="000A0CDF">
            <w:pPr>
              <w:pStyle w:val="BodyText"/>
              <w:tabs>
                <w:tab w:val="clear" w:pos="288"/>
              </w:tabs>
              <w:spacing w:after="0"/>
              <w:ind w:firstLine="0"/>
              <w:jc w:val="right"/>
              <w:rPr>
                <w:lang w:val="en-US"/>
              </w:rPr>
            </w:pPr>
            <w:r w:rsidRPr="00707989">
              <w:rPr>
                <w:lang w:val="en-US"/>
              </w:rPr>
              <w:t>79.76</w:t>
            </w:r>
          </w:p>
        </w:tc>
        <w:tc>
          <w:tcPr>
            <w:tcW w:w="704" w:type="dxa"/>
            <w:vAlign w:val="center"/>
          </w:tcPr>
          <w:p w14:paraId="2F3AB25D" w14:textId="77777777" w:rsidR="00707989" w:rsidRPr="00707989" w:rsidRDefault="00707989" w:rsidP="000A0CDF">
            <w:pPr>
              <w:pStyle w:val="BodyText"/>
              <w:tabs>
                <w:tab w:val="clear" w:pos="288"/>
              </w:tabs>
              <w:spacing w:after="0"/>
              <w:ind w:firstLine="0"/>
              <w:jc w:val="right"/>
              <w:rPr>
                <w:lang w:val="en-US"/>
              </w:rPr>
            </w:pPr>
            <w:r w:rsidRPr="00707989">
              <w:rPr>
                <w:lang w:val="en-US"/>
              </w:rPr>
              <w:t>293.06</w:t>
            </w:r>
          </w:p>
        </w:tc>
      </w:tr>
      <w:tr w:rsidR="00EE0371" w:rsidRPr="00707989" w14:paraId="1CBB8A94" w14:textId="77777777" w:rsidTr="000A0CDF">
        <w:trPr>
          <w:trHeight w:val="175"/>
        </w:trPr>
        <w:tc>
          <w:tcPr>
            <w:tcW w:w="388" w:type="dxa"/>
          </w:tcPr>
          <w:p w14:paraId="25E5166B" w14:textId="77777777" w:rsidR="00707989" w:rsidRPr="00707989" w:rsidRDefault="00707989" w:rsidP="00CA64AE">
            <w:pPr>
              <w:pStyle w:val="BodyText"/>
              <w:tabs>
                <w:tab w:val="clear" w:pos="288"/>
              </w:tabs>
              <w:spacing w:after="0"/>
              <w:ind w:firstLine="0"/>
              <w:jc w:val="center"/>
              <w:rPr>
                <w:b/>
                <w:bCs/>
              </w:rPr>
            </w:pPr>
            <w:r w:rsidRPr="00707989">
              <w:rPr>
                <w:b/>
                <w:bCs/>
              </w:rPr>
              <w:t>9</w:t>
            </w:r>
          </w:p>
        </w:tc>
        <w:tc>
          <w:tcPr>
            <w:tcW w:w="1134" w:type="dxa"/>
            <w:vAlign w:val="center"/>
          </w:tcPr>
          <w:p w14:paraId="6099E0B5" w14:textId="77777777" w:rsidR="00707989" w:rsidRPr="00707989" w:rsidRDefault="00707989" w:rsidP="00CA64AE">
            <w:pPr>
              <w:pStyle w:val="BodyText"/>
              <w:tabs>
                <w:tab w:val="clear" w:pos="288"/>
              </w:tabs>
              <w:spacing w:after="0"/>
              <w:ind w:firstLine="0"/>
              <w:jc w:val="left"/>
              <w:rPr>
                <w:b/>
                <w:bCs/>
              </w:rPr>
            </w:pPr>
            <w:r w:rsidRPr="00707989">
              <w:rPr>
                <w:b/>
                <w:bCs/>
              </w:rPr>
              <w:t>1330 BBHI</w:t>
            </w:r>
          </w:p>
        </w:tc>
        <w:tc>
          <w:tcPr>
            <w:tcW w:w="998" w:type="dxa"/>
            <w:vAlign w:val="center"/>
          </w:tcPr>
          <w:p w14:paraId="0A4E77CB" w14:textId="77777777" w:rsidR="00707989" w:rsidRPr="00707989" w:rsidRDefault="00707989" w:rsidP="000A0CDF">
            <w:pPr>
              <w:pStyle w:val="BodyText"/>
              <w:tabs>
                <w:tab w:val="clear" w:pos="288"/>
              </w:tabs>
              <w:spacing w:after="0"/>
              <w:ind w:firstLine="0"/>
              <w:jc w:val="right"/>
              <w:rPr>
                <w:lang w:val="en-US"/>
              </w:rPr>
            </w:pPr>
            <w:r w:rsidRPr="00707989">
              <w:rPr>
                <w:lang w:val="en-US"/>
              </w:rPr>
              <w:t>11456.28</w:t>
            </w:r>
          </w:p>
        </w:tc>
        <w:tc>
          <w:tcPr>
            <w:tcW w:w="998" w:type="dxa"/>
            <w:vAlign w:val="center"/>
          </w:tcPr>
          <w:p w14:paraId="7F5659C5" w14:textId="77777777" w:rsidR="00707989" w:rsidRPr="00707989" w:rsidRDefault="00707989" w:rsidP="000A0CDF">
            <w:pPr>
              <w:pStyle w:val="BodyText"/>
              <w:tabs>
                <w:tab w:val="clear" w:pos="288"/>
              </w:tabs>
              <w:spacing w:after="0"/>
              <w:ind w:firstLine="0"/>
              <w:jc w:val="right"/>
              <w:rPr>
                <w:lang w:val="en-US"/>
              </w:rPr>
            </w:pPr>
            <w:r w:rsidRPr="00707989">
              <w:rPr>
                <w:lang w:val="en-US"/>
              </w:rPr>
              <w:t>202255.05</w:t>
            </w:r>
          </w:p>
        </w:tc>
        <w:tc>
          <w:tcPr>
            <w:tcW w:w="602" w:type="dxa"/>
            <w:vAlign w:val="center"/>
          </w:tcPr>
          <w:p w14:paraId="2EBECF28" w14:textId="77777777" w:rsidR="00707989" w:rsidRPr="00707989" w:rsidRDefault="00707989" w:rsidP="000A0CDF">
            <w:pPr>
              <w:pStyle w:val="BodyText"/>
              <w:tabs>
                <w:tab w:val="clear" w:pos="288"/>
              </w:tabs>
              <w:spacing w:after="0"/>
              <w:ind w:firstLine="0"/>
              <w:jc w:val="right"/>
              <w:rPr>
                <w:lang w:val="en-US"/>
              </w:rPr>
            </w:pPr>
            <w:r w:rsidRPr="00707989">
              <w:rPr>
                <w:lang w:val="en-US"/>
              </w:rPr>
              <w:t>75.92</w:t>
            </w:r>
          </w:p>
        </w:tc>
        <w:tc>
          <w:tcPr>
            <w:tcW w:w="602" w:type="dxa"/>
            <w:vAlign w:val="center"/>
          </w:tcPr>
          <w:p w14:paraId="691DFD48" w14:textId="77777777" w:rsidR="00707989" w:rsidRPr="00707989" w:rsidRDefault="00707989" w:rsidP="000A0CDF">
            <w:pPr>
              <w:pStyle w:val="BodyText"/>
              <w:tabs>
                <w:tab w:val="clear" w:pos="288"/>
              </w:tabs>
              <w:spacing w:after="0"/>
              <w:ind w:firstLine="0"/>
              <w:jc w:val="right"/>
              <w:rPr>
                <w:lang w:val="en-US"/>
              </w:rPr>
            </w:pPr>
            <w:r w:rsidRPr="00707989">
              <w:rPr>
                <w:lang w:val="en-US"/>
              </w:rPr>
              <w:t>350.33</w:t>
            </w:r>
          </w:p>
        </w:tc>
        <w:tc>
          <w:tcPr>
            <w:tcW w:w="727" w:type="dxa"/>
            <w:vAlign w:val="center"/>
          </w:tcPr>
          <w:p w14:paraId="3E8AA57F" w14:textId="77777777" w:rsidR="00707989" w:rsidRPr="00707989" w:rsidRDefault="00707989" w:rsidP="000A0CDF">
            <w:pPr>
              <w:pStyle w:val="BodyText"/>
              <w:tabs>
                <w:tab w:val="clear" w:pos="288"/>
              </w:tabs>
              <w:spacing w:after="0"/>
              <w:ind w:firstLine="0"/>
              <w:jc w:val="right"/>
              <w:rPr>
                <w:lang w:val="en-US"/>
              </w:rPr>
            </w:pPr>
            <w:r w:rsidRPr="00707989">
              <w:rPr>
                <w:lang w:val="en-US"/>
              </w:rPr>
              <w:t>107.03</w:t>
            </w:r>
          </w:p>
        </w:tc>
        <w:tc>
          <w:tcPr>
            <w:tcW w:w="728" w:type="dxa"/>
            <w:vAlign w:val="center"/>
          </w:tcPr>
          <w:p w14:paraId="67FBDA04" w14:textId="77777777" w:rsidR="00707989" w:rsidRPr="00707989" w:rsidRDefault="00707989" w:rsidP="000A0CDF">
            <w:pPr>
              <w:pStyle w:val="BodyText"/>
              <w:tabs>
                <w:tab w:val="clear" w:pos="288"/>
              </w:tabs>
              <w:spacing w:after="0"/>
              <w:ind w:firstLine="0"/>
              <w:jc w:val="right"/>
              <w:rPr>
                <w:lang w:val="en-US"/>
              </w:rPr>
            </w:pPr>
            <w:r w:rsidRPr="00707989">
              <w:rPr>
                <w:lang w:val="en-US"/>
              </w:rPr>
              <w:t>449.72</w:t>
            </w:r>
          </w:p>
        </w:tc>
        <w:tc>
          <w:tcPr>
            <w:tcW w:w="567" w:type="dxa"/>
            <w:vAlign w:val="center"/>
          </w:tcPr>
          <w:p w14:paraId="43E7C656" w14:textId="77777777" w:rsidR="00707989" w:rsidRPr="00707989" w:rsidRDefault="00707989" w:rsidP="000A0CDF">
            <w:pPr>
              <w:pStyle w:val="BodyText"/>
              <w:tabs>
                <w:tab w:val="clear" w:pos="288"/>
              </w:tabs>
              <w:spacing w:after="0"/>
              <w:ind w:firstLine="0"/>
              <w:jc w:val="right"/>
              <w:rPr>
                <w:lang w:val="en-US"/>
              </w:rPr>
            </w:pPr>
            <w:r w:rsidRPr="00707989">
              <w:rPr>
                <w:lang w:val="en-US"/>
              </w:rPr>
              <w:t>0.97</w:t>
            </w:r>
          </w:p>
        </w:tc>
        <w:tc>
          <w:tcPr>
            <w:tcW w:w="567" w:type="dxa"/>
            <w:vAlign w:val="center"/>
          </w:tcPr>
          <w:p w14:paraId="2DB0A6E3" w14:textId="77777777" w:rsidR="00707989" w:rsidRPr="00707989" w:rsidRDefault="00707989" w:rsidP="000A0CDF">
            <w:pPr>
              <w:pStyle w:val="BodyText"/>
              <w:tabs>
                <w:tab w:val="clear" w:pos="288"/>
              </w:tabs>
              <w:spacing w:after="0"/>
              <w:ind w:firstLine="0"/>
              <w:jc w:val="right"/>
              <w:rPr>
                <w:lang w:val="en-US"/>
              </w:rPr>
            </w:pPr>
            <w:r w:rsidRPr="00707989">
              <w:rPr>
                <w:lang w:val="en-US"/>
              </w:rPr>
              <w:t>0.53</w:t>
            </w:r>
          </w:p>
        </w:tc>
        <w:tc>
          <w:tcPr>
            <w:tcW w:w="507" w:type="dxa"/>
            <w:vAlign w:val="center"/>
          </w:tcPr>
          <w:p w14:paraId="6CFF1D8A" w14:textId="77777777" w:rsidR="00707989" w:rsidRPr="00707989" w:rsidRDefault="00707989" w:rsidP="000A0CDF">
            <w:pPr>
              <w:pStyle w:val="BodyText"/>
              <w:tabs>
                <w:tab w:val="clear" w:pos="288"/>
              </w:tabs>
              <w:spacing w:after="0"/>
              <w:ind w:firstLine="0"/>
              <w:jc w:val="right"/>
              <w:rPr>
                <w:lang w:val="en-US"/>
              </w:rPr>
            </w:pPr>
            <w:r w:rsidRPr="00707989">
              <w:rPr>
                <w:lang w:val="en-US"/>
              </w:rPr>
              <w:t>3.01</w:t>
            </w:r>
          </w:p>
        </w:tc>
        <w:tc>
          <w:tcPr>
            <w:tcW w:w="508" w:type="dxa"/>
            <w:vAlign w:val="center"/>
          </w:tcPr>
          <w:p w14:paraId="121D377D" w14:textId="77777777" w:rsidR="00707989" w:rsidRPr="00707989" w:rsidRDefault="00707989" w:rsidP="000A0CDF">
            <w:pPr>
              <w:pStyle w:val="BodyText"/>
              <w:tabs>
                <w:tab w:val="clear" w:pos="288"/>
              </w:tabs>
              <w:spacing w:after="0"/>
              <w:ind w:firstLine="0"/>
              <w:jc w:val="right"/>
              <w:rPr>
                <w:lang w:val="en-US"/>
              </w:rPr>
            </w:pPr>
            <w:r w:rsidRPr="00707989">
              <w:rPr>
                <w:lang w:val="en-US"/>
              </w:rPr>
              <w:t>12.13</w:t>
            </w:r>
          </w:p>
        </w:tc>
        <w:tc>
          <w:tcPr>
            <w:tcW w:w="703" w:type="dxa"/>
            <w:vAlign w:val="center"/>
          </w:tcPr>
          <w:p w14:paraId="05E66FBC" w14:textId="77777777" w:rsidR="00707989" w:rsidRPr="00707989" w:rsidRDefault="00707989" w:rsidP="000A0CDF">
            <w:pPr>
              <w:pStyle w:val="BodyText"/>
              <w:tabs>
                <w:tab w:val="clear" w:pos="288"/>
              </w:tabs>
              <w:spacing w:after="0"/>
              <w:ind w:firstLine="0"/>
              <w:jc w:val="right"/>
              <w:rPr>
                <w:lang w:val="en-US"/>
              </w:rPr>
            </w:pPr>
            <w:r w:rsidRPr="00707989">
              <w:rPr>
                <w:lang w:val="en-US"/>
              </w:rPr>
              <w:t>65.66</w:t>
            </w:r>
          </w:p>
        </w:tc>
        <w:tc>
          <w:tcPr>
            <w:tcW w:w="704" w:type="dxa"/>
            <w:vAlign w:val="center"/>
          </w:tcPr>
          <w:p w14:paraId="7459310C" w14:textId="77777777" w:rsidR="00707989" w:rsidRPr="00707989" w:rsidRDefault="00707989" w:rsidP="000A0CDF">
            <w:pPr>
              <w:pStyle w:val="BodyText"/>
              <w:tabs>
                <w:tab w:val="clear" w:pos="288"/>
              </w:tabs>
              <w:spacing w:after="0"/>
              <w:ind w:firstLine="0"/>
              <w:jc w:val="right"/>
              <w:rPr>
                <w:lang w:val="en-US"/>
              </w:rPr>
            </w:pPr>
            <w:r w:rsidRPr="00707989">
              <w:rPr>
                <w:lang w:val="en-US"/>
              </w:rPr>
              <w:t>251.17</w:t>
            </w:r>
          </w:p>
        </w:tc>
      </w:tr>
      <w:tr w:rsidR="00EE0371" w:rsidRPr="00707989" w14:paraId="63A8E47B" w14:textId="77777777" w:rsidTr="000A0CDF">
        <w:trPr>
          <w:trHeight w:val="175"/>
        </w:trPr>
        <w:tc>
          <w:tcPr>
            <w:tcW w:w="388" w:type="dxa"/>
          </w:tcPr>
          <w:p w14:paraId="61C014EC" w14:textId="77777777" w:rsidR="00707989" w:rsidRPr="00707989" w:rsidRDefault="00707989" w:rsidP="00CA64AE">
            <w:pPr>
              <w:pStyle w:val="BodyText"/>
              <w:tabs>
                <w:tab w:val="clear" w:pos="288"/>
              </w:tabs>
              <w:spacing w:after="0"/>
              <w:ind w:firstLine="0"/>
              <w:jc w:val="center"/>
              <w:rPr>
                <w:b/>
                <w:bCs/>
              </w:rPr>
            </w:pPr>
            <w:r w:rsidRPr="00707989">
              <w:rPr>
                <w:b/>
                <w:bCs/>
              </w:rPr>
              <w:t>10</w:t>
            </w:r>
          </w:p>
        </w:tc>
        <w:tc>
          <w:tcPr>
            <w:tcW w:w="1134" w:type="dxa"/>
            <w:vAlign w:val="center"/>
          </w:tcPr>
          <w:p w14:paraId="20EF94AD" w14:textId="77777777" w:rsidR="00707989" w:rsidRPr="00707989" w:rsidRDefault="00707989" w:rsidP="00CA64AE">
            <w:pPr>
              <w:pStyle w:val="BodyText"/>
              <w:tabs>
                <w:tab w:val="clear" w:pos="288"/>
              </w:tabs>
              <w:spacing w:after="0"/>
              <w:ind w:firstLine="0"/>
              <w:jc w:val="left"/>
              <w:rPr>
                <w:b/>
                <w:bCs/>
              </w:rPr>
            </w:pPr>
            <w:r w:rsidRPr="00707989">
              <w:rPr>
                <w:b/>
                <w:bCs/>
              </w:rPr>
              <w:t>1331 BBKP</w:t>
            </w:r>
          </w:p>
        </w:tc>
        <w:tc>
          <w:tcPr>
            <w:tcW w:w="998" w:type="dxa"/>
            <w:vAlign w:val="center"/>
          </w:tcPr>
          <w:p w14:paraId="22277CC1" w14:textId="77777777" w:rsidR="00707989" w:rsidRPr="00707989" w:rsidRDefault="00707989" w:rsidP="000A0CDF">
            <w:pPr>
              <w:pStyle w:val="BodyText"/>
              <w:tabs>
                <w:tab w:val="clear" w:pos="288"/>
              </w:tabs>
              <w:spacing w:after="0"/>
              <w:ind w:firstLine="0"/>
              <w:jc w:val="right"/>
              <w:rPr>
                <w:lang w:val="en-US"/>
              </w:rPr>
            </w:pPr>
            <w:r w:rsidRPr="00707989">
              <w:rPr>
                <w:lang w:val="en-US"/>
              </w:rPr>
              <w:t>12.27</w:t>
            </w:r>
          </w:p>
        </w:tc>
        <w:tc>
          <w:tcPr>
            <w:tcW w:w="998" w:type="dxa"/>
            <w:vAlign w:val="center"/>
          </w:tcPr>
          <w:p w14:paraId="5FE9ABAA" w14:textId="77777777" w:rsidR="00707989" w:rsidRPr="00707989" w:rsidRDefault="00707989" w:rsidP="000A0CDF">
            <w:pPr>
              <w:pStyle w:val="BodyText"/>
              <w:tabs>
                <w:tab w:val="clear" w:pos="288"/>
              </w:tabs>
              <w:spacing w:after="0"/>
              <w:ind w:firstLine="0"/>
              <w:jc w:val="right"/>
              <w:rPr>
                <w:lang w:val="en-US"/>
              </w:rPr>
            </w:pPr>
            <w:r w:rsidRPr="00707989">
              <w:rPr>
                <w:lang w:val="en-US"/>
              </w:rPr>
              <w:t>214.95</w:t>
            </w:r>
          </w:p>
        </w:tc>
        <w:tc>
          <w:tcPr>
            <w:tcW w:w="602" w:type="dxa"/>
            <w:vAlign w:val="center"/>
          </w:tcPr>
          <w:p w14:paraId="226B7166" w14:textId="77777777" w:rsidR="00707989" w:rsidRPr="00707989" w:rsidRDefault="00707989" w:rsidP="000A0CDF">
            <w:pPr>
              <w:pStyle w:val="BodyText"/>
              <w:tabs>
                <w:tab w:val="clear" w:pos="288"/>
              </w:tabs>
              <w:spacing w:after="0"/>
              <w:ind w:firstLine="0"/>
              <w:jc w:val="right"/>
              <w:rPr>
                <w:lang w:val="en-US"/>
              </w:rPr>
            </w:pPr>
            <w:r w:rsidRPr="00707989">
              <w:rPr>
                <w:lang w:val="en-US"/>
              </w:rPr>
              <w:t>2.45</w:t>
            </w:r>
          </w:p>
        </w:tc>
        <w:tc>
          <w:tcPr>
            <w:tcW w:w="602" w:type="dxa"/>
            <w:vAlign w:val="center"/>
          </w:tcPr>
          <w:p w14:paraId="0EEA2B54" w14:textId="77777777" w:rsidR="00707989" w:rsidRPr="00707989" w:rsidRDefault="00707989" w:rsidP="000A0CDF">
            <w:pPr>
              <w:pStyle w:val="BodyText"/>
              <w:tabs>
                <w:tab w:val="clear" w:pos="288"/>
              </w:tabs>
              <w:spacing w:after="0"/>
              <w:ind w:firstLine="0"/>
              <w:jc w:val="right"/>
              <w:rPr>
                <w:lang w:val="en-US"/>
              </w:rPr>
            </w:pPr>
            <w:r w:rsidRPr="00707989">
              <w:rPr>
                <w:lang w:val="en-US"/>
              </w:rPr>
              <w:t>12.94</w:t>
            </w:r>
          </w:p>
        </w:tc>
        <w:tc>
          <w:tcPr>
            <w:tcW w:w="727" w:type="dxa"/>
            <w:vAlign w:val="center"/>
          </w:tcPr>
          <w:p w14:paraId="488CDDC0" w14:textId="77777777" w:rsidR="00707989" w:rsidRPr="00707989" w:rsidRDefault="00707989" w:rsidP="000A0CDF">
            <w:pPr>
              <w:pStyle w:val="BodyText"/>
              <w:tabs>
                <w:tab w:val="clear" w:pos="288"/>
              </w:tabs>
              <w:spacing w:after="0"/>
              <w:ind w:firstLine="0"/>
              <w:jc w:val="right"/>
              <w:rPr>
                <w:lang w:val="en-US"/>
              </w:rPr>
            </w:pPr>
            <w:r w:rsidRPr="00707989">
              <w:rPr>
                <w:lang w:val="en-US"/>
              </w:rPr>
              <w:t>3.50</w:t>
            </w:r>
          </w:p>
        </w:tc>
        <w:tc>
          <w:tcPr>
            <w:tcW w:w="728" w:type="dxa"/>
            <w:vAlign w:val="center"/>
          </w:tcPr>
          <w:p w14:paraId="5F23FD58" w14:textId="77777777" w:rsidR="00707989" w:rsidRPr="00707989" w:rsidRDefault="00707989" w:rsidP="000A0CDF">
            <w:pPr>
              <w:pStyle w:val="BodyText"/>
              <w:tabs>
                <w:tab w:val="clear" w:pos="288"/>
              </w:tabs>
              <w:spacing w:after="0"/>
              <w:ind w:firstLine="0"/>
              <w:jc w:val="right"/>
              <w:rPr>
                <w:lang w:val="en-US"/>
              </w:rPr>
            </w:pPr>
            <w:r w:rsidRPr="00707989">
              <w:rPr>
                <w:lang w:val="en-US"/>
              </w:rPr>
              <w:t>14.66</w:t>
            </w:r>
          </w:p>
        </w:tc>
        <w:tc>
          <w:tcPr>
            <w:tcW w:w="567" w:type="dxa"/>
            <w:vAlign w:val="center"/>
          </w:tcPr>
          <w:p w14:paraId="02BAF6B5" w14:textId="77777777" w:rsidR="00707989" w:rsidRPr="00707989" w:rsidRDefault="00707989" w:rsidP="000A0CDF">
            <w:pPr>
              <w:pStyle w:val="BodyText"/>
              <w:tabs>
                <w:tab w:val="clear" w:pos="288"/>
              </w:tabs>
              <w:spacing w:after="0"/>
              <w:ind w:firstLine="0"/>
              <w:jc w:val="right"/>
              <w:rPr>
                <w:lang w:val="en-US"/>
              </w:rPr>
            </w:pPr>
            <w:r w:rsidRPr="00707989">
              <w:rPr>
                <w:lang w:val="en-US"/>
              </w:rPr>
              <w:t>0.97</w:t>
            </w:r>
          </w:p>
        </w:tc>
        <w:tc>
          <w:tcPr>
            <w:tcW w:w="567" w:type="dxa"/>
            <w:vAlign w:val="center"/>
          </w:tcPr>
          <w:p w14:paraId="59973A25" w14:textId="77777777" w:rsidR="00707989" w:rsidRPr="00707989" w:rsidRDefault="00707989" w:rsidP="000A0CDF">
            <w:pPr>
              <w:pStyle w:val="BodyText"/>
              <w:tabs>
                <w:tab w:val="clear" w:pos="288"/>
              </w:tabs>
              <w:spacing w:after="0"/>
              <w:ind w:firstLine="0"/>
              <w:jc w:val="right"/>
              <w:rPr>
                <w:lang w:val="en-US"/>
              </w:rPr>
            </w:pPr>
            <w:r w:rsidRPr="00707989">
              <w:rPr>
                <w:lang w:val="en-US"/>
              </w:rPr>
              <w:t>0.58</w:t>
            </w:r>
          </w:p>
        </w:tc>
        <w:tc>
          <w:tcPr>
            <w:tcW w:w="507" w:type="dxa"/>
            <w:vAlign w:val="center"/>
          </w:tcPr>
          <w:p w14:paraId="199E86B8" w14:textId="77777777" w:rsidR="00707989" w:rsidRPr="00707989" w:rsidRDefault="00707989" w:rsidP="000A0CDF">
            <w:pPr>
              <w:pStyle w:val="BodyText"/>
              <w:tabs>
                <w:tab w:val="clear" w:pos="288"/>
              </w:tabs>
              <w:spacing w:after="0"/>
              <w:ind w:firstLine="0"/>
              <w:jc w:val="right"/>
              <w:rPr>
                <w:lang w:val="en-US"/>
              </w:rPr>
            </w:pPr>
            <w:r w:rsidRPr="00707989">
              <w:rPr>
                <w:lang w:val="en-US"/>
              </w:rPr>
              <w:t>1.48</w:t>
            </w:r>
          </w:p>
        </w:tc>
        <w:tc>
          <w:tcPr>
            <w:tcW w:w="508" w:type="dxa"/>
            <w:vAlign w:val="center"/>
          </w:tcPr>
          <w:p w14:paraId="71A31330" w14:textId="77777777" w:rsidR="00707989" w:rsidRPr="00707989" w:rsidRDefault="00707989" w:rsidP="000A0CDF">
            <w:pPr>
              <w:pStyle w:val="BodyText"/>
              <w:tabs>
                <w:tab w:val="clear" w:pos="288"/>
              </w:tabs>
              <w:spacing w:after="0"/>
              <w:ind w:firstLine="0"/>
              <w:jc w:val="right"/>
              <w:rPr>
                <w:lang w:val="en-US"/>
              </w:rPr>
            </w:pPr>
            <w:r w:rsidRPr="00707989">
              <w:rPr>
                <w:lang w:val="en-US"/>
              </w:rPr>
              <w:t>7.62</w:t>
            </w:r>
          </w:p>
        </w:tc>
        <w:tc>
          <w:tcPr>
            <w:tcW w:w="703" w:type="dxa"/>
            <w:vAlign w:val="center"/>
          </w:tcPr>
          <w:p w14:paraId="18240A2E" w14:textId="77777777" w:rsidR="00707989" w:rsidRPr="00707989" w:rsidRDefault="00707989" w:rsidP="000A0CDF">
            <w:pPr>
              <w:pStyle w:val="BodyText"/>
              <w:tabs>
                <w:tab w:val="clear" w:pos="288"/>
              </w:tabs>
              <w:spacing w:after="0"/>
              <w:ind w:firstLine="0"/>
              <w:jc w:val="right"/>
              <w:rPr>
                <w:lang w:val="en-US"/>
              </w:rPr>
            </w:pPr>
            <w:r w:rsidRPr="00707989">
              <w:rPr>
                <w:lang w:val="en-US"/>
              </w:rPr>
              <w:t>1.74</w:t>
            </w:r>
          </w:p>
        </w:tc>
        <w:tc>
          <w:tcPr>
            <w:tcW w:w="704" w:type="dxa"/>
            <w:vAlign w:val="center"/>
          </w:tcPr>
          <w:p w14:paraId="39A7565C" w14:textId="77777777" w:rsidR="00707989" w:rsidRPr="00707989" w:rsidRDefault="00707989" w:rsidP="000A0CDF">
            <w:pPr>
              <w:pStyle w:val="BodyText"/>
              <w:tabs>
                <w:tab w:val="clear" w:pos="288"/>
              </w:tabs>
              <w:spacing w:after="0"/>
              <w:ind w:firstLine="0"/>
              <w:jc w:val="right"/>
              <w:rPr>
                <w:lang w:val="en-US"/>
              </w:rPr>
            </w:pPr>
            <w:r w:rsidRPr="00707989">
              <w:rPr>
                <w:lang w:val="en-US"/>
              </w:rPr>
              <w:t>11.17</w:t>
            </w:r>
          </w:p>
        </w:tc>
      </w:tr>
      <w:tr w:rsidR="00EE0371" w:rsidRPr="00707989" w14:paraId="72A7EB69" w14:textId="77777777" w:rsidTr="000A0CDF">
        <w:trPr>
          <w:trHeight w:val="175"/>
        </w:trPr>
        <w:tc>
          <w:tcPr>
            <w:tcW w:w="388" w:type="dxa"/>
          </w:tcPr>
          <w:p w14:paraId="61523373" w14:textId="77777777" w:rsidR="00707989" w:rsidRPr="00707989" w:rsidRDefault="00707989" w:rsidP="00CA64AE">
            <w:pPr>
              <w:pStyle w:val="BodyText"/>
              <w:tabs>
                <w:tab w:val="clear" w:pos="288"/>
              </w:tabs>
              <w:spacing w:after="0"/>
              <w:ind w:firstLine="0"/>
              <w:jc w:val="center"/>
              <w:rPr>
                <w:b/>
                <w:bCs/>
              </w:rPr>
            </w:pPr>
            <w:r w:rsidRPr="00707989">
              <w:rPr>
                <w:b/>
                <w:bCs/>
              </w:rPr>
              <w:t>11</w:t>
            </w:r>
          </w:p>
        </w:tc>
        <w:tc>
          <w:tcPr>
            <w:tcW w:w="1134" w:type="dxa"/>
            <w:vAlign w:val="center"/>
          </w:tcPr>
          <w:p w14:paraId="298CAAC8" w14:textId="77777777" w:rsidR="00707989" w:rsidRPr="00707989" w:rsidRDefault="00707989" w:rsidP="00CA64AE">
            <w:pPr>
              <w:pStyle w:val="BodyText"/>
              <w:tabs>
                <w:tab w:val="clear" w:pos="288"/>
              </w:tabs>
              <w:spacing w:after="0"/>
              <w:ind w:firstLine="0"/>
              <w:jc w:val="left"/>
              <w:rPr>
                <w:b/>
                <w:bCs/>
              </w:rPr>
            </w:pPr>
            <w:r w:rsidRPr="00707989">
              <w:rPr>
                <w:b/>
                <w:bCs/>
              </w:rPr>
              <w:t>1332 BBMD</w:t>
            </w:r>
          </w:p>
        </w:tc>
        <w:tc>
          <w:tcPr>
            <w:tcW w:w="998" w:type="dxa"/>
            <w:vAlign w:val="center"/>
          </w:tcPr>
          <w:p w14:paraId="148072A1" w14:textId="77777777" w:rsidR="00707989" w:rsidRPr="00707989" w:rsidRDefault="00707989" w:rsidP="000A0CDF">
            <w:pPr>
              <w:pStyle w:val="BodyText"/>
              <w:tabs>
                <w:tab w:val="clear" w:pos="288"/>
              </w:tabs>
              <w:spacing w:after="0"/>
              <w:ind w:firstLine="0"/>
              <w:jc w:val="right"/>
              <w:rPr>
                <w:lang w:val="en-US"/>
              </w:rPr>
            </w:pPr>
            <w:r w:rsidRPr="00707989">
              <w:rPr>
                <w:lang w:val="en-US"/>
              </w:rPr>
              <w:t>1431.27</w:t>
            </w:r>
          </w:p>
        </w:tc>
        <w:tc>
          <w:tcPr>
            <w:tcW w:w="998" w:type="dxa"/>
            <w:vAlign w:val="center"/>
          </w:tcPr>
          <w:p w14:paraId="1EBA5844" w14:textId="77777777" w:rsidR="00707989" w:rsidRPr="00707989" w:rsidRDefault="00707989" w:rsidP="000A0CDF">
            <w:pPr>
              <w:pStyle w:val="BodyText"/>
              <w:tabs>
                <w:tab w:val="clear" w:pos="288"/>
              </w:tabs>
              <w:spacing w:after="0"/>
              <w:ind w:firstLine="0"/>
              <w:jc w:val="right"/>
              <w:rPr>
                <w:lang w:val="en-US"/>
              </w:rPr>
            </w:pPr>
            <w:r w:rsidRPr="00707989">
              <w:rPr>
                <w:lang w:val="en-US"/>
              </w:rPr>
              <w:t>4554.31</w:t>
            </w:r>
          </w:p>
        </w:tc>
        <w:tc>
          <w:tcPr>
            <w:tcW w:w="602" w:type="dxa"/>
            <w:vAlign w:val="center"/>
          </w:tcPr>
          <w:p w14:paraId="6DD8F102" w14:textId="77777777" w:rsidR="00707989" w:rsidRPr="00707989" w:rsidRDefault="00707989" w:rsidP="000A0CDF">
            <w:pPr>
              <w:pStyle w:val="BodyText"/>
              <w:tabs>
                <w:tab w:val="clear" w:pos="288"/>
              </w:tabs>
              <w:spacing w:after="0"/>
              <w:ind w:firstLine="0"/>
              <w:jc w:val="right"/>
              <w:rPr>
                <w:lang w:val="en-US"/>
              </w:rPr>
            </w:pPr>
            <w:r w:rsidRPr="00707989">
              <w:rPr>
                <w:lang w:val="en-US"/>
              </w:rPr>
              <w:t>25.79</w:t>
            </w:r>
          </w:p>
        </w:tc>
        <w:tc>
          <w:tcPr>
            <w:tcW w:w="602" w:type="dxa"/>
            <w:vAlign w:val="center"/>
          </w:tcPr>
          <w:p w14:paraId="36A2BE6E" w14:textId="77777777" w:rsidR="00707989" w:rsidRPr="00707989" w:rsidRDefault="00707989" w:rsidP="000A0CDF">
            <w:pPr>
              <w:pStyle w:val="BodyText"/>
              <w:tabs>
                <w:tab w:val="clear" w:pos="288"/>
              </w:tabs>
              <w:spacing w:after="0"/>
              <w:ind w:firstLine="0"/>
              <w:jc w:val="right"/>
              <w:rPr>
                <w:lang w:val="en-US"/>
              </w:rPr>
            </w:pPr>
            <w:r w:rsidRPr="00707989">
              <w:rPr>
                <w:lang w:val="en-US"/>
              </w:rPr>
              <w:t>34.97</w:t>
            </w:r>
          </w:p>
        </w:tc>
        <w:tc>
          <w:tcPr>
            <w:tcW w:w="727" w:type="dxa"/>
            <w:vAlign w:val="center"/>
          </w:tcPr>
          <w:p w14:paraId="1C706099" w14:textId="77777777" w:rsidR="00707989" w:rsidRPr="00707989" w:rsidRDefault="00707989" w:rsidP="000A0CDF">
            <w:pPr>
              <w:pStyle w:val="BodyText"/>
              <w:tabs>
                <w:tab w:val="clear" w:pos="288"/>
              </w:tabs>
              <w:spacing w:after="0"/>
              <w:ind w:firstLine="0"/>
              <w:jc w:val="right"/>
              <w:rPr>
                <w:lang w:val="en-US"/>
              </w:rPr>
            </w:pPr>
            <w:r w:rsidRPr="00707989">
              <w:rPr>
                <w:lang w:val="en-US"/>
              </w:rPr>
              <w:t>37.83</w:t>
            </w:r>
          </w:p>
        </w:tc>
        <w:tc>
          <w:tcPr>
            <w:tcW w:w="728" w:type="dxa"/>
            <w:vAlign w:val="center"/>
          </w:tcPr>
          <w:p w14:paraId="1E3690DF" w14:textId="77777777" w:rsidR="00707989" w:rsidRPr="00707989" w:rsidRDefault="00707989" w:rsidP="000A0CDF">
            <w:pPr>
              <w:pStyle w:val="BodyText"/>
              <w:tabs>
                <w:tab w:val="clear" w:pos="288"/>
              </w:tabs>
              <w:spacing w:after="0"/>
              <w:ind w:firstLine="0"/>
              <w:jc w:val="right"/>
              <w:rPr>
                <w:lang w:val="en-US"/>
              </w:rPr>
            </w:pPr>
            <w:r w:rsidRPr="00707989">
              <w:rPr>
                <w:lang w:val="en-US"/>
              </w:rPr>
              <w:t>67.48</w:t>
            </w:r>
          </w:p>
        </w:tc>
        <w:tc>
          <w:tcPr>
            <w:tcW w:w="567" w:type="dxa"/>
            <w:vAlign w:val="center"/>
          </w:tcPr>
          <w:p w14:paraId="2E6072D6" w14:textId="77777777" w:rsidR="00707989" w:rsidRPr="00707989" w:rsidRDefault="00707989" w:rsidP="000A0CDF">
            <w:pPr>
              <w:pStyle w:val="BodyText"/>
              <w:tabs>
                <w:tab w:val="clear" w:pos="288"/>
              </w:tabs>
              <w:spacing w:after="0"/>
              <w:ind w:firstLine="0"/>
              <w:jc w:val="right"/>
              <w:rPr>
                <w:lang w:val="en-US"/>
              </w:rPr>
            </w:pPr>
            <w:r w:rsidRPr="00707989">
              <w:rPr>
                <w:lang w:val="en-US"/>
              </w:rPr>
              <w:t>0.72</w:t>
            </w:r>
          </w:p>
        </w:tc>
        <w:tc>
          <w:tcPr>
            <w:tcW w:w="567" w:type="dxa"/>
            <w:vAlign w:val="center"/>
          </w:tcPr>
          <w:p w14:paraId="45223B95" w14:textId="77777777" w:rsidR="00707989" w:rsidRPr="00707989" w:rsidRDefault="00707989" w:rsidP="000A0CDF">
            <w:pPr>
              <w:pStyle w:val="BodyText"/>
              <w:tabs>
                <w:tab w:val="clear" w:pos="288"/>
              </w:tabs>
              <w:spacing w:after="0"/>
              <w:ind w:firstLine="0"/>
              <w:jc w:val="right"/>
              <w:rPr>
                <w:lang w:val="en-US"/>
              </w:rPr>
            </w:pPr>
            <w:r w:rsidRPr="00707989">
              <w:rPr>
                <w:lang w:val="en-US"/>
              </w:rPr>
              <w:t>0.13</w:t>
            </w:r>
          </w:p>
        </w:tc>
        <w:tc>
          <w:tcPr>
            <w:tcW w:w="507" w:type="dxa"/>
            <w:vAlign w:val="center"/>
          </w:tcPr>
          <w:p w14:paraId="4D5493AD" w14:textId="77777777" w:rsidR="00707989" w:rsidRPr="00707989" w:rsidRDefault="00707989" w:rsidP="000A0CDF">
            <w:pPr>
              <w:pStyle w:val="BodyText"/>
              <w:tabs>
                <w:tab w:val="clear" w:pos="288"/>
              </w:tabs>
              <w:spacing w:after="0"/>
              <w:ind w:firstLine="0"/>
              <w:jc w:val="right"/>
              <w:rPr>
                <w:lang w:val="en-US"/>
              </w:rPr>
            </w:pPr>
            <w:r w:rsidRPr="00707989">
              <w:rPr>
                <w:lang w:val="en-US"/>
              </w:rPr>
              <w:t>1.27</w:t>
            </w:r>
          </w:p>
        </w:tc>
        <w:tc>
          <w:tcPr>
            <w:tcW w:w="508" w:type="dxa"/>
            <w:vAlign w:val="center"/>
          </w:tcPr>
          <w:p w14:paraId="40B237CD" w14:textId="77777777" w:rsidR="00707989" w:rsidRPr="00707989" w:rsidRDefault="00707989" w:rsidP="000A0CDF">
            <w:pPr>
              <w:pStyle w:val="BodyText"/>
              <w:tabs>
                <w:tab w:val="clear" w:pos="288"/>
              </w:tabs>
              <w:spacing w:after="0"/>
              <w:ind w:firstLine="0"/>
              <w:jc w:val="right"/>
              <w:rPr>
                <w:lang w:val="en-US"/>
              </w:rPr>
            </w:pPr>
            <w:r w:rsidRPr="00707989">
              <w:rPr>
                <w:lang w:val="en-US"/>
              </w:rPr>
              <w:t>1.66</w:t>
            </w:r>
          </w:p>
        </w:tc>
        <w:tc>
          <w:tcPr>
            <w:tcW w:w="703" w:type="dxa"/>
            <w:vAlign w:val="center"/>
          </w:tcPr>
          <w:p w14:paraId="10139927" w14:textId="77777777" w:rsidR="00707989" w:rsidRPr="00707989" w:rsidRDefault="00707989" w:rsidP="000A0CDF">
            <w:pPr>
              <w:pStyle w:val="BodyText"/>
              <w:tabs>
                <w:tab w:val="clear" w:pos="288"/>
              </w:tabs>
              <w:spacing w:after="0"/>
              <w:ind w:firstLine="0"/>
              <w:jc w:val="right"/>
              <w:rPr>
                <w:lang w:val="en-US"/>
              </w:rPr>
            </w:pPr>
            <w:r w:rsidRPr="00707989">
              <w:rPr>
                <w:lang w:val="en-US"/>
              </w:rPr>
              <w:t>18.44</w:t>
            </w:r>
          </w:p>
        </w:tc>
        <w:tc>
          <w:tcPr>
            <w:tcW w:w="704" w:type="dxa"/>
            <w:vAlign w:val="center"/>
          </w:tcPr>
          <w:p w14:paraId="5AE7334D" w14:textId="77777777" w:rsidR="00707989" w:rsidRPr="00707989" w:rsidRDefault="00707989" w:rsidP="000A0CDF">
            <w:pPr>
              <w:pStyle w:val="BodyText"/>
              <w:tabs>
                <w:tab w:val="clear" w:pos="288"/>
              </w:tabs>
              <w:spacing w:after="0"/>
              <w:ind w:firstLine="0"/>
              <w:jc w:val="right"/>
              <w:rPr>
                <w:lang w:val="en-US"/>
              </w:rPr>
            </w:pPr>
            <w:r w:rsidRPr="00707989">
              <w:rPr>
                <w:lang w:val="en-US"/>
              </w:rPr>
              <w:t>21.35</w:t>
            </w:r>
          </w:p>
        </w:tc>
      </w:tr>
      <w:tr w:rsidR="00EE0371" w:rsidRPr="00707989" w14:paraId="7BD39876" w14:textId="77777777" w:rsidTr="000A0CDF">
        <w:trPr>
          <w:trHeight w:val="175"/>
        </w:trPr>
        <w:tc>
          <w:tcPr>
            <w:tcW w:w="388" w:type="dxa"/>
          </w:tcPr>
          <w:p w14:paraId="2EFEFE33" w14:textId="77777777" w:rsidR="00707989" w:rsidRPr="00707989" w:rsidRDefault="00707989" w:rsidP="00CA64AE">
            <w:pPr>
              <w:pStyle w:val="BodyText"/>
              <w:tabs>
                <w:tab w:val="clear" w:pos="288"/>
              </w:tabs>
              <w:spacing w:after="0"/>
              <w:ind w:firstLine="0"/>
              <w:jc w:val="center"/>
              <w:rPr>
                <w:b/>
                <w:bCs/>
              </w:rPr>
            </w:pPr>
            <w:r w:rsidRPr="00707989">
              <w:rPr>
                <w:b/>
                <w:bCs/>
              </w:rPr>
              <w:t>12</w:t>
            </w:r>
          </w:p>
        </w:tc>
        <w:tc>
          <w:tcPr>
            <w:tcW w:w="1134" w:type="dxa"/>
            <w:vAlign w:val="center"/>
          </w:tcPr>
          <w:p w14:paraId="076AC977" w14:textId="77777777" w:rsidR="00707989" w:rsidRPr="00707989" w:rsidRDefault="00707989" w:rsidP="00CA64AE">
            <w:pPr>
              <w:pStyle w:val="BodyText"/>
              <w:tabs>
                <w:tab w:val="clear" w:pos="288"/>
              </w:tabs>
              <w:spacing w:after="0"/>
              <w:ind w:firstLine="0"/>
              <w:jc w:val="left"/>
              <w:rPr>
                <w:b/>
                <w:bCs/>
              </w:rPr>
            </w:pPr>
            <w:r w:rsidRPr="00707989">
              <w:rPr>
                <w:b/>
                <w:bCs/>
              </w:rPr>
              <w:t>1333 BBNI</w:t>
            </w:r>
          </w:p>
        </w:tc>
        <w:tc>
          <w:tcPr>
            <w:tcW w:w="998" w:type="dxa"/>
            <w:vAlign w:val="center"/>
          </w:tcPr>
          <w:p w14:paraId="26BF9307" w14:textId="77777777" w:rsidR="00707989" w:rsidRPr="00707989" w:rsidRDefault="00707989" w:rsidP="000A0CDF">
            <w:pPr>
              <w:pStyle w:val="BodyText"/>
              <w:tabs>
                <w:tab w:val="clear" w:pos="288"/>
              </w:tabs>
              <w:spacing w:after="0"/>
              <w:ind w:firstLine="0"/>
              <w:jc w:val="right"/>
              <w:rPr>
                <w:lang w:val="en-US"/>
              </w:rPr>
            </w:pPr>
            <w:r w:rsidRPr="00707989">
              <w:rPr>
                <w:lang w:val="en-US"/>
              </w:rPr>
              <w:t>4582.99</w:t>
            </w:r>
          </w:p>
        </w:tc>
        <w:tc>
          <w:tcPr>
            <w:tcW w:w="998" w:type="dxa"/>
            <w:vAlign w:val="center"/>
          </w:tcPr>
          <w:p w14:paraId="1E78413F" w14:textId="77777777" w:rsidR="00707989" w:rsidRPr="00707989" w:rsidRDefault="00707989" w:rsidP="000A0CDF">
            <w:pPr>
              <w:pStyle w:val="BodyText"/>
              <w:tabs>
                <w:tab w:val="clear" w:pos="288"/>
              </w:tabs>
              <w:spacing w:after="0"/>
              <w:ind w:firstLine="0"/>
              <w:jc w:val="right"/>
              <w:rPr>
                <w:lang w:val="en-US"/>
              </w:rPr>
            </w:pPr>
            <w:r w:rsidRPr="00707989">
              <w:rPr>
                <w:lang w:val="en-US"/>
              </w:rPr>
              <w:t>54754.93</w:t>
            </w:r>
          </w:p>
        </w:tc>
        <w:tc>
          <w:tcPr>
            <w:tcW w:w="602" w:type="dxa"/>
            <w:vAlign w:val="center"/>
          </w:tcPr>
          <w:p w14:paraId="066BCF3A" w14:textId="77777777" w:rsidR="00707989" w:rsidRPr="00707989" w:rsidRDefault="00707989" w:rsidP="000A0CDF">
            <w:pPr>
              <w:pStyle w:val="BodyText"/>
              <w:tabs>
                <w:tab w:val="clear" w:pos="288"/>
              </w:tabs>
              <w:spacing w:after="0"/>
              <w:ind w:firstLine="0"/>
              <w:jc w:val="right"/>
              <w:rPr>
                <w:lang w:val="en-US"/>
              </w:rPr>
            </w:pPr>
            <w:r w:rsidRPr="00707989">
              <w:rPr>
                <w:lang w:val="en-US"/>
              </w:rPr>
              <w:t>50.87</w:t>
            </w:r>
          </w:p>
        </w:tc>
        <w:tc>
          <w:tcPr>
            <w:tcW w:w="602" w:type="dxa"/>
            <w:vAlign w:val="center"/>
          </w:tcPr>
          <w:p w14:paraId="70F9A687" w14:textId="77777777" w:rsidR="00707989" w:rsidRPr="00707989" w:rsidRDefault="00707989" w:rsidP="000A0CDF">
            <w:pPr>
              <w:pStyle w:val="BodyText"/>
              <w:tabs>
                <w:tab w:val="clear" w:pos="288"/>
              </w:tabs>
              <w:spacing w:after="0"/>
              <w:ind w:firstLine="0"/>
              <w:jc w:val="right"/>
              <w:rPr>
                <w:lang w:val="en-US"/>
              </w:rPr>
            </w:pPr>
            <w:r w:rsidRPr="00707989">
              <w:rPr>
                <w:lang w:val="en-US"/>
              </w:rPr>
              <w:t>192.25</w:t>
            </w:r>
          </w:p>
        </w:tc>
        <w:tc>
          <w:tcPr>
            <w:tcW w:w="727" w:type="dxa"/>
            <w:vAlign w:val="center"/>
          </w:tcPr>
          <w:p w14:paraId="34768DAB" w14:textId="77777777" w:rsidR="00707989" w:rsidRPr="00707989" w:rsidRDefault="00707989" w:rsidP="000A0CDF">
            <w:pPr>
              <w:pStyle w:val="BodyText"/>
              <w:tabs>
                <w:tab w:val="clear" w:pos="288"/>
              </w:tabs>
              <w:spacing w:after="0"/>
              <w:ind w:firstLine="0"/>
              <w:jc w:val="right"/>
              <w:rPr>
                <w:lang w:val="en-US"/>
              </w:rPr>
            </w:pPr>
            <w:r w:rsidRPr="00707989">
              <w:rPr>
                <w:lang w:val="en-US"/>
              </w:rPr>
              <w:t>67.69</w:t>
            </w:r>
          </w:p>
        </w:tc>
        <w:tc>
          <w:tcPr>
            <w:tcW w:w="728" w:type="dxa"/>
            <w:vAlign w:val="center"/>
          </w:tcPr>
          <w:p w14:paraId="4325A014" w14:textId="77777777" w:rsidR="00707989" w:rsidRPr="00707989" w:rsidRDefault="00707989" w:rsidP="000A0CDF">
            <w:pPr>
              <w:pStyle w:val="BodyText"/>
              <w:tabs>
                <w:tab w:val="clear" w:pos="288"/>
              </w:tabs>
              <w:spacing w:after="0"/>
              <w:ind w:firstLine="0"/>
              <w:jc w:val="right"/>
              <w:rPr>
                <w:lang w:val="en-US"/>
              </w:rPr>
            </w:pPr>
            <w:r w:rsidRPr="00707989">
              <w:rPr>
                <w:lang w:val="en-US"/>
              </w:rPr>
              <w:t>233.99</w:t>
            </w:r>
          </w:p>
        </w:tc>
        <w:tc>
          <w:tcPr>
            <w:tcW w:w="567" w:type="dxa"/>
            <w:vAlign w:val="center"/>
          </w:tcPr>
          <w:p w14:paraId="157AF9A2" w14:textId="77777777" w:rsidR="00707989" w:rsidRPr="00707989" w:rsidRDefault="00707989" w:rsidP="000A0CDF">
            <w:pPr>
              <w:pStyle w:val="BodyText"/>
              <w:tabs>
                <w:tab w:val="clear" w:pos="288"/>
              </w:tabs>
              <w:spacing w:after="0"/>
              <w:ind w:firstLine="0"/>
              <w:jc w:val="right"/>
              <w:rPr>
                <w:lang w:val="en-US"/>
              </w:rPr>
            </w:pPr>
            <w:r w:rsidRPr="00707989">
              <w:rPr>
                <w:lang w:val="en-US"/>
              </w:rPr>
              <w:t>0.94</w:t>
            </w:r>
          </w:p>
        </w:tc>
        <w:tc>
          <w:tcPr>
            <w:tcW w:w="567" w:type="dxa"/>
            <w:vAlign w:val="center"/>
          </w:tcPr>
          <w:p w14:paraId="29C77194" w14:textId="77777777" w:rsidR="00707989" w:rsidRPr="00707989" w:rsidRDefault="00707989" w:rsidP="000A0CDF">
            <w:pPr>
              <w:pStyle w:val="BodyText"/>
              <w:tabs>
                <w:tab w:val="clear" w:pos="288"/>
              </w:tabs>
              <w:spacing w:after="0"/>
              <w:ind w:firstLine="0"/>
              <w:jc w:val="right"/>
              <w:rPr>
                <w:lang w:val="en-US"/>
              </w:rPr>
            </w:pPr>
            <w:r w:rsidRPr="00707989">
              <w:rPr>
                <w:lang w:val="en-US"/>
              </w:rPr>
              <w:t>0.35</w:t>
            </w:r>
          </w:p>
        </w:tc>
        <w:tc>
          <w:tcPr>
            <w:tcW w:w="507" w:type="dxa"/>
            <w:vAlign w:val="center"/>
          </w:tcPr>
          <w:p w14:paraId="635CF74E" w14:textId="77777777" w:rsidR="00707989" w:rsidRPr="00707989" w:rsidRDefault="00707989" w:rsidP="000A0CDF">
            <w:pPr>
              <w:pStyle w:val="BodyText"/>
              <w:tabs>
                <w:tab w:val="clear" w:pos="288"/>
              </w:tabs>
              <w:spacing w:after="0"/>
              <w:ind w:firstLine="0"/>
              <w:jc w:val="right"/>
              <w:rPr>
                <w:lang w:val="en-US"/>
              </w:rPr>
            </w:pPr>
            <w:r w:rsidRPr="00707989">
              <w:rPr>
                <w:lang w:val="en-US"/>
              </w:rPr>
              <w:t>1.20</w:t>
            </w:r>
          </w:p>
        </w:tc>
        <w:tc>
          <w:tcPr>
            <w:tcW w:w="508" w:type="dxa"/>
            <w:vAlign w:val="center"/>
          </w:tcPr>
          <w:p w14:paraId="0088628D" w14:textId="77777777" w:rsidR="00707989" w:rsidRPr="00707989" w:rsidRDefault="00707989" w:rsidP="000A0CDF">
            <w:pPr>
              <w:pStyle w:val="BodyText"/>
              <w:tabs>
                <w:tab w:val="clear" w:pos="288"/>
              </w:tabs>
              <w:spacing w:after="0"/>
              <w:ind w:firstLine="0"/>
              <w:jc w:val="right"/>
              <w:rPr>
                <w:lang w:val="en-US"/>
              </w:rPr>
            </w:pPr>
            <w:r w:rsidRPr="00707989">
              <w:rPr>
                <w:lang w:val="en-US"/>
              </w:rPr>
              <w:t>4.69</w:t>
            </w:r>
          </w:p>
        </w:tc>
        <w:tc>
          <w:tcPr>
            <w:tcW w:w="703" w:type="dxa"/>
            <w:vAlign w:val="center"/>
          </w:tcPr>
          <w:p w14:paraId="0B396E54" w14:textId="77777777" w:rsidR="00707989" w:rsidRPr="00707989" w:rsidRDefault="00707989" w:rsidP="000A0CDF">
            <w:pPr>
              <w:pStyle w:val="BodyText"/>
              <w:tabs>
                <w:tab w:val="clear" w:pos="288"/>
              </w:tabs>
              <w:spacing w:after="0"/>
              <w:ind w:firstLine="0"/>
              <w:jc w:val="right"/>
              <w:rPr>
                <w:lang w:val="en-US"/>
              </w:rPr>
            </w:pPr>
            <w:r w:rsidRPr="00707989">
              <w:rPr>
                <w:lang w:val="en-US"/>
              </w:rPr>
              <w:t>37.45</w:t>
            </w:r>
          </w:p>
        </w:tc>
        <w:tc>
          <w:tcPr>
            <w:tcW w:w="704" w:type="dxa"/>
            <w:vAlign w:val="center"/>
          </w:tcPr>
          <w:p w14:paraId="354A3B59" w14:textId="77777777" w:rsidR="00707989" w:rsidRPr="00707989" w:rsidRDefault="00707989" w:rsidP="000A0CDF">
            <w:pPr>
              <w:pStyle w:val="BodyText"/>
              <w:tabs>
                <w:tab w:val="clear" w:pos="288"/>
              </w:tabs>
              <w:spacing w:after="0"/>
              <w:ind w:firstLine="0"/>
              <w:jc w:val="right"/>
              <w:rPr>
                <w:lang w:val="en-US"/>
              </w:rPr>
            </w:pPr>
            <w:r w:rsidRPr="00707989">
              <w:rPr>
                <w:lang w:val="en-US"/>
              </w:rPr>
              <w:t>147.05</w:t>
            </w:r>
          </w:p>
        </w:tc>
      </w:tr>
      <w:tr w:rsidR="00EE0371" w:rsidRPr="00707989" w14:paraId="4525D539" w14:textId="77777777" w:rsidTr="000A0CDF">
        <w:trPr>
          <w:trHeight w:val="175"/>
        </w:trPr>
        <w:tc>
          <w:tcPr>
            <w:tcW w:w="388" w:type="dxa"/>
          </w:tcPr>
          <w:p w14:paraId="7F8CE83A" w14:textId="77777777" w:rsidR="00707989" w:rsidRPr="00707989" w:rsidRDefault="00707989" w:rsidP="00CA64AE">
            <w:pPr>
              <w:pStyle w:val="BodyText"/>
              <w:tabs>
                <w:tab w:val="clear" w:pos="288"/>
              </w:tabs>
              <w:spacing w:after="0"/>
              <w:ind w:firstLine="0"/>
              <w:jc w:val="center"/>
              <w:rPr>
                <w:b/>
                <w:bCs/>
              </w:rPr>
            </w:pPr>
            <w:r w:rsidRPr="00707989">
              <w:rPr>
                <w:b/>
                <w:bCs/>
              </w:rPr>
              <w:t>13</w:t>
            </w:r>
          </w:p>
        </w:tc>
        <w:tc>
          <w:tcPr>
            <w:tcW w:w="1134" w:type="dxa"/>
            <w:vAlign w:val="center"/>
          </w:tcPr>
          <w:p w14:paraId="5BB5FD51" w14:textId="77777777" w:rsidR="00707989" w:rsidRPr="00707989" w:rsidRDefault="00707989" w:rsidP="00CA64AE">
            <w:pPr>
              <w:pStyle w:val="BodyText"/>
              <w:tabs>
                <w:tab w:val="clear" w:pos="288"/>
              </w:tabs>
              <w:spacing w:after="0"/>
              <w:ind w:firstLine="0"/>
              <w:jc w:val="left"/>
              <w:rPr>
                <w:b/>
                <w:bCs/>
              </w:rPr>
            </w:pPr>
            <w:r w:rsidRPr="00707989">
              <w:rPr>
                <w:b/>
                <w:bCs/>
              </w:rPr>
              <w:t>1334 BBRI</w:t>
            </w:r>
          </w:p>
        </w:tc>
        <w:tc>
          <w:tcPr>
            <w:tcW w:w="998" w:type="dxa"/>
            <w:vAlign w:val="center"/>
          </w:tcPr>
          <w:p w14:paraId="6FC3FD31" w14:textId="77777777" w:rsidR="00707989" w:rsidRPr="00707989" w:rsidRDefault="00707989" w:rsidP="000A0CDF">
            <w:pPr>
              <w:pStyle w:val="BodyText"/>
              <w:tabs>
                <w:tab w:val="clear" w:pos="288"/>
              </w:tabs>
              <w:spacing w:after="0"/>
              <w:ind w:firstLine="0"/>
              <w:jc w:val="right"/>
              <w:rPr>
                <w:lang w:val="en-US"/>
              </w:rPr>
            </w:pPr>
            <w:r w:rsidRPr="00707989">
              <w:rPr>
                <w:lang w:val="en-US"/>
              </w:rPr>
              <w:t>3722.32</w:t>
            </w:r>
          </w:p>
        </w:tc>
        <w:tc>
          <w:tcPr>
            <w:tcW w:w="998" w:type="dxa"/>
            <w:vAlign w:val="center"/>
          </w:tcPr>
          <w:p w14:paraId="4CD528CD" w14:textId="77777777" w:rsidR="00707989" w:rsidRPr="00707989" w:rsidRDefault="00707989" w:rsidP="000A0CDF">
            <w:pPr>
              <w:pStyle w:val="BodyText"/>
              <w:tabs>
                <w:tab w:val="clear" w:pos="288"/>
              </w:tabs>
              <w:spacing w:after="0"/>
              <w:ind w:firstLine="0"/>
              <w:jc w:val="right"/>
              <w:rPr>
                <w:lang w:val="en-US"/>
              </w:rPr>
            </w:pPr>
            <w:r w:rsidRPr="00707989">
              <w:rPr>
                <w:lang w:val="en-US"/>
              </w:rPr>
              <w:t>739.35</w:t>
            </w:r>
          </w:p>
        </w:tc>
        <w:tc>
          <w:tcPr>
            <w:tcW w:w="602" w:type="dxa"/>
            <w:vAlign w:val="center"/>
          </w:tcPr>
          <w:p w14:paraId="288B1ECF" w14:textId="77777777" w:rsidR="00707989" w:rsidRPr="00707989" w:rsidRDefault="00707989" w:rsidP="000A0CDF">
            <w:pPr>
              <w:pStyle w:val="BodyText"/>
              <w:tabs>
                <w:tab w:val="clear" w:pos="288"/>
              </w:tabs>
              <w:spacing w:after="0"/>
              <w:ind w:firstLine="0"/>
              <w:jc w:val="right"/>
              <w:rPr>
                <w:lang w:val="en-US"/>
              </w:rPr>
            </w:pPr>
            <w:r w:rsidRPr="00707989">
              <w:rPr>
                <w:lang w:val="en-US"/>
              </w:rPr>
              <w:t>47.88</w:t>
            </w:r>
          </w:p>
        </w:tc>
        <w:tc>
          <w:tcPr>
            <w:tcW w:w="602" w:type="dxa"/>
            <w:vAlign w:val="center"/>
          </w:tcPr>
          <w:p w14:paraId="7C29B8F9" w14:textId="77777777" w:rsidR="00707989" w:rsidRPr="00707989" w:rsidRDefault="00707989" w:rsidP="000A0CDF">
            <w:pPr>
              <w:pStyle w:val="BodyText"/>
              <w:tabs>
                <w:tab w:val="clear" w:pos="288"/>
              </w:tabs>
              <w:spacing w:after="0"/>
              <w:ind w:firstLine="0"/>
              <w:jc w:val="right"/>
              <w:rPr>
                <w:lang w:val="en-US"/>
              </w:rPr>
            </w:pPr>
            <w:r w:rsidRPr="00707989">
              <w:rPr>
                <w:lang w:val="en-US"/>
              </w:rPr>
              <w:t>23.42</w:t>
            </w:r>
          </w:p>
        </w:tc>
        <w:tc>
          <w:tcPr>
            <w:tcW w:w="727" w:type="dxa"/>
            <w:vAlign w:val="center"/>
          </w:tcPr>
          <w:p w14:paraId="67AA1720" w14:textId="77777777" w:rsidR="00707989" w:rsidRPr="00707989" w:rsidRDefault="00707989" w:rsidP="000A0CDF">
            <w:pPr>
              <w:pStyle w:val="BodyText"/>
              <w:tabs>
                <w:tab w:val="clear" w:pos="288"/>
              </w:tabs>
              <w:spacing w:after="0"/>
              <w:ind w:firstLine="0"/>
              <w:jc w:val="right"/>
              <w:rPr>
                <w:lang w:val="en-US"/>
              </w:rPr>
            </w:pPr>
            <w:r w:rsidRPr="00707989">
              <w:rPr>
                <w:lang w:val="en-US"/>
              </w:rPr>
              <w:t>61.01</w:t>
            </w:r>
          </w:p>
        </w:tc>
        <w:tc>
          <w:tcPr>
            <w:tcW w:w="728" w:type="dxa"/>
            <w:vAlign w:val="center"/>
          </w:tcPr>
          <w:p w14:paraId="03460B68" w14:textId="77777777" w:rsidR="00707989" w:rsidRPr="00707989" w:rsidRDefault="00707989" w:rsidP="000A0CDF">
            <w:pPr>
              <w:pStyle w:val="BodyText"/>
              <w:tabs>
                <w:tab w:val="clear" w:pos="288"/>
              </w:tabs>
              <w:spacing w:after="0"/>
              <w:ind w:firstLine="0"/>
              <w:jc w:val="right"/>
              <w:rPr>
                <w:lang w:val="en-US"/>
              </w:rPr>
            </w:pPr>
            <w:r w:rsidRPr="00707989">
              <w:rPr>
                <w:lang w:val="en-US"/>
              </w:rPr>
              <w:t>27.19</w:t>
            </w:r>
          </w:p>
        </w:tc>
        <w:tc>
          <w:tcPr>
            <w:tcW w:w="567" w:type="dxa"/>
            <w:vAlign w:val="center"/>
          </w:tcPr>
          <w:p w14:paraId="31305406" w14:textId="77777777" w:rsidR="00707989" w:rsidRPr="00707989" w:rsidRDefault="00707989" w:rsidP="000A0CDF">
            <w:pPr>
              <w:pStyle w:val="BodyText"/>
              <w:tabs>
                <w:tab w:val="clear" w:pos="288"/>
              </w:tabs>
              <w:spacing w:after="0"/>
              <w:ind w:firstLine="0"/>
              <w:jc w:val="right"/>
              <w:rPr>
                <w:lang w:val="en-US"/>
              </w:rPr>
            </w:pPr>
            <w:r w:rsidRPr="00707989">
              <w:rPr>
                <w:lang w:val="en-US"/>
              </w:rPr>
              <w:t>0.84</w:t>
            </w:r>
          </w:p>
        </w:tc>
        <w:tc>
          <w:tcPr>
            <w:tcW w:w="567" w:type="dxa"/>
            <w:vAlign w:val="center"/>
          </w:tcPr>
          <w:p w14:paraId="26142959" w14:textId="77777777" w:rsidR="00707989" w:rsidRPr="00707989" w:rsidRDefault="00707989" w:rsidP="000A0CDF">
            <w:pPr>
              <w:pStyle w:val="BodyText"/>
              <w:tabs>
                <w:tab w:val="clear" w:pos="288"/>
              </w:tabs>
              <w:spacing w:after="0"/>
              <w:ind w:firstLine="0"/>
              <w:jc w:val="right"/>
              <w:rPr>
                <w:lang w:val="en-US"/>
              </w:rPr>
            </w:pPr>
            <w:r w:rsidRPr="00707989">
              <w:rPr>
                <w:lang w:val="en-US"/>
              </w:rPr>
              <w:t>-0.16</w:t>
            </w:r>
          </w:p>
        </w:tc>
        <w:tc>
          <w:tcPr>
            <w:tcW w:w="507" w:type="dxa"/>
            <w:vAlign w:val="center"/>
          </w:tcPr>
          <w:p w14:paraId="6E830A87" w14:textId="77777777" w:rsidR="00707989" w:rsidRPr="00707989" w:rsidRDefault="00707989" w:rsidP="000A0CDF">
            <w:pPr>
              <w:pStyle w:val="BodyText"/>
              <w:tabs>
                <w:tab w:val="clear" w:pos="288"/>
              </w:tabs>
              <w:spacing w:after="0"/>
              <w:ind w:firstLine="0"/>
              <w:jc w:val="right"/>
              <w:rPr>
                <w:lang w:val="en-US"/>
              </w:rPr>
            </w:pPr>
            <w:r w:rsidRPr="00707989">
              <w:rPr>
                <w:lang w:val="en-US"/>
              </w:rPr>
              <w:t>1.08</w:t>
            </w:r>
          </w:p>
        </w:tc>
        <w:tc>
          <w:tcPr>
            <w:tcW w:w="508" w:type="dxa"/>
            <w:vAlign w:val="center"/>
          </w:tcPr>
          <w:p w14:paraId="3437DD06" w14:textId="77777777" w:rsidR="00707989" w:rsidRPr="00707989" w:rsidRDefault="00707989" w:rsidP="000A0CDF">
            <w:pPr>
              <w:pStyle w:val="BodyText"/>
              <w:tabs>
                <w:tab w:val="clear" w:pos="288"/>
              </w:tabs>
              <w:spacing w:after="0"/>
              <w:ind w:firstLine="0"/>
              <w:jc w:val="right"/>
              <w:rPr>
                <w:lang w:val="en-US"/>
              </w:rPr>
            </w:pPr>
            <w:r w:rsidRPr="00707989">
              <w:rPr>
                <w:lang w:val="en-US"/>
              </w:rPr>
              <w:t>9.00</w:t>
            </w:r>
          </w:p>
        </w:tc>
        <w:tc>
          <w:tcPr>
            <w:tcW w:w="703" w:type="dxa"/>
            <w:vAlign w:val="center"/>
          </w:tcPr>
          <w:p w14:paraId="5E26EBF2" w14:textId="77777777" w:rsidR="00707989" w:rsidRPr="00707989" w:rsidRDefault="00707989" w:rsidP="000A0CDF">
            <w:pPr>
              <w:pStyle w:val="BodyText"/>
              <w:tabs>
                <w:tab w:val="clear" w:pos="288"/>
              </w:tabs>
              <w:spacing w:after="0"/>
              <w:ind w:firstLine="0"/>
              <w:jc w:val="right"/>
              <w:rPr>
                <w:lang w:val="en-US"/>
              </w:rPr>
            </w:pPr>
            <w:r w:rsidRPr="00707989">
              <w:rPr>
                <w:lang w:val="en-US"/>
              </w:rPr>
              <w:t>39.99</w:t>
            </w:r>
          </w:p>
        </w:tc>
        <w:tc>
          <w:tcPr>
            <w:tcW w:w="704" w:type="dxa"/>
            <w:vAlign w:val="center"/>
          </w:tcPr>
          <w:p w14:paraId="163688AB" w14:textId="77777777" w:rsidR="00707989" w:rsidRPr="00707989" w:rsidRDefault="00707989" w:rsidP="000A0CDF">
            <w:pPr>
              <w:pStyle w:val="BodyText"/>
              <w:tabs>
                <w:tab w:val="clear" w:pos="288"/>
              </w:tabs>
              <w:spacing w:after="0"/>
              <w:ind w:firstLine="0"/>
              <w:jc w:val="right"/>
              <w:rPr>
                <w:lang w:val="en-US"/>
              </w:rPr>
            </w:pPr>
            <w:r w:rsidRPr="00707989">
              <w:rPr>
                <w:lang w:val="en-US"/>
              </w:rPr>
              <w:t>19.45</w:t>
            </w:r>
          </w:p>
        </w:tc>
      </w:tr>
      <w:tr w:rsidR="00EE0371" w:rsidRPr="00707989" w14:paraId="1E8A2EA1" w14:textId="77777777" w:rsidTr="000A0CDF">
        <w:trPr>
          <w:trHeight w:val="175"/>
        </w:trPr>
        <w:tc>
          <w:tcPr>
            <w:tcW w:w="388" w:type="dxa"/>
          </w:tcPr>
          <w:p w14:paraId="5771C206" w14:textId="77777777" w:rsidR="00707989" w:rsidRPr="00707989" w:rsidRDefault="00707989" w:rsidP="00CA64AE">
            <w:pPr>
              <w:pStyle w:val="BodyText"/>
              <w:tabs>
                <w:tab w:val="clear" w:pos="288"/>
              </w:tabs>
              <w:spacing w:after="0"/>
              <w:ind w:firstLine="0"/>
              <w:jc w:val="center"/>
              <w:rPr>
                <w:b/>
                <w:bCs/>
              </w:rPr>
            </w:pPr>
            <w:r w:rsidRPr="00707989">
              <w:rPr>
                <w:b/>
                <w:bCs/>
              </w:rPr>
              <w:t>14</w:t>
            </w:r>
          </w:p>
        </w:tc>
        <w:tc>
          <w:tcPr>
            <w:tcW w:w="1134" w:type="dxa"/>
            <w:vAlign w:val="center"/>
          </w:tcPr>
          <w:p w14:paraId="422D439C" w14:textId="77777777" w:rsidR="00707989" w:rsidRPr="00707989" w:rsidRDefault="00707989" w:rsidP="00CA64AE">
            <w:pPr>
              <w:pStyle w:val="BodyText"/>
              <w:tabs>
                <w:tab w:val="clear" w:pos="288"/>
              </w:tabs>
              <w:spacing w:after="0"/>
              <w:ind w:firstLine="0"/>
              <w:jc w:val="left"/>
              <w:rPr>
                <w:b/>
                <w:bCs/>
              </w:rPr>
            </w:pPr>
            <w:r w:rsidRPr="00707989">
              <w:rPr>
                <w:b/>
                <w:bCs/>
              </w:rPr>
              <w:t>1337 BBSI</w:t>
            </w:r>
          </w:p>
        </w:tc>
        <w:tc>
          <w:tcPr>
            <w:tcW w:w="998" w:type="dxa"/>
            <w:vAlign w:val="center"/>
          </w:tcPr>
          <w:p w14:paraId="5D8792EF" w14:textId="77777777" w:rsidR="00707989" w:rsidRPr="00707989" w:rsidRDefault="00707989" w:rsidP="000A0CDF">
            <w:pPr>
              <w:pStyle w:val="BodyText"/>
              <w:tabs>
                <w:tab w:val="clear" w:pos="288"/>
              </w:tabs>
              <w:spacing w:after="0"/>
              <w:ind w:firstLine="0"/>
              <w:jc w:val="right"/>
              <w:rPr>
                <w:lang w:val="en-US"/>
              </w:rPr>
            </w:pPr>
            <w:r w:rsidRPr="00707989">
              <w:rPr>
                <w:lang w:val="en-US"/>
              </w:rPr>
              <w:t>845.41</w:t>
            </w:r>
          </w:p>
        </w:tc>
        <w:tc>
          <w:tcPr>
            <w:tcW w:w="998" w:type="dxa"/>
            <w:vAlign w:val="center"/>
          </w:tcPr>
          <w:p w14:paraId="351CBDCE" w14:textId="77777777" w:rsidR="00707989" w:rsidRPr="00707989" w:rsidRDefault="00707989" w:rsidP="000A0CDF">
            <w:pPr>
              <w:pStyle w:val="BodyText"/>
              <w:tabs>
                <w:tab w:val="clear" w:pos="288"/>
              </w:tabs>
              <w:spacing w:after="0"/>
              <w:ind w:firstLine="0"/>
              <w:jc w:val="right"/>
              <w:rPr>
                <w:lang w:val="en-US"/>
              </w:rPr>
            </w:pPr>
            <w:r w:rsidRPr="00707989">
              <w:rPr>
                <w:lang w:val="en-US"/>
              </w:rPr>
              <w:t>5592.38</w:t>
            </w:r>
          </w:p>
        </w:tc>
        <w:tc>
          <w:tcPr>
            <w:tcW w:w="602" w:type="dxa"/>
            <w:vAlign w:val="center"/>
          </w:tcPr>
          <w:p w14:paraId="2AAA5FA7" w14:textId="77777777" w:rsidR="00707989" w:rsidRPr="00707989" w:rsidRDefault="00707989" w:rsidP="000A0CDF">
            <w:pPr>
              <w:pStyle w:val="BodyText"/>
              <w:tabs>
                <w:tab w:val="clear" w:pos="288"/>
              </w:tabs>
              <w:spacing w:after="0"/>
              <w:ind w:firstLine="0"/>
              <w:jc w:val="right"/>
              <w:rPr>
                <w:lang w:val="en-US"/>
              </w:rPr>
            </w:pPr>
            <w:r w:rsidRPr="00707989">
              <w:rPr>
                <w:lang w:val="en-US"/>
              </w:rPr>
              <w:t>19.44</w:t>
            </w:r>
          </w:p>
        </w:tc>
        <w:tc>
          <w:tcPr>
            <w:tcW w:w="602" w:type="dxa"/>
            <w:vAlign w:val="center"/>
          </w:tcPr>
          <w:p w14:paraId="65245F02" w14:textId="77777777" w:rsidR="00707989" w:rsidRPr="00707989" w:rsidRDefault="00707989" w:rsidP="000A0CDF">
            <w:pPr>
              <w:pStyle w:val="BodyText"/>
              <w:tabs>
                <w:tab w:val="clear" w:pos="288"/>
              </w:tabs>
              <w:spacing w:after="0"/>
              <w:ind w:firstLine="0"/>
              <w:jc w:val="right"/>
              <w:rPr>
                <w:lang w:val="en-US"/>
              </w:rPr>
            </w:pPr>
            <w:r w:rsidRPr="00707989">
              <w:rPr>
                <w:lang w:val="en-US"/>
              </w:rPr>
              <w:t>65.01</w:t>
            </w:r>
          </w:p>
        </w:tc>
        <w:tc>
          <w:tcPr>
            <w:tcW w:w="727" w:type="dxa"/>
            <w:vAlign w:val="center"/>
          </w:tcPr>
          <w:p w14:paraId="3F5DCBA9" w14:textId="77777777" w:rsidR="00707989" w:rsidRPr="00707989" w:rsidRDefault="00707989" w:rsidP="000A0CDF">
            <w:pPr>
              <w:pStyle w:val="BodyText"/>
              <w:tabs>
                <w:tab w:val="clear" w:pos="288"/>
              </w:tabs>
              <w:spacing w:after="0"/>
              <w:ind w:firstLine="0"/>
              <w:jc w:val="right"/>
              <w:rPr>
                <w:lang w:val="en-US"/>
              </w:rPr>
            </w:pPr>
            <w:r w:rsidRPr="00707989">
              <w:rPr>
                <w:lang w:val="en-US"/>
              </w:rPr>
              <w:t>29.07</w:t>
            </w:r>
          </w:p>
        </w:tc>
        <w:tc>
          <w:tcPr>
            <w:tcW w:w="728" w:type="dxa"/>
            <w:vAlign w:val="center"/>
          </w:tcPr>
          <w:p w14:paraId="0C5AD682" w14:textId="77777777" w:rsidR="00707989" w:rsidRPr="00707989" w:rsidRDefault="00707989" w:rsidP="000A0CDF">
            <w:pPr>
              <w:pStyle w:val="BodyText"/>
              <w:tabs>
                <w:tab w:val="clear" w:pos="288"/>
              </w:tabs>
              <w:spacing w:after="0"/>
              <w:ind w:firstLine="0"/>
              <w:jc w:val="right"/>
              <w:rPr>
                <w:lang w:val="en-US"/>
              </w:rPr>
            </w:pPr>
            <w:r w:rsidRPr="00707989">
              <w:rPr>
                <w:lang w:val="en-US"/>
              </w:rPr>
              <w:t>74.78</w:t>
            </w:r>
          </w:p>
        </w:tc>
        <w:tc>
          <w:tcPr>
            <w:tcW w:w="567" w:type="dxa"/>
            <w:vAlign w:val="center"/>
          </w:tcPr>
          <w:p w14:paraId="13E3F0FA" w14:textId="77777777" w:rsidR="00707989" w:rsidRPr="00707989" w:rsidRDefault="00707989" w:rsidP="000A0CDF">
            <w:pPr>
              <w:pStyle w:val="BodyText"/>
              <w:tabs>
                <w:tab w:val="clear" w:pos="288"/>
              </w:tabs>
              <w:spacing w:after="0"/>
              <w:ind w:firstLine="0"/>
              <w:jc w:val="right"/>
              <w:rPr>
                <w:lang w:val="en-US"/>
              </w:rPr>
            </w:pPr>
            <w:r w:rsidRPr="00707989">
              <w:rPr>
                <w:lang w:val="en-US"/>
              </w:rPr>
              <w:t>0.92</w:t>
            </w:r>
          </w:p>
        </w:tc>
        <w:tc>
          <w:tcPr>
            <w:tcW w:w="567" w:type="dxa"/>
            <w:vAlign w:val="center"/>
          </w:tcPr>
          <w:p w14:paraId="2AA05FB1" w14:textId="77777777" w:rsidR="00707989" w:rsidRPr="00707989" w:rsidRDefault="00707989" w:rsidP="000A0CDF">
            <w:pPr>
              <w:pStyle w:val="BodyText"/>
              <w:tabs>
                <w:tab w:val="clear" w:pos="288"/>
              </w:tabs>
              <w:spacing w:after="0"/>
              <w:ind w:firstLine="0"/>
              <w:jc w:val="right"/>
              <w:rPr>
                <w:lang w:val="en-US"/>
              </w:rPr>
            </w:pPr>
            <w:r w:rsidRPr="00707989">
              <w:rPr>
                <w:lang w:val="en-US"/>
              </w:rPr>
              <w:t>0.48</w:t>
            </w:r>
          </w:p>
        </w:tc>
        <w:tc>
          <w:tcPr>
            <w:tcW w:w="507" w:type="dxa"/>
            <w:vAlign w:val="center"/>
          </w:tcPr>
          <w:p w14:paraId="6583DDF8" w14:textId="77777777" w:rsidR="00707989" w:rsidRPr="00707989" w:rsidRDefault="00707989" w:rsidP="000A0CDF">
            <w:pPr>
              <w:pStyle w:val="BodyText"/>
              <w:tabs>
                <w:tab w:val="clear" w:pos="288"/>
              </w:tabs>
              <w:spacing w:after="0"/>
              <w:ind w:firstLine="0"/>
              <w:jc w:val="right"/>
              <w:rPr>
                <w:lang w:val="en-US"/>
              </w:rPr>
            </w:pPr>
            <w:r w:rsidRPr="00707989">
              <w:rPr>
                <w:lang w:val="en-US"/>
              </w:rPr>
              <w:t>3.05</w:t>
            </w:r>
          </w:p>
        </w:tc>
        <w:tc>
          <w:tcPr>
            <w:tcW w:w="508" w:type="dxa"/>
            <w:vAlign w:val="center"/>
          </w:tcPr>
          <w:p w14:paraId="0EE756AD" w14:textId="77777777" w:rsidR="00707989" w:rsidRPr="00707989" w:rsidRDefault="00707989" w:rsidP="000A0CDF">
            <w:pPr>
              <w:pStyle w:val="BodyText"/>
              <w:tabs>
                <w:tab w:val="clear" w:pos="288"/>
              </w:tabs>
              <w:spacing w:after="0"/>
              <w:ind w:firstLine="0"/>
              <w:jc w:val="right"/>
              <w:rPr>
                <w:lang w:val="en-US"/>
              </w:rPr>
            </w:pPr>
            <w:r w:rsidRPr="00707989">
              <w:rPr>
                <w:lang w:val="en-US"/>
              </w:rPr>
              <w:t>9.43</w:t>
            </w:r>
          </w:p>
        </w:tc>
        <w:tc>
          <w:tcPr>
            <w:tcW w:w="703" w:type="dxa"/>
            <w:vAlign w:val="center"/>
          </w:tcPr>
          <w:p w14:paraId="5BF4EDAF" w14:textId="77777777" w:rsidR="00707989" w:rsidRPr="00707989" w:rsidRDefault="00707989" w:rsidP="000A0CDF">
            <w:pPr>
              <w:pStyle w:val="BodyText"/>
              <w:tabs>
                <w:tab w:val="clear" w:pos="288"/>
              </w:tabs>
              <w:spacing w:after="0"/>
              <w:ind w:firstLine="0"/>
              <w:jc w:val="right"/>
              <w:rPr>
                <w:lang w:val="en-US"/>
              </w:rPr>
            </w:pPr>
            <w:r w:rsidRPr="00707989">
              <w:rPr>
                <w:lang w:val="en-US"/>
              </w:rPr>
              <w:t>13.72</w:t>
            </w:r>
          </w:p>
        </w:tc>
        <w:tc>
          <w:tcPr>
            <w:tcW w:w="704" w:type="dxa"/>
            <w:vAlign w:val="center"/>
          </w:tcPr>
          <w:p w14:paraId="5E4F2D50" w14:textId="77777777" w:rsidR="00707989" w:rsidRPr="00707989" w:rsidRDefault="00707989" w:rsidP="000A0CDF">
            <w:pPr>
              <w:pStyle w:val="BodyText"/>
              <w:tabs>
                <w:tab w:val="clear" w:pos="288"/>
              </w:tabs>
              <w:spacing w:after="0"/>
              <w:ind w:firstLine="0"/>
              <w:jc w:val="right"/>
              <w:rPr>
                <w:lang w:val="en-US"/>
              </w:rPr>
            </w:pPr>
            <w:r w:rsidRPr="00707989">
              <w:rPr>
                <w:lang w:val="en-US"/>
              </w:rPr>
              <w:t>66.27</w:t>
            </w:r>
          </w:p>
        </w:tc>
      </w:tr>
      <w:tr w:rsidR="00EE0371" w:rsidRPr="00707989" w14:paraId="2F3876E3" w14:textId="77777777" w:rsidTr="000A0CDF">
        <w:trPr>
          <w:trHeight w:val="175"/>
        </w:trPr>
        <w:tc>
          <w:tcPr>
            <w:tcW w:w="388" w:type="dxa"/>
          </w:tcPr>
          <w:p w14:paraId="362BA4CA" w14:textId="77777777" w:rsidR="00707989" w:rsidRPr="00707989" w:rsidRDefault="00707989" w:rsidP="00CA64AE">
            <w:pPr>
              <w:pStyle w:val="BodyText"/>
              <w:spacing w:after="0"/>
              <w:ind w:firstLine="0"/>
              <w:jc w:val="center"/>
              <w:rPr>
                <w:b/>
                <w:bCs/>
              </w:rPr>
            </w:pPr>
            <w:r w:rsidRPr="00707989">
              <w:rPr>
                <w:b/>
                <w:bCs/>
              </w:rPr>
              <w:t>15</w:t>
            </w:r>
          </w:p>
        </w:tc>
        <w:tc>
          <w:tcPr>
            <w:tcW w:w="1134" w:type="dxa"/>
            <w:vAlign w:val="center"/>
          </w:tcPr>
          <w:p w14:paraId="435DAC1B" w14:textId="77777777" w:rsidR="00707989" w:rsidRPr="00707989" w:rsidRDefault="00707989" w:rsidP="00CA64AE">
            <w:pPr>
              <w:pStyle w:val="BodyText"/>
              <w:spacing w:after="0"/>
              <w:ind w:firstLine="0"/>
              <w:jc w:val="left"/>
              <w:rPr>
                <w:b/>
                <w:bCs/>
              </w:rPr>
            </w:pPr>
            <w:r w:rsidRPr="00707989">
              <w:rPr>
                <w:b/>
                <w:bCs/>
              </w:rPr>
              <w:t>1338 BBTN</w:t>
            </w:r>
          </w:p>
        </w:tc>
        <w:tc>
          <w:tcPr>
            <w:tcW w:w="998" w:type="dxa"/>
            <w:vAlign w:val="center"/>
          </w:tcPr>
          <w:p w14:paraId="7BA04FA9" w14:textId="77777777" w:rsidR="00707989" w:rsidRPr="00707989" w:rsidRDefault="00707989" w:rsidP="000A0CDF">
            <w:pPr>
              <w:pStyle w:val="BodyText"/>
              <w:tabs>
                <w:tab w:val="clear" w:pos="288"/>
              </w:tabs>
              <w:spacing w:after="0"/>
              <w:ind w:firstLine="0"/>
              <w:jc w:val="right"/>
              <w:rPr>
                <w:lang w:val="en-US"/>
              </w:rPr>
            </w:pPr>
            <w:r w:rsidRPr="00707989">
              <w:rPr>
                <w:lang w:val="en-US"/>
              </w:rPr>
              <w:t>485.50</w:t>
            </w:r>
          </w:p>
        </w:tc>
        <w:tc>
          <w:tcPr>
            <w:tcW w:w="998" w:type="dxa"/>
            <w:vAlign w:val="center"/>
          </w:tcPr>
          <w:p w14:paraId="501D0E04" w14:textId="77777777" w:rsidR="00707989" w:rsidRPr="00707989" w:rsidRDefault="00707989" w:rsidP="000A0CDF">
            <w:pPr>
              <w:pStyle w:val="BodyText"/>
              <w:tabs>
                <w:tab w:val="clear" w:pos="288"/>
              </w:tabs>
              <w:spacing w:after="0"/>
              <w:ind w:firstLine="0"/>
              <w:jc w:val="right"/>
              <w:rPr>
                <w:lang w:val="en-US"/>
              </w:rPr>
            </w:pPr>
            <w:r w:rsidRPr="00707989">
              <w:rPr>
                <w:lang w:val="en-US"/>
              </w:rPr>
              <w:t>2366.91</w:t>
            </w:r>
          </w:p>
        </w:tc>
        <w:tc>
          <w:tcPr>
            <w:tcW w:w="602" w:type="dxa"/>
            <w:vAlign w:val="center"/>
          </w:tcPr>
          <w:p w14:paraId="05AF809B" w14:textId="77777777" w:rsidR="00707989" w:rsidRPr="00707989" w:rsidRDefault="00707989" w:rsidP="000A0CDF">
            <w:pPr>
              <w:pStyle w:val="BodyText"/>
              <w:tabs>
                <w:tab w:val="clear" w:pos="288"/>
              </w:tabs>
              <w:spacing w:after="0"/>
              <w:ind w:firstLine="0"/>
              <w:jc w:val="right"/>
              <w:rPr>
                <w:lang w:val="en-US"/>
              </w:rPr>
            </w:pPr>
            <w:r w:rsidRPr="00707989">
              <w:rPr>
                <w:lang w:val="en-US"/>
              </w:rPr>
              <w:t>16.23</w:t>
            </w:r>
          </w:p>
        </w:tc>
        <w:tc>
          <w:tcPr>
            <w:tcW w:w="602" w:type="dxa"/>
            <w:vAlign w:val="center"/>
          </w:tcPr>
          <w:p w14:paraId="38E562EC" w14:textId="77777777" w:rsidR="00707989" w:rsidRPr="00707989" w:rsidRDefault="00707989" w:rsidP="000A0CDF">
            <w:pPr>
              <w:pStyle w:val="BodyText"/>
              <w:tabs>
                <w:tab w:val="clear" w:pos="288"/>
              </w:tabs>
              <w:spacing w:after="0"/>
              <w:ind w:firstLine="0"/>
              <w:jc w:val="right"/>
              <w:rPr>
                <w:lang w:val="en-US"/>
              </w:rPr>
            </w:pPr>
            <w:r w:rsidRPr="00707989">
              <w:rPr>
                <w:lang w:val="en-US"/>
              </w:rPr>
              <w:t>42.28</w:t>
            </w:r>
          </w:p>
        </w:tc>
        <w:tc>
          <w:tcPr>
            <w:tcW w:w="727" w:type="dxa"/>
            <w:vAlign w:val="center"/>
          </w:tcPr>
          <w:p w14:paraId="5310BC71" w14:textId="77777777" w:rsidR="00707989" w:rsidRPr="00707989" w:rsidRDefault="00707989" w:rsidP="000A0CDF">
            <w:pPr>
              <w:pStyle w:val="BodyText"/>
              <w:tabs>
                <w:tab w:val="clear" w:pos="288"/>
              </w:tabs>
              <w:spacing w:after="0"/>
              <w:ind w:firstLine="0"/>
              <w:jc w:val="right"/>
              <w:rPr>
                <w:lang w:val="en-US"/>
              </w:rPr>
            </w:pPr>
            <w:r w:rsidRPr="00707989">
              <w:rPr>
                <w:lang w:val="en-US"/>
              </w:rPr>
              <w:t>22.03</w:t>
            </w:r>
          </w:p>
        </w:tc>
        <w:tc>
          <w:tcPr>
            <w:tcW w:w="728" w:type="dxa"/>
            <w:vAlign w:val="center"/>
          </w:tcPr>
          <w:p w14:paraId="441A2A8B" w14:textId="77777777" w:rsidR="00707989" w:rsidRPr="00707989" w:rsidRDefault="00707989" w:rsidP="000A0CDF">
            <w:pPr>
              <w:pStyle w:val="BodyText"/>
              <w:tabs>
                <w:tab w:val="clear" w:pos="288"/>
              </w:tabs>
              <w:spacing w:after="0"/>
              <w:ind w:firstLine="0"/>
              <w:jc w:val="right"/>
              <w:rPr>
                <w:lang w:val="en-US"/>
              </w:rPr>
            </w:pPr>
            <w:r w:rsidRPr="00707989">
              <w:rPr>
                <w:lang w:val="en-US"/>
              </w:rPr>
              <w:t>48.65</w:t>
            </w:r>
          </w:p>
        </w:tc>
        <w:tc>
          <w:tcPr>
            <w:tcW w:w="567" w:type="dxa"/>
            <w:vAlign w:val="center"/>
          </w:tcPr>
          <w:p w14:paraId="3ADEFB20" w14:textId="77777777" w:rsidR="00707989" w:rsidRPr="00707989" w:rsidRDefault="00707989" w:rsidP="000A0CDF">
            <w:pPr>
              <w:pStyle w:val="BodyText"/>
              <w:tabs>
                <w:tab w:val="clear" w:pos="288"/>
              </w:tabs>
              <w:spacing w:after="0"/>
              <w:ind w:firstLine="0"/>
              <w:jc w:val="right"/>
              <w:rPr>
                <w:lang w:val="en-US"/>
              </w:rPr>
            </w:pPr>
            <w:r w:rsidRPr="00707989">
              <w:rPr>
                <w:lang w:val="en-US"/>
              </w:rPr>
              <w:t>0.77</w:t>
            </w:r>
          </w:p>
        </w:tc>
        <w:tc>
          <w:tcPr>
            <w:tcW w:w="567" w:type="dxa"/>
            <w:vAlign w:val="center"/>
          </w:tcPr>
          <w:p w14:paraId="1754D24B" w14:textId="77777777" w:rsidR="00707989" w:rsidRPr="00707989" w:rsidRDefault="00707989" w:rsidP="000A0CDF">
            <w:pPr>
              <w:pStyle w:val="BodyText"/>
              <w:tabs>
                <w:tab w:val="clear" w:pos="288"/>
              </w:tabs>
              <w:spacing w:after="0"/>
              <w:ind w:firstLine="0"/>
              <w:jc w:val="right"/>
              <w:rPr>
                <w:lang w:val="en-US"/>
              </w:rPr>
            </w:pPr>
            <w:r w:rsidRPr="00707989">
              <w:rPr>
                <w:lang w:val="en-US"/>
              </w:rPr>
              <w:t>-0.10</w:t>
            </w:r>
          </w:p>
        </w:tc>
        <w:tc>
          <w:tcPr>
            <w:tcW w:w="507" w:type="dxa"/>
            <w:vAlign w:val="center"/>
          </w:tcPr>
          <w:p w14:paraId="2C144EA8" w14:textId="77777777" w:rsidR="00707989" w:rsidRPr="00707989" w:rsidRDefault="00707989" w:rsidP="000A0CDF">
            <w:pPr>
              <w:pStyle w:val="BodyText"/>
              <w:tabs>
                <w:tab w:val="clear" w:pos="288"/>
              </w:tabs>
              <w:spacing w:after="0"/>
              <w:ind w:firstLine="0"/>
              <w:jc w:val="right"/>
              <w:rPr>
                <w:lang w:val="en-US"/>
              </w:rPr>
            </w:pPr>
            <w:r w:rsidRPr="00707989">
              <w:rPr>
                <w:lang w:val="en-US"/>
              </w:rPr>
              <w:t>1.11</w:t>
            </w:r>
          </w:p>
        </w:tc>
        <w:tc>
          <w:tcPr>
            <w:tcW w:w="508" w:type="dxa"/>
            <w:vAlign w:val="center"/>
          </w:tcPr>
          <w:p w14:paraId="221A3A7B" w14:textId="77777777" w:rsidR="00707989" w:rsidRPr="00707989" w:rsidRDefault="00707989" w:rsidP="000A0CDF">
            <w:pPr>
              <w:pStyle w:val="BodyText"/>
              <w:tabs>
                <w:tab w:val="clear" w:pos="288"/>
              </w:tabs>
              <w:spacing w:after="0"/>
              <w:ind w:firstLine="0"/>
              <w:jc w:val="right"/>
              <w:rPr>
                <w:lang w:val="en-US"/>
              </w:rPr>
            </w:pPr>
            <w:r w:rsidRPr="00707989">
              <w:rPr>
                <w:lang w:val="en-US"/>
              </w:rPr>
              <w:t>2.92</w:t>
            </w:r>
          </w:p>
        </w:tc>
        <w:tc>
          <w:tcPr>
            <w:tcW w:w="703" w:type="dxa"/>
            <w:vAlign w:val="center"/>
          </w:tcPr>
          <w:p w14:paraId="6342440B" w14:textId="77777777" w:rsidR="00707989" w:rsidRPr="00707989" w:rsidRDefault="00707989" w:rsidP="000A0CDF">
            <w:pPr>
              <w:pStyle w:val="BodyText"/>
              <w:tabs>
                <w:tab w:val="clear" w:pos="288"/>
              </w:tabs>
              <w:spacing w:after="0"/>
              <w:ind w:firstLine="0"/>
              <w:jc w:val="right"/>
              <w:rPr>
                <w:lang w:val="en-US"/>
              </w:rPr>
            </w:pPr>
            <w:r w:rsidRPr="00707989">
              <w:rPr>
                <w:lang w:val="en-US"/>
              </w:rPr>
              <w:t>11.89</w:t>
            </w:r>
          </w:p>
        </w:tc>
        <w:tc>
          <w:tcPr>
            <w:tcW w:w="704" w:type="dxa"/>
            <w:vAlign w:val="center"/>
          </w:tcPr>
          <w:p w14:paraId="00393F27" w14:textId="77777777" w:rsidR="00707989" w:rsidRPr="00707989" w:rsidRDefault="00707989" w:rsidP="000A0CDF">
            <w:pPr>
              <w:pStyle w:val="BodyText"/>
              <w:tabs>
                <w:tab w:val="clear" w:pos="288"/>
              </w:tabs>
              <w:spacing w:after="0"/>
              <w:ind w:firstLine="0"/>
              <w:jc w:val="right"/>
              <w:rPr>
                <w:lang w:val="en-US"/>
              </w:rPr>
            </w:pPr>
            <w:r w:rsidRPr="00707989">
              <w:rPr>
                <w:lang w:val="en-US"/>
              </w:rPr>
              <w:t>43.20</w:t>
            </w:r>
          </w:p>
        </w:tc>
      </w:tr>
      <w:tr w:rsidR="00EE0371" w:rsidRPr="00707989" w14:paraId="31D97FDC" w14:textId="77777777" w:rsidTr="000A0CDF">
        <w:trPr>
          <w:trHeight w:val="175"/>
        </w:trPr>
        <w:tc>
          <w:tcPr>
            <w:tcW w:w="388" w:type="dxa"/>
          </w:tcPr>
          <w:p w14:paraId="2435B364" w14:textId="77777777" w:rsidR="00707989" w:rsidRPr="00707989" w:rsidRDefault="00707989" w:rsidP="00CA64AE">
            <w:pPr>
              <w:pStyle w:val="BodyText"/>
              <w:spacing w:after="0"/>
              <w:ind w:firstLine="0"/>
              <w:jc w:val="center"/>
              <w:rPr>
                <w:b/>
                <w:bCs/>
              </w:rPr>
            </w:pPr>
            <w:r w:rsidRPr="00707989">
              <w:rPr>
                <w:b/>
                <w:bCs/>
              </w:rPr>
              <w:t>16</w:t>
            </w:r>
          </w:p>
        </w:tc>
        <w:tc>
          <w:tcPr>
            <w:tcW w:w="1134" w:type="dxa"/>
            <w:vAlign w:val="center"/>
          </w:tcPr>
          <w:p w14:paraId="3B2FCBC9" w14:textId="77777777" w:rsidR="00707989" w:rsidRPr="00707989" w:rsidRDefault="00707989" w:rsidP="00CA64AE">
            <w:pPr>
              <w:pStyle w:val="BodyText"/>
              <w:spacing w:after="0"/>
              <w:ind w:firstLine="0"/>
              <w:jc w:val="left"/>
              <w:rPr>
                <w:b/>
                <w:bCs/>
              </w:rPr>
            </w:pPr>
            <w:r w:rsidRPr="00707989">
              <w:rPr>
                <w:b/>
                <w:bCs/>
              </w:rPr>
              <w:t>1340 BBYB</w:t>
            </w:r>
          </w:p>
        </w:tc>
        <w:tc>
          <w:tcPr>
            <w:tcW w:w="998" w:type="dxa"/>
            <w:vAlign w:val="center"/>
          </w:tcPr>
          <w:p w14:paraId="33A9AA4C" w14:textId="77777777" w:rsidR="00707989" w:rsidRPr="00707989" w:rsidRDefault="00707989" w:rsidP="000A0CDF">
            <w:pPr>
              <w:pStyle w:val="BodyText"/>
              <w:tabs>
                <w:tab w:val="clear" w:pos="288"/>
              </w:tabs>
              <w:spacing w:after="0"/>
              <w:ind w:firstLine="0"/>
              <w:jc w:val="right"/>
              <w:rPr>
                <w:lang w:val="en-US"/>
              </w:rPr>
            </w:pPr>
            <w:r w:rsidRPr="00707989">
              <w:rPr>
                <w:lang w:val="en-US"/>
              </w:rPr>
              <w:t>2119.12</w:t>
            </w:r>
          </w:p>
        </w:tc>
        <w:tc>
          <w:tcPr>
            <w:tcW w:w="998" w:type="dxa"/>
            <w:vAlign w:val="center"/>
          </w:tcPr>
          <w:p w14:paraId="0EF6FC01" w14:textId="77777777" w:rsidR="00707989" w:rsidRPr="00707989" w:rsidRDefault="00707989" w:rsidP="000A0CDF">
            <w:pPr>
              <w:pStyle w:val="BodyText"/>
              <w:tabs>
                <w:tab w:val="clear" w:pos="288"/>
              </w:tabs>
              <w:spacing w:after="0"/>
              <w:ind w:firstLine="0"/>
              <w:jc w:val="right"/>
              <w:rPr>
                <w:lang w:val="en-US"/>
              </w:rPr>
            </w:pPr>
            <w:r w:rsidRPr="00707989">
              <w:rPr>
                <w:lang w:val="en-US"/>
              </w:rPr>
              <w:t>17518.56</w:t>
            </w:r>
          </w:p>
        </w:tc>
        <w:tc>
          <w:tcPr>
            <w:tcW w:w="602" w:type="dxa"/>
            <w:vAlign w:val="center"/>
          </w:tcPr>
          <w:p w14:paraId="342E7666" w14:textId="77777777" w:rsidR="00707989" w:rsidRPr="00707989" w:rsidRDefault="00707989" w:rsidP="000A0CDF">
            <w:pPr>
              <w:pStyle w:val="BodyText"/>
              <w:tabs>
                <w:tab w:val="clear" w:pos="288"/>
              </w:tabs>
              <w:spacing w:after="0"/>
              <w:ind w:firstLine="0"/>
              <w:jc w:val="right"/>
              <w:rPr>
                <w:lang w:val="en-US"/>
              </w:rPr>
            </w:pPr>
            <w:r w:rsidRPr="00707989">
              <w:rPr>
                <w:lang w:val="en-US"/>
              </w:rPr>
              <w:t>32.70</w:t>
            </w:r>
          </w:p>
        </w:tc>
        <w:tc>
          <w:tcPr>
            <w:tcW w:w="602" w:type="dxa"/>
            <w:vAlign w:val="center"/>
          </w:tcPr>
          <w:p w14:paraId="7580FE31" w14:textId="77777777" w:rsidR="00707989" w:rsidRPr="00707989" w:rsidRDefault="00707989" w:rsidP="000A0CDF">
            <w:pPr>
              <w:pStyle w:val="BodyText"/>
              <w:tabs>
                <w:tab w:val="clear" w:pos="288"/>
              </w:tabs>
              <w:spacing w:after="0"/>
              <w:ind w:firstLine="0"/>
              <w:jc w:val="right"/>
              <w:rPr>
                <w:lang w:val="en-US"/>
              </w:rPr>
            </w:pPr>
            <w:r w:rsidRPr="00707989">
              <w:rPr>
                <w:lang w:val="en-US"/>
              </w:rPr>
              <w:t>109.28</w:t>
            </w:r>
          </w:p>
        </w:tc>
        <w:tc>
          <w:tcPr>
            <w:tcW w:w="727" w:type="dxa"/>
            <w:vAlign w:val="center"/>
          </w:tcPr>
          <w:p w14:paraId="70A4A784" w14:textId="77777777" w:rsidR="00707989" w:rsidRPr="00707989" w:rsidRDefault="00707989" w:rsidP="000A0CDF">
            <w:pPr>
              <w:pStyle w:val="BodyText"/>
              <w:tabs>
                <w:tab w:val="clear" w:pos="288"/>
              </w:tabs>
              <w:spacing w:after="0"/>
              <w:ind w:firstLine="0"/>
              <w:jc w:val="right"/>
              <w:rPr>
                <w:lang w:val="en-US"/>
              </w:rPr>
            </w:pPr>
            <w:r w:rsidRPr="00707989">
              <w:rPr>
                <w:lang w:val="en-US"/>
              </w:rPr>
              <w:t>46.03</w:t>
            </w:r>
          </w:p>
        </w:tc>
        <w:tc>
          <w:tcPr>
            <w:tcW w:w="728" w:type="dxa"/>
            <w:vAlign w:val="center"/>
          </w:tcPr>
          <w:p w14:paraId="77BB6DC2" w14:textId="77777777" w:rsidR="00707989" w:rsidRPr="00707989" w:rsidRDefault="00707989" w:rsidP="000A0CDF">
            <w:pPr>
              <w:pStyle w:val="BodyText"/>
              <w:tabs>
                <w:tab w:val="clear" w:pos="288"/>
              </w:tabs>
              <w:spacing w:after="0"/>
              <w:ind w:firstLine="0"/>
              <w:jc w:val="right"/>
              <w:rPr>
                <w:lang w:val="en-US"/>
              </w:rPr>
            </w:pPr>
            <w:r w:rsidRPr="00707989">
              <w:rPr>
                <w:lang w:val="en-US"/>
              </w:rPr>
              <w:t>132.35</w:t>
            </w:r>
          </w:p>
        </w:tc>
        <w:tc>
          <w:tcPr>
            <w:tcW w:w="567" w:type="dxa"/>
            <w:vAlign w:val="center"/>
          </w:tcPr>
          <w:p w14:paraId="6C6EA096" w14:textId="77777777" w:rsidR="00707989" w:rsidRPr="00707989" w:rsidRDefault="00707989" w:rsidP="000A0CDF">
            <w:pPr>
              <w:pStyle w:val="BodyText"/>
              <w:tabs>
                <w:tab w:val="clear" w:pos="288"/>
              </w:tabs>
              <w:spacing w:after="0"/>
              <w:ind w:firstLine="0"/>
              <w:jc w:val="right"/>
              <w:rPr>
                <w:lang w:val="en-US"/>
              </w:rPr>
            </w:pPr>
            <w:r w:rsidRPr="00707989">
              <w:rPr>
                <w:lang w:val="en-US"/>
              </w:rPr>
              <w:t>0.94</w:t>
            </w:r>
          </w:p>
        </w:tc>
        <w:tc>
          <w:tcPr>
            <w:tcW w:w="567" w:type="dxa"/>
            <w:vAlign w:val="center"/>
          </w:tcPr>
          <w:p w14:paraId="6B139718" w14:textId="77777777" w:rsidR="00707989" w:rsidRPr="00707989" w:rsidRDefault="00707989" w:rsidP="000A0CDF">
            <w:pPr>
              <w:pStyle w:val="BodyText"/>
              <w:tabs>
                <w:tab w:val="clear" w:pos="288"/>
              </w:tabs>
              <w:spacing w:after="0"/>
              <w:ind w:firstLine="0"/>
              <w:jc w:val="right"/>
              <w:rPr>
                <w:lang w:val="en-US"/>
              </w:rPr>
            </w:pPr>
            <w:r w:rsidRPr="00707989">
              <w:rPr>
                <w:lang w:val="en-US"/>
              </w:rPr>
              <w:t>0.57</w:t>
            </w:r>
          </w:p>
        </w:tc>
        <w:tc>
          <w:tcPr>
            <w:tcW w:w="507" w:type="dxa"/>
            <w:vAlign w:val="center"/>
          </w:tcPr>
          <w:p w14:paraId="6998769E" w14:textId="77777777" w:rsidR="00707989" w:rsidRPr="00707989" w:rsidRDefault="00707989" w:rsidP="000A0CDF">
            <w:pPr>
              <w:pStyle w:val="BodyText"/>
              <w:tabs>
                <w:tab w:val="clear" w:pos="288"/>
              </w:tabs>
              <w:spacing w:after="0"/>
              <w:ind w:firstLine="0"/>
              <w:jc w:val="right"/>
              <w:rPr>
                <w:lang w:val="en-US"/>
              </w:rPr>
            </w:pPr>
            <w:r w:rsidRPr="00707989">
              <w:rPr>
                <w:lang w:val="en-US"/>
              </w:rPr>
              <w:t>3.30</w:t>
            </w:r>
          </w:p>
        </w:tc>
        <w:tc>
          <w:tcPr>
            <w:tcW w:w="508" w:type="dxa"/>
            <w:vAlign w:val="center"/>
          </w:tcPr>
          <w:p w14:paraId="190B71D4" w14:textId="77777777" w:rsidR="00707989" w:rsidRPr="00707989" w:rsidRDefault="00707989" w:rsidP="000A0CDF">
            <w:pPr>
              <w:pStyle w:val="BodyText"/>
              <w:tabs>
                <w:tab w:val="clear" w:pos="288"/>
              </w:tabs>
              <w:spacing w:after="0"/>
              <w:ind w:firstLine="0"/>
              <w:jc w:val="right"/>
              <w:rPr>
                <w:lang w:val="en-US"/>
              </w:rPr>
            </w:pPr>
            <w:r w:rsidRPr="00707989">
              <w:rPr>
                <w:lang w:val="en-US"/>
              </w:rPr>
              <w:t>10.20</w:t>
            </w:r>
          </w:p>
        </w:tc>
        <w:tc>
          <w:tcPr>
            <w:tcW w:w="703" w:type="dxa"/>
            <w:vAlign w:val="center"/>
          </w:tcPr>
          <w:p w14:paraId="671A911A" w14:textId="77777777" w:rsidR="00707989" w:rsidRPr="00707989" w:rsidRDefault="00707989" w:rsidP="000A0CDF">
            <w:pPr>
              <w:pStyle w:val="BodyText"/>
              <w:tabs>
                <w:tab w:val="clear" w:pos="288"/>
              </w:tabs>
              <w:spacing w:after="0"/>
              <w:ind w:firstLine="0"/>
              <w:jc w:val="right"/>
              <w:rPr>
                <w:lang w:val="en-US"/>
              </w:rPr>
            </w:pPr>
            <w:r w:rsidRPr="00707989">
              <w:rPr>
                <w:lang w:val="en-US"/>
              </w:rPr>
              <w:t>24.79</w:t>
            </w:r>
          </w:p>
        </w:tc>
        <w:tc>
          <w:tcPr>
            <w:tcW w:w="704" w:type="dxa"/>
            <w:vAlign w:val="center"/>
          </w:tcPr>
          <w:p w14:paraId="013D9067" w14:textId="77777777" w:rsidR="00707989" w:rsidRPr="00707989" w:rsidRDefault="00707989" w:rsidP="000A0CDF">
            <w:pPr>
              <w:pStyle w:val="BodyText"/>
              <w:tabs>
                <w:tab w:val="clear" w:pos="288"/>
              </w:tabs>
              <w:spacing w:after="0"/>
              <w:ind w:firstLine="0"/>
              <w:jc w:val="right"/>
              <w:rPr>
                <w:lang w:val="en-US"/>
              </w:rPr>
            </w:pPr>
            <w:r w:rsidRPr="00707989">
              <w:rPr>
                <w:lang w:val="en-US"/>
              </w:rPr>
              <w:t>95.32</w:t>
            </w:r>
          </w:p>
        </w:tc>
      </w:tr>
      <w:tr w:rsidR="00EE0371" w:rsidRPr="00707989" w14:paraId="2BABE1F9" w14:textId="77777777" w:rsidTr="000A0CDF">
        <w:trPr>
          <w:trHeight w:val="175"/>
        </w:trPr>
        <w:tc>
          <w:tcPr>
            <w:tcW w:w="388" w:type="dxa"/>
          </w:tcPr>
          <w:p w14:paraId="000AD67F" w14:textId="77777777" w:rsidR="00707989" w:rsidRPr="00707989" w:rsidRDefault="00707989" w:rsidP="00CA64AE">
            <w:pPr>
              <w:pStyle w:val="BodyText"/>
              <w:spacing w:after="0"/>
              <w:ind w:firstLine="0"/>
              <w:jc w:val="center"/>
              <w:rPr>
                <w:b/>
                <w:bCs/>
              </w:rPr>
            </w:pPr>
            <w:r w:rsidRPr="00707989">
              <w:rPr>
                <w:b/>
                <w:bCs/>
              </w:rPr>
              <w:t>17</w:t>
            </w:r>
          </w:p>
        </w:tc>
        <w:tc>
          <w:tcPr>
            <w:tcW w:w="1134" w:type="dxa"/>
            <w:vAlign w:val="center"/>
          </w:tcPr>
          <w:p w14:paraId="3AD36E43" w14:textId="77777777" w:rsidR="00707989" w:rsidRPr="00707989" w:rsidRDefault="00707989" w:rsidP="00CA64AE">
            <w:pPr>
              <w:pStyle w:val="BodyText"/>
              <w:spacing w:after="0"/>
              <w:ind w:firstLine="0"/>
              <w:jc w:val="left"/>
              <w:rPr>
                <w:b/>
                <w:bCs/>
              </w:rPr>
            </w:pPr>
            <w:r w:rsidRPr="00707989">
              <w:rPr>
                <w:b/>
                <w:bCs/>
              </w:rPr>
              <w:t>1341 BCIC</w:t>
            </w:r>
          </w:p>
        </w:tc>
        <w:tc>
          <w:tcPr>
            <w:tcW w:w="998" w:type="dxa"/>
            <w:vAlign w:val="center"/>
          </w:tcPr>
          <w:p w14:paraId="5C39D14D" w14:textId="77777777" w:rsidR="00707989" w:rsidRPr="00707989" w:rsidRDefault="00707989" w:rsidP="000A0CDF">
            <w:pPr>
              <w:pStyle w:val="BodyText"/>
              <w:tabs>
                <w:tab w:val="clear" w:pos="288"/>
              </w:tabs>
              <w:spacing w:after="0"/>
              <w:ind w:firstLine="0"/>
              <w:jc w:val="right"/>
              <w:rPr>
                <w:lang w:val="en-US"/>
              </w:rPr>
            </w:pPr>
            <w:r w:rsidRPr="00707989">
              <w:rPr>
                <w:lang w:val="en-US"/>
              </w:rPr>
              <w:t>8.34</w:t>
            </w:r>
          </w:p>
        </w:tc>
        <w:tc>
          <w:tcPr>
            <w:tcW w:w="998" w:type="dxa"/>
            <w:vAlign w:val="center"/>
          </w:tcPr>
          <w:p w14:paraId="311F5562" w14:textId="77777777" w:rsidR="00707989" w:rsidRPr="00707989" w:rsidRDefault="00707989" w:rsidP="000A0CDF">
            <w:pPr>
              <w:pStyle w:val="BodyText"/>
              <w:tabs>
                <w:tab w:val="clear" w:pos="288"/>
              </w:tabs>
              <w:spacing w:after="0"/>
              <w:ind w:firstLine="0"/>
              <w:jc w:val="right"/>
              <w:rPr>
                <w:lang w:val="en-US"/>
              </w:rPr>
            </w:pPr>
            <w:r w:rsidRPr="00707989">
              <w:rPr>
                <w:lang w:val="en-US"/>
              </w:rPr>
              <w:t>63.82</w:t>
            </w:r>
          </w:p>
        </w:tc>
        <w:tc>
          <w:tcPr>
            <w:tcW w:w="602" w:type="dxa"/>
            <w:vAlign w:val="center"/>
          </w:tcPr>
          <w:p w14:paraId="1A1B6559" w14:textId="77777777" w:rsidR="00707989" w:rsidRPr="00707989" w:rsidRDefault="00707989" w:rsidP="000A0CDF">
            <w:pPr>
              <w:pStyle w:val="BodyText"/>
              <w:tabs>
                <w:tab w:val="clear" w:pos="288"/>
              </w:tabs>
              <w:spacing w:after="0"/>
              <w:ind w:firstLine="0"/>
              <w:jc w:val="right"/>
              <w:rPr>
                <w:lang w:val="en-US"/>
              </w:rPr>
            </w:pPr>
            <w:r w:rsidRPr="00707989">
              <w:rPr>
                <w:lang w:val="en-US"/>
              </w:rPr>
              <w:t>2.08</w:t>
            </w:r>
          </w:p>
        </w:tc>
        <w:tc>
          <w:tcPr>
            <w:tcW w:w="602" w:type="dxa"/>
            <w:vAlign w:val="center"/>
          </w:tcPr>
          <w:p w14:paraId="280BCB85" w14:textId="77777777" w:rsidR="00707989" w:rsidRPr="00707989" w:rsidRDefault="00707989" w:rsidP="000A0CDF">
            <w:pPr>
              <w:pStyle w:val="BodyText"/>
              <w:tabs>
                <w:tab w:val="clear" w:pos="288"/>
              </w:tabs>
              <w:spacing w:after="0"/>
              <w:ind w:firstLine="0"/>
              <w:jc w:val="right"/>
              <w:rPr>
                <w:lang w:val="en-US"/>
              </w:rPr>
            </w:pPr>
            <w:r w:rsidRPr="00707989">
              <w:rPr>
                <w:lang w:val="en-US"/>
              </w:rPr>
              <w:t>7.02</w:t>
            </w:r>
          </w:p>
        </w:tc>
        <w:tc>
          <w:tcPr>
            <w:tcW w:w="727" w:type="dxa"/>
            <w:vAlign w:val="center"/>
          </w:tcPr>
          <w:p w14:paraId="678B6C08" w14:textId="77777777" w:rsidR="00707989" w:rsidRPr="00707989" w:rsidRDefault="00707989" w:rsidP="000A0CDF">
            <w:pPr>
              <w:pStyle w:val="BodyText"/>
              <w:tabs>
                <w:tab w:val="clear" w:pos="288"/>
              </w:tabs>
              <w:spacing w:after="0"/>
              <w:ind w:firstLine="0"/>
              <w:jc w:val="right"/>
              <w:rPr>
                <w:lang w:val="en-US"/>
              </w:rPr>
            </w:pPr>
            <w:r w:rsidRPr="00707989">
              <w:rPr>
                <w:lang w:val="en-US"/>
              </w:rPr>
              <w:t>2.88</w:t>
            </w:r>
          </w:p>
        </w:tc>
        <w:tc>
          <w:tcPr>
            <w:tcW w:w="728" w:type="dxa"/>
            <w:vAlign w:val="center"/>
          </w:tcPr>
          <w:p w14:paraId="6ABC4A04" w14:textId="77777777" w:rsidR="00707989" w:rsidRPr="00707989" w:rsidRDefault="00707989" w:rsidP="000A0CDF">
            <w:pPr>
              <w:pStyle w:val="BodyText"/>
              <w:tabs>
                <w:tab w:val="clear" w:pos="288"/>
              </w:tabs>
              <w:spacing w:after="0"/>
              <w:ind w:firstLine="0"/>
              <w:jc w:val="right"/>
              <w:rPr>
                <w:lang w:val="en-US"/>
              </w:rPr>
            </w:pPr>
            <w:r w:rsidRPr="00707989">
              <w:rPr>
                <w:lang w:val="en-US"/>
              </w:rPr>
              <w:t>7.98</w:t>
            </w:r>
          </w:p>
        </w:tc>
        <w:tc>
          <w:tcPr>
            <w:tcW w:w="567" w:type="dxa"/>
            <w:vAlign w:val="center"/>
          </w:tcPr>
          <w:p w14:paraId="547076DC" w14:textId="77777777" w:rsidR="00707989" w:rsidRPr="00707989" w:rsidRDefault="00707989" w:rsidP="000A0CDF">
            <w:pPr>
              <w:pStyle w:val="BodyText"/>
              <w:tabs>
                <w:tab w:val="clear" w:pos="288"/>
              </w:tabs>
              <w:spacing w:after="0"/>
              <w:ind w:firstLine="0"/>
              <w:jc w:val="right"/>
              <w:rPr>
                <w:lang w:val="en-US"/>
              </w:rPr>
            </w:pPr>
            <w:r w:rsidRPr="00707989">
              <w:rPr>
                <w:lang w:val="en-US"/>
              </w:rPr>
              <w:t>0.94</w:t>
            </w:r>
          </w:p>
        </w:tc>
        <w:tc>
          <w:tcPr>
            <w:tcW w:w="567" w:type="dxa"/>
            <w:vAlign w:val="center"/>
          </w:tcPr>
          <w:p w14:paraId="798CB5FA" w14:textId="77777777" w:rsidR="00707989" w:rsidRPr="00707989" w:rsidRDefault="00707989" w:rsidP="000A0CDF">
            <w:pPr>
              <w:pStyle w:val="BodyText"/>
              <w:tabs>
                <w:tab w:val="clear" w:pos="288"/>
              </w:tabs>
              <w:spacing w:after="0"/>
              <w:ind w:firstLine="0"/>
              <w:jc w:val="right"/>
              <w:rPr>
                <w:lang w:val="en-US"/>
              </w:rPr>
            </w:pPr>
            <w:r w:rsidRPr="00707989">
              <w:rPr>
                <w:lang w:val="en-US"/>
              </w:rPr>
              <w:t>0.54</w:t>
            </w:r>
          </w:p>
        </w:tc>
        <w:tc>
          <w:tcPr>
            <w:tcW w:w="507" w:type="dxa"/>
            <w:vAlign w:val="center"/>
          </w:tcPr>
          <w:p w14:paraId="262E32C8" w14:textId="77777777" w:rsidR="00707989" w:rsidRPr="00707989" w:rsidRDefault="00707989" w:rsidP="000A0CDF">
            <w:pPr>
              <w:pStyle w:val="BodyText"/>
              <w:tabs>
                <w:tab w:val="clear" w:pos="288"/>
              </w:tabs>
              <w:spacing w:after="0"/>
              <w:ind w:firstLine="0"/>
              <w:jc w:val="right"/>
              <w:rPr>
                <w:lang w:val="en-US"/>
              </w:rPr>
            </w:pPr>
            <w:r w:rsidRPr="00707989">
              <w:rPr>
                <w:lang w:val="en-US"/>
              </w:rPr>
              <w:t>1.37</w:t>
            </w:r>
          </w:p>
        </w:tc>
        <w:tc>
          <w:tcPr>
            <w:tcW w:w="508" w:type="dxa"/>
            <w:vAlign w:val="center"/>
          </w:tcPr>
          <w:p w14:paraId="555ED8FA" w14:textId="77777777" w:rsidR="00707989" w:rsidRPr="00707989" w:rsidRDefault="00707989" w:rsidP="000A0CDF">
            <w:pPr>
              <w:pStyle w:val="BodyText"/>
              <w:tabs>
                <w:tab w:val="clear" w:pos="288"/>
              </w:tabs>
              <w:spacing w:after="0"/>
              <w:ind w:firstLine="0"/>
              <w:jc w:val="right"/>
              <w:rPr>
                <w:lang w:val="en-US"/>
              </w:rPr>
            </w:pPr>
            <w:r w:rsidRPr="00707989">
              <w:rPr>
                <w:lang w:val="en-US"/>
              </w:rPr>
              <w:t>4.58</w:t>
            </w:r>
          </w:p>
        </w:tc>
        <w:tc>
          <w:tcPr>
            <w:tcW w:w="703" w:type="dxa"/>
            <w:vAlign w:val="center"/>
          </w:tcPr>
          <w:p w14:paraId="32B6E31C" w14:textId="77777777" w:rsidR="00707989" w:rsidRPr="00707989" w:rsidRDefault="00707989" w:rsidP="000A0CDF">
            <w:pPr>
              <w:pStyle w:val="BodyText"/>
              <w:tabs>
                <w:tab w:val="clear" w:pos="288"/>
              </w:tabs>
              <w:spacing w:after="0"/>
              <w:ind w:firstLine="0"/>
              <w:jc w:val="right"/>
              <w:rPr>
                <w:lang w:val="en-US"/>
              </w:rPr>
            </w:pPr>
            <w:r w:rsidRPr="00707989">
              <w:rPr>
                <w:lang w:val="en-US"/>
              </w:rPr>
              <w:t>1.55</w:t>
            </w:r>
          </w:p>
        </w:tc>
        <w:tc>
          <w:tcPr>
            <w:tcW w:w="704" w:type="dxa"/>
            <w:vAlign w:val="center"/>
          </w:tcPr>
          <w:p w14:paraId="2D337F6A" w14:textId="77777777" w:rsidR="00707989" w:rsidRPr="00707989" w:rsidRDefault="00707989" w:rsidP="000A0CDF">
            <w:pPr>
              <w:pStyle w:val="BodyText"/>
              <w:tabs>
                <w:tab w:val="clear" w:pos="288"/>
              </w:tabs>
              <w:spacing w:after="0"/>
              <w:ind w:firstLine="0"/>
              <w:jc w:val="right"/>
              <w:rPr>
                <w:lang w:val="en-US"/>
              </w:rPr>
            </w:pPr>
            <w:r w:rsidRPr="00707989">
              <w:rPr>
                <w:lang w:val="en-US"/>
              </w:rPr>
              <w:t>7.12</w:t>
            </w:r>
          </w:p>
        </w:tc>
      </w:tr>
      <w:tr w:rsidR="00EE0371" w:rsidRPr="00707989" w14:paraId="33C106F4" w14:textId="77777777" w:rsidTr="000A0CDF">
        <w:trPr>
          <w:trHeight w:val="175"/>
        </w:trPr>
        <w:tc>
          <w:tcPr>
            <w:tcW w:w="388" w:type="dxa"/>
          </w:tcPr>
          <w:p w14:paraId="7C08C679" w14:textId="77777777" w:rsidR="00707989" w:rsidRPr="00707989" w:rsidRDefault="00707989" w:rsidP="00CA64AE">
            <w:pPr>
              <w:pStyle w:val="BodyText"/>
              <w:spacing w:after="0"/>
              <w:ind w:firstLine="0"/>
              <w:jc w:val="center"/>
              <w:rPr>
                <w:b/>
                <w:bCs/>
              </w:rPr>
            </w:pPr>
            <w:r w:rsidRPr="00707989">
              <w:rPr>
                <w:b/>
                <w:bCs/>
              </w:rPr>
              <w:t>18</w:t>
            </w:r>
          </w:p>
        </w:tc>
        <w:tc>
          <w:tcPr>
            <w:tcW w:w="1134" w:type="dxa"/>
            <w:vAlign w:val="center"/>
          </w:tcPr>
          <w:p w14:paraId="77B318EC" w14:textId="77777777" w:rsidR="00707989" w:rsidRPr="00707989" w:rsidRDefault="00707989" w:rsidP="00CA64AE">
            <w:pPr>
              <w:pStyle w:val="BodyText"/>
              <w:spacing w:after="0"/>
              <w:ind w:firstLine="0"/>
              <w:jc w:val="left"/>
              <w:rPr>
                <w:b/>
                <w:bCs/>
              </w:rPr>
            </w:pPr>
            <w:r w:rsidRPr="00707989">
              <w:rPr>
                <w:b/>
                <w:bCs/>
              </w:rPr>
              <w:t>1342 BDMN</w:t>
            </w:r>
          </w:p>
        </w:tc>
        <w:tc>
          <w:tcPr>
            <w:tcW w:w="998" w:type="dxa"/>
            <w:vAlign w:val="center"/>
          </w:tcPr>
          <w:p w14:paraId="2CD01770" w14:textId="77777777" w:rsidR="00707989" w:rsidRPr="00707989" w:rsidRDefault="00707989" w:rsidP="000A0CDF">
            <w:pPr>
              <w:pStyle w:val="BodyText"/>
              <w:tabs>
                <w:tab w:val="clear" w:pos="288"/>
              </w:tabs>
              <w:spacing w:after="0"/>
              <w:ind w:firstLine="0"/>
              <w:jc w:val="right"/>
              <w:rPr>
                <w:lang w:val="en-US"/>
              </w:rPr>
            </w:pPr>
            <w:r w:rsidRPr="00707989">
              <w:rPr>
                <w:lang w:val="en-US"/>
              </w:rPr>
              <w:t>6860.58</w:t>
            </w:r>
          </w:p>
        </w:tc>
        <w:tc>
          <w:tcPr>
            <w:tcW w:w="998" w:type="dxa"/>
            <w:vAlign w:val="center"/>
          </w:tcPr>
          <w:p w14:paraId="461FE759" w14:textId="77777777" w:rsidR="00707989" w:rsidRPr="00707989" w:rsidRDefault="00707989" w:rsidP="000A0CDF">
            <w:pPr>
              <w:pStyle w:val="BodyText"/>
              <w:tabs>
                <w:tab w:val="clear" w:pos="288"/>
              </w:tabs>
              <w:spacing w:after="0"/>
              <w:ind w:firstLine="0"/>
              <w:jc w:val="right"/>
              <w:rPr>
                <w:lang w:val="en-US"/>
              </w:rPr>
            </w:pPr>
            <w:r w:rsidRPr="00707989">
              <w:rPr>
                <w:lang w:val="en-US"/>
              </w:rPr>
              <w:t>73176.29</w:t>
            </w:r>
          </w:p>
        </w:tc>
        <w:tc>
          <w:tcPr>
            <w:tcW w:w="602" w:type="dxa"/>
            <w:vAlign w:val="center"/>
          </w:tcPr>
          <w:p w14:paraId="50FB1BFF" w14:textId="77777777" w:rsidR="00707989" w:rsidRPr="00707989" w:rsidRDefault="00707989" w:rsidP="000A0CDF">
            <w:pPr>
              <w:pStyle w:val="BodyText"/>
              <w:tabs>
                <w:tab w:val="clear" w:pos="288"/>
              </w:tabs>
              <w:spacing w:after="0"/>
              <w:ind w:firstLine="0"/>
              <w:jc w:val="right"/>
              <w:rPr>
                <w:lang w:val="en-US"/>
              </w:rPr>
            </w:pPr>
            <w:r w:rsidRPr="00707989">
              <w:rPr>
                <w:lang w:val="en-US"/>
              </w:rPr>
              <w:t>54.22</w:t>
            </w:r>
          </w:p>
        </w:tc>
        <w:tc>
          <w:tcPr>
            <w:tcW w:w="602" w:type="dxa"/>
            <w:vAlign w:val="center"/>
          </w:tcPr>
          <w:p w14:paraId="4C6DD73C" w14:textId="77777777" w:rsidR="00707989" w:rsidRPr="00707989" w:rsidRDefault="00707989" w:rsidP="000A0CDF">
            <w:pPr>
              <w:pStyle w:val="BodyText"/>
              <w:tabs>
                <w:tab w:val="clear" w:pos="288"/>
              </w:tabs>
              <w:spacing w:after="0"/>
              <w:ind w:firstLine="0"/>
              <w:jc w:val="right"/>
              <w:rPr>
                <w:lang w:val="en-US"/>
              </w:rPr>
            </w:pPr>
            <w:r w:rsidRPr="00707989">
              <w:rPr>
                <w:lang w:val="en-US"/>
              </w:rPr>
              <w:t>209.84</w:t>
            </w:r>
          </w:p>
        </w:tc>
        <w:tc>
          <w:tcPr>
            <w:tcW w:w="727" w:type="dxa"/>
            <w:vAlign w:val="center"/>
          </w:tcPr>
          <w:p w14:paraId="2CE6EB38" w14:textId="77777777" w:rsidR="00707989" w:rsidRPr="00707989" w:rsidRDefault="00707989" w:rsidP="000A0CDF">
            <w:pPr>
              <w:pStyle w:val="BodyText"/>
              <w:tabs>
                <w:tab w:val="clear" w:pos="288"/>
              </w:tabs>
              <w:spacing w:after="0"/>
              <w:ind w:firstLine="0"/>
              <w:jc w:val="right"/>
              <w:rPr>
                <w:lang w:val="en-US"/>
              </w:rPr>
            </w:pPr>
            <w:r w:rsidRPr="00707989">
              <w:rPr>
                <w:lang w:val="en-US"/>
              </w:rPr>
              <w:t>82.82</w:t>
            </w:r>
          </w:p>
        </w:tc>
        <w:tc>
          <w:tcPr>
            <w:tcW w:w="728" w:type="dxa"/>
            <w:vAlign w:val="center"/>
          </w:tcPr>
          <w:p w14:paraId="31DA95B1" w14:textId="77777777" w:rsidR="00707989" w:rsidRPr="00707989" w:rsidRDefault="00707989" w:rsidP="000A0CDF">
            <w:pPr>
              <w:pStyle w:val="BodyText"/>
              <w:tabs>
                <w:tab w:val="clear" w:pos="288"/>
              </w:tabs>
              <w:spacing w:after="0"/>
              <w:ind w:firstLine="0"/>
              <w:jc w:val="right"/>
              <w:rPr>
                <w:lang w:val="en-US"/>
              </w:rPr>
            </w:pPr>
            <w:r w:rsidRPr="00707989">
              <w:rPr>
                <w:lang w:val="en-US"/>
              </w:rPr>
              <w:t>270.51</w:t>
            </w:r>
          </w:p>
        </w:tc>
        <w:tc>
          <w:tcPr>
            <w:tcW w:w="567" w:type="dxa"/>
            <w:vAlign w:val="center"/>
          </w:tcPr>
          <w:p w14:paraId="29AD72AE" w14:textId="77777777" w:rsidR="00707989" w:rsidRPr="00707989" w:rsidRDefault="00707989" w:rsidP="000A0CDF">
            <w:pPr>
              <w:pStyle w:val="BodyText"/>
              <w:tabs>
                <w:tab w:val="clear" w:pos="288"/>
              </w:tabs>
              <w:spacing w:after="0"/>
              <w:ind w:firstLine="0"/>
              <w:jc w:val="right"/>
              <w:rPr>
                <w:lang w:val="en-US"/>
              </w:rPr>
            </w:pPr>
            <w:r w:rsidRPr="00707989">
              <w:rPr>
                <w:lang w:val="en-US"/>
              </w:rPr>
              <w:t>0.93</w:t>
            </w:r>
          </w:p>
        </w:tc>
        <w:tc>
          <w:tcPr>
            <w:tcW w:w="567" w:type="dxa"/>
            <w:vAlign w:val="center"/>
          </w:tcPr>
          <w:p w14:paraId="7E154CB5" w14:textId="77777777" w:rsidR="00707989" w:rsidRPr="00707989" w:rsidRDefault="00707989" w:rsidP="000A0CDF">
            <w:pPr>
              <w:pStyle w:val="BodyText"/>
              <w:tabs>
                <w:tab w:val="clear" w:pos="288"/>
              </w:tabs>
              <w:spacing w:after="0"/>
              <w:ind w:firstLine="0"/>
              <w:jc w:val="right"/>
              <w:rPr>
                <w:lang w:val="en-US"/>
              </w:rPr>
            </w:pPr>
            <w:r w:rsidRPr="00707989">
              <w:rPr>
                <w:lang w:val="en-US"/>
              </w:rPr>
              <w:t>0.28</w:t>
            </w:r>
          </w:p>
        </w:tc>
        <w:tc>
          <w:tcPr>
            <w:tcW w:w="507" w:type="dxa"/>
            <w:vAlign w:val="center"/>
          </w:tcPr>
          <w:p w14:paraId="122CB13F" w14:textId="77777777" w:rsidR="00707989" w:rsidRPr="00707989" w:rsidRDefault="00707989" w:rsidP="000A0CDF">
            <w:pPr>
              <w:pStyle w:val="BodyText"/>
              <w:tabs>
                <w:tab w:val="clear" w:pos="288"/>
              </w:tabs>
              <w:spacing w:after="0"/>
              <w:ind w:firstLine="0"/>
              <w:jc w:val="right"/>
              <w:rPr>
                <w:lang w:val="en-US"/>
              </w:rPr>
            </w:pPr>
            <w:r w:rsidRPr="00707989">
              <w:rPr>
                <w:lang w:val="en-US"/>
              </w:rPr>
              <w:t>1.87</w:t>
            </w:r>
          </w:p>
        </w:tc>
        <w:tc>
          <w:tcPr>
            <w:tcW w:w="508" w:type="dxa"/>
            <w:vAlign w:val="center"/>
          </w:tcPr>
          <w:p w14:paraId="57986A2B" w14:textId="77777777" w:rsidR="00707989" w:rsidRPr="00707989" w:rsidRDefault="00707989" w:rsidP="000A0CDF">
            <w:pPr>
              <w:pStyle w:val="BodyText"/>
              <w:tabs>
                <w:tab w:val="clear" w:pos="288"/>
              </w:tabs>
              <w:spacing w:after="0"/>
              <w:ind w:firstLine="0"/>
              <w:jc w:val="right"/>
              <w:rPr>
                <w:lang w:val="en-US"/>
              </w:rPr>
            </w:pPr>
            <w:r w:rsidRPr="00707989">
              <w:rPr>
                <w:lang w:val="en-US"/>
              </w:rPr>
              <w:t>7.47</w:t>
            </w:r>
          </w:p>
        </w:tc>
        <w:tc>
          <w:tcPr>
            <w:tcW w:w="703" w:type="dxa"/>
            <w:vAlign w:val="center"/>
          </w:tcPr>
          <w:p w14:paraId="0D2DDAE0" w14:textId="77777777" w:rsidR="00707989" w:rsidRPr="00707989" w:rsidRDefault="00707989" w:rsidP="000A0CDF">
            <w:pPr>
              <w:pStyle w:val="BodyText"/>
              <w:tabs>
                <w:tab w:val="clear" w:pos="288"/>
              </w:tabs>
              <w:spacing w:after="0"/>
              <w:ind w:firstLine="0"/>
              <w:jc w:val="right"/>
              <w:rPr>
                <w:lang w:val="en-US"/>
              </w:rPr>
            </w:pPr>
            <w:r w:rsidRPr="00707989">
              <w:rPr>
                <w:lang w:val="en-US"/>
              </w:rPr>
              <w:t>30.93</w:t>
            </w:r>
          </w:p>
        </w:tc>
        <w:tc>
          <w:tcPr>
            <w:tcW w:w="704" w:type="dxa"/>
            <w:vAlign w:val="center"/>
          </w:tcPr>
          <w:p w14:paraId="33328264" w14:textId="77777777" w:rsidR="00707989" w:rsidRPr="00707989" w:rsidRDefault="00707989" w:rsidP="000A0CDF">
            <w:pPr>
              <w:pStyle w:val="BodyText"/>
              <w:tabs>
                <w:tab w:val="clear" w:pos="288"/>
              </w:tabs>
              <w:spacing w:after="0"/>
              <w:ind w:firstLine="0"/>
              <w:jc w:val="right"/>
              <w:rPr>
                <w:lang w:val="en-US"/>
              </w:rPr>
            </w:pPr>
            <w:r w:rsidRPr="00707989">
              <w:rPr>
                <w:lang w:val="en-US"/>
              </w:rPr>
              <w:t>149.49</w:t>
            </w:r>
          </w:p>
        </w:tc>
      </w:tr>
      <w:tr w:rsidR="00EE0371" w:rsidRPr="00707989" w14:paraId="6A7ED2CF" w14:textId="77777777" w:rsidTr="000A0CDF">
        <w:trPr>
          <w:trHeight w:val="175"/>
        </w:trPr>
        <w:tc>
          <w:tcPr>
            <w:tcW w:w="388" w:type="dxa"/>
          </w:tcPr>
          <w:p w14:paraId="0F348334" w14:textId="77777777" w:rsidR="00707989" w:rsidRPr="00707989" w:rsidRDefault="00707989" w:rsidP="00CA64AE">
            <w:pPr>
              <w:pStyle w:val="BodyText"/>
              <w:tabs>
                <w:tab w:val="clear" w:pos="288"/>
              </w:tabs>
              <w:spacing w:after="0"/>
              <w:ind w:firstLine="0"/>
              <w:jc w:val="center"/>
              <w:rPr>
                <w:b/>
                <w:bCs/>
              </w:rPr>
            </w:pPr>
            <w:r w:rsidRPr="00707989">
              <w:rPr>
                <w:b/>
                <w:bCs/>
              </w:rPr>
              <w:t>19</w:t>
            </w:r>
          </w:p>
        </w:tc>
        <w:tc>
          <w:tcPr>
            <w:tcW w:w="1134" w:type="dxa"/>
            <w:vAlign w:val="center"/>
          </w:tcPr>
          <w:p w14:paraId="6C9A1D15" w14:textId="77777777" w:rsidR="00707989" w:rsidRPr="00707989" w:rsidRDefault="00707989" w:rsidP="00CA64AE">
            <w:pPr>
              <w:pStyle w:val="BodyText"/>
              <w:tabs>
                <w:tab w:val="clear" w:pos="288"/>
              </w:tabs>
              <w:spacing w:after="0"/>
              <w:ind w:firstLine="0"/>
              <w:jc w:val="left"/>
              <w:rPr>
                <w:b/>
                <w:bCs/>
              </w:rPr>
            </w:pPr>
            <w:r w:rsidRPr="00707989">
              <w:rPr>
                <w:b/>
                <w:bCs/>
              </w:rPr>
              <w:t>1344 BEKS</w:t>
            </w:r>
          </w:p>
        </w:tc>
        <w:tc>
          <w:tcPr>
            <w:tcW w:w="998" w:type="dxa"/>
            <w:vAlign w:val="center"/>
          </w:tcPr>
          <w:p w14:paraId="6F5A9B7F" w14:textId="77777777" w:rsidR="00707989" w:rsidRPr="00707989" w:rsidRDefault="00707989" w:rsidP="000A0CDF">
            <w:pPr>
              <w:pStyle w:val="BodyText"/>
              <w:tabs>
                <w:tab w:val="clear" w:pos="288"/>
              </w:tabs>
              <w:spacing w:after="0"/>
              <w:ind w:firstLine="0"/>
              <w:jc w:val="right"/>
              <w:rPr>
                <w:lang w:val="en-US"/>
              </w:rPr>
            </w:pPr>
            <w:r w:rsidRPr="00707989">
              <w:rPr>
                <w:lang w:val="en-US"/>
              </w:rPr>
              <w:t>0.05</w:t>
            </w:r>
          </w:p>
        </w:tc>
        <w:tc>
          <w:tcPr>
            <w:tcW w:w="998" w:type="dxa"/>
            <w:vAlign w:val="center"/>
          </w:tcPr>
          <w:p w14:paraId="020C547F" w14:textId="77777777" w:rsidR="00707989" w:rsidRPr="00707989" w:rsidRDefault="00707989" w:rsidP="000A0CDF">
            <w:pPr>
              <w:pStyle w:val="BodyText"/>
              <w:tabs>
                <w:tab w:val="clear" w:pos="288"/>
              </w:tabs>
              <w:spacing w:after="0"/>
              <w:ind w:firstLine="0"/>
              <w:jc w:val="right"/>
              <w:rPr>
                <w:lang w:val="en-US"/>
              </w:rPr>
            </w:pPr>
            <w:r w:rsidRPr="00707989">
              <w:rPr>
                <w:lang w:val="en-US"/>
              </w:rPr>
              <w:t>0.71</w:t>
            </w:r>
          </w:p>
        </w:tc>
        <w:tc>
          <w:tcPr>
            <w:tcW w:w="602" w:type="dxa"/>
            <w:vAlign w:val="center"/>
          </w:tcPr>
          <w:p w14:paraId="2E123B45" w14:textId="77777777" w:rsidR="00707989" w:rsidRPr="00707989" w:rsidRDefault="00707989" w:rsidP="000A0CDF">
            <w:pPr>
              <w:pStyle w:val="BodyText"/>
              <w:tabs>
                <w:tab w:val="clear" w:pos="288"/>
              </w:tabs>
              <w:spacing w:after="0"/>
              <w:ind w:firstLine="0"/>
              <w:jc w:val="right"/>
              <w:rPr>
                <w:lang w:val="en-US"/>
              </w:rPr>
            </w:pPr>
            <w:r w:rsidRPr="00707989">
              <w:rPr>
                <w:lang w:val="en-US"/>
              </w:rPr>
              <w:t>0.24</w:t>
            </w:r>
          </w:p>
        </w:tc>
        <w:tc>
          <w:tcPr>
            <w:tcW w:w="602" w:type="dxa"/>
            <w:vAlign w:val="center"/>
          </w:tcPr>
          <w:p w14:paraId="0C788337" w14:textId="77777777" w:rsidR="00707989" w:rsidRPr="00707989" w:rsidRDefault="00707989" w:rsidP="000A0CDF">
            <w:pPr>
              <w:pStyle w:val="BodyText"/>
              <w:tabs>
                <w:tab w:val="clear" w:pos="288"/>
              </w:tabs>
              <w:spacing w:after="0"/>
              <w:ind w:firstLine="0"/>
              <w:jc w:val="right"/>
              <w:rPr>
                <w:lang w:val="en-US"/>
              </w:rPr>
            </w:pPr>
            <w:r w:rsidRPr="00707989">
              <w:rPr>
                <w:lang w:val="en-US"/>
              </w:rPr>
              <w:t>0.84</w:t>
            </w:r>
          </w:p>
        </w:tc>
        <w:tc>
          <w:tcPr>
            <w:tcW w:w="727" w:type="dxa"/>
            <w:vAlign w:val="center"/>
          </w:tcPr>
          <w:p w14:paraId="064E817E" w14:textId="77777777" w:rsidR="00707989" w:rsidRPr="00707989" w:rsidRDefault="00707989" w:rsidP="000A0CDF">
            <w:pPr>
              <w:pStyle w:val="BodyText"/>
              <w:tabs>
                <w:tab w:val="clear" w:pos="288"/>
              </w:tabs>
              <w:spacing w:after="0"/>
              <w:ind w:firstLine="0"/>
              <w:jc w:val="right"/>
              <w:rPr>
                <w:lang w:val="en-US"/>
              </w:rPr>
            </w:pPr>
            <w:r w:rsidRPr="00707989">
              <w:rPr>
                <w:lang w:val="en-US"/>
              </w:rPr>
              <w:t>0.24</w:t>
            </w:r>
          </w:p>
        </w:tc>
        <w:tc>
          <w:tcPr>
            <w:tcW w:w="728" w:type="dxa"/>
            <w:vAlign w:val="center"/>
          </w:tcPr>
          <w:p w14:paraId="0CCA6E35" w14:textId="77777777" w:rsidR="00707989" w:rsidRPr="00707989" w:rsidRDefault="00707989" w:rsidP="000A0CDF">
            <w:pPr>
              <w:pStyle w:val="BodyText"/>
              <w:tabs>
                <w:tab w:val="clear" w:pos="288"/>
              </w:tabs>
              <w:spacing w:after="0"/>
              <w:ind w:firstLine="0"/>
              <w:jc w:val="right"/>
              <w:rPr>
                <w:lang w:val="en-US"/>
              </w:rPr>
            </w:pPr>
            <w:r w:rsidRPr="00707989">
              <w:rPr>
                <w:lang w:val="en-US"/>
              </w:rPr>
              <w:t>0.84</w:t>
            </w:r>
          </w:p>
        </w:tc>
        <w:tc>
          <w:tcPr>
            <w:tcW w:w="567" w:type="dxa"/>
            <w:vAlign w:val="center"/>
          </w:tcPr>
          <w:p w14:paraId="4CF299E8" w14:textId="77777777" w:rsidR="00707989" w:rsidRPr="00707989" w:rsidRDefault="00707989" w:rsidP="000A0CDF">
            <w:pPr>
              <w:pStyle w:val="BodyText"/>
              <w:tabs>
                <w:tab w:val="clear" w:pos="288"/>
              </w:tabs>
              <w:spacing w:after="0"/>
              <w:ind w:firstLine="0"/>
              <w:jc w:val="right"/>
              <w:rPr>
                <w:lang w:val="en-US"/>
              </w:rPr>
            </w:pPr>
            <w:r w:rsidRPr="00707989">
              <w:rPr>
                <w:lang w:val="en-US"/>
              </w:rPr>
              <w:t>0.00</w:t>
            </w:r>
          </w:p>
        </w:tc>
        <w:tc>
          <w:tcPr>
            <w:tcW w:w="567" w:type="dxa"/>
            <w:vAlign w:val="center"/>
          </w:tcPr>
          <w:p w14:paraId="12072B08" w14:textId="77777777" w:rsidR="00707989" w:rsidRPr="00707989" w:rsidRDefault="00707989" w:rsidP="000A0CDF">
            <w:pPr>
              <w:pStyle w:val="BodyText"/>
              <w:tabs>
                <w:tab w:val="clear" w:pos="288"/>
              </w:tabs>
              <w:spacing w:after="0"/>
              <w:ind w:firstLine="0"/>
              <w:jc w:val="right"/>
              <w:rPr>
                <w:lang w:val="en-US"/>
              </w:rPr>
            </w:pPr>
            <w:r w:rsidRPr="00707989">
              <w:rPr>
                <w:lang w:val="en-US"/>
              </w:rPr>
              <w:t>0.00</w:t>
            </w:r>
          </w:p>
        </w:tc>
        <w:tc>
          <w:tcPr>
            <w:tcW w:w="507" w:type="dxa"/>
            <w:vAlign w:val="center"/>
          </w:tcPr>
          <w:p w14:paraId="380A8BE7" w14:textId="77777777" w:rsidR="00707989" w:rsidRPr="00707989" w:rsidRDefault="00707989" w:rsidP="000A0CDF">
            <w:pPr>
              <w:pStyle w:val="BodyText"/>
              <w:tabs>
                <w:tab w:val="clear" w:pos="288"/>
              </w:tabs>
              <w:spacing w:after="0"/>
              <w:ind w:firstLine="0"/>
              <w:jc w:val="right"/>
              <w:rPr>
                <w:lang w:val="en-US"/>
              </w:rPr>
            </w:pPr>
            <w:r w:rsidRPr="00707989">
              <w:rPr>
                <w:lang w:val="en-US"/>
              </w:rPr>
              <w:t>0.48</w:t>
            </w:r>
          </w:p>
        </w:tc>
        <w:tc>
          <w:tcPr>
            <w:tcW w:w="508" w:type="dxa"/>
            <w:vAlign w:val="center"/>
          </w:tcPr>
          <w:p w14:paraId="07A5E707" w14:textId="77777777" w:rsidR="00707989" w:rsidRPr="00707989" w:rsidRDefault="00707989" w:rsidP="000A0CDF">
            <w:pPr>
              <w:pStyle w:val="BodyText"/>
              <w:tabs>
                <w:tab w:val="clear" w:pos="288"/>
              </w:tabs>
              <w:spacing w:after="0"/>
              <w:ind w:firstLine="0"/>
              <w:jc w:val="right"/>
              <w:rPr>
                <w:lang w:val="en-US"/>
              </w:rPr>
            </w:pPr>
            <w:r w:rsidRPr="00707989">
              <w:rPr>
                <w:lang w:val="en-US"/>
              </w:rPr>
              <w:t>1.68</w:t>
            </w:r>
          </w:p>
        </w:tc>
        <w:tc>
          <w:tcPr>
            <w:tcW w:w="703" w:type="dxa"/>
            <w:vAlign w:val="center"/>
          </w:tcPr>
          <w:p w14:paraId="029C9D50" w14:textId="77777777" w:rsidR="00707989" w:rsidRPr="00707989" w:rsidRDefault="00707989" w:rsidP="000A0CDF">
            <w:pPr>
              <w:pStyle w:val="BodyText"/>
              <w:tabs>
                <w:tab w:val="clear" w:pos="288"/>
              </w:tabs>
              <w:spacing w:after="0"/>
              <w:ind w:firstLine="0"/>
              <w:jc w:val="right"/>
              <w:rPr>
                <w:lang w:val="en-US"/>
              </w:rPr>
            </w:pPr>
            <w:r w:rsidRPr="00707989">
              <w:rPr>
                <w:lang w:val="en-US"/>
              </w:rPr>
              <w:t>0.24</w:t>
            </w:r>
          </w:p>
        </w:tc>
        <w:tc>
          <w:tcPr>
            <w:tcW w:w="704" w:type="dxa"/>
            <w:vAlign w:val="center"/>
          </w:tcPr>
          <w:p w14:paraId="4D4BA828" w14:textId="77777777" w:rsidR="00707989" w:rsidRPr="00707989" w:rsidRDefault="00707989" w:rsidP="000A0CDF">
            <w:pPr>
              <w:pStyle w:val="BodyText"/>
              <w:tabs>
                <w:tab w:val="clear" w:pos="288"/>
              </w:tabs>
              <w:spacing w:after="0"/>
              <w:ind w:firstLine="0"/>
              <w:jc w:val="right"/>
              <w:rPr>
                <w:lang w:val="en-US"/>
              </w:rPr>
            </w:pPr>
            <w:r w:rsidRPr="00707989">
              <w:rPr>
                <w:lang w:val="en-US"/>
              </w:rPr>
              <w:t>0.84</w:t>
            </w:r>
          </w:p>
        </w:tc>
      </w:tr>
      <w:tr w:rsidR="00EE0371" w:rsidRPr="00707989" w14:paraId="4F9ABF4C" w14:textId="77777777" w:rsidTr="000A0CDF">
        <w:trPr>
          <w:trHeight w:val="175"/>
        </w:trPr>
        <w:tc>
          <w:tcPr>
            <w:tcW w:w="388" w:type="dxa"/>
          </w:tcPr>
          <w:p w14:paraId="1E6A3C99" w14:textId="77777777" w:rsidR="00707989" w:rsidRPr="00707989" w:rsidRDefault="00707989" w:rsidP="00CA64AE">
            <w:pPr>
              <w:pStyle w:val="BodyText"/>
              <w:tabs>
                <w:tab w:val="clear" w:pos="288"/>
              </w:tabs>
              <w:spacing w:after="0"/>
              <w:ind w:firstLine="0"/>
              <w:jc w:val="center"/>
              <w:rPr>
                <w:b/>
                <w:bCs/>
              </w:rPr>
            </w:pPr>
            <w:r w:rsidRPr="00707989">
              <w:rPr>
                <w:b/>
                <w:bCs/>
              </w:rPr>
              <w:t>20</w:t>
            </w:r>
          </w:p>
        </w:tc>
        <w:tc>
          <w:tcPr>
            <w:tcW w:w="1134" w:type="dxa"/>
            <w:vAlign w:val="center"/>
          </w:tcPr>
          <w:p w14:paraId="6CA3748C" w14:textId="77777777" w:rsidR="00707989" w:rsidRPr="00707989" w:rsidRDefault="00707989" w:rsidP="00CA64AE">
            <w:pPr>
              <w:pStyle w:val="BodyText"/>
              <w:tabs>
                <w:tab w:val="clear" w:pos="288"/>
              </w:tabs>
              <w:spacing w:after="0"/>
              <w:ind w:firstLine="0"/>
              <w:jc w:val="left"/>
              <w:rPr>
                <w:b/>
                <w:bCs/>
              </w:rPr>
            </w:pPr>
            <w:r w:rsidRPr="00707989">
              <w:rPr>
                <w:b/>
                <w:bCs/>
              </w:rPr>
              <w:t>1345 BGTG</w:t>
            </w:r>
          </w:p>
        </w:tc>
        <w:tc>
          <w:tcPr>
            <w:tcW w:w="998" w:type="dxa"/>
            <w:vAlign w:val="center"/>
          </w:tcPr>
          <w:p w14:paraId="55BB1D30" w14:textId="77777777" w:rsidR="00707989" w:rsidRPr="00707989" w:rsidRDefault="00707989" w:rsidP="000A0CDF">
            <w:pPr>
              <w:pStyle w:val="BodyText"/>
              <w:tabs>
                <w:tab w:val="clear" w:pos="288"/>
              </w:tabs>
              <w:spacing w:after="0"/>
              <w:ind w:firstLine="0"/>
              <w:jc w:val="right"/>
              <w:rPr>
                <w:lang w:val="en-US"/>
              </w:rPr>
            </w:pPr>
            <w:r w:rsidRPr="00707989">
              <w:rPr>
                <w:lang w:val="en-US"/>
              </w:rPr>
              <w:t>7.44</w:t>
            </w:r>
          </w:p>
        </w:tc>
        <w:tc>
          <w:tcPr>
            <w:tcW w:w="998" w:type="dxa"/>
            <w:vAlign w:val="center"/>
          </w:tcPr>
          <w:p w14:paraId="065B9DDF" w14:textId="77777777" w:rsidR="00707989" w:rsidRPr="00707989" w:rsidRDefault="00707989" w:rsidP="000A0CDF">
            <w:pPr>
              <w:pStyle w:val="BodyText"/>
              <w:tabs>
                <w:tab w:val="clear" w:pos="288"/>
              </w:tabs>
              <w:spacing w:after="0"/>
              <w:ind w:firstLine="0"/>
              <w:jc w:val="right"/>
              <w:rPr>
                <w:lang w:val="en-US"/>
              </w:rPr>
            </w:pPr>
            <w:r w:rsidRPr="00707989">
              <w:rPr>
                <w:lang w:val="en-US"/>
              </w:rPr>
              <w:t>78.65</w:t>
            </w:r>
          </w:p>
        </w:tc>
        <w:tc>
          <w:tcPr>
            <w:tcW w:w="602" w:type="dxa"/>
            <w:vAlign w:val="center"/>
          </w:tcPr>
          <w:p w14:paraId="03C428EA" w14:textId="77777777" w:rsidR="00707989" w:rsidRPr="00707989" w:rsidRDefault="00707989" w:rsidP="000A0CDF">
            <w:pPr>
              <w:pStyle w:val="BodyText"/>
              <w:tabs>
                <w:tab w:val="clear" w:pos="288"/>
              </w:tabs>
              <w:spacing w:after="0"/>
              <w:ind w:firstLine="0"/>
              <w:jc w:val="right"/>
              <w:rPr>
                <w:lang w:val="en-US"/>
              </w:rPr>
            </w:pPr>
            <w:r w:rsidRPr="00707989">
              <w:rPr>
                <w:lang w:val="en-US"/>
              </w:rPr>
              <w:t>1.98</w:t>
            </w:r>
          </w:p>
        </w:tc>
        <w:tc>
          <w:tcPr>
            <w:tcW w:w="602" w:type="dxa"/>
            <w:vAlign w:val="center"/>
          </w:tcPr>
          <w:p w14:paraId="176255A1" w14:textId="77777777" w:rsidR="00707989" w:rsidRPr="00707989" w:rsidRDefault="00707989" w:rsidP="000A0CDF">
            <w:pPr>
              <w:pStyle w:val="BodyText"/>
              <w:tabs>
                <w:tab w:val="clear" w:pos="288"/>
              </w:tabs>
              <w:spacing w:after="0"/>
              <w:ind w:firstLine="0"/>
              <w:jc w:val="right"/>
              <w:rPr>
                <w:lang w:val="en-US"/>
              </w:rPr>
            </w:pPr>
            <w:r w:rsidRPr="00707989">
              <w:rPr>
                <w:lang w:val="en-US"/>
              </w:rPr>
              <w:t>7.10</w:t>
            </w:r>
          </w:p>
        </w:tc>
        <w:tc>
          <w:tcPr>
            <w:tcW w:w="727" w:type="dxa"/>
            <w:vAlign w:val="center"/>
          </w:tcPr>
          <w:p w14:paraId="327BB2F1" w14:textId="77777777" w:rsidR="00707989" w:rsidRPr="00707989" w:rsidRDefault="00707989" w:rsidP="000A0CDF">
            <w:pPr>
              <w:pStyle w:val="BodyText"/>
              <w:tabs>
                <w:tab w:val="clear" w:pos="288"/>
              </w:tabs>
              <w:spacing w:after="0"/>
              <w:ind w:firstLine="0"/>
              <w:jc w:val="right"/>
              <w:rPr>
                <w:lang w:val="en-US"/>
              </w:rPr>
            </w:pPr>
            <w:r w:rsidRPr="00707989">
              <w:rPr>
                <w:lang w:val="en-US"/>
              </w:rPr>
              <w:t>2.72</w:t>
            </w:r>
          </w:p>
        </w:tc>
        <w:tc>
          <w:tcPr>
            <w:tcW w:w="728" w:type="dxa"/>
            <w:vAlign w:val="center"/>
          </w:tcPr>
          <w:p w14:paraId="4E8C9CE5" w14:textId="77777777" w:rsidR="00707989" w:rsidRPr="00707989" w:rsidRDefault="00707989" w:rsidP="000A0CDF">
            <w:pPr>
              <w:pStyle w:val="BodyText"/>
              <w:tabs>
                <w:tab w:val="clear" w:pos="288"/>
              </w:tabs>
              <w:spacing w:after="0"/>
              <w:ind w:firstLine="0"/>
              <w:jc w:val="right"/>
              <w:rPr>
                <w:lang w:val="en-US"/>
              </w:rPr>
            </w:pPr>
            <w:r w:rsidRPr="00707989">
              <w:rPr>
                <w:lang w:val="en-US"/>
              </w:rPr>
              <w:t>8.86</w:t>
            </w:r>
          </w:p>
        </w:tc>
        <w:tc>
          <w:tcPr>
            <w:tcW w:w="567" w:type="dxa"/>
            <w:vAlign w:val="center"/>
          </w:tcPr>
          <w:p w14:paraId="036BD2C3" w14:textId="77777777" w:rsidR="00707989" w:rsidRPr="00707989" w:rsidRDefault="00707989" w:rsidP="000A0CDF">
            <w:pPr>
              <w:pStyle w:val="BodyText"/>
              <w:tabs>
                <w:tab w:val="clear" w:pos="288"/>
              </w:tabs>
              <w:spacing w:after="0"/>
              <w:ind w:firstLine="0"/>
              <w:jc w:val="right"/>
              <w:rPr>
                <w:lang w:val="en-US"/>
              </w:rPr>
            </w:pPr>
            <w:r w:rsidRPr="00707989">
              <w:rPr>
                <w:lang w:val="en-US"/>
              </w:rPr>
              <w:t>0.95</w:t>
            </w:r>
          </w:p>
        </w:tc>
        <w:tc>
          <w:tcPr>
            <w:tcW w:w="567" w:type="dxa"/>
            <w:vAlign w:val="center"/>
          </w:tcPr>
          <w:p w14:paraId="5A8146F3" w14:textId="77777777" w:rsidR="00707989" w:rsidRPr="00707989" w:rsidRDefault="00707989" w:rsidP="000A0CDF">
            <w:pPr>
              <w:pStyle w:val="BodyText"/>
              <w:tabs>
                <w:tab w:val="clear" w:pos="288"/>
              </w:tabs>
              <w:spacing w:after="0"/>
              <w:ind w:firstLine="0"/>
              <w:jc w:val="right"/>
              <w:rPr>
                <w:lang w:val="en-US"/>
              </w:rPr>
            </w:pPr>
            <w:r w:rsidRPr="00707989">
              <w:rPr>
                <w:lang w:val="en-US"/>
              </w:rPr>
              <w:t>0.52</w:t>
            </w:r>
          </w:p>
        </w:tc>
        <w:tc>
          <w:tcPr>
            <w:tcW w:w="507" w:type="dxa"/>
            <w:vAlign w:val="center"/>
          </w:tcPr>
          <w:p w14:paraId="2C8BB664" w14:textId="77777777" w:rsidR="00707989" w:rsidRPr="00707989" w:rsidRDefault="00707989" w:rsidP="000A0CDF">
            <w:pPr>
              <w:pStyle w:val="BodyText"/>
              <w:tabs>
                <w:tab w:val="clear" w:pos="288"/>
              </w:tabs>
              <w:spacing w:after="0"/>
              <w:ind w:firstLine="0"/>
              <w:jc w:val="right"/>
              <w:rPr>
                <w:lang w:val="en-US"/>
              </w:rPr>
            </w:pPr>
            <w:r w:rsidRPr="00707989">
              <w:rPr>
                <w:lang w:val="en-US"/>
              </w:rPr>
              <w:t>1.80</w:t>
            </w:r>
          </w:p>
        </w:tc>
        <w:tc>
          <w:tcPr>
            <w:tcW w:w="508" w:type="dxa"/>
            <w:vAlign w:val="center"/>
          </w:tcPr>
          <w:p w14:paraId="06E0D334" w14:textId="77777777" w:rsidR="00707989" w:rsidRPr="00707989" w:rsidRDefault="00707989" w:rsidP="000A0CDF">
            <w:pPr>
              <w:pStyle w:val="BodyText"/>
              <w:tabs>
                <w:tab w:val="clear" w:pos="288"/>
              </w:tabs>
              <w:spacing w:after="0"/>
              <w:ind w:firstLine="0"/>
              <w:jc w:val="right"/>
              <w:rPr>
                <w:lang w:val="en-US"/>
              </w:rPr>
            </w:pPr>
            <w:r w:rsidRPr="00707989">
              <w:rPr>
                <w:lang w:val="en-US"/>
              </w:rPr>
              <w:t>6.10</w:t>
            </w:r>
          </w:p>
        </w:tc>
        <w:tc>
          <w:tcPr>
            <w:tcW w:w="703" w:type="dxa"/>
            <w:vAlign w:val="center"/>
          </w:tcPr>
          <w:p w14:paraId="7A132031" w14:textId="77777777" w:rsidR="00707989" w:rsidRPr="00707989" w:rsidRDefault="00707989" w:rsidP="000A0CDF">
            <w:pPr>
              <w:pStyle w:val="BodyText"/>
              <w:tabs>
                <w:tab w:val="clear" w:pos="288"/>
              </w:tabs>
              <w:spacing w:after="0"/>
              <w:ind w:firstLine="0"/>
              <w:jc w:val="right"/>
              <w:rPr>
                <w:lang w:val="en-US"/>
              </w:rPr>
            </w:pPr>
            <w:r w:rsidRPr="00707989">
              <w:rPr>
                <w:lang w:val="en-US"/>
              </w:rPr>
              <w:t>1.36</w:t>
            </w:r>
          </w:p>
        </w:tc>
        <w:tc>
          <w:tcPr>
            <w:tcW w:w="704" w:type="dxa"/>
            <w:vAlign w:val="center"/>
          </w:tcPr>
          <w:p w14:paraId="4AC701BE" w14:textId="77777777" w:rsidR="00707989" w:rsidRPr="00707989" w:rsidRDefault="00707989" w:rsidP="000A0CDF">
            <w:pPr>
              <w:pStyle w:val="BodyText"/>
              <w:tabs>
                <w:tab w:val="clear" w:pos="288"/>
              </w:tabs>
              <w:spacing w:after="0"/>
              <w:ind w:firstLine="0"/>
              <w:jc w:val="right"/>
              <w:rPr>
                <w:lang w:val="en-US"/>
              </w:rPr>
            </w:pPr>
            <w:r w:rsidRPr="00707989">
              <w:rPr>
                <w:lang w:val="en-US"/>
              </w:rPr>
              <w:t>4.99</w:t>
            </w:r>
          </w:p>
        </w:tc>
      </w:tr>
      <w:tr w:rsidR="00EE0371" w:rsidRPr="00707989" w14:paraId="2646AFBC" w14:textId="77777777" w:rsidTr="000A0CDF">
        <w:trPr>
          <w:trHeight w:val="175"/>
        </w:trPr>
        <w:tc>
          <w:tcPr>
            <w:tcW w:w="388" w:type="dxa"/>
          </w:tcPr>
          <w:p w14:paraId="7EA9A850" w14:textId="77777777" w:rsidR="00707989" w:rsidRPr="00707989" w:rsidRDefault="00707989" w:rsidP="00CA64AE">
            <w:pPr>
              <w:pStyle w:val="BodyText"/>
              <w:tabs>
                <w:tab w:val="clear" w:pos="288"/>
              </w:tabs>
              <w:spacing w:after="0"/>
              <w:ind w:firstLine="0"/>
              <w:jc w:val="center"/>
              <w:rPr>
                <w:b/>
                <w:bCs/>
              </w:rPr>
            </w:pPr>
            <w:r w:rsidRPr="00707989">
              <w:rPr>
                <w:b/>
                <w:bCs/>
              </w:rPr>
              <w:t>21</w:t>
            </w:r>
          </w:p>
        </w:tc>
        <w:tc>
          <w:tcPr>
            <w:tcW w:w="1134" w:type="dxa"/>
            <w:vAlign w:val="center"/>
          </w:tcPr>
          <w:p w14:paraId="4DAAFFDF" w14:textId="77777777" w:rsidR="00707989" w:rsidRPr="00707989" w:rsidRDefault="00707989" w:rsidP="00CA64AE">
            <w:pPr>
              <w:pStyle w:val="BodyText"/>
              <w:tabs>
                <w:tab w:val="clear" w:pos="288"/>
              </w:tabs>
              <w:spacing w:after="0"/>
              <w:ind w:firstLine="0"/>
              <w:jc w:val="left"/>
              <w:rPr>
                <w:b/>
                <w:bCs/>
              </w:rPr>
            </w:pPr>
            <w:r w:rsidRPr="00707989">
              <w:rPr>
                <w:b/>
                <w:bCs/>
              </w:rPr>
              <w:t>1346 BGTG</w:t>
            </w:r>
          </w:p>
        </w:tc>
        <w:tc>
          <w:tcPr>
            <w:tcW w:w="998" w:type="dxa"/>
            <w:vAlign w:val="center"/>
          </w:tcPr>
          <w:p w14:paraId="3426DCC3" w14:textId="77777777" w:rsidR="00707989" w:rsidRPr="00707989" w:rsidRDefault="00707989" w:rsidP="000A0CDF">
            <w:pPr>
              <w:pStyle w:val="BodyText"/>
              <w:tabs>
                <w:tab w:val="clear" w:pos="288"/>
              </w:tabs>
              <w:spacing w:after="0"/>
              <w:ind w:firstLine="0"/>
              <w:jc w:val="right"/>
              <w:rPr>
                <w:lang w:val="en-US"/>
              </w:rPr>
            </w:pPr>
            <w:r w:rsidRPr="00707989">
              <w:rPr>
                <w:lang w:val="en-US"/>
              </w:rPr>
              <w:t>1641.80</w:t>
            </w:r>
          </w:p>
        </w:tc>
        <w:tc>
          <w:tcPr>
            <w:tcW w:w="998" w:type="dxa"/>
            <w:vAlign w:val="center"/>
          </w:tcPr>
          <w:p w14:paraId="51EFFB02" w14:textId="77777777" w:rsidR="00707989" w:rsidRPr="00707989" w:rsidRDefault="00707989" w:rsidP="000A0CDF">
            <w:pPr>
              <w:pStyle w:val="BodyText"/>
              <w:tabs>
                <w:tab w:val="clear" w:pos="288"/>
              </w:tabs>
              <w:spacing w:after="0"/>
              <w:ind w:firstLine="0"/>
              <w:jc w:val="right"/>
              <w:rPr>
                <w:lang w:val="en-US"/>
              </w:rPr>
            </w:pPr>
            <w:r w:rsidRPr="00707989">
              <w:rPr>
                <w:lang w:val="en-US"/>
              </w:rPr>
              <w:t>5015.11</w:t>
            </w:r>
          </w:p>
        </w:tc>
        <w:tc>
          <w:tcPr>
            <w:tcW w:w="602" w:type="dxa"/>
            <w:vAlign w:val="center"/>
          </w:tcPr>
          <w:p w14:paraId="7E7D5137" w14:textId="77777777" w:rsidR="00707989" w:rsidRPr="00707989" w:rsidRDefault="00707989" w:rsidP="000A0CDF">
            <w:pPr>
              <w:pStyle w:val="BodyText"/>
              <w:tabs>
                <w:tab w:val="clear" w:pos="288"/>
              </w:tabs>
              <w:spacing w:after="0"/>
              <w:ind w:firstLine="0"/>
              <w:jc w:val="right"/>
              <w:rPr>
                <w:lang w:val="en-US"/>
              </w:rPr>
            </w:pPr>
            <w:r w:rsidRPr="00707989">
              <w:rPr>
                <w:lang w:val="en-US"/>
              </w:rPr>
              <w:t>28.48</w:t>
            </w:r>
          </w:p>
        </w:tc>
        <w:tc>
          <w:tcPr>
            <w:tcW w:w="602" w:type="dxa"/>
            <w:vAlign w:val="center"/>
          </w:tcPr>
          <w:p w14:paraId="28A1B4DA" w14:textId="77777777" w:rsidR="00707989" w:rsidRPr="00707989" w:rsidRDefault="00707989" w:rsidP="000A0CDF">
            <w:pPr>
              <w:pStyle w:val="BodyText"/>
              <w:tabs>
                <w:tab w:val="clear" w:pos="288"/>
              </w:tabs>
              <w:spacing w:after="0"/>
              <w:ind w:firstLine="0"/>
              <w:jc w:val="right"/>
              <w:rPr>
                <w:lang w:val="en-US"/>
              </w:rPr>
            </w:pPr>
            <w:r w:rsidRPr="00707989">
              <w:rPr>
                <w:lang w:val="en-US"/>
              </w:rPr>
              <w:t>55.65</w:t>
            </w:r>
          </w:p>
        </w:tc>
        <w:tc>
          <w:tcPr>
            <w:tcW w:w="727" w:type="dxa"/>
            <w:vAlign w:val="center"/>
          </w:tcPr>
          <w:p w14:paraId="5EA3CB10" w14:textId="77777777" w:rsidR="00707989" w:rsidRPr="00707989" w:rsidRDefault="00707989" w:rsidP="000A0CDF">
            <w:pPr>
              <w:pStyle w:val="BodyText"/>
              <w:tabs>
                <w:tab w:val="clear" w:pos="288"/>
              </w:tabs>
              <w:spacing w:after="0"/>
              <w:ind w:firstLine="0"/>
              <w:jc w:val="right"/>
              <w:rPr>
                <w:lang w:val="en-US"/>
              </w:rPr>
            </w:pPr>
            <w:r w:rsidRPr="00707989">
              <w:rPr>
                <w:lang w:val="en-US"/>
              </w:rPr>
              <w:t>40.51</w:t>
            </w:r>
          </w:p>
        </w:tc>
        <w:tc>
          <w:tcPr>
            <w:tcW w:w="728" w:type="dxa"/>
            <w:vAlign w:val="center"/>
          </w:tcPr>
          <w:p w14:paraId="4CB203AC" w14:textId="77777777" w:rsidR="00707989" w:rsidRPr="00707989" w:rsidRDefault="00707989" w:rsidP="000A0CDF">
            <w:pPr>
              <w:pStyle w:val="BodyText"/>
              <w:tabs>
                <w:tab w:val="clear" w:pos="288"/>
              </w:tabs>
              <w:spacing w:after="0"/>
              <w:ind w:firstLine="0"/>
              <w:jc w:val="right"/>
              <w:rPr>
                <w:lang w:val="en-US"/>
              </w:rPr>
            </w:pPr>
            <w:r w:rsidRPr="00707989">
              <w:rPr>
                <w:lang w:val="en-US"/>
              </w:rPr>
              <w:t>70.81</w:t>
            </w:r>
          </w:p>
        </w:tc>
        <w:tc>
          <w:tcPr>
            <w:tcW w:w="567" w:type="dxa"/>
            <w:vAlign w:val="center"/>
          </w:tcPr>
          <w:p w14:paraId="6443B5AC" w14:textId="77777777" w:rsidR="00707989" w:rsidRPr="00707989" w:rsidRDefault="00707989" w:rsidP="000A0CDF">
            <w:pPr>
              <w:pStyle w:val="BodyText"/>
              <w:tabs>
                <w:tab w:val="clear" w:pos="288"/>
              </w:tabs>
              <w:spacing w:after="0"/>
              <w:ind w:firstLine="0"/>
              <w:jc w:val="right"/>
              <w:rPr>
                <w:lang w:val="en-US"/>
              </w:rPr>
            </w:pPr>
            <w:r w:rsidRPr="00707989">
              <w:rPr>
                <w:lang w:val="en-US"/>
              </w:rPr>
              <w:t>0.56</w:t>
            </w:r>
          </w:p>
        </w:tc>
        <w:tc>
          <w:tcPr>
            <w:tcW w:w="567" w:type="dxa"/>
            <w:vAlign w:val="center"/>
          </w:tcPr>
          <w:p w14:paraId="149D7FAC" w14:textId="77777777" w:rsidR="00707989" w:rsidRPr="00707989" w:rsidRDefault="00707989" w:rsidP="000A0CDF">
            <w:pPr>
              <w:pStyle w:val="BodyText"/>
              <w:tabs>
                <w:tab w:val="clear" w:pos="288"/>
              </w:tabs>
              <w:spacing w:after="0"/>
              <w:ind w:firstLine="0"/>
              <w:jc w:val="right"/>
              <w:rPr>
                <w:lang w:val="en-US"/>
              </w:rPr>
            </w:pPr>
            <w:r w:rsidRPr="00707989">
              <w:rPr>
                <w:lang w:val="en-US"/>
              </w:rPr>
              <w:t>-0.32</w:t>
            </w:r>
          </w:p>
        </w:tc>
        <w:tc>
          <w:tcPr>
            <w:tcW w:w="507" w:type="dxa"/>
            <w:vAlign w:val="center"/>
          </w:tcPr>
          <w:p w14:paraId="7937AA72" w14:textId="77777777" w:rsidR="00707989" w:rsidRPr="00707989" w:rsidRDefault="00707989" w:rsidP="000A0CDF">
            <w:pPr>
              <w:pStyle w:val="BodyText"/>
              <w:tabs>
                <w:tab w:val="clear" w:pos="288"/>
              </w:tabs>
              <w:spacing w:after="0"/>
              <w:ind w:firstLine="0"/>
              <w:jc w:val="right"/>
              <w:rPr>
                <w:lang w:val="en-US"/>
              </w:rPr>
            </w:pPr>
            <w:r w:rsidRPr="00707989">
              <w:rPr>
                <w:lang w:val="en-US"/>
              </w:rPr>
              <w:t>0.74</w:t>
            </w:r>
          </w:p>
        </w:tc>
        <w:tc>
          <w:tcPr>
            <w:tcW w:w="508" w:type="dxa"/>
            <w:vAlign w:val="center"/>
          </w:tcPr>
          <w:p w14:paraId="6792C3C2" w14:textId="77777777" w:rsidR="00707989" w:rsidRPr="00707989" w:rsidRDefault="00707989" w:rsidP="000A0CDF">
            <w:pPr>
              <w:pStyle w:val="BodyText"/>
              <w:tabs>
                <w:tab w:val="clear" w:pos="288"/>
              </w:tabs>
              <w:spacing w:after="0"/>
              <w:ind w:firstLine="0"/>
              <w:jc w:val="right"/>
              <w:rPr>
                <w:lang w:val="en-US"/>
              </w:rPr>
            </w:pPr>
            <w:r w:rsidRPr="00707989">
              <w:rPr>
                <w:lang w:val="en-US"/>
              </w:rPr>
              <w:t>1.46</w:t>
            </w:r>
          </w:p>
        </w:tc>
        <w:tc>
          <w:tcPr>
            <w:tcW w:w="703" w:type="dxa"/>
            <w:vAlign w:val="center"/>
          </w:tcPr>
          <w:p w14:paraId="046CDC7F" w14:textId="77777777" w:rsidR="00707989" w:rsidRPr="00707989" w:rsidRDefault="00707989" w:rsidP="000A0CDF">
            <w:pPr>
              <w:pStyle w:val="BodyText"/>
              <w:tabs>
                <w:tab w:val="clear" w:pos="288"/>
              </w:tabs>
              <w:spacing w:after="0"/>
              <w:ind w:firstLine="0"/>
              <w:jc w:val="right"/>
              <w:rPr>
                <w:lang w:val="en-US"/>
              </w:rPr>
            </w:pPr>
            <w:r w:rsidRPr="00707989">
              <w:rPr>
                <w:lang w:val="en-US"/>
              </w:rPr>
              <w:t>17.59</w:t>
            </w:r>
          </w:p>
        </w:tc>
        <w:tc>
          <w:tcPr>
            <w:tcW w:w="704" w:type="dxa"/>
            <w:vAlign w:val="center"/>
          </w:tcPr>
          <w:p w14:paraId="5F53A0A4" w14:textId="77777777" w:rsidR="00707989" w:rsidRPr="00707989" w:rsidRDefault="00707989" w:rsidP="000A0CDF">
            <w:pPr>
              <w:pStyle w:val="BodyText"/>
              <w:tabs>
                <w:tab w:val="clear" w:pos="288"/>
              </w:tabs>
              <w:spacing w:after="0"/>
              <w:ind w:firstLine="0"/>
              <w:jc w:val="right"/>
              <w:rPr>
                <w:lang w:val="en-US"/>
              </w:rPr>
            </w:pPr>
            <w:r w:rsidRPr="00707989">
              <w:rPr>
                <w:lang w:val="en-US"/>
              </w:rPr>
              <w:t>47.31</w:t>
            </w:r>
          </w:p>
        </w:tc>
      </w:tr>
      <w:tr w:rsidR="00EE0371" w:rsidRPr="00707989" w14:paraId="14159977" w14:textId="77777777" w:rsidTr="000A0CDF">
        <w:trPr>
          <w:trHeight w:val="175"/>
        </w:trPr>
        <w:tc>
          <w:tcPr>
            <w:tcW w:w="388" w:type="dxa"/>
          </w:tcPr>
          <w:p w14:paraId="00D09851" w14:textId="77777777" w:rsidR="00707989" w:rsidRPr="00707989" w:rsidRDefault="00707989" w:rsidP="00CA64AE">
            <w:pPr>
              <w:pStyle w:val="BodyText"/>
              <w:tabs>
                <w:tab w:val="clear" w:pos="288"/>
              </w:tabs>
              <w:spacing w:after="0"/>
              <w:ind w:firstLine="0"/>
              <w:jc w:val="center"/>
              <w:rPr>
                <w:b/>
                <w:bCs/>
              </w:rPr>
            </w:pPr>
            <w:r w:rsidRPr="00707989">
              <w:rPr>
                <w:b/>
                <w:bCs/>
              </w:rPr>
              <w:t>22</w:t>
            </w:r>
          </w:p>
        </w:tc>
        <w:tc>
          <w:tcPr>
            <w:tcW w:w="1134" w:type="dxa"/>
            <w:vAlign w:val="center"/>
          </w:tcPr>
          <w:p w14:paraId="5D7006CF" w14:textId="77777777" w:rsidR="00707989" w:rsidRPr="00707989" w:rsidRDefault="00707989" w:rsidP="00CA64AE">
            <w:pPr>
              <w:pStyle w:val="BodyText"/>
              <w:tabs>
                <w:tab w:val="clear" w:pos="288"/>
              </w:tabs>
              <w:spacing w:after="0"/>
              <w:ind w:firstLine="0"/>
              <w:jc w:val="left"/>
              <w:rPr>
                <w:b/>
                <w:bCs/>
              </w:rPr>
            </w:pPr>
            <w:r w:rsidRPr="00707989">
              <w:rPr>
                <w:b/>
                <w:bCs/>
              </w:rPr>
              <w:t>1346 BJBR</w:t>
            </w:r>
          </w:p>
        </w:tc>
        <w:tc>
          <w:tcPr>
            <w:tcW w:w="998" w:type="dxa"/>
            <w:vAlign w:val="center"/>
          </w:tcPr>
          <w:p w14:paraId="2DC2138F" w14:textId="77777777" w:rsidR="00707989" w:rsidRPr="00707989" w:rsidRDefault="00707989" w:rsidP="000A0CDF">
            <w:pPr>
              <w:pStyle w:val="BodyText"/>
              <w:tabs>
                <w:tab w:val="clear" w:pos="288"/>
              </w:tabs>
              <w:spacing w:after="0"/>
              <w:ind w:firstLine="0"/>
              <w:jc w:val="right"/>
              <w:rPr>
                <w:lang w:val="en-US"/>
              </w:rPr>
            </w:pPr>
            <w:r w:rsidRPr="00707989">
              <w:rPr>
                <w:lang w:val="en-US"/>
              </w:rPr>
              <w:t>118.81</w:t>
            </w:r>
          </w:p>
        </w:tc>
        <w:tc>
          <w:tcPr>
            <w:tcW w:w="998" w:type="dxa"/>
            <w:vAlign w:val="center"/>
          </w:tcPr>
          <w:p w14:paraId="09752A85" w14:textId="77777777" w:rsidR="00707989" w:rsidRPr="00707989" w:rsidRDefault="00707989" w:rsidP="000A0CDF">
            <w:pPr>
              <w:pStyle w:val="BodyText"/>
              <w:tabs>
                <w:tab w:val="clear" w:pos="288"/>
              </w:tabs>
              <w:spacing w:after="0"/>
              <w:ind w:firstLine="0"/>
              <w:jc w:val="right"/>
              <w:rPr>
                <w:lang w:val="en-US"/>
              </w:rPr>
            </w:pPr>
            <w:r w:rsidRPr="00707989">
              <w:rPr>
                <w:lang w:val="en-US"/>
              </w:rPr>
              <w:t>671.50</w:t>
            </w:r>
          </w:p>
        </w:tc>
        <w:tc>
          <w:tcPr>
            <w:tcW w:w="602" w:type="dxa"/>
            <w:vAlign w:val="center"/>
          </w:tcPr>
          <w:p w14:paraId="6EECF46C" w14:textId="77777777" w:rsidR="00707989" w:rsidRPr="00707989" w:rsidRDefault="00707989" w:rsidP="000A0CDF">
            <w:pPr>
              <w:pStyle w:val="BodyText"/>
              <w:tabs>
                <w:tab w:val="clear" w:pos="288"/>
              </w:tabs>
              <w:spacing w:after="0"/>
              <w:ind w:firstLine="0"/>
              <w:jc w:val="right"/>
              <w:rPr>
                <w:lang w:val="en-US"/>
              </w:rPr>
            </w:pPr>
            <w:r w:rsidRPr="00707989">
              <w:rPr>
                <w:lang w:val="en-US"/>
              </w:rPr>
              <w:t>7.93</w:t>
            </w:r>
          </w:p>
        </w:tc>
        <w:tc>
          <w:tcPr>
            <w:tcW w:w="602" w:type="dxa"/>
            <w:vAlign w:val="center"/>
          </w:tcPr>
          <w:p w14:paraId="1369D7B6" w14:textId="77777777" w:rsidR="00707989" w:rsidRPr="00707989" w:rsidRDefault="00707989" w:rsidP="000A0CDF">
            <w:pPr>
              <w:pStyle w:val="BodyText"/>
              <w:tabs>
                <w:tab w:val="clear" w:pos="288"/>
              </w:tabs>
              <w:spacing w:after="0"/>
              <w:ind w:firstLine="0"/>
              <w:jc w:val="right"/>
              <w:rPr>
                <w:lang w:val="en-US"/>
              </w:rPr>
            </w:pPr>
            <w:r w:rsidRPr="00707989">
              <w:rPr>
                <w:lang w:val="en-US"/>
              </w:rPr>
              <w:t>21.64</w:t>
            </w:r>
          </w:p>
        </w:tc>
        <w:tc>
          <w:tcPr>
            <w:tcW w:w="727" w:type="dxa"/>
            <w:vAlign w:val="center"/>
          </w:tcPr>
          <w:p w14:paraId="5E8519FC" w14:textId="77777777" w:rsidR="00707989" w:rsidRPr="00707989" w:rsidRDefault="00707989" w:rsidP="000A0CDF">
            <w:pPr>
              <w:pStyle w:val="BodyText"/>
              <w:tabs>
                <w:tab w:val="clear" w:pos="288"/>
              </w:tabs>
              <w:spacing w:after="0"/>
              <w:ind w:firstLine="0"/>
              <w:jc w:val="right"/>
              <w:rPr>
                <w:lang w:val="en-US"/>
              </w:rPr>
            </w:pPr>
            <w:r w:rsidRPr="00707989">
              <w:rPr>
                <w:lang w:val="en-US"/>
              </w:rPr>
              <w:t>10.90</w:t>
            </w:r>
          </w:p>
        </w:tc>
        <w:tc>
          <w:tcPr>
            <w:tcW w:w="728" w:type="dxa"/>
            <w:vAlign w:val="center"/>
          </w:tcPr>
          <w:p w14:paraId="3342D395" w14:textId="77777777" w:rsidR="00707989" w:rsidRPr="00707989" w:rsidRDefault="00707989" w:rsidP="000A0CDF">
            <w:pPr>
              <w:pStyle w:val="BodyText"/>
              <w:tabs>
                <w:tab w:val="clear" w:pos="288"/>
              </w:tabs>
              <w:spacing w:after="0"/>
              <w:ind w:firstLine="0"/>
              <w:jc w:val="right"/>
              <w:rPr>
                <w:lang w:val="en-US"/>
              </w:rPr>
            </w:pPr>
            <w:r w:rsidRPr="00707989">
              <w:rPr>
                <w:lang w:val="en-US"/>
              </w:rPr>
              <w:t>25.91</w:t>
            </w:r>
          </w:p>
        </w:tc>
        <w:tc>
          <w:tcPr>
            <w:tcW w:w="567" w:type="dxa"/>
            <w:vAlign w:val="center"/>
          </w:tcPr>
          <w:p w14:paraId="25BBB859" w14:textId="77777777" w:rsidR="00707989" w:rsidRPr="00707989" w:rsidRDefault="00707989" w:rsidP="000A0CDF">
            <w:pPr>
              <w:pStyle w:val="BodyText"/>
              <w:tabs>
                <w:tab w:val="clear" w:pos="288"/>
              </w:tabs>
              <w:spacing w:after="0"/>
              <w:ind w:firstLine="0"/>
              <w:jc w:val="right"/>
              <w:rPr>
                <w:lang w:val="en-US"/>
              </w:rPr>
            </w:pPr>
            <w:r w:rsidRPr="00707989">
              <w:rPr>
                <w:lang w:val="en-US"/>
              </w:rPr>
              <w:t>0.79</w:t>
            </w:r>
          </w:p>
        </w:tc>
        <w:tc>
          <w:tcPr>
            <w:tcW w:w="567" w:type="dxa"/>
            <w:vAlign w:val="center"/>
          </w:tcPr>
          <w:p w14:paraId="2D9BF12B" w14:textId="77777777" w:rsidR="00707989" w:rsidRPr="00707989" w:rsidRDefault="00707989" w:rsidP="000A0CDF">
            <w:pPr>
              <w:pStyle w:val="BodyText"/>
              <w:tabs>
                <w:tab w:val="clear" w:pos="288"/>
              </w:tabs>
              <w:spacing w:after="0"/>
              <w:ind w:firstLine="0"/>
              <w:jc w:val="right"/>
              <w:rPr>
                <w:lang w:val="en-US"/>
              </w:rPr>
            </w:pPr>
            <w:r w:rsidRPr="00707989">
              <w:rPr>
                <w:lang w:val="en-US"/>
              </w:rPr>
              <w:t>-0.13</w:t>
            </w:r>
          </w:p>
        </w:tc>
        <w:tc>
          <w:tcPr>
            <w:tcW w:w="507" w:type="dxa"/>
            <w:vAlign w:val="center"/>
          </w:tcPr>
          <w:p w14:paraId="527FD95C" w14:textId="77777777" w:rsidR="00707989" w:rsidRPr="00707989" w:rsidRDefault="00707989" w:rsidP="000A0CDF">
            <w:pPr>
              <w:pStyle w:val="BodyText"/>
              <w:tabs>
                <w:tab w:val="clear" w:pos="288"/>
              </w:tabs>
              <w:spacing w:after="0"/>
              <w:ind w:firstLine="0"/>
              <w:jc w:val="right"/>
              <w:rPr>
                <w:lang w:val="en-US"/>
              </w:rPr>
            </w:pPr>
            <w:r w:rsidRPr="00707989">
              <w:rPr>
                <w:lang w:val="en-US"/>
              </w:rPr>
              <w:t>0.58</w:t>
            </w:r>
          </w:p>
        </w:tc>
        <w:tc>
          <w:tcPr>
            <w:tcW w:w="508" w:type="dxa"/>
            <w:vAlign w:val="center"/>
          </w:tcPr>
          <w:p w14:paraId="0DC276FE" w14:textId="77777777" w:rsidR="00707989" w:rsidRPr="00707989" w:rsidRDefault="00707989" w:rsidP="000A0CDF">
            <w:pPr>
              <w:pStyle w:val="BodyText"/>
              <w:tabs>
                <w:tab w:val="clear" w:pos="288"/>
              </w:tabs>
              <w:spacing w:after="0"/>
              <w:ind w:firstLine="0"/>
              <w:jc w:val="right"/>
              <w:rPr>
                <w:lang w:val="en-US"/>
              </w:rPr>
            </w:pPr>
            <w:r w:rsidRPr="00707989">
              <w:rPr>
                <w:lang w:val="en-US"/>
              </w:rPr>
              <w:t>1.57</w:t>
            </w:r>
          </w:p>
        </w:tc>
        <w:tc>
          <w:tcPr>
            <w:tcW w:w="703" w:type="dxa"/>
            <w:vAlign w:val="center"/>
          </w:tcPr>
          <w:p w14:paraId="785B9635" w14:textId="77777777" w:rsidR="00707989" w:rsidRPr="00707989" w:rsidRDefault="00707989" w:rsidP="000A0CDF">
            <w:pPr>
              <w:pStyle w:val="BodyText"/>
              <w:tabs>
                <w:tab w:val="clear" w:pos="288"/>
              </w:tabs>
              <w:spacing w:after="0"/>
              <w:ind w:firstLine="0"/>
              <w:jc w:val="right"/>
              <w:rPr>
                <w:lang w:val="en-US"/>
              </w:rPr>
            </w:pPr>
            <w:r w:rsidRPr="00707989">
              <w:rPr>
                <w:lang w:val="en-US"/>
              </w:rPr>
              <w:t>5.87</w:t>
            </w:r>
          </w:p>
        </w:tc>
        <w:tc>
          <w:tcPr>
            <w:tcW w:w="704" w:type="dxa"/>
            <w:vAlign w:val="center"/>
          </w:tcPr>
          <w:p w14:paraId="6C9E6856" w14:textId="77777777" w:rsidR="00707989" w:rsidRPr="00707989" w:rsidRDefault="00707989" w:rsidP="000A0CDF">
            <w:pPr>
              <w:pStyle w:val="BodyText"/>
              <w:tabs>
                <w:tab w:val="clear" w:pos="288"/>
              </w:tabs>
              <w:spacing w:after="0"/>
              <w:ind w:firstLine="0"/>
              <w:jc w:val="right"/>
              <w:rPr>
                <w:lang w:val="en-US"/>
              </w:rPr>
            </w:pPr>
            <w:r w:rsidRPr="00707989">
              <w:rPr>
                <w:lang w:val="en-US"/>
              </w:rPr>
              <w:t>19.34</w:t>
            </w:r>
          </w:p>
        </w:tc>
      </w:tr>
      <w:tr w:rsidR="00EE0371" w:rsidRPr="00707989" w14:paraId="23EC8800" w14:textId="77777777" w:rsidTr="000A0CDF">
        <w:trPr>
          <w:trHeight w:val="175"/>
        </w:trPr>
        <w:tc>
          <w:tcPr>
            <w:tcW w:w="388" w:type="dxa"/>
          </w:tcPr>
          <w:p w14:paraId="1BAD2534" w14:textId="77777777" w:rsidR="00707989" w:rsidRPr="00707989" w:rsidRDefault="00707989" w:rsidP="00CA64AE">
            <w:pPr>
              <w:pStyle w:val="BodyText"/>
              <w:tabs>
                <w:tab w:val="clear" w:pos="288"/>
              </w:tabs>
              <w:spacing w:after="0"/>
              <w:ind w:firstLine="0"/>
              <w:jc w:val="center"/>
              <w:rPr>
                <w:b/>
                <w:bCs/>
              </w:rPr>
            </w:pPr>
            <w:r w:rsidRPr="00707989">
              <w:rPr>
                <w:b/>
                <w:bCs/>
              </w:rPr>
              <w:t>23</w:t>
            </w:r>
          </w:p>
        </w:tc>
        <w:tc>
          <w:tcPr>
            <w:tcW w:w="1134" w:type="dxa"/>
            <w:vAlign w:val="center"/>
          </w:tcPr>
          <w:p w14:paraId="5C78ED7E" w14:textId="77777777" w:rsidR="00707989" w:rsidRPr="00707989" w:rsidRDefault="00707989" w:rsidP="00CA64AE">
            <w:pPr>
              <w:pStyle w:val="BodyText"/>
              <w:tabs>
                <w:tab w:val="clear" w:pos="288"/>
              </w:tabs>
              <w:spacing w:after="0"/>
              <w:ind w:firstLine="0"/>
              <w:jc w:val="left"/>
              <w:rPr>
                <w:b/>
                <w:bCs/>
              </w:rPr>
            </w:pPr>
            <w:r w:rsidRPr="00707989">
              <w:rPr>
                <w:b/>
                <w:bCs/>
              </w:rPr>
              <w:t>1348 BJTM</w:t>
            </w:r>
          </w:p>
        </w:tc>
        <w:tc>
          <w:tcPr>
            <w:tcW w:w="998" w:type="dxa"/>
            <w:vAlign w:val="center"/>
          </w:tcPr>
          <w:p w14:paraId="263BDE0E" w14:textId="77777777" w:rsidR="00707989" w:rsidRPr="00707989" w:rsidRDefault="00707989" w:rsidP="000A0CDF">
            <w:pPr>
              <w:pStyle w:val="BodyText"/>
              <w:tabs>
                <w:tab w:val="clear" w:pos="288"/>
              </w:tabs>
              <w:spacing w:after="0"/>
              <w:ind w:firstLine="0"/>
              <w:jc w:val="right"/>
              <w:rPr>
                <w:lang w:val="en-US"/>
              </w:rPr>
            </w:pPr>
            <w:r w:rsidRPr="00707989">
              <w:rPr>
                <w:lang w:val="en-US"/>
              </w:rPr>
              <w:t>24.55</w:t>
            </w:r>
          </w:p>
        </w:tc>
        <w:tc>
          <w:tcPr>
            <w:tcW w:w="998" w:type="dxa"/>
            <w:vAlign w:val="center"/>
          </w:tcPr>
          <w:p w14:paraId="61C28C69" w14:textId="77777777" w:rsidR="00707989" w:rsidRPr="00707989" w:rsidRDefault="00707989" w:rsidP="000A0CDF">
            <w:pPr>
              <w:pStyle w:val="BodyText"/>
              <w:tabs>
                <w:tab w:val="clear" w:pos="288"/>
              </w:tabs>
              <w:spacing w:after="0"/>
              <w:ind w:firstLine="0"/>
              <w:jc w:val="right"/>
              <w:rPr>
                <w:lang w:val="en-US"/>
              </w:rPr>
            </w:pPr>
            <w:r w:rsidRPr="00707989">
              <w:rPr>
                <w:lang w:val="en-US"/>
              </w:rPr>
              <w:t>739.35</w:t>
            </w:r>
          </w:p>
        </w:tc>
        <w:tc>
          <w:tcPr>
            <w:tcW w:w="602" w:type="dxa"/>
            <w:vAlign w:val="center"/>
          </w:tcPr>
          <w:p w14:paraId="7F91835D" w14:textId="77777777" w:rsidR="00707989" w:rsidRPr="00707989" w:rsidRDefault="00707989" w:rsidP="000A0CDF">
            <w:pPr>
              <w:pStyle w:val="BodyText"/>
              <w:tabs>
                <w:tab w:val="clear" w:pos="288"/>
              </w:tabs>
              <w:spacing w:after="0"/>
              <w:ind w:firstLine="0"/>
              <w:jc w:val="right"/>
              <w:rPr>
                <w:lang w:val="en-US"/>
              </w:rPr>
            </w:pPr>
            <w:r w:rsidRPr="00707989">
              <w:rPr>
                <w:lang w:val="en-US"/>
              </w:rPr>
              <w:t>4.11</w:t>
            </w:r>
          </w:p>
        </w:tc>
        <w:tc>
          <w:tcPr>
            <w:tcW w:w="602" w:type="dxa"/>
            <w:vAlign w:val="center"/>
          </w:tcPr>
          <w:p w14:paraId="0C698438" w14:textId="77777777" w:rsidR="00707989" w:rsidRPr="00707989" w:rsidRDefault="00707989" w:rsidP="000A0CDF">
            <w:pPr>
              <w:pStyle w:val="BodyText"/>
              <w:tabs>
                <w:tab w:val="clear" w:pos="288"/>
              </w:tabs>
              <w:spacing w:after="0"/>
              <w:ind w:firstLine="0"/>
              <w:jc w:val="right"/>
              <w:rPr>
                <w:lang w:val="en-US"/>
              </w:rPr>
            </w:pPr>
            <w:r w:rsidRPr="00707989">
              <w:rPr>
                <w:lang w:val="en-US"/>
              </w:rPr>
              <w:t>23.42</w:t>
            </w:r>
          </w:p>
        </w:tc>
        <w:tc>
          <w:tcPr>
            <w:tcW w:w="727" w:type="dxa"/>
            <w:vAlign w:val="center"/>
          </w:tcPr>
          <w:p w14:paraId="47020E84" w14:textId="77777777" w:rsidR="00707989" w:rsidRPr="00707989" w:rsidRDefault="00707989" w:rsidP="000A0CDF">
            <w:pPr>
              <w:pStyle w:val="BodyText"/>
              <w:tabs>
                <w:tab w:val="clear" w:pos="288"/>
              </w:tabs>
              <w:spacing w:after="0"/>
              <w:ind w:firstLine="0"/>
              <w:jc w:val="right"/>
              <w:rPr>
                <w:lang w:val="en-US"/>
              </w:rPr>
            </w:pPr>
            <w:r w:rsidRPr="00707989">
              <w:rPr>
                <w:lang w:val="en-US"/>
              </w:rPr>
              <w:t>4.95</w:t>
            </w:r>
          </w:p>
        </w:tc>
        <w:tc>
          <w:tcPr>
            <w:tcW w:w="728" w:type="dxa"/>
            <w:vAlign w:val="center"/>
          </w:tcPr>
          <w:p w14:paraId="34F3C44E" w14:textId="77777777" w:rsidR="00707989" w:rsidRPr="00707989" w:rsidRDefault="00707989" w:rsidP="000A0CDF">
            <w:pPr>
              <w:pStyle w:val="BodyText"/>
              <w:tabs>
                <w:tab w:val="clear" w:pos="288"/>
              </w:tabs>
              <w:spacing w:after="0"/>
              <w:ind w:firstLine="0"/>
              <w:jc w:val="right"/>
              <w:rPr>
                <w:lang w:val="en-US"/>
              </w:rPr>
            </w:pPr>
            <w:r w:rsidRPr="00707989">
              <w:rPr>
                <w:lang w:val="en-US"/>
              </w:rPr>
              <w:t>27.19</w:t>
            </w:r>
          </w:p>
        </w:tc>
        <w:tc>
          <w:tcPr>
            <w:tcW w:w="567" w:type="dxa"/>
            <w:vAlign w:val="center"/>
          </w:tcPr>
          <w:p w14:paraId="06BEC2D3" w14:textId="77777777" w:rsidR="00707989" w:rsidRPr="00707989" w:rsidRDefault="00707989" w:rsidP="000A0CDF">
            <w:pPr>
              <w:pStyle w:val="BodyText"/>
              <w:tabs>
                <w:tab w:val="clear" w:pos="288"/>
              </w:tabs>
              <w:spacing w:after="0"/>
              <w:ind w:firstLine="0"/>
              <w:jc w:val="right"/>
              <w:rPr>
                <w:lang w:val="en-US"/>
              </w:rPr>
            </w:pPr>
            <w:r w:rsidRPr="00707989">
              <w:rPr>
                <w:lang w:val="en-US"/>
              </w:rPr>
              <w:t>0.76</w:t>
            </w:r>
          </w:p>
        </w:tc>
        <w:tc>
          <w:tcPr>
            <w:tcW w:w="567" w:type="dxa"/>
            <w:vAlign w:val="center"/>
          </w:tcPr>
          <w:p w14:paraId="5F44CE00" w14:textId="77777777" w:rsidR="00707989" w:rsidRPr="00707989" w:rsidRDefault="00707989" w:rsidP="000A0CDF">
            <w:pPr>
              <w:pStyle w:val="BodyText"/>
              <w:tabs>
                <w:tab w:val="clear" w:pos="288"/>
              </w:tabs>
              <w:spacing w:after="0"/>
              <w:ind w:firstLine="0"/>
              <w:jc w:val="right"/>
              <w:rPr>
                <w:lang w:val="en-US"/>
              </w:rPr>
            </w:pPr>
            <w:r w:rsidRPr="00707989">
              <w:rPr>
                <w:lang w:val="en-US"/>
              </w:rPr>
              <w:t>-0.16</w:t>
            </w:r>
          </w:p>
        </w:tc>
        <w:tc>
          <w:tcPr>
            <w:tcW w:w="507" w:type="dxa"/>
            <w:vAlign w:val="center"/>
          </w:tcPr>
          <w:p w14:paraId="6D9FBC6D" w14:textId="77777777" w:rsidR="00707989" w:rsidRPr="00707989" w:rsidRDefault="00707989" w:rsidP="000A0CDF">
            <w:pPr>
              <w:pStyle w:val="BodyText"/>
              <w:tabs>
                <w:tab w:val="clear" w:pos="288"/>
              </w:tabs>
              <w:spacing w:after="0"/>
              <w:ind w:firstLine="0"/>
              <w:jc w:val="right"/>
              <w:rPr>
                <w:lang w:val="en-US"/>
              </w:rPr>
            </w:pPr>
            <w:r w:rsidRPr="00707989">
              <w:rPr>
                <w:lang w:val="en-US"/>
              </w:rPr>
              <w:t>0.57</w:t>
            </w:r>
          </w:p>
        </w:tc>
        <w:tc>
          <w:tcPr>
            <w:tcW w:w="508" w:type="dxa"/>
            <w:vAlign w:val="center"/>
          </w:tcPr>
          <w:p w14:paraId="240C870D" w14:textId="77777777" w:rsidR="00707989" w:rsidRPr="00707989" w:rsidRDefault="00707989" w:rsidP="000A0CDF">
            <w:pPr>
              <w:pStyle w:val="BodyText"/>
              <w:tabs>
                <w:tab w:val="clear" w:pos="288"/>
              </w:tabs>
              <w:spacing w:after="0"/>
              <w:ind w:firstLine="0"/>
              <w:jc w:val="right"/>
              <w:rPr>
                <w:lang w:val="en-US"/>
              </w:rPr>
            </w:pPr>
            <w:r w:rsidRPr="00707989">
              <w:rPr>
                <w:lang w:val="en-US"/>
              </w:rPr>
              <w:t>9.00</w:t>
            </w:r>
          </w:p>
        </w:tc>
        <w:tc>
          <w:tcPr>
            <w:tcW w:w="703" w:type="dxa"/>
            <w:vAlign w:val="center"/>
          </w:tcPr>
          <w:p w14:paraId="0FA5D578" w14:textId="77777777" w:rsidR="00707989" w:rsidRPr="00707989" w:rsidRDefault="00707989" w:rsidP="000A0CDF">
            <w:pPr>
              <w:pStyle w:val="BodyText"/>
              <w:tabs>
                <w:tab w:val="clear" w:pos="288"/>
              </w:tabs>
              <w:spacing w:after="0"/>
              <w:ind w:firstLine="0"/>
              <w:jc w:val="right"/>
              <w:rPr>
                <w:lang w:val="en-US"/>
              </w:rPr>
            </w:pPr>
            <w:r w:rsidRPr="00707989">
              <w:rPr>
                <w:lang w:val="en-US"/>
              </w:rPr>
              <w:t>2.96</w:t>
            </w:r>
          </w:p>
        </w:tc>
        <w:tc>
          <w:tcPr>
            <w:tcW w:w="704" w:type="dxa"/>
            <w:vAlign w:val="center"/>
          </w:tcPr>
          <w:p w14:paraId="67FB049A" w14:textId="77777777" w:rsidR="00707989" w:rsidRPr="00707989" w:rsidRDefault="00707989" w:rsidP="000A0CDF">
            <w:pPr>
              <w:pStyle w:val="BodyText"/>
              <w:tabs>
                <w:tab w:val="clear" w:pos="288"/>
              </w:tabs>
              <w:spacing w:after="0"/>
              <w:ind w:firstLine="0"/>
              <w:jc w:val="right"/>
              <w:rPr>
                <w:lang w:val="en-US"/>
              </w:rPr>
            </w:pPr>
            <w:r w:rsidRPr="00707989">
              <w:rPr>
                <w:lang w:val="en-US"/>
              </w:rPr>
              <w:t>19.45</w:t>
            </w:r>
          </w:p>
        </w:tc>
      </w:tr>
      <w:tr w:rsidR="00EE0371" w:rsidRPr="00707989" w14:paraId="73CEEB56" w14:textId="77777777" w:rsidTr="000A0CDF">
        <w:trPr>
          <w:trHeight w:val="175"/>
        </w:trPr>
        <w:tc>
          <w:tcPr>
            <w:tcW w:w="388" w:type="dxa"/>
          </w:tcPr>
          <w:p w14:paraId="442A2BBC" w14:textId="77777777" w:rsidR="00707989" w:rsidRPr="00707989" w:rsidRDefault="00707989" w:rsidP="00CA64AE">
            <w:pPr>
              <w:pStyle w:val="BodyText"/>
              <w:tabs>
                <w:tab w:val="clear" w:pos="288"/>
              </w:tabs>
              <w:spacing w:after="0"/>
              <w:ind w:firstLine="0"/>
              <w:jc w:val="center"/>
              <w:rPr>
                <w:b/>
                <w:bCs/>
              </w:rPr>
            </w:pPr>
            <w:r w:rsidRPr="00707989">
              <w:rPr>
                <w:b/>
                <w:bCs/>
              </w:rPr>
              <w:t>24</w:t>
            </w:r>
          </w:p>
        </w:tc>
        <w:tc>
          <w:tcPr>
            <w:tcW w:w="1134" w:type="dxa"/>
            <w:vAlign w:val="center"/>
          </w:tcPr>
          <w:p w14:paraId="20DCACEE" w14:textId="77777777" w:rsidR="00707989" w:rsidRPr="00707989" w:rsidRDefault="00707989" w:rsidP="00CA64AE">
            <w:pPr>
              <w:pStyle w:val="BodyText"/>
              <w:tabs>
                <w:tab w:val="clear" w:pos="288"/>
              </w:tabs>
              <w:spacing w:after="0"/>
              <w:ind w:firstLine="0"/>
              <w:jc w:val="left"/>
              <w:rPr>
                <w:b/>
                <w:bCs/>
              </w:rPr>
            </w:pPr>
            <w:r w:rsidRPr="00707989">
              <w:rPr>
                <w:b/>
                <w:bCs/>
              </w:rPr>
              <w:t>1348 BKSW</w:t>
            </w:r>
          </w:p>
        </w:tc>
        <w:tc>
          <w:tcPr>
            <w:tcW w:w="998" w:type="dxa"/>
            <w:vAlign w:val="center"/>
          </w:tcPr>
          <w:p w14:paraId="4CE2F3F0" w14:textId="77777777" w:rsidR="00707989" w:rsidRPr="00707989" w:rsidRDefault="00707989" w:rsidP="000A0CDF">
            <w:pPr>
              <w:pStyle w:val="BodyText"/>
              <w:tabs>
                <w:tab w:val="clear" w:pos="288"/>
              </w:tabs>
              <w:spacing w:after="0"/>
              <w:ind w:firstLine="0"/>
              <w:jc w:val="right"/>
              <w:rPr>
                <w:lang w:val="en-US"/>
              </w:rPr>
            </w:pPr>
            <w:r w:rsidRPr="00707989">
              <w:rPr>
                <w:lang w:val="en-US"/>
              </w:rPr>
              <w:t>3.38</w:t>
            </w:r>
          </w:p>
        </w:tc>
        <w:tc>
          <w:tcPr>
            <w:tcW w:w="998" w:type="dxa"/>
            <w:vAlign w:val="center"/>
          </w:tcPr>
          <w:p w14:paraId="39B510FC" w14:textId="77777777" w:rsidR="00707989" w:rsidRPr="00707989" w:rsidRDefault="00707989" w:rsidP="000A0CDF">
            <w:pPr>
              <w:pStyle w:val="BodyText"/>
              <w:tabs>
                <w:tab w:val="clear" w:pos="288"/>
              </w:tabs>
              <w:spacing w:after="0"/>
              <w:ind w:firstLine="0"/>
              <w:jc w:val="right"/>
              <w:rPr>
                <w:lang w:val="en-US"/>
              </w:rPr>
            </w:pPr>
            <w:r w:rsidRPr="00707989">
              <w:rPr>
                <w:lang w:val="en-US"/>
              </w:rPr>
              <w:t>10.71</w:t>
            </w:r>
          </w:p>
        </w:tc>
        <w:tc>
          <w:tcPr>
            <w:tcW w:w="602" w:type="dxa"/>
            <w:vAlign w:val="center"/>
          </w:tcPr>
          <w:p w14:paraId="7259625E" w14:textId="77777777" w:rsidR="00707989" w:rsidRPr="00707989" w:rsidRDefault="00707989" w:rsidP="000A0CDF">
            <w:pPr>
              <w:pStyle w:val="BodyText"/>
              <w:tabs>
                <w:tab w:val="clear" w:pos="288"/>
              </w:tabs>
              <w:spacing w:after="0"/>
              <w:ind w:firstLine="0"/>
              <w:jc w:val="right"/>
              <w:rPr>
                <w:lang w:val="en-US"/>
              </w:rPr>
            </w:pPr>
            <w:r w:rsidRPr="00707989">
              <w:rPr>
                <w:lang w:val="en-US"/>
              </w:rPr>
              <w:t>1.48</w:t>
            </w:r>
          </w:p>
        </w:tc>
        <w:tc>
          <w:tcPr>
            <w:tcW w:w="602" w:type="dxa"/>
            <w:vAlign w:val="center"/>
          </w:tcPr>
          <w:p w14:paraId="6A1FB3A5" w14:textId="77777777" w:rsidR="00707989" w:rsidRPr="00707989" w:rsidRDefault="00707989" w:rsidP="000A0CDF">
            <w:pPr>
              <w:pStyle w:val="BodyText"/>
              <w:tabs>
                <w:tab w:val="clear" w:pos="288"/>
              </w:tabs>
              <w:spacing w:after="0"/>
              <w:ind w:firstLine="0"/>
              <w:jc w:val="right"/>
              <w:rPr>
                <w:lang w:val="en-US"/>
              </w:rPr>
            </w:pPr>
            <w:r w:rsidRPr="00707989">
              <w:rPr>
                <w:lang w:val="en-US"/>
              </w:rPr>
              <w:t>2.96</w:t>
            </w:r>
          </w:p>
        </w:tc>
        <w:tc>
          <w:tcPr>
            <w:tcW w:w="727" w:type="dxa"/>
            <w:vAlign w:val="center"/>
          </w:tcPr>
          <w:p w14:paraId="5D3BB8C0" w14:textId="77777777" w:rsidR="00707989" w:rsidRPr="00707989" w:rsidRDefault="00707989" w:rsidP="000A0CDF">
            <w:pPr>
              <w:pStyle w:val="BodyText"/>
              <w:tabs>
                <w:tab w:val="clear" w:pos="288"/>
              </w:tabs>
              <w:spacing w:after="0"/>
              <w:ind w:firstLine="0"/>
              <w:jc w:val="right"/>
              <w:rPr>
                <w:lang w:val="en-US"/>
              </w:rPr>
            </w:pPr>
            <w:r w:rsidRPr="00707989">
              <w:rPr>
                <w:lang w:val="en-US"/>
              </w:rPr>
              <w:t>1.84</w:t>
            </w:r>
          </w:p>
        </w:tc>
        <w:tc>
          <w:tcPr>
            <w:tcW w:w="728" w:type="dxa"/>
            <w:vAlign w:val="center"/>
          </w:tcPr>
          <w:p w14:paraId="572B8899" w14:textId="77777777" w:rsidR="00707989" w:rsidRPr="00707989" w:rsidRDefault="00707989" w:rsidP="000A0CDF">
            <w:pPr>
              <w:pStyle w:val="BodyText"/>
              <w:tabs>
                <w:tab w:val="clear" w:pos="288"/>
              </w:tabs>
              <w:spacing w:after="0"/>
              <w:ind w:firstLine="0"/>
              <w:jc w:val="right"/>
              <w:rPr>
                <w:lang w:val="en-US"/>
              </w:rPr>
            </w:pPr>
            <w:r w:rsidRPr="00707989">
              <w:rPr>
                <w:lang w:val="en-US"/>
              </w:rPr>
              <w:t>3.27</w:t>
            </w:r>
          </w:p>
        </w:tc>
        <w:tc>
          <w:tcPr>
            <w:tcW w:w="567" w:type="dxa"/>
            <w:vAlign w:val="center"/>
          </w:tcPr>
          <w:p w14:paraId="3C24302C" w14:textId="77777777" w:rsidR="00707989" w:rsidRPr="00707989" w:rsidRDefault="00707989" w:rsidP="000A0CDF">
            <w:pPr>
              <w:pStyle w:val="BodyText"/>
              <w:tabs>
                <w:tab w:val="clear" w:pos="288"/>
              </w:tabs>
              <w:spacing w:after="0"/>
              <w:ind w:firstLine="0"/>
              <w:jc w:val="right"/>
              <w:rPr>
                <w:lang w:val="en-US"/>
              </w:rPr>
            </w:pPr>
            <w:r w:rsidRPr="00707989">
              <w:rPr>
                <w:lang w:val="en-US"/>
              </w:rPr>
              <w:t>0.78</w:t>
            </w:r>
          </w:p>
        </w:tc>
        <w:tc>
          <w:tcPr>
            <w:tcW w:w="567" w:type="dxa"/>
            <w:vAlign w:val="center"/>
          </w:tcPr>
          <w:p w14:paraId="5358D29D" w14:textId="77777777" w:rsidR="00707989" w:rsidRPr="00707989" w:rsidRDefault="00707989" w:rsidP="000A0CDF">
            <w:pPr>
              <w:pStyle w:val="BodyText"/>
              <w:tabs>
                <w:tab w:val="clear" w:pos="288"/>
              </w:tabs>
              <w:spacing w:after="0"/>
              <w:ind w:firstLine="0"/>
              <w:jc w:val="right"/>
              <w:rPr>
                <w:lang w:val="en-US"/>
              </w:rPr>
            </w:pPr>
            <w:r w:rsidRPr="00707989">
              <w:rPr>
                <w:lang w:val="en-US"/>
              </w:rPr>
              <w:t>0.32</w:t>
            </w:r>
          </w:p>
        </w:tc>
        <w:tc>
          <w:tcPr>
            <w:tcW w:w="507" w:type="dxa"/>
            <w:vAlign w:val="center"/>
          </w:tcPr>
          <w:p w14:paraId="1194A795" w14:textId="77777777" w:rsidR="00707989" w:rsidRPr="00707989" w:rsidRDefault="00707989" w:rsidP="000A0CDF">
            <w:pPr>
              <w:pStyle w:val="BodyText"/>
              <w:tabs>
                <w:tab w:val="clear" w:pos="288"/>
              </w:tabs>
              <w:spacing w:after="0"/>
              <w:ind w:firstLine="0"/>
              <w:jc w:val="right"/>
              <w:rPr>
                <w:lang w:val="en-US"/>
              </w:rPr>
            </w:pPr>
            <w:r w:rsidRPr="00707989">
              <w:rPr>
                <w:lang w:val="en-US"/>
              </w:rPr>
              <w:t>1.34</w:t>
            </w:r>
          </w:p>
        </w:tc>
        <w:tc>
          <w:tcPr>
            <w:tcW w:w="508" w:type="dxa"/>
            <w:vAlign w:val="center"/>
          </w:tcPr>
          <w:p w14:paraId="0EEDAABE" w14:textId="77777777" w:rsidR="00707989" w:rsidRPr="00707989" w:rsidRDefault="00707989" w:rsidP="000A0CDF">
            <w:pPr>
              <w:pStyle w:val="BodyText"/>
              <w:tabs>
                <w:tab w:val="clear" w:pos="288"/>
              </w:tabs>
              <w:spacing w:after="0"/>
              <w:ind w:firstLine="0"/>
              <w:jc w:val="right"/>
              <w:rPr>
                <w:lang w:val="en-US"/>
              </w:rPr>
            </w:pPr>
            <w:r w:rsidRPr="00707989">
              <w:rPr>
                <w:lang w:val="en-US"/>
              </w:rPr>
              <w:t>2.68</w:t>
            </w:r>
          </w:p>
        </w:tc>
        <w:tc>
          <w:tcPr>
            <w:tcW w:w="703" w:type="dxa"/>
            <w:vAlign w:val="center"/>
          </w:tcPr>
          <w:p w14:paraId="4EBBE38F" w14:textId="77777777" w:rsidR="00707989" w:rsidRPr="00707989" w:rsidRDefault="00707989" w:rsidP="000A0CDF">
            <w:pPr>
              <w:pStyle w:val="BodyText"/>
              <w:tabs>
                <w:tab w:val="clear" w:pos="288"/>
              </w:tabs>
              <w:spacing w:after="0"/>
              <w:ind w:firstLine="0"/>
              <w:jc w:val="right"/>
              <w:rPr>
                <w:lang w:val="en-US"/>
              </w:rPr>
            </w:pPr>
            <w:r w:rsidRPr="00707989">
              <w:rPr>
                <w:lang w:val="en-US"/>
              </w:rPr>
              <w:t>1.26</w:t>
            </w:r>
          </w:p>
        </w:tc>
        <w:tc>
          <w:tcPr>
            <w:tcW w:w="704" w:type="dxa"/>
            <w:vAlign w:val="center"/>
          </w:tcPr>
          <w:p w14:paraId="1915C90E" w14:textId="77777777" w:rsidR="00707989" w:rsidRPr="00707989" w:rsidRDefault="00707989" w:rsidP="000A0CDF">
            <w:pPr>
              <w:pStyle w:val="BodyText"/>
              <w:tabs>
                <w:tab w:val="clear" w:pos="288"/>
              </w:tabs>
              <w:spacing w:after="0"/>
              <w:ind w:firstLine="0"/>
              <w:jc w:val="right"/>
              <w:rPr>
                <w:lang w:val="en-US"/>
              </w:rPr>
            </w:pPr>
            <w:r w:rsidRPr="00707989">
              <w:rPr>
                <w:lang w:val="en-US"/>
              </w:rPr>
              <w:t>2.87</w:t>
            </w:r>
          </w:p>
        </w:tc>
      </w:tr>
      <w:tr w:rsidR="00EE0371" w:rsidRPr="00707989" w14:paraId="485916F8" w14:textId="77777777" w:rsidTr="000A0CDF">
        <w:trPr>
          <w:trHeight w:val="175"/>
        </w:trPr>
        <w:tc>
          <w:tcPr>
            <w:tcW w:w="388" w:type="dxa"/>
          </w:tcPr>
          <w:p w14:paraId="6427267F" w14:textId="77777777" w:rsidR="00707989" w:rsidRPr="00707989" w:rsidRDefault="00707989" w:rsidP="00CA64AE">
            <w:pPr>
              <w:pStyle w:val="BodyText"/>
              <w:tabs>
                <w:tab w:val="clear" w:pos="288"/>
              </w:tabs>
              <w:spacing w:after="0"/>
              <w:ind w:firstLine="0"/>
              <w:jc w:val="center"/>
              <w:rPr>
                <w:b/>
                <w:bCs/>
              </w:rPr>
            </w:pPr>
            <w:r w:rsidRPr="00707989">
              <w:rPr>
                <w:b/>
                <w:bCs/>
              </w:rPr>
              <w:t>25</w:t>
            </w:r>
          </w:p>
        </w:tc>
        <w:tc>
          <w:tcPr>
            <w:tcW w:w="1134" w:type="dxa"/>
            <w:vAlign w:val="center"/>
          </w:tcPr>
          <w:p w14:paraId="4CFCB179" w14:textId="77777777" w:rsidR="00707989" w:rsidRPr="00707989" w:rsidRDefault="00707989" w:rsidP="00CA64AE">
            <w:pPr>
              <w:pStyle w:val="BodyText"/>
              <w:tabs>
                <w:tab w:val="clear" w:pos="288"/>
              </w:tabs>
              <w:spacing w:after="0"/>
              <w:ind w:firstLine="0"/>
              <w:jc w:val="left"/>
              <w:rPr>
                <w:b/>
                <w:bCs/>
              </w:rPr>
            </w:pPr>
            <w:r w:rsidRPr="00707989">
              <w:rPr>
                <w:b/>
                <w:bCs/>
              </w:rPr>
              <w:t>1349 BMAS</w:t>
            </w:r>
          </w:p>
        </w:tc>
        <w:tc>
          <w:tcPr>
            <w:tcW w:w="998" w:type="dxa"/>
            <w:vAlign w:val="center"/>
          </w:tcPr>
          <w:p w14:paraId="153158E9" w14:textId="77777777" w:rsidR="00707989" w:rsidRPr="00707989" w:rsidRDefault="00707989" w:rsidP="000A0CDF">
            <w:pPr>
              <w:pStyle w:val="BodyText"/>
              <w:tabs>
                <w:tab w:val="clear" w:pos="288"/>
              </w:tabs>
              <w:spacing w:after="0"/>
              <w:ind w:firstLine="0"/>
              <w:jc w:val="right"/>
              <w:rPr>
                <w:lang w:val="en-US"/>
              </w:rPr>
            </w:pPr>
            <w:r w:rsidRPr="00707989">
              <w:rPr>
                <w:lang w:val="en-US"/>
              </w:rPr>
              <w:t>163.23</w:t>
            </w:r>
          </w:p>
        </w:tc>
        <w:tc>
          <w:tcPr>
            <w:tcW w:w="998" w:type="dxa"/>
            <w:vAlign w:val="center"/>
          </w:tcPr>
          <w:p w14:paraId="212C8FFA" w14:textId="77777777" w:rsidR="00707989" w:rsidRPr="00707989" w:rsidRDefault="00707989" w:rsidP="000A0CDF">
            <w:pPr>
              <w:pStyle w:val="BodyText"/>
              <w:tabs>
                <w:tab w:val="clear" w:pos="288"/>
              </w:tabs>
              <w:spacing w:after="0"/>
              <w:ind w:firstLine="0"/>
              <w:jc w:val="right"/>
              <w:rPr>
                <w:lang w:val="en-US"/>
              </w:rPr>
            </w:pPr>
            <w:r w:rsidRPr="00707989">
              <w:rPr>
                <w:lang w:val="en-US"/>
              </w:rPr>
              <w:t>3660.19</w:t>
            </w:r>
          </w:p>
        </w:tc>
        <w:tc>
          <w:tcPr>
            <w:tcW w:w="602" w:type="dxa"/>
            <w:vAlign w:val="center"/>
          </w:tcPr>
          <w:p w14:paraId="459C3F8A" w14:textId="77777777" w:rsidR="00707989" w:rsidRPr="00707989" w:rsidRDefault="00707989" w:rsidP="000A0CDF">
            <w:pPr>
              <w:pStyle w:val="BodyText"/>
              <w:tabs>
                <w:tab w:val="clear" w:pos="288"/>
              </w:tabs>
              <w:spacing w:after="0"/>
              <w:ind w:firstLine="0"/>
              <w:jc w:val="right"/>
              <w:rPr>
                <w:lang w:val="en-US"/>
              </w:rPr>
            </w:pPr>
            <w:r w:rsidRPr="00707989">
              <w:rPr>
                <w:lang w:val="en-US"/>
              </w:rPr>
              <w:t>10.06</w:t>
            </w:r>
          </w:p>
        </w:tc>
        <w:tc>
          <w:tcPr>
            <w:tcW w:w="602" w:type="dxa"/>
            <w:vAlign w:val="center"/>
          </w:tcPr>
          <w:p w14:paraId="163E632F" w14:textId="77777777" w:rsidR="00707989" w:rsidRPr="00707989" w:rsidRDefault="00707989" w:rsidP="000A0CDF">
            <w:pPr>
              <w:pStyle w:val="BodyText"/>
              <w:tabs>
                <w:tab w:val="clear" w:pos="288"/>
              </w:tabs>
              <w:spacing w:after="0"/>
              <w:ind w:firstLine="0"/>
              <w:jc w:val="right"/>
              <w:rPr>
                <w:lang w:val="en-US"/>
              </w:rPr>
            </w:pPr>
            <w:r w:rsidRPr="00707989">
              <w:rPr>
                <w:lang w:val="en-US"/>
              </w:rPr>
              <w:t>42.21</w:t>
            </w:r>
          </w:p>
        </w:tc>
        <w:tc>
          <w:tcPr>
            <w:tcW w:w="727" w:type="dxa"/>
            <w:vAlign w:val="center"/>
          </w:tcPr>
          <w:p w14:paraId="726FB193" w14:textId="77777777" w:rsidR="00707989" w:rsidRPr="00707989" w:rsidRDefault="00707989" w:rsidP="000A0CDF">
            <w:pPr>
              <w:pStyle w:val="BodyText"/>
              <w:tabs>
                <w:tab w:val="clear" w:pos="288"/>
              </w:tabs>
              <w:spacing w:after="0"/>
              <w:ind w:firstLine="0"/>
              <w:jc w:val="right"/>
              <w:rPr>
                <w:lang w:val="en-US"/>
              </w:rPr>
            </w:pPr>
            <w:r w:rsidRPr="00707989">
              <w:rPr>
                <w:lang w:val="en-US"/>
              </w:rPr>
              <w:t>12.77</w:t>
            </w:r>
          </w:p>
        </w:tc>
        <w:tc>
          <w:tcPr>
            <w:tcW w:w="728" w:type="dxa"/>
            <w:vAlign w:val="center"/>
          </w:tcPr>
          <w:p w14:paraId="41FC5AC0" w14:textId="77777777" w:rsidR="00707989" w:rsidRPr="00707989" w:rsidRDefault="00707989" w:rsidP="000A0CDF">
            <w:pPr>
              <w:pStyle w:val="BodyText"/>
              <w:tabs>
                <w:tab w:val="clear" w:pos="288"/>
              </w:tabs>
              <w:spacing w:after="0"/>
              <w:ind w:firstLine="0"/>
              <w:jc w:val="right"/>
              <w:rPr>
                <w:lang w:val="en-US"/>
              </w:rPr>
            </w:pPr>
            <w:r w:rsidRPr="00707989">
              <w:rPr>
                <w:lang w:val="en-US"/>
              </w:rPr>
              <w:t>60.49</w:t>
            </w:r>
          </w:p>
        </w:tc>
        <w:tc>
          <w:tcPr>
            <w:tcW w:w="567" w:type="dxa"/>
            <w:vAlign w:val="center"/>
          </w:tcPr>
          <w:p w14:paraId="09324574" w14:textId="77777777" w:rsidR="00707989" w:rsidRPr="00707989" w:rsidRDefault="00707989" w:rsidP="000A0CDF">
            <w:pPr>
              <w:pStyle w:val="BodyText"/>
              <w:tabs>
                <w:tab w:val="clear" w:pos="288"/>
              </w:tabs>
              <w:spacing w:after="0"/>
              <w:ind w:firstLine="0"/>
              <w:jc w:val="right"/>
              <w:rPr>
                <w:lang w:val="en-US"/>
              </w:rPr>
            </w:pPr>
            <w:r w:rsidRPr="00707989">
              <w:rPr>
                <w:lang w:val="en-US"/>
              </w:rPr>
              <w:t>0.28</w:t>
            </w:r>
          </w:p>
        </w:tc>
        <w:tc>
          <w:tcPr>
            <w:tcW w:w="567" w:type="dxa"/>
            <w:vAlign w:val="center"/>
          </w:tcPr>
          <w:p w14:paraId="689F347A" w14:textId="77777777" w:rsidR="00707989" w:rsidRPr="00707989" w:rsidRDefault="00707989" w:rsidP="000A0CDF">
            <w:pPr>
              <w:pStyle w:val="BodyText"/>
              <w:tabs>
                <w:tab w:val="clear" w:pos="288"/>
              </w:tabs>
              <w:spacing w:after="0"/>
              <w:ind w:firstLine="0"/>
              <w:jc w:val="right"/>
              <w:rPr>
                <w:lang w:val="en-US"/>
              </w:rPr>
            </w:pPr>
            <w:r w:rsidRPr="00707989">
              <w:rPr>
                <w:lang w:val="en-US"/>
              </w:rPr>
              <w:t>-14.92</w:t>
            </w:r>
          </w:p>
        </w:tc>
        <w:tc>
          <w:tcPr>
            <w:tcW w:w="507" w:type="dxa"/>
            <w:vAlign w:val="center"/>
          </w:tcPr>
          <w:p w14:paraId="3EAD1525" w14:textId="77777777" w:rsidR="00707989" w:rsidRPr="00707989" w:rsidRDefault="00707989" w:rsidP="000A0CDF">
            <w:pPr>
              <w:pStyle w:val="BodyText"/>
              <w:tabs>
                <w:tab w:val="clear" w:pos="288"/>
              </w:tabs>
              <w:spacing w:after="0"/>
              <w:ind w:firstLine="0"/>
              <w:jc w:val="right"/>
              <w:rPr>
                <w:lang w:val="en-US"/>
              </w:rPr>
            </w:pPr>
            <w:r w:rsidRPr="00707989">
              <w:rPr>
                <w:lang w:val="en-US"/>
              </w:rPr>
              <w:t>1.99</w:t>
            </w:r>
          </w:p>
        </w:tc>
        <w:tc>
          <w:tcPr>
            <w:tcW w:w="508" w:type="dxa"/>
            <w:vAlign w:val="center"/>
          </w:tcPr>
          <w:p w14:paraId="11110AB4" w14:textId="77777777" w:rsidR="00707989" w:rsidRPr="00707989" w:rsidRDefault="00707989" w:rsidP="000A0CDF">
            <w:pPr>
              <w:pStyle w:val="BodyText"/>
              <w:tabs>
                <w:tab w:val="clear" w:pos="288"/>
              </w:tabs>
              <w:spacing w:after="0"/>
              <w:ind w:firstLine="0"/>
              <w:jc w:val="right"/>
              <w:rPr>
                <w:lang w:val="en-US"/>
              </w:rPr>
            </w:pPr>
            <w:r w:rsidRPr="00707989">
              <w:rPr>
                <w:lang w:val="en-US"/>
              </w:rPr>
              <w:t>8.42</w:t>
            </w:r>
          </w:p>
        </w:tc>
        <w:tc>
          <w:tcPr>
            <w:tcW w:w="703" w:type="dxa"/>
            <w:vAlign w:val="center"/>
          </w:tcPr>
          <w:p w14:paraId="55D46232" w14:textId="77777777" w:rsidR="00707989" w:rsidRPr="00707989" w:rsidRDefault="00707989" w:rsidP="000A0CDF">
            <w:pPr>
              <w:pStyle w:val="BodyText"/>
              <w:tabs>
                <w:tab w:val="clear" w:pos="288"/>
              </w:tabs>
              <w:spacing w:after="0"/>
              <w:ind w:firstLine="0"/>
              <w:jc w:val="right"/>
              <w:rPr>
                <w:lang w:val="en-US"/>
              </w:rPr>
            </w:pPr>
            <w:r w:rsidRPr="00707989">
              <w:rPr>
                <w:lang w:val="en-US"/>
              </w:rPr>
              <w:t>8.02</w:t>
            </w:r>
          </w:p>
        </w:tc>
        <w:tc>
          <w:tcPr>
            <w:tcW w:w="704" w:type="dxa"/>
            <w:vAlign w:val="center"/>
          </w:tcPr>
          <w:p w14:paraId="4FC80AF4" w14:textId="77777777" w:rsidR="00707989" w:rsidRPr="00707989" w:rsidRDefault="00707989" w:rsidP="000A0CDF">
            <w:pPr>
              <w:pStyle w:val="BodyText"/>
              <w:tabs>
                <w:tab w:val="clear" w:pos="288"/>
              </w:tabs>
              <w:spacing w:after="0"/>
              <w:ind w:firstLine="0"/>
              <w:jc w:val="right"/>
              <w:rPr>
                <w:lang w:val="en-US"/>
              </w:rPr>
            </w:pPr>
            <w:r w:rsidRPr="00707989">
              <w:rPr>
                <w:lang w:val="en-US"/>
              </w:rPr>
              <w:t>23.57</w:t>
            </w:r>
          </w:p>
        </w:tc>
      </w:tr>
      <w:tr w:rsidR="00EE0371" w:rsidRPr="00707989" w14:paraId="0454DBFC" w14:textId="77777777" w:rsidTr="000A0CDF">
        <w:trPr>
          <w:trHeight w:val="175"/>
        </w:trPr>
        <w:tc>
          <w:tcPr>
            <w:tcW w:w="388" w:type="dxa"/>
          </w:tcPr>
          <w:p w14:paraId="1CD30A41" w14:textId="77777777" w:rsidR="00707989" w:rsidRPr="00707989" w:rsidRDefault="00707989" w:rsidP="00CA64AE">
            <w:pPr>
              <w:pStyle w:val="BodyText"/>
              <w:tabs>
                <w:tab w:val="clear" w:pos="288"/>
              </w:tabs>
              <w:spacing w:after="0"/>
              <w:ind w:firstLine="0"/>
              <w:jc w:val="center"/>
              <w:rPr>
                <w:b/>
                <w:bCs/>
              </w:rPr>
            </w:pPr>
            <w:r w:rsidRPr="00707989">
              <w:rPr>
                <w:b/>
                <w:bCs/>
              </w:rPr>
              <w:t>26</w:t>
            </w:r>
          </w:p>
        </w:tc>
        <w:tc>
          <w:tcPr>
            <w:tcW w:w="1134" w:type="dxa"/>
            <w:vAlign w:val="center"/>
          </w:tcPr>
          <w:p w14:paraId="673D1124" w14:textId="77777777" w:rsidR="00707989" w:rsidRPr="00707989" w:rsidRDefault="00707989" w:rsidP="00CA64AE">
            <w:pPr>
              <w:pStyle w:val="BodyText"/>
              <w:tabs>
                <w:tab w:val="clear" w:pos="288"/>
              </w:tabs>
              <w:spacing w:after="0"/>
              <w:ind w:firstLine="0"/>
              <w:jc w:val="left"/>
              <w:rPr>
                <w:b/>
                <w:bCs/>
              </w:rPr>
            </w:pPr>
            <w:r w:rsidRPr="00707989">
              <w:rPr>
                <w:b/>
                <w:bCs/>
              </w:rPr>
              <w:t>1350 BMRI</w:t>
            </w:r>
          </w:p>
        </w:tc>
        <w:tc>
          <w:tcPr>
            <w:tcW w:w="998" w:type="dxa"/>
            <w:vAlign w:val="center"/>
          </w:tcPr>
          <w:p w14:paraId="2CC76E64" w14:textId="77777777" w:rsidR="00707989" w:rsidRPr="00707989" w:rsidRDefault="00707989" w:rsidP="000A0CDF">
            <w:pPr>
              <w:pStyle w:val="BodyText"/>
              <w:tabs>
                <w:tab w:val="clear" w:pos="288"/>
              </w:tabs>
              <w:spacing w:after="0"/>
              <w:ind w:firstLine="0"/>
              <w:jc w:val="right"/>
              <w:rPr>
                <w:lang w:val="en-US"/>
              </w:rPr>
            </w:pPr>
            <w:r w:rsidRPr="00707989">
              <w:rPr>
                <w:lang w:val="en-US"/>
              </w:rPr>
              <w:t>6529.63</w:t>
            </w:r>
          </w:p>
        </w:tc>
        <w:tc>
          <w:tcPr>
            <w:tcW w:w="998" w:type="dxa"/>
            <w:vAlign w:val="center"/>
          </w:tcPr>
          <w:p w14:paraId="79E2C3C6" w14:textId="77777777" w:rsidR="00707989" w:rsidRPr="00707989" w:rsidRDefault="00707989" w:rsidP="000A0CDF">
            <w:pPr>
              <w:pStyle w:val="BodyText"/>
              <w:tabs>
                <w:tab w:val="clear" w:pos="288"/>
              </w:tabs>
              <w:spacing w:after="0"/>
              <w:ind w:firstLine="0"/>
              <w:jc w:val="right"/>
              <w:rPr>
                <w:lang w:val="en-US"/>
              </w:rPr>
            </w:pPr>
            <w:r w:rsidRPr="00707989">
              <w:rPr>
                <w:lang w:val="en-US"/>
              </w:rPr>
              <w:t>98493.12</w:t>
            </w:r>
          </w:p>
        </w:tc>
        <w:tc>
          <w:tcPr>
            <w:tcW w:w="602" w:type="dxa"/>
            <w:vAlign w:val="center"/>
          </w:tcPr>
          <w:p w14:paraId="0B7D6DC8" w14:textId="77777777" w:rsidR="00707989" w:rsidRPr="00707989" w:rsidRDefault="00707989" w:rsidP="000A0CDF">
            <w:pPr>
              <w:pStyle w:val="BodyText"/>
              <w:tabs>
                <w:tab w:val="clear" w:pos="288"/>
              </w:tabs>
              <w:spacing w:after="0"/>
              <w:ind w:firstLine="0"/>
              <w:jc w:val="right"/>
              <w:rPr>
                <w:lang w:val="en-US"/>
              </w:rPr>
            </w:pPr>
            <w:r w:rsidRPr="00707989">
              <w:rPr>
                <w:lang w:val="en-US"/>
              </w:rPr>
              <w:t>60.61</w:t>
            </w:r>
          </w:p>
        </w:tc>
        <w:tc>
          <w:tcPr>
            <w:tcW w:w="602" w:type="dxa"/>
            <w:vAlign w:val="center"/>
          </w:tcPr>
          <w:p w14:paraId="65E94607" w14:textId="77777777" w:rsidR="00707989" w:rsidRPr="00707989" w:rsidRDefault="00707989" w:rsidP="000A0CDF">
            <w:pPr>
              <w:pStyle w:val="BodyText"/>
              <w:tabs>
                <w:tab w:val="clear" w:pos="288"/>
              </w:tabs>
              <w:spacing w:after="0"/>
              <w:ind w:firstLine="0"/>
              <w:jc w:val="right"/>
              <w:rPr>
                <w:lang w:val="en-US"/>
              </w:rPr>
            </w:pPr>
            <w:r w:rsidRPr="00707989">
              <w:rPr>
                <w:lang w:val="en-US"/>
              </w:rPr>
              <w:t>282.37</w:t>
            </w:r>
          </w:p>
        </w:tc>
        <w:tc>
          <w:tcPr>
            <w:tcW w:w="727" w:type="dxa"/>
            <w:vAlign w:val="center"/>
          </w:tcPr>
          <w:p w14:paraId="41307979" w14:textId="77777777" w:rsidR="00707989" w:rsidRPr="00707989" w:rsidRDefault="00707989" w:rsidP="000A0CDF">
            <w:pPr>
              <w:pStyle w:val="BodyText"/>
              <w:tabs>
                <w:tab w:val="clear" w:pos="288"/>
              </w:tabs>
              <w:spacing w:after="0"/>
              <w:ind w:firstLine="0"/>
              <w:jc w:val="right"/>
              <w:rPr>
                <w:lang w:val="en-US"/>
              </w:rPr>
            </w:pPr>
            <w:r w:rsidRPr="00707989">
              <w:rPr>
                <w:lang w:val="en-US"/>
              </w:rPr>
              <w:t>80.80</w:t>
            </w:r>
          </w:p>
        </w:tc>
        <w:tc>
          <w:tcPr>
            <w:tcW w:w="728" w:type="dxa"/>
            <w:vAlign w:val="center"/>
          </w:tcPr>
          <w:p w14:paraId="7BB0E541" w14:textId="77777777" w:rsidR="00707989" w:rsidRPr="00707989" w:rsidRDefault="00707989" w:rsidP="000A0CDF">
            <w:pPr>
              <w:pStyle w:val="BodyText"/>
              <w:tabs>
                <w:tab w:val="clear" w:pos="288"/>
              </w:tabs>
              <w:spacing w:after="0"/>
              <w:ind w:firstLine="0"/>
              <w:jc w:val="right"/>
              <w:rPr>
                <w:lang w:val="en-US"/>
              </w:rPr>
            </w:pPr>
            <w:r w:rsidRPr="00707989">
              <w:rPr>
                <w:lang w:val="en-US"/>
              </w:rPr>
              <w:t>313.83</w:t>
            </w:r>
          </w:p>
        </w:tc>
        <w:tc>
          <w:tcPr>
            <w:tcW w:w="567" w:type="dxa"/>
            <w:vAlign w:val="center"/>
          </w:tcPr>
          <w:p w14:paraId="4C57E7B2" w14:textId="77777777" w:rsidR="00707989" w:rsidRPr="00707989" w:rsidRDefault="00707989" w:rsidP="000A0CDF">
            <w:pPr>
              <w:pStyle w:val="BodyText"/>
              <w:tabs>
                <w:tab w:val="clear" w:pos="288"/>
              </w:tabs>
              <w:spacing w:after="0"/>
              <w:ind w:firstLine="0"/>
              <w:jc w:val="right"/>
              <w:rPr>
                <w:lang w:val="en-US"/>
              </w:rPr>
            </w:pPr>
            <w:r w:rsidRPr="00707989">
              <w:rPr>
                <w:lang w:val="en-US"/>
              </w:rPr>
              <w:t>0.96</w:t>
            </w:r>
          </w:p>
        </w:tc>
        <w:tc>
          <w:tcPr>
            <w:tcW w:w="567" w:type="dxa"/>
            <w:vAlign w:val="center"/>
          </w:tcPr>
          <w:p w14:paraId="636085E2" w14:textId="77777777" w:rsidR="00707989" w:rsidRPr="00707989" w:rsidRDefault="00707989" w:rsidP="000A0CDF">
            <w:pPr>
              <w:pStyle w:val="BodyText"/>
              <w:tabs>
                <w:tab w:val="clear" w:pos="288"/>
              </w:tabs>
              <w:spacing w:after="0"/>
              <w:ind w:firstLine="0"/>
              <w:jc w:val="right"/>
              <w:rPr>
                <w:lang w:val="en-US"/>
              </w:rPr>
            </w:pPr>
            <w:r w:rsidRPr="00707989">
              <w:rPr>
                <w:lang w:val="en-US"/>
              </w:rPr>
              <w:t>0.45</w:t>
            </w:r>
          </w:p>
        </w:tc>
        <w:tc>
          <w:tcPr>
            <w:tcW w:w="507" w:type="dxa"/>
            <w:vAlign w:val="center"/>
          </w:tcPr>
          <w:p w14:paraId="08FD105D" w14:textId="77777777" w:rsidR="00707989" w:rsidRPr="00707989" w:rsidRDefault="00707989" w:rsidP="000A0CDF">
            <w:pPr>
              <w:pStyle w:val="BodyText"/>
              <w:tabs>
                <w:tab w:val="clear" w:pos="288"/>
              </w:tabs>
              <w:spacing w:after="0"/>
              <w:ind w:firstLine="0"/>
              <w:jc w:val="right"/>
              <w:rPr>
                <w:lang w:val="en-US"/>
              </w:rPr>
            </w:pPr>
            <w:r w:rsidRPr="00707989">
              <w:rPr>
                <w:lang w:val="en-US"/>
              </w:rPr>
              <w:t>1.36</w:t>
            </w:r>
          </w:p>
        </w:tc>
        <w:tc>
          <w:tcPr>
            <w:tcW w:w="508" w:type="dxa"/>
            <w:vAlign w:val="center"/>
          </w:tcPr>
          <w:p w14:paraId="6F696A6B" w14:textId="77777777" w:rsidR="00707989" w:rsidRPr="00707989" w:rsidRDefault="00707989" w:rsidP="000A0CDF">
            <w:pPr>
              <w:pStyle w:val="BodyText"/>
              <w:tabs>
                <w:tab w:val="clear" w:pos="288"/>
              </w:tabs>
              <w:spacing w:after="0"/>
              <w:ind w:firstLine="0"/>
              <w:jc w:val="right"/>
              <w:rPr>
                <w:lang w:val="en-US"/>
              </w:rPr>
            </w:pPr>
            <w:r w:rsidRPr="00707989">
              <w:rPr>
                <w:lang w:val="en-US"/>
              </w:rPr>
              <w:t>6.57</w:t>
            </w:r>
          </w:p>
        </w:tc>
        <w:tc>
          <w:tcPr>
            <w:tcW w:w="703" w:type="dxa"/>
            <w:vAlign w:val="center"/>
          </w:tcPr>
          <w:p w14:paraId="3A247246" w14:textId="77777777" w:rsidR="00707989" w:rsidRPr="00707989" w:rsidRDefault="00707989" w:rsidP="000A0CDF">
            <w:pPr>
              <w:pStyle w:val="BodyText"/>
              <w:tabs>
                <w:tab w:val="clear" w:pos="288"/>
              </w:tabs>
              <w:spacing w:after="0"/>
              <w:ind w:firstLine="0"/>
              <w:jc w:val="right"/>
              <w:rPr>
                <w:lang w:val="en-US"/>
              </w:rPr>
            </w:pPr>
            <w:r w:rsidRPr="00707989">
              <w:rPr>
                <w:lang w:val="en-US"/>
              </w:rPr>
              <w:t>53.03</w:t>
            </w:r>
          </w:p>
        </w:tc>
        <w:tc>
          <w:tcPr>
            <w:tcW w:w="704" w:type="dxa"/>
            <w:vAlign w:val="center"/>
          </w:tcPr>
          <w:p w14:paraId="2340B462" w14:textId="77777777" w:rsidR="00707989" w:rsidRPr="00707989" w:rsidRDefault="00707989" w:rsidP="000A0CDF">
            <w:pPr>
              <w:pStyle w:val="BodyText"/>
              <w:tabs>
                <w:tab w:val="clear" w:pos="288"/>
              </w:tabs>
              <w:spacing w:after="0"/>
              <w:ind w:firstLine="0"/>
              <w:jc w:val="right"/>
              <w:rPr>
                <w:lang w:val="en-US"/>
              </w:rPr>
            </w:pPr>
            <w:r w:rsidRPr="00707989">
              <w:rPr>
                <w:lang w:val="en-US"/>
              </w:rPr>
              <w:t>303.10</w:t>
            </w:r>
          </w:p>
        </w:tc>
      </w:tr>
      <w:tr w:rsidR="00EE0371" w:rsidRPr="00707989" w14:paraId="2C2020BE" w14:textId="77777777" w:rsidTr="000A0CDF">
        <w:trPr>
          <w:trHeight w:val="175"/>
        </w:trPr>
        <w:tc>
          <w:tcPr>
            <w:tcW w:w="388" w:type="dxa"/>
          </w:tcPr>
          <w:p w14:paraId="468817DB" w14:textId="77777777" w:rsidR="00707989" w:rsidRPr="00707989" w:rsidRDefault="00707989" w:rsidP="00CA64AE">
            <w:pPr>
              <w:pStyle w:val="BodyText"/>
              <w:tabs>
                <w:tab w:val="clear" w:pos="288"/>
              </w:tabs>
              <w:spacing w:after="0"/>
              <w:ind w:firstLine="0"/>
              <w:jc w:val="center"/>
              <w:rPr>
                <w:b/>
                <w:bCs/>
              </w:rPr>
            </w:pPr>
            <w:r w:rsidRPr="00707989">
              <w:rPr>
                <w:b/>
                <w:bCs/>
              </w:rPr>
              <w:t>27</w:t>
            </w:r>
          </w:p>
        </w:tc>
        <w:tc>
          <w:tcPr>
            <w:tcW w:w="1134" w:type="dxa"/>
            <w:vAlign w:val="center"/>
          </w:tcPr>
          <w:p w14:paraId="6E080712" w14:textId="77777777" w:rsidR="00707989" w:rsidRPr="00707989" w:rsidRDefault="00707989" w:rsidP="00CA64AE">
            <w:pPr>
              <w:pStyle w:val="BodyText"/>
              <w:tabs>
                <w:tab w:val="clear" w:pos="288"/>
              </w:tabs>
              <w:spacing w:after="0"/>
              <w:ind w:firstLine="0"/>
              <w:jc w:val="left"/>
              <w:rPr>
                <w:b/>
                <w:bCs/>
              </w:rPr>
            </w:pPr>
            <w:r w:rsidRPr="00707989">
              <w:rPr>
                <w:b/>
                <w:bCs/>
              </w:rPr>
              <w:t>1351 BNBA</w:t>
            </w:r>
          </w:p>
        </w:tc>
        <w:tc>
          <w:tcPr>
            <w:tcW w:w="998" w:type="dxa"/>
            <w:vAlign w:val="center"/>
          </w:tcPr>
          <w:p w14:paraId="45042790" w14:textId="77777777" w:rsidR="00707989" w:rsidRPr="00707989" w:rsidRDefault="00707989" w:rsidP="000A0CDF">
            <w:pPr>
              <w:pStyle w:val="BodyText"/>
              <w:tabs>
                <w:tab w:val="clear" w:pos="288"/>
              </w:tabs>
              <w:spacing w:after="0"/>
              <w:ind w:firstLine="0"/>
              <w:jc w:val="right"/>
              <w:rPr>
                <w:lang w:val="en-US"/>
              </w:rPr>
            </w:pPr>
            <w:r w:rsidRPr="00707989">
              <w:rPr>
                <w:lang w:val="en-US"/>
              </w:rPr>
              <w:t>3013.98</w:t>
            </w:r>
          </w:p>
        </w:tc>
        <w:tc>
          <w:tcPr>
            <w:tcW w:w="998" w:type="dxa"/>
            <w:vAlign w:val="center"/>
          </w:tcPr>
          <w:p w14:paraId="4B6E9A0D" w14:textId="77777777" w:rsidR="00707989" w:rsidRPr="00707989" w:rsidRDefault="00707989" w:rsidP="000A0CDF">
            <w:pPr>
              <w:pStyle w:val="BodyText"/>
              <w:tabs>
                <w:tab w:val="clear" w:pos="288"/>
              </w:tabs>
              <w:spacing w:after="0"/>
              <w:ind w:firstLine="0"/>
              <w:jc w:val="right"/>
              <w:rPr>
                <w:lang w:val="en-US"/>
              </w:rPr>
            </w:pPr>
            <w:r w:rsidRPr="00707989">
              <w:rPr>
                <w:lang w:val="en-US"/>
              </w:rPr>
              <w:t>25088.51</w:t>
            </w:r>
          </w:p>
        </w:tc>
        <w:tc>
          <w:tcPr>
            <w:tcW w:w="602" w:type="dxa"/>
            <w:vAlign w:val="center"/>
          </w:tcPr>
          <w:p w14:paraId="6D18BD49" w14:textId="77777777" w:rsidR="00707989" w:rsidRPr="00707989" w:rsidRDefault="00707989" w:rsidP="000A0CDF">
            <w:pPr>
              <w:pStyle w:val="BodyText"/>
              <w:tabs>
                <w:tab w:val="clear" w:pos="288"/>
              </w:tabs>
              <w:spacing w:after="0"/>
              <w:ind w:firstLine="0"/>
              <w:jc w:val="right"/>
              <w:rPr>
                <w:lang w:val="en-US"/>
              </w:rPr>
            </w:pPr>
            <w:r w:rsidRPr="00707989">
              <w:rPr>
                <w:lang w:val="en-US"/>
              </w:rPr>
              <w:t>37.01</w:t>
            </w:r>
          </w:p>
        </w:tc>
        <w:tc>
          <w:tcPr>
            <w:tcW w:w="602" w:type="dxa"/>
            <w:vAlign w:val="center"/>
          </w:tcPr>
          <w:p w14:paraId="69228E2E" w14:textId="77777777" w:rsidR="00707989" w:rsidRPr="00707989" w:rsidRDefault="00707989" w:rsidP="000A0CDF">
            <w:pPr>
              <w:pStyle w:val="BodyText"/>
              <w:tabs>
                <w:tab w:val="clear" w:pos="288"/>
              </w:tabs>
              <w:spacing w:after="0"/>
              <w:ind w:firstLine="0"/>
              <w:jc w:val="right"/>
              <w:rPr>
                <w:lang w:val="en-US"/>
              </w:rPr>
            </w:pPr>
            <w:r w:rsidRPr="00707989">
              <w:rPr>
                <w:lang w:val="en-US"/>
              </w:rPr>
              <w:t>135.09</w:t>
            </w:r>
          </w:p>
        </w:tc>
        <w:tc>
          <w:tcPr>
            <w:tcW w:w="727" w:type="dxa"/>
            <w:vAlign w:val="center"/>
          </w:tcPr>
          <w:p w14:paraId="6DB573DE" w14:textId="77777777" w:rsidR="00707989" w:rsidRPr="00707989" w:rsidRDefault="00707989" w:rsidP="000A0CDF">
            <w:pPr>
              <w:pStyle w:val="BodyText"/>
              <w:tabs>
                <w:tab w:val="clear" w:pos="288"/>
              </w:tabs>
              <w:spacing w:after="0"/>
              <w:ind w:firstLine="0"/>
              <w:jc w:val="right"/>
              <w:rPr>
                <w:lang w:val="en-US"/>
              </w:rPr>
            </w:pPr>
            <w:r w:rsidRPr="00707989">
              <w:rPr>
                <w:lang w:val="en-US"/>
              </w:rPr>
              <w:t>54.89</w:t>
            </w:r>
          </w:p>
        </w:tc>
        <w:tc>
          <w:tcPr>
            <w:tcW w:w="728" w:type="dxa"/>
            <w:vAlign w:val="center"/>
          </w:tcPr>
          <w:p w14:paraId="652B00D6" w14:textId="77777777" w:rsidR="00707989" w:rsidRPr="00707989" w:rsidRDefault="00707989" w:rsidP="000A0CDF">
            <w:pPr>
              <w:pStyle w:val="BodyText"/>
              <w:tabs>
                <w:tab w:val="clear" w:pos="288"/>
              </w:tabs>
              <w:spacing w:after="0"/>
              <w:ind w:firstLine="0"/>
              <w:jc w:val="right"/>
              <w:rPr>
                <w:lang w:val="en-US"/>
              </w:rPr>
            </w:pPr>
            <w:r w:rsidRPr="00707989">
              <w:rPr>
                <w:lang w:val="en-US"/>
              </w:rPr>
              <w:t>158.39</w:t>
            </w:r>
          </w:p>
        </w:tc>
        <w:tc>
          <w:tcPr>
            <w:tcW w:w="567" w:type="dxa"/>
            <w:vAlign w:val="center"/>
          </w:tcPr>
          <w:p w14:paraId="3DCBEEE1" w14:textId="77777777" w:rsidR="00707989" w:rsidRPr="00707989" w:rsidRDefault="00707989" w:rsidP="000A0CDF">
            <w:pPr>
              <w:pStyle w:val="BodyText"/>
              <w:tabs>
                <w:tab w:val="clear" w:pos="288"/>
              </w:tabs>
              <w:spacing w:after="0"/>
              <w:ind w:firstLine="0"/>
              <w:jc w:val="right"/>
              <w:rPr>
                <w:lang w:val="en-US"/>
              </w:rPr>
            </w:pPr>
            <w:r w:rsidRPr="00707989">
              <w:rPr>
                <w:lang w:val="en-US"/>
              </w:rPr>
              <w:t>0.91</w:t>
            </w:r>
          </w:p>
        </w:tc>
        <w:tc>
          <w:tcPr>
            <w:tcW w:w="567" w:type="dxa"/>
            <w:vAlign w:val="center"/>
          </w:tcPr>
          <w:p w14:paraId="5397FF1C" w14:textId="77777777" w:rsidR="00707989" w:rsidRPr="00707989" w:rsidRDefault="00707989" w:rsidP="000A0CDF">
            <w:pPr>
              <w:pStyle w:val="BodyText"/>
              <w:tabs>
                <w:tab w:val="clear" w:pos="288"/>
              </w:tabs>
              <w:spacing w:after="0"/>
              <w:ind w:firstLine="0"/>
              <w:jc w:val="right"/>
              <w:rPr>
                <w:lang w:val="en-US"/>
              </w:rPr>
            </w:pPr>
            <w:r w:rsidRPr="00707989">
              <w:rPr>
                <w:lang w:val="en-US"/>
              </w:rPr>
              <w:t>0.27</w:t>
            </w:r>
          </w:p>
        </w:tc>
        <w:tc>
          <w:tcPr>
            <w:tcW w:w="507" w:type="dxa"/>
            <w:vAlign w:val="center"/>
          </w:tcPr>
          <w:p w14:paraId="0922B90E" w14:textId="77777777" w:rsidR="00707989" w:rsidRPr="00707989" w:rsidRDefault="00707989" w:rsidP="000A0CDF">
            <w:pPr>
              <w:pStyle w:val="BodyText"/>
              <w:tabs>
                <w:tab w:val="clear" w:pos="288"/>
              </w:tabs>
              <w:spacing w:after="0"/>
              <w:ind w:firstLine="0"/>
              <w:jc w:val="right"/>
              <w:rPr>
                <w:lang w:val="en-US"/>
              </w:rPr>
            </w:pPr>
            <w:r w:rsidRPr="00707989">
              <w:rPr>
                <w:lang w:val="en-US"/>
              </w:rPr>
              <w:t>2.21</w:t>
            </w:r>
          </w:p>
        </w:tc>
        <w:tc>
          <w:tcPr>
            <w:tcW w:w="508" w:type="dxa"/>
            <w:vAlign w:val="center"/>
          </w:tcPr>
          <w:p w14:paraId="1422066F" w14:textId="77777777" w:rsidR="00707989" w:rsidRPr="00707989" w:rsidRDefault="00707989" w:rsidP="000A0CDF">
            <w:pPr>
              <w:pStyle w:val="BodyText"/>
              <w:tabs>
                <w:tab w:val="clear" w:pos="288"/>
              </w:tabs>
              <w:spacing w:after="0"/>
              <w:ind w:firstLine="0"/>
              <w:jc w:val="right"/>
              <w:rPr>
                <w:lang w:val="en-US"/>
              </w:rPr>
            </w:pPr>
            <w:r w:rsidRPr="00707989">
              <w:rPr>
                <w:lang w:val="en-US"/>
              </w:rPr>
              <w:t>7.98</w:t>
            </w:r>
          </w:p>
        </w:tc>
        <w:tc>
          <w:tcPr>
            <w:tcW w:w="703" w:type="dxa"/>
            <w:vAlign w:val="center"/>
          </w:tcPr>
          <w:p w14:paraId="785D9A93" w14:textId="77777777" w:rsidR="00707989" w:rsidRPr="00707989" w:rsidRDefault="00707989" w:rsidP="000A0CDF">
            <w:pPr>
              <w:pStyle w:val="BodyText"/>
              <w:tabs>
                <w:tab w:val="clear" w:pos="288"/>
              </w:tabs>
              <w:spacing w:after="0"/>
              <w:ind w:firstLine="0"/>
              <w:jc w:val="right"/>
              <w:rPr>
                <w:lang w:val="en-US"/>
              </w:rPr>
            </w:pPr>
            <w:r w:rsidRPr="00707989">
              <w:rPr>
                <w:lang w:val="en-US"/>
              </w:rPr>
              <w:t>27.63</w:t>
            </w:r>
          </w:p>
        </w:tc>
        <w:tc>
          <w:tcPr>
            <w:tcW w:w="704" w:type="dxa"/>
            <w:vAlign w:val="center"/>
          </w:tcPr>
          <w:p w14:paraId="39FFF9D5" w14:textId="77777777" w:rsidR="00707989" w:rsidRPr="00707989" w:rsidRDefault="00707989" w:rsidP="000A0CDF">
            <w:pPr>
              <w:pStyle w:val="BodyText"/>
              <w:tabs>
                <w:tab w:val="clear" w:pos="288"/>
              </w:tabs>
              <w:spacing w:after="0"/>
              <w:ind w:firstLine="0"/>
              <w:jc w:val="right"/>
              <w:rPr>
                <w:lang w:val="en-US"/>
              </w:rPr>
            </w:pPr>
            <w:r w:rsidRPr="00707989">
              <w:rPr>
                <w:lang w:val="en-US"/>
              </w:rPr>
              <w:t>122.26</w:t>
            </w:r>
          </w:p>
        </w:tc>
      </w:tr>
      <w:tr w:rsidR="00EE0371" w:rsidRPr="00707989" w14:paraId="3E350430" w14:textId="77777777" w:rsidTr="000A0CDF">
        <w:trPr>
          <w:trHeight w:val="175"/>
        </w:trPr>
        <w:tc>
          <w:tcPr>
            <w:tcW w:w="388" w:type="dxa"/>
          </w:tcPr>
          <w:p w14:paraId="6794F3FC" w14:textId="77777777" w:rsidR="00707989" w:rsidRPr="00707989" w:rsidRDefault="00707989" w:rsidP="00CA64AE">
            <w:pPr>
              <w:pStyle w:val="BodyText"/>
              <w:tabs>
                <w:tab w:val="clear" w:pos="288"/>
              </w:tabs>
              <w:spacing w:after="0"/>
              <w:ind w:firstLine="0"/>
              <w:jc w:val="center"/>
              <w:rPr>
                <w:b/>
                <w:bCs/>
              </w:rPr>
            </w:pPr>
            <w:r w:rsidRPr="00707989">
              <w:rPr>
                <w:b/>
                <w:bCs/>
              </w:rPr>
              <w:t>28</w:t>
            </w:r>
          </w:p>
        </w:tc>
        <w:tc>
          <w:tcPr>
            <w:tcW w:w="1134" w:type="dxa"/>
            <w:vAlign w:val="center"/>
          </w:tcPr>
          <w:p w14:paraId="5860F804" w14:textId="77777777" w:rsidR="00707989" w:rsidRPr="00707989" w:rsidRDefault="00707989" w:rsidP="00CA64AE">
            <w:pPr>
              <w:pStyle w:val="BodyText"/>
              <w:tabs>
                <w:tab w:val="clear" w:pos="288"/>
              </w:tabs>
              <w:spacing w:after="0"/>
              <w:ind w:firstLine="0"/>
              <w:jc w:val="left"/>
              <w:rPr>
                <w:b/>
                <w:bCs/>
              </w:rPr>
            </w:pPr>
            <w:r w:rsidRPr="00707989">
              <w:rPr>
                <w:b/>
                <w:bCs/>
              </w:rPr>
              <w:t>1352 BNGA</w:t>
            </w:r>
          </w:p>
        </w:tc>
        <w:tc>
          <w:tcPr>
            <w:tcW w:w="998" w:type="dxa"/>
            <w:vAlign w:val="center"/>
          </w:tcPr>
          <w:p w14:paraId="1B1799C2" w14:textId="77777777" w:rsidR="00707989" w:rsidRPr="00707989" w:rsidRDefault="00707989" w:rsidP="000A0CDF">
            <w:pPr>
              <w:pStyle w:val="BodyText"/>
              <w:tabs>
                <w:tab w:val="clear" w:pos="288"/>
              </w:tabs>
              <w:spacing w:after="0"/>
              <w:ind w:firstLine="0"/>
              <w:jc w:val="right"/>
              <w:rPr>
                <w:lang w:val="en-US"/>
              </w:rPr>
            </w:pPr>
            <w:r w:rsidRPr="00707989">
              <w:rPr>
                <w:lang w:val="en-US"/>
              </w:rPr>
              <w:t>291.63</w:t>
            </w:r>
          </w:p>
        </w:tc>
        <w:tc>
          <w:tcPr>
            <w:tcW w:w="998" w:type="dxa"/>
            <w:vAlign w:val="center"/>
          </w:tcPr>
          <w:p w14:paraId="737254F5" w14:textId="77777777" w:rsidR="00707989" w:rsidRPr="00707989" w:rsidRDefault="00707989" w:rsidP="000A0CDF">
            <w:pPr>
              <w:pStyle w:val="BodyText"/>
              <w:tabs>
                <w:tab w:val="clear" w:pos="288"/>
              </w:tabs>
              <w:spacing w:after="0"/>
              <w:ind w:firstLine="0"/>
              <w:jc w:val="right"/>
              <w:rPr>
                <w:lang w:val="en-US"/>
              </w:rPr>
            </w:pPr>
            <w:r w:rsidRPr="00707989">
              <w:rPr>
                <w:lang w:val="en-US"/>
              </w:rPr>
              <w:t>5482.91</w:t>
            </w:r>
          </w:p>
        </w:tc>
        <w:tc>
          <w:tcPr>
            <w:tcW w:w="602" w:type="dxa"/>
            <w:vAlign w:val="center"/>
          </w:tcPr>
          <w:p w14:paraId="04321EAA" w14:textId="77777777" w:rsidR="00707989" w:rsidRPr="00707989" w:rsidRDefault="00707989" w:rsidP="000A0CDF">
            <w:pPr>
              <w:pStyle w:val="BodyText"/>
              <w:tabs>
                <w:tab w:val="clear" w:pos="288"/>
              </w:tabs>
              <w:spacing w:after="0"/>
              <w:ind w:firstLine="0"/>
              <w:jc w:val="right"/>
              <w:rPr>
                <w:lang w:val="en-US"/>
              </w:rPr>
            </w:pPr>
            <w:r w:rsidRPr="00707989">
              <w:rPr>
                <w:lang w:val="en-US"/>
              </w:rPr>
              <w:t>12.51</w:t>
            </w:r>
          </w:p>
        </w:tc>
        <w:tc>
          <w:tcPr>
            <w:tcW w:w="602" w:type="dxa"/>
            <w:vAlign w:val="center"/>
          </w:tcPr>
          <w:p w14:paraId="11CF035A" w14:textId="77777777" w:rsidR="00707989" w:rsidRPr="00707989" w:rsidRDefault="00707989" w:rsidP="000A0CDF">
            <w:pPr>
              <w:pStyle w:val="BodyText"/>
              <w:tabs>
                <w:tab w:val="clear" w:pos="288"/>
              </w:tabs>
              <w:spacing w:after="0"/>
              <w:ind w:firstLine="0"/>
              <w:jc w:val="right"/>
              <w:rPr>
                <w:lang w:val="en-US"/>
              </w:rPr>
            </w:pPr>
            <w:r w:rsidRPr="00707989">
              <w:rPr>
                <w:lang w:val="en-US"/>
              </w:rPr>
              <w:t>61.31</w:t>
            </w:r>
          </w:p>
        </w:tc>
        <w:tc>
          <w:tcPr>
            <w:tcW w:w="727" w:type="dxa"/>
            <w:vAlign w:val="center"/>
          </w:tcPr>
          <w:p w14:paraId="4DC051E3" w14:textId="77777777" w:rsidR="00707989" w:rsidRPr="00707989" w:rsidRDefault="00707989" w:rsidP="000A0CDF">
            <w:pPr>
              <w:pStyle w:val="BodyText"/>
              <w:tabs>
                <w:tab w:val="clear" w:pos="288"/>
              </w:tabs>
              <w:spacing w:after="0"/>
              <w:ind w:firstLine="0"/>
              <w:jc w:val="right"/>
              <w:rPr>
                <w:lang w:val="en-US"/>
              </w:rPr>
            </w:pPr>
            <w:r w:rsidRPr="00707989">
              <w:rPr>
                <w:lang w:val="en-US"/>
              </w:rPr>
              <w:t>17.07</w:t>
            </w:r>
          </w:p>
        </w:tc>
        <w:tc>
          <w:tcPr>
            <w:tcW w:w="728" w:type="dxa"/>
            <w:vAlign w:val="center"/>
          </w:tcPr>
          <w:p w14:paraId="66124229" w14:textId="77777777" w:rsidR="00707989" w:rsidRPr="00707989" w:rsidRDefault="00707989" w:rsidP="000A0CDF">
            <w:pPr>
              <w:pStyle w:val="BodyText"/>
              <w:tabs>
                <w:tab w:val="clear" w:pos="288"/>
              </w:tabs>
              <w:spacing w:after="0"/>
              <w:ind w:firstLine="0"/>
              <w:jc w:val="right"/>
              <w:rPr>
                <w:lang w:val="en-US"/>
              </w:rPr>
            </w:pPr>
            <w:r w:rsidRPr="00707989">
              <w:rPr>
                <w:lang w:val="en-US"/>
              </w:rPr>
              <w:t>74.04</w:t>
            </w:r>
          </w:p>
        </w:tc>
        <w:tc>
          <w:tcPr>
            <w:tcW w:w="567" w:type="dxa"/>
            <w:vAlign w:val="center"/>
          </w:tcPr>
          <w:p w14:paraId="658110C9" w14:textId="77777777" w:rsidR="00707989" w:rsidRPr="00707989" w:rsidRDefault="00707989" w:rsidP="000A0CDF">
            <w:pPr>
              <w:pStyle w:val="BodyText"/>
              <w:tabs>
                <w:tab w:val="clear" w:pos="288"/>
              </w:tabs>
              <w:spacing w:after="0"/>
              <w:ind w:firstLine="0"/>
              <w:jc w:val="right"/>
              <w:rPr>
                <w:lang w:val="en-US"/>
              </w:rPr>
            </w:pPr>
            <w:r w:rsidRPr="00707989">
              <w:rPr>
                <w:lang w:val="en-US"/>
              </w:rPr>
              <w:t>0.88</w:t>
            </w:r>
          </w:p>
        </w:tc>
        <w:tc>
          <w:tcPr>
            <w:tcW w:w="567" w:type="dxa"/>
            <w:vAlign w:val="center"/>
          </w:tcPr>
          <w:p w14:paraId="236DCC75" w14:textId="77777777" w:rsidR="00707989" w:rsidRPr="00707989" w:rsidRDefault="00707989" w:rsidP="000A0CDF">
            <w:pPr>
              <w:pStyle w:val="BodyText"/>
              <w:tabs>
                <w:tab w:val="clear" w:pos="288"/>
              </w:tabs>
              <w:spacing w:after="0"/>
              <w:ind w:firstLine="0"/>
              <w:jc w:val="right"/>
              <w:rPr>
                <w:lang w:val="en-US"/>
              </w:rPr>
            </w:pPr>
            <w:r w:rsidRPr="00707989">
              <w:rPr>
                <w:lang w:val="en-US"/>
              </w:rPr>
              <w:t>-1.07</w:t>
            </w:r>
          </w:p>
        </w:tc>
        <w:tc>
          <w:tcPr>
            <w:tcW w:w="507" w:type="dxa"/>
            <w:vAlign w:val="center"/>
          </w:tcPr>
          <w:p w14:paraId="46496B63" w14:textId="77777777" w:rsidR="00707989" w:rsidRPr="00707989" w:rsidRDefault="00707989" w:rsidP="000A0CDF">
            <w:pPr>
              <w:pStyle w:val="BodyText"/>
              <w:tabs>
                <w:tab w:val="clear" w:pos="288"/>
              </w:tabs>
              <w:spacing w:after="0"/>
              <w:ind w:firstLine="0"/>
              <w:jc w:val="right"/>
              <w:rPr>
                <w:lang w:val="en-US"/>
              </w:rPr>
            </w:pPr>
            <w:r w:rsidRPr="00707989">
              <w:rPr>
                <w:lang w:val="en-US"/>
              </w:rPr>
              <w:t>1.16</w:t>
            </w:r>
          </w:p>
        </w:tc>
        <w:tc>
          <w:tcPr>
            <w:tcW w:w="508" w:type="dxa"/>
            <w:vAlign w:val="center"/>
          </w:tcPr>
          <w:p w14:paraId="09A9885D" w14:textId="77777777" w:rsidR="00707989" w:rsidRPr="00707989" w:rsidRDefault="00707989" w:rsidP="000A0CDF">
            <w:pPr>
              <w:pStyle w:val="BodyText"/>
              <w:tabs>
                <w:tab w:val="clear" w:pos="288"/>
              </w:tabs>
              <w:spacing w:after="0"/>
              <w:ind w:firstLine="0"/>
              <w:jc w:val="right"/>
              <w:rPr>
                <w:lang w:val="en-US"/>
              </w:rPr>
            </w:pPr>
            <w:r w:rsidRPr="00707989">
              <w:rPr>
                <w:lang w:val="en-US"/>
              </w:rPr>
              <w:t>5.76</w:t>
            </w:r>
          </w:p>
        </w:tc>
        <w:tc>
          <w:tcPr>
            <w:tcW w:w="703" w:type="dxa"/>
            <w:vAlign w:val="center"/>
          </w:tcPr>
          <w:p w14:paraId="47E111A1" w14:textId="77777777" w:rsidR="00707989" w:rsidRPr="00707989" w:rsidRDefault="00707989" w:rsidP="000A0CDF">
            <w:pPr>
              <w:pStyle w:val="BodyText"/>
              <w:tabs>
                <w:tab w:val="clear" w:pos="288"/>
              </w:tabs>
              <w:spacing w:after="0"/>
              <w:ind w:firstLine="0"/>
              <w:jc w:val="right"/>
              <w:rPr>
                <w:lang w:val="en-US"/>
              </w:rPr>
            </w:pPr>
            <w:r w:rsidRPr="00707989">
              <w:rPr>
                <w:lang w:val="en-US"/>
              </w:rPr>
              <w:t>7.94</w:t>
            </w:r>
          </w:p>
        </w:tc>
        <w:tc>
          <w:tcPr>
            <w:tcW w:w="704" w:type="dxa"/>
            <w:vAlign w:val="center"/>
          </w:tcPr>
          <w:p w14:paraId="206E3005" w14:textId="77777777" w:rsidR="00707989" w:rsidRPr="00707989" w:rsidRDefault="00707989" w:rsidP="000A0CDF">
            <w:pPr>
              <w:pStyle w:val="BodyText"/>
              <w:tabs>
                <w:tab w:val="clear" w:pos="288"/>
              </w:tabs>
              <w:spacing w:after="0"/>
              <w:ind w:firstLine="0"/>
              <w:jc w:val="right"/>
              <w:rPr>
                <w:lang w:val="en-US"/>
              </w:rPr>
            </w:pPr>
            <w:r w:rsidRPr="00707989">
              <w:rPr>
                <w:lang w:val="en-US"/>
              </w:rPr>
              <w:t>61.38</w:t>
            </w:r>
          </w:p>
        </w:tc>
      </w:tr>
      <w:tr w:rsidR="00EE0371" w:rsidRPr="00707989" w14:paraId="44411382" w14:textId="77777777" w:rsidTr="000A0CDF">
        <w:trPr>
          <w:trHeight w:val="175"/>
        </w:trPr>
        <w:tc>
          <w:tcPr>
            <w:tcW w:w="388" w:type="dxa"/>
          </w:tcPr>
          <w:p w14:paraId="12EE6D26" w14:textId="77777777" w:rsidR="00707989" w:rsidRPr="00707989" w:rsidRDefault="00707989" w:rsidP="00CA64AE">
            <w:pPr>
              <w:pStyle w:val="BodyText"/>
              <w:tabs>
                <w:tab w:val="clear" w:pos="288"/>
              </w:tabs>
              <w:spacing w:after="0"/>
              <w:ind w:firstLine="0"/>
              <w:jc w:val="center"/>
              <w:rPr>
                <w:b/>
                <w:bCs/>
              </w:rPr>
            </w:pPr>
            <w:r w:rsidRPr="00707989">
              <w:rPr>
                <w:b/>
                <w:bCs/>
              </w:rPr>
              <w:t>29</w:t>
            </w:r>
          </w:p>
        </w:tc>
        <w:tc>
          <w:tcPr>
            <w:tcW w:w="1134" w:type="dxa"/>
            <w:vAlign w:val="center"/>
          </w:tcPr>
          <w:p w14:paraId="5FDDF7C3" w14:textId="77777777" w:rsidR="00707989" w:rsidRPr="00707989" w:rsidRDefault="00707989" w:rsidP="00CA64AE">
            <w:pPr>
              <w:pStyle w:val="BodyText"/>
              <w:tabs>
                <w:tab w:val="clear" w:pos="288"/>
              </w:tabs>
              <w:spacing w:after="0"/>
              <w:ind w:firstLine="0"/>
              <w:jc w:val="left"/>
              <w:rPr>
                <w:b/>
                <w:bCs/>
              </w:rPr>
            </w:pPr>
            <w:r w:rsidRPr="00707989">
              <w:rPr>
                <w:b/>
                <w:bCs/>
              </w:rPr>
              <w:t>1353 BNII</w:t>
            </w:r>
          </w:p>
        </w:tc>
        <w:tc>
          <w:tcPr>
            <w:tcW w:w="998" w:type="dxa"/>
            <w:vAlign w:val="center"/>
          </w:tcPr>
          <w:p w14:paraId="6176CD14" w14:textId="77777777" w:rsidR="00707989" w:rsidRPr="00707989" w:rsidRDefault="00707989" w:rsidP="000A0CDF">
            <w:pPr>
              <w:pStyle w:val="BodyText"/>
              <w:tabs>
                <w:tab w:val="clear" w:pos="288"/>
              </w:tabs>
              <w:spacing w:after="0"/>
              <w:ind w:firstLine="0"/>
              <w:jc w:val="right"/>
              <w:rPr>
                <w:lang w:val="en-US"/>
              </w:rPr>
            </w:pPr>
            <w:r w:rsidRPr="00707989">
              <w:rPr>
                <w:lang w:val="en-US"/>
              </w:rPr>
              <w:t>7.23</w:t>
            </w:r>
          </w:p>
        </w:tc>
        <w:tc>
          <w:tcPr>
            <w:tcW w:w="998" w:type="dxa"/>
            <w:vAlign w:val="center"/>
          </w:tcPr>
          <w:p w14:paraId="25A65EEB" w14:textId="77777777" w:rsidR="00707989" w:rsidRPr="00707989" w:rsidRDefault="00707989" w:rsidP="000A0CDF">
            <w:pPr>
              <w:pStyle w:val="BodyText"/>
              <w:tabs>
                <w:tab w:val="clear" w:pos="288"/>
              </w:tabs>
              <w:spacing w:after="0"/>
              <w:ind w:firstLine="0"/>
              <w:jc w:val="right"/>
              <w:rPr>
                <w:lang w:val="en-US"/>
              </w:rPr>
            </w:pPr>
            <w:r w:rsidRPr="00707989">
              <w:rPr>
                <w:lang w:val="en-US"/>
              </w:rPr>
              <w:t>47.69</w:t>
            </w:r>
          </w:p>
        </w:tc>
        <w:tc>
          <w:tcPr>
            <w:tcW w:w="602" w:type="dxa"/>
            <w:vAlign w:val="center"/>
          </w:tcPr>
          <w:p w14:paraId="7A94315D" w14:textId="77777777" w:rsidR="00707989" w:rsidRPr="00707989" w:rsidRDefault="00707989" w:rsidP="000A0CDF">
            <w:pPr>
              <w:pStyle w:val="BodyText"/>
              <w:tabs>
                <w:tab w:val="clear" w:pos="288"/>
              </w:tabs>
              <w:spacing w:after="0"/>
              <w:ind w:firstLine="0"/>
              <w:jc w:val="right"/>
              <w:rPr>
                <w:lang w:val="en-US"/>
              </w:rPr>
            </w:pPr>
            <w:r w:rsidRPr="00707989">
              <w:rPr>
                <w:lang w:val="en-US"/>
              </w:rPr>
              <w:t>2.02</w:t>
            </w:r>
          </w:p>
        </w:tc>
        <w:tc>
          <w:tcPr>
            <w:tcW w:w="602" w:type="dxa"/>
            <w:vAlign w:val="center"/>
          </w:tcPr>
          <w:p w14:paraId="2236AE61" w14:textId="77777777" w:rsidR="00707989" w:rsidRPr="00707989" w:rsidRDefault="00707989" w:rsidP="000A0CDF">
            <w:pPr>
              <w:pStyle w:val="BodyText"/>
              <w:tabs>
                <w:tab w:val="clear" w:pos="288"/>
              </w:tabs>
              <w:spacing w:after="0"/>
              <w:ind w:firstLine="0"/>
              <w:jc w:val="right"/>
              <w:rPr>
                <w:lang w:val="en-US"/>
              </w:rPr>
            </w:pPr>
            <w:r w:rsidRPr="00707989">
              <w:rPr>
                <w:lang w:val="en-US"/>
              </w:rPr>
              <w:t>5.98</w:t>
            </w:r>
          </w:p>
        </w:tc>
        <w:tc>
          <w:tcPr>
            <w:tcW w:w="727" w:type="dxa"/>
            <w:vAlign w:val="center"/>
          </w:tcPr>
          <w:p w14:paraId="26CC80CD" w14:textId="77777777" w:rsidR="00707989" w:rsidRPr="00707989" w:rsidRDefault="00707989" w:rsidP="000A0CDF">
            <w:pPr>
              <w:pStyle w:val="BodyText"/>
              <w:tabs>
                <w:tab w:val="clear" w:pos="288"/>
              </w:tabs>
              <w:spacing w:after="0"/>
              <w:ind w:firstLine="0"/>
              <w:jc w:val="right"/>
              <w:rPr>
                <w:lang w:val="en-US"/>
              </w:rPr>
            </w:pPr>
            <w:r w:rsidRPr="00707989">
              <w:rPr>
                <w:lang w:val="en-US"/>
              </w:rPr>
              <w:t>2.68</w:t>
            </w:r>
          </w:p>
        </w:tc>
        <w:tc>
          <w:tcPr>
            <w:tcW w:w="728" w:type="dxa"/>
            <w:vAlign w:val="center"/>
          </w:tcPr>
          <w:p w14:paraId="0E760FD8" w14:textId="77777777" w:rsidR="00707989" w:rsidRPr="00707989" w:rsidRDefault="00707989" w:rsidP="000A0CDF">
            <w:pPr>
              <w:pStyle w:val="BodyText"/>
              <w:tabs>
                <w:tab w:val="clear" w:pos="288"/>
              </w:tabs>
              <w:spacing w:after="0"/>
              <w:ind w:firstLine="0"/>
              <w:jc w:val="right"/>
              <w:rPr>
                <w:lang w:val="en-US"/>
              </w:rPr>
            </w:pPr>
            <w:r w:rsidRPr="00707989">
              <w:rPr>
                <w:lang w:val="en-US"/>
              </w:rPr>
              <w:t>6.90</w:t>
            </w:r>
          </w:p>
        </w:tc>
        <w:tc>
          <w:tcPr>
            <w:tcW w:w="567" w:type="dxa"/>
            <w:vAlign w:val="center"/>
          </w:tcPr>
          <w:p w14:paraId="624A7D00" w14:textId="77777777" w:rsidR="00707989" w:rsidRPr="00707989" w:rsidRDefault="00707989" w:rsidP="000A0CDF">
            <w:pPr>
              <w:pStyle w:val="BodyText"/>
              <w:tabs>
                <w:tab w:val="clear" w:pos="288"/>
              </w:tabs>
              <w:spacing w:after="0"/>
              <w:ind w:firstLine="0"/>
              <w:jc w:val="right"/>
              <w:rPr>
                <w:lang w:val="en-US"/>
              </w:rPr>
            </w:pPr>
            <w:r w:rsidRPr="00707989">
              <w:rPr>
                <w:lang w:val="en-US"/>
              </w:rPr>
              <w:t>0.91</w:t>
            </w:r>
          </w:p>
        </w:tc>
        <w:tc>
          <w:tcPr>
            <w:tcW w:w="567" w:type="dxa"/>
            <w:vAlign w:val="center"/>
          </w:tcPr>
          <w:p w14:paraId="5EAA574B" w14:textId="77777777" w:rsidR="00707989" w:rsidRPr="00707989" w:rsidRDefault="00707989" w:rsidP="000A0CDF">
            <w:pPr>
              <w:pStyle w:val="BodyText"/>
              <w:tabs>
                <w:tab w:val="clear" w:pos="288"/>
              </w:tabs>
              <w:spacing w:after="0"/>
              <w:ind w:firstLine="0"/>
              <w:jc w:val="right"/>
              <w:rPr>
                <w:lang w:val="en-US"/>
              </w:rPr>
            </w:pPr>
            <w:r w:rsidRPr="00707989">
              <w:rPr>
                <w:lang w:val="en-US"/>
              </w:rPr>
              <w:t>0.42</w:t>
            </w:r>
          </w:p>
        </w:tc>
        <w:tc>
          <w:tcPr>
            <w:tcW w:w="507" w:type="dxa"/>
            <w:vAlign w:val="center"/>
          </w:tcPr>
          <w:p w14:paraId="47E3C079" w14:textId="77777777" w:rsidR="00707989" w:rsidRPr="00707989" w:rsidRDefault="00707989" w:rsidP="000A0CDF">
            <w:pPr>
              <w:pStyle w:val="BodyText"/>
              <w:tabs>
                <w:tab w:val="clear" w:pos="288"/>
              </w:tabs>
              <w:spacing w:after="0"/>
              <w:ind w:firstLine="0"/>
              <w:jc w:val="right"/>
              <w:rPr>
                <w:lang w:val="en-US"/>
              </w:rPr>
            </w:pPr>
            <w:r w:rsidRPr="00707989">
              <w:rPr>
                <w:lang w:val="en-US"/>
              </w:rPr>
              <w:t>0.78</w:t>
            </w:r>
          </w:p>
        </w:tc>
        <w:tc>
          <w:tcPr>
            <w:tcW w:w="508" w:type="dxa"/>
            <w:vAlign w:val="center"/>
          </w:tcPr>
          <w:p w14:paraId="075BAED6" w14:textId="77777777" w:rsidR="00707989" w:rsidRPr="00707989" w:rsidRDefault="00707989" w:rsidP="000A0CDF">
            <w:pPr>
              <w:pStyle w:val="BodyText"/>
              <w:tabs>
                <w:tab w:val="clear" w:pos="288"/>
              </w:tabs>
              <w:spacing w:after="0"/>
              <w:ind w:firstLine="0"/>
              <w:jc w:val="right"/>
              <w:rPr>
                <w:lang w:val="en-US"/>
              </w:rPr>
            </w:pPr>
            <w:r w:rsidRPr="00707989">
              <w:rPr>
                <w:lang w:val="en-US"/>
              </w:rPr>
              <w:t>2.29</w:t>
            </w:r>
          </w:p>
        </w:tc>
        <w:tc>
          <w:tcPr>
            <w:tcW w:w="703" w:type="dxa"/>
            <w:vAlign w:val="center"/>
          </w:tcPr>
          <w:p w14:paraId="634F0927" w14:textId="77777777" w:rsidR="00707989" w:rsidRPr="00707989" w:rsidRDefault="00707989" w:rsidP="000A0CDF">
            <w:pPr>
              <w:pStyle w:val="BodyText"/>
              <w:tabs>
                <w:tab w:val="clear" w:pos="288"/>
              </w:tabs>
              <w:spacing w:after="0"/>
              <w:ind w:firstLine="0"/>
              <w:jc w:val="right"/>
              <w:rPr>
                <w:lang w:val="en-US"/>
              </w:rPr>
            </w:pPr>
            <w:r w:rsidRPr="00707989">
              <w:rPr>
                <w:lang w:val="en-US"/>
              </w:rPr>
              <w:t>1.20</w:t>
            </w:r>
          </w:p>
        </w:tc>
        <w:tc>
          <w:tcPr>
            <w:tcW w:w="704" w:type="dxa"/>
            <w:vAlign w:val="center"/>
          </w:tcPr>
          <w:p w14:paraId="6A1F0CF5" w14:textId="77777777" w:rsidR="00707989" w:rsidRPr="00707989" w:rsidRDefault="00707989" w:rsidP="000A0CDF">
            <w:pPr>
              <w:pStyle w:val="BodyText"/>
              <w:tabs>
                <w:tab w:val="clear" w:pos="288"/>
              </w:tabs>
              <w:spacing w:after="0"/>
              <w:ind w:firstLine="0"/>
              <w:jc w:val="right"/>
              <w:rPr>
                <w:lang w:val="en-US"/>
              </w:rPr>
            </w:pPr>
            <w:r w:rsidRPr="00707989">
              <w:rPr>
                <w:lang w:val="en-US"/>
              </w:rPr>
              <w:t>5.65</w:t>
            </w:r>
          </w:p>
        </w:tc>
      </w:tr>
      <w:tr w:rsidR="00EE0371" w:rsidRPr="00707989" w14:paraId="541A5328" w14:textId="77777777" w:rsidTr="000A0CDF">
        <w:trPr>
          <w:trHeight w:val="175"/>
        </w:trPr>
        <w:tc>
          <w:tcPr>
            <w:tcW w:w="388" w:type="dxa"/>
          </w:tcPr>
          <w:p w14:paraId="0F962969" w14:textId="77777777" w:rsidR="00707989" w:rsidRPr="00707989" w:rsidRDefault="00707989" w:rsidP="00CA64AE">
            <w:pPr>
              <w:pStyle w:val="BodyText"/>
              <w:tabs>
                <w:tab w:val="clear" w:pos="288"/>
              </w:tabs>
              <w:spacing w:after="0"/>
              <w:ind w:firstLine="0"/>
              <w:jc w:val="center"/>
              <w:rPr>
                <w:b/>
                <w:bCs/>
              </w:rPr>
            </w:pPr>
            <w:r w:rsidRPr="00707989">
              <w:rPr>
                <w:b/>
                <w:bCs/>
              </w:rPr>
              <w:t>30</w:t>
            </w:r>
          </w:p>
        </w:tc>
        <w:tc>
          <w:tcPr>
            <w:tcW w:w="1134" w:type="dxa"/>
            <w:vAlign w:val="center"/>
          </w:tcPr>
          <w:p w14:paraId="0EBF6A0E" w14:textId="77777777" w:rsidR="00707989" w:rsidRPr="00707989" w:rsidRDefault="00707989" w:rsidP="00CA64AE">
            <w:pPr>
              <w:pStyle w:val="BodyText"/>
              <w:tabs>
                <w:tab w:val="clear" w:pos="288"/>
              </w:tabs>
              <w:spacing w:after="0"/>
              <w:ind w:firstLine="0"/>
              <w:jc w:val="left"/>
              <w:rPr>
                <w:b/>
                <w:bCs/>
              </w:rPr>
            </w:pPr>
            <w:r w:rsidRPr="00707989">
              <w:rPr>
                <w:b/>
                <w:bCs/>
              </w:rPr>
              <w:t>1353 BNLI</w:t>
            </w:r>
          </w:p>
        </w:tc>
        <w:tc>
          <w:tcPr>
            <w:tcW w:w="998" w:type="dxa"/>
            <w:vAlign w:val="center"/>
          </w:tcPr>
          <w:p w14:paraId="60544472" w14:textId="77777777" w:rsidR="00707989" w:rsidRPr="00707989" w:rsidRDefault="00707989" w:rsidP="000A0CDF">
            <w:pPr>
              <w:pStyle w:val="BodyText"/>
              <w:tabs>
                <w:tab w:val="clear" w:pos="288"/>
              </w:tabs>
              <w:spacing w:after="0"/>
              <w:ind w:firstLine="0"/>
              <w:jc w:val="right"/>
              <w:rPr>
                <w:lang w:val="en-US"/>
              </w:rPr>
            </w:pPr>
            <w:r w:rsidRPr="00707989">
              <w:rPr>
                <w:lang w:val="en-US"/>
              </w:rPr>
              <w:t>164.89</w:t>
            </w:r>
          </w:p>
        </w:tc>
        <w:tc>
          <w:tcPr>
            <w:tcW w:w="998" w:type="dxa"/>
            <w:vAlign w:val="center"/>
          </w:tcPr>
          <w:p w14:paraId="1BD2AD72" w14:textId="77777777" w:rsidR="00707989" w:rsidRPr="00707989" w:rsidRDefault="00707989" w:rsidP="000A0CDF">
            <w:pPr>
              <w:pStyle w:val="BodyText"/>
              <w:tabs>
                <w:tab w:val="clear" w:pos="288"/>
              </w:tabs>
              <w:spacing w:after="0"/>
              <w:ind w:firstLine="0"/>
              <w:jc w:val="right"/>
              <w:rPr>
                <w:lang w:val="en-US"/>
              </w:rPr>
            </w:pPr>
            <w:r w:rsidRPr="00707989">
              <w:rPr>
                <w:lang w:val="en-US"/>
              </w:rPr>
              <w:t>1229.98</w:t>
            </w:r>
          </w:p>
        </w:tc>
        <w:tc>
          <w:tcPr>
            <w:tcW w:w="602" w:type="dxa"/>
            <w:vAlign w:val="center"/>
          </w:tcPr>
          <w:p w14:paraId="7C54B4B2" w14:textId="77777777" w:rsidR="00707989" w:rsidRPr="00707989" w:rsidRDefault="00707989" w:rsidP="000A0CDF">
            <w:pPr>
              <w:pStyle w:val="BodyText"/>
              <w:tabs>
                <w:tab w:val="clear" w:pos="288"/>
              </w:tabs>
              <w:spacing w:after="0"/>
              <w:ind w:firstLine="0"/>
              <w:jc w:val="right"/>
              <w:rPr>
                <w:lang w:val="en-US"/>
              </w:rPr>
            </w:pPr>
            <w:r w:rsidRPr="00707989">
              <w:rPr>
                <w:lang w:val="en-US"/>
              </w:rPr>
              <w:t>9.60</w:t>
            </w:r>
          </w:p>
        </w:tc>
        <w:tc>
          <w:tcPr>
            <w:tcW w:w="602" w:type="dxa"/>
            <w:vAlign w:val="center"/>
          </w:tcPr>
          <w:p w14:paraId="58A4F90A" w14:textId="77777777" w:rsidR="00707989" w:rsidRPr="00707989" w:rsidRDefault="00707989" w:rsidP="000A0CDF">
            <w:pPr>
              <w:pStyle w:val="BodyText"/>
              <w:tabs>
                <w:tab w:val="clear" w:pos="288"/>
              </w:tabs>
              <w:spacing w:after="0"/>
              <w:ind w:firstLine="0"/>
              <w:jc w:val="right"/>
              <w:rPr>
                <w:lang w:val="en-US"/>
              </w:rPr>
            </w:pPr>
            <w:r w:rsidRPr="00707989">
              <w:rPr>
                <w:lang w:val="en-US"/>
              </w:rPr>
              <w:t>27.70</w:t>
            </w:r>
          </w:p>
        </w:tc>
        <w:tc>
          <w:tcPr>
            <w:tcW w:w="727" w:type="dxa"/>
            <w:vAlign w:val="center"/>
          </w:tcPr>
          <w:p w14:paraId="4BF2CF85" w14:textId="77777777" w:rsidR="00707989" w:rsidRPr="00707989" w:rsidRDefault="00707989" w:rsidP="000A0CDF">
            <w:pPr>
              <w:pStyle w:val="BodyText"/>
              <w:tabs>
                <w:tab w:val="clear" w:pos="288"/>
              </w:tabs>
              <w:spacing w:after="0"/>
              <w:ind w:firstLine="0"/>
              <w:jc w:val="right"/>
              <w:rPr>
                <w:lang w:val="en-US"/>
              </w:rPr>
            </w:pPr>
            <w:r w:rsidRPr="00707989">
              <w:rPr>
                <w:lang w:val="en-US"/>
              </w:rPr>
              <w:t>12.84</w:t>
            </w:r>
          </w:p>
        </w:tc>
        <w:tc>
          <w:tcPr>
            <w:tcW w:w="728" w:type="dxa"/>
            <w:vAlign w:val="center"/>
          </w:tcPr>
          <w:p w14:paraId="3D1007D2" w14:textId="77777777" w:rsidR="00707989" w:rsidRPr="00707989" w:rsidRDefault="00707989" w:rsidP="000A0CDF">
            <w:pPr>
              <w:pStyle w:val="BodyText"/>
              <w:tabs>
                <w:tab w:val="clear" w:pos="288"/>
              </w:tabs>
              <w:spacing w:after="0"/>
              <w:ind w:firstLine="0"/>
              <w:jc w:val="right"/>
              <w:rPr>
                <w:lang w:val="en-US"/>
              </w:rPr>
            </w:pPr>
            <w:r w:rsidRPr="00707989">
              <w:rPr>
                <w:lang w:val="en-US"/>
              </w:rPr>
              <w:t>35.07</w:t>
            </w:r>
          </w:p>
        </w:tc>
        <w:tc>
          <w:tcPr>
            <w:tcW w:w="567" w:type="dxa"/>
            <w:vAlign w:val="center"/>
          </w:tcPr>
          <w:p w14:paraId="2B08C959" w14:textId="77777777" w:rsidR="00707989" w:rsidRPr="00707989" w:rsidRDefault="00707989" w:rsidP="000A0CDF">
            <w:pPr>
              <w:pStyle w:val="BodyText"/>
              <w:tabs>
                <w:tab w:val="clear" w:pos="288"/>
              </w:tabs>
              <w:spacing w:after="0"/>
              <w:ind w:firstLine="0"/>
              <w:jc w:val="right"/>
              <w:rPr>
                <w:lang w:val="en-US"/>
              </w:rPr>
            </w:pPr>
            <w:r w:rsidRPr="00707989">
              <w:rPr>
                <w:lang w:val="en-US"/>
              </w:rPr>
              <w:t>0.79</w:t>
            </w:r>
          </w:p>
        </w:tc>
        <w:tc>
          <w:tcPr>
            <w:tcW w:w="567" w:type="dxa"/>
            <w:vAlign w:val="center"/>
          </w:tcPr>
          <w:p w14:paraId="0B212ECE" w14:textId="77777777" w:rsidR="00707989" w:rsidRPr="00707989" w:rsidRDefault="00707989" w:rsidP="000A0CDF">
            <w:pPr>
              <w:pStyle w:val="BodyText"/>
              <w:tabs>
                <w:tab w:val="clear" w:pos="288"/>
              </w:tabs>
              <w:spacing w:after="0"/>
              <w:ind w:firstLine="0"/>
              <w:jc w:val="right"/>
              <w:rPr>
                <w:lang w:val="en-US"/>
              </w:rPr>
            </w:pPr>
            <w:r w:rsidRPr="00707989">
              <w:rPr>
                <w:lang w:val="en-US"/>
              </w:rPr>
              <w:t>-0.53</w:t>
            </w:r>
          </w:p>
        </w:tc>
        <w:tc>
          <w:tcPr>
            <w:tcW w:w="507" w:type="dxa"/>
            <w:vAlign w:val="center"/>
          </w:tcPr>
          <w:p w14:paraId="130D55A7" w14:textId="77777777" w:rsidR="00707989" w:rsidRPr="00707989" w:rsidRDefault="00707989" w:rsidP="000A0CDF">
            <w:pPr>
              <w:pStyle w:val="BodyText"/>
              <w:tabs>
                <w:tab w:val="clear" w:pos="288"/>
              </w:tabs>
              <w:spacing w:after="0"/>
              <w:ind w:firstLine="0"/>
              <w:jc w:val="right"/>
              <w:rPr>
                <w:lang w:val="en-US"/>
              </w:rPr>
            </w:pPr>
            <w:r w:rsidRPr="00707989">
              <w:rPr>
                <w:lang w:val="en-US"/>
              </w:rPr>
              <w:t>0.81</w:t>
            </w:r>
          </w:p>
        </w:tc>
        <w:tc>
          <w:tcPr>
            <w:tcW w:w="508" w:type="dxa"/>
            <w:vAlign w:val="center"/>
          </w:tcPr>
          <w:p w14:paraId="019B9FB8" w14:textId="77777777" w:rsidR="00707989" w:rsidRPr="00707989" w:rsidRDefault="00707989" w:rsidP="000A0CDF">
            <w:pPr>
              <w:pStyle w:val="BodyText"/>
              <w:tabs>
                <w:tab w:val="clear" w:pos="288"/>
              </w:tabs>
              <w:spacing w:after="0"/>
              <w:ind w:firstLine="0"/>
              <w:jc w:val="right"/>
              <w:rPr>
                <w:lang w:val="en-US"/>
              </w:rPr>
            </w:pPr>
            <w:r w:rsidRPr="00707989">
              <w:rPr>
                <w:lang w:val="en-US"/>
              </w:rPr>
              <w:t>2.32</w:t>
            </w:r>
          </w:p>
        </w:tc>
        <w:tc>
          <w:tcPr>
            <w:tcW w:w="703" w:type="dxa"/>
            <w:vAlign w:val="center"/>
          </w:tcPr>
          <w:p w14:paraId="4A4B0439" w14:textId="77777777" w:rsidR="00707989" w:rsidRPr="00707989" w:rsidRDefault="00707989" w:rsidP="000A0CDF">
            <w:pPr>
              <w:pStyle w:val="BodyText"/>
              <w:tabs>
                <w:tab w:val="clear" w:pos="288"/>
              </w:tabs>
              <w:spacing w:after="0"/>
              <w:ind w:firstLine="0"/>
              <w:jc w:val="right"/>
              <w:rPr>
                <w:lang w:val="en-US"/>
              </w:rPr>
            </w:pPr>
            <w:r w:rsidRPr="00707989">
              <w:rPr>
                <w:lang w:val="en-US"/>
              </w:rPr>
              <w:t>7.12</w:t>
            </w:r>
          </w:p>
        </w:tc>
        <w:tc>
          <w:tcPr>
            <w:tcW w:w="704" w:type="dxa"/>
            <w:vAlign w:val="center"/>
          </w:tcPr>
          <w:p w14:paraId="3AEDE942" w14:textId="77777777" w:rsidR="00707989" w:rsidRPr="00707989" w:rsidRDefault="00707989" w:rsidP="000A0CDF">
            <w:pPr>
              <w:pStyle w:val="BodyText"/>
              <w:tabs>
                <w:tab w:val="clear" w:pos="288"/>
              </w:tabs>
              <w:spacing w:after="0"/>
              <w:ind w:firstLine="0"/>
              <w:jc w:val="right"/>
              <w:rPr>
                <w:lang w:val="en-US"/>
              </w:rPr>
            </w:pPr>
            <w:r w:rsidRPr="00707989">
              <w:rPr>
                <w:lang w:val="en-US"/>
              </w:rPr>
              <w:t>21.44</w:t>
            </w:r>
          </w:p>
        </w:tc>
      </w:tr>
      <w:tr w:rsidR="00EE0371" w:rsidRPr="00707989" w14:paraId="60B1C9C0" w14:textId="77777777" w:rsidTr="000A0CDF">
        <w:trPr>
          <w:trHeight w:val="175"/>
        </w:trPr>
        <w:tc>
          <w:tcPr>
            <w:tcW w:w="388" w:type="dxa"/>
          </w:tcPr>
          <w:p w14:paraId="10F4F8A1" w14:textId="77777777" w:rsidR="00707989" w:rsidRPr="00707989" w:rsidRDefault="00707989" w:rsidP="00CA64AE">
            <w:pPr>
              <w:pStyle w:val="BodyText"/>
              <w:tabs>
                <w:tab w:val="clear" w:pos="288"/>
              </w:tabs>
              <w:spacing w:after="0"/>
              <w:ind w:firstLine="0"/>
              <w:jc w:val="center"/>
              <w:rPr>
                <w:b/>
                <w:bCs/>
              </w:rPr>
            </w:pPr>
            <w:r w:rsidRPr="00707989">
              <w:rPr>
                <w:b/>
                <w:bCs/>
              </w:rPr>
              <w:t>31</w:t>
            </w:r>
          </w:p>
        </w:tc>
        <w:tc>
          <w:tcPr>
            <w:tcW w:w="1134" w:type="dxa"/>
            <w:vAlign w:val="center"/>
          </w:tcPr>
          <w:p w14:paraId="20F2FCD3" w14:textId="77777777" w:rsidR="00707989" w:rsidRPr="00707989" w:rsidRDefault="00707989" w:rsidP="00CA64AE">
            <w:pPr>
              <w:pStyle w:val="BodyText"/>
              <w:tabs>
                <w:tab w:val="clear" w:pos="288"/>
              </w:tabs>
              <w:spacing w:after="0"/>
              <w:ind w:firstLine="0"/>
              <w:jc w:val="left"/>
              <w:rPr>
                <w:b/>
                <w:bCs/>
              </w:rPr>
            </w:pPr>
            <w:r w:rsidRPr="00707989">
              <w:rPr>
                <w:b/>
                <w:bCs/>
              </w:rPr>
              <w:t>1355 BRIS</w:t>
            </w:r>
          </w:p>
        </w:tc>
        <w:tc>
          <w:tcPr>
            <w:tcW w:w="998" w:type="dxa"/>
            <w:vAlign w:val="center"/>
          </w:tcPr>
          <w:p w14:paraId="24D9F74E" w14:textId="77777777" w:rsidR="00707989" w:rsidRPr="00707989" w:rsidRDefault="00707989" w:rsidP="000A0CDF">
            <w:pPr>
              <w:pStyle w:val="BodyText"/>
              <w:tabs>
                <w:tab w:val="clear" w:pos="288"/>
              </w:tabs>
              <w:spacing w:after="0"/>
              <w:ind w:firstLine="0"/>
              <w:jc w:val="right"/>
              <w:rPr>
                <w:lang w:val="en-US"/>
              </w:rPr>
            </w:pPr>
            <w:r w:rsidRPr="00707989">
              <w:rPr>
                <w:lang w:val="en-US"/>
              </w:rPr>
              <w:t>1442.31</w:t>
            </w:r>
          </w:p>
        </w:tc>
        <w:tc>
          <w:tcPr>
            <w:tcW w:w="998" w:type="dxa"/>
            <w:vAlign w:val="center"/>
          </w:tcPr>
          <w:p w14:paraId="58F13E35" w14:textId="77777777" w:rsidR="00707989" w:rsidRPr="00707989" w:rsidRDefault="00707989" w:rsidP="000A0CDF">
            <w:pPr>
              <w:pStyle w:val="BodyText"/>
              <w:tabs>
                <w:tab w:val="clear" w:pos="288"/>
              </w:tabs>
              <w:spacing w:after="0"/>
              <w:ind w:firstLine="0"/>
              <w:jc w:val="right"/>
              <w:rPr>
                <w:lang w:val="en-US"/>
              </w:rPr>
            </w:pPr>
            <w:r w:rsidRPr="00707989">
              <w:rPr>
                <w:lang w:val="en-US"/>
              </w:rPr>
              <w:t>4630.15</w:t>
            </w:r>
          </w:p>
        </w:tc>
        <w:tc>
          <w:tcPr>
            <w:tcW w:w="602" w:type="dxa"/>
            <w:vAlign w:val="center"/>
          </w:tcPr>
          <w:p w14:paraId="39EC4D0C" w14:textId="77777777" w:rsidR="00707989" w:rsidRPr="00707989" w:rsidRDefault="00707989" w:rsidP="000A0CDF">
            <w:pPr>
              <w:pStyle w:val="BodyText"/>
              <w:tabs>
                <w:tab w:val="clear" w:pos="288"/>
              </w:tabs>
              <w:spacing w:after="0"/>
              <w:ind w:firstLine="0"/>
              <w:jc w:val="right"/>
              <w:rPr>
                <w:lang w:val="en-US"/>
              </w:rPr>
            </w:pPr>
            <w:r w:rsidRPr="00707989">
              <w:rPr>
                <w:lang w:val="en-US"/>
              </w:rPr>
              <w:t>22.18</w:t>
            </w:r>
          </w:p>
        </w:tc>
        <w:tc>
          <w:tcPr>
            <w:tcW w:w="602" w:type="dxa"/>
            <w:vAlign w:val="center"/>
          </w:tcPr>
          <w:p w14:paraId="39549E60" w14:textId="77777777" w:rsidR="00707989" w:rsidRPr="00707989" w:rsidRDefault="00707989" w:rsidP="000A0CDF">
            <w:pPr>
              <w:pStyle w:val="BodyText"/>
              <w:tabs>
                <w:tab w:val="clear" w:pos="288"/>
              </w:tabs>
              <w:spacing w:after="0"/>
              <w:ind w:firstLine="0"/>
              <w:jc w:val="right"/>
              <w:rPr>
                <w:lang w:val="en-US"/>
              </w:rPr>
            </w:pPr>
            <w:r w:rsidRPr="00707989">
              <w:rPr>
                <w:lang w:val="en-US"/>
              </w:rPr>
              <w:t>46.92</w:t>
            </w:r>
          </w:p>
        </w:tc>
        <w:tc>
          <w:tcPr>
            <w:tcW w:w="727" w:type="dxa"/>
            <w:vAlign w:val="center"/>
          </w:tcPr>
          <w:p w14:paraId="7E4C9A9E" w14:textId="77777777" w:rsidR="00707989" w:rsidRPr="00707989" w:rsidRDefault="00707989" w:rsidP="000A0CDF">
            <w:pPr>
              <w:pStyle w:val="BodyText"/>
              <w:tabs>
                <w:tab w:val="clear" w:pos="288"/>
              </w:tabs>
              <w:spacing w:after="0"/>
              <w:ind w:firstLine="0"/>
              <w:jc w:val="right"/>
              <w:rPr>
                <w:lang w:val="en-US"/>
              </w:rPr>
            </w:pPr>
            <w:r w:rsidRPr="00707989">
              <w:rPr>
                <w:lang w:val="en-US"/>
              </w:rPr>
              <w:t>37.97</w:t>
            </w:r>
          </w:p>
        </w:tc>
        <w:tc>
          <w:tcPr>
            <w:tcW w:w="728" w:type="dxa"/>
            <w:vAlign w:val="center"/>
          </w:tcPr>
          <w:p w14:paraId="5BD4A61E" w14:textId="77777777" w:rsidR="00707989" w:rsidRPr="00707989" w:rsidRDefault="00707989" w:rsidP="000A0CDF">
            <w:pPr>
              <w:pStyle w:val="BodyText"/>
              <w:tabs>
                <w:tab w:val="clear" w:pos="288"/>
              </w:tabs>
              <w:spacing w:after="0"/>
              <w:ind w:firstLine="0"/>
              <w:jc w:val="right"/>
              <w:rPr>
                <w:lang w:val="en-US"/>
              </w:rPr>
            </w:pPr>
            <w:r w:rsidRPr="00707989">
              <w:rPr>
                <w:lang w:val="en-US"/>
              </w:rPr>
              <w:t>68.04</w:t>
            </w:r>
          </w:p>
        </w:tc>
        <w:tc>
          <w:tcPr>
            <w:tcW w:w="567" w:type="dxa"/>
            <w:vAlign w:val="center"/>
          </w:tcPr>
          <w:p w14:paraId="07F5BD85" w14:textId="77777777" w:rsidR="00707989" w:rsidRPr="00707989" w:rsidRDefault="00707989" w:rsidP="000A0CDF">
            <w:pPr>
              <w:pStyle w:val="BodyText"/>
              <w:tabs>
                <w:tab w:val="clear" w:pos="288"/>
              </w:tabs>
              <w:spacing w:after="0"/>
              <w:ind w:firstLine="0"/>
              <w:jc w:val="right"/>
              <w:rPr>
                <w:lang w:val="en-US"/>
              </w:rPr>
            </w:pPr>
            <w:r w:rsidRPr="00707989">
              <w:rPr>
                <w:lang w:val="en-US"/>
              </w:rPr>
              <w:t>0.81</w:t>
            </w:r>
          </w:p>
        </w:tc>
        <w:tc>
          <w:tcPr>
            <w:tcW w:w="567" w:type="dxa"/>
            <w:vAlign w:val="center"/>
          </w:tcPr>
          <w:p w14:paraId="79744B04" w14:textId="77777777" w:rsidR="00707989" w:rsidRPr="00707989" w:rsidRDefault="00707989" w:rsidP="000A0CDF">
            <w:pPr>
              <w:pStyle w:val="BodyText"/>
              <w:tabs>
                <w:tab w:val="clear" w:pos="288"/>
              </w:tabs>
              <w:spacing w:after="0"/>
              <w:ind w:firstLine="0"/>
              <w:jc w:val="right"/>
              <w:rPr>
                <w:lang w:val="en-US"/>
              </w:rPr>
            </w:pPr>
            <w:r w:rsidRPr="00707989">
              <w:rPr>
                <w:lang w:val="en-US"/>
              </w:rPr>
              <w:t>0.39</w:t>
            </w:r>
          </w:p>
        </w:tc>
        <w:tc>
          <w:tcPr>
            <w:tcW w:w="507" w:type="dxa"/>
            <w:vAlign w:val="center"/>
          </w:tcPr>
          <w:p w14:paraId="7D6EBF07" w14:textId="77777777" w:rsidR="00707989" w:rsidRPr="00707989" w:rsidRDefault="00707989" w:rsidP="000A0CDF">
            <w:pPr>
              <w:pStyle w:val="BodyText"/>
              <w:tabs>
                <w:tab w:val="clear" w:pos="288"/>
              </w:tabs>
              <w:spacing w:after="0"/>
              <w:ind w:firstLine="0"/>
              <w:jc w:val="right"/>
              <w:rPr>
                <w:lang w:val="en-US"/>
              </w:rPr>
            </w:pPr>
            <w:r w:rsidRPr="00707989">
              <w:rPr>
                <w:lang w:val="en-US"/>
              </w:rPr>
              <w:t>1.56</w:t>
            </w:r>
          </w:p>
        </w:tc>
        <w:tc>
          <w:tcPr>
            <w:tcW w:w="508" w:type="dxa"/>
            <w:vAlign w:val="center"/>
          </w:tcPr>
          <w:p w14:paraId="1CA36303" w14:textId="77777777" w:rsidR="00707989" w:rsidRPr="00707989" w:rsidRDefault="00707989" w:rsidP="000A0CDF">
            <w:pPr>
              <w:pStyle w:val="BodyText"/>
              <w:tabs>
                <w:tab w:val="clear" w:pos="288"/>
              </w:tabs>
              <w:spacing w:after="0"/>
              <w:ind w:firstLine="0"/>
              <w:jc w:val="right"/>
              <w:rPr>
                <w:lang w:val="en-US"/>
              </w:rPr>
            </w:pPr>
            <w:r w:rsidRPr="00707989">
              <w:rPr>
                <w:lang w:val="en-US"/>
              </w:rPr>
              <w:t>3.32</w:t>
            </w:r>
          </w:p>
        </w:tc>
        <w:tc>
          <w:tcPr>
            <w:tcW w:w="703" w:type="dxa"/>
            <w:vAlign w:val="center"/>
          </w:tcPr>
          <w:p w14:paraId="431A1A1E" w14:textId="77777777" w:rsidR="00707989" w:rsidRPr="00707989" w:rsidRDefault="00707989" w:rsidP="000A0CDF">
            <w:pPr>
              <w:pStyle w:val="BodyText"/>
              <w:tabs>
                <w:tab w:val="clear" w:pos="288"/>
              </w:tabs>
              <w:spacing w:after="0"/>
              <w:ind w:firstLine="0"/>
              <w:jc w:val="right"/>
              <w:rPr>
                <w:lang w:val="en-US"/>
              </w:rPr>
            </w:pPr>
            <w:r w:rsidRPr="00707989">
              <w:rPr>
                <w:lang w:val="en-US"/>
              </w:rPr>
              <w:t>12.51</w:t>
            </w:r>
          </w:p>
        </w:tc>
        <w:tc>
          <w:tcPr>
            <w:tcW w:w="704" w:type="dxa"/>
            <w:vAlign w:val="center"/>
          </w:tcPr>
          <w:p w14:paraId="5B68DB4C" w14:textId="77777777" w:rsidR="00707989" w:rsidRPr="00707989" w:rsidRDefault="00707989" w:rsidP="000A0CDF">
            <w:pPr>
              <w:pStyle w:val="BodyText"/>
              <w:tabs>
                <w:tab w:val="clear" w:pos="288"/>
              </w:tabs>
              <w:spacing w:after="0"/>
              <w:ind w:firstLine="0"/>
              <w:jc w:val="right"/>
              <w:rPr>
                <w:lang w:val="en-US"/>
              </w:rPr>
            </w:pPr>
            <w:r w:rsidRPr="00707989">
              <w:rPr>
                <w:lang w:val="en-US"/>
              </w:rPr>
              <w:t>28.50</w:t>
            </w:r>
          </w:p>
        </w:tc>
      </w:tr>
      <w:tr w:rsidR="00EE0371" w:rsidRPr="00707989" w14:paraId="055B57F2" w14:textId="77777777" w:rsidTr="000A0CDF">
        <w:trPr>
          <w:trHeight w:val="175"/>
        </w:trPr>
        <w:tc>
          <w:tcPr>
            <w:tcW w:w="388" w:type="dxa"/>
          </w:tcPr>
          <w:p w14:paraId="1F95AE1B" w14:textId="77777777" w:rsidR="00707989" w:rsidRPr="00707989" w:rsidRDefault="00707989" w:rsidP="00CA64AE">
            <w:pPr>
              <w:pStyle w:val="BodyText"/>
              <w:tabs>
                <w:tab w:val="clear" w:pos="288"/>
              </w:tabs>
              <w:spacing w:after="0"/>
              <w:ind w:firstLine="0"/>
              <w:jc w:val="center"/>
              <w:rPr>
                <w:b/>
                <w:bCs/>
              </w:rPr>
            </w:pPr>
            <w:r w:rsidRPr="00707989">
              <w:rPr>
                <w:b/>
                <w:bCs/>
              </w:rPr>
              <w:t>32</w:t>
            </w:r>
          </w:p>
        </w:tc>
        <w:tc>
          <w:tcPr>
            <w:tcW w:w="1134" w:type="dxa"/>
            <w:vAlign w:val="center"/>
          </w:tcPr>
          <w:p w14:paraId="4C45161A" w14:textId="77777777" w:rsidR="00707989" w:rsidRPr="00707989" w:rsidRDefault="00707989" w:rsidP="00CA64AE">
            <w:pPr>
              <w:pStyle w:val="BodyText"/>
              <w:tabs>
                <w:tab w:val="clear" w:pos="288"/>
              </w:tabs>
              <w:spacing w:after="0"/>
              <w:ind w:firstLine="0"/>
              <w:jc w:val="left"/>
              <w:rPr>
                <w:b/>
                <w:bCs/>
              </w:rPr>
            </w:pPr>
            <w:r w:rsidRPr="00707989">
              <w:rPr>
                <w:b/>
                <w:bCs/>
              </w:rPr>
              <w:t>1356 BSIM</w:t>
            </w:r>
          </w:p>
        </w:tc>
        <w:tc>
          <w:tcPr>
            <w:tcW w:w="998" w:type="dxa"/>
            <w:vAlign w:val="center"/>
          </w:tcPr>
          <w:p w14:paraId="116DCA8D" w14:textId="77777777" w:rsidR="00707989" w:rsidRPr="00707989" w:rsidRDefault="00707989" w:rsidP="000A0CDF">
            <w:pPr>
              <w:pStyle w:val="BodyText"/>
              <w:tabs>
                <w:tab w:val="clear" w:pos="288"/>
              </w:tabs>
              <w:spacing w:after="0"/>
              <w:ind w:firstLine="0"/>
              <w:jc w:val="right"/>
              <w:rPr>
                <w:lang w:val="en-US"/>
              </w:rPr>
            </w:pPr>
            <w:r w:rsidRPr="00707989">
              <w:rPr>
                <w:lang w:val="en-US"/>
              </w:rPr>
              <w:t>82.50</w:t>
            </w:r>
          </w:p>
        </w:tc>
        <w:tc>
          <w:tcPr>
            <w:tcW w:w="998" w:type="dxa"/>
            <w:vAlign w:val="center"/>
          </w:tcPr>
          <w:p w14:paraId="3C00344D" w14:textId="77777777" w:rsidR="00707989" w:rsidRPr="00707989" w:rsidRDefault="00707989" w:rsidP="000A0CDF">
            <w:pPr>
              <w:pStyle w:val="BodyText"/>
              <w:tabs>
                <w:tab w:val="clear" w:pos="288"/>
              </w:tabs>
              <w:spacing w:after="0"/>
              <w:ind w:firstLine="0"/>
              <w:jc w:val="right"/>
              <w:rPr>
                <w:lang w:val="en-US"/>
              </w:rPr>
            </w:pPr>
            <w:r w:rsidRPr="00707989">
              <w:rPr>
                <w:lang w:val="en-US"/>
              </w:rPr>
              <w:t>4843.97</w:t>
            </w:r>
          </w:p>
        </w:tc>
        <w:tc>
          <w:tcPr>
            <w:tcW w:w="602" w:type="dxa"/>
            <w:vAlign w:val="center"/>
          </w:tcPr>
          <w:p w14:paraId="6EE346D6" w14:textId="77777777" w:rsidR="00707989" w:rsidRPr="00707989" w:rsidRDefault="00707989" w:rsidP="000A0CDF">
            <w:pPr>
              <w:pStyle w:val="BodyText"/>
              <w:tabs>
                <w:tab w:val="clear" w:pos="288"/>
              </w:tabs>
              <w:spacing w:after="0"/>
              <w:ind w:firstLine="0"/>
              <w:jc w:val="right"/>
              <w:rPr>
                <w:lang w:val="en-US"/>
              </w:rPr>
            </w:pPr>
            <w:r w:rsidRPr="00707989">
              <w:rPr>
                <w:lang w:val="en-US"/>
              </w:rPr>
              <w:t>7.20</w:t>
            </w:r>
          </w:p>
        </w:tc>
        <w:tc>
          <w:tcPr>
            <w:tcW w:w="602" w:type="dxa"/>
            <w:vAlign w:val="center"/>
          </w:tcPr>
          <w:p w14:paraId="202169EB" w14:textId="77777777" w:rsidR="00707989" w:rsidRPr="00707989" w:rsidRDefault="00707989" w:rsidP="000A0CDF">
            <w:pPr>
              <w:pStyle w:val="BodyText"/>
              <w:tabs>
                <w:tab w:val="clear" w:pos="288"/>
              </w:tabs>
              <w:spacing w:after="0"/>
              <w:ind w:firstLine="0"/>
              <w:jc w:val="right"/>
              <w:rPr>
                <w:lang w:val="en-US"/>
              </w:rPr>
            </w:pPr>
            <w:r w:rsidRPr="00707989">
              <w:rPr>
                <w:lang w:val="en-US"/>
              </w:rPr>
              <w:t>49.55</w:t>
            </w:r>
          </w:p>
        </w:tc>
        <w:tc>
          <w:tcPr>
            <w:tcW w:w="727" w:type="dxa"/>
            <w:vAlign w:val="center"/>
          </w:tcPr>
          <w:p w14:paraId="3CE91EAF" w14:textId="77777777" w:rsidR="00707989" w:rsidRPr="00707989" w:rsidRDefault="00707989" w:rsidP="000A0CDF">
            <w:pPr>
              <w:pStyle w:val="BodyText"/>
              <w:tabs>
                <w:tab w:val="clear" w:pos="288"/>
              </w:tabs>
              <w:spacing w:after="0"/>
              <w:ind w:firstLine="0"/>
              <w:jc w:val="right"/>
              <w:rPr>
                <w:lang w:val="en-US"/>
              </w:rPr>
            </w:pPr>
            <w:r w:rsidRPr="00707989">
              <w:rPr>
                <w:lang w:val="en-US"/>
              </w:rPr>
              <w:t>9.08</w:t>
            </w:r>
          </w:p>
        </w:tc>
        <w:tc>
          <w:tcPr>
            <w:tcW w:w="728" w:type="dxa"/>
            <w:vAlign w:val="center"/>
          </w:tcPr>
          <w:p w14:paraId="564AEFE5" w14:textId="77777777" w:rsidR="00707989" w:rsidRPr="00707989" w:rsidRDefault="00707989" w:rsidP="000A0CDF">
            <w:pPr>
              <w:pStyle w:val="BodyText"/>
              <w:tabs>
                <w:tab w:val="clear" w:pos="288"/>
              </w:tabs>
              <w:spacing w:after="0"/>
              <w:ind w:firstLine="0"/>
              <w:jc w:val="right"/>
              <w:rPr>
                <w:lang w:val="en-US"/>
              </w:rPr>
            </w:pPr>
            <w:r w:rsidRPr="00707989">
              <w:rPr>
                <w:lang w:val="en-US"/>
              </w:rPr>
              <w:t>69.59</w:t>
            </w:r>
          </w:p>
        </w:tc>
        <w:tc>
          <w:tcPr>
            <w:tcW w:w="567" w:type="dxa"/>
            <w:vAlign w:val="center"/>
          </w:tcPr>
          <w:p w14:paraId="13E2199B" w14:textId="77777777" w:rsidR="00707989" w:rsidRPr="00707989" w:rsidRDefault="00707989" w:rsidP="000A0CDF">
            <w:pPr>
              <w:pStyle w:val="BodyText"/>
              <w:tabs>
                <w:tab w:val="clear" w:pos="288"/>
              </w:tabs>
              <w:spacing w:after="0"/>
              <w:ind w:firstLine="0"/>
              <w:jc w:val="right"/>
              <w:rPr>
                <w:lang w:val="en-US"/>
              </w:rPr>
            </w:pPr>
            <w:r w:rsidRPr="00707989">
              <w:rPr>
                <w:lang w:val="en-US"/>
              </w:rPr>
              <w:t>0.85</w:t>
            </w:r>
          </w:p>
        </w:tc>
        <w:tc>
          <w:tcPr>
            <w:tcW w:w="567" w:type="dxa"/>
            <w:vAlign w:val="center"/>
          </w:tcPr>
          <w:p w14:paraId="63FD1AFC" w14:textId="77777777" w:rsidR="00707989" w:rsidRPr="00707989" w:rsidRDefault="00707989" w:rsidP="000A0CDF">
            <w:pPr>
              <w:pStyle w:val="BodyText"/>
              <w:tabs>
                <w:tab w:val="clear" w:pos="288"/>
              </w:tabs>
              <w:spacing w:after="0"/>
              <w:ind w:firstLine="0"/>
              <w:jc w:val="right"/>
              <w:rPr>
                <w:lang w:val="en-US"/>
              </w:rPr>
            </w:pPr>
            <w:r w:rsidRPr="00707989">
              <w:rPr>
                <w:lang w:val="en-US"/>
              </w:rPr>
              <w:t>-7.72</w:t>
            </w:r>
          </w:p>
        </w:tc>
        <w:tc>
          <w:tcPr>
            <w:tcW w:w="507" w:type="dxa"/>
            <w:vAlign w:val="center"/>
          </w:tcPr>
          <w:p w14:paraId="000120EC" w14:textId="77777777" w:rsidR="00707989" w:rsidRPr="00707989" w:rsidRDefault="00707989" w:rsidP="000A0CDF">
            <w:pPr>
              <w:pStyle w:val="BodyText"/>
              <w:tabs>
                <w:tab w:val="clear" w:pos="288"/>
              </w:tabs>
              <w:spacing w:after="0"/>
              <w:ind w:firstLine="0"/>
              <w:jc w:val="right"/>
              <w:rPr>
                <w:lang w:val="en-US"/>
              </w:rPr>
            </w:pPr>
            <w:r w:rsidRPr="00707989">
              <w:rPr>
                <w:lang w:val="en-US"/>
              </w:rPr>
              <w:t>1.18</w:t>
            </w:r>
          </w:p>
        </w:tc>
        <w:tc>
          <w:tcPr>
            <w:tcW w:w="508" w:type="dxa"/>
            <w:vAlign w:val="center"/>
          </w:tcPr>
          <w:p w14:paraId="4658BC60" w14:textId="77777777" w:rsidR="00707989" w:rsidRPr="00707989" w:rsidRDefault="00707989" w:rsidP="000A0CDF">
            <w:pPr>
              <w:pStyle w:val="BodyText"/>
              <w:tabs>
                <w:tab w:val="clear" w:pos="288"/>
              </w:tabs>
              <w:spacing w:after="0"/>
              <w:ind w:firstLine="0"/>
              <w:jc w:val="right"/>
              <w:rPr>
                <w:lang w:val="en-US"/>
              </w:rPr>
            </w:pPr>
            <w:r w:rsidRPr="00707989">
              <w:rPr>
                <w:lang w:val="en-US"/>
              </w:rPr>
              <w:t>7.96</w:t>
            </w:r>
          </w:p>
        </w:tc>
        <w:tc>
          <w:tcPr>
            <w:tcW w:w="703" w:type="dxa"/>
            <w:vAlign w:val="center"/>
          </w:tcPr>
          <w:p w14:paraId="553F8305" w14:textId="77777777" w:rsidR="00707989" w:rsidRPr="00707989" w:rsidRDefault="00707989" w:rsidP="000A0CDF">
            <w:pPr>
              <w:pStyle w:val="BodyText"/>
              <w:tabs>
                <w:tab w:val="clear" w:pos="288"/>
              </w:tabs>
              <w:spacing w:after="0"/>
              <w:ind w:firstLine="0"/>
              <w:jc w:val="right"/>
              <w:rPr>
                <w:lang w:val="en-US"/>
              </w:rPr>
            </w:pPr>
            <w:r w:rsidRPr="00707989">
              <w:rPr>
                <w:lang w:val="en-US"/>
              </w:rPr>
              <w:t>5.46</w:t>
            </w:r>
          </w:p>
        </w:tc>
        <w:tc>
          <w:tcPr>
            <w:tcW w:w="704" w:type="dxa"/>
            <w:vAlign w:val="center"/>
          </w:tcPr>
          <w:p w14:paraId="00923DD9" w14:textId="77777777" w:rsidR="00707989" w:rsidRPr="00707989" w:rsidRDefault="00707989" w:rsidP="000A0CDF">
            <w:pPr>
              <w:pStyle w:val="BodyText"/>
              <w:tabs>
                <w:tab w:val="clear" w:pos="288"/>
              </w:tabs>
              <w:spacing w:after="0"/>
              <w:ind w:firstLine="0"/>
              <w:jc w:val="right"/>
              <w:rPr>
                <w:lang w:val="en-US"/>
              </w:rPr>
            </w:pPr>
            <w:r w:rsidRPr="00707989">
              <w:rPr>
                <w:lang w:val="en-US"/>
              </w:rPr>
              <w:t>26.43</w:t>
            </w:r>
          </w:p>
        </w:tc>
      </w:tr>
      <w:tr w:rsidR="00EE0371" w:rsidRPr="00707989" w14:paraId="5C56FB7E" w14:textId="77777777" w:rsidTr="000A0CDF">
        <w:trPr>
          <w:trHeight w:val="175"/>
        </w:trPr>
        <w:tc>
          <w:tcPr>
            <w:tcW w:w="388" w:type="dxa"/>
          </w:tcPr>
          <w:p w14:paraId="1C49958A" w14:textId="77777777" w:rsidR="00707989" w:rsidRPr="00707989" w:rsidRDefault="00707989" w:rsidP="00CA64AE">
            <w:pPr>
              <w:pStyle w:val="BodyText"/>
              <w:tabs>
                <w:tab w:val="clear" w:pos="288"/>
              </w:tabs>
              <w:spacing w:after="0"/>
              <w:ind w:firstLine="0"/>
              <w:jc w:val="center"/>
              <w:rPr>
                <w:b/>
                <w:bCs/>
              </w:rPr>
            </w:pPr>
            <w:r w:rsidRPr="00707989">
              <w:rPr>
                <w:b/>
                <w:bCs/>
              </w:rPr>
              <w:t>33</w:t>
            </w:r>
          </w:p>
        </w:tc>
        <w:tc>
          <w:tcPr>
            <w:tcW w:w="1134" w:type="dxa"/>
            <w:vAlign w:val="center"/>
          </w:tcPr>
          <w:p w14:paraId="4DFA9E11" w14:textId="77777777" w:rsidR="00707989" w:rsidRPr="00707989" w:rsidRDefault="00707989" w:rsidP="00CA64AE">
            <w:pPr>
              <w:pStyle w:val="BodyText"/>
              <w:tabs>
                <w:tab w:val="clear" w:pos="288"/>
              </w:tabs>
              <w:spacing w:after="0"/>
              <w:ind w:firstLine="0"/>
              <w:jc w:val="left"/>
              <w:rPr>
                <w:b/>
                <w:bCs/>
              </w:rPr>
            </w:pPr>
            <w:r w:rsidRPr="00707989">
              <w:rPr>
                <w:b/>
                <w:bCs/>
              </w:rPr>
              <w:t>1357 BSWD</w:t>
            </w:r>
          </w:p>
        </w:tc>
        <w:tc>
          <w:tcPr>
            <w:tcW w:w="998" w:type="dxa"/>
            <w:vAlign w:val="center"/>
          </w:tcPr>
          <w:p w14:paraId="228EBEF1" w14:textId="77777777" w:rsidR="00707989" w:rsidRPr="00707989" w:rsidRDefault="00707989" w:rsidP="000A0CDF">
            <w:pPr>
              <w:pStyle w:val="BodyText"/>
              <w:tabs>
                <w:tab w:val="clear" w:pos="288"/>
              </w:tabs>
              <w:spacing w:after="0"/>
              <w:ind w:firstLine="0"/>
              <w:jc w:val="right"/>
              <w:rPr>
                <w:lang w:val="en-US"/>
              </w:rPr>
            </w:pPr>
            <w:r w:rsidRPr="00707989">
              <w:rPr>
                <w:lang w:val="en-US"/>
              </w:rPr>
              <w:t>109.19</w:t>
            </w:r>
          </w:p>
        </w:tc>
        <w:tc>
          <w:tcPr>
            <w:tcW w:w="998" w:type="dxa"/>
            <w:vAlign w:val="center"/>
          </w:tcPr>
          <w:p w14:paraId="593FEDBB" w14:textId="77777777" w:rsidR="00707989" w:rsidRPr="00707989" w:rsidRDefault="00707989" w:rsidP="000A0CDF">
            <w:pPr>
              <w:pStyle w:val="BodyText"/>
              <w:tabs>
                <w:tab w:val="clear" w:pos="288"/>
              </w:tabs>
              <w:spacing w:after="0"/>
              <w:ind w:firstLine="0"/>
              <w:jc w:val="right"/>
              <w:rPr>
                <w:lang w:val="en-US"/>
              </w:rPr>
            </w:pPr>
            <w:r w:rsidRPr="00707989">
              <w:rPr>
                <w:lang w:val="en-US"/>
              </w:rPr>
              <w:t>739.35</w:t>
            </w:r>
          </w:p>
        </w:tc>
        <w:tc>
          <w:tcPr>
            <w:tcW w:w="602" w:type="dxa"/>
            <w:vAlign w:val="center"/>
          </w:tcPr>
          <w:p w14:paraId="048FF208" w14:textId="77777777" w:rsidR="00707989" w:rsidRPr="00707989" w:rsidRDefault="00707989" w:rsidP="000A0CDF">
            <w:pPr>
              <w:pStyle w:val="BodyText"/>
              <w:tabs>
                <w:tab w:val="clear" w:pos="288"/>
              </w:tabs>
              <w:spacing w:after="0"/>
              <w:ind w:firstLine="0"/>
              <w:jc w:val="right"/>
              <w:rPr>
                <w:lang w:val="en-US"/>
              </w:rPr>
            </w:pPr>
            <w:r w:rsidRPr="00707989">
              <w:rPr>
                <w:lang w:val="en-US"/>
              </w:rPr>
              <w:t>10.44</w:t>
            </w:r>
          </w:p>
        </w:tc>
        <w:tc>
          <w:tcPr>
            <w:tcW w:w="602" w:type="dxa"/>
            <w:vAlign w:val="center"/>
          </w:tcPr>
          <w:p w14:paraId="2144E13E" w14:textId="77777777" w:rsidR="00707989" w:rsidRPr="00707989" w:rsidRDefault="00707989" w:rsidP="000A0CDF">
            <w:pPr>
              <w:pStyle w:val="BodyText"/>
              <w:tabs>
                <w:tab w:val="clear" w:pos="288"/>
              </w:tabs>
              <w:spacing w:after="0"/>
              <w:ind w:firstLine="0"/>
              <w:jc w:val="right"/>
              <w:rPr>
                <w:lang w:val="en-US"/>
              </w:rPr>
            </w:pPr>
            <w:r w:rsidRPr="00707989">
              <w:rPr>
                <w:lang w:val="en-US"/>
              </w:rPr>
              <w:t>23.42</w:t>
            </w:r>
          </w:p>
        </w:tc>
        <w:tc>
          <w:tcPr>
            <w:tcW w:w="727" w:type="dxa"/>
            <w:vAlign w:val="center"/>
          </w:tcPr>
          <w:p w14:paraId="6A81D42C" w14:textId="77777777" w:rsidR="00707989" w:rsidRPr="00707989" w:rsidRDefault="00707989" w:rsidP="000A0CDF">
            <w:pPr>
              <w:pStyle w:val="BodyText"/>
              <w:tabs>
                <w:tab w:val="clear" w:pos="288"/>
              </w:tabs>
              <w:spacing w:after="0"/>
              <w:ind w:firstLine="0"/>
              <w:jc w:val="right"/>
              <w:rPr>
                <w:lang w:val="en-US"/>
              </w:rPr>
            </w:pPr>
            <w:r w:rsidRPr="00707989">
              <w:rPr>
                <w:lang w:val="en-US"/>
              </w:rPr>
              <w:t>10.44</w:t>
            </w:r>
          </w:p>
        </w:tc>
        <w:tc>
          <w:tcPr>
            <w:tcW w:w="728" w:type="dxa"/>
            <w:vAlign w:val="center"/>
          </w:tcPr>
          <w:p w14:paraId="11B59539" w14:textId="77777777" w:rsidR="00707989" w:rsidRPr="00707989" w:rsidRDefault="00707989" w:rsidP="000A0CDF">
            <w:pPr>
              <w:pStyle w:val="BodyText"/>
              <w:tabs>
                <w:tab w:val="clear" w:pos="288"/>
              </w:tabs>
              <w:spacing w:after="0"/>
              <w:ind w:firstLine="0"/>
              <w:jc w:val="right"/>
              <w:rPr>
                <w:lang w:val="en-US"/>
              </w:rPr>
            </w:pPr>
            <w:r w:rsidRPr="00707989">
              <w:rPr>
                <w:lang w:val="en-US"/>
              </w:rPr>
              <w:t>27.19</w:t>
            </w:r>
          </w:p>
        </w:tc>
        <w:tc>
          <w:tcPr>
            <w:tcW w:w="567" w:type="dxa"/>
            <w:vAlign w:val="center"/>
          </w:tcPr>
          <w:p w14:paraId="7E2A5B22" w14:textId="77777777" w:rsidR="00707989" w:rsidRPr="00707989" w:rsidRDefault="00707989" w:rsidP="000A0CDF">
            <w:pPr>
              <w:pStyle w:val="BodyText"/>
              <w:tabs>
                <w:tab w:val="clear" w:pos="288"/>
              </w:tabs>
              <w:spacing w:after="0"/>
              <w:ind w:firstLine="0"/>
              <w:jc w:val="right"/>
              <w:rPr>
                <w:lang w:val="en-US"/>
              </w:rPr>
            </w:pPr>
            <w:r w:rsidRPr="00707989">
              <w:rPr>
                <w:lang w:val="en-US"/>
              </w:rPr>
              <w:t>-5.28</w:t>
            </w:r>
          </w:p>
        </w:tc>
        <w:tc>
          <w:tcPr>
            <w:tcW w:w="567" w:type="dxa"/>
            <w:vAlign w:val="center"/>
          </w:tcPr>
          <w:p w14:paraId="39F726BB" w14:textId="77777777" w:rsidR="00707989" w:rsidRPr="00707989" w:rsidRDefault="00707989" w:rsidP="000A0CDF">
            <w:pPr>
              <w:pStyle w:val="BodyText"/>
              <w:tabs>
                <w:tab w:val="clear" w:pos="288"/>
              </w:tabs>
              <w:spacing w:after="0"/>
              <w:ind w:firstLine="0"/>
              <w:jc w:val="right"/>
              <w:rPr>
                <w:lang w:val="en-US"/>
              </w:rPr>
            </w:pPr>
            <w:r w:rsidRPr="00707989">
              <w:rPr>
                <w:lang w:val="en-US"/>
              </w:rPr>
              <w:t>-0.16</w:t>
            </w:r>
          </w:p>
        </w:tc>
        <w:tc>
          <w:tcPr>
            <w:tcW w:w="507" w:type="dxa"/>
            <w:vAlign w:val="center"/>
          </w:tcPr>
          <w:p w14:paraId="5995A5AE" w14:textId="77777777" w:rsidR="00707989" w:rsidRPr="00707989" w:rsidRDefault="00707989" w:rsidP="000A0CDF">
            <w:pPr>
              <w:pStyle w:val="BodyText"/>
              <w:tabs>
                <w:tab w:val="clear" w:pos="288"/>
              </w:tabs>
              <w:spacing w:after="0"/>
              <w:ind w:firstLine="0"/>
              <w:jc w:val="right"/>
              <w:rPr>
                <w:lang w:val="en-US"/>
              </w:rPr>
            </w:pPr>
            <w:r w:rsidRPr="00707989">
              <w:rPr>
                <w:lang w:val="en-US"/>
              </w:rPr>
              <w:t>0.57</w:t>
            </w:r>
          </w:p>
        </w:tc>
        <w:tc>
          <w:tcPr>
            <w:tcW w:w="508" w:type="dxa"/>
            <w:vAlign w:val="center"/>
          </w:tcPr>
          <w:p w14:paraId="5D01E491" w14:textId="77777777" w:rsidR="00707989" w:rsidRPr="00707989" w:rsidRDefault="00707989" w:rsidP="000A0CDF">
            <w:pPr>
              <w:pStyle w:val="BodyText"/>
              <w:tabs>
                <w:tab w:val="clear" w:pos="288"/>
              </w:tabs>
              <w:spacing w:after="0"/>
              <w:ind w:firstLine="0"/>
              <w:jc w:val="right"/>
              <w:rPr>
                <w:lang w:val="en-US"/>
              </w:rPr>
            </w:pPr>
            <w:r w:rsidRPr="00707989">
              <w:rPr>
                <w:lang w:val="en-US"/>
              </w:rPr>
              <w:t>9.00</w:t>
            </w:r>
          </w:p>
        </w:tc>
        <w:tc>
          <w:tcPr>
            <w:tcW w:w="703" w:type="dxa"/>
            <w:vAlign w:val="center"/>
          </w:tcPr>
          <w:p w14:paraId="2CAA7F25" w14:textId="77777777" w:rsidR="00707989" w:rsidRPr="00707989" w:rsidRDefault="00707989" w:rsidP="000A0CDF">
            <w:pPr>
              <w:pStyle w:val="BodyText"/>
              <w:tabs>
                <w:tab w:val="clear" w:pos="288"/>
              </w:tabs>
              <w:spacing w:after="0"/>
              <w:ind w:firstLine="0"/>
              <w:jc w:val="right"/>
              <w:rPr>
                <w:lang w:val="en-US"/>
              </w:rPr>
            </w:pPr>
            <w:r w:rsidRPr="00707989">
              <w:rPr>
                <w:lang w:val="en-US"/>
              </w:rPr>
              <w:t>10.44</w:t>
            </w:r>
          </w:p>
        </w:tc>
        <w:tc>
          <w:tcPr>
            <w:tcW w:w="704" w:type="dxa"/>
            <w:vAlign w:val="center"/>
          </w:tcPr>
          <w:p w14:paraId="23DC7A92" w14:textId="77777777" w:rsidR="00707989" w:rsidRPr="00707989" w:rsidRDefault="00707989" w:rsidP="000A0CDF">
            <w:pPr>
              <w:pStyle w:val="BodyText"/>
              <w:tabs>
                <w:tab w:val="clear" w:pos="288"/>
              </w:tabs>
              <w:spacing w:after="0"/>
              <w:ind w:firstLine="0"/>
              <w:jc w:val="right"/>
              <w:rPr>
                <w:lang w:val="en-US"/>
              </w:rPr>
            </w:pPr>
            <w:r w:rsidRPr="00707989">
              <w:rPr>
                <w:lang w:val="en-US"/>
              </w:rPr>
              <w:t>19.45</w:t>
            </w:r>
          </w:p>
        </w:tc>
      </w:tr>
      <w:tr w:rsidR="00EE0371" w:rsidRPr="00707989" w14:paraId="03BF982D" w14:textId="77777777" w:rsidTr="000A0CDF">
        <w:trPr>
          <w:trHeight w:val="175"/>
        </w:trPr>
        <w:tc>
          <w:tcPr>
            <w:tcW w:w="388" w:type="dxa"/>
          </w:tcPr>
          <w:p w14:paraId="0FFB036B" w14:textId="77777777" w:rsidR="00707989" w:rsidRPr="00707989" w:rsidRDefault="00707989" w:rsidP="00CA64AE">
            <w:pPr>
              <w:pStyle w:val="BodyText"/>
              <w:tabs>
                <w:tab w:val="clear" w:pos="288"/>
              </w:tabs>
              <w:spacing w:after="0"/>
              <w:ind w:firstLine="0"/>
              <w:jc w:val="center"/>
              <w:rPr>
                <w:b/>
                <w:bCs/>
              </w:rPr>
            </w:pPr>
            <w:r w:rsidRPr="00707989">
              <w:rPr>
                <w:b/>
                <w:bCs/>
              </w:rPr>
              <w:t>34</w:t>
            </w:r>
          </w:p>
        </w:tc>
        <w:tc>
          <w:tcPr>
            <w:tcW w:w="1134" w:type="dxa"/>
            <w:vAlign w:val="center"/>
          </w:tcPr>
          <w:p w14:paraId="2BBECFE7" w14:textId="77777777" w:rsidR="00707989" w:rsidRPr="00707989" w:rsidRDefault="00707989" w:rsidP="00CA64AE">
            <w:pPr>
              <w:pStyle w:val="BodyText"/>
              <w:tabs>
                <w:tab w:val="clear" w:pos="288"/>
              </w:tabs>
              <w:spacing w:after="0"/>
              <w:ind w:firstLine="0"/>
              <w:jc w:val="left"/>
              <w:rPr>
                <w:b/>
                <w:bCs/>
              </w:rPr>
            </w:pPr>
            <w:r w:rsidRPr="00707989">
              <w:rPr>
                <w:b/>
                <w:bCs/>
              </w:rPr>
              <w:t>1358 BTPN</w:t>
            </w:r>
          </w:p>
        </w:tc>
        <w:tc>
          <w:tcPr>
            <w:tcW w:w="998" w:type="dxa"/>
            <w:vAlign w:val="center"/>
          </w:tcPr>
          <w:p w14:paraId="523A94F4" w14:textId="77777777" w:rsidR="00707989" w:rsidRPr="00707989" w:rsidRDefault="00707989" w:rsidP="000A0CDF">
            <w:pPr>
              <w:pStyle w:val="BodyText"/>
              <w:tabs>
                <w:tab w:val="clear" w:pos="288"/>
              </w:tabs>
              <w:spacing w:after="0"/>
              <w:ind w:firstLine="0"/>
              <w:jc w:val="right"/>
              <w:rPr>
                <w:lang w:val="en-US"/>
              </w:rPr>
            </w:pPr>
            <w:r w:rsidRPr="00707989">
              <w:rPr>
                <w:lang w:val="en-US"/>
              </w:rPr>
              <w:t>1306.04</w:t>
            </w:r>
          </w:p>
        </w:tc>
        <w:tc>
          <w:tcPr>
            <w:tcW w:w="998" w:type="dxa"/>
            <w:vAlign w:val="center"/>
          </w:tcPr>
          <w:p w14:paraId="2C712BC9" w14:textId="77777777" w:rsidR="00707989" w:rsidRPr="00707989" w:rsidRDefault="00707989" w:rsidP="000A0CDF">
            <w:pPr>
              <w:pStyle w:val="BodyText"/>
              <w:tabs>
                <w:tab w:val="clear" w:pos="288"/>
              </w:tabs>
              <w:spacing w:after="0"/>
              <w:ind w:firstLine="0"/>
              <w:jc w:val="right"/>
              <w:rPr>
                <w:lang w:val="en-US"/>
              </w:rPr>
            </w:pPr>
            <w:r w:rsidRPr="00707989">
              <w:rPr>
                <w:lang w:val="en-US"/>
              </w:rPr>
              <w:t>5806.77</w:t>
            </w:r>
          </w:p>
        </w:tc>
        <w:tc>
          <w:tcPr>
            <w:tcW w:w="602" w:type="dxa"/>
            <w:vAlign w:val="center"/>
          </w:tcPr>
          <w:p w14:paraId="0CA97B04" w14:textId="77777777" w:rsidR="00707989" w:rsidRPr="00707989" w:rsidRDefault="00707989" w:rsidP="000A0CDF">
            <w:pPr>
              <w:pStyle w:val="BodyText"/>
              <w:tabs>
                <w:tab w:val="clear" w:pos="288"/>
              </w:tabs>
              <w:spacing w:after="0"/>
              <w:ind w:firstLine="0"/>
              <w:jc w:val="right"/>
              <w:rPr>
                <w:lang w:val="en-US"/>
              </w:rPr>
            </w:pPr>
            <w:r w:rsidRPr="00707989">
              <w:rPr>
                <w:lang w:val="en-US"/>
              </w:rPr>
              <w:t>19.06</w:t>
            </w:r>
          </w:p>
        </w:tc>
        <w:tc>
          <w:tcPr>
            <w:tcW w:w="602" w:type="dxa"/>
            <w:vAlign w:val="center"/>
          </w:tcPr>
          <w:p w14:paraId="5CE0F662" w14:textId="77777777" w:rsidR="00707989" w:rsidRPr="00707989" w:rsidRDefault="00707989" w:rsidP="000A0CDF">
            <w:pPr>
              <w:pStyle w:val="BodyText"/>
              <w:tabs>
                <w:tab w:val="clear" w:pos="288"/>
              </w:tabs>
              <w:spacing w:after="0"/>
              <w:ind w:firstLine="0"/>
              <w:jc w:val="right"/>
              <w:rPr>
                <w:lang w:val="en-US"/>
              </w:rPr>
            </w:pPr>
            <w:r w:rsidRPr="00707989">
              <w:rPr>
                <w:lang w:val="en-US"/>
              </w:rPr>
              <w:t>53.85</w:t>
            </w:r>
          </w:p>
        </w:tc>
        <w:tc>
          <w:tcPr>
            <w:tcW w:w="727" w:type="dxa"/>
            <w:vAlign w:val="center"/>
          </w:tcPr>
          <w:p w14:paraId="3D58F4B4" w14:textId="77777777" w:rsidR="00707989" w:rsidRPr="00707989" w:rsidRDefault="00707989" w:rsidP="000A0CDF">
            <w:pPr>
              <w:pStyle w:val="BodyText"/>
              <w:tabs>
                <w:tab w:val="clear" w:pos="288"/>
              </w:tabs>
              <w:spacing w:after="0"/>
              <w:ind w:firstLine="0"/>
              <w:jc w:val="right"/>
              <w:rPr>
                <w:lang w:val="en-US"/>
              </w:rPr>
            </w:pPr>
            <w:r w:rsidRPr="00707989">
              <w:rPr>
                <w:lang w:val="en-US"/>
              </w:rPr>
              <w:t>36.13</w:t>
            </w:r>
          </w:p>
        </w:tc>
        <w:tc>
          <w:tcPr>
            <w:tcW w:w="728" w:type="dxa"/>
            <w:vAlign w:val="center"/>
          </w:tcPr>
          <w:p w14:paraId="18B074D6" w14:textId="77777777" w:rsidR="00707989" w:rsidRPr="00707989" w:rsidRDefault="00707989" w:rsidP="000A0CDF">
            <w:pPr>
              <w:pStyle w:val="BodyText"/>
              <w:tabs>
                <w:tab w:val="clear" w:pos="288"/>
              </w:tabs>
              <w:spacing w:after="0"/>
              <w:ind w:firstLine="0"/>
              <w:jc w:val="right"/>
              <w:rPr>
                <w:lang w:val="en-US"/>
              </w:rPr>
            </w:pPr>
            <w:r w:rsidRPr="00707989">
              <w:rPr>
                <w:lang w:val="en-US"/>
              </w:rPr>
              <w:t>76.20</w:t>
            </w:r>
          </w:p>
        </w:tc>
        <w:tc>
          <w:tcPr>
            <w:tcW w:w="567" w:type="dxa"/>
            <w:vAlign w:val="center"/>
          </w:tcPr>
          <w:p w14:paraId="447EE83E" w14:textId="77777777" w:rsidR="00707989" w:rsidRPr="00707989" w:rsidRDefault="00707989" w:rsidP="000A0CDF">
            <w:pPr>
              <w:pStyle w:val="BodyText"/>
              <w:tabs>
                <w:tab w:val="clear" w:pos="288"/>
              </w:tabs>
              <w:spacing w:after="0"/>
              <w:ind w:firstLine="0"/>
              <w:jc w:val="right"/>
              <w:rPr>
                <w:lang w:val="en-US"/>
              </w:rPr>
            </w:pPr>
            <w:r w:rsidRPr="00707989">
              <w:rPr>
                <w:lang w:val="en-US"/>
              </w:rPr>
              <w:t>0.79</w:t>
            </w:r>
          </w:p>
        </w:tc>
        <w:tc>
          <w:tcPr>
            <w:tcW w:w="567" w:type="dxa"/>
            <w:vAlign w:val="center"/>
          </w:tcPr>
          <w:p w14:paraId="53A07CB2" w14:textId="77777777" w:rsidR="00707989" w:rsidRPr="00707989" w:rsidRDefault="00707989" w:rsidP="000A0CDF">
            <w:pPr>
              <w:pStyle w:val="BodyText"/>
              <w:tabs>
                <w:tab w:val="clear" w:pos="288"/>
              </w:tabs>
              <w:spacing w:after="0"/>
              <w:ind w:firstLine="0"/>
              <w:jc w:val="right"/>
              <w:rPr>
                <w:lang w:val="en-US"/>
              </w:rPr>
            </w:pPr>
            <w:r w:rsidRPr="00707989">
              <w:rPr>
                <w:lang w:val="en-US"/>
              </w:rPr>
              <w:t>0.06</w:t>
            </w:r>
          </w:p>
        </w:tc>
        <w:tc>
          <w:tcPr>
            <w:tcW w:w="507" w:type="dxa"/>
            <w:vAlign w:val="center"/>
          </w:tcPr>
          <w:p w14:paraId="4EDCA143" w14:textId="77777777" w:rsidR="00707989" w:rsidRPr="00707989" w:rsidRDefault="00707989" w:rsidP="000A0CDF">
            <w:pPr>
              <w:pStyle w:val="BodyText"/>
              <w:tabs>
                <w:tab w:val="clear" w:pos="288"/>
              </w:tabs>
              <w:spacing w:after="0"/>
              <w:ind w:firstLine="0"/>
              <w:jc w:val="right"/>
              <w:rPr>
                <w:lang w:val="en-US"/>
              </w:rPr>
            </w:pPr>
            <w:r w:rsidRPr="00707989">
              <w:rPr>
                <w:lang w:val="en-US"/>
              </w:rPr>
              <w:t>0.75</w:t>
            </w:r>
          </w:p>
        </w:tc>
        <w:tc>
          <w:tcPr>
            <w:tcW w:w="508" w:type="dxa"/>
            <w:vAlign w:val="center"/>
          </w:tcPr>
          <w:p w14:paraId="01237710" w14:textId="77777777" w:rsidR="00707989" w:rsidRPr="00707989" w:rsidRDefault="00707989" w:rsidP="000A0CDF">
            <w:pPr>
              <w:pStyle w:val="BodyText"/>
              <w:tabs>
                <w:tab w:val="clear" w:pos="288"/>
              </w:tabs>
              <w:spacing w:after="0"/>
              <w:ind w:firstLine="0"/>
              <w:jc w:val="right"/>
              <w:rPr>
                <w:lang w:val="en-US"/>
              </w:rPr>
            </w:pPr>
            <w:r w:rsidRPr="00707989">
              <w:rPr>
                <w:lang w:val="en-US"/>
              </w:rPr>
              <w:t>2.14</w:t>
            </w:r>
          </w:p>
        </w:tc>
        <w:tc>
          <w:tcPr>
            <w:tcW w:w="703" w:type="dxa"/>
            <w:vAlign w:val="center"/>
          </w:tcPr>
          <w:p w14:paraId="489B4D9F" w14:textId="77777777" w:rsidR="00707989" w:rsidRPr="00707989" w:rsidRDefault="00707989" w:rsidP="000A0CDF">
            <w:pPr>
              <w:pStyle w:val="BodyText"/>
              <w:tabs>
                <w:tab w:val="clear" w:pos="288"/>
              </w:tabs>
              <w:spacing w:after="0"/>
              <w:ind w:firstLine="0"/>
              <w:jc w:val="right"/>
              <w:rPr>
                <w:lang w:val="en-US"/>
              </w:rPr>
            </w:pPr>
            <w:r w:rsidRPr="00707989">
              <w:rPr>
                <w:lang w:val="en-US"/>
              </w:rPr>
              <w:t>11.21</w:t>
            </w:r>
          </w:p>
        </w:tc>
        <w:tc>
          <w:tcPr>
            <w:tcW w:w="704" w:type="dxa"/>
            <w:vAlign w:val="center"/>
          </w:tcPr>
          <w:p w14:paraId="08FD9812" w14:textId="77777777" w:rsidR="00707989" w:rsidRPr="00707989" w:rsidRDefault="00707989" w:rsidP="000A0CDF">
            <w:pPr>
              <w:pStyle w:val="BodyText"/>
              <w:tabs>
                <w:tab w:val="clear" w:pos="288"/>
              </w:tabs>
              <w:spacing w:after="0"/>
              <w:ind w:firstLine="0"/>
              <w:jc w:val="right"/>
              <w:rPr>
                <w:lang w:val="en-US"/>
              </w:rPr>
            </w:pPr>
            <w:r w:rsidRPr="00707989">
              <w:rPr>
                <w:lang w:val="en-US"/>
              </w:rPr>
              <w:t>35.63</w:t>
            </w:r>
          </w:p>
        </w:tc>
      </w:tr>
      <w:tr w:rsidR="00EE0371" w:rsidRPr="00707989" w14:paraId="193F07AC" w14:textId="77777777" w:rsidTr="000A0CDF">
        <w:trPr>
          <w:trHeight w:val="175"/>
        </w:trPr>
        <w:tc>
          <w:tcPr>
            <w:tcW w:w="388" w:type="dxa"/>
          </w:tcPr>
          <w:p w14:paraId="683D9B36" w14:textId="77777777" w:rsidR="00707989" w:rsidRPr="00707989" w:rsidRDefault="00707989" w:rsidP="00CA64AE">
            <w:pPr>
              <w:pStyle w:val="BodyText"/>
              <w:tabs>
                <w:tab w:val="clear" w:pos="288"/>
              </w:tabs>
              <w:spacing w:after="0"/>
              <w:ind w:firstLine="0"/>
              <w:jc w:val="center"/>
              <w:rPr>
                <w:b/>
                <w:bCs/>
              </w:rPr>
            </w:pPr>
            <w:r w:rsidRPr="00707989">
              <w:rPr>
                <w:b/>
                <w:bCs/>
              </w:rPr>
              <w:t>35</w:t>
            </w:r>
          </w:p>
        </w:tc>
        <w:tc>
          <w:tcPr>
            <w:tcW w:w="1134" w:type="dxa"/>
            <w:vAlign w:val="center"/>
          </w:tcPr>
          <w:p w14:paraId="1E784E8C" w14:textId="77777777" w:rsidR="00707989" w:rsidRPr="00707989" w:rsidRDefault="00707989" w:rsidP="00CA64AE">
            <w:pPr>
              <w:pStyle w:val="BodyText"/>
              <w:tabs>
                <w:tab w:val="clear" w:pos="288"/>
              </w:tabs>
              <w:spacing w:after="0"/>
              <w:ind w:firstLine="0"/>
              <w:jc w:val="left"/>
              <w:rPr>
                <w:b/>
                <w:bCs/>
              </w:rPr>
            </w:pPr>
            <w:r w:rsidRPr="00707989">
              <w:rPr>
                <w:b/>
                <w:bCs/>
              </w:rPr>
              <w:t>1359 BTPS</w:t>
            </w:r>
          </w:p>
        </w:tc>
        <w:tc>
          <w:tcPr>
            <w:tcW w:w="998" w:type="dxa"/>
            <w:vAlign w:val="center"/>
          </w:tcPr>
          <w:p w14:paraId="086A01DE" w14:textId="77777777" w:rsidR="00707989" w:rsidRPr="00707989" w:rsidRDefault="00707989" w:rsidP="000A0CDF">
            <w:pPr>
              <w:pStyle w:val="BodyText"/>
              <w:tabs>
                <w:tab w:val="clear" w:pos="288"/>
              </w:tabs>
              <w:spacing w:after="0"/>
              <w:ind w:firstLine="0"/>
              <w:jc w:val="right"/>
              <w:rPr>
                <w:lang w:val="en-US"/>
              </w:rPr>
            </w:pPr>
            <w:r w:rsidRPr="00707989">
              <w:rPr>
                <w:lang w:val="en-US"/>
              </w:rPr>
              <w:t>6588.15</w:t>
            </w:r>
          </w:p>
        </w:tc>
        <w:tc>
          <w:tcPr>
            <w:tcW w:w="998" w:type="dxa"/>
            <w:vAlign w:val="center"/>
          </w:tcPr>
          <w:p w14:paraId="65D64D2E" w14:textId="77777777" w:rsidR="00707989" w:rsidRPr="00707989" w:rsidRDefault="00707989" w:rsidP="000A0CDF">
            <w:pPr>
              <w:pStyle w:val="BodyText"/>
              <w:tabs>
                <w:tab w:val="clear" w:pos="288"/>
              </w:tabs>
              <w:spacing w:after="0"/>
              <w:ind w:firstLine="0"/>
              <w:jc w:val="right"/>
              <w:rPr>
                <w:lang w:val="en-US"/>
              </w:rPr>
            </w:pPr>
            <w:r w:rsidRPr="00707989">
              <w:rPr>
                <w:lang w:val="en-US"/>
              </w:rPr>
              <w:t>30998.56</w:t>
            </w:r>
          </w:p>
        </w:tc>
        <w:tc>
          <w:tcPr>
            <w:tcW w:w="602" w:type="dxa"/>
            <w:vAlign w:val="center"/>
          </w:tcPr>
          <w:p w14:paraId="695BCC01" w14:textId="77777777" w:rsidR="00707989" w:rsidRPr="00707989" w:rsidRDefault="00707989" w:rsidP="000A0CDF">
            <w:pPr>
              <w:pStyle w:val="BodyText"/>
              <w:tabs>
                <w:tab w:val="clear" w:pos="288"/>
              </w:tabs>
              <w:spacing w:after="0"/>
              <w:ind w:firstLine="0"/>
              <w:jc w:val="right"/>
              <w:rPr>
                <w:lang w:val="en-US"/>
              </w:rPr>
            </w:pPr>
            <w:r w:rsidRPr="00707989">
              <w:rPr>
                <w:lang w:val="en-US"/>
              </w:rPr>
              <w:t>59.41</w:t>
            </w:r>
          </w:p>
        </w:tc>
        <w:tc>
          <w:tcPr>
            <w:tcW w:w="602" w:type="dxa"/>
            <w:vAlign w:val="center"/>
          </w:tcPr>
          <w:p w14:paraId="01AE2A98" w14:textId="77777777" w:rsidR="00707989" w:rsidRPr="00707989" w:rsidRDefault="00707989" w:rsidP="000A0CDF">
            <w:pPr>
              <w:pStyle w:val="BodyText"/>
              <w:tabs>
                <w:tab w:val="clear" w:pos="288"/>
              </w:tabs>
              <w:spacing w:after="0"/>
              <w:ind w:firstLine="0"/>
              <w:jc w:val="right"/>
              <w:rPr>
                <w:lang w:val="en-US"/>
              </w:rPr>
            </w:pPr>
            <w:r w:rsidRPr="00707989">
              <w:rPr>
                <w:lang w:val="en-US"/>
              </w:rPr>
              <w:t>156.20</w:t>
            </w:r>
          </w:p>
        </w:tc>
        <w:tc>
          <w:tcPr>
            <w:tcW w:w="727" w:type="dxa"/>
            <w:vAlign w:val="center"/>
          </w:tcPr>
          <w:p w14:paraId="11A4AFBC" w14:textId="77777777" w:rsidR="00707989" w:rsidRPr="00707989" w:rsidRDefault="00707989" w:rsidP="000A0CDF">
            <w:pPr>
              <w:pStyle w:val="BodyText"/>
              <w:tabs>
                <w:tab w:val="clear" w:pos="288"/>
              </w:tabs>
              <w:spacing w:after="0"/>
              <w:ind w:firstLine="0"/>
              <w:jc w:val="right"/>
              <w:rPr>
                <w:lang w:val="en-US"/>
              </w:rPr>
            </w:pPr>
            <w:r w:rsidRPr="00707989">
              <w:rPr>
                <w:lang w:val="en-US"/>
              </w:rPr>
              <w:t>81.16</w:t>
            </w:r>
          </w:p>
        </w:tc>
        <w:tc>
          <w:tcPr>
            <w:tcW w:w="728" w:type="dxa"/>
            <w:vAlign w:val="center"/>
          </w:tcPr>
          <w:p w14:paraId="75F680B5" w14:textId="77777777" w:rsidR="00707989" w:rsidRPr="00707989" w:rsidRDefault="00707989" w:rsidP="000A0CDF">
            <w:pPr>
              <w:pStyle w:val="BodyText"/>
              <w:tabs>
                <w:tab w:val="clear" w:pos="288"/>
              </w:tabs>
              <w:spacing w:after="0"/>
              <w:ind w:firstLine="0"/>
              <w:jc w:val="right"/>
              <w:rPr>
                <w:lang w:val="en-US"/>
              </w:rPr>
            </w:pPr>
            <w:r w:rsidRPr="00707989">
              <w:rPr>
                <w:lang w:val="en-US"/>
              </w:rPr>
              <w:t>176.06</w:t>
            </w:r>
          </w:p>
        </w:tc>
        <w:tc>
          <w:tcPr>
            <w:tcW w:w="567" w:type="dxa"/>
            <w:vAlign w:val="center"/>
          </w:tcPr>
          <w:p w14:paraId="0CB4A68E" w14:textId="77777777" w:rsidR="00707989" w:rsidRPr="00707989" w:rsidRDefault="00707989" w:rsidP="000A0CDF">
            <w:pPr>
              <w:pStyle w:val="BodyText"/>
              <w:tabs>
                <w:tab w:val="clear" w:pos="288"/>
              </w:tabs>
              <w:spacing w:after="0"/>
              <w:ind w:firstLine="0"/>
              <w:jc w:val="right"/>
              <w:rPr>
                <w:lang w:val="en-US"/>
              </w:rPr>
            </w:pPr>
            <w:r w:rsidRPr="00707989">
              <w:rPr>
                <w:lang w:val="en-US"/>
              </w:rPr>
              <w:t>0.75</w:t>
            </w:r>
          </w:p>
        </w:tc>
        <w:tc>
          <w:tcPr>
            <w:tcW w:w="567" w:type="dxa"/>
            <w:vAlign w:val="center"/>
          </w:tcPr>
          <w:p w14:paraId="09664060" w14:textId="77777777" w:rsidR="00707989" w:rsidRPr="00707989" w:rsidRDefault="00707989" w:rsidP="000A0CDF">
            <w:pPr>
              <w:pStyle w:val="BodyText"/>
              <w:tabs>
                <w:tab w:val="clear" w:pos="288"/>
              </w:tabs>
              <w:spacing w:after="0"/>
              <w:ind w:firstLine="0"/>
              <w:jc w:val="right"/>
              <w:rPr>
                <w:lang w:val="en-US"/>
              </w:rPr>
            </w:pPr>
            <w:r w:rsidRPr="00707989">
              <w:rPr>
                <w:lang w:val="en-US"/>
              </w:rPr>
              <w:t>-0.17</w:t>
            </w:r>
          </w:p>
        </w:tc>
        <w:tc>
          <w:tcPr>
            <w:tcW w:w="507" w:type="dxa"/>
            <w:vAlign w:val="center"/>
          </w:tcPr>
          <w:p w14:paraId="32C04B7D" w14:textId="77777777" w:rsidR="00707989" w:rsidRPr="00707989" w:rsidRDefault="00707989" w:rsidP="000A0CDF">
            <w:pPr>
              <w:pStyle w:val="BodyText"/>
              <w:tabs>
                <w:tab w:val="clear" w:pos="288"/>
              </w:tabs>
              <w:spacing w:after="0"/>
              <w:ind w:firstLine="0"/>
              <w:jc w:val="right"/>
              <w:rPr>
                <w:lang w:val="en-US"/>
              </w:rPr>
            </w:pPr>
            <w:r w:rsidRPr="00707989">
              <w:rPr>
                <w:lang w:val="en-US"/>
              </w:rPr>
              <w:t>2.09</w:t>
            </w:r>
          </w:p>
        </w:tc>
        <w:tc>
          <w:tcPr>
            <w:tcW w:w="508" w:type="dxa"/>
            <w:vAlign w:val="center"/>
          </w:tcPr>
          <w:p w14:paraId="161CBF1F" w14:textId="77777777" w:rsidR="00707989" w:rsidRPr="00707989" w:rsidRDefault="00707989" w:rsidP="000A0CDF">
            <w:pPr>
              <w:pStyle w:val="BodyText"/>
              <w:tabs>
                <w:tab w:val="clear" w:pos="288"/>
              </w:tabs>
              <w:spacing w:after="0"/>
              <w:ind w:firstLine="0"/>
              <w:jc w:val="right"/>
              <w:rPr>
                <w:lang w:val="en-US"/>
              </w:rPr>
            </w:pPr>
            <w:r w:rsidRPr="00707989">
              <w:rPr>
                <w:lang w:val="en-US"/>
              </w:rPr>
              <w:t>5.43</w:t>
            </w:r>
          </w:p>
        </w:tc>
        <w:tc>
          <w:tcPr>
            <w:tcW w:w="703" w:type="dxa"/>
            <w:vAlign w:val="center"/>
          </w:tcPr>
          <w:p w14:paraId="67DCD164" w14:textId="77777777" w:rsidR="00707989" w:rsidRPr="00707989" w:rsidRDefault="00707989" w:rsidP="000A0CDF">
            <w:pPr>
              <w:pStyle w:val="BodyText"/>
              <w:tabs>
                <w:tab w:val="clear" w:pos="288"/>
              </w:tabs>
              <w:spacing w:after="0"/>
              <w:ind w:firstLine="0"/>
              <w:jc w:val="right"/>
              <w:rPr>
                <w:lang w:val="en-US"/>
              </w:rPr>
            </w:pPr>
            <w:r w:rsidRPr="00707989">
              <w:rPr>
                <w:lang w:val="en-US"/>
              </w:rPr>
              <w:t>44.28</w:t>
            </w:r>
          </w:p>
        </w:tc>
        <w:tc>
          <w:tcPr>
            <w:tcW w:w="704" w:type="dxa"/>
            <w:vAlign w:val="center"/>
          </w:tcPr>
          <w:p w14:paraId="1D59CDF6" w14:textId="77777777" w:rsidR="00707989" w:rsidRPr="00707989" w:rsidRDefault="00707989" w:rsidP="000A0CDF">
            <w:pPr>
              <w:pStyle w:val="BodyText"/>
              <w:tabs>
                <w:tab w:val="clear" w:pos="288"/>
              </w:tabs>
              <w:spacing w:after="0"/>
              <w:ind w:firstLine="0"/>
              <w:jc w:val="right"/>
              <w:rPr>
                <w:lang w:val="en-US"/>
              </w:rPr>
            </w:pPr>
            <w:r w:rsidRPr="00707989">
              <w:rPr>
                <w:lang w:val="en-US"/>
              </w:rPr>
              <w:t>138.57</w:t>
            </w:r>
          </w:p>
        </w:tc>
      </w:tr>
      <w:tr w:rsidR="00EE0371" w:rsidRPr="00707989" w14:paraId="42EF8D8F" w14:textId="77777777" w:rsidTr="000A0CDF">
        <w:trPr>
          <w:trHeight w:val="175"/>
        </w:trPr>
        <w:tc>
          <w:tcPr>
            <w:tcW w:w="388" w:type="dxa"/>
          </w:tcPr>
          <w:p w14:paraId="221618E5" w14:textId="77777777" w:rsidR="00707989" w:rsidRPr="00707989" w:rsidRDefault="00707989" w:rsidP="00CA64AE">
            <w:pPr>
              <w:pStyle w:val="BodyText"/>
              <w:tabs>
                <w:tab w:val="clear" w:pos="288"/>
              </w:tabs>
              <w:spacing w:after="0"/>
              <w:ind w:firstLine="0"/>
              <w:jc w:val="center"/>
              <w:rPr>
                <w:b/>
                <w:bCs/>
              </w:rPr>
            </w:pPr>
            <w:r w:rsidRPr="00707989">
              <w:rPr>
                <w:b/>
                <w:bCs/>
              </w:rPr>
              <w:t>36</w:t>
            </w:r>
          </w:p>
        </w:tc>
        <w:tc>
          <w:tcPr>
            <w:tcW w:w="1134" w:type="dxa"/>
            <w:vAlign w:val="center"/>
          </w:tcPr>
          <w:p w14:paraId="44C5C0A3" w14:textId="77777777" w:rsidR="00707989" w:rsidRPr="00707989" w:rsidRDefault="00707989" w:rsidP="00CA64AE">
            <w:pPr>
              <w:pStyle w:val="BodyText"/>
              <w:tabs>
                <w:tab w:val="clear" w:pos="288"/>
              </w:tabs>
              <w:spacing w:after="0"/>
              <w:ind w:firstLine="0"/>
              <w:jc w:val="left"/>
              <w:rPr>
                <w:b/>
                <w:bCs/>
              </w:rPr>
            </w:pPr>
            <w:r w:rsidRPr="00707989">
              <w:rPr>
                <w:b/>
                <w:bCs/>
              </w:rPr>
              <w:t>1359 BVIC</w:t>
            </w:r>
          </w:p>
        </w:tc>
        <w:tc>
          <w:tcPr>
            <w:tcW w:w="998" w:type="dxa"/>
            <w:vAlign w:val="center"/>
          </w:tcPr>
          <w:p w14:paraId="717C16F0" w14:textId="77777777" w:rsidR="00707989" w:rsidRPr="00707989" w:rsidRDefault="00707989" w:rsidP="000A0CDF">
            <w:pPr>
              <w:pStyle w:val="BodyText"/>
              <w:tabs>
                <w:tab w:val="clear" w:pos="288"/>
              </w:tabs>
              <w:spacing w:after="0"/>
              <w:ind w:firstLine="0"/>
              <w:jc w:val="right"/>
              <w:rPr>
                <w:lang w:val="en-US"/>
              </w:rPr>
            </w:pPr>
            <w:r w:rsidRPr="00707989">
              <w:rPr>
                <w:lang w:val="en-US"/>
              </w:rPr>
              <w:t>11.05</w:t>
            </w:r>
          </w:p>
        </w:tc>
        <w:tc>
          <w:tcPr>
            <w:tcW w:w="998" w:type="dxa"/>
            <w:vAlign w:val="center"/>
          </w:tcPr>
          <w:p w14:paraId="4088DA57" w14:textId="77777777" w:rsidR="00707989" w:rsidRPr="00707989" w:rsidRDefault="00707989" w:rsidP="000A0CDF">
            <w:pPr>
              <w:pStyle w:val="BodyText"/>
              <w:tabs>
                <w:tab w:val="clear" w:pos="288"/>
              </w:tabs>
              <w:spacing w:after="0"/>
              <w:ind w:firstLine="0"/>
              <w:jc w:val="right"/>
              <w:rPr>
                <w:lang w:val="en-US"/>
              </w:rPr>
            </w:pPr>
            <w:r w:rsidRPr="00707989">
              <w:rPr>
                <w:lang w:val="en-US"/>
              </w:rPr>
              <w:t>40.67</w:t>
            </w:r>
          </w:p>
        </w:tc>
        <w:tc>
          <w:tcPr>
            <w:tcW w:w="602" w:type="dxa"/>
            <w:vAlign w:val="center"/>
          </w:tcPr>
          <w:p w14:paraId="5D2D1DD6" w14:textId="77777777" w:rsidR="00707989" w:rsidRPr="00707989" w:rsidRDefault="00707989" w:rsidP="000A0CDF">
            <w:pPr>
              <w:pStyle w:val="BodyText"/>
              <w:tabs>
                <w:tab w:val="clear" w:pos="288"/>
              </w:tabs>
              <w:spacing w:after="0"/>
              <w:ind w:firstLine="0"/>
              <w:jc w:val="right"/>
              <w:rPr>
                <w:lang w:val="en-US"/>
              </w:rPr>
            </w:pPr>
            <w:r w:rsidRPr="00707989">
              <w:rPr>
                <w:lang w:val="en-US"/>
              </w:rPr>
              <w:t>2.39</w:t>
            </w:r>
          </w:p>
        </w:tc>
        <w:tc>
          <w:tcPr>
            <w:tcW w:w="602" w:type="dxa"/>
            <w:vAlign w:val="center"/>
          </w:tcPr>
          <w:p w14:paraId="26DE799A" w14:textId="77777777" w:rsidR="00707989" w:rsidRPr="00707989" w:rsidRDefault="00707989" w:rsidP="000A0CDF">
            <w:pPr>
              <w:pStyle w:val="BodyText"/>
              <w:tabs>
                <w:tab w:val="clear" w:pos="288"/>
              </w:tabs>
              <w:spacing w:after="0"/>
              <w:ind w:firstLine="0"/>
              <w:jc w:val="right"/>
              <w:rPr>
                <w:lang w:val="en-US"/>
              </w:rPr>
            </w:pPr>
            <w:r w:rsidRPr="00707989">
              <w:rPr>
                <w:lang w:val="en-US"/>
              </w:rPr>
              <w:t>5.52</w:t>
            </w:r>
          </w:p>
        </w:tc>
        <w:tc>
          <w:tcPr>
            <w:tcW w:w="727" w:type="dxa"/>
            <w:vAlign w:val="center"/>
          </w:tcPr>
          <w:p w14:paraId="3FEBE123" w14:textId="77777777" w:rsidR="00707989" w:rsidRPr="00707989" w:rsidRDefault="00707989" w:rsidP="000A0CDF">
            <w:pPr>
              <w:pStyle w:val="BodyText"/>
              <w:tabs>
                <w:tab w:val="clear" w:pos="288"/>
              </w:tabs>
              <w:spacing w:after="0"/>
              <w:ind w:firstLine="0"/>
              <w:jc w:val="right"/>
              <w:rPr>
                <w:lang w:val="en-US"/>
              </w:rPr>
            </w:pPr>
            <w:r w:rsidRPr="00707989">
              <w:rPr>
                <w:lang w:val="en-US"/>
              </w:rPr>
              <w:t>3.32</w:t>
            </w:r>
          </w:p>
        </w:tc>
        <w:tc>
          <w:tcPr>
            <w:tcW w:w="728" w:type="dxa"/>
            <w:vAlign w:val="center"/>
          </w:tcPr>
          <w:p w14:paraId="5728CD89" w14:textId="77777777" w:rsidR="00707989" w:rsidRPr="00707989" w:rsidRDefault="00707989" w:rsidP="000A0CDF">
            <w:pPr>
              <w:pStyle w:val="BodyText"/>
              <w:tabs>
                <w:tab w:val="clear" w:pos="288"/>
              </w:tabs>
              <w:spacing w:after="0"/>
              <w:ind w:firstLine="0"/>
              <w:jc w:val="right"/>
              <w:rPr>
                <w:lang w:val="en-US"/>
              </w:rPr>
            </w:pPr>
            <w:r w:rsidRPr="00707989">
              <w:rPr>
                <w:lang w:val="en-US"/>
              </w:rPr>
              <w:t>6.37</w:t>
            </w:r>
          </w:p>
        </w:tc>
        <w:tc>
          <w:tcPr>
            <w:tcW w:w="567" w:type="dxa"/>
            <w:vAlign w:val="center"/>
          </w:tcPr>
          <w:p w14:paraId="5361E818" w14:textId="77777777" w:rsidR="00707989" w:rsidRPr="00707989" w:rsidRDefault="00707989" w:rsidP="000A0CDF">
            <w:pPr>
              <w:pStyle w:val="BodyText"/>
              <w:tabs>
                <w:tab w:val="clear" w:pos="288"/>
              </w:tabs>
              <w:spacing w:after="0"/>
              <w:ind w:firstLine="0"/>
              <w:jc w:val="right"/>
              <w:rPr>
                <w:lang w:val="en-US"/>
              </w:rPr>
            </w:pPr>
            <w:r w:rsidRPr="00707989">
              <w:rPr>
                <w:lang w:val="en-US"/>
              </w:rPr>
              <w:t>0.63</w:t>
            </w:r>
          </w:p>
        </w:tc>
        <w:tc>
          <w:tcPr>
            <w:tcW w:w="567" w:type="dxa"/>
            <w:vAlign w:val="center"/>
          </w:tcPr>
          <w:p w14:paraId="6E11CD10" w14:textId="77777777" w:rsidR="00707989" w:rsidRPr="00707989" w:rsidRDefault="00707989" w:rsidP="000A0CDF">
            <w:pPr>
              <w:pStyle w:val="BodyText"/>
              <w:tabs>
                <w:tab w:val="clear" w:pos="288"/>
              </w:tabs>
              <w:spacing w:after="0"/>
              <w:ind w:firstLine="0"/>
              <w:jc w:val="right"/>
              <w:rPr>
                <w:lang w:val="en-US"/>
              </w:rPr>
            </w:pPr>
            <w:r w:rsidRPr="00707989">
              <w:rPr>
                <w:lang w:val="en-US"/>
              </w:rPr>
              <w:t>-0.34</w:t>
            </w:r>
          </w:p>
        </w:tc>
        <w:tc>
          <w:tcPr>
            <w:tcW w:w="507" w:type="dxa"/>
            <w:vAlign w:val="center"/>
          </w:tcPr>
          <w:p w14:paraId="3BF4D1AE" w14:textId="77777777" w:rsidR="00707989" w:rsidRPr="00707989" w:rsidRDefault="00707989" w:rsidP="000A0CDF">
            <w:pPr>
              <w:pStyle w:val="BodyText"/>
              <w:tabs>
                <w:tab w:val="clear" w:pos="288"/>
              </w:tabs>
              <w:spacing w:after="0"/>
              <w:ind w:firstLine="0"/>
              <w:jc w:val="right"/>
              <w:rPr>
                <w:lang w:val="en-US"/>
              </w:rPr>
            </w:pPr>
            <w:r w:rsidRPr="00707989">
              <w:rPr>
                <w:lang w:val="en-US"/>
              </w:rPr>
              <w:t>1.79</w:t>
            </w:r>
          </w:p>
        </w:tc>
        <w:tc>
          <w:tcPr>
            <w:tcW w:w="508" w:type="dxa"/>
            <w:vAlign w:val="center"/>
          </w:tcPr>
          <w:p w14:paraId="3A1CC538" w14:textId="77777777" w:rsidR="00707989" w:rsidRPr="00707989" w:rsidRDefault="00707989" w:rsidP="000A0CDF">
            <w:pPr>
              <w:pStyle w:val="BodyText"/>
              <w:tabs>
                <w:tab w:val="clear" w:pos="288"/>
              </w:tabs>
              <w:spacing w:after="0"/>
              <w:ind w:firstLine="0"/>
              <w:jc w:val="right"/>
              <w:rPr>
                <w:lang w:val="en-US"/>
              </w:rPr>
            </w:pPr>
            <w:r w:rsidRPr="00707989">
              <w:rPr>
                <w:lang w:val="en-US"/>
              </w:rPr>
              <w:t>4.09</w:t>
            </w:r>
          </w:p>
        </w:tc>
        <w:tc>
          <w:tcPr>
            <w:tcW w:w="703" w:type="dxa"/>
            <w:vAlign w:val="center"/>
          </w:tcPr>
          <w:p w14:paraId="7CC6DA58" w14:textId="77777777" w:rsidR="00707989" w:rsidRPr="00707989" w:rsidRDefault="00707989" w:rsidP="000A0CDF">
            <w:pPr>
              <w:pStyle w:val="BodyText"/>
              <w:tabs>
                <w:tab w:val="clear" w:pos="288"/>
              </w:tabs>
              <w:spacing w:after="0"/>
              <w:ind w:firstLine="0"/>
              <w:jc w:val="right"/>
              <w:rPr>
                <w:lang w:val="en-US"/>
              </w:rPr>
            </w:pPr>
            <w:r w:rsidRPr="00707989">
              <w:rPr>
                <w:lang w:val="en-US"/>
              </w:rPr>
              <w:t>1.70</w:t>
            </w:r>
          </w:p>
        </w:tc>
        <w:tc>
          <w:tcPr>
            <w:tcW w:w="704" w:type="dxa"/>
            <w:vAlign w:val="center"/>
          </w:tcPr>
          <w:p w14:paraId="73B35C79" w14:textId="77777777" w:rsidR="00707989" w:rsidRPr="00707989" w:rsidRDefault="00707989" w:rsidP="000A0CDF">
            <w:pPr>
              <w:pStyle w:val="BodyText"/>
              <w:tabs>
                <w:tab w:val="clear" w:pos="288"/>
              </w:tabs>
              <w:spacing w:after="0"/>
              <w:ind w:firstLine="0"/>
              <w:jc w:val="right"/>
              <w:rPr>
                <w:lang w:val="en-US"/>
              </w:rPr>
            </w:pPr>
            <w:r w:rsidRPr="00707989">
              <w:rPr>
                <w:lang w:val="en-US"/>
              </w:rPr>
              <w:t>5.27</w:t>
            </w:r>
          </w:p>
        </w:tc>
      </w:tr>
      <w:tr w:rsidR="00EE0371" w:rsidRPr="00707989" w14:paraId="1112B821" w14:textId="77777777" w:rsidTr="000A0CDF">
        <w:trPr>
          <w:trHeight w:val="175"/>
        </w:trPr>
        <w:tc>
          <w:tcPr>
            <w:tcW w:w="388" w:type="dxa"/>
          </w:tcPr>
          <w:p w14:paraId="7B168DAC" w14:textId="77777777" w:rsidR="00707989" w:rsidRPr="00707989" w:rsidRDefault="00707989" w:rsidP="00CA64AE">
            <w:pPr>
              <w:pStyle w:val="BodyText"/>
              <w:tabs>
                <w:tab w:val="clear" w:pos="288"/>
              </w:tabs>
              <w:spacing w:after="0"/>
              <w:ind w:firstLine="0"/>
              <w:jc w:val="center"/>
              <w:rPr>
                <w:b/>
                <w:bCs/>
              </w:rPr>
            </w:pPr>
            <w:r w:rsidRPr="00707989">
              <w:rPr>
                <w:b/>
                <w:bCs/>
              </w:rPr>
              <w:t>37</w:t>
            </w:r>
          </w:p>
        </w:tc>
        <w:tc>
          <w:tcPr>
            <w:tcW w:w="1134" w:type="dxa"/>
            <w:vAlign w:val="center"/>
          </w:tcPr>
          <w:p w14:paraId="2B4600D0" w14:textId="77777777" w:rsidR="00707989" w:rsidRPr="00707989" w:rsidRDefault="00707989" w:rsidP="00CA64AE">
            <w:pPr>
              <w:pStyle w:val="BodyText"/>
              <w:tabs>
                <w:tab w:val="clear" w:pos="288"/>
              </w:tabs>
              <w:spacing w:after="0"/>
              <w:ind w:firstLine="0"/>
              <w:jc w:val="left"/>
              <w:rPr>
                <w:b/>
                <w:bCs/>
              </w:rPr>
            </w:pPr>
            <w:r w:rsidRPr="00707989">
              <w:rPr>
                <w:b/>
                <w:bCs/>
              </w:rPr>
              <w:t>1400 DNAR</w:t>
            </w:r>
          </w:p>
        </w:tc>
        <w:tc>
          <w:tcPr>
            <w:tcW w:w="998" w:type="dxa"/>
            <w:vAlign w:val="center"/>
          </w:tcPr>
          <w:p w14:paraId="3799F2D2" w14:textId="77777777" w:rsidR="00707989" w:rsidRPr="00707989" w:rsidRDefault="00707989" w:rsidP="000A0CDF">
            <w:pPr>
              <w:pStyle w:val="BodyText"/>
              <w:tabs>
                <w:tab w:val="clear" w:pos="288"/>
              </w:tabs>
              <w:spacing w:after="0"/>
              <w:ind w:firstLine="0"/>
              <w:jc w:val="right"/>
              <w:rPr>
                <w:lang w:val="en-US"/>
              </w:rPr>
            </w:pPr>
            <w:r w:rsidRPr="00707989">
              <w:rPr>
                <w:lang w:val="en-US"/>
              </w:rPr>
              <w:t>20.52</w:t>
            </w:r>
          </w:p>
        </w:tc>
        <w:tc>
          <w:tcPr>
            <w:tcW w:w="998" w:type="dxa"/>
            <w:vAlign w:val="center"/>
          </w:tcPr>
          <w:p w14:paraId="2805322A" w14:textId="77777777" w:rsidR="00707989" w:rsidRPr="00707989" w:rsidRDefault="00707989" w:rsidP="000A0CDF">
            <w:pPr>
              <w:pStyle w:val="BodyText"/>
              <w:tabs>
                <w:tab w:val="clear" w:pos="288"/>
              </w:tabs>
              <w:spacing w:after="0"/>
              <w:ind w:firstLine="0"/>
              <w:jc w:val="right"/>
              <w:rPr>
                <w:lang w:val="en-US"/>
              </w:rPr>
            </w:pPr>
            <w:r w:rsidRPr="00707989">
              <w:rPr>
                <w:lang w:val="en-US"/>
              </w:rPr>
              <w:t>69.11</w:t>
            </w:r>
          </w:p>
        </w:tc>
        <w:tc>
          <w:tcPr>
            <w:tcW w:w="602" w:type="dxa"/>
            <w:vAlign w:val="center"/>
          </w:tcPr>
          <w:p w14:paraId="6A6240DC" w14:textId="77777777" w:rsidR="00707989" w:rsidRPr="00707989" w:rsidRDefault="00707989" w:rsidP="000A0CDF">
            <w:pPr>
              <w:pStyle w:val="BodyText"/>
              <w:tabs>
                <w:tab w:val="clear" w:pos="288"/>
              </w:tabs>
              <w:spacing w:after="0"/>
              <w:ind w:firstLine="0"/>
              <w:jc w:val="right"/>
              <w:rPr>
                <w:lang w:val="en-US"/>
              </w:rPr>
            </w:pPr>
            <w:r w:rsidRPr="00707989">
              <w:rPr>
                <w:lang w:val="en-US"/>
              </w:rPr>
              <w:t>3.03</w:t>
            </w:r>
          </w:p>
        </w:tc>
        <w:tc>
          <w:tcPr>
            <w:tcW w:w="602" w:type="dxa"/>
            <w:vAlign w:val="center"/>
          </w:tcPr>
          <w:p w14:paraId="565F1C53" w14:textId="77777777" w:rsidR="00707989" w:rsidRPr="00707989" w:rsidRDefault="00707989" w:rsidP="000A0CDF">
            <w:pPr>
              <w:pStyle w:val="BodyText"/>
              <w:tabs>
                <w:tab w:val="clear" w:pos="288"/>
              </w:tabs>
              <w:spacing w:after="0"/>
              <w:ind w:firstLine="0"/>
              <w:jc w:val="right"/>
              <w:rPr>
                <w:lang w:val="en-US"/>
              </w:rPr>
            </w:pPr>
            <w:r w:rsidRPr="00707989">
              <w:rPr>
                <w:lang w:val="en-US"/>
              </w:rPr>
              <w:t>6.71</w:t>
            </w:r>
          </w:p>
        </w:tc>
        <w:tc>
          <w:tcPr>
            <w:tcW w:w="727" w:type="dxa"/>
            <w:vAlign w:val="center"/>
          </w:tcPr>
          <w:p w14:paraId="19CE8548" w14:textId="77777777" w:rsidR="00707989" w:rsidRPr="00707989" w:rsidRDefault="00707989" w:rsidP="000A0CDF">
            <w:pPr>
              <w:pStyle w:val="BodyText"/>
              <w:tabs>
                <w:tab w:val="clear" w:pos="288"/>
              </w:tabs>
              <w:spacing w:after="0"/>
              <w:ind w:firstLine="0"/>
              <w:jc w:val="right"/>
              <w:rPr>
                <w:lang w:val="en-US"/>
              </w:rPr>
            </w:pPr>
            <w:r w:rsidRPr="00707989">
              <w:rPr>
                <w:lang w:val="en-US"/>
              </w:rPr>
              <w:t>4.53</w:t>
            </w:r>
          </w:p>
        </w:tc>
        <w:tc>
          <w:tcPr>
            <w:tcW w:w="728" w:type="dxa"/>
            <w:vAlign w:val="center"/>
          </w:tcPr>
          <w:p w14:paraId="22DBC891" w14:textId="77777777" w:rsidR="00707989" w:rsidRPr="00707989" w:rsidRDefault="00707989" w:rsidP="000A0CDF">
            <w:pPr>
              <w:pStyle w:val="BodyText"/>
              <w:tabs>
                <w:tab w:val="clear" w:pos="288"/>
              </w:tabs>
              <w:spacing w:after="0"/>
              <w:ind w:firstLine="0"/>
              <w:jc w:val="right"/>
              <w:rPr>
                <w:lang w:val="en-US"/>
              </w:rPr>
            </w:pPr>
            <w:r w:rsidRPr="00707989">
              <w:rPr>
                <w:lang w:val="en-US"/>
              </w:rPr>
              <w:t>8.31</w:t>
            </w:r>
          </w:p>
        </w:tc>
        <w:tc>
          <w:tcPr>
            <w:tcW w:w="567" w:type="dxa"/>
            <w:vAlign w:val="center"/>
          </w:tcPr>
          <w:p w14:paraId="64AA18FF" w14:textId="77777777" w:rsidR="00707989" w:rsidRPr="00707989" w:rsidRDefault="00707989" w:rsidP="000A0CDF">
            <w:pPr>
              <w:pStyle w:val="BodyText"/>
              <w:tabs>
                <w:tab w:val="clear" w:pos="288"/>
              </w:tabs>
              <w:spacing w:after="0"/>
              <w:ind w:firstLine="0"/>
              <w:jc w:val="right"/>
              <w:rPr>
                <w:lang w:val="en-US"/>
              </w:rPr>
            </w:pPr>
            <w:r w:rsidRPr="00707989">
              <w:rPr>
                <w:lang w:val="en-US"/>
              </w:rPr>
              <w:t>0.72</w:t>
            </w:r>
          </w:p>
        </w:tc>
        <w:tc>
          <w:tcPr>
            <w:tcW w:w="567" w:type="dxa"/>
            <w:vAlign w:val="center"/>
          </w:tcPr>
          <w:p w14:paraId="6C8DE2EC" w14:textId="77777777" w:rsidR="00707989" w:rsidRPr="00707989" w:rsidRDefault="00707989" w:rsidP="000A0CDF">
            <w:pPr>
              <w:pStyle w:val="BodyText"/>
              <w:tabs>
                <w:tab w:val="clear" w:pos="288"/>
              </w:tabs>
              <w:spacing w:after="0"/>
              <w:ind w:firstLine="0"/>
              <w:jc w:val="right"/>
              <w:rPr>
                <w:lang w:val="en-US"/>
              </w:rPr>
            </w:pPr>
            <w:r w:rsidRPr="00707989">
              <w:rPr>
                <w:lang w:val="en-US"/>
              </w:rPr>
              <w:t>0.08</w:t>
            </w:r>
          </w:p>
        </w:tc>
        <w:tc>
          <w:tcPr>
            <w:tcW w:w="507" w:type="dxa"/>
            <w:vAlign w:val="center"/>
          </w:tcPr>
          <w:p w14:paraId="1A477458" w14:textId="77777777" w:rsidR="00707989" w:rsidRPr="00707989" w:rsidRDefault="00707989" w:rsidP="000A0CDF">
            <w:pPr>
              <w:pStyle w:val="BodyText"/>
              <w:tabs>
                <w:tab w:val="clear" w:pos="288"/>
              </w:tabs>
              <w:spacing w:after="0"/>
              <w:ind w:firstLine="0"/>
              <w:jc w:val="right"/>
              <w:rPr>
                <w:lang w:val="en-US"/>
              </w:rPr>
            </w:pPr>
            <w:r w:rsidRPr="00707989">
              <w:rPr>
                <w:lang w:val="en-US"/>
              </w:rPr>
              <w:t>1.71</w:t>
            </w:r>
          </w:p>
        </w:tc>
        <w:tc>
          <w:tcPr>
            <w:tcW w:w="508" w:type="dxa"/>
            <w:vAlign w:val="center"/>
          </w:tcPr>
          <w:p w14:paraId="42470A24" w14:textId="77777777" w:rsidR="00707989" w:rsidRPr="00707989" w:rsidRDefault="00707989" w:rsidP="000A0CDF">
            <w:pPr>
              <w:pStyle w:val="BodyText"/>
              <w:tabs>
                <w:tab w:val="clear" w:pos="288"/>
              </w:tabs>
              <w:spacing w:after="0"/>
              <w:ind w:firstLine="0"/>
              <w:jc w:val="right"/>
              <w:rPr>
                <w:lang w:val="en-US"/>
              </w:rPr>
            </w:pPr>
            <w:r w:rsidRPr="00707989">
              <w:rPr>
                <w:lang w:val="en-US"/>
              </w:rPr>
              <w:t>3.74</w:t>
            </w:r>
          </w:p>
        </w:tc>
        <w:tc>
          <w:tcPr>
            <w:tcW w:w="703" w:type="dxa"/>
            <w:vAlign w:val="center"/>
          </w:tcPr>
          <w:p w14:paraId="3A5CED6E" w14:textId="77777777" w:rsidR="00707989" w:rsidRPr="00707989" w:rsidRDefault="00707989" w:rsidP="000A0CDF">
            <w:pPr>
              <w:pStyle w:val="BodyText"/>
              <w:tabs>
                <w:tab w:val="clear" w:pos="288"/>
              </w:tabs>
              <w:spacing w:after="0"/>
              <w:ind w:firstLine="0"/>
              <w:jc w:val="right"/>
              <w:rPr>
                <w:lang w:val="en-US"/>
              </w:rPr>
            </w:pPr>
            <w:r w:rsidRPr="00707989">
              <w:rPr>
                <w:lang w:val="en-US"/>
              </w:rPr>
              <w:t>1.96</w:t>
            </w:r>
          </w:p>
        </w:tc>
        <w:tc>
          <w:tcPr>
            <w:tcW w:w="704" w:type="dxa"/>
            <w:vAlign w:val="center"/>
          </w:tcPr>
          <w:p w14:paraId="1A0D7373" w14:textId="77777777" w:rsidR="00707989" w:rsidRPr="00707989" w:rsidRDefault="00707989" w:rsidP="000A0CDF">
            <w:pPr>
              <w:pStyle w:val="BodyText"/>
              <w:tabs>
                <w:tab w:val="clear" w:pos="288"/>
              </w:tabs>
              <w:spacing w:after="0"/>
              <w:ind w:firstLine="0"/>
              <w:jc w:val="right"/>
              <w:rPr>
                <w:lang w:val="en-US"/>
              </w:rPr>
            </w:pPr>
            <w:r w:rsidRPr="00707989">
              <w:rPr>
                <w:lang w:val="en-US"/>
              </w:rPr>
              <w:t>6.16</w:t>
            </w:r>
          </w:p>
        </w:tc>
      </w:tr>
      <w:tr w:rsidR="00EE0371" w:rsidRPr="00707989" w14:paraId="14A4C967" w14:textId="77777777" w:rsidTr="000A0CDF">
        <w:trPr>
          <w:trHeight w:val="175"/>
        </w:trPr>
        <w:tc>
          <w:tcPr>
            <w:tcW w:w="388" w:type="dxa"/>
          </w:tcPr>
          <w:p w14:paraId="162E8A0E" w14:textId="77777777" w:rsidR="00707989" w:rsidRPr="00707989" w:rsidRDefault="00707989" w:rsidP="00CA64AE">
            <w:pPr>
              <w:pStyle w:val="BodyText"/>
              <w:tabs>
                <w:tab w:val="clear" w:pos="288"/>
              </w:tabs>
              <w:spacing w:after="0"/>
              <w:ind w:firstLine="0"/>
              <w:jc w:val="center"/>
              <w:rPr>
                <w:b/>
                <w:bCs/>
              </w:rPr>
            </w:pPr>
            <w:r w:rsidRPr="00707989">
              <w:rPr>
                <w:b/>
                <w:bCs/>
              </w:rPr>
              <w:t>38</w:t>
            </w:r>
          </w:p>
        </w:tc>
        <w:tc>
          <w:tcPr>
            <w:tcW w:w="1134" w:type="dxa"/>
            <w:vAlign w:val="center"/>
          </w:tcPr>
          <w:p w14:paraId="1272FA2E" w14:textId="77777777" w:rsidR="00707989" w:rsidRPr="00707989" w:rsidRDefault="00707989" w:rsidP="00CA64AE">
            <w:pPr>
              <w:pStyle w:val="BodyText"/>
              <w:tabs>
                <w:tab w:val="clear" w:pos="288"/>
              </w:tabs>
              <w:spacing w:after="0"/>
              <w:ind w:firstLine="0"/>
              <w:jc w:val="left"/>
              <w:rPr>
                <w:b/>
                <w:bCs/>
              </w:rPr>
            </w:pPr>
            <w:r w:rsidRPr="00707989">
              <w:rPr>
                <w:b/>
                <w:bCs/>
              </w:rPr>
              <w:t>1401 INPC</w:t>
            </w:r>
          </w:p>
        </w:tc>
        <w:tc>
          <w:tcPr>
            <w:tcW w:w="998" w:type="dxa"/>
            <w:vAlign w:val="center"/>
          </w:tcPr>
          <w:p w14:paraId="5FF467F0" w14:textId="77777777" w:rsidR="00707989" w:rsidRPr="00707989" w:rsidRDefault="00707989" w:rsidP="000A0CDF">
            <w:pPr>
              <w:pStyle w:val="BodyText"/>
              <w:tabs>
                <w:tab w:val="clear" w:pos="288"/>
              </w:tabs>
              <w:spacing w:after="0"/>
              <w:ind w:firstLine="0"/>
              <w:jc w:val="right"/>
              <w:rPr>
                <w:lang w:val="en-US"/>
              </w:rPr>
            </w:pPr>
            <w:r w:rsidRPr="00707989">
              <w:rPr>
                <w:lang w:val="en-US"/>
              </w:rPr>
              <w:t>2.08</w:t>
            </w:r>
          </w:p>
        </w:tc>
        <w:tc>
          <w:tcPr>
            <w:tcW w:w="998" w:type="dxa"/>
            <w:vAlign w:val="center"/>
          </w:tcPr>
          <w:p w14:paraId="3E4448FD" w14:textId="77777777" w:rsidR="00707989" w:rsidRPr="00707989" w:rsidRDefault="00707989" w:rsidP="000A0CDF">
            <w:pPr>
              <w:pStyle w:val="BodyText"/>
              <w:tabs>
                <w:tab w:val="clear" w:pos="288"/>
              </w:tabs>
              <w:spacing w:after="0"/>
              <w:ind w:firstLine="0"/>
              <w:jc w:val="right"/>
              <w:rPr>
                <w:lang w:val="en-US"/>
              </w:rPr>
            </w:pPr>
            <w:r w:rsidRPr="00707989">
              <w:rPr>
                <w:lang w:val="en-US"/>
              </w:rPr>
              <w:t>6.27</w:t>
            </w:r>
          </w:p>
        </w:tc>
        <w:tc>
          <w:tcPr>
            <w:tcW w:w="602" w:type="dxa"/>
            <w:vAlign w:val="center"/>
          </w:tcPr>
          <w:p w14:paraId="5CB0F3D7" w14:textId="77777777" w:rsidR="00707989" w:rsidRPr="00707989" w:rsidRDefault="00707989" w:rsidP="000A0CDF">
            <w:pPr>
              <w:pStyle w:val="BodyText"/>
              <w:tabs>
                <w:tab w:val="clear" w:pos="288"/>
              </w:tabs>
              <w:spacing w:after="0"/>
              <w:ind w:firstLine="0"/>
              <w:jc w:val="right"/>
              <w:rPr>
                <w:lang w:val="en-US"/>
              </w:rPr>
            </w:pPr>
            <w:r w:rsidRPr="00707989">
              <w:rPr>
                <w:lang w:val="en-US"/>
              </w:rPr>
              <w:t>0.98</w:t>
            </w:r>
          </w:p>
        </w:tc>
        <w:tc>
          <w:tcPr>
            <w:tcW w:w="602" w:type="dxa"/>
            <w:vAlign w:val="center"/>
          </w:tcPr>
          <w:p w14:paraId="0B876875" w14:textId="77777777" w:rsidR="00707989" w:rsidRPr="00707989" w:rsidRDefault="00707989" w:rsidP="000A0CDF">
            <w:pPr>
              <w:pStyle w:val="BodyText"/>
              <w:tabs>
                <w:tab w:val="clear" w:pos="288"/>
              </w:tabs>
              <w:spacing w:after="0"/>
              <w:ind w:firstLine="0"/>
              <w:jc w:val="right"/>
              <w:rPr>
                <w:lang w:val="en-US"/>
              </w:rPr>
            </w:pPr>
            <w:r w:rsidRPr="00707989">
              <w:rPr>
                <w:lang w:val="en-US"/>
              </w:rPr>
              <w:t>2.12</w:t>
            </w:r>
          </w:p>
        </w:tc>
        <w:tc>
          <w:tcPr>
            <w:tcW w:w="727" w:type="dxa"/>
            <w:vAlign w:val="center"/>
          </w:tcPr>
          <w:p w14:paraId="64BF12D0" w14:textId="77777777" w:rsidR="00707989" w:rsidRPr="00707989" w:rsidRDefault="00707989" w:rsidP="000A0CDF">
            <w:pPr>
              <w:pStyle w:val="BodyText"/>
              <w:tabs>
                <w:tab w:val="clear" w:pos="288"/>
              </w:tabs>
              <w:spacing w:after="0"/>
              <w:ind w:firstLine="0"/>
              <w:jc w:val="right"/>
              <w:rPr>
                <w:lang w:val="en-US"/>
              </w:rPr>
            </w:pPr>
            <w:r w:rsidRPr="00707989">
              <w:rPr>
                <w:lang w:val="en-US"/>
              </w:rPr>
              <w:t>1.44</w:t>
            </w:r>
          </w:p>
        </w:tc>
        <w:tc>
          <w:tcPr>
            <w:tcW w:w="728" w:type="dxa"/>
            <w:vAlign w:val="center"/>
          </w:tcPr>
          <w:p w14:paraId="1141AC41" w14:textId="77777777" w:rsidR="00707989" w:rsidRPr="00707989" w:rsidRDefault="00707989" w:rsidP="000A0CDF">
            <w:pPr>
              <w:pStyle w:val="BodyText"/>
              <w:tabs>
                <w:tab w:val="clear" w:pos="288"/>
              </w:tabs>
              <w:spacing w:after="0"/>
              <w:ind w:firstLine="0"/>
              <w:jc w:val="right"/>
              <w:rPr>
                <w:lang w:val="en-US"/>
              </w:rPr>
            </w:pPr>
            <w:r w:rsidRPr="00707989">
              <w:rPr>
                <w:lang w:val="en-US"/>
              </w:rPr>
              <w:t>2.50</w:t>
            </w:r>
          </w:p>
        </w:tc>
        <w:tc>
          <w:tcPr>
            <w:tcW w:w="567" w:type="dxa"/>
            <w:vAlign w:val="center"/>
          </w:tcPr>
          <w:p w14:paraId="1F79E24D" w14:textId="77777777" w:rsidR="00707989" w:rsidRPr="00707989" w:rsidRDefault="00707989" w:rsidP="000A0CDF">
            <w:pPr>
              <w:pStyle w:val="BodyText"/>
              <w:tabs>
                <w:tab w:val="clear" w:pos="288"/>
              </w:tabs>
              <w:spacing w:after="0"/>
              <w:ind w:firstLine="0"/>
              <w:jc w:val="right"/>
              <w:rPr>
                <w:lang w:val="en-US"/>
              </w:rPr>
            </w:pPr>
            <w:r w:rsidRPr="00707989">
              <w:rPr>
                <w:lang w:val="en-US"/>
              </w:rPr>
              <w:t>0.75</w:t>
            </w:r>
          </w:p>
        </w:tc>
        <w:tc>
          <w:tcPr>
            <w:tcW w:w="567" w:type="dxa"/>
            <w:vAlign w:val="center"/>
          </w:tcPr>
          <w:p w14:paraId="21EB6FA7" w14:textId="77777777" w:rsidR="00707989" w:rsidRPr="00707989" w:rsidRDefault="00707989" w:rsidP="000A0CDF">
            <w:pPr>
              <w:pStyle w:val="BodyText"/>
              <w:tabs>
                <w:tab w:val="clear" w:pos="288"/>
              </w:tabs>
              <w:spacing w:after="0"/>
              <w:ind w:firstLine="0"/>
              <w:jc w:val="right"/>
              <w:rPr>
                <w:lang w:val="en-US"/>
              </w:rPr>
            </w:pPr>
            <w:r w:rsidRPr="00707989">
              <w:rPr>
                <w:lang w:val="en-US"/>
              </w:rPr>
              <w:t>0.24</w:t>
            </w:r>
          </w:p>
        </w:tc>
        <w:tc>
          <w:tcPr>
            <w:tcW w:w="507" w:type="dxa"/>
            <w:vAlign w:val="center"/>
          </w:tcPr>
          <w:p w14:paraId="60271EAD" w14:textId="77777777" w:rsidR="00707989" w:rsidRPr="00707989" w:rsidRDefault="00707989" w:rsidP="000A0CDF">
            <w:pPr>
              <w:pStyle w:val="BodyText"/>
              <w:tabs>
                <w:tab w:val="clear" w:pos="288"/>
              </w:tabs>
              <w:spacing w:after="0"/>
              <w:ind w:firstLine="0"/>
              <w:jc w:val="right"/>
              <w:rPr>
                <w:lang w:val="en-US"/>
              </w:rPr>
            </w:pPr>
            <w:r w:rsidRPr="00707989">
              <w:rPr>
                <w:lang w:val="en-US"/>
              </w:rPr>
              <w:t>1.13</w:t>
            </w:r>
          </w:p>
        </w:tc>
        <w:tc>
          <w:tcPr>
            <w:tcW w:w="508" w:type="dxa"/>
            <w:vAlign w:val="center"/>
          </w:tcPr>
          <w:p w14:paraId="57D0B7DA" w14:textId="77777777" w:rsidR="00707989" w:rsidRPr="00707989" w:rsidRDefault="00707989" w:rsidP="000A0CDF">
            <w:pPr>
              <w:pStyle w:val="BodyText"/>
              <w:tabs>
                <w:tab w:val="clear" w:pos="288"/>
              </w:tabs>
              <w:spacing w:after="0"/>
              <w:ind w:firstLine="0"/>
              <w:jc w:val="right"/>
              <w:rPr>
                <w:lang w:val="en-US"/>
              </w:rPr>
            </w:pPr>
            <w:r w:rsidRPr="00707989">
              <w:rPr>
                <w:lang w:val="en-US"/>
              </w:rPr>
              <w:t>2.40</w:t>
            </w:r>
          </w:p>
        </w:tc>
        <w:tc>
          <w:tcPr>
            <w:tcW w:w="703" w:type="dxa"/>
            <w:vAlign w:val="center"/>
          </w:tcPr>
          <w:p w14:paraId="7D29FA56" w14:textId="77777777" w:rsidR="00707989" w:rsidRPr="00707989" w:rsidRDefault="00707989" w:rsidP="000A0CDF">
            <w:pPr>
              <w:pStyle w:val="BodyText"/>
              <w:tabs>
                <w:tab w:val="clear" w:pos="288"/>
              </w:tabs>
              <w:spacing w:after="0"/>
              <w:ind w:firstLine="0"/>
              <w:jc w:val="right"/>
              <w:rPr>
                <w:lang w:val="en-US"/>
              </w:rPr>
            </w:pPr>
            <w:r w:rsidRPr="00707989">
              <w:rPr>
                <w:lang w:val="en-US"/>
              </w:rPr>
              <w:t>0.56</w:t>
            </w:r>
          </w:p>
        </w:tc>
        <w:tc>
          <w:tcPr>
            <w:tcW w:w="704" w:type="dxa"/>
            <w:vAlign w:val="center"/>
          </w:tcPr>
          <w:p w14:paraId="4E75B4C5" w14:textId="77777777" w:rsidR="00707989" w:rsidRPr="00707989" w:rsidRDefault="00707989" w:rsidP="000A0CDF">
            <w:pPr>
              <w:pStyle w:val="BodyText"/>
              <w:tabs>
                <w:tab w:val="clear" w:pos="288"/>
              </w:tabs>
              <w:spacing w:after="0"/>
              <w:ind w:firstLine="0"/>
              <w:jc w:val="right"/>
              <w:rPr>
                <w:lang w:val="en-US"/>
              </w:rPr>
            </w:pPr>
            <w:r w:rsidRPr="00707989">
              <w:rPr>
                <w:lang w:val="en-US"/>
              </w:rPr>
              <w:t>1.98</w:t>
            </w:r>
          </w:p>
        </w:tc>
      </w:tr>
      <w:tr w:rsidR="00EE0371" w:rsidRPr="00707989" w14:paraId="72FCCF59" w14:textId="77777777" w:rsidTr="000A0CDF">
        <w:trPr>
          <w:trHeight w:val="175"/>
        </w:trPr>
        <w:tc>
          <w:tcPr>
            <w:tcW w:w="388" w:type="dxa"/>
          </w:tcPr>
          <w:p w14:paraId="10CF341C" w14:textId="77777777" w:rsidR="00707989" w:rsidRPr="00707989" w:rsidRDefault="00707989" w:rsidP="00CA64AE">
            <w:pPr>
              <w:pStyle w:val="BodyText"/>
              <w:tabs>
                <w:tab w:val="clear" w:pos="288"/>
              </w:tabs>
              <w:spacing w:after="0"/>
              <w:ind w:firstLine="0"/>
              <w:jc w:val="center"/>
              <w:rPr>
                <w:b/>
                <w:bCs/>
              </w:rPr>
            </w:pPr>
            <w:r w:rsidRPr="00707989">
              <w:rPr>
                <w:b/>
                <w:bCs/>
              </w:rPr>
              <w:t>39</w:t>
            </w:r>
          </w:p>
        </w:tc>
        <w:tc>
          <w:tcPr>
            <w:tcW w:w="1134" w:type="dxa"/>
            <w:vAlign w:val="center"/>
          </w:tcPr>
          <w:p w14:paraId="780ED8C8" w14:textId="77777777" w:rsidR="00707989" w:rsidRPr="00707989" w:rsidRDefault="00707989" w:rsidP="00CA64AE">
            <w:pPr>
              <w:pStyle w:val="BodyText"/>
              <w:tabs>
                <w:tab w:val="clear" w:pos="288"/>
              </w:tabs>
              <w:spacing w:after="0"/>
              <w:ind w:firstLine="0"/>
              <w:jc w:val="left"/>
              <w:rPr>
                <w:b/>
                <w:bCs/>
              </w:rPr>
            </w:pPr>
            <w:r w:rsidRPr="00707989">
              <w:rPr>
                <w:b/>
                <w:bCs/>
              </w:rPr>
              <w:t>1402 MASB</w:t>
            </w:r>
          </w:p>
        </w:tc>
        <w:tc>
          <w:tcPr>
            <w:tcW w:w="998" w:type="dxa"/>
            <w:vAlign w:val="center"/>
          </w:tcPr>
          <w:p w14:paraId="6C9F5CDA" w14:textId="77777777" w:rsidR="00707989" w:rsidRPr="00707989" w:rsidRDefault="00707989" w:rsidP="000A0CDF">
            <w:pPr>
              <w:pStyle w:val="BodyText"/>
              <w:tabs>
                <w:tab w:val="clear" w:pos="288"/>
              </w:tabs>
              <w:spacing w:after="0"/>
              <w:ind w:firstLine="0"/>
              <w:jc w:val="right"/>
              <w:rPr>
                <w:lang w:val="en-US"/>
              </w:rPr>
            </w:pPr>
            <w:r w:rsidRPr="00707989">
              <w:rPr>
                <w:lang w:val="en-US"/>
              </w:rPr>
              <w:t>4496.06</w:t>
            </w:r>
          </w:p>
        </w:tc>
        <w:tc>
          <w:tcPr>
            <w:tcW w:w="998" w:type="dxa"/>
            <w:vAlign w:val="center"/>
          </w:tcPr>
          <w:p w14:paraId="38B9FC20" w14:textId="77777777" w:rsidR="00707989" w:rsidRPr="00707989" w:rsidRDefault="00707989" w:rsidP="000A0CDF">
            <w:pPr>
              <w:pStyle w:val="BodyText"/>
              <w:tabs>
                <w:tab w:val="clear" w:pos="288"/>
              </w:tabs>
              <w:spacing w:after="0"/>
              <w:ind w:firstLine="0"/>
              <w:jc w:val="right"/>
              <w:rPr>
                <w:lang w:val="en-US"/>
              </w:rPr>
            </w:pPr>
            <w:r w:rsidRPr="00707989">
              <w:rPr>
                <w:lang w:val="en-US"/>
              </w:rPr>
              <w:t>9249.83</w:t>
            </w:r>
          </w:p>
        </w:tc>
        <w:tc>
          <w:tcPr>
            <w:tcW w:w="602" w:type="dxa"/>
            <w:vAlign w:val="center"/>
          </w:tcPr>
          <w:p w14:paraId="520A24E0" w14:textId="77777777" w:rsidR="00707989" w:rsidRPr="00707989" w:rsidRDefault="00707989" w:rsidP="000A0CDF">
            <w:pPr>
              <w:pStyle w:val="BodyText"/>
              <w:tabs>
                <w:tab w:val="clear" w:pos="288"/>
              </w:tabs>
              <w:spacing w:after="0"/>
              <w:ind w:firstLine="0"/>
              <w:jc w:val="right"/>
              <w:rPr>
                <w:lang w:val="en-US"/>
              </w:rPr>
            </w:pPr>
            <w:r w:rsidRPr="00707989">
              <w:rPr>
                <w:lang w:val="en-US"/>
              </w:rPr>
              <w:t>35.54</w:t>
            </w:r>
          </w:p>
        </w:tc>
        <w:tc>
          <w:tcPr>
            <w:tcW w:w="602" w:type="dxa"/>
            <w:vAlign w:val="center"/>
          </w:tcPr>
          <w:p w14:paraId="6A3589A0" w14:textId="77777777" w:rsidR="00707989" w:rsidRPr="00707989" w:rsidRDefault="00707989" w:rsidP="000A0CDF">
            <w:pPr>
              <w:pStyle w:val="BodyText"/>
              <w:tabs>
                <w:tab w:val="clear" w:pos="288"/>
              </w:tabs>
              <w:spacing w:after="0"/>
              <w:ind w:firstLine="0"/>
              <w:jc w:val="right"/>
              <w:rPr>
                <w:lang w:val="en-US"/>
              </w:rPr>
            </w:pPr>
            <w:r w:rsidRPr="00707989">
              <w:rPr>
                <w:lang w:val="en-US"/>
              </w:rPr>
              <w:t>63.15</w:t>
            </w:r>
          </w:p>
        </w:tc>
        <w:tc>
          <w:tcPr>
            <w:tcW w:w="727" w:type="dxa"/>
            <w:vAlign w:val="center"/>
          </w:tcPr>
          <w:p w14:paraId="22EDC0AE" w14:textId="77777777" w:rsidR="00707989" w:rsidRPr="00707989" w:rsidRDefault="00707989" w:rsidP="000A0CDF">
            <w:pPr>
              <w:pStyle w:val="BodyText"/>
              <w:tabs>
                <w:tab w:val="clear" w:pos="288"/>
              </w:tabs>
              <w:spacing w:after="0"/>
              <w:ind w:firstLine="0"/>
              <w:jc w:val="right"/>
              <w:rPr>
                <w:lang w:val="en-US"/>
              </w:rPr>
            </w:pPr>
            <w:r w:rsidRPr="00707989">
              <w:rPr>
                <w:lang w:val="en-US"/>
              </w:rPr>
              <w:t>67.05</w:t>
            </w:r>
          </w:p>
        </w:tc>
        <w:tc>
          <w:tcPr>
            <w:tcW w:w="728" w:type="dxa"/>
            <w:vAlign w:val="center"/>
          </w:tcPr>
          <w:p w14:paraId="160588DD" w14:textId="77777777" w:rsidR="00707989" w:rsidRPr="00707989" w:rsidRDefault="00707989" w:rsidP="000A0CDF">
            <w:pPr>
              <w:pStyle w:val="BodyText"/>
              <w:tabs>
                <w:tab w:val="clear" w:pos="288"/>
              </w:tabs>
              <w:spacing w:after="0"/>
              <w:ind w:firstLine="0"/>
              <w:jc w:val="right"/>
              <w:rPr>
                <w:lang w:val="en-US"/>
              </w:rPr>
            </w:pPr>
            <w:r w:rsidRPr="00707989">
              <w:rPr>
                <w:lang w:val="en-US"/>
              </w:rPr>
              <w:t>96.17</w:t>
            </w:r>
          </w:p>
        </w:tc>
        <w:tc>
          <w:tcPr>
            <w:tcW w:w="567" w:type="dxa"/>
            <w:vAlign w:val="center"/>
          </w:tcPr>
          <w:p w14:paraId="6D603BDB" w14:textId="77777777" w:rsidR="00707989" w:rsidRPr="00707989" w:rsidRDefault="00707989" w:rsidP="000A0CDF">
            <w:pPr>
              <w:pStyle w:val="BodyText"/>
              <w:tabs>
                <w:tab w:val="clear" w:pos="288"/>
              </w:tabs>
              <w:spacing w:after="0"/>
              <w:ind w:firstLine="0"/>
              <w:jc w:val="right"/>
              <w:rPr>
                <w:lang w:val="en-US"/>
              </w:rPr>
            </w:pPr>
            <w:r w:rsidRPr="00707989">
              <w:rPr>
                <w:lang w:val="en-US"/>
              </w:rPr>
              <w:t>0.62</w:t>
            </w:r>
          </w:p>
        </w:tc>
        <w:tc>
          <w:tcPr>
            <w:tcW w:w="567" w:type="dxa"/>
            <w:vAlign w:val="center"/>
          </w:tcPr>
          <w:p w14:paraId="1FE53BE5" w14:textId="77777777" w:rsidR="00707989" w:rsidRPr="00707989" w:rsidRDefault="00707989" w:rsidP="000A0CDF">
            <w:pPr>
              <w:pStyle w:val="BodyText"/>
              <w:tabs>
                <w:tab w:val="clear" w:pos="288"/>
              </w:tabs>
              <w:spacing w:after="0"/>
              <w:ind w:firstLine="0"/>
              <w:jc w:val="right"/>
              <w:rPr>
                <w:lang w:val="en-US"/>
              </w:rPr>
            </w:pPr>
            <w:r w:rsidRPr="00707989">
              <w:rPr>
                <w:lang w:val="en-US"/>
              </w:rPr>
              <w:t>0.22</w:t>
            </w:r>
          </w:p>
        </w:tc>
        <w:tc>
          <w:tcPr>
            <w:tcW w:w="507" w:type="dxa"/>
            <w:vAlign w:val="center"/>
          </w:tcPr>
          <w:p w14:paraId="38377312" w14:textId="77777777" w:rsidR="00707989" w:rsidRPr="00707989" w:rsidRDefault="00707989" w:rsidP="000A0CDF">
            <w:pPr>
              <w:pStyle w:val="BodyText"/>
              <w:tabs>
                <w:tab w:val="clear" w:pos="288"/>
              </w:tabs>
              <w:spacing w:after="0"/>
              <w:ind w:firstLine="0"/>
              <w:jc w:val="right"/>
              <w:rPr>
                <w:lang w:val="en-US"/>
              </w:rPr>
            </w:pPr>
            <w:r w:rsidRPr="00707989">
              <w:rPr>
                <w:lang w:val="en-US"/>
              </w:rPr>
              <w:t>1.01</w:t>
            </w:r>
          </w:p>
        </w:tc>
        <w:tc>
          <w:tcPr>
            <w:tcW w:w="508" w:type="dxa"/>
            <w:vAlign w:val="center"/>
          </w:tcPr>
          <w:p w14:paraId="424639D4" w14:textId="77777777" w:rsidR="00707989" w:rsidRPr="00707989" w:rsidRDefault="00707989" w:rsidP="000A0CDF">
            <w:pPr>
              <w:pStyle w:val="BodyText"/>
              <w:tabs>
                <w:tab w:val="clear" w:pos="288"/>
              </w:tabs>
              <w:spacing w:after="0"/>
              <w:ind w:firstLine="0"/>
              <w:jc w:val="right"/>
              <w:rPr>
                <w:lang w:val="en-US"/>
              </w:rPr>
            </w:pPr>
            <w:r w:rsidRPr="00707989">
              <w:rPr>
                <w:lang w:val="en-US"/>
              </w:rPr>
              <w:t>1.83</w:t>
            </w:r>
          </w:p>
        </w:tc>
        <w:tc>
          <w:tcPr>
            <w:tcW w:w="703" w:type="dxa"/>
            <w:vAlign w:val="center"/>
          </w:tcPr>
          <w:p w14:paraId="1B254E03" w14:textId="77777777" w:rsidR="00707989" w:rsidRPr="00707989" w:rsidRDefault="00707989" w:rsidP="000A0CDF">
            <w:pPr>
              <w:pStyle w:val="BodyText"/>
              <w:tabs>
                <w:tab w:val="clear" w:pos="288"/>
              </w:tabs>
              <w:spacing w:after="0"/>
              <w:ind w:firstLine="0"/>
              <w:jc w:val="right"/>
              <w:rPr>
                <w:lang w:val="en-US"/>
              </w:rPr>
            </w:pPr>
            <w:r w:rsidRPr="00707989">
              <w:rPr>
                <w:lang w:val="en-US"/>
              </w:rPr>
              <w:t>12.43</w:t>
            </w:r>
          </w:p>
        </w:tc>
        <w:tc>
          <w:tcPr>
            <w:tcW w:w="704" w:type="dxa"/>
            <w:vAlign w:val="center"/>
          </w:tcPr>
          <w:p w14:paraId="012E9452" w14:textId="77777777" w:rsidR="00707989" w:rsidRPr="00707989" w:rsidRDefault="00707989" w:rsidP="000A0CDF">
            <w:pPr>
              <w:pStyle w:val="BodyText"/>
              <w:tabs>
                <w:tab w:val="clear" w:pos="288"/>
              </w:tabs>
              <w:spacing w:after="0"/>
              <w:ind w:firstLine="0"/>
              <w:jc w:val="right"/>
              <w:rPr>
                <w:lang w:val="en-US"/>
              </w:rPr>
            </w:pPr>
            <w:r w:rsidRPr="00707989">
              <w:rPr>
                <w:lang w:val="en-US"/>
              </w:rPr>
              <w:t>34.91</w:t>
            </w:r>
          </w:p>
        </w:tc>
      </w:tr>
      <w:tr w:rsidR="00EE0371" w:rsidRPr="00707989" w14:paraId="2BB26328" w14:textId="77777777" w:rsidTr="000A0CDF">
        <w:trPr>
          <w:trHeight w:val="175"/>
        </w:trPr>
        <w:tc>
          <w:tcPr>
            <w:tcW w:w="388" w:type="dxa"/>
          </w:tcPr>
          <w:p w14:paraId="67AB8710" w14:textId="77777777" w:rsidR="00707989" w:rsidRPr="00707989" w:rsidRDefault="00707989" w:rsidP="00CA64AE">
            <w:pPr>
              <w:pStyle w:val="BodyText"/>
              <w:tabs>
                <w:tab w:val="clear" w:pos="288"/>
              </w:tabs>
              <w:spacing w:after="0"/>
              <w:ind w:firstLine="0"/>
              <w:jc w:val="center"/>
              <w:rPr>
                <w:b/>
                <w:bCs/>
              </w:rPr>
            </w:pPr>
            <w:r w:rsidRPr="00707989">
              <w:rPr>
                <w:b/>
                <w:bCs/>
              </w:rPr>
              <w:t>40</w:t>
            </w:r>
          </w:p>
        </w:tc>
        <w:tc>
          <w:tcPr>
            <w:tcW w:w="1134" w:type="dxa"/>
            <w:vAlign w:val="center"/>
          </w:tcPr>
          <w:p w14:paraId="3A694E40" w14:textId="77777777" w:rsidR="00707989" w:rsidRPr="00707989" w:rsidRDefault="00707989" w:rsidP="00CA64AE">
            <w:pPr>
              <w:pStyle w:val="BodyText"/>
              <w:tabs>
                <w:tab w:val="clear" w:pos="288"/>
              </w:tabs>
              <w:spacing w:after="0"/>
              <w:ind w:firstLine="0"/>
              <w:jc w:val="left"/>
              <w:rPr>
                <w:b/>
                <w:bCs/>
              </w:rPr>
            </w:pPr>
            <w:r w:rsidRPr="00707989">
              <w:rPr>
                <w:b/>
                <w:bCs/>
              </w:rPr>
              <w:t>1403 MAYA</w:t>
            </w:r>
          </w:p>
        </w:tc>
        <w:tc>
          <w:tcPr>
            <w:tcW w:w="998" w:type="dxa"/>
            <w:vAlign w:val="center"/>
          </w:tcPr>
          <w:p w14:paraId="74EBB421" w14:textId="77777777" w:rsidR="00707989" w:rsidRPr="00707989" w:rsidRDefault="00707989" w:rsidP="000A0CDF">
            <w:pPr>
              <w:pStyle w:val="BodyText"/>
              <w:tabs>
                <w:tab w:val="clear" w:pos="288"/>
              </w:tabs>
              <w:spacing w:after="0"/>
              <w:ind w:firstLine="0"/>
              <w:jc w:val="right"/>
              <w:rPr>
                <w:lang w:val="en-US"/>
              </w:rPr>
            </w:pPr>
            <w:r w:rsidRPr="00707989">
              <w:rPr>
                <w:lang w:val="en-US"/>
              </w:rPr>
              <w:t>55.27</w:t>
            </w:r>
          </w:p>
        </w:tc>
        <w:tc>
          <w:tcPr>
            <w:tcW w:w="998" w:type="dxa"/>
            <w:vAlign w:val="center"/>
          </w:tcPr>
          <w:p w14:paraId="116A4FC0" w14:textId="77777777" w:rsidR="00707989" w:rsidRPr="00707989" w:rsidRDefault="00707989" w:rsidP="000A0CDF">
            <w:pPr>
              <w:pStyle w:val="BodyText"/>
              <w:tabs>
                <w:tab w:val="clear" w:pos="288"/>
              </w:tabs>
              <w:spacing w:after="0"/>
              <w:ind w:firstLine="0"/>
              <w:jc w:val="right"/>
              <w:rPr>
                <w:lang w:val="en-US"/>
              </w:rPr>
            </w:pPr>
            <w:r w:rsidRPr="00707989">
              <w:rPr>
                <w:lang w:val="en-US"/>
              </w:rPr>
              <w:t>474.08</w:t>
            </w:r>
          </w:p>
        </w:tc>
        <w:tc>
          <w:tcPr>
            <w:tcW w:w="602" w:type="dxa"/>
            <w:vAlign w:val="center"/>
          </w:tcPr>
          <w:p w14:paraId="368232AC" w14:textId="77777777" w:rsidR="00707989" w:rsidRPr="00707989" w:rsidRDefault="00707989" w:rsidP="000A0CDF">
            <w:pPr>
              <w:pStyle w:val="BodyText"/>
              <w:tabs>
                <w:tab w:val="clear" w:pos="288"/>
              </w:tabs>
              <w:spacing w:after="0"/>
              <w:ind w:firstLine="0"/>
              <w:jc w:val="right"/>
              <w:rPr>
                <w:lang w:val="en-US"/>
              </w:rPr>
            </w:pPr>
            <w:r w:rsidRPr="00707989">
              <w:rPr>
                <w:lang w:val="en-US"/>
              </w:rPr>
              <w:t>5.53</w:t>
            </w:r>
          </w:p>
        </w:tc>
        <w:tc>
          <w:tcPr>
            <w:tcW w:w="602" w:type="dxa"/>
            <w:vAlign w:val="center"/>
          </w:tcPr>
          <w:p w14:paraId="3BDEB39F" w14:textId="77777777" w:rsidR="00707989" w:rsidRPr="00707989" w:rsidRDefault="00707989" w:rsidP="000A0CDF">
            <w:pPr>
              <w:pStyle w:val="BodyText"/>
              <w:tabs>
                <w:tab w:val="clear" w:pos="288"/>
              </w:tabs>
              <w:spacing w:after="0"/>
              <w:ind w:firstLine="0"/>
              <w:jc w:val="right"/>
              <w:rPr>
                <w:lang w:val="en-US"/>
              </w:rPr>
            </w:pPr>
            <w:r w:rsidRPr="00707989">
              <w:rPr>
                <w:lang w:val="en-US"/>
              </w:rPr>
              <w:t>15.39</w:t>
            </w:r>
          </w:p>
        </w:tc>
        <w:tc>
          <w:tcPr>
            <w:tcW w:w="727" w:type="dxa"/>
            <w:vAlign w:val="center"/>
          </w:tcPr>
          <w:p w14:paraId="699DAB02" w14:textId="77777777" w:rsidR="00707989" w:rsidRPr="00707989" w:rsidRDefault="00707989" w:rsidP="000A0CDF">
            <w:pPr>
              <w:pStyle w:val="BodyText"/>
              <w:tabs>
                <w:tab w:val="clear" w:pos="288"/>
              </w:tabs>
              <w:spacing w:after="0"/>
              <w:ind w:firstLine="0"/>
              <w:jc w:val="right"/>
              <w:rPr>
                <w:lang w:val="en-US"/>
              </w:rPr>
            </w:pPr>
            <w:r w:rsidRPr="00707989">
              <w:rPr>
                <w:lang w:val="en-US"/>
              </w:rPr>
              <w:t>7.43</w:t>
            </w:r>
          </w:p>
        </w:tc>
        <w:tc>
          <w:tcPr>
            <w:tcW w:w="728" w:type="dxa"/>
            <w:vAlign w:val="center"/>
          </w:tcPr>
          <w:p w14:paraId="60B65A2B" w14:textId="77777777" w:rsidR="00707989" w:rsidRPr="00707989" w:rsidRDefault="00707989" w:rsidP="000A0CDF">
            <w:pPr>
              <w:pStyle w:val="BodyText"/>
              <w:tabs>
                <w:tab w:val="clear" w:pos="288"/>
              </w:tabs>
              <w:spacing w:after="0"/>
              <w:ind w:firstLine="0"/>
              <w:jc w:val="right"/>
              <w:rPr>
                <w:lang w:val="en-US"/>
              </w:rPr>
            </w:pPr>
            <w:r w:rsidRPr="00707989">
              <w:rPr>
                <w:lang w:val="en-US"/>
              </w:rPr>
              <w:t>21.77</w:t>
            </w:r>
          </w:p>
        </w:tc>
        <w:tc>
          <w:tcPr>
            <w:tcW w:w="567" w:type="dxa"/>
            <w:vAlign w:val="center"/>
          </w:tcPr>
          <w:p w14:paraId="4EAE19C8" w14:textId="77777777" w:rsidR="00707989" w:rsidRPr="00707989" w:rsidRDefault="00707989" w:rsidP="000A0CDF">
            <w:pPr>
              <w:pStyle w:val="BodyText"/>
              <w:tabs>
                <w:tab w:val="clear" w:pos="288"/>
              </w:tabs>
              <w:spacing w:after="0"/>
              <w:ind w:firstLine="0"/>
              <w:jc w:val="right"/>
              <w:rPr>
                <w:lang w:val="en-US"/>
              </w:rPr>
            </w:pPr>
            <w:r w:rsidRPr="00707989">
              <w:rPr>
                <w:lang w:val="en-US"/>
              </w:rPr>
              <w:t>0.85</w:t>
            </w:r>
          </w:p>
        </w:tc>
        <w:tc>
          <w:tcPr>
            <w:tcW w:w="567" w:type="dxa"/>
            <w:vAlign w:val="center"/>
          </w:tcPr>
          <w:p w14:paraId="081FF8A8" w14:textId="77777777" w:rsidR="00707989" w:rsidRPr="00707989" w:rsidRDefault="00707989" w:rsidP="000A0CDF">
            <w:pPr>
              <w:pStyle w:val="BodyText"/>
              <w:tabs>
                <w:tab w:val="clear" w:pos="288"/>
              </w:tabs>
              <w:spacing w:after="0"/>
              <w:ind w:firstLine="0"/>
              <w:jc w:val="right"/>
              <w:rPr>
                <w:lang w:val="en-US"/>
              </w:rPr>
            </w:pPr>
            <w:r w:rsidRPr="00707989">
              <w:rPr>
                <w:lang w:val="en-US"/>
              </w:rPr>
              <w:t>-0.25</w:t>
            </w:r>
          </w:p>
        </w:tc>
        <w:tc>
          <w:tcPr>
            <w:tcW w:w="507" w:type="dxa"/>
            <w:vAlign w:val="center"/>
          </w:tcPr>
          <w:p w14:paraId="4D930731" w14:textId="77777777" w:rsidR="00707989" w:rsidRPr="00707989" w:rsidRDefault="00707989" w:rsidP="000A0CDF">
            <w:pPr>
              <w:pStyle w:val="BodyText"/>
              <w:tabs>
                <w:tab w:val="clear" w:pos="288"/>
              </w:tabs>
              <w:spacing w:after="0"/>
              <w:ind w:firstLine="0"/>
              <w:jc w:val="right"/>
              <w:rPr>
                <w:lang w:val="en-US"/>
              </w:rPr>
            </w:pPr>
            <w:r w:rsidRPr="00707989">
              <w:rPr>
                <w:lang w:val="en-US"/>
              </w:rPr>
              <w:t>1.65</w:t>
            </w:r>
          </w:p>
        </w:tc>
        <w:tc>
          <w:tcPr>
            <w:tcW w:w="508" w:type="dxa"/>
            <w:vAlign w:val="center"/>
          </w:tcPr>
          <w:p w14:paraId="1C87CB8E" w14:textId="77777777" w:rsidR="00707989" w:rsidRPr="00707989" w:rsidRDefault="00707989" w:rsidP="000A0CDF">
            <w:pPr>
              <w:pStyle w:val="BodyText"/>
              <w:tabs>
                <w:tab w:val="clear" w:pos="288"/>
              </w:tabs>
              <w:spacing w:after="0"/>
              <w:ind w:firstLine="0"/>
              <w:jc w:val="right"/>
              <w:rPr>
                <w:lang w:val="en-US"/>
              </w:rPr>
            </w:pPr>
            <w:r w:rsidRPr="00707989">
              <w:rPr>
                <w:lang w:val="en-US"/>
              </w:rPr>
              <w:t>4.53</w:t>
            </w:r>
          </w:p>
        </w:tc>
        <w:tc>
          <w:tcPr>
            <w:tcW w:w="703" w:type="dxa"/>
            <w:vAlign w:val="center"/>
          </w:tcPr>
          <w:p w14:paraId="2098B784" w14:textId="77777777" w:rsidR="00707989" w:rsidRPr="00707989" w:rsidRDefault="00707989" w:rsidP="000A0CDF">
            <w:pPr>
              <w:pStyle w:val="BodyText"/>
              <w:tabs>
                <w:tab w:val="clear" w:pos="288"/>
              </w:tabs>
              <w:spacing w:after="0"/>
              <w:ind w:firstLine="0"/>
              <w:jc w:val="right"/>
              <w:rPr>
                <w:lang w:val="en-US"/>
              </w:rPr>
            </w:pPr>
            <w:r w:rsidRPr="00707989">
              <w:rPr>
                <w:lang w:val="en-US"/>
              </w:rPr>
              <w:t>3.67</w:t>
            </w:r>
          </w:p>
        </w:tc>
        <w:tc>
          <w:tcPr>
            <w:tcW w:w="704" w:type="dxa"/>
            <w:vAlign w:val="center"/>
          </w:tcPr>
          <w:p w14:paraId="1DC50DE2" w14:textId="77777777" w:rsidR="00707989" w:rsidRPr="00707989" w:rsidRDefault="00707989" w:rsidP="000A0CDF">
            <w:pPr>
              <w:pStyle w:val="BodyText"/>
              <w:tabs>
                <w:tab w:val="clear" w:pos="288"/>
              </w:tabs>
              <w:spacing w:after="0"/>
              <w:ind w:firstLine="0"/>
              <w:jc w:val="right"/>
              <w:rPr>
                <w:lang w:val="en-US"/>
              </w:rPr>
            </w:pPr>
            <w:r w:rsidRPr="00707989">
              <w:rPr>
                <w:lang w:val="en-US"/>
              </w:rPr>
              <w:t>11.67</w:t>
            </w:r>
          </w:p>
        </w:tc>
      </w:tr>
      <w:tr w:rsidR="00EE0371" w:rsidRPr="00707989" w14:paraId="46936EC6" w14:textId="77777777" w:rsidTr="000A0CDF">
        <w:trPr>
          <w:trHeight w:val="175"/>
        </w:trPr>
        <w:tc>
          <w:tcPr>
            <w:tcW w:w="388" w:type="dxa"/>
          </w:tcPr>
          <w:p w14:paraId="7592B704" w14:textId="77777777" w:rsidR="00707989" w:rsidRPr="00707989" w:rsidRDefault="00707989" w:rsidP="00CA64AE">
            <w:pPr>
              <w:pStyle w:val="BodyText"/>
              <w:tabs>
                <w:tab w:val="clear" w:pos="288"/>
              </w:tabs>
              <w:spacing w:after="0"/>
              <w:ind w:firstLine="0"/>
              <w:jc w:val="center"/>
              <w:rPr>
                <w:b/>
                <w:bCs/>
              </w:rPr>
            </w:pPr>
            <w:r w:rsidRPr="00707989">
              <w:rPr>
                <w:b/>
                <w:bCs/>
              </w:rPr>
              <w:t>41</w:t>
            </w:r>
          </w:p>
        </w:tc>
        <w:tc>
          <w:tcPr>
            <w:tcW w:w="1134" w:type="dxa"/>
            <w:vAlign w:val="center"/>
          </w:tcPr>
          <w:p w14:paraId="18840B38" w14:textId="77777777" w:rsidR="00707989" w:rsidRPr="00707989" w:rsidRDefault="00707989" w:rsidP="00CA64AE">
            <w:pPr>
              <w:pStyle w:val="BodyText"/>
              <w:tabs>
                <w:tab w:val="clear" w:pos="288"/>
              </w:tabs>
              <w:spacing w:after="0"/>
              <w:ind w:firstLine="0"/>
              <w:jc w:val="left"/>
              <w:rPr>
                <w:b/>
                <w:bCs/>
              </w:rPr>
            </w:pPr>
            <w:r w:rsidRPr="00707989">
              <w:rPr>
                <w:b/>
                <w:bCs/>
              </w:rPr>
              <w:t>1404 MCOR</w:t>
            </w:r>
          </w:p>
        </w:tc>
        <w:tc>
          <w:tcPr>
            <w:tcW w:w="998" w:type="dxa"/>
            <w:vAlign w:val="center"/>
          </w:tcPr>
          <w:p w14:paraId="1CAF1313" w14:textId="77777777" w:rsidR="00707989" w:rsidRPr="00707989" w:rsidRDefault="00707989" w:rsidP="000A0CDF">
            <w:pPr>
              <w:pStyle w:val="BodyText"/>
              <w:tabs>
                <w:tab w:val="clear" w:pos="288"/>
              </w:tabs>
              <w:spacing w:after="0"/>
              <w:ind w:firstLine="0"/>
              <w:jc w:val="right"/>
              <w:rPr>
                <w:lang w:val="en-US"/>
              </w:rPr>
            </w:pPr>
            <w:r w:rsidRPr="00707989">
              <w:rPr>
                <w:lang w:val="en-US"/>
              </w:rPr>
              <w:t>1.32</w:t>
            </w:r>
          </w:p>
        </w:tc>
        <w:tc>
          <w:tcPr>
            <w:tcW w:w="998" w:type="dxa"/>
            <w:vAlign w:val="center"/>
          </w:tcPr>
          <w:p w14:paraId="037B8E6E" w14:textId="77777777" w:rsidR="00707989" w:rsidRPr="00707989" w:rsidRDefault="00707989" w:rsidP="000A0CDF">
            <w:pPr>
              <w:pStyle w:val="BodyText"/>
              <w:tabs>
                <w:tab w:val="clear" w:pos="288"/>
              </w:tabs>
              <w:spacing w:after="0"/>
              <w:ind w:firstLine="0"/>
              <w:jc w:val="right"/>
              <w:rPr>
                <w:lang w:val="en-US"/>
              </w:rPr>
            </w:pPr>
            <w:r w:rsidRPr="00707989">
              <w:rPr>
                <w:lang w:val="en-US"/>
              </w:rPr>
              <w:t>10.11</w:t>
            </w:r>
          </w:p>
        </w:tc>
        <w:tc>
          <w:tcPr>
            <w:tcW w:w="602" w:type="dxa"/>
            <w:vAlign w:val="center"/>
          </w:tcPr>
          <w:p w14:paraId="3613D339" w14:textId="77777777" w:rsidR="00707989" w:rsidRPr="00707989" w:rsidRDefault="00707989" w:rsidP="000A0CDF">
            <w:pPr>
              <w:pStyle w:val="BodyText"/>
              <w:tabs>
                <w:tab w:val="clear" w:pos="288"/>
              </w:tabs>
              <w:spacing w:after="0"/>
              <w:ind w:firstLine="0"/>
              <w:jc w:val="right"/>
              <w:rPr>
                <w:lang w:val="en-US"/>
              </w:rPr>
            </w:pPr>
            <w:r w:rsidRPr="00707989">
              <w:rPr>
                <w:lang w:val="en-US"/>
              </w:rPr>
              <w:t>0.95</w:t>
            </w:r>
          </w:p>
        </w:tc>
        <w:tc>
          <w:tcPr>
            <w:tcW w:w="602" w:type="dxa"/>
            <w:vAlign w:val="center"/>
          </w:tcPr>
          <w:p w14:paraId="319B1391" w14:textId="77777777" w:rsidR="00707989" w:rsidRPr="00707989" w:rsidRDefault="00707989" w:rsidP="000A0CDF">
            <w:pPr>
              <w:pStyle w:val="BodyText"/>
              <w:tabs>
                <w:tab w:val="clear" w:pos="288"/>
              </w:tabs>
              <w:spacing w:after="0"/>
              <w:ind w:firstLine="0"/>
              <w:jc w:val="right"/>
              <w:rPr>
                <w:lang w:val="en-US"/>
              </w:rPr>
            </w:pPr>
            <w:r w:rsidRPr="00707989">
              <w:rPr>
                <w:lang w:val="en-US"/>
              </w:rPr>
              <w:t>2.43</w:t>
            </w:r>
          </w:p>
        </w:tc>
        <w:tc>
          <w:tcPr>
            <w:tcW w:w="727" w:type="dxa"/>
            <w:vAlign w:val="center"/>
          </w:tcPr>
          <w:p w14:paraId="254A5DB2" w14:textId="77777777" w:rsidR="00707989" w:rsidRPr="00707989" w:rsidRDefault="00707989" w:rsidP="000A0CDF">
            <w:pPr>
              <w:pStyle w:val="BodyText"/>
              <w:tabs>
                <w:tab w:val="clear" w:pos="288"/>
              </w:tabs>
              <w:spacing w:after="0"/>
              <w:ind w:firstLine="0"/>
              <w:jc w:val="right"/>
              <w:rPr>
                <w:lang w:val="en-US"/>
              </w:rPr>
            </w:pPr>
            <w:r w:rsidRPr="00707989">
              <w:rPr>
                <w:lang w:val="en-US"/>
              </w:rPr>
              <w:t>1.14</w:t>
            </w:r>
          </w:p>
        </w:tc>
        <w:tc>
          <w:tcPr>
            <w:tcW w:w="728" w:type="dxa"/>
            <w:vAlign w:val="center"/>
          </w:tcPr>
          <w:p w14:paraId="30F93C19" w14:textId="77777777" w:rsidR="00707989" w:rsidRPr="00707989" w:rsidRDefault="00707989" w:rsidP="000A0CDF">
            <w:pPr>
              <w:pStyle w:val="BodyText"/>
              <w:tabs>
                <w:tab w:val="clear" w:pos="288"/>
              </w:tabs>
              <w:spacing w:after="0"/>
              <w:ind w:firstLine="0"/>
              <w:jc w:val="right"/>
              <w:rPr>
                <w:lang w:val="en-US"/>
              </w:rPr>
            </w:pPr>
            <w:r w:rsidRPr="00707989">
              <w:rPr>
                <w:lang w:val="en-US"/>
              </w:rPr>
              <w:t>3.18</w:t>
            </w:r>
          </w:p>
        </w:tc>
        <w:tc>
          <w:tcPr>
            <w:tcW w:w="567" w:type="dxa"/>
            <w:vAlign w:val="center"/>
          </w:tcPr>
          <w:p w14:paraId="64835B07" w14:textId="77777777" w:rsidR="00707989" w:rsidRPr="00707989" w:rsidRDefault="00707989" w:rsidP="000A0CDF">
            <w:pPr>
              <w:pStyle w:val="BodyText"/>
              <w:tabs>
                <w:tab w:val="clear" w:pos="288"/>
              </w:tabs>
              <w:spacing w:after="0"/>
              <w:ind w:firstLine="0"/>
              <w:jc w:val="right"/>
              <w:rPr>
                <w:lang w:val="en-US"/>
              </w:rPr>
            </w:pPr>
            <w:r w:rsidRPr="00707989">
              <w:rPr>
                <w:lang w:val="en-US"/>
              </w:rPr>
              <w:t>0.85</w:t>
            </w:r>
          </w:p>
        </w:tc>
        <w:tc>
          <w:tcPr>
            <w:tcW w:w="567" w:type="dxa"/>
            <w:vAlign w:val="center"/>
          </w:tcPr>
          <w:p w14:paraId="1E48147B" w14:textId="77777777" w:rsidR="00707989" w:rsidRPr="00707989" w:rsidRDefault="00707989" w:rsidP="000A0CDF">
            <w:pPr>
              <w:pStyle w:val="BodyText"/>
              <w:tabs>
                <w:tab w:val="clear" w:pos="288"/>
              </w:tabs>
              <w:spacing w:after="0"/>
              <w:ind w:firstLine="0"/>
              <w:jc w:val="right"/>
              <w:rPr>
                <w:lang w:val="en-US"/>
              </w:rPr>
            </w:pPr>
            <w:r w:rsidRPr="00707989">
              <w:rPr>
                <w:lang w:val="en-US"/>
              </w:rPr>
              <w:t>-0.14</w:t>
            </w:r>
          </w:p>
        </w:tc>
        <w:tc>
          <w:tcPr>
            <w:tcW w:w="507" w:type="dxa"/>
            <w:vAlign w:val="center"/>
          </w:tcPr>
          <w:p w14:paraId="4E466C9A" w14:textId="77777777" w:rsidR="00707989" w:rsidRPr="00707989" w:rsidRDefault="00707989" w:rsidP="000A0CDF">
            <w:pPr>
              <w:pStyle w:val="BodyText"/>
              <w:tabs>
                <w:tab w:val="clear" w:pos="288"/>
              </w:tabs>
              <w:spacing w:after="0"/>
              <w:ind w:firstLine="0"/>
              <w:jc w:val="right"/>
              <w:rPr>
                <w:lang w:val="en-US"/>
              </w:rPr>
            </w:pPr>
            <w:r w:rsidRPr="00707989">
              <w:rPr>
                <w:lang w:val="en-US"/>
              </w:rPr>
              <w:t>1.06</w:t>
            </w:r>
          </w:p>
        </w:tc>
        <w:tc>
          <w:tcPr>
            <w:tcW w:w="508" w:type="dxa"/>
            <w:vAlign w:val="center"/>
          </w:tcPr>
          <w:p w14:paraId="7EC13971" w14:textId="77777777" w:rsidR="00707989" w:rsidRPr="00707989" w:rsidRDefault="00707989" w:rsidP="000A0CDF">
            <w:pPr>
              <w:pStyle w:val="BodyText"/>
              <w:tabs>
                <w:tab w:val="clear" w:pos="288"/>
              </w:tabs>
              <w:spacing w:after="0"/>
              <w:ind w:firstLine="0"/>
              <w:jc w:val="right"/>
              <w:rPr>
                <w:lang w:val="en-US"/>
              </w:rPr>
            </w:pPr>
            <w:r w:rsidRPr="00707989">
              <w:rPr>
                <w:lang w:val="en-US"/>
              </w:rPr>
              <w:t>2.64</w:t>
            </w:r>
          </w:p>
        </w:tc>
        <w:tc>
          <w:tcPr>
            <w:tcW w:w="703" w:type="dxa"/>
            <w:vAlign w:val="center"/>
          </w:tcPr>
          <w:p w14:paraId="55C59AA9" w14:textId="77777777" w:rsidR="00707989" w:rsidRPr="00707989" w:rsidRDefault="00707989" w:rsidP="000A0CDF">
            <w:pPr>
              <w:pStyle w:val="BodyText"/>
              <w:tabs>
                <w:tab w:val="clear" w:pos="288"/>
              </w:tabs>
              <w:spacing w:after="0"/>
              <w:ind w:firstLine="0"/>
              <w:jc w:val="right"/>
              <w:rPr>
                <w:lang w:val="en-US"/>
              </w:rPr>
            </w:pPr>
            <w:r w:rsidRPr="00707989">
              <w:rPr>
                <w:lang w:val="en-US"/>
              </w:rPr>
              <w:t>0.61</w:t>
            </w:r>
          </w:p>
        </w:tc>
        <w:tc>
          <w:tcPr>
            <w:tcW w:w="704" w:type="dxa"/>
            <w:vAlign w:val="center"/>
          </w:tcPr>
          <w:p w14:paraId="18CB33EB" w14:textId="77777777" w:rsidR="00707989" w:rsidRPr="00707989" w:rsidRDefault="00707989" w:rsidP="000A0CDF">
            <w:pPr>
              <w:pStyle w:val="BodyText"/>
              <w:tabs>
                <w:tab w:val="clear" w:pos="288"/>
              </w:tabs>
              <w:spacing w:after="0"/>
              <w:ind w:firstLine="0"/>
              <w:jc w:val="right"/>
              <w:rPr>
                <w:lang w:val="en-US"/>
              </w:rPr>
            </w:pPr>
            <w:r w:rsidRPr="00707989">
              <w:rPr>
                <w:lang w:val="en-US"/>
              </w:rPr>
              <w:t>1.90</w:t>
            </w:r>
          </w:p>
        </w:tc>
      </w:tr>
      <w:tr w:rsidR="00EE0371" w:rsidRPr="00707989" w14:paraId="4AB5296A" w14:textId="77777777" w:rsidTr="000A0CDF">
        <w:trPr>
          <w:trHeight w:val="175"/>
        </w:trPr>
        <w:tc>
          <w:tcPr>
            <w:tcW w:w="388" w:type="dxa"/>
          </w:tcPr>
          <w:p w14:paraId="210D88CF" w14:textId="77777777" w:rsidR="00707989" w:rsidRPr="00707989" w:rsidRDefault="00707989" w:rsidP="00CA64AE">
            <w:pPr>
              <w:pStyle w:val="BodyText"/>
              <w:tabs>
                <w:tab w:val="clear" w:pos="288"/>
              </w:tabs>
              <w:spacing w:after="0"/>
              <w:ind w:firstLine="0"/>
              <w:jc w:val="center"/>
              <w:rPr>
                <w:b/>
                <w:bCs/>
              </w:rPr>
            </w:pPr>
            <w:r w:rsidRPr="00707989">
              <w:rPr>
                <w:b/>
                <w:bCs/>
              </w:rPr>
              <w:t>42</w:t>
            </w:r>
          </w:p>
        </w:tc>
        <w:tc>
          <w:tcPr>
            <w:tcW w:w="1134" w:type="dxa"/>
            <w:vAlign w:val="center"/>
          </w:tcPr>
          <w:p w14:paraId="1F462FBD" w14:textId="77777777" w:rsidR="00707989" w:rsidRPr="00707989" w:rsidRDefault="00707989" w:rsidP="00CA64AE">
            <w:pPr>
              <w:pStyle w:val="BodyText"/>
              <w:tabs>
                <w:tab w:val="clear" w:pos="288"/>
              </w:tabs>
              <w:spacing w:after="0"/>
              <w:ind w:firstLine="0"/>
              <w:jc w:val="left"/>
              <w:rPr>
                <w:b/>
                <w:bCs/>
              </w:rPr>
            </w:pPr>
            <w:r w:rsidRPr="00707989">
              <w:rPr>
                <w:b/>
                <w:bCs/>
              </w:rPr>
              <w:t>1405 MEGA</w:t>
            </w:r>
          </w:p>
        </w:tc>
        <w:tc>
          <w:tcPr>
            <w:tcW w:w="998" w:type="dxa"/>
            <w:vAlign w:val="center"/>
          </w:tcPr>
          <w:p w14:paraId="62A22486" w14:textId="77777777" w:rsidR="00707989" w:rsidRPr="00707989" w:rsidRDefault="00707989" w:rsidP="000A0CDF">
            <w:pPr>
              <w:pStyle w:val="BodyText"/>
              <w:tabs>
                <w:tab w:val="clear" w:pos="288"/>
              </w:tabs>
              <w:spacing w:after="0"/>
              <w:ind w:firstLine="0"/>
              <w:jc w:val="right"/>
              <w:rPr>
                <w:lang w:val="en-US"/>
              </w:rPr>
            </w:pPr>
            <w:r w:rsidRPr="00707989">
              <w:rPr>
                <w:lang w:val="en-US"/>
              </w:rPr>
              <w:t>13542.07</w:t>
            </w:r>
          </w:p>
        </w:tc>
        <w:tc>
          <w:tcPr>
            <w:tcW w:w="998" w:type="dxa"/>
            <w:vAlign w:val="center"/>
          </w:tcPr>
          <w:p w14:paraId="016011BC" w14:textId="77777777" w:rsidR="00707989" w:rsidRPr="00707989" w:rsidRDefault="00707989" w:rsidP="000A0CDF">
            <w:pPr>
              <w:pStyle w:val="BodyText"/>
              <w:tabs>
                <w:tab w:val="clear" w:pos="288"/>
              </w:tabs>
              <w:spacing w:after="0"/>
              <w:ind w:firstLine="0"/>
              <w:jc w:val="right"/>
              <w:rPr>
                <w:lang w:val="en-US"/>
              </w:rPr>
            </w:pPr>
            <w:r w:rsidRPr="00707989">
              <w:rPr>
                <w:lang w:val="en-US"/>
              </w:rPr>
              <w:t>35440.07</w:t>
            </w:r>
          </w:p>
        </w:tc>
        <w:tc>
          <w:tcPr>
            <w:tcW w:w="602" w:type="dxa"/>
            <w:vAlign w:val="center"/>
          </w:tcPr>
          <w:p w14:paraId="5D94FFBC" w14:textId="77777777" w:rsidR="00707989" w:rsidRPr="00707989" w:rsidRDefault="00707989" w:rsidP="000A0CDF">
            <w:pPr>
              <w:pStyle w:val="BodyText"/>
              <w:tabs>
                <w:tab w:val="clear" w:pos="288"/>
              </w:tabs>
              <w:spacing w:after="0"/>
              <w:ind w:firstLine="0"/>
              <w:jc w:val="right"/>
              <w:rPr>
                <w:lang w:val="en-US"/>
              </w:rPr>
            </w:pPr>
            <w:r w:rsidRPr="00707989">
              <w:rPr>
                <w:lang w:val="en-US"/>
              </w:rPr>
              <w:t>78.42</w:t>
            </w:r>
          </w:p>
        </w:tc>
        <w:tc>
          <w:tcPr>
            <w:tcW w:w="602" w:type="dxa"/>
            <w:vAlign w:val="center"/>
          </w:tcPr>
          <w:p w14:paraId="3823B01B" w14:textId="77777777" w:rsidR="00707989" w:rsidRPr="00707989" w:rsidRDefault="00707989" w:rsidP="000A0CDF">
            <w:pPr>
              <w:pStyle w:val="BodyText"/>
              <w:tabs>
                <w:tab w:val="clear" w:pos="288"/>
              </w:tabs>
              <w:spacing w:after="0"/>
              <w:ind w:firstLine="0"/>
              <w:jc w:val="right"/>
              <w:rPr>
                <w:lang w:val="en-US"/>
              </w:rPr>
            </w:pPr>
            <w:r w:rsidRPr="00707989">
              <w:rPr>
                <w:lang w:val="en-US"/>
              </w:rPr>
              <w:t>152.28</w:t>
            </w:r>
          </w:p>
        </w:tc>
        <w:tc>
          <w:tcPr>
            <w:tcW w:w="727" w:type="dxa"/>
            <w:vAlign w:val="center"/>
          </w:tcPr>
          <w:p w14:paraId="4C27D4D3" w14:textId="77777777" w:rsidR="00707989" w:rsidRPr="00707989" w:rsidRDefault="00707989" w:rsidP="000A0CDF">
            <w:pPr>
              <w:pStyle w:val="BodyText"/>
              <w:tabs>
                <w:tab w:val="clear" w:pos="288"/>
              </w:tabs>
              <w:spacing w:after="0"/>
              <w:ind w:firstLine="0"/>
              <w:jc w:val="right"/>
              <w:rPr>
                <w:lang w:val="en-US"/>
              </w:rPr>
            </w:pPr>
            <w:r w:rsidRPr="00707989">
              <w:rPr>
                <w:lang w:val="en-US"/>
              </w:rPr>
              <w:t>116.37</w:t>
            </w:r>
          </w:p>
        </w:tc>
        <w:tc>
          <w:tcPr>
            <w:tcW w:w="728" w:type="dxa"/>
            <w:vAlign w:val="center"/>
          </w:tcPr>
          <w:p w14:paraId="2F1C7467" w14:textId="77777777" w:rsidR="00707989" w:rsidRPr="00707989" w:rsidRDefault="00707989" w:rsidP="000A0CDF">
            <w:pPr>
              <w:pStyle w:val="BodyText"/>
              <w:tabs>
                <w:tab w:val="clear" w:pos="288"/>
              </w:tabs>
              <w:spacing w:after="0"/>
              <w:ind w:firstLine="0"/>
              <w:jc w:val="right"/>
              <w:rPr>
                <w:lang w:val="en-US"/>
              </w:rPr>
            </w:pPr>
            <w:r w:rsidRPr="00707989">
              <w:rPr>
                <w:lang w:val="en-US"/>
              </w:rPr>
              <w:t>188.25</w:t>
            </w:r>
          </w:p>
        </w:tc>
        <w:tc>
          <w:tcPr>
            <w:tcW w:w="567" w:type="dxa"/>
            <w:vAlign w:val="center"/>
          </w:tcPr>
          <w:p w14:paraId="71AA4D69" w14:textId="77777777" w:rsidR="00707989" w:rsidRPr="00707989" w:rsidRDefault="00707989" w:rsidP="000A0CDF">
            <w:pPr>
              <w:pStyle w:val="BodyText"/>
              <w:tabs>
                <w:tab w:val="clear" w:pos="288"/>
              </w:tabs>
              <w:spacing w:after="0"/>
              <w:ind w:firstLine="0"/>
              <w:jc w:val="right"/>
              <w:rPr>
                <w:lang w:val="en-US"/>
              </w:rPr>
            </w:pPr>
            <w:r w:rsidRPr="00707989">
              <w:rPr>
                <w:lang w:val="en-US"/>
              </w:rPr>
              <w:t>0.70</w:t>
            </w:r>
          </w:p>
        </w:tc>
        <w:tc>
          <w:tcPr>
            <w:tcW w:w="567" w:type="dxa"/>
            <w:vAlign w:val="center"/>
          </w:tcPr>
          <w:p w14:paraId="2D68A59D" w14:textId="77777777" w:rsidR="00707989" w:rsidRPr="00707989" w:rsidRDefault="00707989" w:rsidP="000A0CDF">
            <w:pPr>
              <w:pStyle w:val="BodyText"/>
              <w:tabs>
                <w:tab w:val="clear" w:pos="288"/>
              </w:tabs>
              <w:spacing w:after="0"/>
              <w:ind w:firstLine="0"/>
              <w:jc w:val="right"/>
              <w:rPr>
                <w:lang w:val="en-US"/>
              </w:rPr>
            </w:pPr>
            <w:r w:rsidRPr="00707989">
              <w:rPr>
                <w:lang w:val="en-US"/>
              </w:rPr>
              <w:t>0.21</w:t>
            </w:r>
          </w:p>
        </w:tc>
        <w:tc>
          <w:tcPr>
            <w:tcW w:w="507" w:type="dxa"/>
            <w:vAlign w:val="center"/>
          </w:tcPr>
          <w:p w14:paraId="22A6443D" w14:textId="77777777" w:rsidR="00707989" w:rsidRPr="00707989" w:rsidRDefault="00707989" w:rsidP="000A0CDF">
            <w:pPr>
              <w:pStyle w:val="BodyText"/>
              <w:tabs>
                <w:tab w:val="clear" w:pos="288"/>
              </w:tabs>
              <w:spacing w:after="0"/>
              <w:ind w:firstLine="0"/>
              <w:jc w:val="right"/>
              <w:rPr>
                <w:lang w:val="en-US"/>
              </w:rPr>
            </w:pPr>
            <w:r w:rsidRPr="00707989">
              <w:rPr>
                <w:lang w:val="en-US"/>
              </w:rPr>
              <w:t>1.47</w:t>
            </w:r>
          </w:p>
        </w:tc>
        <w:tc>
          <w:tcPr>
            <w:tcW w:w="508" w:type="dxa"/>
            <w:vAlign w:val="center"/>
          </w:tcPr>
          <w:p w14:paraId="5F94A795" w14:textId="77777777" w:rsidR="00707989" w:rsidRPr="00707989" w:rsidRDefault="00707989" w:rsidP="000A0CDF">
            <w:pPr>
              <w:pStyle w:val="BodyText"/>
              <w:tabs>
                <w:tab w:val="clear" w:pos="288"/>
              </w:tabs>
              <w:spacing w:after="0"/>
              <w:ind w:firstLine="0"/>
              <w:jc w:val="right"/>
              <w:rPr>
                <w:lang w:val="en-US"/>
              </w:rPr>
            </w:pPr>
            <w:r w:rsidRPr="00707989">
              <w:rPr>
                <w:lang w:val="en-US"/>
              </w:rPr>
              <w:t>2.89</w:t>
            </w:r>
          </w:p>
        </w:tc>
        <w:tc>
          <w:tcPr>
            <w:tcW w:w="703" w:type="dxa"/>
            <w:vAlign w:val="center"/>
          </w:tcPr>
          <w:p w14:paraId="64EDEDA5" w14:textId="77777777" w:rsidR="00707989" w:rsidRPr="00707989" w:rsidRDefault="00707989" w:rsidP="000A0CDF">
            <w:pPr>
              <w:pStyle w:val="BodyText"/>
              <w:tabs>
                <w:tab w:val="clear" w:pos="288"/>
              </w:tabs>
              <w:spacing w:after="0"/>
              <w:ind w:firstLine="0"/>
              <w:jc w:val="right"/>
              <w:rPr>
                <w:lang w:val="en-US"/>
              </w:rPr>
            </w:pPr>
            <w:r w:rsidRPr="00707989">
              <w:rPr>
                <w:lang w:val="en-US"/>
              </w:rPr>
              <w:t>46.08</w:t>
            </w:r>
          </w:p>
        </w:tc>
        <w:tc>
          <w:tcPr>
            <w:tcW w:w="704" w:type="dxa"/>
            <w:vAlign w:val="center"/>
          </w:tcPr>
          <w:p w14:paraId="16C2D013" w14:textId="77777777" w:rsidR="00707989" w:rsidRPr="00707989" w:rsidRDefault="00707989" w:rsidP="000A0CDF">
            <w:pPr>
              <w:pStyle w:val="BodyText"/>
              <w:tabs>
                <w:tab w:val="clear" w:pos="288"/>
              </w:tabs>
              <w:spacing w:after="0"/>
              <w:ind w:firstLine="0"/>
              <w:jc w:val="right"/>
              <w:rPr>
                <w:lang w:val="en-US"/>
              </w:rPr>
            </w:pPr>
            <w:r w:rsidRPr="00707989">
              <w:rPr>
                <w:lang w:val="en-US"/>
              </w:rPr>
              <w:t>122.95</w:t>
            </w:r>
          </w:p>
        </w:tc>
      </w:tr>
      <w:tr w:rsidR="00EE0371" w:rsidRPr="00707989" w14:paraId="24106204" w14:textId="77777777" w:rsidTr="000A0CDF">
        <w:trPr>
          <w:trHeight w:val="175"/>
        </w:trPr>
        <w:tc>
          <w:tcPr>
            <w:tcW w:w="388" w:type="dxa"/>
          </w:tcPr>
          <w:p w14:paraId="2302B069" w14:textId="77777777" w:rsidR="00707989" w:rsidRPr="00707989" w:rsidRDefault="00707989" w:rsidP="00CA64AE">
            <w:pPr>
              <w:pStyle w:val="BodyText"/>
              <w:tabs>
                <w:tab w:val="clear" w:pos="288"/>
              </w:tabs>
              <w:spacing w:after="0"/>
              <w:ind w:firstLine="0"/>
              <w:jc w:val="center"/>
              <w:rPr>
                <w:b/>
                <w:bCs/>
              </w:rPr>
            </w:pPr>
            <w:r w:rsidRPr="00707989">
              <w:rPr>
                <w:b/>
                <w:bCs/>
              </w:rPr>
              <w:t>43</w:t>
            </w:r>
          </w:p>
        </w:tc>
        <w:tc>
          <w:tcPr>
            <w:tcW w:w="1134" w:type="dxa"/>
            <w:vAlign w:val="center"/>
          </w:tcPr>
          <w:p w14:paraId="39366B03" w14:textId="77777777" w:rsidR="00707989" w:rsidRPr="00707989" w:rsidRDefault="00707989" w:rsidP="00CA64AE">
            <w:pPr>
              <w:pStyle w:val="BodyText"/>
              <w:tabs>
                <w:tab w:val="clear" w:pos="288"/>
              </w:tabs>
              <w:spacing w:after="0"/>
              <w:ind w:firstLine="0"/>
              <w:jc w:val="left"/>
              <w:rPr>
                <w:b/>
                <w:bCs/>
              </w:rPr>
            </w:pPr>
            <w:r w:rsidRPr="00707989">
              <w:rPr>
                <w:b/>
                <w:bCs/>
              </w:rPr>
              <w:t>1406 NISP</w:t>
            </w:r>
          </w:p>
        </w:tc>
        <w:tc>
          <w:tcPr>
            <w:tcW w:w="998" w:type="dxa"/>
            <w:vAlign w:val="center"/>
          </w:tcPr>
          <w:p w14:paraId="77B414C6" w14:textId="77777777" w:rsidR="00707989" w:rsidRPr="00707989" w:rsidRDefault="00707989" w:rsidP="000A0CDF">
            <w:pPr>
              <w:pStyle w:val="BodyText"/>
              <w:tabs>
                <w:tab w:val="clear" w:pos="288"/>
              </w:tabs>
              <w:spacing w:after="0"/>
              <w:ind w:firstLine="0"/>
              <w:jc w:val="right"/>
              <w:rPr>
                <w:lang w:val="en-US"/>
              </w:rPr>
            </w:pPr>
            <w:r w:rsidRPr="00707989">
              <w:rPr>
                <w:lang w:val="en-US"/>
              </w:rPr>
              <w:t>182.47</w:t>
            </w:r>
          </w:p>
        </w:tc>
        <w:tc>
          <w:tcPr>
            <w:tcW w:w="998" w:type="dxa"/>
            <w:vAlign w:val="center"/>
          </w:tcPr>
          <w:p w14:paraId="528DE318" w14:textId="77777777" w:rsidR="00707989" w:rsidRPr="00707989" w:rsidRDefault="00707989" w:rsidP="000A0CDF">
            <w:pPr>
              <w:pStyle w:val="BodyText"/>
              <w:tabs>
                <w:tab w:val="clear" w:pos="288"/>
              </w:tabs>
              <w:spacing w:after="0"/>
              <w:ind w:firstLine="0"/>
              <w:jc w:val="right"/>
              <w:rPr>
                <w:lang w:val="en-US"/>
              </w:rPr>
            </w:pPr>
            <w:r w:rsidRPr="00707989">
              <w:rPr>
                <w:lang w:val="en-US"/>
              </w:rPr>
              <w:t>739.35</w:t>
            </w:r>
          </w:p>
        </w:tc>
        <w:tc>
          <w:tcPr>
            <w:tcW w:w="602" w:type="dxa"/>
            <w:vAlign w:val="center"/>
          </w:tcPr>
          <w:p w14:paraId="284DF09A" w14:textId="77777777" w:rsidR="00707989" w:rsidRPr="00707989" w:rsidRDefault="00707989" w:rsidP="000A0CDF">
            <w:pPr>
              <w:pStyle w:val="BodyText"/>
              <w:tabs>
                <w:tab w:val="clear" w:pos="288"/>
              </w:tabs>
              <w:spacing w:after="0"/>
              <w:ind w:firstLine="0"/>
              <w:jc w:val="right"/>
              <w:rPr>
                <w:lang w:val="en-US"/>
              </w:rPr>
            </w:pPr>
            <w:r w:rsidRPr="00707989">
              <w:rPr>
                <w:lang w:val="en-US"/>
              </w:rPr>
              <w:t>9.43</w:t>
            </w:r>
          </w:p>
        </w:tc>
        <w:tc>
          <w:tcPr>
            <w:tcW w:w="602" w:type="dxa"/>
            <w:vAlign w:val="center"/>
          </w:tcPr>
          <w:p w14:paraId="51141877" w14:textId="77777777" w:rsidR="00707989" w:rsidRPr="00707989" w:rsidRDefault="00707989" w:rsidP="000A0CDF">
            <w:pPr>
              <w:pStyle w:val="BodyText"/>
              <w:tabs>
                <w:tab w:val="clear" w:pos="288"/>
              </w:tabs>
              <w:spacing w:after="0"/>
              <w:ind w:firstLine="0"/>
              <w:jc w:val="right"/>
              <w:rPr>
                <w:lang w:val="en-US"/>
              </w:rPr>
            </w:pPr>
            <w:r w:rsidRPr="00707989">
              <w:rPr>
                <w:lang w:val="en-US"/>
              </w:rPr>
              <w:t>23.42</w:t>
            </w:r>
          </w:p>
        </w:tc>
        <w:tc>
          <w:tcPr>
            <w:tcW w:w="727" w:type="dxa"/>
            <w:vAlign w:val="center"/>
          </w:tcPr>
          <w:p w14:paraId="0AFB62E1" w14:textId="77777777" w:rsidR="00707989" w:rsidRPr="00707989" w:rsidRDefault="00707989" w:rsidP="000A0CDF">
            <w:pPr>
              <w:pStyle w:val="BodyText"/>
              <w:tabs>
                <w:tab w:val="clear" w:pos="288"/>
              </w:tabs>
              <w:spacing w:after="0"/>
              <w:ind w:firstLine="0"/>
              <w:jc w:val="right"/>
              <w:rPr>
                <w:lang w:val="en-US"/>
              </w:rPr>
            </w:pPr>
            <w:r w:rsidRPr="00707989">
              <w:rPr>
                <w:lang w:val="en-US"/>
              </w:rPr>
              <w:t>13.50</w:t>
            </w:r>
          </w:p>
        </w:tc>
        <w:tc>
          <w:tcPr>
            <w:tcW w:w="728" w:type="dxa"/>
            <w:vAlign w:val="center"/>
          </w:tcPr>
          <w:p w14:paraId="690CF673" w14:textId="77777777" w:rsidR="00707989" w:rsidRPr="00707989" w:rsidRDefault="00707989" w:rsidP="000A0CDF">
            <w:pPr>
              <w:pStyle w:val="BodyText"/>
              <w:tabs>
                <w:tab w:val="clear" w:pos="288"/>
              </w:tabs>
              <w:spacing w:after="0"/>
              <w:ind w:firstLine="0"/>
              <w:jc w:val="right"/>
              <w:rPr>
                <w:lang w:val="en-US"/>
              </w:rPr>
            </w:pPr>
            <w:r w:rsidRPr="00707989">
              <w:rPr>
                <w:lang w:val="en-US"/>
              </w:rPr>
              <w:t>27.19</w:t>
            </w:r>
          </w:p>
        </w:tc>
        <w:tc>
          <w:tcPr>
            <w:tcW w:w="567" w:type="dxa"/>
            <w:vAlign w:val="center"/>
          </w:tcPr>
          <w:p w14:paraId="31579A21" w14:textId="77777777" w:rsidR="00707989" w:rsidRPr="00707989" w:rsidRDefault="00707989" w:rsidP="000A0CDF">
            <w:pPr>
              <w:pStyle w:val="BodyText"/>
              <w:tabs>
                <w:tab w:val="clear" w:pos="288"/>
              </w:tabs>
              <w:spacing w:after="0"/>
              <w:ind w:firstLine="0"/>
              <w:jc w:val="right"/>
              <w:rPr>
                <w:lang w:val="en-US"/>
              </w:rPr>
            </w:pPr>
            <w:r w:rsidRPr="00707989">
              <w:rPr>
                <w:lang w:val="en-US"/>
              </w:rPr>
              <w:t>0.92</w:t>
            </w:r>
          </w:p>
        </w:tc>
        <w:tc>
          <w:tcPr>
            <w:tcW w:w="567" w:type="dxa"/>
            <w:vAlign w:val="center"/>
          </w:tcPr>
          <w:p w14:paraId="08C0C39A" w14:textId="77777777" w:rsidR="00707989" w:rsidRPr="00707989" w:rsidRDefault="00707989" w:rsidP="000A0CDF">
            <w:pPr>
              <w:pStyle w:val="BodyText"/>
              <w:tabs>
                <w:tab w:val="clear" w:pos="288"/>
              </w:tabs>
              <w:spacing w:after="0"/>
              <w:ind w:firstLine="0"/>
              <w:jc w:val="right"/>
              <w:rPr>
                <w:lang w:val="en-US"/>
              </w:rPr>
            </w:pPr>
            <w:r w:rsidRPr="00707989">
              <w:rPr>
                <w:lang w:val="en-US"/>
              </w:rPr>
              <w:t>-0.16</w:t>
            </w:r>
          </w:p>
        </w:tc>
        <w:tc>
          <w:tcPr>
            <w:tcW w:w="507" w:type="dxa"/>
            <w:vAlign w:val="center"/>
          </w:tcPr>
          <w:p w14:paraId="661C95BA" w14:textId="77777777" w:rsidR="00707989" w:rsidRPr="00707989" w:rsidRDefault="00707989" w:rsidP="000A0CDF">
            <w:pPr>
              <w:pStyle w:val="BodyText"/>
              <w:tabs>
                <w:tab w:val="clear" w:pos="288"/>
              </w:tabs>
              <w:spacing w:after="0"/>
              <w:ind w:firstLine="0"/>
              <w:jc w:val="right"/>
              <w:rPr>
                <w:lang w:val="en-US"/>
              </w:rPr>
            </w:pPr>
            <w:r w:rsidRPr="00707989">
              <w:rPr>
                <w:lang w:val="en-US"/>
              </w:rPr>
              <w:t>1.35</w:t>
            </w:r>
          </w:p>
        </w:tc>
        <w:tc>
          <w:tcPr>
            <w:tcW w:w="508" w:type="dxa"/>
            <w:vAlign w:val="center"/>
          </w:tcPr>
          <w:p w14:paraId="71A8F5E8" w14:textId="77777777" w:rsidR="00707989" w:rsidRPr="00707989" w:rsidRDefault="00707989" w:rsidP="000A0CDF">
            <w:pPr>
              <w:pStyle w:val="BodyText"/>
              <w:tabs>
                <w:tab w:val="clear" w:pos="288"/>
              </w:tabs>
              <w:spacing w:after="0"/>
              <w:ind w:firstLine="0"/>
              <w:jc w:val="right"/>
              <w:rPr>
                <w:lang w:val="en-US"/>
              </w:rPr>
            </w:pPr>
            <w:r w:rsidRPr="00707989">
              <w:rPr>
                <w:lang w:val="en-US"/>
              </w:rPr>
              <w:t>9.00</w:t>
            </w:r>
          </w:p>
        </w:tc>
        <w:tc>
          <w:tcPr>
            <w:tcW w:w="703" w:type="dxa"/>
            <w:vAlign w:val="center"/>
          </w:tcPr>
          <w:p w14:paraId="79EEB05A" w14:textId="77777777" w:rsidR="00707989" w:rsidRPr="00707989" w:rsidRDefault="00707989" w:rsidP="000A0CDF">
            <w:pPr>
              <w:pStyle w:val="BodyText"/>
              <w:tabs>
                <w:tab w:val="clear" w:pos="288"/>
              </w:tabs>
              <w:spacing w:after="0"/>
              <w:ind w:firstLine="0"/>
              <w:jc w:val="right"/>
              <w:rPr>
                <w:lang w:val="en-US"/>
              </w:rPr>
            </w:pPr>
            <w:r w:rsidRPr="00707989">
              <w:rPr>
                <w:lang w:val="en-US"/>
              </w:rPr>
              <w:t>7.18</w:t>
            </w:r>
          </w:p>
        </w:tc>
        <w:tc>
          <w:tcPr>
            <w:tcW w:w="704" w:type="dxa"/>
            <w:vAlign w:val="center"/>
          </w:tcPr>
          <w:p w14:paraId="54F05C43" w14:textId="77777777" w:rsidR="00707989" w:rsidRPr="00707989" w:rsidRDefault="00707989" w:rsidP="000A0CDF">
            <w:pPr>
              <w:pStyle w:val="BodyText"/>
              <w:tabs>
                <w:tab w:val="clear" w:pos="288"/>
              </w:tabs>
              <w:spacing w:after="0"/>
              <w:ind w:firstLine="0"/>
              <w:jc w:val="right"/>
              <w:rPr>
                <w:lang w:val="en-US"/>
              </w:rPr>
            </w:pPr>
            <w:r w:rsidRPr="00707989">
              <w:rPr>
                <w:lang w:val="en-US"/>
              </w:rPr>
              <w:t>19.45</w:t>
            </w:r>
          </w:p>
        </w:tc>
      </w:tr>
      <w:tr w:rsidR="00EE0371" w:rsidRPr="00707989" w14:paraId="10F02BDF" w14:textId="77777777" w:rsidTr="000A0CDF">
        <w:trPr>
          <w:trHeight w:val="175"/>
        </w:trPr>
        <w:tc>
          <w:tcPr>
            <w:tcW w:w="388" w:type="dxa"/>
          </w:tcPr>
          <w:p w14:paraId="238CE79B" w14:textId="77777777" w:rsidR="00707989" w:rsidRPr="00707989" w:rsidRDefault="00707989" w:rsidP="00CA64AE">
            <w:pPr>
              <w:pStyle w:val="BodyText"/>
              <w:tabs>
                <w:tab w:val="clear" w:pos="288"/>
              </w:tabs>
              <w:spacing w:after="0"/>
              <w:ind w:firstLine="0"/>
              <w:jc w:val="center"/>
              <w:rPr>
                <w:b/>
                <w:bCs/>
              </w:rPr>
            </w:pPr>
            <w:r w:rsidRPr="00707989">
              <w:rPr>
                <w:b/>
                <w:bCs/>
              </w:rPr>
              <w:t>44</w:t>
            </w:r>
          </w:p>
        </w:tc>
        <w:tc>
          <w:tcPr>
            <w:tcW w:w="1134" w:type="dxa"/>
            <w:vAlign w:val="center"/>
          </w:tcPr>
          <w:p w14:paraId="6F9DE8F7" w14:textId="77777777" w:rsidR="00707989" w:rsidRPr="00707989" w:rsidRDefault="00707989" w:rsidP="00CA64AE">
            <w:pPr>
              <w:pStyle w:val="BodyText"/>
              <w:tabs>
                <w:tab w:val="clear" w:pos="288"/>
              </w:tabs>
              <w:spacing w:after="0"/>
              <w:ind w:firstLine="0"/>
              <w:jc w:val="left"/>
              <w:rPr>
                <w:b/>
                <w:bCs/>
              </w:rPr>
            </w:pPr>
            <w:r w:rsidRPr="00707989">
              <w:rPr>
                <w:b/>
                <w:bCs/>
              </w:rPr>
              <w:t>1406 NOBU</w:t>
            </w:r>
          </w:p>
        </w:tc>
        <w:tc>
          <w:tcPr>
            <w:tcW w:w="998" w:type="dxa"/>
            <w:vAlign w:val="center"/>
          </w:tcPr>
          <w:p w14:paraId="17FF4CC3" w14:textId="77777777" w:rsidR="00707989" w:rsidRPr="00707989" w:rsidRDefault="00707989" w:rsidP="000A0CDF">
            <w:pPr>
              <w:pStyle w:val="BodyText"/>
              <w:tabs>
                <w:tab w:val="clear" w:pos="288"/>
              </w:tabs>
              <w:spacing w:after="0"/>
              <w:ind w:firstLine="0"/>
              <w:jc w:val="right"/>
              <w:rPr>
                <w:lang w:val="en-US"/>
              </w:rPr>
            </w:pPr>
            <w:r w:rsidRPr="00707989">
              <w:rPr>
                <w:lang w:val="en-US"/>
              </w:rPr>
              <w:t>207.70</w:t>
            </w:r>
          </w:p>
        </w:tc>
        <w:tc>
          <w:tcPr>
            <w:tcW w:w="998" w:type="dxa"/>
            <w:vAlign w:val="center"/>
          </w:tcPr>
          <w:p w14:paraId="38308039" w14:textId="77777777" w:rsidR="00707989" w:rsidRPr="00707989" w:rsidRDefault="00707989" w:rsidP="000A0CDF">
            <w:pPr>
              <w:pStyle w:val="BodyText"/>
              <w:tabs>
                <w:tab w:val="clear" w:pos="288"/>
              </w:tabs>
              <w:spacing w:after="0"/>
              <w:ind w:firstLine="0"/>
              <w:jc w:val="right"/>
              <w:rPr>
                <w:lang w:val="en-US"/>
              </w:rPr>
            </w:pPr>
            <w:r w:rsidRPr="00707989">
              <w:rPr>
                <w:lang w:val="en-US"/>
              </w:rPr>
              <w:t>1679.43</w:t>
            </w:r>
          </w:p>
        </w:tc>
        <w:tc>
          <w:tcPr>
            <w:tcW w:w="602" w:type="dxa"/>
            <w:vAlign w:val="center"/>
          </w:tcPr>
          <w:p w14:paraId="37B3EB11" w14:textId="77777777" w:rsidR="00707989" w:rsidRPr="00707989" w:rsidRDefault="00707989" w:rsidP="000A0CDF">
            <w:pPr>
              <w:pStyle w:val="BodyText"/>
              <w:tabs>
                <w:tab w:val="clear" w:pos="288"/>
              </w:tabs>
              <w:spacing w:after="0"/>
              <w:ind w:firstLine="0"/>
              <w:jc w:val="right"/>
              <w:rPr>
                <w:lang w:val="en-US"/>
              </w:rPr>
            </w:pPr>
            <w:r w:rsidRPr="00707989">
              <w:rPr>
                <w:lang w:val="en-US"/>
              </w:rPr>
              <w:t>9.76</w:t>
            </w:r>
          </w:p>
        </w:tc>
        <w:tc>
          <w:tcPr>
            <w:tcW w:w="602" w:type="dxa"/>
            <w:vAlign w:val="center"/>
          </w:tcPr>
          <w:p w14:paraId="0C4DB549" w14:textId="77777777" w:rsidR="00707989" w:rsidRPr="00707989" w:rsidRDefault="00707989" w:rsidP="000A0CDF">
            <w:pPr>
              <w:pStyle w:val="BodyText"/>
              <w:tabs>
                <w:tab w:val="clear" w:pos="288"/>
              </w:tabs>
              <w:spacing w:after="0"/>
              <w:ind w:firstLine="0"/>
              <w:jc w:val="right"/>
              <w:rPr>
                <w:lang w:val="en-US"/>
              </w:rPr>
            </w:pPr>
            <w:r w:rsidRPr="00707989">
              <w:rPr>
                <w:lang w:val="en-US"/>
              </w:rPr>
              <w:t>34.04</w:t>
            </w:r>
          </w:p>
        </w:tc>
        <w:tc>
          <w:tcPr>
            <w:tcW w:w="727" w:type="dxa"/>
            <w:vAlign w:val="center"/>
          </w:tcPr>
          <w:p w14:paraId="1C305749" w14:textId="77777777" w:rsidR="00707989" w:rsidRPr="00707989" w:rsidRDefault="00707989" w:rsidP="000A0CDF">
            <w:pPr>
              <w:pStyle w:val="BodyText"/>
              <w:tabs>
                <w:tab w:val="clear" w:pos="288"/>
              </w:tabs>
              <w:spacing w:after="0"/>
              <w:ind w:firstLine="0"/>
              <w:jc w:val="right"/>
              <w:rPr>
                <w:lang w:val="en-US"/>
              </w:rPr>
            </w:pPr>
            <w:r w:rsidRPr="00707989">
              <w:rPr>
                <w:lang w:val="en-US"/>
              </w:rPr>
              <w:t>14.41</w:t>
            </w:r>
          </w:p>
        </w:tc>
        <w:tc>
          <w:tcPr>
            <w:tcW w:w="728" w:type="dxa"/>
            <w:vAlign w:val="center"/>
          </w:tcPr>
          <w:p w14:paraId="059153FB" w14:textId="77777777" w:rsidR="00707989" w:rsidRPr="00707989" w:rsidRDefault="00707989" w:rsidP="000A0CDF">
            <w:pPr>
              <w:pStyle w:val="BodyText"/>
              <w:tabs>
                <w:tab w:val="clear" w:pos="288"/>
              </w:tabs>
              <w:spacing w:after="0"/>
              <w:ind w:firstLine="0"/>
              <w:jc w:val="right"/>
              <w:rPr>
                <w:lang w:val="en-US"/>
              </w:rPr>
            </w:pPr>
            <w:r w:rsidRPr="00707989">
              <w:rPr>
                <w:lang w:val="en-US"/>
              </w:rPr>
              <w:t>40.98</w:t>
            </w:r>
          </w:p>
        </w:tc>
        <w:tc>
          <w:tcPr>
            <w:tcW w:w="567" w:type="dxa"/>
            <w:vAlign w:val="center"/>
          </w:tcPr>
          <w:p w14:paraId="334F6A19" w14:textId="77777777" w:rsidR="00707989" w:rsidRPr="00707989" w:rsidRDefault="00707989" w:rsidP="000A0CDF">
            <w:pPr>
              <w:pStyle w:val="BodyText"/>
              <w:tabs>
                <w:tab w:val="clear" w:pos="288"/>
              </w:tabs>
              <w:spacing w:after="0"/>
              <w:ind w:firstLine="0"/>
              <w:jc w:val="right"/>
              <w:rPr>
                <w:lang w:val="en-US"/>
              </w:rPr>
            </w:pPr>
            <w:r w:rsidRPr="00707989">
              <w:rPr>
                <w:lang w:val="en-US"/>
              </w:rPr>
              <w:t>0.85</w:t>
            </w:r>
          </w:p>
        </w:tc>
        <w:tc>
          <w:tcPr>
            <w:tcW w:w="567" w:type="dxa"/>
            <w:vAlign w:val="center"/>
          </w:tcPr>
          <w:p w14:paraId="08A6177A" w14:textId="77777777" w:rsidR="00707989" w:rsidRPr="00707989" w:rsidRDefault="00707989" w:rsidP="000A0CDF">
            <w:pPr>
              <w:pStyle w:val="BodyText"/>
              <w:tabs>
                <w:tab w:val="clear" w:pos="288"/>
              </w:tabs>
              <w:spacing w:after="0"/>
              <w:ind w:firstLine="0"/>
              <w:jc w:val="right"/>
              <w:rPr>
                <w:lang w:val="en-US"/>
              </w:rPr>
            </w:pPr>
            <w:r w:rsidRPr="00707989">
              <w:rPr>
                <w:lang w:val="en-US"/>
              </w:rPr>
              <w:t>-0.18</w:t>
            </w:r>
          </w:p>
        </w:tc>
        <w:tc>
          <w:tcPr>
            <w:tcW w:w="507" w:type="dxa"/>
            <w:vAlign w:val="center"/>
          </w:tcPr>
          <w:p w14:paraId="66DF675A" w14:textId="77777777" w:rsidR="00707989" w:rsidRPr="00707989" w:rsidRDefault="00707989" w:rsidP="000A0CDF">
            <w:pPr>
              <w:pStyle w:val="BodyText"/>
              <w:tabs>
                <w:tab w:val="clear" w:pos="288"/>
              </w:tabs>
              <w:spacing w:after="0"/>
              <w:ind w:firstLine="0"/>
              <w:jc w:val="right"/>
              <w:rPr>
                <w:lang w:val="en-US"/>
              </w:rPr>
            </w:pPr>
            <w:r w:rsidRPr="00707989">
              <w:rPr>
                <w:lang w:val="en-US"/>
              </w:rPr>
              <w:t>1.77</w:t>
            </w:r>
          </w:p>
        </w:tc>
        <w:tc>
          <w:tcPr>
            <w:tcW w:w="508" w:type="dxa"/>
            <w:vAlign w:val="center"/>
          </w:tcPr>
          <w:p w14:paraId="238CE534" w14:textId="77777777" w:rsidR="00707989" w:rsidRPr="00707989" w:rsidRDefault="00707989" w:rsidP="000A0CDF">
            <w:pPr>
              <w:pStyle w:val="BodyText"/>
              <w:tabs>
                <w:tab w:val="clear" w:pos="288"/>
              </w:tabs>
              <w:spacing w:after="0"/>
              <w:ind w:firstLine="0"/>
              <w:jc w:val="right"/>
              <w:rPr>
                <w:lang w:val="en-US"/>
              </w:rPr>
            </w:pPr>
            <w:r w:rsidRPr="00707989">
              <w:rPr>
                <w:lang w:val="en-US"/>
              </w:rPr>
              <w:t>6.37</w:t>
            </w:r>
          </w:p>
        </w:tc>
        <w:tc>
          <w:tcPr>
            <w:tcW w:w="703" w:type="dxa"/>
            <w:vAlign w:val="center"/>
          </w:tcPr>
          <w:p w14:paraId="6F41B8E1" w14:textId="77777777" w:rsidR="00707989" w:rsidRPr="00707989" w:rsidRDefault="00707989" w:rsidP="000A0CDF">
            <w:pPr>
              <w:pStyle w:val="BodyText"/>
              <w:tabs>
                <w:tab w:val="clear" w:pos="288"/>
              </w:tabs>
              <w:spacing w:after="0"/>
              <w:ind w:firstLine="0"/>
              <w:jc w:val="right"/>
              <w:rPr>
                <w:lang w:val="en-US"/>
              </w:rPr>
            </w:pPr>
            <w:r w:rsidRPr="00707989">
              <w:rPr>
                <w:lang w:val="en-US"/>
              </w:rPr>
              <w:t>7.30</w:t>
            </w:r>
          </w:p>
        </w:tc>
        <w:tc>
          <w:tcPr>
            <w:tcW w:w="704" w:type="dxa"/>
            <w:vAlign w:val="center"/>
          </w:tcPr>
          <w:p w14:paraId="475E8A65" w14:textId="77777777" w:rsidR="00707989" w:rsidRPr="00707989" w:rsidRDefault="00707989" w:rsidP="000A0CDF">
            <w:pPr>
              <w:pStyle w:val="BodyText"/>
              <w:tabs>
                <w:tab w:val="clear" w:pos="288"/>
              </w:tabs>
              <w:spacing w:after="0"/>
              <w:ind w:firstLine="0"/>
              <w:jc w:val="right"/>
              <w:rPr>
                <w:lang w:val="en-US"/>
              </w:rPr>
            </w:pPr>
            <w:r w:rsidRPr="00707989">
              <w:rPr>
                <w:lang w:val="en-US"/>
              </w:rPr>
              <w:t>24.81</w:t>
            </w:r>
          </w:p>
        </w:tc>
      </w:tr>
      <w:tr w:rsidR="00EE0371" w:rsidRPr="00707989" w14:paraId="072D0C57" w14:textId="77777777" w:rsidTr="000A0CDF">
        <w:trPr>
          <w:trHeight w:val="175"/>
        </w:trPr>
        <w:tc>
          <w:tcPr>
            <w:tcW w:w="388" w:type="dxa"/>
          </w:tcPr>
          <w:p w14:paraId="68CFC20E" w14:textId="77777777" w:rsidR="00707989" w:rsidRPr="00707989" w:rsidRDefault="00707989" w:rsidP="00CA64AE">
            <w:pPr>
              <w:pStyle w:val="BodyText"/>
              <w:tabs>
                <w:tab w:val="clear" w:pos="288"/>
              </w:tabs>
              <w:spacing w:after="0"/>
              <w:ind w:firstLine="0"/>
              <w:jc w:val="center"/>
              <w:rPr>
                <w:b/>
                <w:bCs/>
              </w:rPr>
            </w:pPr>
            <w:r w:rsidRPr="00707989">
              <w:rPr>
                <w:b/>
                <w:bCs/>
              </w:rPr>
              <w:t>45</w:t>
            </w:r>
          </w:p>
        </w:tc>
        <w:tc>
          <w:tcPr>
            <w:tcW w:w="1134" w:type="dxa"/>
            <w:vAlign w:val="center"/>
          </w:tcPr>
          <w:p w14:paraId="05548E32" w14:textId="77777777" w:rsidR="00707989" w:rsidRPr="00707989" w:rsidRDefault="00707989" w:rsidP="00CA64AE">
            <w:pPr>
              <w:pStyle w:val="BodyText"/>
              <w:tabs>
                <w:tab w:val="clear" w:pos="288"/>
              </w:tabs>
              <w:spacing w:after="0"/>
              <w:ind w:firstLine="0"/>
              <w:jc w:val="left"/>
              <w:rPr>
                <w:b/>
                <w:bCs/>
              </w:rPr>
            </w:pPr>
            <w:r w:rsidRPr="00707989">
              <w:rPr>
                <w:b/>
                <w:bCs/>
              </w:rPr>
              <w:t>1407 PNBN</w:t>
            </w:r>
          </w:p>
        </w:tc>
        <w:tc>
          <w:tcPr>
            <w:tcW w:w="998" w:type="dxa"/>
            <w:vAlign w:val="center"/>
          </w:tcPr>
          <w:p w14:paraId="17DFD85A" w14:textId="77777777" w:rsidR="00707989" w:rsidRPr="00707989" w:rsidRDefault="00707989" w:rsidP="000A0CDF">
            <w:pPr>
              <w:pStyle w:val="BodyText"/>
              <w:tabs>
                <w:tab w:val="clear" w:pos="288"/>
              </w:tabs>
              <w:spacing w:after="0"/>
              <w:ind w:firstLine="0"/>
              <w:jc w:val="right"/>
              <w:rPr>
                <w:lang w:val="en-US"/>
              </w:rPr>
            </w:pPr>
            <w:r w:rsidRPr="00707989">
              <w:rPr>
                <w:lang w:val="en-US"/>
              </w:rPr>
              <w:t>7254.79</w:t>
            </w:r>
          </w:p>
        </w:tc>
        <w:tc>
          <w:tcPr>
            <w:tcW w:w="998" w:type="dxa"/>
            <w:vAlign w:val="center"/>
          </w:tcPr>
          <w:p w14:paraId="017BB36A" w14:textId="77777777" w:rsidR="00707989" w:rsidRPr="00707989" w:rsidRDefault="00707989" w:rsidP="000A0CDF">
            <w:pPr>
              <w:pStyle w:val="BodyText"/>
              <w:tabs>
                <w:tab w:val="clear" w:pos="288"/>
              </w:tabs>
              <w:spacing w:after="0"/>
              <w:ind w:firstLine="0"/>
              <w:jc w:val="right"/>
              <w:rPr>
                <w:lang w:val="en-US"/>
              </w:rPr>
            </w:pPr>
            <w:r w:rsidRPr="00707989">
              <w:rPr>
                <w:lang w:val="en-US"/>
              </w:rPr>
              <w:t>64233.04</w:t>
            </w:r>
          </w:p>
        </w:tc>
        <w:tc>
          <w:tcPr>
            <w:tcW w:w="602" w:type="dxa"/>
            <w:vAlign w:val="center"/>
          </w:tcPr>
          <w:p w14:paraId="019E9E43" w14:textId="77777777" w:rsidR="00707989" w:rsidRPr="00707989" w:rsidRDefault="00707989" w:rsidP="000A0CDF">
            <w:pPr>
              <w:pStyle w:val="BodyText"/>
              <w:tabs>
                <w:tab w:val="clear" w:pos="288"/>
              </w:tabs>
              <w:spacing w:after="0"/>
              <w:ind w:firstLine="0"/>
              <w:jc w:val="right"/>
              <w:rPr>
                <w:lang w:val="en-US"/>
              </w:rPr>
            </w:pPr>
            <w:r w:rsidRPr="00707989">
              <w:rPr>
                <w:lang w:val="en-US"/>
              </w:rPr>
              <w:t>61.27</w:t>
            </w:r>
          </w:p>
        </w:tc>
        <w:tc>
          <w:tcPr>
            <w:tcW w:w="602" w:type="dxa"/>
            <w:vAlign w:val="center"/>
          </w:tcPr>
          <w:p w14:paraId="3D2A1F06" w14:textId="77777777" w:rsidR="00707989" w:rsidRPr="00707989" w:rsidRDefault="00707989" w:rsidP="000A0CDF">
            <w:pPr>
              <w:pStyle w:val="BodyText"/>
              <w:tabs>
                <w:tab w:val="clear" w:pos="288"/>
              </w:tabs>
              <w:spacing w:after="0"/>
              <w:ind w:firstLine="0"/>
              <w:jc w:val="right"/>
              <w:rPr>
                <w:lang w:val="en-US"/>
              </w:rPr>
            </w:pPr>
            <w:r w:rsidRPr="00707989">
              <w:rPr>
                <w:lang w:val="en-US"/>
              </w:rPr>
              <w:t>197.18</w:t>
            </w:r>
          </w:p>
        </w:tc>
        <w:tc>
          <w:tcPr>
            <w:tcW w:w="727" w:type="dxa"/>
            <w:vAlign w:val="center"/>
          </w:tcPr>
          <w:p w14:paraId="13F4EE60" w14:textId="77777777" w:rsidR="00707989" w:rsidRPr="00707989" w:rsidRDefault="00707989" w:rsidP="000A0CDF">
            <w:pPr>
              <w:pStyle w:val="BodyText"/>
              <w:tabs>
                <w:tab w:val="clear" w:pos="288"/>
              </w:tabs>
              <w:spacing w:after="0"/>
              <w:ind w:firstLine="0"/>
              <w:jc w:val="right"/>
              <w:rPr>
                <w:lang w:val="en-US"/>
              </w:rPr>
            </w:pPr>
            <w:r w:rsidRPr="00707989">
              <w:rPr>
                <w:lang w:val="en-US"/>
              </w:rPr>
              <w:t>85.17</w:t>
            </w:r>
          </w:p>
        </w:tc>
        <w:tc>
          <w:tcPr>
            <w:tcW w:w="728" w:type="dxa"/>
            <w:vAlign w:val="center"/>
          </w:tcPr>
          <w:p w14:paraId="3669A527" w14:textId="77777777" w:rsidR="00707989" w:rsidRPr="00707989" w:rsidRDefault="00707989" w:rsidP="000A0CDF">
            <w:pPr>
              <w:pStyle w:val="BodyText"/>
              <w:tabs>
                <w:tab w:val="clear" w:pos="288"/>
              </w:tabs>
              <w:spacing w:after="0"/>
              <w:ind w:firstLine="0"/>
              <w:jc w:val="right"/>
              <w:rPr>
                <w:lang w:val="en-US"/>
              </w:rPr>
            </w:pPr>
            <w:r w:rsidRPr="00707989">
              <w:rPr>
                <w:lang w:val="en-US"/>
              </w:rPr>
              <w:t>253.44</w:t>
            </w:r>
          </w:p>
        </w:tc>
        <w:tc>
          <w:tcPr>
            <w:tcW w:w="567" w:type="dxa"/>
            <w:vAlign w:val="center"/>
          </w:tcPr>
          <w:p w14:paraId="0DF19F90" w14:textId="77777777" w:rsidR="00707989" w:rsidRPr="00707989" w:rsidRDefault="00707989" w:rsidP="000A0CDF">
            <w:pPr>
              <w:pStyle w:val="BodyText"/>
              <w:tabs>
                <w:tab w:val="clear" w:pos="288"/>
              </w:tabs>
              <w:spacing w:after="0"/>
              <w:ind w:firstLine="0"/>
              <w:jc w:val="right"/>
              <w:rPr>
                <w:lang w:val="en-US"/>
              </w:rPr>
            </w:pPr>
            <w:r w:rsidRPr="00707989">
              <w:rPr>
                <w:lang w:val="en-US"/>
              </w:rPr>
              <w:t>0.90</w:t>
            </w:r>
          </w:p>
        </w:tc>
        <w:tc>
          <w:tcPr>
            <w:tcW w:w="567" w:type="dxa"/>
            <w:vAlign w:val="center"/>
          </w:tcPr>
          <w:p w14:paraId="09831B5A" w14:textId="77777777" w:rsidR="00707989" w:rsidRPr="00707989" w:rsidRDefault="00707989" w:rsidP="000A0CDF">
            <w:pPr>
              <w:pStyle w:val="BodyText"/>
              <w:tabs>
                <w:tab w:val="clear" w:pos="288"/>
              </w:tabs>
              <w:spacing w:after="0"/>
              <w:ind w:firstLine="0"/>
              <w:jc w:val="right"/>
              <w:rPr>
                <w:lang w:val="en-US"/>
              </w:rPr>
            </w:pPr>
            <w:r w:rsidRPr="00707989">
              <w:rPr>
                <w:lang w:val="en-US"/>
              </w:rPr>
              <w:t>0.15</w:t>
            </w:r>
          </w:p>
        </w:tc>
        <w:tc>
          <w:tcPr>
            <w:tcW w:w="507" w:type="dxa"/>
            <w:vAlign w:val="center"/>
          </w:tcPr>
          <w:p w14:paraId="05BCFC7A" w14:textId="77777777" w:rsidR="00707989" w:rsidRPr="00707989" w:rsidRDefault="00707989" w:rsidP="000A0CDF">
            <w:pPr>
              <w:pStyle w:val="BodyText"/>
              <w:tabs>
                <w:tab w:val="clear" w:pos="288"/>
              </w:tabs>
              <w:spacing w:after="0"/>
              <w:ind w:firstLine="0"/>
              <w:jc w:val="right"/>
              <w:rPr>
                <w:lang w:val="en-US"/>
              </w:rPr>
            </w:pPr>
            <w:r w:rsidRPr="00707989">
              <w:rPr>
                <w:lang w:val="en-US"/>
              </w:rPr>
              <w:t>2.95</w:t>
            </w:r>
          </w:p>
        </w:tc>
        <w:tc>
          <w:tcPr>
            <w:tcW w:w="508" w:type="dxa"/>
            <w:vAlign w:val="center"/>
          </w:tcPr>
          <w:p w14:paraId="3E2E9150" w14:textId="77777777" w:rsidR="00707989" w:rsidRPr="00707989" w:rsidRDefault="00707989" w:rsidP="000A0CDF">
            <w:pPr>
              <w:pStyle w:val="BodyText"/>
              <w:tabs>
                <w:tab w:val="clear" w:pos="288"/>
              </w:tabs>
              <w:spacing w:after="0"/>
              <w:ind w:firstLine="0"/>
              <w:jc w:val="right"/>
              <w:rPr>
                <w:lang w:val="en-US"/>
              </w:rPr>
            </w:pPr>
            <w:r w:rsidRPr="00707989">
              <w:rPr>
                <w:lang w:val="en-US"/>
              </w:rPr>
              <w:t>9.44</w:t>
            </w:r>
          </w:p>
        </w:tc>
        <w:tc>
          <w:tcPr>
            <w:tcW w:w="703" w:type="dxa"/>
            <w:vAlign w:val="center"/>
          </w:tcPr>
          <w:p w14:paraId="1B897E5C" w14:textId="77777777" w:rsidR="00707989" w:rsidRPr="00707989" w:rsidRDefault="00707989" w:rsidP="000A0CDF">
            <w:pPr>
              <w:pStyle w:val="BodyText"/>
              <w:tabs>
                <w:tab w:val="clear" w:pos="288"/>
              </w:tabs>
              <w:spacing w:after="0"/>
              <w:ind w:firstLine="0"/>
              <w:jc w:val="right"/>
              <w:rPr>
                <w:lang w:val="en-US"/>
              </w:rPr>
            </w:pPr>
            <w:r w:rsidRPr="00707989">
              <w:rPr>
                <w:lang w:val="en-US"/>
              </w:rPr>
              <w:t>41.85</w:t>
            </w:r>
          </w:p>
        </w:tc>
        <w:tc>
          <w:tcPr>
            <w:tcW w:w="704" w:type="dxa"/>
            <w:vAlign w:val="center"/>
          </w:tcPr>
          <w:p w14:paraId="04C1502A" w14:textId="77777777" w:rsidR="00707989" w:rsidRPr="00707989" w:rsidRDefault="00707989" w:rsidP="000A0CDF">
            <w:pPr>
              <w:pStyle w:val="BodyText"/>
              <w:tabs>
                <w:tab w:val="clear" w:pos="288"/>
              </w:tabs>
              <w:spacing w:after="0"/>
              <w:ind w:firstLine="0"/>
              <w:jc w:val="right"/>
              <w:rPr>
                <w:lang w:val="en-US"/>
              </w:rPr>
            </w:pPr>
            <w:r w:rsidRPr="00707989">
              <w:rPr>
                <w:lang w:val="en-US"/>
              </w:rPr>
              <w:t>169.25</w:t>
            </w:r>
          </w:p>
        </w:tc>
      </w:tr>
      <w:tr w:rsidR="00EE0371" w:rsidRPr="00707989" w14:paraId="0CF16A3F" w14:textId="77777777" w:rsidTr="000A0CDF">
        <w:trPr>
          <w:trHeight w:val="175"/>
        </w:trPr>
        <w:tc>
          <w:tcPr>
            <w:tcW w:w="388" w:type="dxa"/>
          </w:tcPr>
          <w:p w14:paraId="663F181B" w14:textId="77777777" w:rsidR="00707989" w:rsidRPr="00707989" w:rsidRDefault="00707989" w:rsidP="00CA64AE">
            <w:pPr>
              <w:pStyle w:val="BodyText"/>
              <w:tabs>
                <w:tab w:val="clear" w:pos="288"/>
              </w:tabs>
              <w:spacing w:after="0"/>
              <w:ind w:firstLine="0"/>
              <w:jc w:val="center"/>
              <w:rPr>
                <w:b/>
                <w:bCs/>
              </w:rPr>
            </w:pPr>
            <w:r w:rsidRPr="00707989">
              <w:rPr>
                <w:b/>
                <w:bCs/>
              </w:rPr>
              <w:t>46</w:t>
            </w:r>
          </w:p>
        </w:tc>
        <w:tc>
          <w:tcPr>
            <w:tcW w:w="1134" w:type="dxa"/>
            <w:vAlign w:val="center"/>
          </w:tcPr>
          <w:p w14:paraId="1D8CADFC" w14:textId="77777777" w:rsidR="00707989" w:rsidRPr="00707989" w:rsidRDefault="00707989" w:rsidP="00CA64AE">
            <w:pPr>
              <w:pStyle w:val="BodyText"/>
              <w:tabs>
                <w:tab w:val="clear" w:pos="288"/>
              </w:tabs>
              <w:spacing w:after="0"/>
              <w:ind w:firstLine="0"/>
              <w:jc w:val="left"/>
              <w:rPr>
                <w:b/>
                <w:bCs/>
              </w:rPr>
            </w:pPr>
            <w:r w:rsidRPr="00707989">
              <w:rPr>
                <w:b/>
                <w:bCs/>
              </w:rPr>
              <w:t>1408 PNBS</w:t>
            </w:r>
          </w:p>
        </w:tc>
        <w:tc>
          <w:tcPr>
            <w:tcW w:w="998" w:type="dxa"/>
            <w:vAlign w:val="center"/>
          </w:tcPr>
          <w:p w14:paraId="38FB5EC9" w14:textId="77777777" w:rsidR="00707989" w:rsidRPr="00707989" w:rsidRDefault="00707989" w:rsidP="000A0CDF">
            <w:pPr>
              <w:pStyle w:val="BodyText"/>
              <w:tabs>
                <w:tab w:val="clear" w:pos="288"/>
              </w:tabs>
              <w:spacing w:after="0"/>
              <w:ind w:firstLine="0"/>
              <w:jc w:val="right"/>
              <w:rPr>
                <w:lang w:val="en-US"/>
              </w:rPr>
            </w:pPr>
            <w:r w:rsidRPr="00707989">
              <w:rPr>
                <w:lang w:val="en-US"/>
              </w:rPr>
              <w:t>7.31</w:t>
            </w:r>
          </w:p>
        </w:tc>
        <w:tc>
          <w:tcPr>
            <w:tcW w:w="998" w:type="dxa"/>
            <w:vAlign w:val="center"/>
          </w:tcPr>
          <w:p w14:paraId="1E700E60" w14:textId="77777777" w:rsidR="00707989" w:rsidRPr="00707989" w:rsidRDefault="00707989" w:rsidP="000A0CDF">
            <w:pPr>
              <w:pStyle w:val="BodyText"/>
              <w:tabs>
                <w:tab w:val="clear" w:pos="288"/>
              </w:tabs>
              <w:spacing w:after="0"/>
              <w:ind w:firstLine="0"/>
              <w:jc w:val="right"/>
              <w:rPr>
                <w:lang w:val="en-US"/>
              </w:rPr>
            </w:pPr>
            <w:r w:rsidRPr="00707989">
              <w:rPr>
                <w:lang w:val="en-US"/>
              </w:rPr>
              <w:t>36.55</w:t>
            </w:r>
          </w:p>
        </w:tc>
        <w:tc>
          <w:tcPr>
            <w:tcW w:w="602" w:type="dxa"/>
            <w:vAlign w:val="center"/>
          </w:tcPr>
          <w:p w14:paraId="4BE44C0C" w14:textId="77777777" w:rsidR="00707989" w:rsidRPr="00707989" w:rsidRDefault="00707989" w:rsidP="000A0CDF">
            <w:pPr>
              <w:pStyle w:val="BodyText"/>
              <w:tabs>
                <w:tab w:val="clear" w:pos="288"/>
              </w:tabs>
              <w:spacing w:after="0"/>
              <w:ind w:firstLine="0"/>
              <w:jc w:val="right"/>
              <w:rPr>
                <w:lang w:val="en-US"/>
              </w:rPr>
            </w:pPr>
            <w:r w:rsidRPr="00707989">
              <w:rPr>
                <w:lang w:val="en-US"/>
              </w:rPr>
              <w:t>1.98</w:t>
            </w:r>
          </w:p>
        </w:tc>
        <w:tc>
          <w:tcPr>
            <w:tcW w:w="602" w:type="dxa"/>
            <w:vAlign w:val="center"/>
          </w:tcPr>
          <w:p w14:paraId="104633AA" w14:textId="77777777" w:rsidR="00707989" w:rsidRPr="00707989" w:rsidRDefault="00707989" w:rsidP="000A0CDF">
            <w:pPr>
              <w:pStyle w:val="BodyText"/>
              <w:tabs>
                <w:tab w:val="clear" w:pos="288"/>
              </w:tabs>
              <w:spacing w:after="0"/>
              <w:ind w:firstLine="0"/>
              <w:jc w:val="right"/>
              <w:rPr>
                <w:lang w:val="en-US"/>
              </w:rPr>
            </w:pPr>
            <w:r w:rsidRPr="00707989">
              <w:rPr>
                <w:lang w:val="en-US"/>
              </w:rPr>
              <w:t>5.11</w:t>
            </w:r>
          </w:p>
        </w:tc>
        <w:tc>
          <w:tcPr>
            <w:tcW w:w="727" w:type="dxa"/>
            <w:vAlign w:val="center"/>
          </w:tcPr>
          <w:p w14:paraId="7038C949" w14:textId="77777777" w:rsidR="00707989" w:rsidRPr="00707989" w:rsidRDefault="00707989" w:rsidP="000A0CDF">
            <w:pPr>
              <w:pStyle w:val="BodyText"/>
              <w:tabs>
                <w:tab w:val="clear" w:pos="288"/>
              </w:tabs>
              <w:spacing w:after="0"/>
              <w:ind w:firstLine="0"/>
              <w:jc w:val="right"/>
              <w:rPr>
                <w:lang w:val="en-US"/>
              </w:rPr>
            </w:pPr>
            <w:r w:rsidRPr="00707989">
              <w:rPr>
                <w:lang w:val="en-US"/>
              </w:rPr>
              <w:t>2.70</w:t>
            </w:r>
          </w:p>
        </w:tc>
        <w:tc>
          <w:tcPr>
            <w:tcW w:w="728" w:type="dxa"/>
            <w:vAlign w:val="center"/>
          </w:tcPr>
          <w:p w14:paraId="4D8EEF21" w14:textId="77777777" w:rsidR="00707989" w:rsidRPr="00707989" w:rsidRDefault="00707989" w:rsidP="000A0CDF">
            <w:pPr>
              <w:pStyle w:val="BodyText"/>
              <w:tabs>
                <w:tab w:val="clear" w:pos="288"/>
              </w:tabs>
              <w:spacing w:after="0"/>
              <w:ind w:firstLine="0"/>
              <w:jc w:val="right"/>
              <w:rPr>
                <w:lang w:val="en-US"/>
              </w:rPr>
            </w:pPr>
            <w:r w:rsidRPr="00707989">
              <w:rPr>
                <w:lang w:val="en-US"/>
              </w:rPr>
              <w:t>6.04</w:t>
            </w:r>
          </w:p>
        </w:tc>
        <w:tc>
          <w:tcPr>
            <w:tcW w:w="567" w:type="dxa"/>
            <w:vAlign w:val="center"/>
          </w:tcPr>
          <w:p w14:paraId="7F789755" w14:textId="77777777" w:rsidR="00707989" w:rsidRPr="00707989" w:rsidRDefault="00707989" w:rsidP="000A0CDF">
            <w:pPr>
              <w:pStyle w:val="BodyText"/>
              <w:tabs>
                <w:tab w:val="clear" w:pos="288"/>
              </w:tabs>
              <w:spacing w:after="0"/>
              <w:ind w:firstLine="0"/>
              <w:jc w:val="right"/>
              <w:rPr>
                <w:lang w:val="en-US"/>
              </w:rPr>
            </w:pPr>
            <w:r w:rsidRPr="00707989">
              <w:rPr>
                <w:lang w:val="en-US"/>
              </w:rPr>
              <w:t>0.84</w:t>
            </w:r>
          </w:p>
        </w:tc>
        <w:tc>
          <w:tcPr>
            <w:tcW w:w="567" w:type="dxa"/>
            <w:vAlign w:val="center"/>
          </w:tcPr>
          <w:p w14:paraId="5052899F" w14:textId="77777777" w:rsidR="00707989" w:rsidRPr="00707989" w:rsidRDefault="00707989" w:rsidP="000A0CDF">
            <w:pPr>
              <w:pStyle w:val="BodyText"/>
              <w:tabs>
                <w:tab w:val="clear" w:pos="288"/>
              </w:tabs>
              <w:spacing w:after="0"/>
              <w:ind w:firstLine="0"/>
              <w:jc w:val="right"/>
              <w:rPr>
                <w:lang w:val="en-US"/>
              </w:rPr>
            </w:pPr>
            <w:r w:rsidRPr="00707989">
              <w:rPr>
                <w:lang w:val="en-US"/>
              </w:rPr>
              <w:t>0.22</w:t>
            </w:r>
          </w:p>
        </w:tc>
        <w:tc>
          <w:tcPr>
            <w:tcW w:w="507" w:type="dxa"/>
            <w:vAlign w:val="center"/>
          </w:tcPr>
          <w:p w14:paraId="0976686A" w14:textId="77777777" w:rsidR="00707989" w:rsidRPr="00707989" w:rsidRDefault="00707989" w:rsidP="000A0CDF">
            <w:pPr>
              <w:pStyle w:val="BodyText"/>
              <w:tabs>
                <w:tab w:val="clear" w:pos="288"/>
              </w:tabs>
              <w:spacing w:after="0"/>
              <w:ind w:firstLine="0"/>
              <w:jc w:val="right"/>
              <w:rPr>
                <w:lang w:val="en-US"/>
              </w:rPr>
            </w:pPr>
            <w:r w:rsidRPr="00707989">
              <w:rPr>
                <w:lang w:val="en-US"/>
              </w:rPr>
              <w:t>2.50</w:t>
            </w:r>
          </w:p>
        </w:tc>
        <w:tc>
          <w:tcPr>
            <w:tcW w:w="508" w:type="dxa"/>
            <w:vAlign w:val="center"/>
          </w:tcPr>
          <w:p w14:paraId="1E906135" w14:textId="77777777" w:rsidR="00707989" w:rsidRPr="00707989" w:rsidRDefault="00707989" w:rsidP="000A0CDF">
            <w:pPr>
              <w:pStyle w:val="BodyText"/>
              <w:tabs>
                <w:tab w:val="clear" w:pos="288"/>
              </w:tabs>
              <w:spacing w:after="0"/>
              <w:ind w:firstLine="0"/>
              <w:jc w:val="right"/>
              <w:rPr>
                <w:lang w:val="en-US"/>
              </w:rPr>
            </w:pPr>
            <w:r w:rsidRPr="00707989">
              <w:rPr>
                <w:lang w:val="en-US"/>
              </w:rPr>
              <w:t>6.47</w:t>
            </w:r>
          </w:p>
        </w:tc>
        <w:tc>
          <w:tcPr>
            <w:tcW w:w="703" w:type="dxa"/>
            <w:vAlign w:val="center"/>
          </w:tcPr>
          <w:p w14:paraId="23EDF8A9" w14:textId="77777777" w:rsidR="00707989" w:rsidRPr="00707989" w:rsidRDefault="00707989" w:rsidP="000A0CDF">
            <w:pPr>
              <w:pStyle w:val="BodyText"/>
              <w:tabs>
                <w:tab w:val="clear" w:pos="288"/>
              </w:tabs>
              <w:spacing w:after="0"/>
              <w:ind w:firstLine="0"/>
              <w:jc w:val="right"/>
              <w:rPr>
                <w:lang w:val="en-US"/>
              </w:rPr>
            </w:pPr>
            <w:r w:rsidRPr="00707989">
              <w:rPr>
                <w:lang w:val="en-US"/>
              </w:rPr>
              <w:t>1.37</w:t>
            </w:r>
          </w:p>
        </w:tc>
        <w:tc>
          <w:tcPr>
            <w:tcW w:w="704" w:type="dxa"/>
            <w:vAlign w:val="center"/>
          </w:tcPr>
          <w:p w14:paraId="7B692D07" w14:textId="77777777" w:rsidR="00707989" w:rsidRPr="00707989" w:rsidRDefault="00707989" w:rsidP="000A0CDF">
            <w:pPr>
              <w:pStyle w:val="BodyText"/>
              <w:tabs>
                <w:tab w:val="clear" w:pos="288"/>
              </w:tabs>
              <w:spacing w:after="0"/>
              <w:ind w:firstLine="0"/>
              <w:jc w:val="right"/>
              <w:rPr>
                <w:lang w:val="en-US"/>
              </w:rPr>
            </w:pPr>
            <w:r w:rsidRPr="00707989">
              <w:rPr>
                <w:lang w:val="en-US"/>
              </w:rPr>
              <w:t>4.73</w:t>
            </w:r>
          </w:p>
        </w:tc>
      </w:tr>
      <w:tr w:rsidR="00EE0371" w:rsidRPr="00707989" w14:paraId="58DB1704" w14:textId="77777777" w:rsidTr="000A0CDF">
        <w:trPr>
          <w:trHeight w:val="175"/>
        </w:trPr>
        <w:tc>
          <w:tcPr>
            <w:tcW w:w="388" w:type="dxa"/>
          </w:tcPr>
          <w:p w14:paraId="24859A60" w14:textId="77777777" w:rsidR="00707989" w:rsidRPr="00707989" w:rsidRDefault="00707989" w:rsidP="00CA64AE">
            <w:pPr>
              <w:pStyle w:val="BodyText"/>
              <w:tabs>
                <w:tab w:val="clear" w:pos="288"/>
              </w:tabs>
              <w:spacing w:after="0"/>
              <w:ind w:firstLine="0"/>
              <w:jc w:val="center"/>
              <w:rPr>
                <w:b/>
                <w:bCs/>
              </w:rPr>
            </w:pPr>
            <w:r w:rsidRPr="00707989">
              <w:rPr>
                <w:b/>
                <w:bCs/>
              </w:rPr>
              <w:t>47</w:t>
            </w:r>
          </w:p>
        </w:tc>
        <w:tc>
          <w:tcPr>
            <w:tcW w:w="1134" w:type="dxa"/>
            <w:vAlign w:val="center"/>
          </w:tcPr>
          <w:p w14:paraId="34802426" w14:textId="77777777" w:rsidR="00707989" w:rsidRPr="00707989" w:rsidRDefault="00707989" w:rsidP="00CA64AE">
            <w:pPr>
              <w:pStyle w:val="BodyText"/>
              <w:tabs>
                <w:tab w:val="clear" w:pos="288"/>
              </w:tabs>
              <w:spacing w:after="0"/>
              <w:ind w:firstLine="0"/>
              <w:jc w:val="left"/>
              <w:rPr>
                <w:b/>
                <w:bCs/>
              </w:rPr>
            </w:pPr>
            <w:r w:rsidRPr="00707989">
              <w:rPr>
                <w:b/>
                <w:bCs/>
              </w:rPr>
              <w:t>1409 SDRA</w:t>
            </w:r>
          </w:p>
        </w:tc>
        <w:tc>
          <w:tcPr>
            <w:tcW w:w="998" w:type="dxa"/>
            <w:vAlign w:val="center"/>
          </w:tcPr>
          <w:p w14:paraId="32F7A663" w14:textId="77777777" w:rsidR="00707989" w:rsidRPr="00707989" w:rsidRDefault="00707989" w:rsidP="000A0CDF">
            <w:pPr>
              <w:pStyle w:val="BodyText"/>
              <w:tabs>
                <w:tab w:val="clear" w:pos="288"/>
              </w:tabs>
              <w:spacing w:after="0"/>
              <w:ind w:firstLine="0"/>
              <w:jc w:val="right"/>
              <w:rPr>
                <w:lang w:val="en-US"/>
              </w:rPr>
            </w:pPr>
            <w:r w:rsidRPr="00707989">
              <w:rPr>
                <w:lang w:val="en-US"/>
              </w:rPr>
              <w:t>36.23</w:t>
            </w:r>
          </w:p>
        </w:tc>
        <w:tc>
          <w:tcPr>
            <w:tcW w:w="998" w:type="dxa"/>
            <w:vAlign w:val="center"/>
          </w:tcPr>
          <w:p w14:paraId="61B702F9" w14:textId="77777777" w:rsidR="00707989" w:rsidRPr="00707989" w:rsidRDefault="00707989" w:rsidP="000A0CDF">
            <w:pPr>
              <w:pStyle w:val="BodyText"/>
              <w:tabs>
                <w:tab w:val="clear" w:pos="288"/>
              </w:tabs>
              <w:spacing w:after="0"/>
              <w:ind w:firstLine="0"/>
              <w:jc w:val="right"/>
              <w:rPr>
                <w:lang w:val="en-US"/>
              </w:rPr>
            </w:pPr>
            <w:r w:rsidRPr="00707989">
              <w:rPr>
                <w:lang w:val="en-US"/>
              </w:rPr>
              <w:t>73.24</w:t>
            </w:r>
          </w:p>
        </w:tc>
        <w:tc>
          <w:tcPr>
            <w:tcW w:w="602" w:type="dxa"/>
            <w:vAlign w:val="center"/>
          </w:tcPr>
          <w:p w14:paraId="44F9F096" w14:textId="77777777" w:rsidR="00707989" w:rsidRPr="00707989" w:rsidRDefault="00707989" w:rsidP="000A0CDF">
            <w:pPr>
              <w:pStyle w:val="BodyText"/>
              <w:tabs>
                <w:tab w:val="clear" w:pos="288"/>
              </w:tabs>
              <w:spacing w:after="0"/>
              <w:ind w:firstLine="0"/>
              <w:jc w:val="right"/>
              <w:rPr>
                <w:lang w:val="en-US"/>
              </w:rPr>
            </w:pPr>
            <w:r w:rsidRPr="00707989">
              <w:rPr>
                <w:lang w:val="en-US"/>
              </w:rPr>
              <w:t>4.55</w:t>
            </w:r>
          </w:p>
        </w:tc>
        <w:tc>
          <w:tcPr>
            <w:tcW w:w="602" w:type="dxa"/>
            <w:vAlign w:val="center"/>
          </w:tcPr>
          <w:p w14:paraId="438F7412" w14:textId="77777777" w:rsidR="00707989" w:rsidRPr="00707989" w:rsidRDefault="00707989" w:rsidP="000A0CDF">
            <w:pPr>
              <w:pStyle w:val="BodyText"/>
              <w:tabs>
                <w:tab w:val="clear" w:pos="288"/>
              </w:tabs>
              <w:spacing w:after="0"/>
              <w:ind w:firstLine="0"/>
              <w:jc w:val="right"/>
              <w:rPr>
                <w:lang w:val="en-US"/>
              </w:rPr>
            </w:pPr>
            <w:r w:rsidRPr="00707989">
              <w:rPr>
                <w:lang w:val="en-US"/>
              </w:rPr>
              <w:t>7.19</w:t>
            </w:r>
          </w:p>
        </w:tc>
        <w:tc>
          <w:tcPr>
            <w:tcW w:w="727" w:type="dxa"/>
            <w:vAlign w:val="center"/>
          </w:tcPr>
          <w:p w14:paraId="7164BE9D" w14:textId="77777777" w:rsidR="00707989" w:rsidRPr="00707989" w:rsidRDefault="00707989" w:rsidP="000A0CDF">
            <w:pPr>
              <w:pStyle w:val="BodyText"/>
              <w:tabs>
                <w:tab w:val="clear" w:pos="288"/>
              </w:tabs>
              <w:spacing w:after="0"/>
              <w:ind w:firstLine="0"/>
              <w:jc w:val="right"/>
              <w:rPr>
                <w:lang w:val="en-US"/>
              </w:rPr>
            </w:pPr>
            <w:r w:rsidRPr="00707989">
              <w:rPr>
                <w:lang w:val="en-US"/>
              </w:rPr>
              <w:t>6.01</w:t>
            </w:r>
          </w:p>
        </w:tc>
        <w:tc>
          <w:tcPr>
            <w:tcW w:w="728" w:type="dxa"/>
            <w:vAlign w:val="center"/>
          </w:tcPr>
          <w:p w14:paraId="40F17257" w14:textId="77777777" w:rsidR="00707989" w:rsidRPr="00707989" w:rsidRDefault="00707989" w:rsidP="000A0CDF">
            <w:pPr>
              <w:pStyle w:val="BodyText"/>
              <w:tabs>
                <w:tab w:val="clear" w:pos="288"/>
              </w:tabs>
              <w:spacing w:after="0"/>
              <w:ind w:firstLine="0"/>
              <w:jc w:val="right"/>
              <w:rPr>
                <w:lang w:val="en-US"/>
              </w:rPr>
            </w:pPr>
            <w:r w:rsidRPr="00707989">
              <w:rPr>
                <w:lang w:val="en-US"/>
              </w:rPr>
              <w:t>8.55</w:t>
            </w:r>
          </w:p>
        </w:tc>
        <w:tc>
          <w:tcPr>
            <w:tcW w:w="567" w:type="dxa"/>
            <w:vAlign w:val="center"/>
          </w:tcPr>
          <w:p w14:paraId="09BC3D43" w14:textId="77777777" w:rsidR="00707989" w:rsidRPr="00707989" w:rsidRDefault="00707989" w:rsidP="000A0CDF">
            <w:pPr>
              <w:pStyle w:val="BodyText"/>
              <w:tabs>
                <w:tab w:val="clear" w:pos="288"/>
              </w:tabs>
              <w:spacing w:after="0"/>
              <w:ind w:firstLine="0"/>
              <w:jc w:val="right"/>
              <w:rPr>
                <w:lang w:val="en-US"/>
              </w:rPr>
            </w:pPr>
            <w:r w:rsidRPr="00707989">
              <w:rPr>
                <w:lang w:val="en-US"/>
              </w:rPr>
              <w:t>0.56</w:t>
            </w:r>
          </w:p>
        </w:tc>
        <w:tc>
          <w:tcPr>
            <w:tcW w:w="567" w:type="dxa"/>
            <w:vAlign w:val="center"/>
          </w:tcPr>
          <w:p w14:paraId="1586FC06" w14:textId="77777777" w:rsidR="00707989" w:rsidRPr="00707989" w:rsidRDefault="00707989" w:rsidP="000A0CDF">
            <w:pPr>
              <w:pStyle w:val="BodyText"/>
              <w:tabs>
                <w:tab w:val="clear" w:pos="288"/>
              </w:tabs>
              <w:spacing w:after="0"/>
              <w:ind w:firstLine="0"/>
              <w:jc w:val="right"/>
              <w:rPr>
                <w:lang w:val="en-US"/>
              </w:rPr>
            </w:pPr>
            <w:r w:rsidRPr="00707989">
              <w:rPr>
                <w:lang w:val="en-US"/>
              </w:rPr>
              <w:t>0.12</w:t>
            </w:r>
          </w:p>
        </w:tc>
        <w:tc>
          <w:tcPr>
            <w:tcW w:w="507" w:type="dxa"/>
            <w:vAlign w:val="center"/>
          </w:tcPr>
          <w:p w14:paraId="767F2CFF" w14:textId="77777777" w:rsidR="00707989" w:rsidRPr="00707989" w:rsidRDefault="00707989" w:rsidP="000A0CDF">
            <w:pPr>
              <w:pStyle w:val="BodyText"/>
              <w:tabs>
                <w:tab w:val="clear" w:pos="288"/>
              </w:tabs>
              <w:spacing w:after="0"/>
              <w:ind w:firstLine="0"/>
              <w:jc w:val="right"/>
              <w:rPr>
                <w:lang w:val="en-US"/>
              </w:rPr>
            </w:pPr>
            <w:r w:rsidRPr="00707989">
              <w:rPr>
                <w:lang w:val="en-US"/>
              </w:rPr>
              <w:t>0.81</w:t>
            </w:r>
          </w:p>
        </w:tc>
        <w:tc>
          <w:tcPr>
            <w:tcW w:w="508" w:type="dxa"/>
            <w:vAlign w:val="center"/>
          </w:tcPr>
          <w:p w14:paraId="07EE2308" w14:textId="77777777" w:rsidR="00707989" w:rsidRPr="00707989" w:rsidRDefault="00707989" w:rsidP="000A0CDF">
            <w:pPr>
              <w:pStyle w:val="BodyText"/>
              <w:tabs>
                <w:tab w:val="clear" w:pos="288"/>
              </w:tabs>
              <w:spacing w:after="0"/>
              <w:ind w:firstLine="0"/>
              <w:jc w:val="right"/>
              <w:rPr>
                <w:lang w:val="en-US"/>
              </w:rPr>
            </w:pPr>
            <w:r w:rsidRPr="00707989">
              <w:rPr>
                <w:lang w:val="en-US"/>
              </w:rPr>
              <w:t>1.28</w:t>
            </w:r>
          </w:p>
        </w:tc>
        <w:tc>
          <w:tcPr>
            <w:tcW w:w="703" w:type="dxa"/>
            <w:vAlign w:val="center"/>
          </w:tcPr>
          <w:p w14:paraId="55C2AF10" w14:textId="77777777" w:rsidR="00707989" w:rsidRPr="00707989" w:rsidRDefault="00707989" w:rsidP="000A0CDF">
            <w:pPr>
              <w:pStyle w:val="BodyText"/>
              <w:tabs>
                <w:tab w:val="clear" w:pos="288"/>
              </w:tabs>
              <w:spacing w:after="0"/>
              <w:ind w:firstLine="0"/>
              <w:jc w:val="right"/>
              <w:rPr>
                <w:lang w:val="en-US"/>
              </w:rPr>
            </w:pPr>
            <w:r w:rsidRPr="00707989">
              <w:rPr>
                <w:lang w:val="en-US"/>
              </w:rPr>
              <w:t>3.25</w:t>
            </w:r>
          </w:p>
        </w:tc>
        <w:tc>
          <w:tcPr>
            <w:tcW w:w="704" w:type="dxa"/>
            <w:vAlign w:val="center"/>
          </w:tcPr>
          <w:p w14:paraId="28C2EBC1" w14:textId="77777777" w:rsidR="00707989" w:rsidRPr="00707989" w:rsidRDefault="00707989" w:rsidP="000A0CDF">
            <w:pPr>
              <w:pStyle w:val="BodyText"/>
              <w:tabs>
                <w:tab w:val="clear" w:pos="288"/>
              </w:tabs>
              <w:spacing w:after="0"/>
              <w:ind w:firstLine="0"/>
              <w:jc w:val="right"/>
              <w:rPr>
                <w:lang w:val="en-US"/>
              </w:rPr>
            </w:pPr>
            <w:r w:rsidRPr="00707989">
              <w:rPr>
                <w:lang w:val="en-US"/>
              </w:rPr>
              <w:t>7.55</w:t>
            </w:r>
          </w:p>
        </w:tc>
      </w:tr>
      <w:tr w:rsidR="00EE0371" w:rsidRPr="00707989" w14:paraId="2CE7E53D" w14:textId="77777777" w:rsidTr="000A0CDF">
        <w:trPr>
          <w:trHeight w:val="175"/>
        </w:trPr>
        <w:tc>
          <w:tcPr>
            <w:tcW w:w="1522" w:type="dxa"/>
            <w:gridSpan w:val="2"/>
          </w:tcPr>
          <w:p w14:paraId="680ECE5D" w14:textId="77777777" w:rsidR="00707989" w:rsidRPr="00707989" w:rsidRDefault="00707989" w:rsidP="00CA64AE">
            <w:pPr>
              <w:pStyle w:val="BodyText"/>
              <w:tabs>
                <w:tab w:val="clear" w:pos="288"/>
              </w:tabs>
              <w:spacing w:after="0"/>
              <w:ind w:firstLine="0"/>
              <w:jc w:val="left"/>
              <w:rPr>
                <w:b/>
                <w:bCs/>
              </w:rPr>
            </w:pPr>
            <w:r w:rsidRPr="00707989">
              <w:rPr>
                <w:b/>
                <w:bCs/>
              </w:rPr>
              <w:t>Average</w:t>
            </w:r>
          </w:p>
        </w:tc>
        <w:tc>
          <w:tcPr>
            <w:tcW w:w="998" w:type="dxa"/>
            <w:vAlign w:val="center"/>
          </w:tcPr>
          <w:p w14:paraId="1B0FC4CB" w14:textId="77777777" w:rsidR="00707989" w:rsidRPr="00707989" w:rsidRDefault="00707989" w:rsidP="000A0CDF">
            <w:pPr>
              <w:pStyle w:val="BodyText"/>
              <w:tabs>
                <w:tab w:val="clear" w:pos="288"/>
              </w:tabs>
              <w:spacing w:after="0"/>
              <w:ind w:firstLine="0"/>
              <w:jc w:val="right"/>
              <w:rPr>
                <w:lang w:val="en-US"/>
              </w:rPr>
            </w:pPr>
            <w:r w:rsidRPr="00707989">
              <w:rPr>
                <w:lang w:val="en-US"/>
              </w:rPr>
              <w:t>4203.97</w:t>
            </w:r>
          </w:p>
        </w:tc>
        <w:tc>
          <w:tcPr>
            <w:tcW w:w="998" w:type="dxa"/>
            <w:vAlign w:val="center"/>
          </w:tcPr>
          <w:p w14:paraId="46FD4EA7" w14:textId="77777777" w:rsidR="00707989" w:rsidRPr="00707989" w:rsidRDefault="00707989" w:rsidP="000A0CDF">
            <w:pPr>
              <w:pStyle w:val="BodyText"/>
              <w:tabs>
                <w:tab w:val="clear" w:pos="288"/>
              </w:tabs>
              <w:spacing w:after="0"/>
              <w:ind w:firstLine="0"/>
              <w:jc w:val="right"/>
              <w:rPr>
                <w:lang w:val="en-US"/>
              </w:rPr>
            </w:pPr>
            <w:r w:rsidRPr="00707989">
              <w:rPr>
                <w:lang w:val="en-US"/>
              </w:rPr>
              <w:t>47550.71</w:t>
            </w:r>
          </w:p>
        </w:tc>
        <w:tc>
          <w:tcPr>
            <w:tcW w:w="602" w:type="dxa"/>
            <w:vAlign w:val="center"/>
          </w:tcPr>
          <w:p w14:paraId="7EBF2B44" w14:textId="77777777" w:rsidR="00707989" w:rsidRPr="00707989" w:rsidRDefault="00707989" w:rsidP="000A0CDF">
            <w:pPr>
              <w:pStyle w:val="BodyText"/>
              <w:tabs>
                <w:tab w:val="clear" w:pos="288"/>
              </w:tabs>
              <w:spacing w:after="0"/>
              <w:ind w:firstLine="0"/>
              <w:jc w:val="right"/>
              <w:rPr>
                <w:lang w:val="en-US"/>
              </w:rPr>
            </w:pPr>
            <w:r w:rsidRPr="00707989">
              <w:rPr>
                <w:lang w:val="en-US"/>
              </w:rPr>
              <w:t>26.20</w:t>
            </w:r>
          </w:p>
        </w:tc>
        <w:tc>
          <w:tcPr>
            <w:tcW w:w="602" w:type="dxa"/>
            <w:vAlign w:val="center"/>
          </w:tcPr>
          <w:p w14:paraId="06EBBE4D" w14:textId="77777777" w:rsidR="00707989" w:rsidRPr="00707989" w:rsidRDefault="00707989" w:rsidP="000A0CDF">
            <w:pPr>
              <w:pStyle w:val="BodyText"/>
              <w:tabs>
                <w:tab w:val="clear" w:pos="288"/>
              </w:tabs>
              <w:spacing w:after="0"/>
              <w:ind w:firstLine="0"/>
              <w:jc w:val="right"/>
              <w:rPr>
                <w:lang w:val="en-US"/>
              </w:rPr>
            </w:pPr>
            <w:r w:rsidRPr="00707989">
              <w:rPr>
                <w:lang w:val="en-US"/>
              </w:rPr>
              <w:t>86.98</w:t>
            </w:r>
          </w:p>
        </w:tc>
        <w:tc>
          <w:tcPr>
            <w:tcW w:w="727" w:type="dxa"/>
            <w:vAlign w:val="center"/>
          </w:tcPr>
          <w:p w14:paraId="1CF04759" w14:textId="77777777" w:rsidR="00707989" w:rsidRPr="00707989" w:rsidRDefault="00707989" w:rsidP="000A0CDF">
            <w:pPr>
              <w:pStyle w:val="BodyText"/>
              <w:tabs>
                <w:tab w:val="clear" w:pos="288"/>
              </w:tabs>
              <w:spacing w:after="0"/>
              <w:ind w:firstLine="0"/>
              <w:jc w:val="right"/>
              <w:rPr>
                <w:lang w:val="en-US"/>
              </w:rPr>
            </w:pPr>
            <w:r w:rsidRPr="00707989">
              <w:rPr>
                <w:lang w:val="en-US"/>
              </w:rPr>
              <w:t>36.93</w:t>
            </w:r>
          </w:p>
        </w:tc>
        <w:tc>
          <w:tcPr>
            <w:tcW w:w="728" w:type="dxa"/>
            <w:vAlign w:val="center"/>
          </w:tcPr>
          <w:p w14:paraId="48EDDDB9" w14:textId="77777777" w:rsidR="00707989" w:rsidRPr="00707989" w:rsidRDefault="00707989" w:rsidP="000A0CDF">
            <w:pPr>
              <w:pStyle w:val="BodyText"/>
              <w:tabs>
                <w:tab w:val="clear" w:pos="288"/>
              </w:tabs>
              <w:spacing w:after="0"/>
              <w:ind w:firstLine="0"/>
              <w:jc w:val="right"/>
              <w:rPr>
                <w:lang w:val="en-US"/>
              </w:rPr>
            </w:pPr>
            <w:r w:rsidRPr="00707989">
              <w:rPr>
                <w:lang w:val="en-US"/>
              </w:rPr>
              <w:t>106.90</w:t>
            </w:r>
          </w:p>
        </w:tc>
        <w:tc>
          <w:tcPr>
            <w:tcW w:w="567" w:type="dxa"/>
            <w:vAlign w:val="center"/>
          </w:tcPr>
          <w:p w14:paraId="685FEB7B" w14:textId="77777777" w:rsidR="00707989" w:rsidRPr="00707989" w:rsidRDefault="00707989" w:rsidP="000A0CDF">
            <w:pPr>
              <w:pStyle w:val="BodyText"/>
              <w:tabs>
                <w:tab w:val="clear" w:pos="288"/>
              </w:tabs>
              <w:spacing w:after="0"/>
              <w:ind w:firstLine="0"/>
              <w:jc w:val="right"/>
              <w:rPr>
                <w:lang w:val="en-US"/>
              </w:rPr>
            </w:pPr>
            <w:r w:rsidRPr="00707989">
              <w:rPr>
                <w:lang w:val="en-US"/>
              </w:rPr>
              <w:t>0.68</w:t>
            </w:r>
          </w:p>
        </w:tc>
        <w:tc>
          <w:tcPr>
            <w:tcW w:w="567" w:type="dxa"/>
            <w:vAlign w:val="center"/>
          </w:tcPr>
          <w:p w14:paraId="42D9AF64" w14:textId="77777777" w:rsidR="00707989" w:rsidRPr="00707989" w:rsidRDefault="00707989" w:rsidP="000A0CDF">
            <w:pPr>
              <w:pStyle w:val="BodyText"/>
              <w:tabs>
                <w:tab w:val="clear" w:pos="288"/>
              </w:tabs>
              <w:spacing w:after="0"/>
              <w:ind w:firstLine="0"/>
              <w:jc w:val="right"/>
              <w:rPr>
                <w:lang w:val="en-US"/>
              </w:rPr>
            </w:pPr>
            <w:r w:rsidRPr="00707989">
              <w:rPr>
                <w:lang w:val="en-US"/>
              </w:rPr>
              <w:t>-0.35</w:t>
            </w:r>
          </w:p>
        </w:tc>
        <w:tc>
          <w:tcPr>
            <w:tcW w:w="507" w:type="dxa"/>
            <w:vAlign w:val="center"/>
          </w:tcPr>
          <w:p w14:paraId="342A63C6" w14:textId="77777777" w:rsidR="00707989" w:rsidRPr="00707989" w:rsidRDefault="00707989" w:rsidP="000A0CDF">
            <w:pPr>
              <w:pStyle w:val="BodyText"/>
              <w:tabs>
                <w:tab w:val="clear" w:pos="288"/>
              </w:tabs>
              <w:spacing w:after="0"/>
              <w:ind w:firstLine="0"/>
              <w:jc w:val="right"/>
              <w:rPr>
                <w:lang w:val="en-US"/>
              </w:rPr>
            </w:pPr>
            <w:r w:rsidRPr="00707989">
              <w:rPr>
                <w:lang w:val="en-US"/>
              </w:rPr>
              <w:t>1.62</w:t>
            </w:r>
          </w:p>
        </w:tc>
        <w:tc>
          <w:tcPr>
            <w:tcW w:w="508" w:type="dxa"/>
            <w:vAlign w:val="center"/>
          </w:tcPr>
          <w:p w14:paraId="5942719A" w14:textId="77777777" w:rsidR="00707989" w:rsidRPr="00707989" w:rsidRDefault="00707989" w:rsidP="000A0CDF">
            <w:pPr>
              <w:pStyle w:val="BodyText"/>
              <w:tabs>
                <w:tab w:val="clear" w:pos="288"/>
              </w:tabs>
              <w:spacing w:after="0"/>
              <w:ind w:firstLine="0"/>
              <w:jc w:val="right"/>
              <w:rPr>
                <w:lang w:val="en-US"/>
              </w:rPr>
            </w:pPr>
            <w:r w:rsidRPr="00707989">
              <w:rPr>
                <w:lang w:val="en-US"/>
              </w:rPr>
              <w:t>5.72</w:t>
            </w:r>
          </w:p>
        </w:tc>
        <w:tc>
          <w:tcPr>
            <w:tcW w:w="703" w:type="dxa"/>
            <w:vAlign w:val="center"/>
          </w:tcPr>
          <w:p w14:paraId="650D1682" w14:textId="77777777" w:rsidR="00707989" w:rsidRPr="00707989" w:rsidRDefault="00707989" w:rsidP="000A0CDF">
            <w:pPr>
              <w:pStyle w:val="BodyText"/>
              <w:tabs>
                <w:tab w:val="clear" w:pos="288"/>
              </w:tabs>
              <w:spacing w:after="0"/>
              <w:ind w:firstLine="0"/>
              <w:jc w:val="right"/>
              <w:rPr>
                <w:lang w:val="en-US"/>
              </w:rPr>
            </w:pPr>
            <w:r w:rsidRPr="00707989">
              <w:rPr>
                <w:lang w:val="en-US"/>
              </w:rPr>
              <w:t>19.22</w:t>
            </w:r>
          </w:p>
        </w:tc>
        <w:tc>
          <w:tcPr>
            <w:tcW w:w="704" w:type="dxa"/>
            <w:vAlign w:val="center"/>
          </w:tcPr>
          <w:p w14:paraId="422552D7" w14:textId="77777777" w:rsidR="00707989" w:rsidRPr="00707989" w:rsidRDefault="00707989" w:rsidP="000A0CDF">
            <w:pPr>
              <w:pStyle w:val="BodyText"/>
              <w:tabs>
                <w:tab w:val="clear" w:pos="288"/>
              </w:tabs>
              <w:spacing w:after="0"/>
              <w:ind w:firstLine="0"/>
              <w:jc w:val="right"/>
              <w:rPr>
                <w:lang w:val="en-US"/>
              </w:rPr>
            </w:pPr>
            <w:r w:rsidRPr="00707989">
              <w:rPr>
                <w:lang w:val="en-US"/>
              </w:rPr>
              <w:t>78.96</w:t>
            </w:r>
          </w:p>
        </w:tc>
      </w:tr>
    </w:tbl>
    <w:p w14:paraId="0E2C0846" w14:textId="77777777" w:rsidR="00FD0BB1" w:rsidRDefault="00FD0BB1">
      <w:pPr>
        <w:spacing w:after="160" w:line="259" w:lineRule="auto"/>
        <w:rPr>
          <w:rStyle w:val="Emphasis"/>
          <w:i/>
          <w:iCs/>
        </w:rPr>
      </w:pPr>
    </w:p>
    <w:p w14:paraId="488462FA" w14:textId="0E1A7B8B" w:rsidR="00EA50A7" w:rsidRPr="00494005" w:rsidRDefault="00EA50A7" w:rsidP="009A7BC2">
      <w:pPr>
        <w:pStyle w:val="Heading1"/>
        <w:rPr>
          <w:color w:val="FF0000"/>
          <w:sz w:val="20"/>
        </w:rPr>
      </w:pPr>
      <w:r w:rsidRPr="009A7BC2">
        <w:lastRenderedPageBreak/>
        <w:t>CONCLUSIONS</w:t>
      </w:r>
    </w:p>
    <w:p w14:paraId="5CE97B0E" w14:textId="468A41E4" w:rsidR="00FE27B0" w:rsidRPr="00E45162" w:rsidRDefault="00091C8E" w:rsidP="00FE27B0">
      <w:pPr>
        <w:pStyle w:val="Paragraphnumbered"/>
        <w:numPr>
          <w:ilvl w:val="0"/>
          <w:numId w:val="0"/>
        </w:numPr>
        <w:ind w:firstLine="284"/>
        <w:rPr>
          <w:rStyle w:val="Emphasis"/>
        </w:rPr>
      </w:pPr>
      <w:r w:rsidRPr="00E45162">
        <w:rPr>
          <w:rStyle w:val="Emphasis"/>
        </w:rPr>
        <w:t xml:space="preserve">In conclusion, both LSTM and Transformer models proved to be effective for stock price prediction, with each model exhibiting unique strengths. The </w:t>
      </w:r>
      <w:r w:rsidR="00FE27B0" w:rsidRPr="00E45162">
        <w:rPr>
          <w:rStyle w:val="Emphasis"/>
        </w:rPr>
        <w:t>LSTM models are recommended for those interested in long-term investments, as they provide more reliable predictions over extended periods. In contrast, investors focused on short-term trades, particularly in highly volatile markets, may benefit from using Transformer models. These models' ability to capture immediate price fluctuations could inform high-frequency trading strategies.</w:t>
      </w:r>
    </w:p>
    <w:p w14:paraId="666254A8" w14:textId="6345E1B4" w:rsidR="00FE27B0" w:rsidRPr="00E45162" w:rsidRDefault="001904ED" w:rsidP="00FE27B0">
      <w:pPr>
        <w:pStyle w:val="Paragraphnumbered"/>
        <w:numPr>
          <w:ilvl w:val="0"/>
          <w:numId w:val="0"/>
        </w:numPr>
        <w:ind w:firstLine="284"/>
        <w:rPr>
          <w:rStyle w:val="Emphasis"/>
        </w:rPr>
      </w:pPr>
      <w:r w:rsidRPr="00E45162">
        <w:rPr>
          <w:rStyle w:val="Emphasis"/>
        </w:rPr>
        <w:t>To answer the question of which model is most successful for stock price prediction purposes, it can be concluded that the consistent performance of the LSTM model across the combined and individual datasets suggests that this model is more suitable for long-term stock price forecasting in the volatile Indonesian banking sector. However, the strength of the Transformer model in short-term forecasting highlights its potential in certain applications, such as high-frequency trading</w:t>
      </w:r>
      <w:r w:rsidR="00FE27B0" w:rsidRPr="00E45162">
        <w:rPr>
          <w:rStyle w:val="Emphasis"/>
        </w:rPr>
        <w:t>.</w:t>
      </w:r>
    </w:p>
    <w:p w14:paraId="51BFF60B" w14:textId="3B3B20B3" w:rsidR="00091C8E" w:rsidRPr="00E45162" w:rsidRDefault="00091C8E" w:rsidP="00091C8E">
      <w:pPr>
        <w:pStyle w:val="Paragraphnumbered"/>
        <w:numPr>
          <w:ilvl w:val="0"/>
          <w:numId w:val="0"/>
        </w:numPr>
        <w:ind w:firstLine="284"/>
        <w:rPr>
          <w:rStyle w:val="Emphasis"/>
        </w:rPr>
      </w:pPr>
      <w:r w:rsidRPr="00E45162">
        <w:rPr>
          <w:rStyle w:val="Emphasis"/>
        </w:rPr>
        <w:t>Future work could explore hybrid models that combine the strengths of both LSTM and Transformer architectures, potentially leading to even more accurate and robust stock price prediction models. Additionally, incorporating external factors such as market sentiment and macroeconomic indicators could further enhance the predictive power of these models.</w:t>
      </w:r>
    </w:p>
    <w:p w14:paraId="48D51471" w14:textId="6AE8AAD2" w:rsidR="00CB1FE9" w:rsidRPr="00457BE6" w:rsidRDefault="00CB1FE9" w:rsidP="00CB1FE9">
      <w:pPr>
        <w:pStyle w:val="Heading1"/>
        <w:rPr>
          <w:color w:val="FF0000"/>
        </w:rPr>
      </w:pPr>
      <w:r w:rsidRPr="00457BE6">
        <w:t>Acknowledgments</w:t>
      </w:r>
    </w:p>
    <w:p w14:paraId="7FA15647" w14:textId="434072F5" w:rsidR="00791507" w:rsidRPr="00E45162" w:rsidRDefault="00791507" w:rsidP="00791507">
      <w:pPr>
        <w:pStyle w:val="Paragraph"/>
        <w:rPr>
          <w:rStyle w:val="Emphasis"/>
        </w:rPr>
      </w:pPr>
      <w:r w:rsidRPr="00E45162">
        <w:rPr>
          <w:rStyle w:val="Emphasis"/>
        </w:rPr>
        <w:t>The Research and Technology Transfer Office (RTTO) of Bina Nusantara University is endorsing a paper titled "</w:t>
      </w:r>
      <w:r w:rsidR="00457BE6" w:rsidRPr="00E45162">
        <w:rPr>
          <w:rStyle w:val="Emphasis"/>
        </w:rPr>
        <w:t>Evaluating Performance of LSTM and Transformer Models in Forecasting Bank Stocks in Indonesia</w:t>
      </w:r>
      <w:r w:rsidRPr="00E45162">
        <w:rPr>
          <w:rStyle w:val="Emphasis"/>
        </w:rPr>
        <w:t xml:space="preserve">" under the name of </w:t>
      </w:r>
      <w:proofErr w:type="spellStart"/>
      <w:r w:rsidRPr="00E45162">
        <w:rPr>
          <w:rStyle w:val="Emphasis"/>
        </w:rPr>
        <w:t>Penelitian</w:t>
      </w:r>
      <w:proofErr w:type="spellEnd"/>
      <w:r w:rsidRPr="00E45162">
        <w:rPr>
          <w:rStyle w:val="Emphasis"/>
        </w:rPr>
        <w:t xml:space="preserve"> </w:t>
      </w:r>
      <w:proofErr w:type="spellStart"/>
      <w:r w:rsidR="00457BE6" w:rsidRPr="00E45162">
        <w:rPr>
          <w:rStyle w:val="Emphasis"/>
        </w:rPr>
        <w:t>Pemula</w:t>
      </w:r>
      <w:proofErr w:type="spellEnd"/>
      <w:r w:rsidRPr="00E45162">
        <w:rPr>
          <w:rStyle w:val="Emphasis"/>
        </w:rPr>
        <w:t xml:space="preserve"> Binus. The paper has been assigned the contract number </w:t>
      </w:r>
      <w:r w:rsidR="00A369EC" w:rsidRPr="00E45162">
        <w:rPr>
          <w:rStyle w:val="Emphasis"/>
        </w:rPr>
        <w:t>069A</w:t>
      </w:r>
      <w:r w:rsidRPr="00E45162">
        <w:rPr>
          <w:rStyle w:val="Emphasis"/>
        </w:rPr>
        <w:t>/VRRTT/III/202</w:t>
      </w:r>
      <w:r w:rsidR="00A369EC" w:rsidRPr="00E45162">
        <w:rPr>
          <w:rStyle w:val="Emphasis"/>
        </w:rPr>
        <w:t>4</w:t>
      </w:r>
      <w:r w:rsidRPr="00E45162">
        <w:rPr>
          <w:rStyle w:val="Emphasis"/>
        </w:rPr>
        <w:t xml:space="preserve"> and was contracted on </w:t>
      </w:r>
      <w:r w:rsidR="00A369EC" w:rsidRPr="00E45162">
        <w:rPr>
          <w:rStyle w:val="Emphasis"/>
        </w:rPr>
        <w:t>18th</w:t>
      </w:r>
      <w:r w:rsidRPr="00E45162">
        <w:rPr>
          <w:rStyle w:val="Emphasis"/>
        </w:rPr>
        <w:t> March 202</w:t>
      </w:r>
      <w:r w:rsidR="00A369EC" w:rsidRPr="00E45162">
        <w:rPr>
          <w:rStyle w:val="Emphasis"/>
        </w:rPr>
        <w:t>4</w:t>
      </w:r>
      <w:r w:rsidRPr="00E45162">
        <w:rPr>
          <w:rStyle w:val="Emphasis"/>
        </w:rPr>
        <w:t>.</w:t>
      </w:r>
    </w:p>
    <w:p w14:paraId="2378B328" w14:textId="11971BC7" w:rsidR="00C80156" w:rsidRPr="000122A9" w:rsidRDefault="00EA50A7" w:rsidP="000122A9">
      <w:pPr>
        <w:pStyle w:val="Heading1"/>
      </w:pPr>
      <w:r w:rsidRPr="009A7BC2">
        <w:t>References</w:t>
      </w:r>
    </w:p>
    <w:p w14:paraId="434AF7A0" w14:textId="77777777" w:rsidR="00E36CBB" w:rsidRPr="00E36CBB" w:rsidRDefault="00C80156" w:rsidP="000122A9">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E36CBB" w:rsidRPr="00E36CBB">
        <w:t>1.</w:t>
      </w:r>
      <w:r w:rsidR="00E36CBB" w:rsidRPr="00E36CBB">
        <w:tab/>
        <w:t xml:space="preserve">Zou, J., et al., </w:t>
      </w:r>
      <w:r w:rsidR="00E36CBB" w:rsidRPr="00E36CBB">
        <w:rPr>
          <w:i/>
        </w:rPr>
        <w:t>Stock market prediction via deep learning techniques: A survey.</w:t>
      </w:r>
      <w:r w:rsidR="00E36CBB" w:rsidRPr="00E36CBB">
        <w:t xml:space="preserve"> arXiv preprint arXiv:2212.12717, 2022.</w:t>
      </w:r>
    </w:p>
    <w:p w14:paraId="0E3DD8BD" w14:textId="77777777" w:rsidR="00E36CBB" w:rsidRPr="00E36CBB" w:rsidRDefault="00E36CBB" w:rsidP="000122A9">
      <w:pPr>
        <w:pStyle w:val="EndNoteBibliography"/>
        <w:ind w:left="714" w:hanging="357"/>
      </w:pPr>
      <w:r w:rsidRPr="00E36CBB">
        <w:t>2.</w:t>
      </w:r>
      <w:r w:rsidRPr="00E36CBB">
        <w:tab/>
        <w:t xml:space="preserve">Mokhtari, S., K.K. Yen, and J. Liu, </w:t>
      </w:r>
      <w:r w:rsidRPr="00E36CBB">
        <w:rPr>
          <w:i/>
        </w:rPr>
        <w:t>Effectiveness of artificial intelligence in stock market prediction based on machine learning.</w:t>
      </w:r>
      <w:r w:rsidRPr="00E36CBB">
        <w:t xml:space="preserve"> arXiv preprint arXiv:2107.01031, 2021.</w:t>
      </w:r>
    </w:p>
    <w:p w14:paraId="11989739" w14:textId="77777777" w:rsidR="00E36CBB" w:rsidRPr="00E36CBB" w:rsidRDefault="00E36CBB" w:rsidP="000122A9">
      <w:pPr>
        <w:pStyle w:val="EndNoteBibliography"/>
        <w:ind w:left="714" w:hanging="357"/>
      </w:pPr>
      <w:r w:rsidRPr="00E36CBB">
        <w:t>3.</w:t>
      </w:r>
      <w:r w:rsidRPr="00E36CBB">
        <w:tab/>
        <w:t xml:space="preserve">Leung, C.K.-S., R.K. MacKinnon, and Y. Wang. </w:t>
      </w:r>
      <w:r w:rsidRPr="00E36CBB">
        <w:rPr>
          <w:i/>
        </w:rPr>
        <w:t>A machine learning approach for stock price prediction</w:t>
      </w:r>
      <w:r w:rsidRPr="00E36CBB">
        <w:t>.</w:t>
      </w:r>
    </w:p>
    <w:p w14:paraId="01BC8818" w14:textId="77777777" w:rsidR="00E36CBB" w:rsidRPr="00E36CBB" w:rsidRDefault="00E36CBB" w:rsidP="000122A9">
      <w:pPr>
        <w:pStyle w:val="EndNoteBibliography"/>
        <w:ind w:left="714" w:hanging="357"/>
      </w:pPr>
      <w:r w:rsidRPr="00E36CBB">
        <w:t>4.</w:t>
      </w:r>
      <w:r w:rsidRPr="00E36CBB">
        <w:tab/>
        <w:t xml:space="preserve">Rouf, N., et al., </w:t>
      </w:r>
      <w:r w:rsidRPr="00E36CBB">
        <w:rPr>
          <w:i/>
        </w:rPr>
        <w:t>Stock market prediction using machine learning techniques: a decade survey on methodologies, recent developments, and future directions.</w:t>
      </w:r>
      <w:r w:rsidRPr="00E36CBB">
        <w:t xml:space="preserve"> Electronics, 2021. </w:t>
      </w:r>
      <w:r w:rsidRPr="00E36CBB">
        <w:rPr>
          <w:b/>
        </w:rPr>
        <w:t>10</w:t>
      </w:r>
      <w:r w:rsidRPr="00E36CBB">
        <w:t>(21): p. 2717.</w:t>
      </w:r>
    </w:p>
    <w:p w14:paraId="61E48642" w14:textId="77777777" w:rsidR="00E36CBB" w:rsidRPr="00E36CBB" w:rsidRDefault="00E36CBB" w:rsidP="000122A9">
      <w:pPr>
        <w:pStyle w:val="EndNoteBibliography"/>
        <w:ind w:left="714" w:hanging="357"/>
      </w:pPr>
      <w:r w:rsidRPr="00E36CBB">
        <w:t>5.</w:t>
      </w:r>
      <w:r w:rsidRPr="00E36CBB">
        <w:tab/>
        <w:t xml:space="preserve">Mehtab, S., J. Sen, and A. Dutta. </w:t>
      </w:r>
      <w:r w:rsidRPr="00E36CBB">
        <w:rPr>
          <w:i/>
        </w:rPr>
        <w:t>Stock price prediction using machine learning and LSTM-based deep learning models</w:t>
      </w:r>
      <w:r w:rsidRPr="00E36CBB">
        <w:t>. Springer.</w:t>
      </w:r>
    </w:p>
    <w:p w14:paraId="0C5DDBB3" w14:textId="77777777" w:rsidR="00E36CBB" w:rsidRPr="00E36CBB" w:rsidRDefault="00E36CBB" w:rsidP="000122A9">
      <w:pPr>
        <w:pStyle w:val="EndNoteBibliography"/>
        <w:ind w:left="714" w:hanging="357"/>
      </w:pPr>
      <w:r w:rsidRPr="00E36CBB">
        <w:t>6.</w:t>
      </w:r>
      <w:r w:rsidRPr="00E36CBB">
        <w:tab/>
        <w:t xml:space="preserve">Lin, Z. </w:t>
      </w:r>
      <w:r w:rsidRPr="00E36CBB">
        <w:rPr>
          <w:i/>
        </w:rPr>
        <w:t>Comparative Study of LSTM and Transformer for A-Share Stock Price Prediction</w:t>
      </w:r>
      <w:r w:rsidRPr="00E36CBB">
        <w:t>. Atlantis Press.</w:t>
      </w:r>
    </w:p>
    <w:p w14:paraId="3D2157A1" w14:textId="77777777" w:rsidR="00E36CBB" w:rsidRPr="00E36CBB" w:rsidRDefault="00E36CBB" w:rsidP="000122A9">
      <w:pPr>
        <w:pStyle w:val="EndNoteBibliography"/>
        <w:ind w:left="714" w:hanging="357"/>
      </w:pPr>
      <w:r w:rsidRPr="00E36CBB">
        <w:t>7.</w:t>
      </w:r>
      <w:r w:rsidRPr="00E36CBB">
        <w:tab/>
        <w:t xml:space="preserve">Wang, Q. and Y. Yuan. </w:t>
      </w:r>
      <w:r w:rsidRPr="00E36CBB">
        <w:rPr>
          <w:i/>
        </w:rPr>
        <w:t>Stock Price Forecast: Comparison of LSTM, HMM, and Transformer</w:t>
      </w:r>
      <w:r w:rsidRPr="00E36CBB">
        <w:t>. Atlantis Press.</w:t>
      </w:r>
    </w:p>
    <w:p w14:paraId="44563E67" w14:textId="77777777" w:rsidR="00E36CBB" w:rsidRPr="00E36CBB" w:rsidRDefault="00E36CBB" w:rsidP="000122A9">
      <w:pPr>
        <w:pStyle w:val="EndNoteBibliography"/>
        <w:ind w:left="714" w:hanging="357"/>
      </w:pPr>
      <w:r w:rsidRPr="00E36CBB">
        <w:t>8.</w:t>
      </w:r>
      <w:r w:rsidRPr="00E36CBB">
        <w:tab/>
        <w:t xml:space="preserve">Tan, H.M., et al. </w:t>
      </w:r>
      <w:r w:rsidRPr="00E36CBB">
        <w:rPr>
          <w:i/>
        </w:rPr>
        <w:t>Comparing LSTM Models for Stock Market Prediction: A Case Study with Apple’s Historical Prices</w:t>
      </w:r>
      <w:r w:rsidRPr="00E36CBB">
        <w:t>. Springer.</w:t>
      </w:r>
    </w:p>
    <w:p w14:paraId="3813A950" w14:textId="77777777" w:rsidR="00E36CBB" w:rsidRPr="00E36CBB" w:rsidRDefault="00E36CBB" w:rsidP="000122A9">
      <w:pPr>
        <w:pStyle w:val="EndNoteBibliography"/>
        <w:ind w:left="714" w:hanging="357"/>
      </w:pPr>
      <w:r w:rsidRPr="00E36CBB">
        <w:t>9.</w:t>
      </w:r>
      <w:r w:rsidRPr="00E36CBB">
        <w:tab/>
        <w:t xml:space="preserve">Sonkavde, G., et al., </w:t>
      </w:r>
      <w:r w:rsidRPr="00E36CBB">
        <w:rPr>
          <w:i/>
        </w:rPr>
        <w:t>Forecasting stock market prices using machine learning and deep learning models: A systematic review, performance analysis and discussion of implications.</w:t>
      </w:r>
      <w:r w:rsidRPr="00E36CBB">
        <w:t xml:space="preserve"> International Journal of Financial Studies, 2023. </w:t>
      </w:r>
      <w:r w:rsidRPr="00E36CBB">
        <w:rPr>
          <w:b/>
        </w:rPr>
        <w:t>11</w:t>
      </w:r>
      <w:r w:rsidRPr="00E36CBB">
        <w:t>(3): p. 94.</w:t>
      </w:r>
    </w:p>
    <w:p w14:paraId="42CF59E1" w14:textId="77777777" w:rsidR="00E36CBB" w:rsidRPr="00E36CBB" w:rsidRDefault="00E36CBB" w:rsidP="000122A9">
      <w:pPr>
        <w:pStyle w:val="EndNoteBibliography"/>
        <w:ind w:left="714" w:hanging="357"/>
      </w:pPr>
      <w:r w:rsidRPr="00E36CBB">
        <w:t>10.</w:t>
      </w:r>
      <w:r w:rsidRPr="00E36CBB">
        <w:tab/>
        <w:t xml:space="preserve">Boyle, D. and J. Kalita, </w:t>
      </w:r>
      <w:r w:rsidRPr="00E36CBB">
        <w:rPr>
          <w:i/>
        </w:rPr>
        <w:t>Spatiotemporal Transformer for Stock Movement Prediction.</w:t>
      </w:r>
      <w:r w:rsidRPr="00E36CBB">
        <w:t xml:space="preserve"> arXiv preprint arXiv:2305.03835, 2023.</w:t>
      </w:r>
    </w:p>
    <w:p w14:paraId="7830A46D" w14:textId="77777777" w:rsidR="00E36CBB" w:rsidRPr="00E36CBB" w:rsidRDefault="00E36CBB" w:rsidP="000122A9">
      <w:pPr>
        <w:pStyle w:val="EndNoteBibliography"/>
        <w:ind w:left="714" w:hanging="357"/>
      </w:pPr>
      <w:r w:rsidRPr="00E36CBB">
        <w:t>11.</w:t>
      </w:r>
      <w:r w:rsidRPr="00E36CBB">
        <w:tab/>
        <w:t xml:space="preserve">Qiu, J., B. Wang, and C. Zhou, </w:t>
      </w:r>
      <w:r w:rsidRPr="00E36CBB">
        <w:rPr>
          <w:i/>
        </w:rPr>
        <w:t>Forecasting stock prices with long-short term memory neural network based on attention mechanism.</w:t>
      </w:r>
      <w:r w:rsidRPr="00E36CBB">
        <w:t xml:space="preserve"> PloS one, 2020. </w:t>
      </w:r>
      <w:r w:rsidRPr="00E36CBB">
        <w:rPr>
          <w:b/>
        </w:rPr>
        <w:t>15</w:t>
      </w:r>
      <w:r w:rsidRPr="00E36CBB">
        <w:t>(1): p. e0227222.</w:t>
      </w:r>
    </w:p>
    <w:p w14:paraId="72883149" w14:textId="77777777" w:rsidR="00E36CBB" w:rsidRPr="00E36CBB" w:rsidRDefault="00E36CBB" w:rsidP="000122A9">
      <w:pPr>
        <w:pStyle w:val="EndNoteBibliography"/>
        <w:ind w:left="714" w:hanging="357"/>
      </w:pPr>
      <w:r w:rsidRPr="00E36CBB">
        <w:t>12.</w:t>
      </w:r>
      <w:r w:rsidRPr="00E36CBB">
        <w:tab/>
        <w:t xml:space="preserve">Varoquaux, G. and O. Colliot, </w:t>
      </w:r>
      <w:r w:rsidRPr="00E36CBB">
        <w:rPr>
          <w:i/>
        </w:rPr>
        <w:t>Evaluating machine learning models and their diagnostic value.</w:t>
      </w:r>
      <w:r w:rsidRPr="00E36CBB">
        <w:t xml:space="preserve"> Machine learning for brain disorders, 2023: p. 601-630.</w:t>
      </w:r>
    </w:p>
    <w:p w14:paraId="65ECCE32" w14:textId="77777777" w:rsidR="00E36CBB" w:rsidRPr="00E36CBB" w:rsidRDefault="00E36CBB" w:rsidP="000122A9">
      <w:pPr>
        <w:pStyle w:val="EndNoteBibliography"/>
        <w:ind w:left="714" w:hanging="357"/>
      </w:pPr>
      <w:r w:rsidRPr="00E36CBB">
        <w:t>13.</w:t>
      </w:r>
      <w:r w:rsidRPr="00E36CBB">
        <w:tab/>
        <w:t xml:space="preserve">Hani'ah, M., et al., </w:t>
      </w:r>
      <w:r w:rsidRPr="00E36CBB">
        <w:rPr>
          <w:i/>
        </w:rPr>
        <w:t>Google Trends and Technical Indicator based Machine Learning for Stock Market Prediction.</w:t>
      </w:r>
      <w:r w:rsidRPr="00E36CBB">
        <w:t xml:space="preserve"> MATRIK: Jurnal Manajemen, Teknik Informatika dan Rekayasa Komputer, 2023. </w:t>
      </w:r>
      <w:r w:rsidRPr="00E36CBB">
        <w:rPr>
          <w:b/>
        </w:rPr>
        <w:t>22</w:t>
      </w:r>
      <w:r w:rsidRPr="00E36CBB">
        <w:t>(2): p. 271-284.</w:t>
      </w:r>
    </w:p>
    <w:p w14:paraId="1DB6FA16" w14:textId="77777777" w:rsidR="00E36CBB" w:rsidRPr="00E36CBB" w:rsidRDefault="00E36CBB" w:rsidP="000122A9">
      <w:pPr>
        <w:pStyle w:val="EndNoteBibliography"/>
        <w:ind w:left="714" w:hanging="357"/>
      </w:pPr>
      <w:r w:rsidRPr="00E36CBB">
        <w:t>14.</w:t>
      </w:r>
      <w:r w:rsidRPr="00E36CBB">
        <w:tab/>
        <w:t xml:space="preserve">Puteri, D.I., </w:t>
      </w:r>
      <w:r w:rsidRPr="00E36CBB">
        <w:rPr>
          <w:i/>
        </w:rPr>
        <w:t>Implementasi Long Short Term Memory (LSTM) dan Bidirectional Long Short Term Memory (BiLSTM) Dalam Prediksi Harga Saham Syariah.</w:t>
      </w:r>
      <w:r w:rsidRPr="00E36CBB">
        <w:t xml:space="preserve"> Euler: Jurnal Ilmiah Matematika, Sains dan Teknologi, 2023. </w:t>
      </w:r>
      <w:r w:rsidRPr="00E36CBB">
        <w:rPr>
          <w:b/>
        </w:rPr>
        <w:t>11</w:t>
      </w:r>
      <w:r w:rsidRPr="00E36CBB">
        <w:t>(1): p. 35-43.</w:t>
      </w:r>
    </w:p>
    <w:p w14:paraId="58F0562B" w14:textId="77777777" w:rsidR="00E36CBB" w:rsidRPr="00E36CBB" w:rsidRDefault="00E36CBB" w:rsidP="000122A9">
      <w:pPr>
        <w:pStyle w:val="EndNoteBibliography"/>
        <w:ind w:left="714" w:hanging="357"/>
      </w:pPr>
      <w:r w:rsidRPr="00E36CBB">
        <w:lastRenderedPageBreak/>
        <w:t>15.</w:t>
      </w:r>
      <w:r w:rsidRPr="00E36CBB">
        <w:tab/>
        <w:t xml:space="preserve">Peng, Z.-Y. and P.-C. Guo, </w:t>
      </w:r>
      <w:r w:rsidRPr="00E36CBB">
        <w:rPr>
          <w:i/>
        </w:rPr>
        <w:t>A data organization method for LSTM and transformer when predicting Chinese banking stock prices.</w:t>
      </w:r>
      <w:r w:rsidRPr="00E36CBB">
        <w:t xml:space="preserve"> Discrete Dynamics in Nature and Society, 2022. </w:t>
      </w:r>
      <w:r w:rsidRPr="00E36CBB">
        <w:rPr>
          <w:b/>
        </w:rPr>
        <w:t>2022</w:t>
      </w:r>
      <w:r w:rsidRPr="00E36CBB">
        <w:t>(1): p. 7119678.</w:t>
      </w:r>
    </w:p>
    <w:p w14:paraId="410BF0A5" w14:textId="77777777" w:rsidR="00E36CBB" w:rsidRPr="00E36CBB" w:rsidRDefault="00E36CBB" w:rsidP="000122A9">
      <w:pPr>
        <w:pStyle w:val="EndNoteBibliography"/>
        <w:ind w:left="714" w:hanging="357"/>
      </w:pPr>
      <w:r w:rsidRPr="00E36CBB">
        <w:t>16.</w:t>
      </w:r>
      <w:r w:rsidRPr="00E36CBB">
        <w:tab/>
        <w:t xml:space="preserve">Hochreiter, S., </w:t>
      </w:r>
      <w:r w:rsidRPr="00E36CBB">
        <w:rPr>
          <w:i/>
        </w:rPr>
        <w:t>Long Short-term Memory.</w:t>
      </w:r>
      <w:r w:rsidRPr="00E36CBB">
        <w:t xml:space="preserve"> Neural Computation MIT-Press, 1997.</w:t>
      </w:r>
    </w:p>
    <w:p w14:paraId="18D117F5" w14:textId="77777777" w:rsidR="00E36CBB" w:rsidRPr="00E36CBB" w:rsidRDefault="00E36CBB" w:rsidP="000122A9">
      <w:pPr>
        <w:pStyle w:val="EndNoteBibliography"/>
        <w:ind w:left="714" w:hanging="357"/>
      </w:pPr>
      <w:r w:rsidRPr="00E36CBB">
        <w:t>17.</w:t>
      </w:r>
      <w:r w:rsidRPr="00E36CBB">
        <w:tab/>
        <w:t xml:space="preserve">Zeng, Z., et al., </w:t>
      </w:r>
      <w:r w:rsidRPr="00E36CBB">
        <w:rPr>
          <w:i/>
        </w:rPr>
        <w:t>Financial time series forecasting using cnn and transformer.</w:t>
      </w:r>
      <w:r w:rsidRPr="00E36CBB">
        <w:t xml:space="preserve"> arXiv preprint arXiv:2304.04912, 2023.</w:t>
      </w:r>
    </w:p>
    <w:p w14:paraId="5830AC1C" w14:textId="77777777" w:rsidR="00E36CBB" w:rsidRPr="00E36CBB" w:rsidRDefault="00E36CBB" w:rsidP="000122A9">
      <w:pPr>
        <w:pStyle w:val="EndNoteBibliography"/>
        <w:ind w:left="714" w:hanging="357"/>
      </w:pPr>
      <w:r w:rsidRPr="00E36CBB">
        <w:t>18.</w:t>
      </w:r>
      <w:r w:rsidRPr="00E36CBB">
        <w:tab/>
        <w:t xml:space="preserve">Hadi, R.F., S. Sa'adah, and D. Adytia, </w:t>
      </w:r>
      <w:r w:rsidRPr="00E36CBB">
        <w:rPr>
          <w:i/>
        </w:rPr>
        <w:t>Forecasting of GPU Prices Using Transformer Method.</w:t>
      </w:r>
      <w:r w:rsidRPr="00E36CBB">
        <w:t xml:space="preserve"> Jurnal Sisfokom (Sistem Informasi dan Komputer), 2023. </w:t>
      </w:r>
      <w:r w:rsidRPr="00E36CBB">
        <w:rPr>
          <w:b/>
        </w:rPr>
        <w:t>12</w:t>
      </w:r>
      <w:r w:rsidRPr="00E36CBB">
        <w:t>(1): p. 136-144.</w:t>
      </w:r>
    </w:p>
    <w:p w14:paraId="67CC4F62" w14:textId="77777777" w:rsidR="00E36CBB" w:rsidRPr="00E36CBB" w:rsidRDefault="00E36CBB" w:rsidP="000122A9">
      <w:pPr>
        <w:pStyle w:val="EndNoteBibliography"/>
        <w:ind w:left="714" w:hanging="357"/>
      </w:pPr>
      <w:r w:rsidRPr="00E36CBB">
        <w:t>19.</w:t>
      </w:r>
      <w:r w:rsidRPr="00E36CBB">
        <w:tab/>
        <w:t xml:space="preserve">Ramachandran, P., B. Zoph, and Q.V. Le, </w:t>
      </w:r>
      <w:r w:rsidRPr="00E36CBB">
        <w:rPr>
          <w:i/>
        </w:rPr>
        <w:t>Searching for activation functions.</w:t>
      </w:r>
      <w:r w:rsidRPr="00E36CBB">
        <w:t xml:space="preserve"> arXiv preprint arXiv:1710.05941, 2017.</w:t>
      </w:r>
    </w:p>
    <w:p w14:paraId="56AC4D9C" w14:textId="77777777" w:rsidR="00E36CBB" w:rsidRPr="00E36CBB" w:rsidRDefault="00E36CBB" w:rsidP="000122A9">
      <w:pPr>
        <w:pStyle w:val="EndNoteBibliography"/>
        <w:ind w:left="714" w:hanging="357"/>
      </w:pPr>
      <w:r w:rsidRPr="00E36CBB">
        <w:t>20.</w:t>
      </w:r>
      <w:r w:rsidRPr="00E36CBB">
        <w:tab/>
        <w:t xml:space="preserve">Vaswani, A., </w:t>
      </w:r>
      <w:r w:rsidRPr="00E36CBB">
        <w:rPr>
          <w:i/>
        </w:rPr>
        <w:t>Attention is all you need.</w:t>
      </w:r>
      <w:r w:rsidRPr="00E36CBB">
        <w:t xml:space="preserve"> Advances in Neural Information Processing Systems, 2017.</w:t>
      </w:r>
    </w:p>
    <w:p w14:paraId="4B7FAA05" w14:textId="77777777" w:rsidR="00E36CBB" w:rsidRPr="00E36CBB" w:rsidRDefault="00E36CBB" w:rsidP="000122A9">
      <w:pPr>
        <w:pStyle w:val="EndNoteBibliography"/>
        <w:ind w:left="714" w:hanging="357"/>
      </w:pPr>
      <w:r w:rsidRPr="00E36CBB">
        <w:t>21.</w:t>
      </w:r>
      <w:r w:rsidRPr="00E36CBB">
        <w:tab/>
        <w:t xml:space="preserve">Terven, J., et al., </w:t>
      </w:r>
      <w:r w:rsidRPr="00E36CBB">
        <w:rPr>
          <w:i/>
        </w:rPr>
        <w:t>Loss functions and metrics in deep learning. A review.</w:t>
      </w:r>
      <w:r w:rsidRPr="00E36CBB">
        <w:t xml:space="preserve"> arXiv preprint arXiv:2307.02694, 2023.</w:t>
      </w:r>
    </w:p>
    <w:p w14:paraId="54960AA8" w14:textId="77777777" w:rsidR="00E36CBB" w:rsidRPr="00E36CBB" w:rsidRDefault="00E36CBB" w:rsidP="000122A9">
      <w:pPr>
        <w:pStyle w:val="EndNoteBibliography"/>
        <w:ind w:left="714" w:hanging="357"/>
      </w:pPr>
      <w:r w:rsidRPr="00E36CBB">
        <w:t>22.</w:t>
      </w:r>
      <w:r w:rsidRPr="00E36CBB">
        <w:tab/>
        <w:t xml:space="preserve">Wang, C., et al., </w:t>
      </w:r>
      <w:r w:rsidRPr="00E36CBB">
        <w:rPr>
          <w:i/>
        </w:rPr>
        <w:t>Stock market index prediction using deep Transformer model.</w:t>
      </w:r>
      <w:r w:rsidRPr="00E36CBB">
        <w:t xml:space="preserve"> Expert Systems with Applications, 2022. </w:t>
      </w:r>
      <w:r w:rsidRPr="00E36CBB">
        <w:rPr>
          <w:b/>
        </w:rPr>
        <w:t>208</w:t>
      </w:r>
      <w:r w:rsidRPr="00E36CBB">
        <w:t>: p. 118128.</w:t>
      </w:r>
    </w:p>
    <w:p w14:paraId="1CD421BF" w14:textId="77777777" w:rsidR="00E36CBB" w:rsidRPr="00E36CBB" w:rsidRDefault="00E36CBB" w:rsidP="000122A9">
      <w:pPr>
        <w:pStyle w:val="EndNoteBibliography"/>
        <w:ind w:left="714" w:hanging="357"/>
      </w:pPr>
      <w:r w:rsidRPr="00E36CBB">
        <w:t>23.</w:t>
      </w:r>
      <w:r w:rsidRPr="00E36CBB">
        <w:tab/>
        <w:t xml:space="preserve">Selvin, S., et al. </w:t>
      </w:r>
      <w:r w:rsidRPr="00E36CBB">
        <w:rPr>
          <w:i/>
        </w:rPr>
        <w:t>Stock price prediction using LSTM, RNN and CNN-sliding window model</w:t>
      </w:r>
      <w:r w:rsidRPr="00E36CBB">
        <w:t>. IEEE.</w:t>
      </w:r>
    </w:p>
    <w:p w14:paraId="79CEBCE0" w14:textId="77777777" w:rsidR="00E36CBB" w:rsidRPr="00E36CBB" w:rsidRDefault="00E36CBB" w:rsidP="000122A9">
      <w:pPr>
        <w:pStyle w:val="EndNoteBibliography"/>
        <w:ind w:left="714" w:hanging="357"/>
      </w:pPr>
      <w:r w:rsidRPr="00E36CBB">
        <w:t>24.</w:t>
      </w:r>
      <w:r w:rsidRPr="00E36CBB">
        <w:tab/>
        <w:t xml:space="preserve">Nayak, P., et al. </w:t>
      </w:r>
      <w:r w:rsidRPr="00E36CBB">
        <w:rPr>
          <w:i/>
        </w:rPr>
        <w:t>Stock Price Prediction Using LSTM and SVM</w:t>
      </w:r>
      <w:r w:rsidRPr="00E36CBB">
        <w:t>. Springer.</w:t>
      </w:r>
    </w:p>
    <w:p w14:paraId="6C582C72" w14:textId="77777777" w:rsidR="00E36CBB" w:rsidRPr="00E36CBB" w:rsidRDefault="00E36CBB" w:rsidP="000122A9">
      <w:pPr>
        <w:pStyle w:val="EndNoteBibliography"/>
        <w:ind w:left="714" w:hanging="357"/>
      </w:pPr>
      <w:r w:rsidRPr="00E36CBB">
        <w:t>25.</w:t>
      </w:r>
      <w:r w:rsidRPr="00E36CBB">
        <w:tab/>
        <w:t xml:space="preserve">Wang, S., </w:t>
      </w:r>
      <w:r w:rsidRPr="00E36CBB">
        <w:rPr>
          <w:i/>
        </w:rPr>
        <w:t>A stock price prediction method based on BiLSTM and improved transformer.</w:t>
      </w:r>
      <w:r w:rsidRPr="00E36CBB">
        <w:t xml:space="preserve"> IEEE Access, 2023.</w:t>
      </w:r>
    </w:p>
    <w:p w14:paraId="7E85C954" w14:textId="0B30DB42" w:rsidR="00BF6F61" w:rsidRPr="005D571B" w:rsidRDefault="00C80156" w:rsidP="000122A9">
      <w:pPr>
        <w:pStyle w:val="Reference"/>
        <w:numPr>
          <w:ilvl w:val="0"/>
          <w:numId w:val="0"/>
        </w:numPr>
        <w:ind w:left="714" w:hanging="357"/>
        <w:rPr>
          <w:rFonts w:eastAsia="Calibri"/>
        </w:rPr>
      </w:pPr>
      <w:r>
        <w:rPr>
          <w:rFonts w:eastAsia="Calibri"/>
        </w:rPr>
        <w:fldChar w:fldCharType="end"/>
      </w:r>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2BDC"/>
    <w:multiLevelType w:val="hybridMultilevel"/>
    <w:tmpl w:val="E556B750"/>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4E563E0"/>
    <w:multiLevelType w:val="hybridMultilevel"/>
    <w:tmpl w:val="E556B750"/>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A2B36A3"/>
    <w:multiLevelType w:val="hybridMultilevel"/>
    <w:tmpl w:val="84C4EC8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0DE82753"/>
    <w:multiLevelType w:val="hybridMultilevel"/>
    <w:tmpl w:val="84C4EC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F195F19"/>
    <w:multiLevelType w:val="hybridMultilevel"/>
    <w:tmpl w:val="84C4EC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13526C96"/>
    <w:multiLevelType w:val="hybridMultilevel"/>
    <w:tmpl w:val="2E5CD1F2"/>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13887D8F"/>
    <w:multiLevelType w:val="hybridMultilevel"/>
    <w:tmpl w:val="573C00B0"/>
    <w:lvl w:ilvl="0" w:tplc="38090019">
      <w:start w:val="1"/>
      <w:numFmt w:val="lowerLetter"/>
      <w:lvlText w:val="%1."/>
      <w:lvlJc w:val="left"/>
      <w:pPr>
        <w:ind w:left="1004" w:hanging="360"/>
      </w:pPr>
      <w:rPr>
        <w:rFont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7" w15:restartNumberingAfterBreak="0">
    <w:nsid w:val="17C923D0"/>
    <w:multiLevelType w:val="hybridMultilevel"/>
    <w:tmpl w:val="3016012C"/>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A0D2DEE"/>
    <w:multiLevelType w:val="hybridMultilevel"/>
    <w:tmpl w:val="E556B750"/>
    <w:lvl w:ilvl="0" w:tplc="FFFFFFF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1DB67934"/>
    <w:multiLevelType w:val="hybridMultilevel"/>
    <w:tmpl w:val="0810BC7E"/>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A81581"/>
    <w:multiLevelType w:val="hybridMultilevel"/>
    <w:tmpl w:val="495EFDBE"/>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F05D0"/>
    <w:multiLevelType w:val="hybridMultilevel"/>
    <w:tmpl w:val="84C4EC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43123EBB"/>
    <w:multiLevelType w:val="hybridMultilevel"/>
    <w:tmpl w:val="84C4EC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547C5257"/>
    <w:multiLevelType w:val="hybridMultilevel"/>
    <w:tmpl w:val="15EEC57A"/>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 w15:restartNumberingAfterBreak="0">
    <w:nsid w:val="67951420"/>
    <w:multiLevelType w:val="hybridMultilevel"/>
    <w:tmpl w:val="963A9DD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9"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BC243A"/>
    <w:multiLevelType w:val="hybridMultilevel"/>
    <w:tmpl w:val="15EEC57A"/>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22" w15:restartNumberingAfterBreak="0">
    <w:nsid w:val="759535C6"/>
    <w:multiLevelType w:val="hybridMultilevel"/>
    <w:tmpl w:val="50A6712E"/>
    <w:lvl w:ilvl="0" w:tplc="FFFFFFFF">
      <w:start w:val="1"/>
      <w:numFmt w:val="lowerLetter"/>
      <w:lvlText w:val="%1."/>
      <w:lvlJc w:val="left"/>
      <w:pPr>
        <w:ind w:left="644" w:hanging="360"/>
      </w:pPr>
      <w:rPr>
        <w:rFonts w:hint="default"/>
        <w:i w:val="0"/>
        <w:color w:val="333333"/>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7E4F6282"/>
    <w:multiLevelType w:val="hybridMultilevel"/>
    <w:tmpl w:val="0810BC7E"/>
    <w:lvl w:ilvl="0" w:tplc="FFFFFFF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925114200">
    <w:abstractNumId w:val="11"/>
  </w:num>
  <w:num w:numId="2" w16cid:durableId="1472135222">
    <w:abstractNumId w:val="10"/>
  </w:num>
  <w:num w:numId="3" w16cid:durableId="2144300058">
    <w:abstractNumId w:val="13"/>
  </w:num>
  <w:num w:numId="4" w16cid:durableId="948700945">
    <w:abstractNumId w:val="21"/>
  </w:num>
  <w:num w:numId="5" w16cid:durableId="400257985">
    <w:abstractNumId w:val="14"/>
  </w:num>
  <w:num w:numId="6" w16cid:durableId="92169171">
    <w:abstractNumId w:val="19"/>
  </w:num>
  <w:num w:numId="7" w16cid:durableId="1619406789">
    <w:abstractNumId w:val="22"/>
  </w:num>
  <w:num w:numId="8" w16cid:durableId="1551764544">
    <w:abstractNumId w:val="12"/>
  </w:num>
  <w:num w:numId="9" w16cid:durableId="1326205270">
    <w:abstractNumId w:val="18"/>
  </w:num>
  <w:num w:numId="10" w16cid:durableId="1474910404">
    <w:abstractNumId w:val="9"/>
  </w:num>
  <w:num w:numId="11" w16cid:durableId="889808475">
    <w:abstractNumId w:val="2"/>
  </w:num>
  <w:num w:numId="12" w16cid:durableId="175655113">
    <w:abstractNumId w:val="23"/>
  </w:num>
  <w:num w:numId="13" w16cid:durableId="1292596756">
    <w:abstractNumId w:val="15"/>
  </w:num>
  <w:num w:numId="14" w16cid:durableId="2025133652">
    <w:abstractNumId w:val="1"/>
  </w:num>
  <w:num w:numId="15" w16cid:durableId="1426877295">
    <w:abstractNumId w:val="0"/>
  </w:num>
  <w:num w:numId="16" w16cid:durableId="345324527">
    <w:abstractNumId w:val="3"/>
  </w:num>
  <w:num w:numId="17" w16cid:durableId="712315267">
    <w:abstractNumId w:val="16"/>
  </w:num>
  <w:num w:numId="18" w16cid:durableId="588806837">
    <w:abstractNumId w:val="5"/>
  </w:num>
  <w:num w:numId="19" w16cid:durableId="414665486">
    <w:abstractNumId w:val="4"/>
  </w:num>
  <w:num w:numId="20" w16cid:durableId="1398091829">
    <w:abstractNumId w:val="6"/>
  </w:num>
  <w:num w:numId="21" w16cid:durableId="1752698919">
    <w:abstractNumId w:val="8"/>
  </w:num>
  <w:num w:numId="22" w16cid:durableId="1692800608">
    <w:abstractNumId w:val="17"/>
  </w:num>
  <w:num w:numId="23" w16cid:durableId="1136872720">
    <w:abstractNumId w:val="7"/>
  </w:num>
  <w:num w:numId="24" w16cid:durableId="1441267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va50evrapxsee2zenx5eebf9tapete25zd&quot;&gt;My EndNote Library&lt;record-ids&gt;&lt;item&gt;39&lt;/item&gt;&lt;item&gt;40&lt;/item&gt;&lt;item&gt;41&lt;/item&gt;&lt;item&gt;42&lt;/item&gt;&lt;item&gt;43&lt;/item&gt;&lt;item&gt;44&lt;/item&gt;&lt;item&gt;47&lt;/item&gt;&lt;item&gt;48&lt;/item&gt;&lt;item&gt;50&lt;/item&gt;&lt;item&gt;51&lt;/item&gt;&lt;item&gt;53&lt;/item&gt;&lt;item&gt;54&lt;/item&gt;&lt;item&gt;55&lt;/item&gt;&lt;item&gt;56&lt;/item&gt;&lt;item&gt;57&lt;/item&gt;&lt;item&gt;58&lt;/item&gt;&lt;item&gt;59&lt;/item&gt;&lt;item&gt;60&lt;/item&gt;&lt;item&gt;61&lt;/item&gt;&lt;item&gt;62&lt;/item&gt;&lt;item&gt;63&lt;/item&gt;&lt;item&gt;64&lt;/item&gt;&lt;item&gt;66&lt;/item&gt;&lt;item&gt;68&lt;/item&gt;&lt;item&gt;69&lt;/item&gt;&lt;item&gt;70&lt;/item&gt;&lt;item&gt;71&lt;/item&gt;&lt;/record-ids&gt;&lt;/item&gt;&lt;/Libraries&gt;"/>
  </w:docVars>
  <w:rsids>
    <w:rsidRoot w:val="00EA50A7"/>
    <w:rsid w:val="0001007B"/>
    <w:rsid w:val="000122A9"/>
    <w:rsid w:val="00023C54"/>
    <w:rsid w:val="00031CD7"/>
    <w:rsid w:val="000442BF"/>
    <w:rsid w:val="00052AE0"/>
    <w:rsid w:val="00053169"/>
    <w:rsid w:val="00053198"/>
    <w:rsid w:val="000659DC"/>
    <w:rsid w:val="00075A9B"/>
    <w:rsid w:val="00091C8E"/>
    <w:rsid w:val="00092812"/>
    <w:rsid w:val="000A0CDF"/>
    <w:rsid w:val="000C4C41"/>
    <w:rsid w:val="000E0EC9"/>
    <w:rsid w:val="000F1554"/>
    <w:rsid w:val="000F1D3A"/>
    <w:rsid w:val="000F6769"/>
    <w:rsid w:val="00123742"/>
    <w:rsid w:val="00132B62"/>
    <w:rsid w:val="001403BE"/>
    <w:rsid w:val="001656F5"/>
    <w:rsid w:val="0017487D"/>
    <w:rsid w:val="001904ED"/>
    <w:rsid w:val="001B1CF1"/>
    <w:rsid w:val="001B4656"/>
    <w:rsid w:val="001B50EC"/>
    <w:rsid w:val="0020359C"/>
    <w:rsid w:val="00212D5C"/>
    <w:rsid w:val="0024123A"/>
    <w:rsid w:val="002424DD"/>
    <w:rsid w:val="002634DC"/>
    <w:rsid w:val="00270590"/>
    <w:rsid w:val="002855B7"/>
    <w:rsid w:val="00286B72"/>
    <w:rsid w:val="00294220"/>
    <w:rsid w:val="002978BD"/>
    <w:rsid w:val="002B7DA8"/>
    <w:rsid w:val="002D087F"/>
    <w:rsid w:val="002D2F72"/>
    <w:rsid w:val="00300407"/>
    <w:rsid w:val="00323753"/>
    <w:rsid w:val="00334C24"/>
    <w:rsid w:val="00345A86"/>
    <w:rsid w:val="00346886"/>
    <w:rsid w:val="00352007"/>
    <w:rsid w:val="00366DB0"/>
    <w:rsid w:val="00374111"/>
    <w:rsid w:val="003936C2"/>
    <w:rsid w:val="003B646C"/>
    <w:rsid w:val="003E0ED5"/>
    <w:rsid w:val="003F3FF7"/>
    <w:rsid w:val="004109B9"/>
    <w:rsid w:val="00427C79"/>
    <w:rsid w:val="00457BE6"/>
    <w:rsid w:val="00467A37"/>
    <w:rsid w:val="00483823"/>
    <w:rsid w:val="00484A8A"/>
    <w:rsid w:val="004925C6"/>
    <w:rsid w:val="004A7458"/>
    <w:rsid w:val="004B74F4"/>
    <w:rsid w:val="004D1B67"/>
    <w:rsid w:val="004F0FE1"/>
    <w:rsid w:val="004F659E"/>
    <w:rsid w:val="005079FC"/>
    <w:rsid w:val="00511881"/>
    <w:rsid w:val="00517755"/>
    <w:rsid w:val="00523BA3"/>
    <w:rsid w:val="00525C15"/>
    <w:rsid w:val="00551D1F"/>
    <w:rsid w:val="005649A6"/>
    <w:rsid w:val="00580178"/>
    <w:rsid w:val="0059221F"/>
    <w:rsid w:val="0059425B"/>
    <w:rsid w:val="005A240E"/>
    <w:rsid w:val="005C2B16"/>
    <w:rsid w:val="005D571B"/>
    <w:rsid w:val="005E0C4C"/>
    <w:rsid w:val="0061280D"/>
    <w:rsid w:val="00647318"/>
    <w:rsid w:val="00650D82"/>
    <w:rsid w:val="0067697B"/>
    <w:rsid w:val="0068130D"/>
    <w:rsid w:val="006B729A"/>
    <w:rsid w:val="006C4020"/>
    <w:rsid w:val="006F6357"/>
    <w:rsid w:val="00707989"/>
    <w:rsid w:val="00721582"/>
    <w:rsid w:val="007279A9"/>
    <w:rsid w:val="007564FF"/>
    <w:rsid w:val="00766216"/>
    <w:rsid w:val="00766FC6"/>
    <w:rsid w:val="00780087"/>
    <w:rsid w:val="00784F94"/>
    <w:rsid w:val="00791507"/>
    <w:rsid w:val="007B0D2E"/>
    <w:rsid w:val="007B7914"/>
    <w:rsid w:val="007F13B0"/>
    <w:rsid w:val="007F64D3"/>
    <w:rsid w:val="008019A1"/>
    <w:rsid w:val="00852515"/>
    <w:rsid w:val="00856A0D"/>
    <w:rsid w:val="008647CB"/>
    <w:rsid w:val="00873DA9"/>
    <w:rsid w:val="00874249"/>
    <w:rsid w:val="00894DA0"/>
    <w:rsid w:val="008B1275"/>
    <w:rsid w:val="008C0629"/>
    <w:rsid w:val="008C3B35"/>
    <w:rsid w:val="008C53E3"/>
    <w:rsid w:val="008C7378"/>
    <w:rsid w:val="008D6ED3"/>
    <w:rsid w:val="009008AB"/>
    <w:rsid w:val="00902153"/>
    <w:rsid w:val="00937BA8"/>
    <w:rsid w:val="00941104"/>
    <w:rsid w:val="0096596A"/>
    <w:rsid w:val="00965CB3"/>
    <w:rsid w:val="00967A87"/>
    <w:rsid w:val="00971E8B"/>
    <w:rsid w:val="00991411"/>
    <w:rsid w:val="009A7BC2"/>
    <w:rsid w:val="00A02223"/>
    <w:rsid w:val="00A10F65"/>
    <w:rsid w:val="00A11952"/>
    <w:rsid w:val="00A1690D"/>
    <w:rsid w:val="00A20731"/>
    <w:rsid w:val="00A369EC"/>
    <w:rsid w:val="00A5576E"/>
    <w:rsid w:val="00A73A78"/>
    <w:rsid w:val="00A76273"/>
    <w:rsid w:val="00AA3156"/>
    <w:rsid w:val="00AB570C"/>
    <w:rsid w:val="00AC3D36"/>
    <w:rsid w:val="00AC5C22"/>
    <w:rsid w:val="00AD0697"/>
    <w:rsid w:val="00AD499C"/>
    <w:rsid w:val="00B021C2"/>
    <w:rsid w:val="00B07BF1"/>
    <w:rsid w:val="00B10665"/>
    <w:rsid w:val="00B11341"/>
    <w:rsid w:val="00B45A8C"/>
    <w:rsid w:val="00B56FCD"/>
    <w:rsid w:val="00B6146E"/>
    <w:rsid w:val="00B75C75"/>
    <w:rsid w:val="00B807DE"/>
    <w:rsid w:val="00B84E19"/>
    <w:rsid w:val="00BB4629"/>
    <w:rsid w:val="00BC2C9C"/>
    <w:rsid w:val="00BF6F61"/>
    <w:rsid w:val="00C048D3"/>
    <w:rsid w:val="00C15386"/>
    <w:rsid w:val="00C21308"/>
    <w:rsid w:val="00C36127"/>
    <w:rsid w:val="00C53EBD"/>
    <w:rsid w:val="00C80156"/>
    <w:rsid w:val="00C861F3"/>
    <w:rsid w:val="00C90568"/>
    <w:rsid w:val="00C9490D"/>
    <w:rsid w:val="00CA3BBC"/>
    <w:rsid w:val="00CA64AE"/>
    <w:rsid w:val="00CB1FE9"/>
    <w:rsid w:val="00CC3C1E"/>
    <w:rsid w:val="00CE6762"/>
    <w:rsid w:val="00D2657D"/>
    <w:rsid w:val="00D67413"/>
    <w:rsid w:val="00D722B8"/>
    <w:rsid w:val="00D73143"/>
    <w:rsid w:val="00D836E4"/>
    <w:rsid w:val="00D86518"/>
    <w:rsid w:val="00D973AF"/>
    <w:rsid w:val="00DA6D7D"/>
    <w:rsid w:val="00DE4645"/>
    <w:rsid w:val="00DE6624"/>
    <w:rsid w:val="00DF6F01"/>
    <w:rsid w:val="00DF7FEA"/>
    <w:rsid w:val="00E02E87"/>
    <w:rsid w:val="00E27AB2"/>
    <w:rsid w:val="00E36CBB"/>
    <w:rsid w:val="00E45162"/>
    <w:rsid w:val="00EA3B28"/>
    <w:rsid w:val="00EA3D47"/>
    <w:rsid w:val="00EA50A7"/>
    <w:rsid w:val="00EC02EB"/>
    <w:rsid w:val="00EE0371"/>
    <w:rsid w:val="00EF2E71"/>
    <w:rsid w:val="00EF5E36"/>
    <w:rsid w:val="00F05A2C"/>
    <w:rsid w:val="00F162DE"/>
    <w:rsid w:val="00F44AFB"/>
    <w:rsid w:val="00F74EAA"/>
    <w:rsid w:val="00F8468D"/>
    <w:rsid w:val="00F8580B"/>
    <w:rsid w:val="00FA09EF"/>
    <w:rsid w:val="00FB2A77"/>
    <w:rsid w:val="00FC58A9"/>
    <w:rsid w:val="00FD0BB1"/>
    <w:rsid w:val="00FE27B0"/>
    <w:rsid w:val="00FF2FDE"/>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A11952"/>
    <w:rPr>
      <w:rFonts w:ascii="Times New Roman" w:hAnsi="Times New Roman"/>
      <w:color w:val="333333"/>
      <w:sz w:val="20"/>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B021C2"/>
    <w:pPr>
      <w:ind w:left="720"/>
      <w:contextualSpacing/>
    </w:pPr>
  </w:style>
  <w:style w:type="paragraph" w:styleId="BodyText">
    <w:name w:val="Body Text"/>
    <w:basedOn w:val="Normal"/>
    <w:link w:val="BodyTextChar"/>
    <w:rsid w:val="00874249"/>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874249"/>
    <w:rPr>
      <w:rFonts w:ascii="Times New Roman" w:eastAsia="SimSun" w:hAnsi="Times New Roman" w:cs="Times New Roman"/>
      <w:spacing w:val="-1"/>
      <w:sz w:val="20"/>
      <w:szCs w:val="20"/>
      <w:lang w:val="x-none" w:eastAsia="x-none"/>
    </w:rPr>
  </w:style>
  <w:style w:type="character" w:styleId="PlaceholderText">
    <w:name w:val="Placeholder Text"/>
    <w:basedOn w:val="DefaultParagraphFont"/>
    <w:uiPriority w:val="99"/>
    <w:semiHidden/>
    <w:rsid w:val="004A7458"/>
    <w:rPr>
      <w:color w:val="666666"/>
    </w:rPr>
  </w:style>
  <w:style w:type="paragraph" w:customStyle="1" w:styleId="EndNoteBibliographyTitle">
    <w:name w:val="EndNote Bibliography Title"/>
    <w:basedOn w:val="Normal"/>
    <w:link w:val="EndNoteBibliographyTitleChar"/>
    <w:rsid w:val="00C80156"/>
    <w:pPr>
      <w:jc w:val="center"/>
    </w:pPr>
    <w:rPr>
      <w:noProof/>
      <w:sz w:val="20"/>
    </w:rPr>
  </w:style>
  <w:style w:type="character" w:customStyle="1" w:styleId="ParagraphChar">
    <w:name w:val="Paragraph Char"/>
    <w:basedOn w:val="DefaultParagraphFont"/>
    <w:link w:val="Paragraph"/>
    <w:rsid w:val="00C80156"/>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C80156"/>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C80156"/>
    <w:pPr>
      <w:jc w:val="both"/>
    </w:pPr>
    <w:rPr>
      <w:noProof/>
      <w:sz w:val="20"/>
    </w:rPr>
  </w:style>
  <w:style w:type="character" w:customStyle="1" w:styleId="EndNoteBibliographyChar">
    <w:name w:val="EndNote Bibliography Char"/>
    <w:basedOn w:val="ParagraphChar"/>
    <w:link w:val="EndNoteBibliography"/>
    <w:rsid w:val="00C80156"/>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551">
      <w:bodyDiv w:val="1"/>
      <w:marLeft w:val="0"/>
      <w:marRight w:val="0"/>
      <w:marTop w:val="0"/>
      <w:marBottom w:val="0"/>
      <w:divBdr>
        <w:top w:val="none" w:sz="0" w:space="0" w:color="auto"/>
        <w:left w:val="none" w:sz="0" w:space="0" w:color="auto"/>
        <w:bottom w:val="none" w:sz="0" w:space="0" w:color="auto"/>
        <w:right w:val="none" w:sz="0" w:space="0" w:color="auto"/>
      </w:divBdr>
      <w:divsChild>
        <w:div w:id="1581406983">
          <w:marLeft w:val="640"/>
          <w:marRight w:val="0"/>
          <w:marTop w:val="0"/>
          <w:marBottom w:val="0"/>
          <w:divBdr>
            <w:top w:val="none" w:sz="0" w:space="0" w:color="auto"/>
            <w:left w:val="none" w:sz="0" w:space="0" w:color="auto"/>
            <w:bottom w:val="none" w:sz="0" w:space="0" w:color="auto"/>
            <w:right w:val="none" w:sz="0" w:space="0" w:color="auto"/>
          </w:divBdr>
        </w:div>
        <w:div w:id="1559365177">
          <w:marLeft w:val="640"/>
          <w:marRight w:val="0"/>
          <w:marTop w:val="0"/>
          <w:marBottom w:val="0"/>
          <w:divBdr>
            <w:top w:val="none" w:sz="0" w:space="0" w:color="auto"/>
            <w:left w:val="none" w:sz="0" w:space="0" w:color="auto"/>
            <w:bottom w:val="none" w:sz="0" w:space="0" w:color="auto"/>
            <w:right w:val="none" w:sz="0" w:space="0" w:color="auto"/>
          </w:divBdr>
        </w:div>
        <w:div w:id="1925648042">
          <w:marLeft w:val="640"/>
          <w:marRight w:val="0"/>
          <w:marTop w:val="0"/>
          <w:marBottom w:val="0"/>
          <w:divBdr>
            <w:top w:val="none" w:sz="0" w:space="0" w:color="auto"/>
            <w:left w:val="none" w:sz="0" w:space="0" w:color="auto"/>
            <w:bottom w:val="none" w:sz="0" w:space="0" w:color="auto"/>
            <w:right w:val="none" w:sz="0" w:space="0" w:color="auto"/>
          </w:divBdr>
        </w:div>
        <w:div w:id="1643844310">
          <w:marLeft w:val="640"/>
          <w:marRight w:val="0"/>
          <w:marTop w:val="0"/>
          <w:marBottom w:val="0"/>
          <w:divBdr>
            <w:top w:val="none" w:sz="0" w:space="0" w:color="auto"/>
            <w:left w:val="none" w:sz="0" w:space="0" w:color="auto"/>
            <w:bottom w:val="none" w:sz="0" w:space="0" w:color="auto"/>
            <w:right w:val="none" w:sz="0" w:space="0" w:color="auto"/>
          </w:divBdr>
        </w:div>
        <w:div w:id="737485676">
          <w:marLeft w:val="640"/>
          <w:marRight w:val="0"/>
          <w:marTop w:val="0"/>
          <w:marBottom w:val="0"/>
          <w:divBdr>
            <w:top w:val="none" w:sz="0" w:space="0" w:color="auto"/>
            <w:left w:val="none" w:sz="0" w:space="0" w:color="auto"/>
            <w:bottom w:val="none" w:sz="0" w:space="0" w:color="auto"/>
            <w:right w:val="none" w:sz="0" w:space="0" w:color="auto"/>
          </w:divBdr>
        </w:div>
        <w:div w:id="1233663092">
          <w:marLeft w:val="640"/>
          <w:marRight w:val="0"/>
          <w:marTop w:val="0"/>
          <w:marBottom w:val="0"/>
          <w:divBdr>
            <w:top w:val="none" w:sz="0" w:space="0" w:color="auto"/>
            <w:left w:val="none" w:sz="0" w:space="0" w:color="auto"/>
            <w:bottom w:val="none" w:sz="0" w:space="0" w:color="auto"/>
            <w:right w:val="none" w:sz="0" w:space="0" w:color="auto"/>
          </w:divBdr>
        </w:div>
        <w:div w:id="1462378042">
          <w:marLeft w:val="640"/>
          <w:marRight w:val="0"/>
          <w:marTop w:val="0"/>
          <w:marBottom w:val="0"/>
          <w:divBdr>
            <w:top w:val="none" w:sz="0" w:space="0" w:color="auto"/>
            <w:left w:val="none" w:sz="0" w:space="0" w:color="auto"/>
            <w:bottom w:val="none" w:sz="0" w:space="0" w:color="auto"/>
            <w:right w:val="none" w:sz="0" w:space="0" w:color="auto"/>
          </w:divBdr>
        </w:div>
        <w:div w:id="858545111">
          <w:marLeft w:val="640"/>
          <w:marRight w:val="0"/>
          <w:marTop w:val="0"/>
          <w:marBottom w:val="0"/>
          <w:divBdr>
            <w:top w:val="none" w:sz="0" w:space="0" w:color="auto"/>
            <w:left w:val="none" w:sz="0" w:space="0" w:color="auto"/>
            <w:bottom w:val="none" w:sz="0" w:space="0" w:color="auto"/>
            <w:right w:val="none" w:sz="0" w:space="0" w:color="auto"/>
          </w:divBdr>
        </w:div>
        <w:div w:id="3870457">
          <w:marLeft w:val="640"/>
          <w:marRight w:val="0"/>
          <w:marTop w:val="0"/>
          <w:marBottom w:val="0"/>
          <w:divBdr>
            <w:top w:val="none" w:sz="0" w:space="0" w:color="auto"/>
            <w:left w:val="none" w:sz="0" w:space="0" w:color="auto"/>
            <w:bottom w:val="none" w:sz="0" w:space="0" w:color="auto"/>
            <w:right w:val="none" w:sz="0" w:space="0" w:color="auto"/>
          </w:divBdr>
        </w:div>
        <w:div w:id="1701735279">
          <w:marLeft w:val="640"/>
          <w:marRight w:val="0"/>
          <w:marTop w:val="0"/>
          <w:marBottom w:val="0"/>
          <w:divBdr>
            <w:top w:val="none" w:sz="0" w:space="0" w:color="auto"/>
            <w:left w:val="none" w:sz="0" w:space="0" w:color="auto"/>
            <w:bottom w:val="none" w:sz="0" w:space="0" w:color="auto"/>
            <w:right w:val="none" w:sz="0" w:space="0" w:color="auto"/>
          </w:divBdr>
        </w:div>
      </w:divsChild>
    </w:div>
    <w:div w:id="164129425">
      <w:bodyDiv w:val="1"/>
      <w:marLeft w:val="0"/>
      <w:marRight w:val="0"/>
      <w:marTop w:val="0"/>
      <w:marBottom w:val="0"/>
      <w:divBdr>
        <w:top w:val="none" w:sz="0" w:space="0" w:color="auto"/>
        <w:left w:val="none" w:sz="0" w:space="0" w:color="auto"/>
        <w:bottom w:val="none" w:sz="0" w:space="0" w:color="auto"/>
        <w:right w:val="none" w:sz="0" w:space="0" w:color="auto"/>
      </w:divBdr>
    </w:div>
    <w:div w:id="167984762">
      <w:bodyDiv w:val="1"/>
      <w:marLeft w:val="0"/>
      <w:marRight w:val="0"/>
      <w:marTop w:val="0"/>
      <w:marBottom w:val="0"/>
      <w:divBdr>
        <w:top w:val="none" w:sz="0" w:space="0" w:color="auto"/>
        <w:left w:val="none" w:sz="0" w:space="0" w:color="auto"/>
        <w:bottom w:val="none" w:sz="0" w:space="0" w:color="auto"/>
        <w:right w:val="none" w:sz="0" w:space="0" w:color="auto"/>
      </w:divBdr>
      <w:divsChild>
        <w:div w:id="1764035301">
          <w:marLeft w:val="640"/>
          <w:marRight w:val="0"/>
          <w:marTop w:val="0"/>
          <w:marBottom w:val="0"/>
          <w:divBdr>
            <w:top w:val="none" w:sz="0" w:space="0" w:color="auto"/>
            <w:left w:val="none" w:sz="0" w:space="0" w:color="auto"/>
            <w:bottom w:val="none" w:sz="0" w:space="0" w:color="auto"/>
            <w:right w:val="none" w:sz="0" w:space="0" w:color="auto"/>
          </w:divBdr>
        </w:div>
        <w:div w:id="380716605">
          <w:marLeft w:val="640"/>
          <w:marRight w:val="0"/>
          <w:marTop w:val="0"/>
          <w:marBottom w:val="0"/>
          <w:divBdr>
            <w:top w:val="none" w:sz="0" w:space="0" w:color="auto"/>
            <w:left w:val="none" w:sz="0" w:space="0" w:color="auto"/>
            <w:bottom w:val="none" w:sz="0" w:space="0" w:color="auto"/>
            <w:right w:val="none" w:sz="0" w:space="0" w:color="auto"/>
          </w:divBdr>
        </w:div>
        <w:div w:id="2005736925">
          <w:marLeft w:val="640"/>
          <w:marRight w:val="0"/>
          <w:marTop w:val="0"/>
          <w:marBottom w:val="0"/>
          <w:divBdr>
            <w:top w:val="none" w:sz="0" w:space="0" w:color="auto"/>
            <w:left w:val="none" w:sz="0" w:space="0" w:color="auto"/>
            <w:bottom w:val="none" w:sz="0" w:space="0" w:color="auto"/>
            <w:right w:val="none" w:sz="0" w:space="0" w:color="auto"/>
          </w:divBdr>
        </w:div>
        <w:div w:id="837234179">
          <w:marLeft w:val="640"/>
          <w:marRight w:val="0"/>
          <w:marTop w:val="0"/>
          <w:marBottom w:val="0"/>
          <w:divBdr>
            <w:top w:val="none" w:sz="0" w:space="0" w:color="auto"/>
            <w:left w:val="none" w:sz="0" w:space="0" w:color="auto"/>
            <w:bottom w:val="none" w:sz="0" w:space="0" w:color="auto"/>
            <w:right w:val="none" w:sz="0" w:space="0" w:color="auto"/>
          </w:divBdr>
        </w:div>
        <w:div w:id="1368605613">
          <w:marLeft w:val="640"/>
          <w:marRight w:val="0"/>
          <w:marTop w:val="0"/>
          <w:marBottom w:val="0"/>
          <w:divBdr>
            <w:top w:val="none" w:sz="0" w:space="0" w:color="auto"/>
            <w:left w:val="none" w:sz="0" w:space="0" w:color="auto"/>
            <w:bottom w:val="none" w:sz="0" w:space="0" w:color="auto"/>
            <w:right w:val="none" w:sz="0" w:space="0" w:color="auto"/>
          </w:divBdr>
        </w:div>
        <w:div w:id="1208566163">
          <w:marLeft w:val="640"/>
          <w:marRight w:val="0"/>
          <w:marTop w:val="0"/>
          <w:marBottom w:val="0"/>
          <w:divBdr>
            <w:top w:val="none" w:sz="0" w:space="0" w:color="auto"/>
            <w:left w:val="none" w:sz="0" w:space="0" w:color="auto"/>
            <w:bottom w:val="none" w:sz="0" w:space="0" w:color="auto"/>
            <w:right w:val="none" w:sz="0" w:space="0" w:color="auto"/>
          </w:divBdr>
        </w:div>
        <w:div w:id="1866209111">
          <w:marLeft w:val="640"/>
          <w:marRight w:val="0"/>
          <w:marTop w:val="0"/>
          <w:marBottom w:val="0"/>
          <w:divBdr>
            <w:top w:val="none" w:sz="0" w:space="0" w:color="auto"/>
            <w:left w:val="none" w:sz="0" w:space="0" w:color="auto"/>
            <w:bottom w:val="none" w:sz="0" w:space="0" w:color="auto"/>
            <w:right w:val="none" w:sz="0" w:space="0" w:color="auto"/>
          </w:divBdr>
        </w:div>
        <w:div w:id="1157841534">
          <w:marLeft w:val="640"/>
          <w:marRight w:val="0"/>
          <w:marTop w:val="0"/>
          <w:marBottom w:val="0"/>
          <w:divBdr>
            <w:top w:val="none" w:sz="0" w:space="0" w:color="auto"/>
            <w:left w:val="none" w:sz="0" w:space="0" w:color="auto"/>
            <w:bottom w:val="none" w:sz="0" w:space="0" w:color="auto"/>
            <w:right w:val="none" w:sz="0" w:space="0" w:color="auto"/>
          </w:divBdr>
        </w:div>
        <w:div w:id="976840952">
          <w:marLeft w:val="640"/>
          <w:marRight w:val="0"/>
          <w:marTop w:val="0"/>
          <w:marBottom w:val="0"/>
          <w:divBdr>
            <w:top w:val="none" w:sz="0" w:space="0" w:color="auto"/>
            <w:left w:val="none" w:sz="0" w:space="0" w:color="auto"/>
            <w:bottom w:val="none" w:sz="0" w:space="0" w:color="auto"/>
            <w:right w:val="none" w:sz="0" w:space="0" w:color="auto"/>
          </w:divBdr>
        </w:div>
        <w:div w:id="1382166619">
          <w:marLeft w:val="640"/>
          <w:marRight w:val="0"/>
          <w:marTop w:val="0"/>
          <w:marBottom w:val="0"/>
          <w:divBdr>
            <w:top w:val="none" w:sz="0" w:space="0" w:color="auto"/>
            <w:left w:val="none" w:sz="0" w:space="0" w:color="auto"/>
            <w:bottom w:val="none" w:sz="0" w:space="0" w:color="auto"/>
            <w:right w:val="none" w:sz="0" w:space="0" w:color="auto"/>
          </w:divBdr>
        </w:div>
        <w:div w:id="1061636234">
          <w:marLeft w:val="640"/>
          <w:marRight w:val="0"/>
          <w:marTop w:val="0"/>
          <w:marBottom w:val="0"/>
          <w:divBdr>
            <w:top w:val="none" w:sz="0" w:space="0" w:color="auto"/>
            <w:left w:val="none" w:sz="0" w:space="0" w:color="auto"/>
            <w:bottom w:val="none" w:sz="0" w:space="0" w:color="auto"/>
            <w:right w:val="none" w:sz="0" w:space="0" w:color="auto"/>
          </w:divBdr>
        </w:div>
        <w:div w:id="62991594">
          <w:marLeft w:val="640"/>
          <w:marRight w:val="0"/>
          <w:marTop w:val="0"/>
          <w:marBottom w:val="0"/>
          <w:divBdr>
            <w:top w:val="none" w:sz="0" w:space="0" w:color="auto"/>
            <w:left w:val="none" w:sz="0" w:space="0" w:color="auto"/>
            <w:bottom w:val="none" w:sz="0" w:space="0" w:color="auto"/>
            <w:right w:val="none" w:sz="0" w:space="0" w:color="auto"/>
          </w:divBdr>
        </w:div>
        <w:div w:id="1636596847">
          <w:marLeft w:val="640"/>
          <w:marRight w:val="0"/>
          <w:marTop w:val="0"/>
          <w:marBottom w:val="0"/>
          <w:divBdr>
            <w:top w:val="none" w:sz="0" w:space="0" w:color="auto"/>
            <w:left w:val="none" w:sz="0" w:space="0" w:color="auto"/>
            <w:bottom w:val="none" w:sz="0" w:space="0" w:color="auto"/>
            <w:right w:val="none" w:sz="0" w:space="0" w:color="auto"/>
          </w:divBdr>
        </w:div>
      </w:divsChild>
    </w:div>
    <w:div w:id="232397114">
      <w:bodyDiv w:val="1"/>
      <w:marLeft w:val="0"/>
      <w:marRight w:val="0"/>
      <w:marTop w:val="0"/>
      <w:marBottom w:val="0"/>
      <w:divBdr>
        <w:top w:val="none" w:sz="0" w:space="0" w:color="auto"/>
        <w:left w:val="none" w:sz="0" w:space="0" w:color="auto"/>
        <w:bottom w:val="none" w:sz="0" w:space="0" w:color="auto"/>
        <w:right w:val="none" w:sz="0" w:space="0" w:color="auto"/>
      </w:divBdr>
      <w:divsChild>
        <w:div w:id="1943996114">
          <w:marLeft w:val="640"/>
          <w:marRight w:val="0"/>
          <w:marTop w:val="0"/>
          <w:marBottom w:val="0"/>
          <w:divBdr>
            <w:top w:val="none" w:sz="0" w:space="0" w:color="auto"/>
            <w:left w:val="none" w:sz="0" w:space="0" w:color="auto"/>
            <w:bottom w:val="none" w:sz="0" w:space="0" w:color="auto"/>
            <w:right w:val="none" w:sz="0" w:space="0" w:color="auto"/>
          </w:divBdr>
        </w:div>
        <w:div w:id="345861796">
          <w:marLeft w:val="640"/>
          <w:marRight w:val="0"/>
          <w:marTop w:val="0"/>
          <w:marBottom w:val="0"/>
          <w:divBdr>
            <w:top w:val="none" w:sz="0" w:space="0" w:color="auto"/>
            <w:left w:val="none" w:sz="0" w:space="0" w:color="auto"/>
            <w:bottom w:val="none" w:sz="0" w:space="0" w:color="auto"/>
            <w:right w:val="none" w:sz="0" w:space="0" w:color="auto"/>
          </w:divBdr>
        </w:div>
        <w:div w:id="1186017979">
          <w:marLeft w:val="640"/>
          <w:marRight w:val="0"/>
          <w:marTop w:val="0"/>
          <w:marBottom w:val="0"/>
          <w:divBdr>
            <w:top w:val="none" w:sz="0" w:space="0" w:color="auto"/>
            <w:left w:val="none" w:sz="0" w:space="0" w:color="auto"/>
            <w:bottom w:val="none" w:sz="0" w:space="0" w:color="auto"/>
            <w:right w:val="none" w:sz="0" w:space="0" w:color="auto"/>
          </w:divBdr>
        </w:div>
        <w:div w:id="1845630161">
          <w:marLeft w:val="640"/>
          <w:marRight w:val="0"/>
          <w:marTop w:val="0"/>
          <w:marBottom w:val="0"/>
          <w:divBdr>
            <w:top w:val="none" w:sz="0" w:space="0" w:color="auto"/>
            <w:left w:val="none" w:sz="0" w:space="0" w:color="auto"/>
            <w:bottom w:val="none" w:sz="0" w:space="0" w:color="auto"/>
            <w:right w:val="none" w:sz="0" w:space="0" w:color="auto"/>
          </w:divBdr>
        </w:div>
        <w:div w:id="743137961">
          <w:marLeft w:val="640"/>
          <w:marRight w:val="0"/>
          <w:marTop w:val="0"/>
          <w:marBottom w:val="0"/>
          <w:divBdr>
            <w:top w:val="none" w:sz="0" w:space="0" w:color="auto"/>
            <w:left w:val="none" w:sz="0" w:space="0" w:color="auto"/>
            <w:bottom w:val="none" w:sz="0" w:space="0" w:color="auto"/>
            <w:right w:val="none" w:sz="0" w:space="0" w:color="auto"/>
          </w:divBdr>
        </w:div>
        <w:div w:id="356539142">
          <w:marLeft w:val="640"/>
          <w:marRight w:val="0"/>
          <w:marTop w:val="0"/>
          <w:marBottom w:val="0"/>
          <w:divBdr>
            <w:top w:val="none" w:sz="0" w:space="0" w:color="auto"/>
            <w:left w:val="none" w:sz="0" w:space="0" w:color="auto"/>
            <w:bottom w:val="none" w:sz="0" w:space="0" w:color="auto"/>
            <w:right w:val="none" w:sz="0" w:space="0" w:color="auto"/>
          </w:divBdr>
        </w:div>
        <w:div w:id="672411331">
          <w:marLeft w:val="640"/>
          <w:marRight w:val="0"/>
          <w:marTop w:val="0"/>
          <w:marBottom w:val="0"/>
          <w:divBdr>
            <w:top w:val="none" w:sz="0" w:space="0" w:color="auto"/>
            <w:left w:val="none" w:sz="0" w:space="0" w:color="auto"/>
            <w:bottom w:val="none" w:sz="0" w:space="0" w:color="auto"/>
            <w:right w:val="none" w:sz="0" w:space="0" w:color="auto"/>
          </w:divBdr>
        </w:div>
        <w:div w:id="878856130">
          <w:marLeft w:val="640"/>
          <w:marRight w:val="0"/>
          <w:marTop w:val="0"/>
          <w:marBottom w:val="0"/>
          <w:divBdr>
            <w:top w:val="none" w:sz="0" w:space="0" w:color="auto"/>
            <w:left w:val="none" w:sz="0" w:space="0" w:color="auto"/>
            <w:bottom w:val="none" w:sz="0" w:space="0" w:color="auto"/>
            <w:right w:val="none" w:sz="0" w:space="0" w:color="auto"/>
          </w:divBdr>
        </w:div>
        <w:div w:id="436173359">
          <w:marLeft w:val="640"/>
          <w:marRight w:val="0"/>
          <w:marTop w:val="0"/>
          <w:marBottom w:val="0"/>
          <w:divBdr>
            <w:top w:val="none" w:sz="0" w:space="0" w:color="auto"/>
            <w:left w:val="none" w:sz="0" w:space="0" w:color="auto"/>
            <w:bottom w:val="none" w:sz="0" w:space="0" w:color="auto"/>
            <w:right w:val="none" w:sz="0" w:space="0" w:color="auto"/>
          </w:divBdr>
        </w:div>
        <w:div w:id="1832484021">
          <w:marLeft w:val="640"/>
          <w:marRight w:val="0"/>
          <w:marTop w:val="0"/>
          <w:marBottom w:val="0"/>
          <w:divBdr>
            <w:top w:val="none" w:sz="0" w:space="0" w:color="auto"/>
            <w:left w:val="none" w:sz="0" w:space="0" w:color="auto"/>
            <w:bottom w:val="none" w:sz="0" w:space="0" w:color="auto"/>
            <w:right w:val="none" w:sz="0" w:space="0" w:color="auto"/>
          </w:divBdr>
        </w:div>
        <w:div w:id="2095124822">
          <w:marLeft w:val="640"/>
          <w:marRight w:val="0"/>
          <w:marTop w:val="0"/>
          <w:marBottom w:val="0"/>
          <w:divBdr>
            <w:top w:val="none" w:sz="0" w:space="0" w:color="auto"/>
            <w:left w:val="none" w:sz="0" w:space="0" w:color="auto"/>
            <w:bottom w:val="none" w:sz="0" w:space="0" w:color="auto"/>
            <w:right w:val="none" w:sz="0" w:space="0" w:color="auto"/>
          </w:divBdr>
        </w:div>
        <w:div w:id="257913362">
          <w:marLeft w:val="640"/>
          <w:marRight w:val="0"/>
          <w:marTop w:val="0"/>
          <w:marBottom w:val="0"/>
          <w:divBdr>
            <w:top w:val="none" w:sz="0" w:space="0" w:color="auto"/>
            <w:left w:val="none" w:sz="0" w:space="0" w:color="auto"/>
            <w:bottom w:val="none" w:sz="0" w:space="0" w:color="auto"/>
            <w:right w:val="none" w:sz="0" w:space="0" w:color="auto"/>
          </w:divBdr>
        </w:div>
        <w:div w:id="1363170672">
          <w:marLeft w:val="640"/>
          <w:marRight w:val="0"/>
          <w:marTop w:val="0"/>
          <w:marBottom w:val="0"/>
          <w:divBdr>
            <w:top w:val="none" w:sz="0" w:space="0" w:color="auto"/>
            <w:left w:val="none" w:sz="0" w:space="0" w:color="auto"/>
            <w:bottom w:val="none" w:sz="0" w:space="0" w:color="auto"/>
            <w:right w:val="none" w:sz="0" w:space="0" w:color="auto"/>
          </w:divBdr>
        </w:div>
        <w:div w:id="174154487">
          <w:marLeft w:val="640"/>
          <w:marRight w:val="0"/>
          <w:marTop w:val="0"/>
          <w:marBottom w:val="0"/>
          <w:divBdr>
            <w:top w:val="none" w:sz="0" w:space="0" w:color="auto"/>
            <w:left w:val="none" w:sz="0" w:space="0" w:color="auto"/>
            <w:bottom w:val="none" w:sz="0" w:space="0" w:color="auto"/>
            <w:right w:val="none" w:sz="0" w:space="0" w:color="auto"/>
          </w:divBdr>
        </w:div>
        <w:div w:id="1115446215">
          <w:marLeft w:val="640"/>
          <w:marRight w:val="0"/>
          <w:marTop w:val="0"/>
          <w:marBottom w:val="0"/>
          <w:divBdr>
            <w:top w:val="none" w:sz="0" w:space="0" w:color="auto"/>
            <w:left w:val="none" w:sz="0" w:space="0" w:color="auto"/>
            <w:bottom w:val="none" w:sz="0" w:space="0" w:color="auto"/>
            <w:right w:val="none" w:sz="0" w:space="0" w:color="auto"/>
          </w:divBdr>
        </w:div>
        <w:div w:id="501899537">
          <w:marLeft w:val="640"/>
          <w:marRight w:val="0"/>
          <w:marTop w:val="0"/>
          <w:marBottom w:val="0"/>
          <w:divBdr>
            <w:top w:val="none" w:sz="0" w:space="0" w:color="auto"/>
            <w:left w:val="none" w:sz="0" w:space="0" w:color="auto"/>
            <w:bottom w:val="none" w:sz="0" w:space="0" w:color="auto"/>
            <w:right w:val="none" w:sz="0" w:space="0" w:color="auto"/>
          </w:divBdr>
        </w:div>
        <w:div w:id="1325400608">
          <w:marLeft w:val="640"/>
          <w:marRight w:val="0"/>
          <w:marTop w:val="0"/>
          <w:marBottom w:val="0"/>
          <w:divBdr>
            <w:top w:val="none" w:sz="0" w:space="0" w:color="auto"/>
            <w:left w:val="none" w:sz="0" w:space="0" w:color="auto"/>
            <w:bottom w:val="none" w:sz="0" w:space="0" w:color="auto"/>
            <w:right w:val="none" w:sz="0" w:space="0" w:color="auto"/>
          </w:divBdr>
        </w:div>
        <w:div w:id="1671634752">
          <w:marLeft w:val="640"/>
          <w:marRight w:val="0"/>
          <w:marTop w:val="0"/>
          <w:marBottom w:val="0"/>
          <w:divBdr>
            <w:top w:val="none" w:sz="0" w:space="0" w:color="auto"/>
            <w:left w:val="none" w:sz="0" w:space="0" w:color="auto"/>
            <w:bottom w:val="none" w:sz="0" w:space="0" w:color="auto"/>
            <w:right w:val="none" w:sz="0" w:space="0" w:color="auto"/>
          </w:divBdr>
        </w:div>
        <w:div w:id="1142507532">
          <w:marLeft w:val="640"/>
          <w:marRight w:val="0"/>
          <w:marTop w:val="0"/>
          <w:marBottom w:val="0"/>
          <w:divBdr>
            <w:top w:val="none" w:sz="0" w:space="0" w:color="auto"/>
            <w:left w:val="none" w:sz="0" w:space="0" w:color="auto"/>
            <w:bottom w:val="none" w:sz="0" w:space="0" w:color="auto"/>
            <w:right w:val="none" w:sz="0" w:space="0" w:color="auto"/>
          </w:divBdr>
        </w:div>
        <w:div w:id="6562445">
          <w:marLeft w:val="640"/>
          <w:marRight w:val="0"/>
          <w:marTop w:val="0"/>
          <w:marBottom w:val="0"/>
          <w:divBdr>
            <w:top w:val="none" w:sz="0" w:space="0" w:color="auto"/>
            <w:left w:val="none" w:sz="0" w:space="0" w:color="auto"/>
            <w:bottom w:val="none" w:sz="0" w:space="0" w:color="auto"/>
            <w:right w:val="none" w:sz="0" w:space="0" w:color="auto"/>
          </w:divBdr>
        </w:div>
        <w:div w:id="914707391">
          <w:marLeft w:val="640"/>
          <w:marRight w:val="0"/>
          <w:marTop w:val="0"/>
          <w:marBottom w:val="0"/>
          <w:divBdr>
            <w:top w:val="none" w:sz="0" w:space="0" w:color="auto"/>
            <w:left w:val="none" w:sz="0" w:space="0" w:color="auto"/>
            <w:bottom w:val="none" w:sz="0" w:space="0" w:color="auto"/>
            <w:right w:val="none" w:sz="0" w:space="0" w:color="auto"/>
          </w:divBdr>
        </w:div>
        <w:div w:id="628899442">
          <w:marLeft w:val="640"/>
          <w:marRight w:val="0"/>
          <w:marTop w:val="0"/>
          <w:marBottom w:val="0"/>
          <w:divBdr>
            <w:top w:val="none" w:sz="0" w:space="0" w:color="auto"/>
            <w:left w:val="none" w:sz="0" w:space="0" w:color="auto"/>
            <w:bottom w:val="none" w:sz="0" w:space="0" w:color="auto"/>
            <w:right w:val="none" w:sz="0" w:space="0" w:color="auto"/>
          </w:divBdr>
        </w:div>
        <w:div w:id="291905012">
          <w:marLeft w:val="640"/>
          <w:marRight w:val="0"/>
          <w:marTop w:val="0"/>
          <w:marBottom w:val="0"/>
          <w:divBdr>
            <w:top w:val="none" w:sz="0" w:space="0" w:color="auto"/>
            <w:left w:val="none" w:sz="0" w:space="0" w:color="auto"/>
            <w:bottom w:val="none" w:sz="0" w:space="0" w:color="auto"/>
            <w:right w:val="none" w:sz="0" w:space="0" w:color="auto"/>
          </w:divBdr>
        </w:div>
        <w:div w:id="1964270380">
          <w:marLeft w:val="640"/>
          <w:marRight w:val="0"/>
          <w:marTop w:val="0"/>
          <w:marBottom w:val="0"/>
          <w:divBdr>
            <w:top w:val="none" w:sz="0" w:space="0" w:color="auto"/>
            <w:left w:val="none" w:sz="0" w:space="0" w:color="auto"/>
            <w:bottom w:val="none" w:sz="0" w:space="0" w:color="auto"/>
            <w:right w:val="none" w:sz="0" w:space="0" w:color="auto"/>
          </w:divBdr>
        </w:div>
        <w:div w:id="1778790677">
          <w:marLeft w:val="640"/>
          <w:marRight w:val="0"/>
          <w:marTop w:val="0"/>
          <w:marBottom w:val="0"/>
          <w:divBdr>
            <w:top w:val="none" w:sz="0" w:space="0" w:color="auto"/>
            <w:left w:val="none" w:sz="0" w:space="0" w:color="auto"/>
            <w:bottom w:val="none" w:sz="0" w:space="0" w:color="auto"/>
            <w:right w:val="none" w:sz="0" w:space="0" w:color="auto"/>
          </w:divBdr>
        </w:div>
      </w:divsChild>
    </w:div>
    <w:div w:id="277374776">
      <w:bodyDiv w:val="1"/>
      <w:marLeft w:val="0"/>
      <w:marRight w:val="0"/>
      <w:marTop w:val="0"/>
      <w:marBottom w:val="0"/>
      <w:divBdr>
        <w:top w:val="none" w:sz="0" w:space="0" w:color="auto"/>
        <w:left w:val="none" w:sz="0" w:space="0" w:color="auto"/>
        <w:bottom w:val="none" w:sz="0" w:space="0" w:color="auto"/>
        <w:right w:val="none" w:sz="0" w:space="0" w:color="auto"/>
      </w:divBdr>
    </w:div>
    <w:div w:id="321354850">
      <w:bodyDiv w:val="1"/>
      <w:marLeft w:val="0"/>
      <w:marRight w:val="0"/>
      <w:marTop w:val="0"/>
      <w:marBottom w:val="0"/>
      <w:divBdr>
        <w:top w:val="none" w:sz="0" w:space="0" w:color="auto"/>
        <w:left w:val="none" w:sz="0" w:space="0" w:color="auto"/>
        <w:bottom w:val="none" w:sz="0" w:space="0" w:color="auto"/>
        <w:right w:val="none" w:sz="0" w:space="0" w:color="auto"/>
      </w:divBdr>
      <w:divsChild>
        <w:div w:id="1563100585">
          <w:marLeft w:val="640"/>
          <w:marRight w:val="0"/>
          <w:marTop w:val="0"/>
          <w:marBottom w:val="0"/>
          <w:divBdr>
            <w:top w:val="none" w:sz="0" w:space="0" w:color="auto"/>
            <w:left w:val="none" w:sz="0" w:space="0" w:color="auto"/>
            <w:bottom w:val="none" w:sz="0" w:space="0" w:color="auto"/>
            <w:right w:val="none" w:sz="0" w:space="0" w:color="auto"/>
          </w:divBdr>
        </w:div>
        <w:div w:id="1521091931">
          <w:marLeft w:val="640"/>
          <w:marRight w:val="0"/>
          <w:marTop w:val="0"/>
          <w:marBottom w:val="0"/>
          <w:divBdr>
            <w:top w:val="none" w:sz="0" w:space="0" w:color="auto"/>
            <w:left w:val="none" w:sz="0" w:space="0" w:color="auto"/>
            <w:bottom w:val="none" w:sz="0" w:space="0" w:color="auto"/>
            <w:right w:val="none" w:sz="0" w:space="0" w:color="auto"/>
          </w:divBdr>
        </w:div>
        <w:div w:id="383795091">
          <w:marLeft w:val="640"/>
          <w:marRight w:val="0"/>
          <w:marTop w:val="0"/>
          <w:marBottom w:val="0"/>
          <w:divBdr>
            <w:top w:val="none" w:sz="0" w:space="0" w:color="auto"/>
            <w:left w:val="none" w:sz="0" w:space="0" w:color="auto"/>
            <w:bottom w:val="none" w:sz="0" w:space="0" w:color="auto"/>
            <w:right w:val="none" w:sz="0" w:space="0" w:color="auto"/>
          </w:divBdr>
        </w:div>
        <w:div w:id="1726560383">
          <w:marLeft w:val="640"/>
          <w:marRight w:val="0"/>
          <w:marTop w:val="0"/>
          <w:marBottom w:val="0"/>
          <w:divBdr>
            <w:top w:val="none" w:sz="0" w:space="0" w:color="auto"/>
            <w:left w:val="none" w:sz="0" w:space="0" w:color="auto"/>
            <w:bottom w:val="none" w:sz="0" w:space="0" w:color="auto"/>
            <w:right w:val="none" w:sz="0" w:space="0" w:color="auto"/>
          </w:divBdr>
        </w:div>
        <w:div w:id="441992620">
          <w:marLeft w:val="640"/>
          <w:marRight w:val="0"/>
          <w:marTop w:val="0"/>
          <w:marBottom w:val="0"/>
          <w:divBdr>
            <w:top w:val="none" w:sz="0" w:space="0" w:color="auto"/>
            <w:left w:val="none" w:sz="0" w:space="0" w:color="auto"/>
            <w:bottom w:val="none" w:sz="0" w:space="0" w:color="auto"/>
            <w:right w:val="none" w:sz="0" w:space="0" w:color="auto"/>
          </w:divBdr>
        </w:div>
        <w:div w:id="264313841">
          <w:marLeft w:val="640"/>
          <w:marRight w:val="0"/>
          <w:marTop w:val="0"/>
          <w:marBottom w:val="0"/>
          <w:divBdr>
            <w:top w:val="none" w:sz="0" w:space="0" w:color="auto"/>
            <w:left w:val="none" w:sz="0" w:space="0" w:color="auto"/>
            <w:bottom w:val="none" w:sz="0" w:space="0" w:color="auto"/>
            <w:right w:val="none" w:sz="0" w:space="0" w:color="auto"/>
          </w:divBdr>
        </w:div>
        <w:div w:id="604314015">
          <w:marLeft w:val="640"/>
          <w:marRight w:val="0"/>
          <w:marTop w:val="0"/>
          <w:marBottom w:val="0"/>
          <w:divBdr>
            <w:top w:val="none" w:sz="0" w:space="0" w:color="auto"/>
            <w:left w:val="none" w:sz="0" w:space="0" w:color="auto"/>
            <w:bottom w:val="none" w:sz="0" w:space="0" w:color="auto"/>
            <w:right w:val="none" w:sz="0" w:space="0" w:color="auto"/>
          </w:divBdr>
        </w:div>
        <w:div w:id="133184149">
          <w:marLeft w:val="640"/>
          <w:marRight w:val="0"/>
          <w:marTop w:val="0"/>
          <w:marBottom w:val="0"/>
          <w:divBdr>
            <w:top w:val="none" w:sz="0" w:space="0" w:color="auto"/>
            <w:left w:val="none" w:sz="0" w:space="0" w:color="auto"/>
            <w:bottom w:val="none" w:sz="0" w:space="0" w:color="auto"/>
            <w:right w:val="none" w:sz="0" w:space="0" w:color="auto"/>
          </w:divBdr>
        </w:div>
        <w:div w:id="635599929">
          <w:marLeft w:val="640"/>
          <w:marRight w:val="0"/>
          <w:marTop w:val="0"/>
          <w:marBottom w:val="0"/>
          <w:divBdr>
            <w:top w:val="none" w:sz="0" w:space="0" w:color="auto"/>
            <w:left w:val="none" w:sz="0" w:space="0" w:color="auto"/>
            <w:bottom w:val="none" w:sz="0" w:space="0" w:color="auto"/>
            <w:right w:val="none" w:sz="0" w:space="0" w:color="auto"/>
          </w:divBdr>
        </w:div>
        <w:div w:id="979000770">
          <w:marLeft w:val="640"/>
          <w:marRight w:val="0"/>
          <w:marTop w:val="0"/>
          <w:marBottom w:val="0"/>
          <w:divBdr>
            <w:top w:val="none" w:sz="0" w:space="0" w:color="auto"/>
            <w:left w:val="none" w:sz="0" w:space="0" w:color="auto"/>
            <w:bottom w:val="none" w:sz="0" w:space="0" w:color="auto"/>
            <w:right w:val="none" w:sz="0" w:space="0" w:color="auto"/>
          </w:divBdr>
        </w:div>
        <w:div w:id="1681465231">
          <w:marLeft w:val="640"/>
          <w:marRight w:val="0"/>
          <w:marTop w:val="0"/>
          <w:marBottom w:val="0"/>
          <w:divBdr>
            <w:top w:val="none" w:sz="0" w:space="0" w:color="auto"/>
            <w:left w:val="none" w:sz="0" w:space="0" w:color="auto"/>
            <w:bottom w:val="none" w:sz="0" w:space="0" w:color="auto"/>
            <w:right w:val="none" w:sz="0" w:space="0" w:color="auto"/>
          </w:divBdr>
        </w:div>
        <w:div w:id="1601255706">
          <w:marLeft w:val="640"/>
          <w:marRight w:val="0"/>
          <w:marTop w:val="0"/>
          <w:marBottom w:val="0"/>
          <w:divBdr>
            <w:top w:val="none" w:sz="0" w:space="0" w:color="auto"/>
            <w:left w:val="none" w:sz="0" w:space="0" w:color="auto"/>
            <w:bottom w:val="none" w:sz="0" w:space="0" w:color="auto"/>
            <w:right w:val="none" w:sz="0" w:space="0" w:color="auto"/>
          </w:divBdr>
        </w:div>
        <w:div w:id="376903439">
          <w:marLeft w:val="640"/>
          <w:marRight w:val="0"/>
          <w:marTop w:val="0"/>
          <w:marBottom w:val="0"/>
          <w:divBdr>
            <w:top w:val="none" w:sz="0" w:space="0" w:color="auto"/>
            <w:left w:val="none" w:sz="0" w:space="0" w:color="auto"/>
            <w:bottom w:val="none" w:sz="0" w:space="0" w:color="auto"/>
            <w:right w:val="none" w:sz="0" w:space="0" w:color="auto"/>
          </w:divBdr>
        </w:div>
        <w:div w:id="901064981">
          <w:marLeft w:val="640"/>
          <w:marRight w:val="0"/>
          <w:marTop w:val="0"/>
          <w:marBottom w:val="0"/>
          <w:divBdr>
            <w:top w:val="none" w:sz="0" w:space="0" w:color="auto"/>
            <w:left w:val="none" w:sz="0" w:space="0" w:color="auto"/>
            <w:bottom w:val="none" w:sz="0" w:space="0" w:color="auto"/>
            <w:right w:val="none" w:sz="0" w:space="0" w:color="auto"/>
          </w:divBdr>
        </w:div>
        <w:div w:id="1696688814">
          <w:marLeft w:val="640"/>
          <w:marRight w:val="0"/>
          <w:marTop w:val="0"/>
          <w:marBottom w:val="0"/>
          <w:divBdr>
            <w:top w:val="none" w:sz="0" w:space="0" w:color="auto"/>
            <w:left w:val="none" w:sz="0" w:space="0" w:color="auto"/>
            <w:bottom w:val="none" w:sz="0" w:space="0" w:color="auto"/>
            <w:right w:val="none" w:sz="0" w:space="0" w:color="auto"/>
          </w:divBdr>
        </w:div>
        <w:div w:id="1795830705">
          <w:marLeft w:val="640"/>
          <w:marRight w:val="0"/>
          <w:marTop w:val="0"/>
          <w:marBottom w:val="0"/>
          <w:divBdr>
            <w:top w:val="none" w:sz="0" w:space="0" w:color="auto"/>
            <w:left w:val="none" w:sz="0" w:space="0" w:color="auto"/>
            <w:bottom w:val="none" w:sz="0" w:space="0" w:color="auto"/>
            <w:right w:val="none" w:sz="0" w:space="0" w:color="auto"/>
          </w:divBdr>
        </w:div>
        <w:div w:id="1903561915">
          <w:marLeft w:val="640"/>
          <w:marRight w:val="0"/>
          <w:marTop w:val="0"/>
          <w:marBottom w:val="0"/>
          <w:divBdr>
            <w:top w:val="none" w:sz="0" w:space="0" w:color="auto"/>
            <w:left w:val="none" w:sz="0" w:space="0" w:color="auto"/>
            <w:bottom w:val="none" w:sz="0" w:space="0" w:color="auto"/>
            <w:right w:val="none" w:sz="0" w:space="0" w:color="auto"/>
          </w:divBdr>
        </w:div>
        <w:div w:id="123357546">
          <w:marLeft w:val="640"/>
          <w:marRight w:val="0"/>
          <w:marTop w:val="0"/>
          <w:marBottom w:val="0"/>
          <w:divBdr>
            <w:top w:val="none" w:sz="0" w:space="0" w:color="auto"/>
            <w:left w:val="none" w:sz="0" w:space="0" w:color="auto"/>
            <w:bottom w:val="none" w:sz="0" w:space="0" w:color="auto"/>
            <w:right w:val="none" w:sz="0" w:space="0" w:color="auto"/>
          </w:divBdr>
        </w:div>
        <w:div w:id="41096799">
          <w:marLeft w:val="640"/>
          <w:marRight w:val="0"/>
          <w:marTop w:val="0"/>
          <w:marBottom w:val="0"/>
          <w:divBdr>
            <w:top w:val="none" w:sz="0" w:space="0" w:color="auto"/>
            <w:left w:val="none" w:sz="0" w:space="0" w:color="auto"/>
            <w:bottom w:val="none" w:sz="0" w:space="0" w:color="auto"/>
            <w:right w:val="none" w:sz="0" w:space="0" w:color="auto"/>
          </w:divBdr>
        </w:div>
        <w:div w:id="214317497">
          <w:marLeft w:val="640"/>
          <w:marRight w:val="0"/>
          <w:marTop w:val="0"/>
          <w:marBottom w:val="0"/>
          <w:divBdr>
            <w:top w:val="none" w:sz="0" w:space="0" w:color="auto"/>
            <w:left w:val="none" w:sz="0" w:space="0" w:color="auto"/>
            <w:bottom w:val="none" w:sz="0" w:space="0" w:color="auto"/>
            <w:right w:val="none" w:sz="0" w:space="0" w:color="auto"/>
          </w:divBdr>
        </w:div>
        <w:div w:id="1769766670">
          <w:marLeft w:val="640"/>
          <w:marRight w:val="0"/>
          <w:marTop w:val="0"/>
          <w:marBottom w:val="0"/>
          <w:divBdr>
            <w:top w:val="none" w:sz="0" w:space="0" w:color="auto"/>
            <w:left w:val="none" w:sz="0" w:space="0" w:color="auto"/>
            <w:bottom w:val="none" w:sz="0" w:space="0" w:color="auto"/>
            <w:right w:val="none" w:sz="0" w:space="0" w:color="auto"/>
          </w:divBdr>
        </w:div>
        <w:div w:id="1979872292">
          <w:marLeft w:val="640"/>
          <w:marRight w:val="0"/>
          <w:marTop w:val="0"/>
          <w:marBottom w:val="0"/>
          <w:divBdr>
            <w:top w:val="none" w:sz="0" w:space="0" w:color="auto"/>
            <w:left w:val="none" w:sz="0" w:space="0" w:color="auto"/>
            <w:bottom w:val="none" w:sz="0" w:space="0" w:color="auto"/>
            <w:right w:val="none" w:sz="0" w:space="0" w:color="auto"/>
          </w:divBdr>
        </w:div>
        <w:div w:id="929629820">
          <w:marLeft w:val="640"/>
          <w:marRight w:val="0"/>
          <w:marTop w:val="0"/>
          <w:marBottom w:val="0"/>
          <w:divBdr>
            <w:top w:val="none" w:sz="0" w:space="0" w:color="auto"/>
            <w:left w:val="none" w:sz="0" w:space="0" w:color="auto"/>
            <w:bottom w:val="none" w:sz="0" w:space="0" w:color="auto"/>
            <w:right w:val="none" w:sz="0" w:space="0" w:color="auto"/>
          </w:divBdr>
        </w:div>
        <w:div w:id="1960602105">
          <w:marLeft w:val="640"/>
          <w:marRight w:val="0"/>
          <w:marTop w:val="0"/>
          <w:marBottom w:val="0"/>
          <w:divBdr>
            <w:top w:val="none" w:sz="0" w:space="0" w:color="auto"/>
            <w:left w:val="none" w:sz="0" w:space="0" w:color="auto"/>
            <w:bottom w:val="none" w:sz="0" w:space="0" w:color="auto"/>
            <w:right w:val="none" w:sz="0" w:space="0" w:color="auto"/>
          </w:divBdr>
        </w:div>
        <w:div w:id="1097751556">
          <w:marLeft w:val="640"/>
          <w:marRight w:val="0"/>
          <w:marTop w:val="0"/>
          <w:marBottom w:val="0"/>
          <w:divBdr>
            <w:top w:val="none" w:sz="0" w:space="0" w:color="auto"/>
            <w:left w:val="none" w:sz="0" w:space="0" w:color="auto"/>
            <w:bottom w:val="none" w:sz="0" w:space="0" w:color="auto"/>
            <w:right w:val="none" w:sz="0" w:space="0" w:color="auto"/>
          </w:divBdr>
        </w:div>
        <w:div w:id="705374850">
          <w:marLeft w:val="640"/>
          <w:marRight w:val="0"/>
          <w:marTop w:val="0"/>
          <w:marBottom w:val="0"/>
          <w:divBdr>
            <w:top w:val="none" w:sz="0" w:space="0" w:color="auto"/>
            <w:left w:val="none" w:sz="0" w:space="0" w:color="auto"/>
            <w:bottom w:val="none" w:sz="0" w:space="0" w:color="auto"/>
            <w:right w:val="none" w:sz="0" w:space="0" w:color="auto"/>
          </w:divBdr>
        </w:div>
        <w:div w:id="828836331">
          <w:marLeft w:val="640"/>
          <w:marRight w:val="0"/>
          <w:marTop w:val="0"/>
          <w:marBottom w:val="0"/>
          <w:divBdr>
            <w:top w:val="none" w:sz="0" w:space="0" w:color="auto"/>
            <w:left w:val="none" w:sz="0" w:space="0" w:color="auto"/>
            <w:bottom w:val="none" w:sz="0" w:space="0" w:color="auto"/>
            <w:right w:val="none" w:sz="0" w:space="0" w:color="auto"/>
          </w:divBdr>
        </w:div>
      </w:divsChild>
    </w:div>
    <w:div w:id="348678014">
      <w:bodyDiv w:val="1"/>
      <w:marLeft w:val="0"/>
      <w:marRight w:val="0"/>
      <w:marTop w:val="0"/>
      <w:marBottom w:val="0"/>
      <w:divBdr>
        <w:top w:val="none" w:sz="0" w:space="0" w:color="auto"/>
        <w:left w:val="none" w:sz="0" w:space="0" w:color="auto"/>
        <w:bottom w:val="none" w:sz="0" w:space="0" w:color="auto"/>
        <w:right w:val="none" w:sz="0" w:space="0" w:color="auto"/>
      </w:divBdr>
      <w:divsChild>
        <w:div w:id="93600321">
          <w:marLeft w:val="640"/>
          <w:marRight w:val="0"/>
          <w:marTop w:val="0"/>
          <w:marBottom w:val="0"/>
          <w:divBdr>
            <w:top w:val="none" w:sz="0" w:space="0" w:color="auto"/>
            <w:left w:val="none" w:sz="0" w:space="0" w:color="auto"/>
            <w:bottom w:val="none" w:sz="0" w:space="0" w:color="auto"/>
            <w:right w:val="none" w:sz="0" w:space="0" w:color="auto"/>
          </w:divBdr>
        </w:div>
        <w:div w:id="761757314">
          <w:marLeft w:val="640"/>
          <w:marRight w:val="0"/>
          <w:marTop w:val="0"/>
          <w:marBottom w:val="0"/>
          <w:divBdr>
            <w:top w:val="none" w:sz="0" w:space="0" w:color="auto"/>
            <w:left w:val="none" w:sz="0" w:space="0" w:color="auto"/>
            <w:bottom w:val="none" w:sz="0" w:space="0" w:color="auto"/>
            <w:right w:val="none" w:sz="0" w:space="0" w:color="auto"/>
          </w:divBdr>
        </w:div>
        <w:div w:id="798495852">
          <w:marLeft w:val="640"/>
          <w:marRight w:val="0"/>
          <w:marTop w:val="0"/>
          <w:marBottom w:val="0"/>
          <w:divBdr>
            <w:top w:val="none" w:sz="0" w:space="0" w:color="auto"/>
            <w:left w:val="none" w:sz="0" w:space="0" w:color="auto"/>
            <w:bottom w:val="none" w:sz="0" w:space="0" w:color="auto"/>
            <w:right w:val="none" w:sz="0" w:space="0" w:color="auto"/>
          </w:divBdr>
        </w:div>
        <w:div w:id="338776898">
          <w:marLeft w:val="640"/>
          <w:marRight w:val="0"/>
          <w:marTop w:val="0"/>
          <w:marBottom w:val="0"/>
          <w:divBdr>
            <w:top w:val="none" w:sz="0" w:space="0" w:color="auto"/>
            <w:left w:val="none" w:sz="0" w:space="0" w:color="auto"/>
            <w:bottom w:val="none" w:sz="0" w:space="0" w:color="auto"/>
            <w:right w:val="none" w:sz="0" w:space="0" w:color="auto"/>
          </w:divBdr>
        </w:div>
        <w:div w:id="1329753849">
          <w:marLeft w:val="640"/>
          <w:marRight w:val="0"/>
          <w:marTop w:val="0"/>
          <w:marBottom w:val="0"/>
          <w:divBdr>
            <w:top w:val="none" w:sz="0" w:space="0" w:color="auto"/>
            <w:left w:val="none" w:sz="0" w:space="0" w:color="auto"/>
            <w:bottom w:val="none" w:sz="0" w:space="0" w:color="auto"/>
            <w:right w:val="none" w:sz="0" w:space="0" w:color="auto"/>
          </w:divBdr>
        </w:div>
        <w:div w:id="1926914237">
          <w:marLeft w:val="640"/>
          <w:marRight w:val="0"/>
          <w:marTop w:val="0"/>
          <w:marBottom w:val="0"/>
          <w:divBdr>
            <w:top w:val="none" w:sz="0" w:space="0" w:color="auto"/>
            <w:left w:val="none" w:sz="0" w:space="0" w:color="auto"/>
            <w:bottom w:val="none" w:sz="0" w:space="0" w:color="auto"/>
            <w:right w:val="none" w:sz="0" w:space="0" w:color="auto"/>
          </w:divBdr>
        </w:div>
        <w:div w:id="272130747">
          <w:marLeft w:val="640"/>
          <w:marRight w:val="0"/>
          <w:marTop w:val="0"/>
          <w:marBottom w:val="0"/>
          <w:divBdr>
            <w:top w:val="none" w:sz="0" w:space="0" w:color="auto"/>
            <w:left w:val="none" w:sz="0" w:space="0" w:color="auto"/>
            <w:bottom w:val="none" w:sz="0" w:space="0" w:color="auto"/>
            <w:right w:val="none" w:sz="0" w:space="0" w:color="auto"/>
          </w:divBdr>
        </w:div>
        <w:div w:id="1020202011">
          <w:marLeft w:val="640"/>
          <w:marRight w:val="0"/>
          <w:marTop w:val="0"/>
          <w:marBottom w:val="0"/>
          <w:divBdr>
            <w:top w:val="none" w:sz="0" w:space="0" w:color="auto"/>
            <w:left w:val="none" w:sz="0" w:space="0" w:color="auto"/>
            <w:bottom w:val="none" w:sz="0" w:space="0" w:color="auto"/>
            <w:right w:val="none" w:sz="0" w:space="0" w:color="auto"/>
          </w:divBdr>
        </w:div>
        <w:div w:id="1601141953">
          <w:marLeft w:val="640"/>
          <w:marRight w:val="0"/>
          <w:marTop w:val="0"/>
          <w:marBottom w:val="0"/>
          <w:divBdr>
            <w:top w:val="none" w:sz="0" w:space="0" w:color="auto"/>
            <w:left w:val="none" w:sz="0" w:space="0" w:color="auto"/>
            <w:bottom w:val="none" w:sz="0" w:space="0" w:color="auto"/>
            <w:right w:val="none" w:sz="0" w:space="0" w:color="auto"/>
          </w:divBdr>
        </w:div>
        <w:div w:id="1918975948">
          <w:marLeft w:val="640"/>
          <w:marRight w:val="0"/>
          <w:marTop w:val="0"/>
          <w:marBottom w:val="0"/>
          <w:divBdr>
            <w:top w:val="none" w:sz="0" w:space="0" w:color="auto"/>
            <w:left w:val="none" w:sz="0" w:space="0" w:color="auto"/>
            <w:bottom w:val="none" w:sz="0" w:space="0" w:color="auto"/>
            <w:right w:val="none" w:sz="0" w:space="0" w:color="auto"/>
          </w:divBdr>
        </w:div>
        <w:div w:id="664088976">
          <w:marLeft w:val="640"/>
          <w:marRight w:val="0"/>
          <w:marTop w:val="0"/>
          <w:marBottom w:val="0"/>
          <w:divBdr>
            <w:top w:val="none" w:sz="0" w:space="0" w:color="auto"/>
            <w:left w:val="none" w:sz="0" w:space="0" w:color="auto"/>
            <w:bottom w:val="none" w:sz="0" w:space="0" w:color="auto"/>
            <w:right w:val="none" w:sz="0" w:space="0" w:color="auto"/>
          </w:divBdr>
        </w:div>
        <w:div w:id="1036199992">
          <w:marLeft w:val="640"/>
          <w:marRight w:val="0"/>
          <w:marTop w:val="0"/>
          <w:marBottom w:val="0"/>
          <w:divBdr>
            <w:top w:val="none" w:sz="0" w:space="0" w:color="auto"/>
            <w:left w:val="none" w:sz="0" w:space="0" w:color="auto"/>
            <w:bottom w:val="none" w:sz="0" w:space="0" w:color="auto"/>
            <w:right w:val="none" w:sz="0" w:space="0" w:color="auto"/>
          </w:divBdr>
        </w:div>
        <w:div w:id="1103257296">
          <w:marLeft w:val="640"/>
          <w:marRight w:val="0"/>
          <w:marTop w:val="0"/>
          <w:marBottom w:val="0"/>
          <w:divBdr>
            <w:top w:val="none" w:sz="0" w:space="0" w:color="auto"/>
            <w:left w:val="none" w:sz="0" w:space="0" w:color="auto"/>
            <w:bottom w:val="none" w:sz="0" w:space="0" w:color="auto"/>
            <w:right w:val="none" w:sz="0" w:space="0" w:color="auto"/>
          </w:divBdr>
        </w:div>
        <w:div w:id="932589818">
          <w:marLeft w:val="640"/>
          <w:marRight w:val="0"/>
          <w:marTop w:val="0"/>
          <w:marBottom w:val="0"/>
          <w:divBdr>
            <w:top w:val="none" w:sz="0" w:space="0" w:color="auto"/>
            <w:left w:val="none" w:sz="0" w:space="0" w:color="auto"/>
            <w:bottom w:val="none" w:sz="0" w:space="0" w:color="auto"/>
            <w:right w:val="none" w:sz="0" w:space="0" w:color="auto"/>
          </w:divBdr>
        </w:div>
        <w:div w:id="1937402302">
          <w:marLeft w:val="640"/>
          <w:marRight w:val="0"/>
          <w:marTop w:val="0"/>
          <w:marBottom w:val="0"/>
          <w:divBdr>
            <w:top w:val="none" w:sz="0" w:space="0" w:color="auto"/>
            <w:left w:val="none" w:sz="0" w:space="0" w:color="auto"/>
            <w:bottom w:val="none" w:sz="0" w:space="0" w:color="auto"/>
            <w:right w:val="none" w:sz="0" w:space="0" w:color="auto"/>
          </w:divBdr>
        </w:div>
        <w:div w:id="2052682904">
          <w:marLeft w:val="640"/>
          <w:marRight w:val="0"/>
          <w:marTop w:val="0"/>
          <w:marBottom w:val="0"/>
          <w:divBdr>
            <w:top w:val="none" w:sz="0" w:space="0" w:color="auto"/>
            <w:left w:val="none" w:sz="0" w:space="0" w:color="auto"/>
            <w:bottom w:val="none" w:sz="0" w:space="0" w:color="auto"/>
            <w:right w:val="none" w:sz="0" w:space="0" w:color="auto"/>
          </w:divBdr>
        </w:div>
        <w:div w:id="1732658629">
          <w:marLeft w:val="640"/>
          <w:marRight w:val="0"/>
          <w:marTop w:val="0"/>
          <w:marBottom w:val="0"/>
          <w:divBdr>
            <w:top w:val="none" w:sz="0" w:space="0" w:color="auto"/>
            <w:left w:val="none" w:sz="0" w:space="0" w:color="auto"/>
            <w:bottom w:val="none" w:sz="0" w:space="0" w:color="auto"/>
            <w:right w:val="none" w:sz="0" w:space="0" w:color="auto"/>
          </w:divBdr>
        </w:div>
        <w:div w:id="459107539">
          <w:marLeft w:val="640"/>
          <w:marRight w:val="0"/>
          <w:marTop w:val="0"/>
          <w:marBottom w:val="0"/>
          <w:divBdr>
            <w:top w:val="none" w:sz="0" w:space="0" w:color="auto"/>
            <w:left w:val="none" w:sz="0" w:space="0" w:color="auto"/>
            <w:bottom w:val="none" w:sz="0" w:space="0" w:color="auto"/>
            <w:right w:val="none" w:sz="0" w:space="0" w:color="auto"/>
          </w:divBdr>
        </w:div>
        <w:div w:id="439843035">
          <w:marLeft w:val="640"/>
          <w:marRight w:val="0"/>
          <w:marTop w:val="0"/>
          <w:marBottom w:val="0"/>
          <w:divBdr>
            <w:top w:val="none" w:sz="0" w:space="0" w:color="auto"/>
            <w:left w:val="none" w:sz="0" w:space="0" w:color="auto"/>
            <w:bottom w:val="none" w:sz="0" w:space="0" w:color="auto"/>
            <w:right w:val="none" w:sz="0" w:space="0" w:color="auto"/>
          </w:divBdr>
        </w:div>
        <w:div w:id="1258951510">
          <w:marLeft w:val="640"/>
          <w:marRight w:val="0"/>
          <w:marTop w:val="0"/>
          <w:marBottom w:val="0"/>
          <w:divBdr>
            <w:top w:val="none" w:sz="0" w:space="0" w:color="auto"/>
            <w:left w:val="none" w:sz="0" w:space="0" w:color="auto"/>
            <w:bottom w:val="none" w:sz="0" w:space="0" w:color="auto"/>
            <w:right w:val="none" w:sz="0" w:space="0" w:color="auto"/>
          </w:divBdr>
        </w:div>
        <w:div w:id="1249926666">
          <w:marLeft w:val="640"/>
          <w:marRight w:val="0"/>
          <w:marTop w:val="0"/>
          <w:marBottom w:val="0"/>
          <w:divBdr>
            <w:top w:val="none" w:sz="0" w:space="0" w:color="auto"/>
            <w:left w:val="none" w:sz="0" w:space="0" w:color="auto"/>
            <w:bottom w:val="none" w:sz="0" w:space="0" w:color="auto"/>
            <w:right w:val="none" w:sz="0" w:space="0" w:color="auto"/>
          </w:divBdr>
        </w:div>
        <w:div w:id="378013343">
          <w:marLeft w:val="640"/>
          <w:marRight w:val="0"/>
          <w:marTop w:val="0"/>
          <w:marBottom w:val="0"/>
          <w:divBdr>
            <w:top w:val="none" w:sz="0" w:space="0" w:color="auto"/>
            <w:left w:val="none" w:sz="0" w:space="0" w:color="auto"/>
            <w:bottom w:val="none" w:sz="0" w:space="0" w:color="auto"/>
            <w:right w:val="none" w:sz="0" w:space="0" w:color="auto"/>
          </w:divBdr>
        </w:div>
        <w:div w:id="2011519962">
          <w:marLeft w:val="640"/>
          <w:marRight w:val="0"/>
          <w:marTop w:val="0"/>
          <w:marBottom w:val="0"/>
          <w:divBdr>
            <w:top w:val="none" w:sz="0" w:space="0" w:color="auto"/>
            <w:left w:val="none" w:sz="0" w:space="0" w:color="auto"/>
            <w:bottom w:val="none" w:sz="0" w:space="0" w:color="auto"/>
            <w:right w:val="none" w:sz="0" w:space="0" w:color="auto"/>
          </w:divBdr>
        </w:div>
        <w:div w:id="1653217545">
          <w:marLeft w:val="640"/>
          <w:marRight w:val="0"/>
          <w:marTop w:val="0"/>
          <w:marBottom w:val="0"/>
          <w:divBdr>
            <w:top w:val="none" w:sz="0" w:space="0" w:color="auto"/>
            <w:left w:val="none" w:sz="0" w:space="0" w:color="auto"/>
            <w:bottom w:val="none" w:sz="0" w:space="0" w:color="auto"/>
            <w:right w:val="none" w:sz="0" w:space="0" w:color="auto"/>
          </w:divBdr>
        </w:div>
      </w:divsChild>
    </w:div>
    <w:div w:id="423645658">
      <w:bodyDiv w:val="1"/>
      <w:marLeft w:val="0"/>
      <w:marRight w:val="0"/>
      <w:marTop w:val="0"/>
      <w:marBottom w:val="0"/>
      <w:divBdr>
        <w:top w:val="none" w:sz="0" w:space="0" w:color="auto"/>
        <w:left w:val="none" w:sz="0" w:space="0" w:color="auto"/>
        <w:bottom w:val="none" w:sz="0" w:space="0" w:color="auto"/>
        <w:right w:val="none" w:sz="0" w:space="0" w:color="auto"/>
      </w:divBdr>
      <w:divsChild>
        <w:div w:id="441002244">
          <w:marLeft w:val="640"/>
          <w:marRight w:val="0"/>
          <w:marTop w:val="0"/>
          <w:marBottom w:val="0"/>
          <w:divBdr>
            <w:top w:val="none" w:sz="0" w:space="0" w:color="auto"/>
            <w:left w:val="none" w:sz="0" w:space="0" w:color="auto"/>
            <w:bottom w:val="none" w:sz="0" w:space="0" w:color="auto"/>
            <w:right w:val="none" w:sz="0" w:space="0" w:color="auto"/>
          </w:divBdr>
        </w:div>
        <w:div w:id="1845051629">
          <w:marLeft w:val="640"/>
          <w:marRight w:val="0"/>
          <w:marTop w:val="0"/>
          <w:marBottom w:val="0"/>
          <w:divBdr>
            <w:top w:val="none" w:sz="0" w:space="0" w:color="auto"/>
            <w:left w:val="none" w:sz="0" w:space="0" w:color="auto"/>
            <w:bottom w:val="none" w:sz="0" w:space="0" w:color="auto"/>
            <w:right w:val="none" w:sz="0" w:space="0" w:color="auto"/>
          </w:divBdr>
        </w:div>
        <w:div w:id="761295344">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912813726">
          <w:marLeft w:val="640"/>
          <w:marRight w:val="0"/>
          <w:marTop w:val="0"/>
          <w:marBottom w:val="0"/>
          <w:divBdr>
            <w:top w:val="none" w:sz="0" w:space="0" w:color="auto"/>
            <w:left w:val="none" w:sz="0" w:space="0" w:color="auto"/>
            <w:bottom w:val="none" w:sz="0" w:space="0" w:color="auto"/>
            <w:right w:val="none" w:sz="0" w:space="0" w:color="auto"/>
          </w:divBdr>
        </w:div>
        <w:div w:id="139809828">
          <w:marLeft w:val="640"/>
          <w:marRight w:val="0"/>
          <w:marTop w:val="0"/>
          <w:marBottom w:val="0"/>
          <w:divBdr>
            <w:top w:val="none" w:sz="0" w:space="0" w:color="auto"/>
            <w:left w:val="none" w:sz="0" w:space="0" w:color="auto"/>
            <w:bottom w:val="none" w:sz="0" w:space="0" w:color="auto"/>
            <w:right w:val="none" w:sz="0" w:space="0" w:color="auto"/>
          </w:divBdr>
        </w:div>
        <w:div w:id="675573843">
          <w:marLeft w:val="640"/>
          <w:marRight w:val="0"/>
          <w:marTop w:val="0"/>
          <w:marBottom w:val="0"/>
          <w:divBdr>
            <w:top w:val="none" w:sz="0" w:space="0" w:color="auto"/>
            <w:left w:val="none" w:sz="0" w:space="0" w:color="auto"/>
            <w:bottom w:val="none" w:sz="0" w:space="0" w:color="auto"/>
            <w:right w:val="none" w:sz="0" w:space="0" w:color="auto"/>
          </w:divBdr>
        </w:div>
        <w:div w:id="1627463626">
          <w:marLeft w:val="640"/>
          <w:marRight w:val="0"/>
          <w:marTop w:val="0"/>
          <w:marBottom w:val="0"/>
          <w:divBdr>
            <w:top w:val="none" w:sz="0" w:space="0" w:color="auto"/>
            <w:left w:val="none" w:sz="0" w:space="0" w:color="auto"/>
            <w:bottom w:val="none" w:sz="0" w:space="0" w:color="auto"/>
            <w:right w:val="none" w:sz="0" w:space="0" w:color="auto"/>
          </w:divBdr>
        </w:div>
        <w:div w:id="114370157">
          <w:marLeft w:val="640"/>
          <w:marRight w:val="0"/>
          <w:marTop w:val="0"/>
          <w:marBottom w:val="0"/>
          <w:divBdr>
            <w:top w:val="none" w:sz="0" w:space="0" w:color="auto"/>
            <w:left w:val="none" w:sz="0" w:space="0" w:color="auto"/>
            <w:bottom w:val="none" w:sz="0" w:space="0" w:color="auto"/>
            <w:right w:val="none" w:sz="0" w:space="0" w:color="auto"/>
          </w:divBdr>
        </w:div>
        <w:div w:id="139346887">
          <w:marLeft w:val="640"/>
          <w:marRight w:val="0"/>
          <w:marTop w:val="0"/>
          <w:marBottom w:val="0"/>
          <w:divBdr>
            <w:top w:val="none" w:sz="0" w:space="0" w:color="auto"/>
            <w:left w:val="none" w:sz="0" w:space="0" w:color="auto"/>
            <w:bottom w:val="none" w:sz="0" w:space="0" w:color="auto"/>
            <w:right w:val="none" w:sz="0" w:space="0" w:color="auto"/>
          </w:divBdr>
        </w:div>
        <w:div w:id="1208445262">
          <w:marLeft w:val="640"/>
          <w:marRight w:val="0"/>
          <w:marTop w:val="0"/>
          <w:marBottom w:val="0"/>
          <w:divBdr>
            <w:top w:val="none" w:sz="0" w:space="0" w:color="auto"/>
            <w:left w:val="none" w:sz="0" w:space="0" w:color="auto"/>
            <w:bottom w:val="none" w:sz="0" w:space="0" w:color="auto"/>
            <w:right w:val="none" w:sz="0" w:space="0" w:color="auto"/>
          </w:divBdr>
        </w:div>
        <w:div w:id="1976183572">
          <w:marLeft w:val="640"/>
          <w:marRight w:val="0"/>
          <w:marTop w:val="0"/>
          <w:marBottom w:val="0"/>
          <w:divBdr>
            <w:top w:val="none" w:sz="0" w:space="0" w:color="auto"/>
            <w:left w:val="none" w:sz="0" w:space="0" w:color="auto"/>
            <w:bottom w:val="none" w:sz="0" w:space="0" w:color="auto"/>
            <w:right w:val="none" w:sz="0" w:space="0" w:color="auto"/>
          </w:divBdr>
        </w:div>
        <w:div w:id="1753429110">
          <w:marLeft w:val="640"/>
          <w:marRight w:val="0"/>
          <w:marTop w:val="0"/>
          <w:marBottom w:val="0"/>
          <w:divBdr>
            <w:top w:val="none" w:sz="0" w:space="0" w:color="auto"/>
            <w:left w:val="none" w:sz="0" w:space="0" w:color="auto"/>
            <w:bottom w:val="none" w:sz="0" w:space="0" w:color="auto"/>
            <w:right w:val="none" w:sz="0" w:space="0" w:color="auto"/>
          </w:divBdr>
        </w:div>
        <w:div w:id="277760692">
          <w:marLeft w:val="640"/>
          <w:marRight w:val="0"/>
          <w:marTop w:val="0"/>
          <w:marBottom w:val="0"/>
          <w:divBdr>
            <w:top w:val="none" w:sz="0" w:space="0" w:color="auto"/>
            <w:left w:val="none" w:sz="0" w:space="0" w:color="auto"/>
            <w:bottom w:val="none" w:sz="0" w:space="0" w:color="auto"/>
            <w:right w:val="none" w:sz="0" w:space="0" w:color="auto"/>
          </w:divBdr>
        </w:div>
        <w:div w:id="1386028017">
          <w:marLeft w:val="640"/>
          <w:marRight w:val="0"/>
          <w:marTop w:val="0"/>
          <w:marBottom w:val="0"/>
          <w:divBdr>
            <w:top w:val="none" w:sz="0" w:space="0" w:color="auto"/>
            <w:left w:val="none" w:sz="0" w:space="0" w:color="auto"/>
            <w:bottom w:val="none" w:sz="0" w:space="0" w:color="auto"/>
            <w:right w:val="none" w:sz="0" w:space="0" w:color="auto"/>
          </w:divBdr>
        </w:div>
        <w:div w:id="537663910">
          <w:marLeft w:val="640"/>
          <w:marRight w:val="0"/>
          <w:marTop w:val="0"/>
          <w:marBottom w:val="0"/>
          <w:divBdr>
            <w:top w:val="none" w:sz="0" w:space="0" w:color="auto"/>
            <w:left w:val="none" w:sz="0" w:space="0" w:color="auto"/>
            <w:bottom w:val="none" w:sz="0" w:space="0" w:color="auto"/>
            <w:right w:val="none" w:sz="0" w:space="0" w:color="auto"/>
          </w:divBdr>
        </w:div>
        <w:div w:id="71974607">
          <w:marLeft w:val="640"/>
          <w:marRight w:val="0"/>
          <w:marTop w:val="0"/>
          <w:marBottom w:val="0"/>
          <w:divBdr>
            <w:top w:val="none" w:sz="0" w:space="0" w:color="auto"/>
            <w:left w:val="none" w:sz="0" w:space="0" w:color="auto"/>
            <w:bottom w:val="none" w:sz="0" w:space="0" w:color="auto"/>
            <w:right w:val="none" w:sz="0" w:space="0" w:color="auto"/>
          </w:divBdr>
        </w:div>
        <w:div w:id="1149521610">
          <w:marLeft w:val="640"/>
          <w:marRight w:val="0"/>
          <w:marTop w:val="0"/>
          <w:marBottom w:val="0"/>
          <w:divBdr>
            <w:top w:val="none" w:sz="0" w:space="0" w:color="auto"/>
            <w:left w:val="none" w:sz="0" w:space="0" w:color="auto"/>
            <w:bottom w:val="none" w:sz="0" w:space="0" w:color="auto"/>
            <w:right w:val="none" w:sz="0" w:space="0" w:color="auto"/>
          </w:divBdr>
        </w:div>
        <w:div w:id="2136672557">
          <w:marLeft w:val="640"/>
          <w:marRight w:val="0"/>
          <w:marTop w:val="0"/>
          <w:marBottom w:val="0"/>
          <w:divBdr>
            <w:top w:val="none" w:sz="0" w:space="0" w:color="auto"/>
            <w:left w:val="none" w:sz="0" w:space="0" w:color="auto"/>
            <w:bottom w:val="none" w:sz="0" w:space="0" w:color="auto"/>
            <w:right w:val="none" w:sz="0" w:space="0" w:color="auto"/>
          </w:divBdr>
        </w:div>
        <w:div w:id="2013951052">
          <w:marLeft w:val="640"/>
          <w:marRight w:val="0"/>
          <w:marTop w:val="0"/>
          <w:marBottom w:val="0"/>
          <w:divBdr>
            <w:top w:val="none" w:sz="0" w:space="0" w:color="auto"/>
            <w:left w:val="none" w:sz="0" w:space="0" w:color="auto"/>
            <w:bottom w:val="none" w:sz="0" w:space="0" w:color="auto"/>
            <w:right w:val="none" w:sz="0" w:space="0" w:color="auto"/>
          </w:divBdr>
        </w:div>
      </w:divsChild>
    </w:div>
    <w:div w:id="482433794">
      <w:bodyDiv w:val="1"/>
      <w:marLeft w:val="0"/>
      <w:marRight w:val="0"/>
      <w:marTop w:val="0"/>
      <w:marBottom w:val="0"/>
      <w:divBdr>
        <w:top w:val="none" w:sz="0" w:space="0" w:color="auto"/>
        <w:left w:val="none" w:sz="0" w:space="0" w:color="auto"/>
        <w:bottom w:val="none" w:sz="0" w:space="0" w:color="auto"/>
        <w:right w:val="none" w:sz="0" w:space="0" w:color="auto"/>
      </w:divBdr>
    </w:div>
    <w:div w:id="485783951">
      <w:bodyDiv w:val="1"/>
      <w:marLeft w:val="0"/>
      <w:marRight w:val="0"/>
      <w:marTop w:val="0"/>
      <w:marBottom w:val="0"/>
      <w:divBdr>
        <w:top w:val="none" w:sz="0" w:space="0" w:color="auto"/>
        <w:left w:val="none" w:sz="0" w:space="0" w:color="auto"/>
        <w:bottom w:val="none" w:sz="0" w:space="0" w:color="auto"/>
        <w:right w:val="none" w:sz="0" w:space="0" w:color="auto"/>
      </w:divBdr>
      <w:divsChild>
        <w:div w:id="552622862">
          <w:marLeft w:val="640"/>
          <w:marRight w:val="0"/>
          <w:marTop w:val="0"/>
          <w:marBottom w:val="0"/>
          <w:divBdr>
            <w:top w:val="none" w:sz="0" w:space="0" w:color="auto"/>
            <w:left w:val="none" w:sz="0" w:space="0" w:color="auto"/>
            <w:bottom w:val="none" w:sz="0" w:space="0" w:color="auto"/>
            <w:right w:val="none" w:sz="0" w:space="0" w:color="auto"/>
          </w:divBdr>
        </w:div>
        <w:div w:id="1169250054">
          <w:marLeft w:val="640"/>
          <w:marRight w:val="0"/>
          <w:marTop w:val="0"/>
          <w:marBottom w:val="0"/>
          <w:divBdr>
            <w:top w:val="none" w:sz="0" w:space="0" w:color="auto"/>
            <w:left w:val="none" w:sz="0" w:space="0" w:color="auto"/>
            <w:bottom w:val="none" w:sz="0" w:space="0" w:color="auto"/>
            <w:right w:val="none" w:sz="0" w:space="0" w:color="auto"/>
          </w:divBdr>
        </w:div>
        <w:div w:id="2078431297">
          <w:marLeft w:val="640"/>
          <w:marRight w:val="0"/>
          <w:marTop w:val="0"/>
          <w:marBottom w:val="0"/>
          <w:divBdr>
            <w:top w:val="none" w:sz="0" w:space="0" w:color="auto"/>
            <w:left w:val="none" w:sz="0" w:space="0" w:color="auto"/>
            <w:bottom w:val="none" w:sz="0" w:space="0" w:color="auto"/>
            <w:right w:val="none" w:sz="0" w:space="0" w:color="auto"/>
          </w:divBdr>
        </w:div>
        <w:div w:id="125662585">
          <w:marLeft w:val="640"/>
          <w:marRight w:val="0"/>
          <w:marTop w:val="0"/>
          <w:marBottom w:val="0"/>
          <w:divBdr>
            <w:top w:val="none" w:sz="0" w:space="0" w:color="auto"/>
            <w:left w:val="none" w:sz="0" w:space="0" w:color="auto"/>
            <w:bottom w:val="none" w:sz="0" w:space="0" w:color="auto"/>
            <w:right w:val="none" w:sz="0" w:space="0" w:color="auto"/>
          </w:divBdr>
        </w:div>
        <w:div w:id="1345400783">
          <w:marLeft w:val="640"/>
          <w:marRight w:val="0"/>
          <w:marTop w:val="0"/>
          <w:marBottom w:val="0"/>
          <w:divBdr>
            <w:top w:val="none" w:sz="0" w:space="0" w:color="auto"/>
            <w:left w:val="none" w:sz="0" w:space="0" w:color="auto"/>
            <w:bottom w:val="none" w:sz="0" w:space="0" w:color="auto"/>
            <w:right w:val="none" w:sz="0" w:space="0" w:color="auto"/>
          </w:divBdr>
        </w:div>
        <w:div w:id="816798381">
          <w:marLeft w:val="640"/>
          <w:marRight w:val="0"/>
          <w:marTop w:val="0"/>
          <w:marBottom w:val="0"/>
          <w:divBdr>
            <w:top w:val="none" w:sz="0" w:space="0" w:color="auto"/>
            <w:left w:val="none" w:sz="0" w:space="0" w:color="auto"/>
            <w:bottom w:val="none" w:sz="0" w:space="0" w:color="auto"/>
            <w:right w:val="none" w:sz="0" w:space="0" w:color="auto"/>
          </w:divBdr>
        </w:div>
        <w:div w:id="513227956">
          <w:marLeft w:val="640"/>
          <w:marRight w:val="0"/>
          <w:marTop w:val="0"/>
          <w:marBottom w:val="0"/>
          <w:divBdr>
            <w:top w:val="none" w:sz="0" w:space="0" w:color="auto"/>
            <w:left w:val="none" w:sz="0" w:space="0" w:color="auto"/>
            <w:bottom w:val="none" w:sz="0" w:space="0" w:color="auto"/>
            <w:right w:val="none" w:sz="0" w:space="0" w:color="auto"/>
          </w:divBdr>
        </w:div>
        <w:div w:id="1370372146">
          <w:marLeft w:val="640"/>
          <w:marRight w:val="0"/>
          <w:marTop w:val="0"/>
          <w:marBottom w:val="0"/>
          <w:divBdr>
            <w:top w:val="none" w:sz="0" w:space="0" w:color="auto"/>
            <w:left w:val="none" w:sz="0" w:space="0" w:color="auto"/>
            <w:bottom w:val="none" w:sz="0" w:space="0" w:color="auto"/>
            <w:right w:val="none" w:sz="0" w:space="0" w:color="auto"/>
          </w:divBdr>
        </w:div>
        <w:div w:id="1334451437">
          <w:marLeft w:val="640"/>
          <w:marRight w:val="0"/>
          <w:marTop w:val="0"/>
          <w:marBottom w:val="0"/>
          <w:divBdr>
            <w:top w:val="none" w:sz="0" w:space="0" w:color="auto"/>
            <w:left w:val="none" w:sz="0" w:space="0" w:color="auto"/>
            <w:bottom w:val="none" w:sz="0" w:space="0" w:color="auto"/>
            <w:right w:val="none" w:sz="0" w:space="0" w:color="auto"/>
          </w:divBdr>
        </w:div>
        <w:div w:id="1469661451">
          <w:marLeft w:val="640"/>
          <w:marRight w:val="0"/>
          <w:marTop w:val="0"/>
          <w:marBottom w:val="0"/>
          <w:divBdr>
            <w:top w:val="none" w:sz="0" w:space="0" w:color="auto"/>
            <w:left w:val="none" w:sz="0" w:space="0" w:color="auto"/>
            <w:bottom w:val="none" w:sz="0" w:space="0" w:color="auto"/>
            <w:right w:val="none" w:sz="0" w:space="0" w:color="auto"/>
          </w:divBdr>
        </w:div>
        <w:div w:id="722796920">
          <w:marLeft w:val="640"/>
          <w:marRight w:val="0"/>
          <w:marTop w:val="0"/>
          <w:marBottom w:val="0"/>
          <w:divBdr>
            <w:top w:val="none" w:sz="0" w:space="0" w:color="auto"/>
            <w:left w:val="none" w:sz="0" w:space="0" w:color="auto"/>
            <w:bottom w:val="none" w:sz="0" w:space="0" w:color="auto"/>
            <w:right w:val="none" w:sz="0" w:space="0" w:color="auto"/>
          </w:divBdr>
        </w:div>
        <w:div w:id="1023440734">
          <w:marLeft w:val="640"/>
          <w:marRight w:val="0"/>
          <w:marTop w:val="0"/>
          <w:marBottom w:val="0"/>
          <w:divBdr>
            <w:top w:val="none" w:sz="0" w:space="0" w:color="auto"/>
            <w:left w:val="none" w:sz="0" w:space="0" w:color="auto"/>
            <w:bottom w:val="none" w:sz="0" w:space="0" w:color="auto"/>
            <w:right w:val="none" w:sz="0" w:space="0" w:color="auto"/>
          </w:divBdr>
        </w:div>
        <w:div w:id="1369913364">
          <w:marLeft w:val="640"/>
          <w:marRight w:val="0"/>
          <w:marTop w:val="0"/>
          <w:marBottom w:val="0"/>
          <w:divBdr>
            <w:top w:val="none" w:sz="0" w:space="0" w:color="auto"/>
            <w:left w:val="none" w:sz="0" w:space="0" w:color="auto"/>
            <w:bottom w:val="none" w:sz="0" w:space="0" w:color="auto"/>
            <w:right w:val="none" w:sz="0" w:space="0" w:color="auto"/>
          </w:divBdr>
        </w:div>
        <w:div w:id="1189221979">
          <w:marLeft w:val="640"/>
          <w:marRight w:val="0"/>
          <w:marTop w:val="0"/>
          <w:marBottom w:val="0"/>
          <w:divBdr>
            <w:top w:val="none" w:sz="0" w:space="0" w:color="auto"/>
            <w:left w:val="none" w:sz="0" w:space="0" w:color="auto"/>
            <w:bottom w:val="none" w:sz="0" w:space="0" w:color="auto"/>
            <w:right w:val="none" w:sz="0" w:space="0" w:color="auto"/>
          </w:divBdr>
        </w:div>
        <w:div w:id="846863762">
          <w:marLeft w:val="640"/>
          <w:marRight w:val="0"/>
          <w:marTop w:val="0"/>
          <w:marBottom w:val="0"/>
          <w:divBdr>
            <w:top w:val="none" w:sz="0" w:space="0" w:color="auto"/>
            <w:left w:val="none" w:sz="0" w:space="0" w:color="auto"/>
            <w:bottom w:val="none" w:sz="0" w:space="0" w:color="auto"/>
            <w:right w:val="none" w:sz="0" w:space="0" w:color="auto"/>
          </w:divBdr>
        </w:div>
      </w:divsChild>
    </w:div>
    <w:div w:id="497621057">
      <w:bodyDiv w:val="1"/>
      <w:marLeft w:val="0"/>
      <w:marRight w:val="0"/>
      <w:marTop w:val="0"/>
      <w:marBottom w:val="0"/>
      <w:divBdr>
        <w:top w:val="none" w:sz="0" w:space="0" w:color="auto"/>
        <w:left w:val="none" w:sz="0" w:space="0" w:color="auto"/>
        <w:bottom w:val="none" w:sz="0" w:space="0" w:color="auto"/>
        <w:right w:val="none" w:sz="0" w:space="0" w:color="auto"/>
      </w:divBdr>
      <w:divsChild>
        <w:div w:id="908199126">
          <w:marLeft w:val="640"/>
          <w:marRight w:val="0"/>
          <w:marTop w:val="0"/>
          <w:marBottom w:val="0"/>
          <w:divBdr>
            <w:top w:val="none" w:sz="0" w:space="0" w:color="auto"/>
            <w:left w:val="none" w:sz="0" w:space="0" w:color="auto"/>
            <w:bottom w:val="none" w:sz="0" w:space="0" w:color="auto"/>
            <w:right w:val="none" w:sz="0" w:space="0" w:color="auto"/>
          </w:divBdr>
        </w:div>
        <w:div w:id="1883906246">
          <w:marLeft w:val="640"/>
          <w:marRight w:val="0"/>
          <w:marTop w:val="0"/>
          <w:marBottom w:val="0"/>
          <w:divBdr>
            <w:top w:val="none" w:sz="0" w:space="0" w:color="auto"/>
            <w:left w:val="none" w:sz="0" w:space="0" w:color="auto"/>
            <w:bottom w:val="none" w:sz="0" w:space="0" w:color="auto"/>
            <w:right w:val="none" w:sz="0" w:space="0" w:color="auto"/>
          </w:divBdr>
        </w:div>
        <w:div w:id="1599941279">
          <w:marLeft w:val="640"/>
          <w:marRight w:val="0"/>
          <w:marTop w:val="0"/>
          <w:marBottom w:val="0"/>
          <w:divBdr>
            <w:top w:val="none" w:sz="0" w:space="0" w:color="auto"/>
            <w:left w:val="none" w:sz="0" w:space="0" w:color="auto"/>
            <w:bottom w:val="none" w:sz="0" w:space="0" w:color="auto"/>
            <w:right w:val="none" w:sz="0" w:space="0" w:color="auto"/>
          </w:divBdr>
        </w:div>
        <w:div w:id="441650438">
          <w:marLeft w:val="640"/>
          <w:marRight w:val="0"/>
          <w:marTop w:val="0"/>
          <w:marBottom w:val="0"/>
          <w:divBdr>
            <w:top w:val="none" w:sz="0" w:space="0" w:color="auto"/>
            <w:left w:val="none" w:sz="0" w:space="0" w:color="auto"/>
            <w:bottom w:val="none" w:sz="0" w:space="0" w:color="auto"/>
            <w:right w:val="none" w:sz="0" w:space="0" w:color="auto"/>
          </w:divBdr>
        </w:div>
        <w:div w:id="117188794">
          <w:marLeft w:val="640"/>
          <w:marRight w:val="0"/>
          <w:marTop w:val="0"/>
          <w:marBottom w:val="0"/>
          <w:divBdr>
            <w:top w:val="none" w:sz="0" w:space="0" w:color="auto"/>
            <w:left w:val="none" w:sz="0" w:space="0" w:color="auto"/>
            <w:bottom w:val="none" w:sz="0" w:space="0" w:color="auto"/>
            <w:right w:val="none" w:sz="0" w:space="0" w:color="auto"/>
          </w:divBdr>
        </w:div>
        <w:div w:id="1530417146">
          <w:marLeft w:val="640"/>
          <w:marRight w:val="0"/>
          <w:marTop w:val="0"/>
          <w:marBottom w:val="0"/>
          <w:divBdr>
            <w:top w:val="none" w:sz="0" w:space="0" w:color="auto"/>
            <w:left w:val="none" w:sz="0" w:space="0" w:color="auto"/>
            <w:bottom w:val="none" w:sz="0" w:space="0" w:color="auto"/>
            <w:right w:val="none" w:sz="0" w:space="0" w:color="auto"/>
          </w:divBdr>
        </w:div>
        <w:div w:id="176651995">
          <w:marLeft w:val="640"/>
          <w:marRight w:val="0"/>
          <w:marTop w:val="0"/>
          <w:marBottom w:val="0"/>
          <w:divBdr>
            <w:top w:val="none" w:sz="0" w:space="0" w:color="auto"/>
            <w:left w:val="none" w:sz="0" w:space="0" w:color="auto"/>
            <w:bottom w:val="none" w:sz="0" w:space="0" w:color="auto"/>
            <w:right w:val="none" w:sz="0" w:space="0" w:color="auto"/>
          </w:divBdr>
        </w:div>
        <w:div w:id="1575436620">
          <w:marLeft w:val="640"/>
          <w:marRight w:val="0"/>
          <w:marTop w:val="0"/>
          <w:marBottom w:val="0"/>
          <w:divBdr>
            <w:top w:val="none" w:sz="0" w:space="0" w:color="auto"/>
            <w:left w:val="none" w:sz="0" w:space="0" w:color="auto"/>
            <w:bottom w:val="none" w:sz="0" w:space="0" w:color="auto"/>
            <w:right w:val="none" w:sz="0" w:space="0" w:color="auto"/>
          </w:divBdr>
        </w:div>
        <w:div w:id="441077234">
          <w:marLeft w:val="640"/>
          <w:marRight w:val="0"/>
          <w:marTop w:val="0"/>
          <w:marBottom w:val="0"/>
          <w:divBdr>
            <w:top w:val="none" w:sz="0" w:space="0" w:color="auto"/>
            <w:left w:val="none" w:sz="0" w:space="0" w:color="auto"/>
            <w:bottom w:val="none" w:sz="0" w:space="0" w:color="auto"/>
            <w:right w:val="none" w:sz="0" w:space="0" w:color="auto"/>
          </w:divBdr>
        </w:div>
        <w:div w:id="613555448">
          <w:marLeft w:val="640"/>
          <w:marRight w:val="0"/>
          <w:marTop w:val="0"/>
          <w:marBottom w:val="0"/>
          <w:divBdr>
            <w:top w:val="none" w:sz="0" w:space="0" w:color="auto"/>
            <w:left w:val="none" w:sz="0" w:space="0" w:color="auto"/>
            <w:bottom w:val="none" w:sz="0" w:space="0" w:color="auto"/>
            <w:right w:val="none" w:sz="0" w:space="0" w:color="auto"/>
          </w:divBdr>
        </w:div>
        <w:div w:id="2143958061">
          <w:marLeft w:val="640"/>
          <w:marRight w:val="0"/>
          <w:marTop w:val="0"/>
          <w:marBottom w:val="0"/>
          <w:divBdr>
            <w:top w:val="none" w:sz="0" w:space="0" w:color="auto"/>
            <w:left w:val="none" w:sz="0" w:space="0" w:color="auto"/>
            <w:bottom w:val="none" w:sz="0" w:space="0" w:color="auto"/>
            <w:right w:val="none" w:sz="0" w:space="0" w:color="auto"/>
          </w:divBdr>
        </w:div>
        <w:div w:id="832262807">
          <w:marLeft w:val="640"/>
          <w:marRight w:val="0"/>
          <w:marTop w:val="0"/>
          <w:marBottom w:val="0"/>
          <w:divBdr>
            <w:top w:val="none" w:sz="0" w:space="0" w:color="auto"/>
            <w:left w:val="none" w:sz="0" w:space="0" w:color="auto"/>
            <w:bottom w:val="none" w:sz="0" w:space="0" w:color="auto"/>
            <w:right w:val="none" w:sz="0" w:space="0" w:color="auto"/>
          </w:divBdr>
        </w:div>
      </w:divsChild>
    </w:div>
    <w:div w:id="547231078">
      <w:bodyDiv w:val="1"/>
      <w:marLeft w:val="0"/>
      <w:marRight w:val="0"/>
      <w:marTop w:val="0"/>
      <w:marBottom w:val="0"/>
      <w:divBdr>
        <w:top w:val="none" w:sz="0" w:space="0" w:color="auto"/>
        <w:left w:val="none" w:sz="0" w:space="0" w:color="auto"/>
        <w:bottom w:val="none" w:sz="0" w:space="0" w:color="auto"/>
        <w:right w:val="none" w:sz="0" w:space="0" w:color="auto"/>
      </w:divBdr>
      <w:divsChild>
        <w:div w:id="719286225">
          <w:marLeft w:val="640"/>
          <w:marRight w:val="0"/>
          <w:marTop w:val="0"/>
          <w:marBottom w:val="0"/>
          <w:divBdr>
            <w:top w:val="none" w:sz="0" w:space="0" w:color="auto"/>
            <w:left w:val="none" w:sz="0" w:space="0" w:color="auto"/>
            <w:bottom w:val="none" w:sz="0" w:space="0" w:color="auto"/>
            <w:right w:val="none" w:sz="0" w:space="0" w:color="auto"/>
          </w:divBdr>
        </w:div>
        <w:div w:id="1721979194">
          <w:marLeft w:val="640"/>
          <w:marRight w:val="0"/>
          <w:marTop w:val="0"/>
          <w:marBottom w:val="0"/>
          <w:divBdr>
            <w:top w:val="none" w:sz="0" w:space="0" w:color="auto"/>
            <w:left w:val="none" w:sz="0" w:space="0" w:color="auto"/>
            <w:bottom w:val="none" w:sz="0" w:space="0" w:color="auto"/>
            <w:right w:val="none" w:sz="0" w:space="0" w:color="auto"/>
          </w:divBdr>
        </w:div>
        <w:div w:id="1665548006">
          <w:marLeft w:val="640"/>
          <w:marRight w:val="0"/>
          <w:marTop w:val="0"/>
          <w:marBottom w:val="0"/>
          <w:divBdr>
            <w:top w:val="none" w:sz="0" w:space="0" w:color="auto"/>
            <w:left w:val="none" w:sz="0" w:space="0" w:color="auto"/>
            <w:bottom w:val="none" w:sz="0" w:space="0" w:color="auto"/>
            <w:right w:val="none" w:sz="0" w:space="0" w:color="auto"/>
          </w:divBdr>
        </w:div>
        <w:div w:id="1120143818">
          <w:marLeft w:val="640"/>
          <w:marRight w:val="0"/>
          <w:marTop w:val="0"/>
          <w:marBottom w:val="0"/>
          <w:divBdr>
            <w:top w:val="none" w:sz="0" w:space="0" w:color="auto"/>
            <w:left w:val="none" w:sz="0" w:space="0" w:color="auto"/>
            <w:bottom w:val="none" w:sz="0" w:space="0" w:color="auto"/>
            <w:right w:val="none" w:sz="0" w:space="0" w:color="auto"/>
          </w:divBdr>
        </w:div>
        <w:div w:id="1002440474">
          <w:marLeft w:val="640"/>
          <w:marRight w:val="0"/>
          <w:marTop w:val="0"/>
          <w:marBottom w:val="0"/>
          <w:divBdr>
            <w:top w:val="none" w:sz="0" w:space="0" w:color="auto"/>
            <w:left w:val="none" w:sz="0" w:space="0" w:color="auto"/>
            <w:bottom w:val="none" w:sz="0" w:space="0" w:color="auto"/>
            <w:right w:val="none" w:sz="0" w:space="0" w:color="auto"/>
          </w:divBdr>
        </w:div>
        <w:div w:id="2144108112">
          <w:marLeft w:val="640"/>
          <w:marRight w:val="0"/>
          <w:marTop w:val="0"/>
          <w:marBottom w:val="0"/>
          <w:divBdr>
            <w:top w:val="none" w:sz="0" w:space="0" w:color="auto"/>
            <w:left w:val="none" w:sz="0" w:space="0" w:color="auto"/>
            <w:bottom w:val="none" w:sz="0" w:space="0" w:color="auto"/>
            <w:right w:val="none" w:sz="0" w:space="0" w:color="auto"/>
          </w:divBdr>
        </w:div>
        <w:div w:id="208037198">
          <w:marLeft w:val="640"/>
          <w:marRight w:val="0"/>
          <w:marTop w:val="0"/>
          <w:marBottom w:val="0"/>
          <w:divBdr>
            <w:top w:val="none" w:sz="0" w:space="0" w:color="auto"/>
            <w:left w:val="none" w:sz="0" w:space="0" w:color="auto"/>
            <w:bottom w:val="none" w:sz="0" w:space="0" w:color="auto"/>
            <w:right w:val="none" w:sz="0" w:space="0" w:color="auto"/>
          </w:divBdr>
        </w:div>
        <w:div w:id="721320893">
          <w:marLeft w:val="640"/>
          <w:marRight w:val="0"/>
          <w:marTop w:val="0"/>
          <w:marBottom w:val="0"/>
          <w:divBdr>
            <w:top w:val="none" w:sz="0" w:space="0" w:color="auto"/>
            <w:left w:val="none" w:sz="0" w:space="0" w:color="auto"/>
            <w:bottom w:val="none" w:sz="0" w:space="0" w:color="auto"/>
            <w:right w:val="none" w:sz="0" w:space="0" w:color="auto"/>
          </w:divBdr>
        </w:div>
        <w:div w:id="39595574">
          <w:marLeft w:val="640"/>
          <w:marRight w:val="0"/>
          <w:marTop w:val="0"/>
          <w:marBottom w:val="0"/>
          <w:divBdr>
            <w:top w:val="none" w:sz="0" w:space="0" w:color="auto"/>
            <w:left w:val="none" w:sz="0" w:space="0" w:color="auto"/>
            <w:bottom w:val="none" w:sz="0" w:space="0" w:color="auto"/>
            <w:right w:val="none" w:sz="0" w:space="0" w:color="auto"/>
          </w:divBdr>
        </w:div>
        <w:div w:id="1166286847">
          <w:marLeft w:val="640"/>
          <w:marRight w:val="0"/>
          <w:marTop w:val="0"/>
          <w:marBottom w:val="0"/>
          <w:divBdr>
            <w:top w:val="none" w:sz="0" w:space="0" w:color="auto"/>
            <w:left w:val="none" w:sz="0" w:space="0" w:color="auto"/>
            <w:bottom w:val="none" w:sz="0" w:space="0" w:color="auto"/>
            <w:right w:val="none" w:sz="0" w:space="0" w:color="auto"/>
          </w:divBdr>
        </w:div>
        <w:div w:id="1684358823">
          <w:marLeft w:val="640"/>
          <w:marRight w:val="0"/>
          <w:marTop w:val="0"/>
          <w:marBottom w:val="0"/>
          <w:divBdr>
            <w:top w:val="none" w:sz="0" w:space="0" w:color="auto"/>
            <w:left w:val="none" w:sz="0" w:space="0" w:color="auto"/>
            <w:bottom w:val="none" w:sz="0" w:space="0" w:color="auto"/>
            <w:right w:val="none" w:sz="0" w:space="0" w:color="auto"/>
          </w:divBdr>
        </w:div>
        <w:div w:id="452016476">
          <w:marLeft w:val="640"/>
          <w:marRight w:val="0"/>
          <w:marTop w:val="0"/>
          <w:marBottom w:val="0"/>
          <w:divBdr>
            <w:top w:val="none" w:sz="0" w:space="0" w:color="auto"/>
            <w:left w:val="none" w:sz="0" w:space="0" w:color="auto"/>
            <w:bottom w:val="none" w:sz="0" w:space="0" w:color="auto"/>
            <w:right w:val="none" w:sz="0" w:space="0" w:color="auto"/>
          </w:divBdr>
        </w:div>
        <w:div w:id="187761649">
          <w:marLeft w:val="640"/>
          <w:marRight w:val="0"/>
          <w:marTop w:val="0"/>
          <w:marBottom w:val="0"/>
          <w:divBdr>
            <w:top w:val="none" w:sz="0" w:space="0" w:color="auto"/>
            <w:left w:val="none" w:sz="0" w:space="0" w:color="auto"/>
            <w:bottom w:val="none" w:sz="0" w:space="0" w:color="auto"/>
            <w:right w:val="none" w:sz="0" w:space="0" w:color="auto"/>
          </w:divBdr>
        </w:div>
        <w:div w:id="1922325446">
          <w:marLeft w:val="640"/>
          <w:marRight w:val="0"/>
          <w:marTop w:val="0"/>
          <w:marBottom w:val="0"/>
          <w:divBdr>
            <w:top w:val="none" w:sz="0" w:space="0" w:color="auto"/>
            <w:left w:val="none" w:sz="0" w:space="0" w:color="auto"/>
            <w:bottom w:val="none" w:sz="0" w:space="0" w:color="auto"/>
            <w:right w:val="none" w:sz="0" w:space="0" w:color="auto"/>
          </w:divBdr>
        </w:div>
        <w:div w:id="272517424">
          <w:marLeft w:val="640"/>
          <w:marRight w:val="0"/>
          <w:marTop w:val="0"/>
          <w:marBottom w:val="0"/>
          <w:divBdr>
            <w:top w:val="none" w:sz="0" w:space="0" w:color="auto"/>
            <w:left w:val="none" w:sz="0" w:space="0" w:color="auto"/>
            <w:bottom w:val="none" w:sz="0" w:space="0" w:color="auto"/>
            <w:right w:val="none" w:sz="0" w:space="0" w:color="auto"/>
          </w:divBdr>
        </w:div>
        <w:div w:id="355079692">
          <w:marLeft w:val="640"/>
          <w:marRight w:val="0"/>
          <w:marTop w:val="0"/>
          <w:marBottom w:val="0"/>
          <w:divBdr>
            <w:top w:val="none" w:sz="0" w:space="0" w:color="auto"/>
            <w:left w:val="none" w:sz="0" w:space="0" w:color="auto"/>
            <w:bottom w:val="none" w:sz="0" w:space="0" w:color="auto"/>
            <w:right w:val="none" w:sz="0" w:space="0" w:color="auto"/>
          </w:divBdr>
        </w:div>
        <w:div w:id="1752656879">
          <w:marLeft w:val="640"/>
          <w:marRight w:val="0"/>
          <w:marTop w:val="0"/>
          <w:marBottom w:val="0"/>
          <w:divBdr>
            <w:top w:val="none" w:sz="0" w:space="0" w:color="auto"/>
            <w:left w:val="none" w:sz="0" w:space="0" w:color="auto"/>
            <w:bottom w:val="none" w:sz="0" w:space="0" w:color="auto"/>
            <w:right w:val="none" w:sz="0" w:space="0" w:color="auto"/>
          </w:divBdr>
        </w:div>
      </w:divsChild>
    </w:div>
    <w:div w:id="580020894">
      <w:bodyDiv w:val="1"/>
      <w:marLeft w:val="0"/>
      <w:marRight w:val="0"/>
      <w:marTop w:val="0"/>
      <w:marBottom w:val="0"/>
      <w:divBdr>
        <w:top w:val="none" w:sz="0" w:space="0" w:color="auto"/>
        <w:left w:val="none" w:sz="0" w:space="0" w:color="auto"/>
        <w:bottom w:val="none" w:sz="0" w:space="0" w:color="auto"/>
        <w:right w:val="none" w:sz="0" w:space="0" w:color="auto"/>
      </w:divBdr>
      <w:divsChild>
        <w:div w:id="282152286">
          <w:marLeft w:val="640"/>
          <w:marRight w:val="0"/>
          <w:marTop w:val="0"/>
          <w:marBottom w:val="0"/>
          <w:divBdr>
            <w:top w:val="none" w:sz="0" w:space="0" w:color="auto"/>
            <w:left w:val="none" w:sz="0" w:space="0" w:color="auto"/>
            <w:bottom w:val="none" w:sz="0" w:space="0" w:color="auto"/>
            <w:right w:val="none" w:sz="0" w:space="0" w:color="auto"/>
          </w:divBdr>
        </w:div>
        <w:div w:id="20596164">
          <w:marLeft w:val="640"/>
          <w:marRight w:val="0"/>
          <w:marTop w:val="0"/>
          <w:marBottom w:val="0"/>
          <w:divBdr>
            <w:top w:val="none" w:sz="0" w:space="0" w:color="auto"/>
            <w:left w:val="none" w:sz="0" w:space="0" w:color="auto"/>
            <w:bottom w:val="none" w:sz="0" w:space="0" w:color="auto"/>
            <w:right w:val="none" w:sz="0" w:space="0" w:color="auto"/>
          </w:divBdr>
        </w:div>
        <w:div w:id="1831944407">
          <w:marLeft w:val="640"/>
          <w:marRight w:val="0"/>
          <w:marTop w:val="0"/>
          <w:marBottom w:val="0"/>
          <w:divBdr>
            <w:top w:val="none" w:sz="0" w:space="0" w:color="auto"/>
            <w:left w:val="none" w:sz="0" w:space="0" w:color="auto"/>
            <w:bottom w:val="none" w:sz="0" w:space="0" w:color="auto"/>
            <w:right w:val="none" w:sz="0" w:space="0" w:color="auto"/>
          </w:divBdr>
        </w:div>
        <w:div w:id="860238011">
          <w:marLeft w:val="640"/>
          <w:marRight w:val="0"/>
          <w:marTop w:val="0"/>
          <w:marBottom w:val="0"/>
          <w:divBdr>
            <w:top w:val="none" w:sz="0" w:space="0" w:color="auto"/>
            <w:left w:val="none" w:sz="0" w:space="0" w:color="auto"/>
            <w:bottom w:val="none" w:sz="0" w:space="0" w:color="auto"/>
            <w:right w:val="none" w:sz="0" w:space="0" w:color="auto"/>
          </w:divBdr>
        </w:div>
        <w:div w:id="1889490097">
          <w:marLeft w:val="640"/>
          <w:marRight w:val="0"/>
          <w:marTop w:val="0"/>
          <w:marBottom w:val="0"/>
          <w:divBdr>
            <w:top w:val="none" w:sz="0" w:space="0" w:color="auto"/>
            <w:left w:val="none" w:sz="0" w:space="0" w:color="auto"/>
            <w:bottom w:val="none" w:sz="0" w:space="0" w:color="auto"/>
            <w:right w:val="none" w:sz="0" w:space="0" w:color="auto"/>
          </w:divBdr>
        </w:div>
        <w:div w:id="1130367628">
          <w:marLeft w:val="640"/>
          <w:marRight w:val="0"/>
          <w:marTop w:val="0"/>
          <w:marBottom w:val="0"/>
          <w:divBdr>
            <w:top w:val="none" w:sz="0" w:space="0" w:color="auto"/>
            <w:left w:val="none" w:sz="0" w:space="0" w:color="auto"/>
            <w:bottom w:val="none" w:sz="0" w:space="0" w:color="auto"/>
            <w:right w:val="none" w:sz="0" w:space="0" w:color="auto"/>
          </w:divBdr>
        </w:div>
        <w:div w:id="350032230">
          <w:marLeft w:val="640"/>
          <w:marRight w:val="0"/>
          <w:marTop w:val="0"/>
          <w:marBottom w:val="0"/>
          <w:divBdr>
            <w:top w:val="none" w:sz="0" w:space="0" w:color="auto"/>
            <w:left w:val="none" w:sz="0" w:space="0" w:color="auto"/>
            <w:bottom w:val="none" w:sz="0" w:space="0" w:color="auto"/>
            <w:right w:val="none" w:sz="0" w:space="0" w:color="auto"/>
          </w:divBdr>
        </w:div>
        <w:div w:id="1511989807">
          <w:marLeft w:val="640"/>
          <w:marRight w:val="0"/>
          <w:marTop w:val="0"/>
          <w:marBottom w:val="0"/>
          <w:divBdr>
            <w:top w:val="none" w:sz="0" w:space="0" w:color="auto"/>
            <w:left w:val="none" w:sz="0" w:space="0" w:color="auto"/>
            <w:bottom w:val="none" w:sz="0" w:space="0" w:color="auto"/>
            <w:right w:val="none" w:sz="0" w:space="0" w:color="auto"/>
          </w:divBdr>
        </w:div>
        <w:div w:id="1722827027">
          <w:marLeft w:val="640"/>
          <w:marRight w:val="0"/>
          <w:marTop w:val="0"/>
          <w:marBottom w:val="0"/>
          <w:divBdr>
            <w:top w:val="none" w:sz="0" w:space="0" w:color="auto"/>
            <w:left w:val="none" w:sz="0" w:space="0" w:color="auto"/>
            <w:bottom w:val="none" w:sz="0" w:space="0" w:color="auto"/>
            <w:right w:val="none" w:sz="0" w:space="0" w:color="auto"/>
          </w:divBdr>
        </w:div>
        <w:div w:id="935134140">
          <w:marLeft w:val="640"/>
          <w:marRight w:val="0"/>
          <w:marTop w:val="0"/>
          <w:marBottom w:val="0"/>
          <w:divBdr>
            <w:top w:val="none" w:sz="0" w:space="0" w:color="auto"/>
            <w:left w:val="none" w:sz="0" w:space="0" w:color="auto"/>
            <w:bottom w:val="none" w:sz="0" w:space="0" w:color="auto"/>
            <w:right w:val="none" w:sz="0" w:space="0" w:color="auto"/>
          </w:divBdr>
        </w:div>
        <w:div w:id="1841191902">
          <w:marLeft w:val="640"/>
          <w:marRight w:val="0"/>
          <w:marTop w:val="0"/>
          <w:marBottom w:val="0"/>
          <w:divBdr>
            <w:top w:val="none" w:sz="0" w:space="0" w:color="auto"/>
            <w:left w:val="none" w:sz="0" w:space="0" w:color="auto"/>
            <w:bottom w:val="none" w:sz="0" w:space="0" w:color="auto"/>
            <w:right w:val="none" w:sz="0" w:space="0" w:color="auto"/>
          </w:divBdr>
        </w:div>
        <w:div w:id="597569513">
          <w:marLeft w:val="640"/>
          <w:marRight w:val="0"/>
          <w:marTop w:val="0"/>
          <w:marBottom w:val="0"/>
          <w:divBdr>
            <w:top w:val="none" w:sz="0" w:space="0" w:color="auto"/>
            <w:left w:val="none" w:sz="0" w:space="0" w:color="auto"/>
            <w:bottom w:val="none" w:sz="0" w:space="0" w:color="auto"/>
            <w:right w:val="none" w:sz="0" w:space="0" w:color="auto"/>
          </w:divBdr>
        </w:div>
        <w:div w:id="2326178">
          <w:marLeft w:val="640"/>
          <w:marRight w:val="0"/>
          <w:marTop w:val="0"/>
          <w:marBottom w:val="0"/>
          <w:divBdr>
            <w:top w:val="none" w:sz="0" w:space="0" w:color="auto"/>
            <w:left w:val="none" w:sz="0" w:space="0" w:color="auto"/>
            <w:bottom w:val="none" w:sz="0" w:space="0" w:color="auto"/>
            <w:right w:val="none" w:sz="0" w:space="0" w:color="auto"/>
          </w:divBdr>
        </w:div>
        <w:div w:id="457797277">
          <w:marLeft w:val="640"/>
          <w:marRight w:val="0"/>
          <w:marTop w:val="0"/>
          <w:marBottom w:val="0"/>
          <w:divBdr>
            <w:top w:val="none" w:sz="0" w:space="0" w:color="auto"/>
            <w:left w:val="none" w:sz="0" w:space="0" w:color="auto"/>
            <w:bottom w:val="none" w:sz="0" w:space="0" w:color="auto"/>
            <w:right w:val="none" w:sz="0" w:space="0" w:color="auto"/>
          </w:divBdr>
        </w:div>
        <w:div w:id="1821770955">
          <w:marLeft w:val="640"/>
          <w:marRight w:val="0"/>
          <w:marTop w:val="0"/>
          <w:marBottom w:val="0"/>
          <w:divBdr>
            <w:top w:val="none" w:sz="0" w:space="0" w:color="auto"/>
            <w:left w:val="none" w:sz="0" w:space="0" w:color="auto"/>
            <w:bottom w:val="none" w:sz="0" w:space="0" w:color="auto"/>
            <w:right w:val="none" w:sz="0" w:space="0" w:color="auto"/>
          </w:divBdr>
        </w:div>
        <w:div w:id="648948285">
          <w:marLeft w:val="640"/>
          <w:marRight w:val="0"/>
          <w:marTop w:val="0"/>
          <w:marBottom w:val="0"/>
          <w:divBdr>
            <w:top w:val="none" w:sz="0" w:space="0" w:color="auto"/>
            <w:left w:val="none" w:sz="0" w:space="0" w:color="auto"/>
            <w:bottom w:val="none" w:sz="0" w:space="0" w:color="auto"/>
            <w:right w:val="none" w:sz="0" w:space="0" w:color="auto"/>
          </w:divBdr>
        </w:div>
      </w:divsChild>
    </w:div>
    <w:div w:id="647053692">
      <w:bodyDiv w:val="1"/>
      <w:marLeft w:val="0"/>
      <w:marRight w:val="0"/>
      <w:marTop w:val="0"/>
      <w:marBottom w:val="0"/>
      <w:divBdr>
        <w:top w:val="none" w:sz="0" w:space="0" w:color="auto"/>
        <w:left w:val="none" w:sz="0" w:space="0" w:color="auto"/>
        <w:bottom w:val="none" w:sz="0" w:space="0" w:color="auto"/>
        <w:right w:val="none" w:sz="0" w:space="0" w:color="auto"/>
      </w:divBdr>
      <w:divsChild>
        <w:div w:id="947084201">
          <w:marLeft w:val="640"/>
          <w:marRight w:val="0"/>
          <w:marTop w:val="0"/>
          <w:marBottom w:val="0"/>
          <w:divBdr>
            <w:top w:val="none" w:sz="0" w:space="0" w:color="auto"/>
            <w:left w:val="none" w:sz="0" w:space="0" w:color="auto"/>
            <w:bottom w:val="none" w:sz="0" w:space="0" w:color="auto"/>
            <w:right w:val="none" w:sz="0" w:space="0" w:color="auto"/>
          </w:divBdr>
        </w:div>
        <w:div w:id="177545796">
          <w:marLeft w:val="640"/>
          <w:marRight w:val="0"/>
          <w:marTop w:val="0"/>
          <w:marBottom w:val="0"/>
          <w:divBdr>
            <w:top w:val="none" w:sz="0" w:space="0" w:color="auto"/>
            <w:left w:val="none" w:sz="0" w:space="0" w:color="auto"/>
            <w:bottom w:val="none" w:sz="0" w:space="0" w:color="auto"/>
            <w:right w:val="none" w:sz="0" w:space="0" w:color="auto"/>
          </w:divBdr>
        </w:div>
        <w:div w:id="1193225712">
          <w:marLeft w:val="640"/>
          <w:marRight w:val="0"/>
          <w:marTop w:val="0"/>
          <w:marBottom w:val="0"/>
          <w:divBdr>
            <w:top w:val="none" w:sz="0" w:space="0" w:color="auto"/>
            <w:left w:val="none" w:sz="0" w:space="0" w:color="auto"/>
            <w:bottom w:val="none" w:sz="0" w:space="0" w:color="auto"/>
            <w:right w:val="none" w:sz="0" w:space="0" w:color="auto"/>
          </w:divBdr>
        </w:div>
        <w:div w:id="736324828">
          <w:marLeft w:val="640"/>
          <w:marRight w:val="0"/>
          <w:marTop w:val="0"/>
          <w:marBottom w:val="0"/>
          <w:divBdr>
            <w:top w:val="none" w:sz="0" w:space="0" w:color="auto"/>
            <w:left w:val="none" w:sz="0" w:space="0" w:color="auto"/>
            <w:bottom w:val="none" w:sz="0" w:space="0" w:color="auto"/>
            <w:right w:val="none" w:sz="0" w:space="0" w:color="auto"/>
          </w:divBdr>
        </w:div>
        <w:div w:id="288899031">
          <w:marLeft w:val="640"/>
          <w:marRight w:val="0"/>
          <w:marTop w:val="0"/>
          <w:marBottom w:val="0"/>
          <w:divBdr>
            <w:top w:val="none" w:sz="0" w:space="0" w:color="auto"/>
            <w:left w:val="none" w:sz="0" w:space="0" w:color="auto"/>
            <w:bottom w:val="none" w:sz="0" w:space="0" w:color="auto"/>
            <w:right w:val="none" w:sz="0" w:space="0" w:color="auto"/>
          </w:divBdr>
        </w:div>
        <w:div w:id="1895192355">
          <w:marLeft w:val="640"/>
          <w:marRight w:val="0"/>
          <w:marTop w:val="0"/>
          <w:marBottom w:val="0"/>
          <w:divBdr>
            <w:top w:val="none" w:sz="0" w:space="0" w:color="auto"/>
            <w:left w:val="none" w:sz="0" w:space="0" w:color="auto"/>
            <w:bottom w:val="none" w:sz="0" w:space="0" w:color="auto"/>
            <w:right w:val="none" w:sz="0" w:space="0" w:color="auto"/>
          </w:divBdr>
        </w:div>
        <w:div w:id="1809207321">
          <w:marLeft w:val="640"/>
          <w:marRight w:val="0"/>
          <w:marTop w:val="0"/>
          <w:marBottom w:val="0"/>
          <w:divBdr>
            <w:top w:val="none" w:sz="0" w:space="0" w:color="auto"/>
            <w:left w:val="none" w:sz="0" w:space="0" w:color="auto"/>
            <w:bottom w:val="none" w:sz="0" w:space="0" w:color="auto"/>
            <w:right w:val="none" w:sz="0" w:space="0" w:color="auto"/>
          </w:divBdr>
        </w:div>
        <w:div w:id="1334646796">
          <w:marLeft w:val="640"/>
          <w:marRight w:val="0"/>
          <w:marTop w:val="0"/>
          <w:marBottom w:val="0"/>
          <w:divBdr>
            <w:top w:val="none" w:sz="0" w:space="0" w:color="auto"/>
            <w:left w:val="none" w:sz="0" w:space="0" w:color="auto"/>
            <w:bottom w:val="none" w:sz="0" w:space="0" w:color="auto"/>
            <w:right w:val="none" w:sz="0" w:space="0" w:color="auto"/>
          </w:divBdr>
        </w:div>
        <w:div w:id="421073800">
          <w:marLeft w:val="640"/>
          <w:marRight w:val="0"/>
          <w:marTop w:val="0"/>
          <w:marBottom w:val="0"/>
          <w:divBdr>
            <w:top w:val="none" w:sz="0" w:space="0" w:color="auto"/>
            <w:left w:val="none" w:sz="0" w:space="0" w:color="auto"/>
            <w:bottom w:val="none" w:sz="0" w:space="0" w:color="auto"/>
            <w:right w:val="none" w:sz="0" w:space="0" w:color="auto"/>
          </w:divBdr>
        </w:div>
        <w:div w:id="1999645830">
          <w:marLeft w:val="640"/>
          <w:marRight w:val="0"/>
          <w:marTop w:val="0"/>
          <w:marBottom w:val="0"/>
          <w:divBdr>
            <w:top w:val="none" w:sz="0" w:space="0" w:color="auto"/>
            <w:left w:val="none" w:sz="0" w:space="0" w:color="auto"/>
            <w:bottom w:val="none" w:sz="0" w:space="0" w:color="auto"/>
            <w:right w:val="none" w:sz="0" w:space="0" w:color="auto"/>
          </w:divBdr>
        </w:div>
        <w:div w:id="1684939859">
          <w:marLeft w:val="640"/>
          <w:marRight w:val="0"/>
          <w:marTop w:val="0"/>
          <w:marBottom w:val="0"/>
          <w:divBdr>
            <w:top w:val="none" w:sz="0" w:space="0" w:color="auto"/>
            <w:left w:val="none" w:sz="0" w:space="0" w:color="auto"/>
            <w:bottom w:val="none" w:sz="0" w:space="0" w:color="auto"/>
            <w:right w:val="none" w:sz="0" w:space="0" w:color="auto"/>
          </w:divBdr>
        </w:div>
        <w:div w:id="1751271329">
          <w:marLeft w:val="640"/>
          <w:marRight w:val="0"/>
          <w:marTop w:val="0"/>
          <w:marBottom w:val="0"/>
          <w:divBdr>
            <w:top w:val="none" w:sz="0" w:space="0" w:color="auto"/>
            <w:left w:val="none" w:sz="0" w:space="0" w:color="auto"/>
            <w:bottom w:val="none" w:sz="0" w:space="0" w:color="auto"/>
            <w:right w:val="none" w:sz="0" w:space="0" w:color="auto"/>
          </w:divBdr>
        </w:div>
        <w:div w:id="83378070">
          <w:marLeft w:val="640"/>
          <w:marRight w:val="0"/>
          <w:marTop w:val="0"/>
          <w:marBottom w:val="0"/>
          <w:divBdr>
            <w:top w:val="none" w:sz="0" w:space="0" w:color="auto"/>
            <w:left w:val="none" w:sz="0" w:space="0" w:color="auto"/>
            <w:bottom w:val="none" w:sz="0" w:space="0" w:color="auto"/>
            <w:right w:val="none" w:sz="0" w:space="0" w:color="auto"/>
          </w:divBdr>
        </w:div>
        <w:div w:id="953560547">
          <w:marLeft w:val="640"/>
          <w:marRight w:val="0"/>
          <w:marTop w:val="0"/>
          <w:marBottom w:val="0"/>
          <w:divBdr>
            <w:top w:val="none" w:sz="0" w:space="0" w:color="auto"/>
            <w:left w:val="none" w:sz="0" w:space="0" w:color="auto"/>
            <w:bottom w:val="none" w:sz="0" w:space="0" w:color="auto"/>
            <w:right w:val="none" w:sz="0" w:space="0" w:color="auto"/>
          </w:divBdr>
        </w:div>
        <w:div w:id="269051110">
          <w:marLeft w:val="640"/>
          <w:marRight w:val="0"/>
          <w:marTop w:val="0"/>
          <w:marBottom w:val="0"/>
          <w:divBdr>
            <w:top w:val="none" w:sz="0" w:space="0" w:color="auto"/>
            <w:left w:val="none" w:sz="0" w:space="0" w:color="auto"/>
            <w:bottom w:val="none" w:sz="0" w:space="0" w:color="auto"/>
            <w:right w:val="none" w:sz="0" w:space="0" w:color="auto"/>
          </w:divBdr>
        </w:div>
        <w:div w:id="1993948162">
          <w:marLeft w:val="640"/>
          <w:marRight w:val="0"/>
          <w:marTop w:val="0"/>
          <w:marBottom w:val="0"/>
          <w:divBdr>
            <w:top w:val="none" w:sz="0" w:space="0" w:color="auto"/>
            <w:left w:val="none" w:sz="0" w:space="0" w:color="auto"/>
            <w:bottom w:val="none" w:sz="0" w:space="0" w:color="auto"/>
            <w:right w:val="none" w:sz="0" w:space="0" w:color="auto"/>
          </w:divBdr>
        </w:div>
        <w:div w:id="687373266">
          <w:marLeft w:val="640"/>
          <w:marRight w:val="0"/>
          <w:marTop w:val="0"/>
          <w:marBottom w:val="0"/>
          <w:divBdr>
            <w:top w:val="none" w:sz="0" w:space="0" w:color="auto"/>
            <w:left w:val="none" w:sz="0" w:space="0" w:color="auto"/>
            <w:bottom w:val="none" w:sz="0" w:space="0" w:color="auto"/>
            <w:right w:val="none" w:sz="0" w:space="0" w:color="auto"/>
          </w:divBdr>
        </w:div>
        <w:div w:id="1881361392">
          <w:marLeft w:val="640"/>
          <w:marRight w:val="0"/>
          <w:marTop w:val="0"/>
          <w:marBottom w:val="0"/>
          <w:divBdr>
            <w:top w:val="none" w:sz="0" w:space="0" w:color="auto"/>
            <w:left w:val="none" w:sz="0" w:space="0" w:color="auto"/>
            <w:bottom w:val="none" w:sz="0" w:space="0" w:color="auto"/>
            <w:right w:val="none" w:sz="0" w:space="0" w:color="auto"/>
          </w:divBdr>
        </w:div>
        <w:div w:id="1309090646">
          <w:marLeft w:val="640"/>
          <w:marRight w:val="0"/>
          <w:marTop w:val="0"/>
          <w:marBottom w:val="0"/>
          <w:divBdr>
            <w:top w:val="none" w:sz="0" w:space="0" w:color="auto"/>
            <w:left w:val="none" w:sz="0" w:space="0" w:color="auto"/>
            <w:bottom w:val="none" w:sz="0" w:space="0" w:color="auto"/>
            <w:right w:val="none" w:sz="0" w:space="0" w:color="auto"/>
          </w:divBdr>
        </w:div>
        <w:div w:id="1098409761">
          <w:marLeft w:val="640"/>
          <w:marRight w:val="0"/>
          <w:marTop w:val="0"/>
          <w:marBottom w:val="0"/>
          <w:divBdr>
            <w:top w:val="none" w:sz="0" w:space="0" w:color="auto"/>
            <w:left w:val="none" w:sz="0" w:space="0" w:color="auto"/>
            <w:bottom w:val="none" w:sz="0" w:space="0" w:color="auto"/>
            <w:right w:val="none" w:sz="0" w:space="0" w:color="auto"/>
          </w:divBdr>
        </w:div>
        <w:div w:id="1412236326">
          <w:marLeft w:val="640"/>
          <w:marRight w:val="0"/>
          <w:marTop w:val="0"/>
          <w:marBottom w:val="0"/>
          <w:divBdr>
            <w:top w:val="none" w:sz="0" w:space="0" w:color="auto"/>
            <w:left w:val="none" w:sz="0" w:space="0" w:color="auto"/>
            <w:bottom w:val="none" w:sz="0" w:space="0" w:color="auto"/>
            <w:right w:val="none" w:sz="0" w:space="0" w:color="auto"/>
          </w:divBdr>
        </w:div>
        <w:div w:id="1770664306">
          <w:marLeft w:val="640"/>
          <w:marRight w:val="0"/>
          <w:marTop w:val="0"/>
          <w:marBottom w:val="0"/>
          <w:divBdr>
            <w:top w:val="none" w:sz="0" w:space="0" w:color="auto"/>
            <w:left w:val="none" w:sz="0" w:space="0" w:color="auto"/>
            <w:bottom w:val="none" w:sz="0" w:space="0" w:color="auto"/>
            <w:right w:val="none" w:sz="0" w:space="0" w:color="auto"/>
          </w:divBdr>
        </w:div>
      </w:divsChild>
    </w:div>
    <w:div w:id="884291801">
      <w:bodyDiv w:val="1"/>
      <w:marLeft w:val="0"/>
      <w:marRight w:val="0"/>
      <w:marTop w:val="0"/>
      <w:marBottom w:val="0"/>
      <w:divBdr>
        <w:top w:val="none" w:sz="0" w:space="0" w:color="auto"/>
        <w:left w:val="none" w:sz="0" w:space="0" w:color="auto"/>
        <w:bottom w:val="none" w:sz="0" w:space="0" w:color="auto"/>
        <w:right w:val="none" w:sz="0" w:space="0" w:color="auto"/>
      </w:divBdr>
    </w:div>
    <w:div w:id="894462786">
      <w:bodyDiv w:val="1"/>
      <w:marLeft w:val="0"/>
      <w:marRight w:val="0"/>
      <w:marTop w:val="0"/>
      <w:marBottom w:val="0"/>
      <w:divBdr>
        <w:top w:val="none" w:sz="0" w:space="0" w:color="auto"/>
        <w:left w:val="none" w:sz="0" w:space="0" w:color="auto"/>
        <w:bottom w:val="none" w:sz="0" w:space="0" w:color="auto"/>
        <w:right w:val="none" w:sz="0" w:space="0" w:color="auto"/>
      </w:divBdr>
      <w:divsChild>
        <w:div w:id="1112626692">
          <w:marLeft w:val="640"/>
          <w:marRight w:val="0"/>
          <w:marTop w:val="0"/>
          <w:marBottom w:val="0"/>
          <w:divBdr>
            <w:top w:val="none" w:sz="0" w:space="0" w:color="auto"/>
            <w:left w:val="none" w:sz="0" w:space="0" w:color="auto"/>
            <w:bottom w:val="none" w:sz="0" w:space="0" w:color="auto"/>
            <w:right w:val="none" w:sz="0" w:space="0" w:color="auto"/>
          </w:divBdr>
        </w:div>
        <w:div w:id="460074947">
          <w:marLeft w:val="640"/>
          <w:marRight w:val="0"/>
          <w:marTop w:val="0"/>
          <w:marBottom w:val="0"/>
          <w:divBdr>
            <w:top w:val="none" w:sz="0" w:space="0" w:color="auto"/>
            <w:left w:val="none" w:sz="0" w:space="0" w:color="auto"/>
            <w:bottom w:val="none" w:sz="0" w:space="0" w:color="auto"/>
            <w:right w:val="none" w:sz="0" w:space="0" w:color="auto"/>
          </w:divBdr>
        </w:div>
        <w:div w:id="2108883324">
          <w:marLeft w:val="640"/>
          <w:marRight w:val="0"/>
          <w:marTop w:val="0"/>
          <w:marBottom w:val="0"/>
          <w:divBdr>
            <w:top w:val="none" w:sz="0" w:space="0" w:color="auto"/>
            <w:left w:val="none" w:sz="0" w:space="0" w:color="auto"/>
            <w:bottom w:val="none" w:sz="0" w:space="0" w:color="auto"/>
            <w:right w:val="none" w:sz="0" w:space="0" w:color="auto"/>
          </w:divBdr>
        </w:div>
        <w:div w:id="1433283001">
          <w:marLeft w:val="640"/>
          <w:marRight w:val="0"/>
          <w:marTop w:val="0"/>
          <w:marBottom w:val="0"/>
          <w:divBdr>
            <w:top w:val="none" w:sz="0" w:space="0" w:color="auto"/>
            <w:left w:val="none" w:sz="0" w:space="0" w:color="auto"/>
            <w:bottom w:val="none" w:sz="0" w:space="0" w:color="auto"/>
            <w:right w:val="none" w:sz="0" w:space="0" w:color="auto"/>
          </w:divBdr>
        </w:div>
        <w:div w:id="2117172430">
          <w:marLeft w:val="640"/>
          <w:marRight w:val="0"/>
          <w:marTop w:val="0"/>
          <w:marBottom w:val="0"/>
          <w:divBdr>
            <w:top w:val="none" w:sz="0" w:space="0" w:color="auto"/>
            <w:left w:val="none" w:sz="0" w:space="0" w:color="auto"/>
            <w:bottom w:val="none" w:sz="0" w:space="0" w:color="auto"/>
            <w:right w:val="none" w:sz="0" w:space="0" w:color="auto"/>
          </w:divBdr>
        </w:div>
        <w:div w:id="451635404">
          <w:marLeft w:val="640"/>
          <w:marRight w:val="0"/>
          <w:marTop w:val="0"/>
          <w:marBottom w:val="0"/>
          <w:divBdr>
            <w:top w:val="none" w:sz="0" w:space="0" w:color="auto"/>
            <w:left w:val="none" w:sz="0" w:space="0" w:color="auto"/>
            <w:bottom w:val="none" w:sz="0" w:space="0" w:color="auto"/>
            <w:right w:val="none" w:sz="0" w:space="0" w:color="auto"/>
          </w:divBdr>
        </w:div>
        <w:div w:id="1893037822">
          <w:marLeft w:val="640"/>
          <w:marRight w:val="0"/>
          <w:marTop w:val="0"/>
          <w:marBottom w:val="0"/>
          <w:divBdr>
            <w:top w:val="none" w:sz="0" w:space="0" w:color="auto"/>
            <w:left w:val="none" w:sz="0" w:space="0" w:color="auto"/>
            <w:bottom w:val="none" w:sz="0" w:space="0" w:color="auto"/>
            <w:right w:val="none" w:sz="0" w:space="0" w:color="auto"/>
          </w:divBdr>
        </w:div>
        <w:div w:id="1365138270">
          <w:marLeft w:val="640"/>
          <w:marRight w:val="0"/>
          <w:marTop w:val="0"/>
          <w:marBottom w:val="0"/>
          <w:divBdr>
            <w:top w:val="none" w:sz="0" w:space="0" w:color="auto"/>
            <w:left w:val="none" w:sz="0" w:space="0" w:color="auto"/>
            <w:bottom w:val="none" w:sz="0" w:space="0" w:color="auto"/>
            <w:right w:val="none" w:sz="0" w:space="0" w:color="auto"/>
          </w:divBdr>
        </w:div>
        <w:div w:id="1179806157">
          <w:marLeft w:val="640"/>
          <w:marRight w:val="0"/>
          <w:marTop w:val="0"/>
          <w:marBottom w:val="0"/>
          <w:divBdr>
            <w:top w:val="none" w:sz="0" w:space="0" w:color="auto"/>
            <w:left w:val="none" w:sz="0" w:space="0" w:color="auto"/>
            <w:bottom w:val="none" w:sz="0" w:space="0" w:color="auto"/>
            <w:right w:val="none" w:sz="0" w:space="0" w:color="auto"/>
          </w:divBdr>
        </w:div>
        <w:div w:id="1105610110">
          <w:marLeft w:val="640"/>
          <w:marRight w:val="0"/>
          <w:marTop w:val="0"/>
          <w:marBottom w:val="0"/>
          <w:divBdr>
            <w:top w:val="none" w:sz="0" w:space="0" w:color="auto"/>
            <w:left w:val="none" w:sz="0" w:space="0" w:color="auto"/>
            <w:bottom w:val="none" w:sz="0" w:space="0" w:color="auto"/>
            <w:right w:val="none" w:sz="0" w:space="0" w:color="auto"/>
          </w:divBdr>
        </w:div>
        <w:div w:id="1064183589">
          <w:marLeft w:val="640"/>
          <w:marRight w:val="0"/>
          <w:marTop w:val="0"/>
          <w:marBottom w:val="0"/>
          <w:divBdr>
            <w:top w:val="none" w:sz="0" w:space="0" w:color="auto"/>
            <w:left w:val="none" w:sz="0" w:space="0" w:color="auto"/>
            <w:bottom w:val="none" w:sz="0" w:space="0" w:color="auto"/>
            <w:right w:val="none" w:sz="0" w:space="0" w:color="auto"/>
          </w:divBdr>
        </w:div>
        <w:div w:id="1281766540">
          <w:marLeft w:val="640"/>
          <w:marRight w:val="0"/>
          <w:marTop w:val="0"/>
          <w:marBottom w:val="0"/>
          <w:divBdr>
            <w:top w:val="none" w:sz="0" w:space="0" w:color="auto"/>
            <w:left w:val="none" w:sz="0" w:space="0" w:color="auto"/>
            <w:bottom w:val="none" w:sz="0" w:space="0" w:color="auto"/>
            <w:right w:val="none" w:sz="0" w:space="0" w:color="auto"/>
          </w:divBdr>
        </w:div>
        <w:div w:id="1465123142">
          <w:marLeft w:val="640"/>
          <w:marRight w:val="0"/>
          <w:marTop w:val="0"/>
          <w:marBottom w:val="0"/>
          <w:divBdr>
            <w:top w:val="none" w:sz="0" w:space="0" w:color="auto"/>
            <w:left w:val="none" w:sz="0" w:space="0" w:color="auto"/>
            <w:bottom w:val="none" w:sz="0" w:space="0" w:color="auto"/>
            <w:right w:val="none" w:sz="0" w:space="0" w:color="auto"/>
          </w:divBdr>
        </w:div>
        <w:div w:id="33162998">
          <w:marLeft w:val="640"/>
          <w:marRight w:val="0"/>
          <w:marTop w:val="0"/>
          <w:marBottom w:val="0"/>
          <w:divBdr>
            <w:top w:val="none" w:sz="0" w:space="0" w:color="auto"/>
            <w:left w:val="none" w:sz="0" w:space="0" w:color="auto"/>
            <w:bottom w:val="none" w:sz="0" w:space="0" w:color="auto"/>
            <w:right w:val="none" w:sz="0" w:space="0" w:color="auto"/>
          </w:divBdr>
        </w:div>
        <w:div w:id="335772341">
          <w:marLeft w:val="640"/>
          <w:marRight w:val="0"/>
          <w:marTop w:val="0"/>
          <w:marBottom w:val="0"/>
          <w:divBdr>
            <w:top w:val="none" w:sz="0" w:space="0" w:color="auto"/>
            <w:left w:val="none" w:sz="0" w:space="0" w:color="auto"/>
            <w:bottom w:val="none" w:sz="0" w:space="0" w:color="auto"/>
            <w:right w:val="none" w:sz="0" w:space="0" w:color="auto"/>
          </w:divBdr>
        </w:div>
        <w:div w:id="60643650">
          <w:marLeft w:val="640"/>
          <w:marRight w:val="0"/>
          <w:marTop w:val="0"/>
          <w:marBottom w:val="0"/>
          <w:divBdr>
            <w:top w:val="none" w:sz="0" w:space="0" w:color="auto"/>
            <w:left w:val="none" w:sz="0" w:space="0" w:color="auto"/>
            <w:bottom w:val="none" w:sz="0" w:space="0" w:color="auto"/>
            <w:right w:val="none" w:sz="0" w:space="0" w:color="auto"/>
          </w:divBdr>
        </w:div>
        <w:div w:id="1490293002">
          <w:marLeft w:val="640"/>
          <w:marRight w:val="0"/>
          <w:marTop w:val="0"/>
          <w:marBottom w:val="0"/>
          <w:divBdr>
            <w:top w:val="none" w:sz="0" w:space="0" w:color="auto"/>
            <w:left w:val="none" w:sz="0" w:space="0" w:color="auto"/>
            <w:bottom w:val="none" w:sz="0" w:space="0" w:color="auto"/>
            <w:right w:val="none" w:sz="0" w:space="0" w:color="auto"/>
          </w:divBdr>
        </w:div>
        <w:div w:id="1913544620">
          <w:marLeft w:val="640"/>
          <w:marRight w:val="0"/>
          <w:marTop w:val="0"/>
          <w:marBottom w:val="0"/>
          <w:divBdr>
            <w:top w:val="none" w:sz="0" w:space="0" w:color="auto"/>
            <w:left w:val="none" w:sz="0" w:space="0" w:color="auto"/>
            <w:bottom w:val="none" w:sz="0" w:space="0" w:color="auto"/>
            <w:right w:val="none" w:sz="0" w:space="0" w:color="auto"/>
          </w:divBdr>
        </w:div>
        <w:div w:id="1334917478">
          <w:marLeft w:val="640"/>
          <w:marRight w:val="0"/>
          <w:marTop w:val="0"/>
          <w:marBottom w:val="0"/>
          <w:divBdr>
            <w:top w:val="none" w:sz="0" w:space="0" w:color="auto"/>
            <w:left w:val="none" w:sz="0" w:space="0" w:color="auto"/>
            <w:bottom w:val="none" w:sz="0" w:space="0" w:color="auto"/>
            <w:right w:val="none" w:sz="0" w:space="0" w:color="auto"/>
          </w:divBdr>
        </w:div>
        <w:div w:id="869680910">
          <w:marLeft w:val="640"/>
          <w:marRight w:val="0"/>
          <w:marTop w:val="0"/>
          <w:marBottom w:val="0"/>
          <w:divBdr>
            <w:top w:val="none" w:sz="0" w:space="0" w:color="auto"/>
            <w:left w:val="none" w:sz="0" w:space="0" w:color="auto"/>
            <w:bottom w:val="none" w:sz="0" w:space="0" w:color="auto"/>
            <w:right w:val="none" w:sz="0" w:space="0" w:color="auto"/>
          </w:divBdr>
        </w:div>
        <w:div w:id="2107728655">
          <w:marLeft w:val="640"/>
          <w:marRight w:val="0"/>
          <w:marTop w:val="0"/>
          <w:marBottom w:val="0"/>
          <w:divBdr>
            <w:top w:val="none" w:sz="0" w:space="0" w:color="auto"/>
            <w:left w:val="none" w:sz="0" w:space="0" w:color="auto"/>
            <w:bottom w:val="none" w:sz="0" w:space="0" w:color="auto"/>
            <w:right w:val="none" w:sz="0" w:space="0" w:color="auto"/>
          </w:divBdr>
        </w:div>
        <w:div w:id="232006956">
          <w:marLeft w:val="640"/>
          <w:marRight w:val="0"/>
          <w:marTop w:val="0"/>
          <w:marBottom w:val="0"/>
          <w:divBdr>
            <w:top w:val="none" w:sz="0" w:space="0" w:color="auto"/>
            <w:left w:val="none" w:sz="0" w:space="0" w:color="auto"/>
            <w:bottom w:val="none" w:sz="0" w:space="0" w:color="auto"/>
            <w:right w:val="none" w:sz="0" w:space="0" w:color="auto"/>
          </w:divBdr>
        </w:div>
        <w:div w:id="1750807277">
          <w:marLeft w:val="640"/>
          <w:marRight w:val="0"/>
          <w:marTop w:val="0"/>
          <w:marBottom w:val="0"/>
          <w:divBdr>
            <w:top w:val="none" w:sz="0" w:space="0" w:color="auto"/>
            <w:left w:val="none" w:sz="0" w:space="0" w:color="auto"/>
            <w:bottom w:val="none" w:sz="0" w:space="0" w:color="auto"/>
            <w:right w:val="none" w:sz="0" w:space="0" w:color="auto"/>
          </w:divBdr>
        </w:div>
        <w:div w:id="672032960">
          <w:marLeft w:val="640"/>
          <w:marRight w:val="0"/>
          <w:marTop w:val="0"/>
          <w:marBottom w:val="0"/>
          <w:divBdr>
            <w:top w:val="none" w:sz="0" w:space="0" w:color="auto"/>
            <w:left w:val="none" w:sz="0" w:space="0" w:color="auto"/>
            <w:bottom w:val="none" w:sz="0" w:space="0" w:color="auto"/>
            <w:right w:val="none" w:sz="0" w:space="0" w:color="auto"/>
          </w:divBdr>
        </w:div>
      </w:divsChild>
    </w:div>
    <w:div w:id="933629865">
      <w:bodyDiv w:val="1"/>
      <w:marLeft w:val="0"/>
      <w:marRight w:val="0"/>
      <w:marTop w:val="0"/>
      <w:marBottom w:val="0"/>
      <w:divBdr>
        <w:top w:val="none" w:sz="0" w:space="0" w:color="auto"/>
        <w:left w:val="none" w:sz="0" w:space="0" w:color="auto"/>
        <w:bottom w:val="none" w:sz="0" w:space="0" w:color="auto"/>
        <w:right w:val="none" w:sz="0" w:space="0" w:color="auto"/>
      </w:divBdr>
      <w:divsChild>
        <w:div w:id="1441992073">
          <w:marLeft w:val="640"/>
          <w:marRight w:val="0"/>
          <w:marTop w:val="0"/>
          <w:marBottom w:val="0"/>
          <w:divBdr>
            <w:top w:val="none" w:sz="0" w:space="0" w:color="auto"/>
            <w:left w:val="none" w:sz="0" w:space="0" w:color="auto"/>
            <w:bottom w:val="none" w:sz="0" w:space="0" w:color="auto"/>
            <w:right w:val="none" w:sz="0" w:space="0" w:color="auto"/>
          </w:divBdr>
        </w:div>
        <w:div w:id="1486509916">
          <w:marLeft w:val="640"/>
          <w:marRight w:val="0"/>
          <w:marTop w:val="0"/>
          <w:marBottom w:val="0"/>
          <w:divBdr>
            <w:top w:val="none" w:sz="0" w:space="0" w:color="auto"/>
            <w:left w:val="none" w:sz="0" w:space="0" w:color="auto"/>
            <w:bottom w:val="none" w:sz="0" w:space="0" w:color="auto"/>
            <w:right w:val="none" w:sz="0" w:space="0" w:color="auto"/>
          </w:divBdr>
        </w:div>
        <w:div w:id="1461221694">
          <w:marLeft w:val="640"/>
          <w:marRight w:val="0"/>
          <w:marTop w:val="0"/>
          <w:marBottom w:val="0"/>
          <w:divBdr>
            <w:top w:val="none" w:sz="0" w:space="0" w:color="auto"/>
            <w:left w:val="none" w:sz="0" w:space="0" w:color="auto"/>
            <w:bottom w:val="none" w:sz="0" w:space="0" w:color="auto"/>
            <w:right w:val="none" w:sz="0" w:space="0" w:color="auto"/>
          </w:divBdr>
        </w:div>
        <w:div w:id="2144616930">
          <w:marLeft w:val="640"/>
          <w:marRight w:val="0"/>
          <w:marTop w:val="0"/>
          <w:marBottom w:val="0"/>
          <w:divBdr>
            <w:top w:val="none" w:sz="0" w:space="0" w:color="auto"/>
            <w:left w:val="none" w:sz="0" w:space="0" w:color="auto"/>
            <w:bottom w:val="none" w:sz="0" w:space="0" w:color="auto"/>
            <w:right w:val="none" w:sz="0" w:space="0" w:color="auto"/>
          </w:divBdr>
        </w:div>
        <w:div w:id="1593782156">
          <w:marLeft w:val="640"/>
          <w:marRight w:val="0"/>
          <w:marTop w:val="0"/>
          <w:marBottom w:val="0"/>
          <w:divBdr>
            <w:top w:val="none" w:sz="0" w:space="0" w:color="auto"/>
            <w:left w:val="none" w:sz="0" w:space="0" w:color="auto"/>
            <w:bottom w:val="none" w:sz="0" w:space="0" w:color="auto"/>
            <w:right w:val="none" w:sz="0" w:space="0" w:color="auto"/>
          </w:divBdr>
        </w:div>
        <w:div w:id="876233519">
          <w:marLeft w:val="640"/>
          <w:marRight w:val="0"/>
          <w:marTop w:val="0"/>
          <w:marBottom w:val="0"/>
          <w:divBdr>
            <w:top w:val="none" w:sz="0" w:space="0" w:color="auto"/>
            <w:left w:val="none" w:sz="0" w:space="0" w:color="auto"/>
            <w:bottom w:val="none" w:sz="0" w:space="0" w:color="auto"/>
            <w:right w:val="none" w:sz="0" w:space="0" w:color="auto"/>
          </w:divBdr>
        </w:div>
        <w:div w:id="1493907583">
          <w:marLeft w:val="640"/>
          <w:marRight w:val="0"/>
          <w:marTop w:val="0"/>
          <w:marBottom w:val="0"/>
          <w:divBdr>
            <w:top w:val="none" w:sz="0" w:space="0" w:color="auto"/>
            <w:left w:val="none" w:sz="0" w:space="0" w:color="auto"/>
            <w:bottom w:val="none" w:sz="0" w:space="0" w:color="auto"/>
            <w:right w:val="none" w:sz="0" w:space="0" w:color="auto"/>
          </w:divBdr>
        </w:div>
        <w:div w:id="1933776142">
          <w:marLeft w:val="640"/>
          <w:marRight w:val="0"/>
          <w:marTop w:val="0"/>
          <w:marBottom w:val="0"/>
          <w:divBdr>
            <w:top w:val="none" w:sz="0" w:space="0" w:color="auto"/>
            <w:left w:val="none" w:sz="0" w:space="0" w:color="auto"/>
            <w:bottom w:val="none" w:sz="0" w:space="0" w:color="auto"/>
            <w:right w:val="none" w:sz="0" w:space="0" w:color="auto"/>
          </w:divBdr>
        </w:div>
        <w:div w:id="82991114">
          <w:marLeft w:val="640"/>
          <w:marRight w:val="0"/>
          <w:marTop w:val="0"/>
          <w:marBottom w:val="0"/>
          <w:divBdr>
            <w:top w:val="none" w:sz="0" w:space="0" w:color="auto"/>
            <w:left w:val="none" w:sz="0" w:space="0" w:color="auto"/>
            <w:bottom w:val="none" w:sz="0" w:space="0" w:color="auto"/>
            <w:right w:val="none" w:sz="0" w:space="0" w:color="auto"/>
          </w:divBdr>
        </w:div>
        <w:div w:id="143276294">
          <w:marLeft w:val="640"/>
          <w:marRight w:val="0"/>
          <w:marTop w:val="0"/>
          <w:marBottom w:val="0"/>
          <w:divBdr>
            <w:top w:val="none" w:sz="0" w:space="0" w:color="auto"/>
            <w:left w:val="none" w:sz="0" w:space="0" w:color="auto"/>
            <w:bottom w:val="none" w:sz="0" w:space="0" w:color="auto"/>
            <w:right w:val="none" w:sz="0" w:space="0" w:color="auto"/>
          </w:divBdr>
        </w:div>
        <w:div w:id="1453934513">
          <w:marLeft w:val="640"/>
          <w:marRight w:val="0"/>
          <w:marTop w:val="0"/>
          <w:marBottom w:val="0"/>
          <w:divBdr>
            <w:top w:val="none" w:sz="0" w:space="0" w:color="auto"/>
            <w:left w:val="none" w:sz="0" w:space="0" w:color="auto"/>
            <w:bottom w:val="none" w:sz="0" w:space="0" w:color="auto"/>
            <w:right w:val="none" w:sz="0" w:space="0" w:color="auto"/>
          </w:divBdr>
        </w:div>
        <w:div w:id="874078691">
          <w:marLeft w:val="640"/>
          <w:marRight w:val="0"/>
          <w:marTop w:val="0"/>
          <w:marBottom w:val="0"/>
          <w:divBdr>
            <w:top w:val="none" w:sz="0" w:space="0" w:color="auto"/>
            <w:left w:val="none" w:sz="0" w:space="0" w:color="auto"/>
            <w:bottom w:val="none" w:sz="0" w:space="0" w:color="auto"/>
            <w:right w:val="none" w:sz="0" w:space="0" w:color="auto"/>
          </w:divBdr>
        </w:div>
        <w:div w:id="2075270741">
          <w:marLeft w:val="640"/>
          <w:marRight w:val="0"/>
          <w:marTop w:val="0"/>
          <w:marBottom w:val="0"/>
          <w:divBdr>
            <w:top w:val="none" w:sz="0" w:space="0" w:color="auto"/>
            <w:left w:val="none" w:sz="0" w:space="0" w:color="auto"/>
            <w:bottom w:val="none" w:sz="0" w:space="0" w:color="auto"/>
            <w:right w:val="none" w:sz="0" w:space="0" w:color="auto"/>
          </w:divBdr>
        </w:div>
        <w:div w:id="646322652">
          <w:marLeft w:val="640"/>
          <w:marRight w:val="0"/>
          <w:marTop w:val="0"/>
          <w:marBottom w:val="0"/>
          <w:divBdr>
            <w:top w:val="none" w:sz="0" w:space="0" w:color="auto"/>
            <w:left w:val="none" w:sz="0" w:space="0" w:color="auto"/>
            <w:bottom w:val="none" w:sz="0" w:space="0" w:color="auto"/>
            <w:right w:val="none" w:sz="0" w:space="0" w:color="auto"/>
          </w:divBdr>
        </w:div>
        <w:div w:id="1072894111">
          <w:marLeft w:val="640"/>
          <w:marRight w:val="0"/>
          <w:marTop w:val="0"/>
          <w:marBottom w:val="0"/>
          <w:divBdr>
            <w:top w:val="none" w:sz="0" w:space="0" w:color="auto"/>
            <w:left w:val="none" w:sz="0" w:space="0" w:color="auto"/>
            <w:bottom w:val="none" w:sz="0" w:space="0" w:color="auto"/>
            <w:right w:val="none" w:sz="0" w:space="0" w:color="auto"/>
          </w:divBdr>
        </w:div>
        <w:div w:id="1894154062">
          <w:marLeft w:val="640"/>
          <w:marRight w:val="0"/>
          <w:marTop w:val="0"/>
          <w:marBottom w:val="0"/>
          <w:divBdr>
            <w:top w:val="none" w:sz="0" w:space="0" w:color="auto"/>
            <w:left w:val="none" w:sz="0" w:space="0" w:color="auto"/>
            <w:bottom w:val="none" w:sz="0" w:space="0" w:color="auto"/>
            <w:right w:val="none" w:sz="0" w:space="0" w:color="auto"/>
          </w:divBdr>
        </w:div>
        <w:div w:id="300690420">
          <w:marLeft w:val="640"/>
          <w:marRight w:val="0"/>
          <w:marTop w:val="0"/>
          <w:marBottom w:val="0"/>
          <w:divBdr>
            <w:top w:val="none" w:sz="0" w:space="0" w:color="auto"/>
            <w:left w:val="none" w:sz="0" w:space="0" w:color="auto"/>
            <w:bottom w:val="none" w:sz="0" w:space="0" w:color="auto"/>
            <w:right w:val="none" w:sz="0" w:space="0" w:color="auto"/>
          </w:divBdr>
        </w:div>
        <w:div w:id="1856190652">
          <w:marLeft w:val="640"/>
          <w:marRight w:val="0"/>
          <w:marTop w:val="0"/>
          <w:marBottom w:val="0"/>
          <w:divBdr>
            <w:top w:val="none" w:sz="0" w:space="0" w:color="auto"/>
            <w:left w:val="none" w:sz="0" w:space="0" w:color="auto"/>
            <w:bottom w:val="none" w:sz="0" w:space="0" w:color="auto"/>
            <w:right w:val="none" w:sz="0" w:space="0" w:color="auto"/>
          </w:divBdr>
        </w:div>
        <w:div w:id="817497449">
          <w:marLeft w:val="640"/>
          <w:marRight w:val="0"/>
          <w:marTop w:val="0"/>
          <w:marBottom w:val="0"/>
          <w:divBdr>
            <w:top w:val="none" w:sz="0" w:space="0" w:color="auto"/>
            <w:left w:val="none" w:sz="0" w:space="0" w:color="auto"/>
            <w:bottom w:val="none" w:sz="0" w:space="0" w:color="auto"/>
            <w:right w:val="none" w:sz="0" w:space="0" w:color="auto"/>
          </w:divBdr>
        </w:div>
        <w:div w:id="1104501595">
          <w:marLeft w:val="640"/>
          <w:marRight w:val="0"/>
          <w:marTop w:val="0"/>
          <w:marBottom w:val="0"/>
          <w:divBdr>
            <w:top w:val="none" w:sz="0" w:space="0" w:color="auto"/>
            <w:left w:val="none" w:sz="0" w:space="0" w:color="auto"/>
            <w:bottom w:val="none" w:sz="0" w:space="0" w:color="auto"/>
            <w:right w:val="none" w:sz="0" w:space="0" w:color="auto"/>
          </w:divBdr>
        </w:div>
        <w:div w:id="1357928220">
          <w:marLeft w:val="640"/>
          <w:marRight w:val="0"/>
          <w:marTop w:val="0"/>
          <w:marBottom w:val="0"/>
          <w:divBdr>
            <w:top w:val="none" w:sz="0" w:space="0" w:color="auto"/>
            <w:left w:val="none" w:sz="0" w:space="0" w:color="auto"/>
            <w:bottom w:val="none" w:sz="0" w:space="0" w:color="auto"/>
            <w:right w:val="none" w:sz="0" w:space="0" w:color="auto"/>
          </w:divBdr>
        </w:div>
        <w:div w:id="597178439">
          <w:marLeft w:val="640"/>
          <w:marRight w:val="0"/>
          <w:marTop w:val="0"/>
          <w:marBottom w:val="0"/>
          <w:divBdr>
            <w:top w:val="none" w:sz="0" w:space="0" w:color="auto"/>
            <w:left w:val="none" w:sz="0" w:space="0" w:color="auto"/>
            <w:bottom w:val="none" w:sz="0" w:space="0" w:color="auto"/>
            <w:right w:val="none" w:sz="0" w:space="0" w:color="auto"/>
          </w:divBdr>
        </w:div>
        <w:div w:id="1082995526">
          <w:marLeft w:val="640"/>
          <w:marRight w:val="0"/>
          <w:marTop w:val="0"/>
          <w:marBottom w:val="0"/>
          <w:divBdr>
            <w:top w:val="none" w:sz="0" w:space="0" w:color="auto"/>
            <w:left w:val="none" w:sz="0" w:space="0" w:color="auto"/>
            <w:bottom w:val="none" w:sz="0" w:space="0" w:color="auto"/>
            <w:right w:val="none" w:sz="0" w:space="0" w:color="auto"/>
          </w:divBdr>
        </w:div>
        <w:div w:id="434252226">
          <w:marLeft w:val="640"/>
          <w:marRight w:val="0"/>
          <w:marTop w:val="0"/>
          <w:marBottom w:val="0"/>
          <w:divBdr>
            <w:top w:val="none" w:sz="0" w:space="0" w:color="auto"/>
            <w:left w:val="none" w:sz="0" w:space="0" w:color="auto"/>
            <w:bottom w:val="none" w:sz="0" w:space="0" w:color="auto"/>
            <w:right w:val="none" w:sz="0" w:space="0" w:color="auto"/>
          </w:divBdr>
        </w:div>
        <w:div w:id="868562757">
          <w:marLeft w:val="640"/>
          <w:marRight w:val="0"/>
          <w:marTop w:val="0"/>
          <w:marBottom w:val="0"/>
          <w:divBdr>
            <w:top w:val="none" w:sz="0" w:space="0" w:color="auto"/>
            <w:left w:val="none" w:sz="0" w:space="0" w:color="auto"/>
            <w:bottom w:val="none" w:sz="0" w:space="0" w:color="auto"/>
            <w:right w:val="none" w:sz="0" w:space="0" w:color="auto"/>
          </w:divBdr>
        </w:div>
      </w:divsChild>
    </w:div>
    <w:div w:id="951589584">
      <w:bodyDiv w:val="1"/>
      <w:marLeft w:val="0"/>
      <w:marRight w:val="0"/>
      <w:marTop w:val="0"/>
      <w:marBottom w:val="0"/>
      <w:divBdr>
        <w:top w:val="none" w:sz="0" w:space="0" w:color="auto"/>
        <w:left w:val="none" w:sz="0" w:space="0" w:color="auto"/>
        <w:bottom w:val="none" w:sz="0" w:space="0" w:color="auto"/>
        <w:right w:val="none" w:sz="0" w:space="0" w:color="auto"/>
      </w:divBdr>
      <w:divsChild>
        <w:div w:id="1351882187">
          <w:marLeft w:val="640"/>
          <w:marRight w:val="0"/>
          <w:marTop w:val="0"/>
          <w:marBottom w:val="0"/>
          <w:divBdr>
            <w:top w:val="none" w:sz="0" w:space="0" w:color="auto"/>
            <w:left w:val="none" w:sz="0" w:space="0" w:color="auto"/>
            <w:bottom w:val="none" w:sz="0" w:space="0" w:color="auto"/>
            <w:right w:val="none" w:sz="0" w:space="0" w:color="auto"/>
          </w:divBdr>
        </w:div>
        <w:div w:id="1571886122">
          <w:marLeft w:val="640"/>
          <w:marRight w:val="0"/>
          <w:marTop w:val="0"/>
          <w:marBottom w:val="0"/>
          <w:divBdr>
            <w:top w:val="none" w:sz="0" w:space="0" w:color="auto"/>
            <w:left w:val="none" w:sz="0" w:space="0" w:color="auto"/>
            <w:bottom w:val="none" w:sz="0" w:space="0" w:color="auto"/>
            <w:right w:val="none" w:sz="0" w:space="0" w:color="auto"/>
          </w:divBdr>
        </w:div>
        <w:div w:id="1595166450">
          <w:marLeft w:val="640"/>
          <w:marRight w:val="0"/>
          <w:marTop w:val="0"/>
          <w:marBottom w:val="0"/>
          <w:divBdr>
            <w:top w:val="none" w:sz="0" w:space="0" w:color="auto"/>
            <w:left w:val="none" w:sz="0" w:space="0" w:color="auto"/>
            <w:bottom w:val="none" w:sz="0" w:space="0" w:color="auto"/>
            <w:right w:val="none" w:sz="0" w:space="0" w:color="auto"/>
          </w:divBdr>
        </w:div>
        <w:div w:id="895555778">
          <w:marLeft w:val="640"/>
          <w:marRight w:val="0"/>
          <w:marTop w:val="0"/>
          <w:marBottom w:val="0"/>
          <w:divBdr>
            <w:top w:val="none" w:sz="0" w:space="0" w:color="auto"/>
            <w:left w:val="none" w:sz="0" w:space="0" w:color="auto"/>
            <w:bottom w:val="none" w:sz="0" w:space="0" w:color="auto"/>
            <w:right w:val="none" w:sz="0" w:space="0" w:color="auto"/>
          </w:divBdr>
        </w:div>
        <w:div w:id="164445452">
          <w:marLeft w:val="640"/>
          <w:marRight w:val="0"/>
          <w:marTop w:val="0"/>
          <w:marBottom w:val="0"/>
          <w:divBdr>
            <w:top w:val="none" w:sz="0" w:space="0" w:color="auto"/>
            <w:left w:val="none" w:sz="0" w:space="0" w:color="auto"/>
            <w:bottom w:val="none" w:sz="0" w:space="0" w:color="auto"/>
            <w:right w:val="none" w:sz="0" w:space="0" w:color="auto"/>
          </w:divBdr>
        </w:div>
        <w:div w:id="77023224">
          <w:marLeft w:val="640"/>
          <w:marRight w:val="0"/>
          <w:marTop w:val="0"/>
          <w:marBottom w:val="0"/>
          <w:divBdr>
            <w:top w:val="none" w:sz="0" w:space="0" w:color="auto"/>
            <w:left w:val="none" w:sz="0" w:space="0" w:color="auto"/>
            <w:bottom w:val="none" w:sz="0" w:space="0" w:color="auto"/>
            <w:right w:val="none" w:sz="0" w:space="0" w:color="auto"/>
          </w:divBdr>
        </w:div>
        <w:div w:id="201600240">
          <w:marLeft w:val="640"/>
          <w:marRight w:val="0"/>
          <w:marTop w:val="0"/>
          <w:marBottom w:val="0"/>
          <w:divBdr>
            <w:top w:val="none" w:sz="0" w:space="0" w:color="auto"/>
            <w:left w:val="none" w:sz="0" w:space="0" w:color="auto"/>
            <w:bottom w:val="none" w:sz="0" w:space="0" w:color="auto"/>
            <w:right w:val="none" w:sz="0" w:space="0" w:color="auto"/>
          </w:divBdr>
        </w:div>
        <w:div w:id="229849823">
          <w:marLeft w:val="640"/>
          <w:marRight w:val="0"/>
          <w:marTop w:val="0"/>
          <w:marBottom w:val="0"/>
          <w:divBdr>
            <w:top w:val="none" w:sz="0" w:space="0" w:color="auto"/>
            <w:left w:val="none" w:sz="0" w:space="0" w:color="auto"/>
            <w:bottom w:val="none" w:sz="0" w:space="0" w:color="auto"/>
            <w:right w:val="none" w:sz="0" w:space="0" w:color="auto"/>
          </w:divBdr>
        </w:div>
        <w:div w:id="1214735341">
          <w:marLeft w:val="640"/>
          <w:marRight w:val="0"/>
          <w:marTop w:val="0"/>
          <w:marBottom w:val="0"/>
          <w:divBdr>
            <w:top w:val="none" w:sz="0" w:space="0" w:color="auto"/>
            <w:left w:val="none" w:sz="0" w:space="0" w:color="auto"/>
            <w:bottom w:val="none" w:sz="0" w:space="0" w:color="auto"/>
            <w:right w:val="none" w:sz="0" w:space="0" w:color="auto"/>
          </w:divBdr>
        </w:div>
        <w:div w:id="1463385447">
          <w:marLeft w:val="640"/>
          <w:marRight w:val="0"/>
          <w:marTop w:val="0"/>
          <w:marBottom w:val="0"/>
          <w:divBdr>
            <w:top w:val="none" w:sz="0" w:space="0" w:color="auto"/>
            <w:left w:val="none" w:sz="0" w:space="0" w:color="auto"/>
            <w:bottom w:val="none" w:sz="0" w:space="0" w:color="auto"/>
            <w:right w:val="none" w:sz="0" w:space="0" w:color="auto"/>
          </w:divBdr>
        </w:div>
        <w:div w:id="342513946">
          <w:marLeft w:val="640"/>
          <w:marRight w:val="0"/>
          <w:marTop w:val="0"/>
          <w:marBottom w:val="0"/>
          <w:divBdr>
            <w:top w:val="none" w:sz="0" w:space="0" w:color="auto"/>
            <w:left w:val="none" w:sz="0" w:space="0" w:color="auto"/>
            <w:bottom w:val="none" w:sz="0" w:space="0" w:color="auto"/>
            <w:right w:val="none" w:sz="0" w:space="0" w:color="auto"/>
          </w:divBdr>
        </w:div>
        <w:div w:id="233859761">
          <w:marLeft w:val="640"/>
          <w:marRight w:val="0"/>
          <w:marTop w:val="0"/>
          <w:marBottom w:val="0"/>
          <w:divBdr>
            <w:top w:val="none" w:sz="0" w:space="0" w:color="auto"/>
            <w:left w:val="none" w:sz="0" w:space="0" w:color="auto"/>
            <w:bottom w:val="none" w:sz="0" w:space="0" w:color="auto"/>
            <w:right w:val="none" w:sz="0" w:space="0" w:color="auto"/>
          </w:divBdr>
        </w:div>
        <w:div w:id="578488587">
          <w:marLeft w:val="640"/>
          <w:marRight w:val="0"/>
          <w:marTop w:val="0"/>
          <w:marBottom w:val="0"/>
          <w:divBdr>
            <w:top w:val="none" w:sz="0" w:space="0" w:color="auto"/>
            <w:left w:val="none" w:sz="0" w:space="0" w:color="auto"/>
            <w:bottom w:val="none" w:sz="0" w:space="0" w:color="auto"/>
            <w:right w:val="none" w:sz="0" w:space="0" w:color="auto"/>
          </w:divBdr>
        </w:div>
        <w:div w:id="666439523">
          <w:marLeft w:val="640"/>
          <w:marRight w:val="0"/>
          <w:marTop w:val="0"/>
          <w:marBottom w:val="0"/>
          <w:divBdr>
            <w:top w:val="none" w:sz="0" w:space="0" w:color="auto"/>
            <w:left w:val="none" w:sz="0" w:space="0" w:color="auto"/>
            <w:bottom w:val="none" w:sz="0" w:space="0" w:color="auto"/>
            <w:right w:val="none" w:sz="0" w:space="0" w:color="auto"/>
          </w:divBdr>
        </w:div>
        <w:div w:id="212886888">
          <w:marLeft w:val="640"/>
          <w:marRight w:val="0"/>
          <w:marTop w:val="0"/>
          <w:marBottom w:val="0"/>
          <w:divBdr>
            <w:top w:val="none" w:sz="0" w:space="0" w:color="auto"/>
            <w:left w:val="none" w:sz="0" w:space="0" w:color="auto"/>
            <w:bottom w:val="none" w:sz="0" w:space="0" w:color="auto"/>
            <w:right w:val="none" w:sz="0" w:space="0" w:color="auto"/>
          </w:divBdr>
        </w:div>
        <w:div w:id="316227820">
          <w:marLeft w:val="640"/>
          <w:marRight w:val="0"/>
          <w:marTop w:val="0"/>
          <w:marBottom w:val="0"/>
          <w:divBdr>
            <w:top w:val="none" w:sz="0" w:space="0" w:color="auto"/>
            <w:left w:val="none" w:sz="0" w:space="0" w:color="auto"/>
            <w:bottom w:val="none" w:sz="0" w:space="0" w:color="auto"/>
            <w:right w:val="none" w:sz="0" w:space="0" w:color="auto"/>
          </w:divBdr>
        </w:div>
        <w:div w:id="1991666855">
          <w:marLeft w:val="640"/>
          <w:marRight w:val="0"/>
          <w:marTop w:val="0"/>
          <w:marBottom w:val="0"/>
          <w:divBdr>
            <w:top w:val="none" w:sz="0" w:space="0" w:color="auto"/>
            <w:left w:val="none" w:sz="0" w:space="0" w:color="auto"/>
            <w:bottom w:val="none" w:sz="0" w:space="0" w:color="auto"/>
            <w:right w:val="none" w:sz="0" w:space="0" w:color="auto"/>
          </w:divBdr>
        </w:div>
      </w:divsChild>
    </w:div>
    <w:div w:id="994991100">
      <w:bodyDiv w:val="1"/>
      <w:marLeft w:val="0"/>
      <w:marRight w:val="0"/>
      <w:marTop w:val="0"/>
      <w:marBottom w:val="0"/>
      <w:divBdr>
        <w:top w:val="none" w:sz="0" w:space="0" w:color="auto"/>
        <w:left w:val="none" w:sz="0" w:space="0" w:color="auto"/>
        <w:bottom w:val="none" w:sz="0" w:space="0" w:color="auto"/>
        <w:right w:val="none" w:sz="0" w:space="0" w:color="auto"/>
      </w:divBdr>
      <w:divsChild>
        <w:div w:id="949700740">
          <w:marLeft w:val="640"/>
          <w:marRight w:val="0"/>
          <w:marTop w:val="0"/>
          <w:marBottom w:val="0"/>
          <w:divBdr>
            <w:top w:val="none" w:sz="0" w:space="0" w:color="auto"/>
            <w:left w:val="none" w:sz="0" w:space="0" w:color="auto"/>
            <w:bottom w:val="none" w:sz="0" w:space="0" w:color="auto"/>
            <w:right w:val="none" w:sz="0" w:space="0" w:color="auto"/>
          </w:divBdr>
        </w:div>
        <w:div w:id="932858662">
          <w:marLeft w:val="640"/>
          <w:marRight w:val="0"/>
          <w:marTop w:val="0"/>
          <w:marBottom w:val="0"/>
          <w:divBdr>
            <w:top w:val="none" w:sz="0" w:space="0" w:color="auto"/>
            <w:left w:val="none" w:sz="0" w:space="0" w:color="auto"/>
            <w:bottom w:val="none" w:sz="0" w:space="0" w:color="auto"/>
            <w:right w:val="none" w:sz="0" w:space="0" w:color="auto"/>
          </w:divBdr>
        </w:div>
        <w:div w:id="826438769">
          <w:marLeft w:val="640"/>
          <w:marRight w:val="0"/>
          <w:marTop w:val="0"/>
          <w:marBottom w:val="0"/>
          <w:divBdr>
            <w:top w:val="none" w:sz="0" w:space="0" w:color="auto"/>
            <w:left w:val="none" w:sz="0" w:space="0" w:color="auto"/>
            <w:bottom w:val="none" w:sz="0" w:space="0" w:color="auto"/>
            <w:right w:val="none" w:sz="0" w:space="0" w:color="auto"/>
          </w:divBdr>
        </w:div>
        <w:div w:id="1174690884">
          <w:marLeft w:val="640"/>
          <w:marRight w:val="0"/>
          <w:marTop w:val="0"/>
          <w:marBottom w:val="0"/>
          <w:divBdr>
            <w:top w:val="none" w:sz="0" w:space="0" w:color="auto"/>
            <w:left w:val="none" w:sz="0" w:space="0" w:color="auto"/>
            <w:bottom w:val="none" w:sz="0" w:space="0" w:color="auto"/>
            <w:right w:val="none" w:sz="0" w:space="0" w:color="auto"/>
          </w:divBdr>
        </w:div>
        <w:div w:id="1771003723">
          <w:marLeft w:val="640"/>
          <w:marRight w:val="0"/>
          <w:marTop w:val="0"/>
          <w:marBottom w:val="0"/>
          <w:divBdr>
            <w:top w:val="none" w:sz="0" w:space="0" w:color="auto"/>
            <w:left w:val="none" w:sz="0" w:space="0" w:color="auto"/>
            <w:bottom w:val="none" w:sz="0" w:space="0" w:color="auto"/>
            <w:right w:val="none" w:sz="0" w:space="0" w:color="auto"/>
          </w:divBdr>
        </w:div>
        <w:div w:id="2039888308">
          <w:marLeft w:val="640"/>
          <w:marRight w:val="0"/>
          <w:marTop w:val="0"/>
          <w:marBottom w:val="0"/>
          <w:divBdr>
            <w:top w:val="none" w:sz="0" w:space="0" w:color="auto"/>
            <w:left w:val="none" w:sz="0" w:space="0" w:color="auto"/>
            <w:bottom w:val="none" w:sz="0" w:space="0" w:color="auto"/>
            <w:right w:val="none" w:sz="0" w:space="0" w:color="auto"/>
          </w:divBdr>
        </w:div>
        <w:div w:id="841820074">
          <w:marLeft w:val="640"/>
          <w:marRight w:val="0"/>
          <w:marTop w:val="0"/>
          <w:marBottom w:val="0"/>
          <w:divBdr>
            <w:top w:val="none" w:sz="0" w:space="0" w:color="auto"/>
            <w:left w:val="none" w:sz="0" w:space="0" w:color="auto"/>
            <w:bottom w:val="none" w:sz="0" w:space="0" w:color="auto"/>
            <w:right w:val="none" w:sz="0" w:space="0" w:color="auto"/>
          </w:divBdr>
        </w:div>
        <w:div w:id="1415201761">
          <w:marLeft w:val="640"/>
          <w:marRight w:val="0"/>
          <w:marTop w:val="0"/>
          <w:marBottom w:val="0"/>
          <w:divBdr>
            <w:top w:val="none" w:sz="0" w:space="0" w:color="auto"/>
            <w:left w:val="none" w:sz="0" w:space="0" w:color="auto"/>
            <w:bottom w:val="none" w:sz="0" w:space="0" w:color="auto"/>
            <w:right w:val="none" w:sz="0" w:space="0" w:color="auto"/>
          </w:divBdr>
        </w:div>
        <w:div w:id="517160762">
          <w:marLeft w:val="640"/>
          <w:marRight w:val="0"/>
          <w:marTop w:val="0"/>
          <w:marBottom w:val="0"/>
          <w:divBdr>
            <w:top w:val="none" w:sz="0" w:space="0" w:color="auto"/>
            <w:left w:val="none" w:sz="0" w:space="0" w:color="auto"/>
            <w:bottom w:val="none" w:sz="0" w:space="0" w:color="auto"/>
            <w:right w:val="none" w:sz="0" w:space="0" w:color="auto"/>
          </w:divBdr>
        </w:div>
        <w:div w:id="707879980">
          <w:marLeft w:val="640"/>
          <w:marRight w:val="0"/>
          <w:marTop w:val="0"/>
          <w:marBottom w:val="0"/>
          <w:divBdr>
            <w:top w:val="none" w:sz="0" w:space="0" w:color="auto"/>
            <w:left w:val="none" w:sz="0" w:space="0" w:color="auto"/>
            <w:bottom w:val="none" w:sz="0" w:space="0" w:color="auto"/>
            <w:right w:val="none" w:sz="0" w:space="0" w:color="auto"/>
          </w:divBdr>
        </w:div>
        <w:div w:id="1610427303">
          <w:marLeft w:val="640"/>
          <w:marRight w:val="0"/>
          <w:marTop w:val="0"/>
          <w:marBottom w:val="0"/>
          <w:divBdr>
            <w:top w:val="none" w:sz="0" w:space="0" w:color="auto"/>
            <w:left w:val="none" w:sz="0" w:space="0" w:color="auto"/>
            <w:bottom w:val="none" w:sz="0" w:space="0" w:color="auto"/>
            <w:right w:val="none" w:sz="0" w:space="0" w:color="auto"/>
          </w:divBdr>
        </w:div>
      </w:divsChild>
    </w:div>
    <w:div w:id="996690493">
      <w:bodyDiv w:val="1"/>
      <w:marLeft w:val="0"/>
      <w:marRight w:val="0"/>
      <w:marTop w:val="0"/>
      <w:marBottom w:val="0"/>
      <w:divBdr>
        <w:top w:val="none" w:sz="0" w:space="0" w:color="auto"/>
        <w:left w:val="none" w:sz="0" w:space="0" w:color="auto"/>
        <w:bottom w:val="none" w:sz="0" w:space="0" w:color="auto"/>
        <w:right w:val="none" w:sz="0" w:space="0" w:color="auto"/>
      </w:divBdr>
      <w:divsChild>
        <w:div w:id="2137024391">
          <w:marLeft w:val="640"/>
          <w:marRight w:val="0"/>
          <w:marTop w:val="0"/>
          <w:marBottom w:val="0"/>
          <w:divBdr>
            <w:top w:val="none" w:sz="0" w:space="0" w:color="auto"/>
            <w:left w:val="none" w:sz="0" w:space="0" w:color="auto"/>
            <w:bottom w:val="none" w:sz="0" w:space="0" w:color="auto"/>
            <w:right w:val="none" w:sz="0" w:space="0" w:color="auto"/>
          </w:divBdr>
        </w:div>
        <w:div w:id="1631546205">
          <w:marLeft w:val="640"/>
          <w:marRight w:val="0"/>
          <w:marTop w:val="0"/>
          <w:marBottom w:val="0"/>
          <w:divBdr>
            <w:top w:val="none" w:sz="0" w:space="0" w:color="auto"/>
            <w:left w:val="none" w:sz="0" w:space="0" w:color="auto"/>
            <w:bottom w:val="none" w:sz="0" w:space="0" w:color="auto"/>
            <w:right w:val="none" w:sz="0" w:space="0" w:color="auto"/>
          </w:divBdr>
        </w:div>
        <w:div w:id="252326713">
          <w:marLeft w:val="640"/>
          <w:marRight w:val="0"/>
          <w:marTop w:val="0"/>
          <w:marBottom w:val="0"/>
          <w:divBdr>
            <w:top w:val="none" w:sz="0" w:space="0" w:color="auto"/>
            <w:left w:val="none" w:sz="0" w:space="0" w:color="auto"/>
            <w:bottom w:val="none" w:sz="0" w:space="0" w:color="auto"/>
            <w:right w:val="none" w:sz="0" w:space="0" w:color="auto"/>
          </w:divBdr>
        </w:div>
        <w:div w:id="1530870296">
          <w:marLeft w:val="640"/>
          <w:marRight w:val="0"/>
          <w:marTop w:val="0"/>
          <w:marBottom w:val="0"/>
          <w:divBdr>
            <w:top w:val="none" w:sz="0" w:space="0" w:color="auto"/>
            <w:left w:val="none" w:sz="0" w:space="0" w:color="auto"/>
            <w:bottom w:val="none" w:sz="0" w:space="0" w:color="auto"/>
            <w:right w:val="none" w:sz="0" w:space="0" w:color="auto"/>
          </w:divBdr>
        </w:div>
        <w:div w:id="1033771964">
          <w:marLeft w:val="640"/>
          <w:marRight w:val="0"/>
          <w:marTop w:val="0"/>
          <w:marBottom w:val="0"/>
          <w:divBdr>
            <w:top w:val="none" w:sz="0" w:space="0" w:color="auto"/>
            <w:left w:val="none" w:sz="0" w:space="0" w:color="auto"/>
            <w:bottom w:val="none" w:sz="0" w:space="0" w:color="auto"/>
            <w:right w:val="none" w:sz="0" w:space="0" w:color="auto"/>
          </w:divBdr>
        </w:div>
        <w:div w:id="371927427">
          <w:marLeft w:val="640"/>
          <w:marRight w:val="0"/>
          <w:marTop w:val="0"/>
          <w:marBottom w:val="0"/>
          <w:divBdr>
            <w:top w:val="none" w:sz="0" w:space="0" w:color="auto"/>
            <w:left w:val="none" w:sz="0" w:space="0" w:color="auto"/>
            <w:bottom w:val="none" w:sz="0" w:space="0" w:color="auto"/>
            <w:right w:val="none" w:sz="0" w:space="0" w:color="auto"/>
          </w:divBdr>
        </w:div>
        <w:div w:id="253704874">
          <w:marLeft w:val="640"/>
          <w:marRight w:val="0"/>
          <w:marTop w:val="0"/>
          <w:marBottom w:val="0"/>
          <w:divBdr>
            <w:top w:val="none" w:sz="0" w:space="0" w:color="auto"/>
            <w:left w:val="none" w:sz="0" w:space="0" w:color="auto"/>
            <w:bottom w:val="none" w:sz="0" w:space="0" w:color="auto"/>
            <w:right w:val="none" w:sz="0" w:space="0" w:color="auto"/>
          </w:divBdr>
        </w:div>
        <w:div w:id="1695574686">
          <w:marLeft w:val="640"/>
          <w:marRight w:val="0"/>
          <w:marTop w:val="0"/>
          <w:marBottom w:val="0"/>
          <w:divBdr>
            <w:top w:val="none" w:sz="0" w:space="0" w:color="auto"/>
            <w:left w:val="none" w:sz="0" w:space="0" w:color="auto"/>
            <w:bottom w:val="none" w:sz="0" w:space="0" w:color="auto"/>
            <w:right w:val="none" w:sz="0" w:space="0" w:color="auto"/>
          </w:divBdr>
        </w:div>
        <w:div w:id="838933608">
          <w:marLeft w:val="640"/>
          <w:marRight w:val="0"/>
          <w:marTop w:val="0"/>
          <w:marBottom w:val="0"/>
          <w:divBdr>
            <w:top w:val="none" w:sz="0" w:space="0" w:color="auto"/>
            <w:left w:val="none" w:sz="0" w:space="0" w:color="auto"/>
            <w:bottom w:val="none" w:sz="0" w:space="0" w:color="auto"/>
            <w:right w:val="none" w:sz="0" w:space="0" w:color="auto"/>
          </w:divBdr>
        </w:div>
        <w:div w:id="60103283">
          <w:marLeft w:val="640"/>
          <w:marRight w:val="0"/>
          <w:marTop w:val="0"/>
          <w:marBottom w:val="0"/>
          <w:divBdr>
            <w:top w:val="none" w:sz="0" w:space="0" w:color="auto"/>
            <w:left w:val="none" w:sz="0" w:space="0" w:color="auto"/>
            <w:bottom w:val="none" w:sz="0" w:space="0" w:color="auto"/>
            <w:right w:val="none" w:sz="0" w:space="0" w:color="auto"/>
          </w:divBdr>
        </w:div>
        <w:div w:id="495802834">
          <w:marLeft w:val="640"/>
          <w:marRight w:val="0"/>
          <w:marTop w:val="0"/>
          <w:marBottom w:val="0"/>
          <w:divBdr>
            <w:top w:val="none" w:sz="0" w:space="0" w:color="auto"/>
            <w:left w:val="none" w:sz="0" w:space="0" w:color="auto"/>
            <w:bottom w:val="none" w:sz="0" w:space="0" w:color="auto"/>
            <w:right w:val="none" w:sz="0" w:space="0" w:color="auto"/>
          </w:divBdr>
        </w:div>
        <w:div w:id="608780368">
          <w:marLeft w:val="640"/>
          <w:marRight w:val="0"/>
          <w:marTop w:val="0"/>
          <w:marBottom w:val="0"/>
          <w:divBdr>
            <w:top w:val="none" w:sz="0" w:space="0" w:color="auto"/>
            <w:left w:val="none" w:sz="0" w:space="0" w:color="auto"/>
            <w:bottom w:val="none" w:sz="0" w:space="0" w:color="auto"/>
            <w:right w:val="none" w:sz="0" w:space="0" w:color="auto"/>
          </w:divBdr>
        </w:div>
        <w:div w:id="1811897187">
          <w:marLeft w:val="640"/>
          <w:marRight w:val="0"/>
          <w:marTop w:val="0"/>
          <w:marBottom w:val="0"/>
          <w:divBdr>
            <w:top w:val="none" w:sz="0" w:space="0" w:color="auto"/>
            <w:left w:val="none" w:sz="0" w:space="0" w:color="auto"/>
            <w:bottom w:val="none" w:sz="0" w:space="0" w:color="auto"/>
            <w:right w:val="none" w:sz="0" w:space="0" w:color="auto"/>
          </w:divBdr>
        </w:div>
        <w:div w:id="723022175">
          <w:marLeft w:val="640"/>
          <w:marRight w:val="0"/>
          <w:marTop w:val="0"/>
          <w:marBottom w:val="0"/>
          <w:divBdr>
            <w:top w:val="none" w:sz="0" w:space="0" w:color="auto"/>
            <w:left w:val="none" w:sz="0" w:space="0" w:color="auto"/>
            <w:bottom w:val="none" w:sz="0" w:space="0" w:color="auto"/>
            <w:right w:val="none" w:sz="0" w:space="0" w:color="auto"/>
          </w:divBdr>
        </w:div>
        <w:div w:id="83038281">
          <w:marLeft w:val="640"/>
          <w:marRight w:val="0"/>
          <w:marTop w:val="0"/>
          <w:marBottom w:val="0"/>
          <w:divBdr>
            <w:top w:val="none" w:sz="0" w:space="0" w:color="auto"/>
            <w:left w:val="none" w:sz="0" w:space="0" w:color="auto"/>
            <w:bottom w:val="none" w:sz="0" w:space="0" w:color="auto"/>
            <w:right w:val="none" w:sz="0" w:space="0" w:color="auto"/>
          </w:divBdr>
        </w:div>
        <w:div w:id="672298910">
          <w:marLeft w:val="640"/>
          <w:marRight w:val="0"/>
          <w:marTop w:val="0"/>
          <w:marBottom w:val="0"/>
          <w:divBdr>
            <w:top w:val="none" w:sz="0" w:space="0" w:color="auto"/>
            <w:left w:val="none" w:sz="0" w:space="0" w:color="auto"/>
            <w:bottom w:val="none" w:sz="0" w:space="0" w:color="auto"/>
            <w:right w:val="none" w:sz="0" w:space="0" w:color="auto"/>
          </w:divBdr>
        </w:div>
        <w:div w:id="2116437256">
          <w:marLeft w:val="640"/>
          <w:marRight w:val="0"/>
          <w:marTop w:val="0"/>
          <w:marBottom w:val="0"/>
          <w:divBdr>
            <w:top w:val="none" w:sz="0" w:space="0" w:color="auto"/>
            <w:left w:val="none" w:sz="0" w:space="0" w:color="auto"/>
            <w:bottom w:val="none" w:sz="0" w:space="0" w:color="auto"/>
            <w:right w:val="none" w:sz="0" w:space="0" w:color="auto"/>
          </w:divBdr>
        </w:div>
        <w:div w:id="1776706539">
          <w:marLeft w:val="640"/>
          <w:marRight w:val="0"/>
          <w:marTop w:val="0"/>
          <w:marBottom w:val="0"/>
          <w:divBdr>
            <w:top w:val="none" w:sz="0" w:space="0" w:color="auto"/>
            <w:left w:val="none" w:sz="0" w:space="0" w:color="auto"/>
            <w:bottom w:val="none" w:sz="0" w:space="0" w:color="auto"/>
            <w:right w:val="none" w:sz="0" w:space="0" w:color="auto"/>
          </w:divBdr>
        </w:div>
      </w:divsChild>
    </w:div>
    <w:div w:id="1021779847">
      <w:bodyDiv w:val="1"/>
      <w:marLeft w:val="0"/>
      <w:marRight w:val="0"/>
      <w:marTop w:val="0"/>
      <w:marBottom w:val="0"/>
      <w:divBdr>
        <w:top w:val="none" w:sz="0" w:space="0" w:color="auto"/>
        <w:left w:val="none" w:sz="0" w:space="0" w:color="auto"/>
        <w:bottom w:val="none" w:sz="0" w:space="0" w:color="auto"/>
        <w:right w:val="none" w:sz="0" w:space="0" w:color="auto"/>
      </w:divBdr>
      <w:divsChild>
        <w:div w:id="859508395">
          <w:marLeft w:val="640"/>
          <w:marRight w:val="0"/>
          <w:marTop w:val="0"/>
          <w:marBottom w:val="0"/>
          <w:divBdr>
            <w:top w:val="none" w:sz="0" w:space="0" w:color="auto"/>
            <w:left w:val="none" w:sz="0" w:space="0" w:color="auto"/>
            <w:bottom w:val="none" w:sz="0" w:space="0" w:color="auto"/>
            <w:right w:val="none" w:sz="0" w:space="0" w:color="auto"/>
          </w:divBdr>
        </w:div>
        <w:div w:id="1530335103">
          <w:marLeft w:val="640"/>
          <w:marRight w:val="0"/>
          <w:marTop w:val="0"/>
          <w:marBottom w:val="0"/>
          <w:divBdr>
            <w:top w:val="none" w:sz="0" w:space="0" w:color="auto"/>
            <w:left w:val="none" w:sz="0" w:space="0" w:color="auto"/>
            <w:bottom w:val="none" w:sz="0" w:space="0" w:color="auto"/>
            <w:right w:val="none" w:sz="0" w:space="0" w:color="auto"/>
          </w:divBdr>
        </w:div>
        <w:div w:id="1628467358">
          <w:marLeft w:val="640"/>
          <w:marRight w:val="0"/>
          <w:marTop w:val="0"/>
          <w:marBottom w:val="0"/>
          <w:divBdr>
            <w:top w:val="none" w:sz="0" w:space="0" w:color="auto"/>
            <w:left w:val="none" w:sz="0" w:space="0" w:color="auto"/>
            <w:bottom w:val="none" w:sz="0" w:space="0" w:color="auto"/>
            <w:right w:val="none" w:sz="0" w:space="0" w:color="auto"/>
          </w:divBdr>
        </w:div>
        <w:div w:id="339477255">
          <w:marLeft w:val="640"/>
          <w:marRight w:val="0"/>
          <w:marTop w:val="0"/>
          <w:marBottom w:val="0"/>
          <w:divBdr>
            <w:top w:val="none" w:sz="0" w:space="0" w:color="auto"/>
            <w:left w:val="none" w:sz="0" w:space="0" w:color="auto"/>
            <w:bottom w:val="none" w:sz="0" w:space="0" w:color="auto"/>
            <w:right w:val="none" w:sz="0" w:space="0" w:color="auto"/>
          </w:divBdr>
        </w:div>
        <w:div w:id="1313024582">
          <w:marLeft w:val="640"/>
          <w:marRight w:val="0"/>
          <w:marTop w:val="0"/>
          <w:marBottom w:val="0"/>
          <w:divBdr>
            <w:top w:val="none" w:sz="0" w:space="0" w:color="auto"/>
            <w:left w:val="none" w:sz="0" w:space="0" w:color="auto"/>
            <w:bottom w:val="none" w:sz="0" w:space="0" w:color="auto"/>
            <w:right w:val="none" w:sz="0" w:space="0" w:color="auto"/>
          </w:divBdr>
        </w:div>
        <w:div w:id="1818569388">
          <w:marLeft w:val="640"/>
          <w:marRight w:val="0"/>
          <w:marTop w:val="0"/>
          <w:marBottom w:val="0"/>
          <w:divBdr>
            <w:top w:val="none" w:sz="0" w:space="0" w:color="auto"/>
            <w:left w:val="none" w:sz="0" w:space="0" w:color="auto"/>
            <w:bottom w:val="none" w:sz="0" w:space="0" w:color="auto"/>
            <w:right w:val="none" w:sz="0" w:space="0" w:color="auto"/>
          </w:divBdr>
        </w:div>
        <w:div w:id="3437690">
          <w:marLeft w:val="640"/>
          <w:marRight w:val="0"/>
          <w:marTop w:val="0"/>
          <w:marBottom w:val="0"/>
          <w:divBdr>
            <w:top w:val="none" w:sz="0" w:space="0" w:color="auto"/>
            <w:left w:val="none" w:sz="0" w:space="0" w:color="auto"/>
            <w:bottom w:val="none" w:sz="0" w:space="0" w:color="auto"/>
            <w:right w:val="none" w:sz="0" w:space="0" w:color="auto"/>
          </w:divBdr>
        </w:div>
        <w:div w:id="1105078736">
          <w:marLeft w:val="640"/>
          <w:marRight w:val="0"/>
          <w:marTop w:val="0"/>
          <w:marBottom w:val="0"/>
          <w:divBdr>
            <w:top w:val="none" w:sz="0" w:space="0" w:color="auto"/>
            <w:left w:val="none" w:sz="0" w:space="0" w:color="auto"/>
            <w:bottom w:val="none" w:sz="0" w:space="0" w:color="auto"/>
            <w:right w:val="none" w:sz="0" w:space="0" w:color="auto"/>
          </w:divBdr>
        </w:div>
        <w:div w:id="1646738858">
          <w:marLeft w:val="640"/>
          <w:marRight w:val="0"/>
          <w:marTop w:val="0"/>
          <w:marBottom w:val="0"/>
          <w:divBdr>
            <w:top w:val="none" w:sz="0" w:space="0" w:color="auto"/>
            <w:left w:val="none" w:sz="0" w:space="0" w:color="auto"/>
            <w:bottom w:val="none" w:sz="0" w:space="0" w:color="auto"/>
            <w:right w:val="none" w:sz="0" w:space="0" w:color="auto"/>
          </w:divBdr>
        </w:div>
        <w:div w:id="2065908662">
          <w:marLeft w:val="640"/>
          <w:marRight w:val="0"/>
          <w:marTop w:val="0"/>
          <w:marBottom w:val="0"/>
          <w:divBdr>
            <w:top w:val="none" w:sz="0" w:space="0" w:color="auto"/>
            <w:left w:val="none" w:sz="0" w:space="0" w:color="auto"/>
            <w:bottom w:val="none" w:sz="0" w:space="0" w:color="auto"/>
            <w:right w:val="none" w:sz="0" w:space="0" w:color="auto"/>
          </w:divBdr>
        </w:div>
        <w:div w:id="946546916">
          <w:marLeft w:val="640"/>
          <w:marRight w:val="0"/>
          <w:marTop w:val="0"/>
          <w:marBottom w:val="0"/>
          <w:divBdr>
            <w:top w:val="none" w:sz="0" w:space="0" w:color="auto"/>
            <w:left w:val="none" w:sz="0" w:space="0" w:color="auto"/>
            <w:bottom w:val="none" w:sz="0" w:space="0" w:color="auto"/>
            <w:right w:val="none" w:sz="0" w:space="0" w:color="auto"/>
          </w:divBdr>
        </w:div>
        <w:div w:id="2001078546">
          <w:marLeft w:val="640"/>
          <w:marRight w:val="0"/>
          <w:marTop w:val="0"/>
          <w:marBottom w:val="0"/>
          <w:divBdr>
            <w:top w:val="none" w:sz="0" w:space="0" w:color="auto"/>
            <w:left w:val="none" w:sz="0" w:space="0" w:color="auto"/>
            <w:bottom w:val="none" w:sz="0" w:space="0" w:color="auto"/>
            <w:right w:val="none" w:sz="0" w:space="0" w:color="auto"/>
          </w:divBdr>
        </w:div>
        <w:div w:id="1030842793">
          <w:marLeft w:val="640"/>
          <w:marRight w:val="0"/>
          <w:marTop w:val="0"/>
          <w:marBottom w:val="0"/>
          <w:divBdr>
            <w:top w:val="none" w:sz="0" w:space="0" w:color="auto"/>
            <w:left w:val="none" w:sz="0" w:space="0" w:color="auto"/>
            <w:bottom w:val="none" w:sz="0" w:space="0" w:color="auto"/>
            <w:right w:val="none" w:sz="0" w:space="0" w:color="auto"/>
          </w:divBdr>
        </w:div>
        <w:div w:id="1415008264">
          <w:marLeft w:val="640"/>
          <w:marRight w:val="0"/>
          <w:marTop w:val="0"/>
          <w:marBottom w:val="0"/>
          <w:divBdr>
            <w:top w:val="none" w:sz="0" w:space="0" w:color="auto"/>
            <w:left w:val="none" w:sz="0" w:space="0" w:color="auto"/>
            <w:bottom w:val="none" w:sz="0" w:space="0" w:color="auto"/>
            <w:right w:val="none" w:sz="0" w:space="0" w:color="auto"/>
          </w:divBdr>
        </w:div>
        <w:div w:id="2016228139">
          <w:marLeft w:val="640"/>
          <w:marRight w:val="0"/>
          <w:marTop w:val="0"/>
          <w:marBottom w:val="0"/>
          <w:divBdr>
            <w:top w:val="none" w:sz="0" w:space="0" w:color="auto"/>
            <w:left w:val="none" w:sz="0" w:space="0" w:color="auto"/>
            <w:bottom w:val="none" w:sz="0" w:space="0" w:color="auto"/>
            <w:right w:val="none" w:sz="0" w:space="0" w:color="auto"/>
          </w:divBdr>
        </w:div>
        <w:div w:id="1483084080">
          <w:marLeft w:val="640"/>
          <w:marRight w:val="0"/>
          <w:marTop w:val="0"/>
          <w:marBottom w:val="0"/>
          <w:divBdr>
            <w:top w:val="none" w:sz="0" w:space="0" w:color="auto"/>
            <w:left w:val="none" w:sz="0" w:space="0" w:color="auto"/>
            <w:bottom w:val="none" w:sz="0" w:space="0" w:color="auto"/>
            <w:right w:val="none" w:sz="0" w:space="0" w:color="auto"/>
          </w:divBdr>
        </w:div>
        <w:div w:id="2050256296">
          <w:marLeft w:val="640"/>
          <w:marRight w:val="0"/>
          <w:marTop w:val="0"/>
          <w:marBottom w:val="0"/>
          <w:divBdr>
            <w:top w:val="none" w:sz="0" w:space="0" w:color="auto"/>
            <w:left w:val="none" w:sz="0" w:space="0" w:color="auto"/>
            <w:bottom w:val="none" w:sz="0" w:space="0" w:color="auto"/>
            <w:right w:val="none" w:sz="0" w:space="0" w:color="auto"/>
          </w:divBdr>
        </w:div>
        <w:div w:id="1305427728">
          <w:marLeft w:val="640"/>
          <w:marRight w:val="0"/>
          <w:marTop w:val="0"/>
          <w:marBottom w:val="0"/>
          <w:divBdr>
            <w:top w:val="none" w:sz="0" w:space="0" w:color="auto"/>
            <w:left w:val="none" w:sz="0" w:space="0" w:color="auto"/>
            <w:bottom w:val="none" w:sz="0" w:space="0" w:color="auto"/>
            <w:right w:val="none" w:sz="0" w:space="0" w:color="auto"/>
          </w:divBdr>
        </w:div>
        <w:div w:id="1625304414">
          <w:marLeft w:val="640"/>
          <w:marRight w:val="0"/>
          <w:marTop w:val="0"/>
          <w:marBottom w:val="0"/>
          <w:divBdr>
            <w:top w:val="none" w:sz="0" w:space="0" w:color="auto"/>
            <w:left w:val="none" w:sz="0" w:space="0" w:color="auto"/>
            <w:bottom w:val="none" w:sz="0" w:space="0" w:color="auto"/>
            <w:right w:val="none" w:sz="0" w:space="0" w:color="auto"/>
          </w:divBdr>
        </w:div>
        <w:div w:id="607469878">
          <w:marLeft w:val="640"/>
          <w:marRight w:val="0"/>
          <w:marTop w:val="0"/>
          <w:marBottom w:val="0"/>
          <w:divBdr>
            <w:top w:val="none" w:sz="0" w:space="0" w:color="auto"/>
            <w:left w:val="none" w:sz="0" w:space="0" w:color="auto"/>
            <w:bottom w:val="none" w:sz="0" w:space="0" w:color="auto"/>
            <w:right w:val="none" w:sz="0" w:space="0" w:color="auto"/>
          </w:divBdr>
        </w:div>
        <w:div w:id="1080980303">
          <w:marLeft w:val="640"/>
          <w:marRight w:val="0"/>
          <w:marTop w:val="0"/>
          <w:marBottom w:val="0"/>
          <w:divBdr>
            <w:top w:val="none" w:sz="0" w:space="0" w:color="auto"/>
            <w:left w:val="none" w:sz="0" w:space="0" w:color="auto"/>
            <w:bottom w:val="none" w:sz="0" w:space="0" w:color="auto"/>
            <w:right w:val="none" w:sz="0" w:space="0" w:color="auto"/>
          </w:divBdr>
        </w:div>
        <w:div w:id="1549492687">
          <w:marLeft w:val="640"/>
          <w:marRight w:val="0"/>
          <w:marTop w:val="0"/>
          <w:marBottom w:val="0"/>
          <w:divBdr>
            <w:top w:val="none" w:sz="0" w:space="0" w:color="auto"/>
            <w:left w:val="none" w:sz="0" w:space="0" w:color="auto"/>
            <w:bottom w:val="none" w:sz="0" w:space="0" w:color="auto"/>
            <w:right w:val="none" w:sz="0" w:space="0" w:color="auto"/>
          </w:divBdr>
        </w:div>
      </w:divsChild>
    </w:div>
    <w:div w:id="1023089824">
      <w:bodyDiv w:val="1"/>
      <w:marLeft w:val="0"/>
      <w:marRight w:val="0"/>
      <w:marTop w:val="0"/>
      <w:marBottom w:val="0"/>
      <w:divBdr>
        <w:top w:val="none" w:sz="0" w:space="0" w:color="auto"/>
        <w:left w:val="none" w:sz="0" w:space="0" w:color="auto"/>
        <w:bottom w:val="none" w:sz="0" w:space="0" w:color="auto"/>
        <w:right w:val="none" w:sz="0" w:space="0" w:color="auto"/>
      </w:divBdr>
    </w:div>
    <w:div w:id="1025903071">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6">
          <w:marLeft w:val="640"/>
          <w:marRight w:val="0"/>
          <w:marTop w:val="0"/>
          <w:marBottom w:val="0"/>
          <w:divBdr>
            <w:top w:val="none" w:sz="0" w:space="0" w:color="auto"/>
            <w:left w:val="none" w:sz="0" w:space="0" w:color="auto"/>
            <w:bottom w:val="none" w:sz="0" w:space="0" w:color="auto"/>
            <w:right w:val="none" w:sz="0" w:space="0" w:color="auto"/>
          </w:divBdr>
        </w:div>
        <w:div w:id="229310737">
          <w:marLeft w:val="640"/>
          <w:marRight w:val="0"/>
          <w:marTop w:val="0"/>
          <w:marBottom w:val="0"/>
          <w:divBdr>
            <w:top w:val="none" w:sz="0" w:space="0" w:color="auto"/>
            <w:left w:val="none" w:sz="0" w:space="0" w:color="auto"/>
            <w:bottom w:val="none" w:sz="0" w:space="0" w:color="auto"/>
            <w:right w:val="none" w:sz="0" w:space="0" w:color="auto"/>
          </w:divBdr>
        </w:div>
        <w:div w:id="557546981">
          <w:marLeft w:val="640"/>
          <w:marRight w:val="0"/>
          <w:marTop w:val="0"/>
          <w:marBottom w:val="0"/>
          <w:divBdr>
            <w:top w:val="none" w:sz="0" w:space="0" w:color="auto"/>
            <w:left w:val="none" w:sz="0" w:space="0" w:color="auto"/>
            <w:bottom w:val="none" w:sz="0" w:space="0" w:color="auto"/>
            <w:right w:val="none" w:sz="0" w:space="0" w:color="auto"/>
          </w:divBdr>
        </w:div>
        <w:div w:id="1003968837">
          <w:marLeft w:val="640"/>
          <w:marRight w:val="0"/>
          <w:marTop w:val="0"/>
          <w:marBottom w:val="0"/>
          <w:divBdr>
            <w:top w:val="none" w:sz="0" w:space="0" w:color="auto"/>
            <w:left w:val="none" w:sz="0" w:space="0" w:color="auto"/>
            <w:bottom w:val="none" w:sz="0" w:space="0" w:color="auto"/>
            <w:right w:val="none" w:sz="0" w:space="0" w:color="auto"/>
          </w:divBdr>
        </w:div>
        <w:div w:id="1575049694">
          <w:marLeft w:val="640"/>
          <w:marRight w:val="0"/>
          <w:marTop w:val="0"/>
          <w:marBottom w:val="0"/>
          <w:divBdr>
            <w:top w:val="none" w:sz="0" w:space="0" w:color="auto"/>
            <w:left w:val="none" w:sz="0" w:space="0" w:color="auto"/>
            <w:bottom w:val="none" w:sz="0" w:space="0" w:color="auto"/>
            <w:right w:val="none" w:sz="0" w:space="0" w:color="auto"/>
          </w:divBdr>
        </w:div>
        <w:div w:id="2025085594">
          <w:marLeft w:val="640"/>
          <w:marRight w:val="0"/>
          <w:marTop w:val="0"/>
          <w:marBottom w:val="0"/>
          <w:divBdr>
            <w:top w:val="none" w:sz="0" w:space="0" w:color="auto"/>
            <w:left w:val="none" w:sz="0" w:space="0" w:color="auto"/>
            <w:bottom w:val="none" w:sz="0" w:space="0" w:color="auto"/>
            <w:right w:val="none" w:sz="0" w:space="0" w:color="auto"/>
          </w:divBdr>
        </w:div>
        <w:div w:id="2002344417">
          <w:marLeft w:val="640"/>
          <w:marRight w:val="0"/>
          <w:marTop w:val="0"/>
          <w:marBottom w:val="0"/>
          <w:divBdr>
            <w:top w:val="none" w:sz="0" w:space="0" w:color="auto"/>
            <w:left w:val="none" w:sz="0" w:space="0" w:color="auto"/>
            <w:bottom w:val="none" w:sz="0" w:space="0" w:color="auto"/>
            <w:right w:val="none" w:sz="0" w:space="0" w:color="auto"/>
          </w:divBdr>
        </w:div>
        <w:div w:id="721831176">
          <w:marLeft w:val="640"/>
          <w:marRight w:val="0"/>
          <w:marTop w:val="0"/>
          <w:marBottom w:val="0"/>
          <w:divBdr>
            <w:top w:val="none" w:sz="0" w:space="0" w:color="auto"/>
            <w:left w:val="none" w:sz="0" w:space="0" w:color="auto"/>
            <w:bottom w:val="none" w:sz="0" w:space="0" w:color="auto"/>
            <w:right w:val="none" w:sz="0" w:space="0" w:color="auto"/>
          </w:divBdr>
        </w:div>
        <w:div w:id="1984309420">
          <w:marLeft w:val="640"/>
          <w:marRight w:val="0"/>
          <w:marTop w:val="0"/>
          <w:marBottom w:val="0"/>
          <w:divBdr>
            <w:top w:val="none" w:sz="0" w:space="0" w:color="auto"/>
            <w:left w:val="none" w:sz="0" w:space="0" w:color="auto"/>
            <w:bottom w:val="none" w:sz="0" w:space="0" w:color="auto"/>
            <w:right w:val="none" w:sz="0" w:space="0" w:color="auto"/>
          </w:divBdr>
        </w:div>
        <w:div w:id="1992364107">
          <w:marLeft w:val="640"/>
          <w:marRight w:val="0"/>
          <w:marTop w:val="0"/>
          <w:marBottom w:val="0"/>
          <w:divBdr>
            <w:top w:val="none" w:sz="0" w:space="0" w:color="auto"/>
            <w:left w:val="none" w:sz="0" w:space="0" w:color="auto"/>
            <w:bottom w:val="none" w:sz="0" w:space="0" w:color="auto"/>
            <w:right w:val="none" w:sz="0" w:space="0" w:color="auto"/>
          </w:divBdr>
        </w:div>
        <w:div w:id="602306127">
          <w:marLeft w:val="640"/>
          <w:marRight w:val="0"/>
          <w:marTop w:val="0"/>
          <w:marBottom w:val="0"/>
          <w:divBdr>
            <w:top w:val="none" w:sz="0" w:space="0" w:color="auto"/>
            <w:left w:val="none" w:sz="0" w:space="0" w:color="auto"/>
            <w:bottom w:val="none" w:sz="0" w:space="0" w:color="auto"/>
            <w:right w:val="none" w:sz="0" w:space="0" w:color="auto"/>
          </w:divBdr>
        </w:div>
        <w:div w:id="2112816083">
          <w:marLeft w:val="640"/>
          <w:marRight w:val="0"/>
          <w:marTop w:val="0"/>
          <w:marBottom w:val="0"/>
          <w:divBdr>
            <w:top w:val="none" w:sz="0" w:space="0" w:color="auto"/>
            <w:left w:val="none" w:sz="0" w:space="0" w:color="auto"/>
            <w:bottom w:val="none" w:sz="0" w:space="0" w:color="auto"/>
            <w:right w:val="none" w:sz="0" w:space="0" w:color="auto"/>
          </w:divBdr>
        </w:div>
        <w:div w:id="609122951">
          <w:marLeft w:val="640"/>
          <w:marRight w:val="0"/>
          <w:marTop w:val="0"/>
          <w:marBottom w:val="0"/>
          <w:divBdr>
            <w:top w:val="none" w:sz="0" w:space="0" w:color="auto"/>
            <w:left w:val="none" w:sz="0" w:space="0" w:color="auto"/>
            <w:bottom w:val="none" w:sz="0" w:space="0" w:color="auto"/>
            <w:right w:val="none" w:sz="0" w:space="0" w:color="auto"/>
          </w:divBdr>
        </w:div>
        <w:div w:id="1283733104">
          <w:marLeft w:val="640"/>
          <w:marRight w:val="0"/>
          <w:marTop w:val="0"/>
          <w:marBottom w:val="0"/>
          <w:divBdr>
            <w:top w:val="none" w:sz="0" w:space="0" w:color="auto"/>
            <w:left w:val="none" w:sz="0" w:space="0" w:color="auto"/>
            <w:bottom w:val="none" w:sz="0" w:space="0" w:color="auto"/>
            <w:right w:val="none" w:sz="0" w:space="0" w:color="auto"/>
          </w:divBdr>
        </w:div>
      </w:divsChild>
    </w:div>
    <w:div w:id="1047993006">
      <w:bodyDiv w:val="1"/>
      <w:marLeft w:val="0"/>
      <w:marRight w:val="0"/>
      <w:marTop w:val="0"/>
      <w:marBottom w:val="0"/>
      <w:divBdr>
        <w:top w:val="none" w:sz="0" w:space="0" w:color="auto"/>
        <w:left w:val="none" w:sz="0" w:space="0" w:color="auto"/>
        <w:bottom w:val="none" w:sz="0" w:space="0" w:color="auto"/>
        <w:right w:val="none" w:sz="0" w:space="0" w:color="auto"/>
      </w:divBdr>
      <w:divsChild>
        <w:div w:id="1754232657">
          <w:marLeft w:val="640"/>
          <w:marRight w:val="0"/>
          <w:marTop w:val="0"/>
          <w:marBottom w:val="0"/>
          <w:divBdr>
            <w:top w:val="none" w:sz="0" w:space="0" w:color="auto"/>
            <w:left w:val="none" w:sz="0" w:space="0" w:color="auto"/>
            <w:bottom w:val="none" w:sz="0" w:space="0" w:color="auto"/>
            <w:right w:val="none" w:sz="0" w:space="0" w:color="auto"/>
          </w:divBdr>
        </w:div>
        <w:div w:id="1903638780">
          <w:marLeft w:val="640"/>
          <w:marRight w:val="0"/>
          <w:marTop w:val="0"/>
          <w:marBottom w:val="0"/>
          <w:divBdr>
            <w:top w:val="none" w:sz="0" w:space="0" w:color="auto"/>
            <w:left w:val="none" w:sz="0" w:space="0" w:color="auto"/>
            <w:bottom w:val="none" w:sz="0" w:space="0" w:color="auto"/>
            <w:right w:val="none" w:sz="0" w:space="0" w:color="auto"/>
          </w:divBdr>
        </w:div>
        <w:div w:id="1653174189">
          <w:marLeft w:val="640"/>
          <w:marRight w:val="0"/>
          <w:marTop w:val="0"/>
          <w:marBottom w:val="0"/>
          <w:divBdr>
            <w:top w:val="none" w:sz="0" w:space="0" w:color="auto"/>
            <w:left w:val="none" w:sz="0" w:space="0" w:color="auto"/>
            <w:bottom w:val="none" w:sz="0" w:space="0" w:color="auto"/>
            <w:right w:val="none" w:sz="0" w:space="0" w:color="auto"/>
          </w:divBdr>
        </w:div>
        <w:div w:id="1044984155">
          <w:marLeft w:val="640"/>
          <w:marRight w:val="0"/>
          <w:marTop w:val="0"/>
          <w:marBottom w:val="0"/>
          <w:divBdr>
            <w:top w:val="none" w:sz="0" w:space="0" w:color="auto"/>
            <w:left w:val="none" w:sz="0" w:space="0" w:color="auto"/>
            <w:bottom w:val="none" w:sz="0" w:space="0" w:color="auto"/>
            <w:right w:val="none" w:sz="0" w:space="0" w:color="auto"/>
          </w:divBdr>
        </w:div>
        <w:div w:id="368384543">
          <w:marLeft w:val="640"/>
          <w:marRight w:val="0"/>
          <w:marTop w:val="0"/>
          <w:marBottom w:val="0"/>
          <w:divBdr>
            <w:top w:val="none" w:sz="0" w:space="0" w:color="auto"/>
            <w:left w:val="none" w:sz="0" w:space="0" w:color="auto"/>
            <w:bottom w:val="none" w:sz="0" w:space="0" w:color="auto"/>
            <w:right w:val="none" w:sz="0" w:space="0" w:color="auto"/>
          </w:divBdr>
        </w:div>
        <w:div w:id="631327045">
          <w:marLeft w:val="640"/>
          <w:marRight w:val="0"/>
          <w:marTop w:val="0"/>
          <w:marBottom w:val="0"/>
          <w:divBdr>
            <w:top w:val="none" w:sz="0" w:space="0" w:color="auto"/>
            <w:left w:val="none" w:sz="0" w:space="0" w:color="auto"/>
            <w:bottom w:val="none" w:sz="0" w:space="0" w:color="auto"/>
            <w:right w:val="none" w:sz="0" w:space="0" w:color="auto"/>
          </w:divBdr>
        </w:div>
        <w:div w:id="1030454561">
          <w:marLeft w:val="640"/>
          <w:marRight w:val="0"/>
          <w:marTop w:val="0"/>
          <w:marBottom w:val="0"/>
          <w:divBdr>
            <w:top w:val="none" w:sz="0" w:space="0" w:color="auto"/>
            <w:left w:val="none" w:sz="0" w:space="0" w:color="auto"/>
            <w:bottom w:val="none" w:sz="0" w:space="0" w:color="auto"/>
            <w:right w:val="none" w:sz="0" w:space="0" w:color="auto"/>
          </w:divBdr>
        </w:div>
        <w:div w:id="2117552225">
          <w:marLeft w:val="640"/>
          <w:marRight w:val="0"/>
          <w:marTop w:val="0"/>
          <w:marBottom w:val="0"/>
          <w:divBdr>
            <w:top w:val="none" w:sz="0" w:space="0" w:color="auto"/>
            <w:left w:val="none" w:sz="0" w:space="0" w:color="auto"/>
            <w:bottom w:val="none" w:sz="0" w:space="0" w:color="auto"/>
            <w:right w:val="none" w:sz="0" w:space="0" w:color="auto"/>
          </w:divBdr>
        </w:div>
        <w:div w:id="587925096">
          <w:marLeft w:val="640"/>
          <w:marRight w:val="0"/>
          <w:marTop w:val="0"/>
          <w:marBottom w:val="0"/>
          <w:divBdr>
            <w:top w:val="none" w:sz="0" w:space="0" w:color="auto"/>
            <w:left w:val="none" w:sz="0" w:space="0" w:color="auto"/>
            <w:bottom w:val="none" w:sz="0" w:space="0" w:color="auto"/>
            <w:right w:val="none" w:sz="0" w:space="0" w:color="auto"/>
          </w:divBdr>
        </w:div>
        <w:div w:id="461849319">
          <w:marLeft w:val="640"/>
          <w:marRight w:val="0"/>
          <w:marTop w:val="0"/>
          <w:marBottom w:val="0"/>
          <w:divBdr>
            <w:top w:val="none" w:sz="0" w:space="0" w:color="auto"/>
            <w:left w:val="none" w:sz="0" w:space="0" w:color="auto"/>
            <w:bottom w:val="none" w:sz="0" w:space="0" w:color="auto"/>
            <w:right w:val="none" w:sz="0" w:space="0" w:color="auto"/>
          </w:divBdr>
        </w:div>
        <w:div w:id="393626543">
          <w:marLeft w:val="640"/>
          <w:marRight w:val="0"/>
          <w:marTop w:val="0"/>
          <w:marBottom w:val="0"/>
          <w:divBdr>
            <w:top w:val="none" w:sz="0" w:space="0" w:color="auto"/>
            <w:left w:val="none" w:sz="0" w:space="0" w:color="auto"/>
            <w:bottom w:val="none" w:sz="0" w:space="0" w:color="auto"/>
            <w:right w:val="none" w:sz="0" w:space="0" w:color="auto"/>
          </w:divBdr>
        </w:div>
        <w:div w:id="1408073542">
          <w:marLeft w:val="640"/>
          <w:marRight w:val="0"/>
          <w:marTop w:val="0"/>
          <w:marBottom w:val="0"/>
          <w:divBdr>
            <w:top w:val="none" w:sz="0" w:space="0" w:color="auto"/>
            <w:left w:val="none" w:sz="0" w:space="0" w:color="auto"/>
            <w:bottom w:val="none" w:sz="0" w:space="0" w:color="auto"/>
            <w:right w:val="none" w:sz="0" w:space="0" w:color="auto"/>
          </w:divBdr>
        </w:div>
        <w:div w:id="666787137">
          <w:marLeft w:val="640"/>
          <w:marRight w:val="0"/>
          <w:marTop w:val="0"/>
          <w:marBottom w:val="0"/>
          <w:divBdr>
            <w:top w:val="none" w:sz="0" w:space="0" w:color="auto"/>
            <w:left w:val="none" w:sz="0" w:space="0" w:color="auto"/>
            <w:bottom w:val="none" w:sz="0" w:space="0" w:color="auto"/>
            <w:right w:val="none" w:sz="0" w:space="0" w:color="auto"/>
          </w:divBdr>
        </w:div>
        <w:div w:id="733046083">
          <w:marLeft w:val="640"/>
          <w:marRight w:val="0"/>
          <w:marTop w:val="0"/>
          <w:marBottom w:val="0"/>
          <w:divBdr>
            <w:top w:val="none" w:sz="0" w:space="0" w:color="auto"/>
            <w:left w:val="none" w:sz="0" w:space="0" w:color="auto"/>
            <w:bottom w:val="none" w:sz="0" w:space="0" w:color="auto"/>
            <w:right w:val="none" w:sz="0" w:space="0" w:color="auto"/>
          </w:divBdr>
        </w:div>
        <w:div w:id="666056069">
          <w:marLeft w:val="640"/>
          <w:marRight w:val="0"/>
          <w:marTop w:val="0"/>
          <w:marBottom w:val="0"/>
          <w:divBdr>
            <w:top w:val="none" w:sz="0" w:space="0" w:color="auto"/>
            <w:left w:val="none" w:sz="0" w:space="0" w:color="auto"/>
            <w:bottom w:val="none" w:sz="0" w:space="0" w:color="auto"/>
            <w:right w:val="none" w:sz="0" w:space="0" w:color="auto"/>
          </w:divBdr>
        </w:div>
        <w:div w:id="687560167">
          <w:marLeft w:val="640"/>
          <w:marRight w:val="0"/>
          <w:marTop w:val="0"/>
          <w:marBottom w:val="0"/>
          <w:divBdr>
            <w:top w:val="none" w:sz="0" w:space="0" w:color="auto"/>
            <w:left w:val="none" w:sz="0" w:space="0" w:color="auto"/>
            <w:bottom w:val="none" w:sz="0" w:space="0" w:color="auto"/>
            <w:right w:val="none" w:sz="0" w:space="0" w:color="auto"/>
          </w:divBdr>
        </w:div>
        <w:div w:id="645088583">
          <w:marLeft w:val="640"/>
          <w:marRight w:val="0"/>
          <w:marTop w:val="0"/>
          <w:marBottom w:val="0"/>
          <w:divBdr>
            <w:top w:val="none" w:sz="0" w:space="0" w:color="auto"/>
            <w:left w:val="none" w:sz="0" w:space="0" w:color="auto"/>
            <w:bottom w:val="none" w:sz="0" w:space="0" w:color="auto"/>
            <w:right w:val="none" w:sz="0" w:space="0" w:color="auto"/>
          </w:divBdr>
        </w:div>
        <w:div w:id="899900242">
          <w:marLeft w:val="640"/>
          <w:marRight w:val="0"/>
          <w:marTop w:val="0"/>
          <w:marBottom w:val="0"/>
          <w:divBdr>
            <w:top w:val="none" w:sz="0" w:space="0" w:color="auto"/>
            <w:left w:val="none" w:sz="0" w:space="0" w:color="auto"/>
            <w:bottom w:val="none" w:sz="0" w:space="0" w:color="auto"/>
            <w:right w:val="none" w:sz="0" w:space="0" w:color="auto"/>
          </w:divBdr>
        </w:div>
        <w:div w:id="237643364">
          <w:marLeft w:val="640"/>
          <w:marRight w:val="0"/>
          <w:marTop w:val="0"/>
          <w:marBottom w:val="0"/>
          <w:divBdr>
            <w:top w:val="none" w:sz="0" w:space="0" w:color="auto"/>
            <w:left w:val="none" w:sz="0" w:space="0" w:color="auto"/>
            <w:bottom w:val="none" w:sz="0" w:space="0" w:color="auto"/>
            <w:right w:val="none" w:sz="0" w:space="0" w:color="auto"/>
          </w:divBdr>
        </w:div>
        <w:div w:id="2034769823">
          <w:marLeft w:val="640"/>
          <w:marRight w:val="0"/>
          <w:marTop w:val="0"/>
          <w:marBottom w:val="0"/>
          <w:divBdr>
            <w:top w:val="none" w:sz="0" w:space="0" w:color="auto"/>
            <w:left w:val="none" w:sz="0" w:space="0" w:color="auto"/>
            <w:bottom w:val="none" w:sz="0" w:space="0" w:color="auto"/>
            <w:right w:val="none" w:sz="0" w:space="0" w:color="auto"/>
          </w:divBdr>
        </w:div>
        <w:div w:id="1035696817">
          <w:marLeft w:val="640"/>
          <w:marRight w:val="0"/>
          <w:marTop w:val="0"/>
          <w:marBottom w:val="0"/>
          <w:divBdr>
            <w:top w:val="none" w:sz="0" w:space="0" w:color="auto"/>
            <w:left w:val="none" w:sz="0" w:space="0" w:color="auto"/>
            <w:bottom w:val="none" w:sz="0" w:space="0" w:color="auto"/>
            <w:right w:val="none" w:sz="0" w:space="0" w:color="auto"/>
          </w:divBdr>
        </w:div>
        <w:div w:id="774983292">
          <w:marLeft w:val="640"/>
          <w:marRight w:val="0"/>
          <w:marTop w:val="0"/>
          <w:marBottom w:val="0"/>
          <w:divBdr>
            <w:top w:val="none" w:sz="0" w:space="0" w:color="auto"/>
            <w:left w:val="none" w:sz="0" w:space="0" w:color="auto"/>
            <w:bottom w:val="none" w:sz="0" w:space="0" w:color="auto"/>
            <w:right w:val="none" w:sz="0" w:space="0" w:color="auto"/>
          </w:divBdr>
        </w:div>
        <w:div w:id="948658532">
          <w:marLeft w:val="640"/>
          <w:marRight w:val="0"/>
          <w:marTop w:val="0"/>
          <w:marBottom w:val="0"/>
          <w:divBdr>
            <w:top w:val="none" w:sz="0" w:space="0" w:color="auto"/>
            <w:left w:val="none" w:sz="0" w:space="0" w:color="auto"/>
            <w:bottom w:val="none" w:sz="0" w:space="0" w:color="auto"/>
            <w:right w:val="none" w:sz="0" w:space="0" w:color="auto"/>
          </w:divBdr>
        </w:div>
      </w:divsChild>
    </w:div>
    <w:div w:id="1079984026">
      <w:bodyDiv w:val="1"/>
      <w:marLeft w:val="0"/>
      <w:marRight w:val="0"/>
      <w:marTop w:val="0"/>
      <w:marBottom w:val="0"/>
      <w:divBdr>
        <w:top w:val="none" w:sz="0" w:space="0" w:color="auto"/>
        <w:left w:val="none" w:sz="0" w:space="0" w:color="auto"/>
        <w:bottom w:val="none" w:sz="0" w:space="0" w:color="auto"/>
        <w:right w:val="none" w:sz="0" w:space="0" w:color="auto"/>
      </w:divBdr>
    </w:div>
    <w:div w:id="1128400778">
      <w:bodyDiv w:val="1"/>
      <w:marLeft w:val="0"/>
      <w:marRight w:val="0"/>
      <w:marTop w:val="0"/>
      <w:marBottom w:val="0"/>
      <w:divBdr>
        <w:top w:val="none" w:sz="0" w:space="0" w:color="auto"/>
        <w:left w:val="none" w:sz="0" w:space="0" w:color="auto"/>
        <w:bottom w:val="none" w:sz="0" w:space="0" w:color="auto"/>
        <w:right w:val="none" w:sz="0" w:space="0" w:color="auto"/>
      </w:divBdr>
      <w:divsChild>
        <w:div w:id="538706065">
          <w:marLeft w:val="640"/>
          <w:marRight w:val="0"/>
          <w:marTop w:val="0"/>
          <w:marBottom w:val="0"/>
          <w:divBdr>
            <w:top w:val="none" w:sz="0" w:space="0" w:color="auto"/>
            <w:left w:val="none" w:sz="0" w:space="0" w:color="auto"/>
            <w:bottom w:val="none" w:sz="0" w:space="0" w:color="auto"/>
            <w:right w:val="none" w:sz="0" w:space="0" w:color="auto"/>
          </w:divBdr>
        </w:div>
        <w:div w:id="1086878674">
          <w:marLeft w:val="640"/>
          <w:marRight w:val="0"/>
          <w:marTop w:val="0"/>
          <w:marBottom w:val="0"/>
          <w:divBdr>
            <w:top w:val="none" w:sz="0" w:space="0" w:color="auto"/>
            <w:left w:val="none" w:sz="0" w:space="0" w:color="auto"/>
            <w:bottom w:val="none" w:sz="0" w:space="0" w:color="auto"/>
            <w:right w:val="none" w:sz="0" w:space="0" w:color="auto"/>
          </w:divBdr>
        </w:div>
        <w:div w:id="531189471">
          <w:marLeft w:val="640"/>
          <w:marRight w:val="0"/>
          <w:marTop w:val="0"/>
          <w:marBottom w:val="0"/>
          <w:divBdr>
            <w:top w:val="none" w:sz="0" w:space="0" w:color="auto"/>
            <w:left w:val="none" w:sz="0" w:space="0" w:color="auto"/>
            <w:bottom w:val="none" w:sz="0" w:space="0" w:color="auto"/>
            <w:right w:val="none" w:sz="0" w:space="0" w:color="auto"/>
          </w:divBdr>
        </w:div>
        <w:div w:id="1637099403">
          <w:marLeft w:val="640"/>
          <w:marRight w:val="0"/>
          <w:marTop w:val="0"/>
          <w:marBottom w:val="0"/>
          <w:divBdr>
            <w:top w:val="none" w:sz="0" w:space="0" w:color="auto"/>
            <w:left w:val="none" w:sz="0" w:space="0" w:color="auto"/>
            <w:bottom w:val="none" w:sz="0" w:space="0" w:color="auto"/>
            <w:right w:val="none" w:sz="0" w:space="0" w:color="auto"/>
          </w:divBdr>
        </w:div>
        <w:div w:id="1577786709">
          <w:marLeft w:val="640"/>
          <w:marRight w:val="0"/>
          <w:marTop w:val="0"/>
          <w:marBottom w:val="0"/>
          <w:divBdr>
            <w:top w:val="none" w:sz="0" w:space="0" w:color="auto"/>
            <w:left w:val="none" w:sz="0" w:space="0" w:color="auto"/>
            <w:bottom w:val="none" w:sz="0" w:space="0" w:color="auto"/>
            <w:right w:val="none" w:sz="0" w:space="0" w:color="auto"/>
          </w:divBdr>
        </w:div>
        <w:div w:id="1726106334">
          <w:marLeft w:val="640"/>
          <w:marRight w:val="0"/>
          <w:marTop w:val="0"/>
          <w:marBottom w:val="0"/>
          <w:divBdr>
            <w:top w:val="none" w:sz="0" w:space="0" w:color="auto"/>
            <w:left w:val="none" w:sz="0" w:space="0" w:color="auto"/>
            <w:bottom w:val="none" w:sz="0" w:space="0" w:color="auto"/>
            <w:right w:val="none" w:sz="0" w:space="0" w:color="auto"/>
          </w:divBdr>
        </w:div>
        <w:div w:id="1907061775">
          <w:marLeft w:val="640"/>
          <w:marRight w:val="0"/>
          <w:marTop w:val="0"/>
          <w:marBottom w:val="0"/>
          <w:divBdr>
            <w:top w:val="none" w:sz="0" w:space="0" w:color="auto"/>
            <w:left w:val="none" w:sz="0" w:space="0" w:color="auto"/>
            <w:bottom w:val="none" w:sz="0" w:space="0" w:color="auto"/>
            <w:right w:val="none" w:sz="0" w:space="0" w:color="auto"/>
          </w:divBdr>
        </w:div>
        <w:div w:id="1266496629">
          <w:marLeft w:val="640"/>
          <w:marRight w:val="0"/>
          <w:marTop w:val="0"/>
          <w:marBottom w:val="0"/>
          <w:divBdr>
            <w:top w:val="none" w:sz="0" w:space="0" w:color="auto"/>
            <w:left w:val="none" w:sz="0" w:space="0" w:color="auto"/>
            <w:bottom w:val="none" w:sz="0" w:space="0" w:color="auto"/>
            <w:right w:val="none" w:sz="0" w:space="0" w:color="auto"/>
          </w:divBdr>
        </w:div>
        <w:div w:id="997539126">
          <w:marLeft w:val="640"/>
          <w:marRight w:val="0"/>
          <w:marTop w:val="0"/>
          <w:marBottom w:val="0"/>
          <w:divBdr>
            <w:top w:val="none" w:sz="0" w:space="0" w:color="auto"/>
            <w:left w:val="none" w:sz="0" w:space="0" w:color="auto"/>
            <w:bottom w:val="none" w:sz="0" w:space="0" w:color="auto"/>
            <w:right w:val="none" w:sz="0" w:space="0" w:color="auto"/>
          </w:divBdr>
        </w:div>
        <w:div w:id="715471622">
          <w:marLeft w:val="640"/>
          <w:marRight w:val="0"/>
          <w:marTop w:val="0"/>
          <w:marBottom w:val="0"/>
          <w:divBdr>
            <w:top w:val="none" w:sz="0" w:space="0" w:color="auto"/>
            <w:left w:val="none" w:sz="0" w:space="0" w:color="auto"/>
            <w:bottom w:val="none" w:sz="0" w:space="0" w:color="auto"/>
            <w:right w:val="none" w:sz="0" w:space="0" w:color="auto"/>
          </w:divBdr>
        </w:div>
        <w:div w:id="1394113312">
          <w:marLeft w:val="640"/>
          <w:marRight w:val="0"/>
          <w:marTop w:val="0"/>
          <w:marBottom w:val="0"/>
          <w:divBdr>
            <w:top w:val="none" w:sz="0" w:space="0" w:color="auto"/>
            <w:left w:val="none" w:sz="0" w:space="0" w:color="auto"/>
            <w:bottom w:val="none" w:sz="0" w:space="0" w:color="auto"/>
            <w:right w:val="none" w:sz="0" w:space="0" w:color="auto"/>
          </w:divBdr>
        </w:div>
        <w:div w:id="1608469379">
          <w:marLeft w:val="640"/>
          <w:marRight w:val="0"/>
          <w:marTop w:val="0"/>
          <w:marBottom w:val="0"/>
          <w:divBdr>
            <w:top w:val="none" w:sz="0" w:space="0" w:color="auto"/>
            <w:left w:val="none" w:sz="0" w:space="0" w:color="auto"/>
            <w:bottom w:val="none" w:sz="0" w:space="0" w:color="auto"/>
            <w:right w:val="none" w:sz="0" w:space="0" w:color="auto"/>
          </w:divBdr>
        </w:div>
        <w:div w:id="908347932">
          <w:marLeft w:val="640"/>
          <w:marRight w:val="0"/>
          <w:marTop w:val="0"/>
          <w:marBottom w:val="0"/>
          <w:divBdr>
            <w:top w:val="none" w:sz="0" w:space="0" w:color="auto"/>
            <w:left w:val="none" w:sz="0" w:space="0" w:color="auto"/>
            <w:bottom w:val="none" w:sz="0" w:space="0" w:color="auto"/>
            <w:right w:val="none" w:sz="0" w:space="0" w:color="auto"/>
          </w:divBdr>
        </w:div>
        <w:div w:id="268858045">
          <w:marLeft w:val="640"/>
          <w:marRight w:val="0"/>
          <w:marTop w:val="0"/>
          <w:marBottom w:val="0"/>
          <w:divBdr>
            <w:top w:val="none" w:sz="0" w:space="0" w:color="auto"/>
            <w:left w:val="none" w:sz="0" w:space="0" w:color="auto"/>
            <w:bottom w:val="none" w:sz="0" w:space="0" w:color="auto"/>
            <w:right w:val="none" w:sz="0" w:space="0" w:color="auto"/>
          </w:divBdr>
        </w:div>
        <w:div w:id="1164125784">
          <w:marLeft w:val="640"/>
          <w:marRight w:val="0"/>
          <w:marTop w:val="0"/>
          <w:marBottom w:val="0"/>
          <w:divBdr>
            <w:top w:val="none" w:sz="0" w:space="0" w:color="auto"/>
            <w:left w:val="none" w:sz="0" w:space="0" w:color="auto"/>
            <w:bottom w:val="none" w:sz="0" w:space="0" w:color="auto"/>
            <w:right w:val="none" w:sz="0" w:space="0" w:color="auto"/>
          </w:divBdr>
        </w:div>
        <w:div w:id="356659853">
          <w:marLeft w:val="640"/>
          <w:marRight w:val="0"/>
          <w:marTop w:val="0"/>
          <w:marBottom w:val="0"/>
          <w:divBdr>
            <w:top w:val="none" w:sz="0" w:space="0" w:color="auto"/>
            <w:left w:val="none" w:sz="0" w:space="0" w:color="auto"/>
            <w:bottom w:val="none" w:sz="0" w:space="0" w:color="auto"/>
            <w:right w:val="none" w:sz="0" w:space="0" w:color="auto"/>
          </w:divBdr>
        </w:div>
        <w:div w:id="382103795">
          <w:marLeft w:val="640"/>
          <w:marRight w:val="0"/>
          <w:marTop w:val="0"/>
          <w:marBottom w:val="0"/>
          <w:divBdr>
            <w:top w:val="none" w:sz="0" w:space="0" w:color="auto"/>
            <w:left w:val="none" w:sz="0" w:space="0" w:color="auto"/>
            <w:bottom w:val="none" w:sz="0" w:space="0" w:color="auto"/>
            <w:right w:val="none" w:sz="0" w:space="0" w:color="auto"/>
          </w:divBdr>
        </w:div>
        <w:div w:id="1852914495">
          <w:marLeft w:val="640"/>
          <w:marRight w:val="0"/>
          <w:marTop w:val="0"/>
          <w:marBottom w:val="0"/>
          <w:divBdr>
            <w:top w:val="none" w:sz="0" w:space="0" w:color="auto"/>
            <w:left w:val="none" w:sz="0" w:space="0" w:color="auto"/>
            <w:bottom w:val="none" w:sz="0" w:space="0" w:color="auto"/>
            <w:right w:val="none" w:sz="0" w:space="0" w:color="auto"/>
          </w:divBdr>
        </w:div>
        <w:div w:id="1553271591">
          <w:marLeft w:val="640"/>
          <w:marRight w:val="0"/>
          <w:marTop w:val="0"/>
          <w:marBottom w:val="0"/>
          <w:divBdr>
            <w:top w:val="none" w:sz="0" w:space="0" w:color="auto"/>
            <w:left w:val="none" w:sz="0" w:space="0" w:color="auto"/>
            <w:bottom w:val="none" w:sz="0" w:space="0" w:color="auto"/>
            <w:right w:val="none" w:sz="0" w:space="0" w:color="auto"/>
          </w:divBdr>
        </w:div>
        <w:div w:id="238830142">
          <w:marLeft w:val="640"/>
          <w:marRight w:val="0"/>
          <w:marTop w:val="0"/>
          <w:marBottom w:val="0"/>
          <w:divBdr>
            <w:top w:val="none" w:sz="0" w:space="0" w:color="auto"/>
            <w:left w:val="none" w:sz="0" w:space="0" w:color="auto"/>
            <w:bottom w:val="none" w:sz="0" w:space="0" w:color="auto"/>
            <w:right w:val="none" w:sz="0" w:space="0" w:color="auto"/>
          </w:divBdr>
        </w:div>
      </w:divsChild>
    </w:div>
    <w:div w:id="1243103960">
      <w:bodyDiv w:val="1"/>
      <w:marLeft w:val="0"/>
      <w:marRight w:val="0"/>
      <w:marTop w:val="0"/>
      <w:marBottom w:val="0"/>
      <w:divBdr>
        <w:top w:val="none" w:sz="0" w:space="0" w:color="auto"/>
        <w:left w:val="none" w:sz="0" w:space="0" w:color="auto"/>
        <w:bottom w:val="none" w:sz="0" w:space="0" w:color="auto"/>
        <w:right w:val="none" w:sz="0" w:space="0" w:color="auto"/>
      </w:divBdr>
      <w:divsChild>
        <w:div w:id="289166871">
          <w:marLeft w:val="640"/>
          <w:marRight w:val="0"/>
          <w:marTop w:val="0"/>
          <w:marBottom w:val="0"/>
          <w:divBdr>
            <w:top w:val="none" w:sz="0" w:space="0" w:color="auto"/>
            <w:left w:val="none" w:sz="0" w:space="0" w:color="auto"/>
            <w:bottom w:val="none" w:sz="0" w:space="0" w:color="auto"/>
            <w:right w:val="none" w:sz="0" w:space="0" w:color="auto"/>
          </w:divBdr>
        </w:div>
        <w:div w:id="801732599">
          <w:marLeft w:val="640"/>
          <w:marRight w:val="0"/>
          <w:marTop w:val="0"/>
          <w:marBottom w:val="0"/>
          <w:divBdr>
            <w:top w:val="none" w:sz="0" w:space="0" w:color="auto"/>
            <w:left w:val="none" w:sz="0" w:space="0" w:color="auto"/>
            <w:bottom w:val="none" w:sz="0" w:space="0" w:color="auto"/>
            <w:right w:val="none" w:sz="0" w:space="0" w:color="auto"/>
          </w:divBdr>
        </w:div>
        <w:div w:id="1223100711">
          <w:marLeft w:val="640"/>
          <w:marRight w:val="0"/>
          <w:marTop w:val="0"/>
          <w:marBottom w:val="0"/>
          <w:divBdr>
            <w:top w:val="none" w:sz="0" w:space="0" w:color="auto"/>
            <w:left w:val="none" w:sz="0" w:space="0" w:color="auto"/>
            <w:bottom w:val="none" w:sz="0" w:space="0" w:color="auto"/>
            <w:right w:val="none" w:sz="0" w:space="0" w:color="auto"/>
          </w:divBdr>
        </w:div>
        <w:div w:id="456027945">
          <w:marLeft w:val="640"/>
          <w:marRight w:val="0"/>
          <w:marTop w:val="0"/>
          <w:marBottom w:val="0"/>
          <w:divBdr>
            <w:top w:val="none" w:sz="0" w:space="0" w:color="auto"/>
            <w:left w:val="none" w:sz="0" w:space="0" w:color="auto"/>
            <w:bottom w:val="none" w:sz="0" w:space="0" w:color="auto"/>
            <w:right w:val="none" w:sz="0" w:space="0" w:color="auto"/>
          </w:divBdr>
        </w:div>
        <w:div w:id="317074419">
          <w:marLeft w:val="640"/>
          <w:marRight w:val="0"/>
          <w:marTop w:val="0"/>
          <w:marBottom w:val="0"/>
          <w:divBdr>
            <w:top w:val="none" w:sz="0" w:space="0" w:color="auto"/>
            <w:left w:val="none" w:sz="0" w:space="0" w:color="auto"/>
            <w:bottom w:val="none" w:sz="0" w:space="0" w:color="auto"/>
            <w:right w:val="none" w:sz="0" w:space="0" w:color="auto"/>
          </w:divBdr>
        </w:div>
        <w:div w:id="138426293">
          <w:marLeft w:val="640"/>
          <w:marRight w:val="0"/>
          <w:marTop w:val="0"/>
          <w:marBottom w:val="0"/>
          <w:divBdr>
            <w:top w:val="none" w:sz="0" w:space="0" w:color="auto"/>
            <w:left w:val="none" w:sz="0" w:space="0" w:color="auto"/>
            <w:bottom w:val="none" w:sz="0" w:space="0" w:color="auto"/>
            <w:right w:val="none" w:sz="0" w:space="0" w:color="auto"/>
          </w:divBdr>
        </w:div>
        <w:div w:id="1199588921">
          <w:marLeft w:val="640"/>
          <w:marRight w:val="0"/>
          <w:marTop w:val="0"/>
          <w:marBottom w:val="0"/>
          <w:divBdr>
            <w:top w:val="none" w:sz="0" w:space="0" w:color="auto"/>
            <w:left w:val="none" w:sz="0" w:space="0" w:color="auto"/>
            <w:bottom w:val="none" w:sz="0" w:space="0" w:color="auto"/>
            <w:right w:val="none" w:sz="0" w:space="0" w:color="auto"/>
          </w:divBdr>
        </w:div>
        <w:div w:id="1789202936">
          <w:marLeft w:val="640"/>
          <w:marRight w:val="0"/>
          <w:marTop w:val="0"/>
          <w:marBottom w:val="0"/>
          <w:divBdr>
            <w:top w:val="none" w:sz="0" w:space="0" w:color="auto"/>
            <w:left w:val="none" w:sz="0" w:space="0" w:color="auto"/>
            <w:bottom w:val="none" w:sz="0" w:space="0" w:color="auto"/>
            <w:right w:val="none" w:sz="0" w:space="0" w:color="auto"/>
          </w:divBdr>
        </w:div>
        <w:div w:id="2021538346">
          <w:marLeft w:val="640"/>
          <w:marRight w:val="0"/>
          <w:marTop w:val="0"/>
          <w:marBottom w:val="0"/>
          <w:divBdr>
            <w:top w:val="none" w:sz="0" w:space="0" w:color="auto"/>
            <w:left w:val="none" w:sz="0" w:space="0" w:color="auto"/>
            <w:bottom w:val="none" w:sz="0" w:space="0" w:color="auto"/>
            <w:right w:val="none" w:sz="0" w:space="0" w:color="auto"/>
          </w:divBdr>
        </w:div>
        <w:div w:id="1680279541">
          <w:marLeft w:val="640"/>
          <w:marRight w:val="0"/>
          <w:marTop w:val="0"/>
          <w:marBottom w:val="0"/>
          <w:divBdr>
            <w:top w:val="none" w:sz="0" w:space="0" w:color="auto"/>
            <w:left w:val="none" w:sz="0" w:space="0" w:color="auto"/>
            <w:bottom w:val="none" w:sz="0" w:space="0" w:color="auto"/>
            <w:right w:val="none" w:sz="0" w:space="0" w:color="auto"/>
          </w:divBdr>
        </w:div>
        <w:div w:id="1784031682">
          <w:marLeft w:val="640"/>
          <w:marRight w:val="0"/>
          <w:marTop w:val="0"/>
          <w:marBottom w:val="0"/>
          <w:divBdr>
            <w:top w:val="none" w:sz="0" w:space="0" w:color="auto"/>
            <w:left w:val="none" w:sz="0" w:space="0" w:color="auto"/>
            <w:bottom w:val="none" w:sz="0" w:space="0" w:color="auto"/>
            <w:right w:val="none" w:sz="0" w:space="0" w:color="auto"/>
          </w:divBdr>
        </w:div>
        <w:div w:id="1576862493">
          <w:marLeft w:val="640"/>
          <w:marRight w:val="0"/>
          <w:marTop w:val="0"/>
          <w:marBottom w:val="0"/>
          <w:divBdr>
            <w:top w:val="none" w:sz="0" w:space="0" w:color="auto"/>
            <w:left w:val="none" w:sz="0" w:space="0" w:color="auto"/>
            <w:bottom w:val="none" w:sz="0" w:space="0" w:color="auto"/>
            <w:right w:val="none" w:sz="0" w:space="0" w:color="auto"/>
          </w:divBdr>
        </w:div>
        <w:div w:id="656495171">
          <w:marLeft w:val="640"/>
          <w:marRight w:val="0"/>
          <w:marTop w:val="0"/>
          <w:marBottom w:val="0"/>
          <w:divBdr>
            <w:top w:val="none" w:sz="0" w:space="0" w:color="auto"/>
            <w:left w:val="none" w:sz="0" w:space="0" w:color="auto"/>
            <w:bottom w:val="none" w:sz="0" w:space="0" w:color="auto"/>
            <w:right w:val="none" w:sz="0" w:space="0" w:color="auto"/>
          </w:divBdr>
        </w:div>
      </w:divsChild>
    </w:div>
    <w:div w:id="1313830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2895">
          <w:marLeft w:val="640"/>
          <w:marRight w:val="0"/>
          <w:marTop w:val="0"/>
          <w:marBottom w:val="0"/>
          <w:divBdr>
            <w:top w:val="none" w:sz="0" w:space="0" w:color="auto"/>
            <w:left w:val="none" w:sz="0" w:space="0" w:color="auto"/>
            <w:bottom w:val="none" w:sz="0" w:space="0" w:color="auto"/>
            <w:right w:val="none" w:sz="0" w:space="0" w:color="auto"/>
          </w:divBdr>
        </w:div>
        <w:div w:id="1089155787">
          <w:marLeft w:val="640"/>
          <w:marRight w:val="0"/>
          <w:marTop w:val="0"/>
          <w:marBottom w:val="0"/>
          <w:divBdr>
            <w:top w:val="none" w:sz="0" w:space="0" w:color="auto"/>
            <w:left w:val="none" w:sz="0" w:space="0" w:color="auto"/>
            <w:bottom w:val="none" w:sz="0" w:space="0" w:color="auto"/>
            <w:right w:val="none" w:sz="0" w:space="0" w:color="auto"/>
          </w:divBdr>
        </w:div>
        <w:div w:id="1786996590">
          <w:marLeft w:val="640"/>
          <w:marRight w:val="0"/>
          <w:marTop w:val="0"/>
          <w:marBottom w:val="0"/>
          <w:divBdr>
            <w:top w:val="none" w:sz="0" w:space="0" w:color="auto"/>
            <w:left w:val="none" w:sz="0" w:space="0" w:color="auto"/>
            <w:bottom w:val="none" w:sz="0" w:space="0" w:color="auto"/>
            <w:right w:val="none" w:sz="0" w:space="0" w:color="auto"/>
          </w:divBdr>
        </w:div>
        <w:div w:id="1578245306">
          <w:marLeft w:val="640"/>
          <w:marRight w:val="0"/>
          <w:marTop w:val="0"/>
          <w:marBottom w:val="0"/>
          <w:divBdr>
            <w:top w:val="none" w:sz="0" w:space="0" w:color="auto"/>
            <w:left w:val="none" w:sz="0" w:space="0" w:color="auto"/>
            <w:bottom w:val="none" w:sz="0" w:space="0" w:color="auto"/>
            <w:right w:val="none" w:sz="0" w:space="0" w:color="auto"/>
          </w:divBdr>
        </w:div>
        <w:div w:id="220021050">
          <w:marLeft w:val="640"/>
          <w:marRight w:val="0"/>
          <w:marTop w:val="0"/>
          <w:marBottom w:val="0"/>
          <w:divBdr>
            <w:top w:val="none" w:sz="0" w:space="0" w:color="auto"/>
            <w:left w:val="none" w:sz="0" w:space="0" w:color="auto"/>
            <w:bottom w:val="none" w:sz="0" w:space="0" w:color="auto"/>
            <w:right w:val="none" w:sz="0" w:space="0" w:color="auto"/>
          </w:divBdr>
        </w:div>
        <w:div w:id="1132213106">
          <w:marLeft w:val="640"/>
          <w:marRight w:val="0"/>
          <w:marTop w:val="0"/>
          <w:marBottom w:val="0"/>
          <w:divBdr>
            <w:top w:val="none" w:sz="0" w:space="0" w:color="auto"/>
            <w:left w:val="none" w:sz="0" w:space="0" w:color="auto"/>
            <w:bottom w:val="none" w:sz="0" w:space="0" w:color="auto"/>
            <w:right w:val="none" w:sz="0" w:space="0" w:color="auto"/>
          </w:divBdr>
        </w:div>
        <w:div w:id="1553611895">
          <w:marLeft w:val="640"/>
          <w:marRight w:val="0"/>
          <w:marTop w:val="0"/>
          <w:marBottom w:val="0"/>
          <w:divBdr>
            <w:top w:val="none" w:sz="0" w:space="0" w:color="auto"/>
            <w:left w:val="none" w:sz="0" w:space="0" w:color="auto"/>
            <w:bottom w:val="none" w:sz="0" w:space="0" w:color="auto"/>
            <w:right w:val="none" w:sz="0" w:space="0" w:color="auto"/>
          </w:divBdr>
        </w:div>
        <w:div w:id="263348054">
          <w:marLeft w:val="640"/>
          <w:marRight w:val="0"/>
          <w:marTop w:val="0"/>
          <w:marBottom w:val="0"/>
          <w:divBdr>
            <w:top w:val="none" w:sz="0" w:space="0" w:color="auto"/>
            <w:left w:val="none" w:sz="0" w:space="0" w:color="auto"/>
            <w:bottom w:val="none" w:sz="0" w:space="0" w:color="auto"/>
            <w:right w:val="none" w:sz="0" w:space="0" w:color="auto"/>
          </w:divBdr>
        </w:div>
        <w:div w:id="1888638189">
          <w:marLeft w:val="640"/>
          <w:marRight w:val="0"/>
          <w:marTop w:val="0"/>
          <w:marBottom w:val="0"/>
          <w:divBdr>
            <w:top w:val="none" w:sz="0" w:space="0" w:color="auto"/>
            <w:left w:val="none" w:sz="0" w:space="0" w:color="auto"/>
            <w:bottom w:val="none" w:sz="0" w:space="0" w:color="auto"/>
            <w:right w:val="none" w:sz="0" w:space="0" w:color="auto"/>
          </w:divBdr>
        </w:div>
        <w:div w:id="1557931518">
          <w:marLeft w:val="640"/>
          <w:marRight w:val="0"/>
          <w:marTop w:val="0"/>
          <w:marBottom w:val="0"/>
          <w:divBdr>
            <w:top w:val="none" w:sz="0" w:space="0" w:color="auto"/>
            <w:left w:val="none" w:sz="0" w:space="0" w:color="auto"/>
            <w:bottom w:val="none" w:sz="0" w:space="0" w:color="auto"/>
            <w:right w:val="none" w:sz="0" w:space="0" w:color="auto"/>
          </w:divBdr>
        </w:div>
        <w:div w:id="626357777">
          <w:marLeft w:val="640"/>
          <w:marRight w:val="0"/>
          <w:marTop w:val="0"/>
          <w:marBottom w:val="0"/>
          <w:divBdr>
            <w:top w:val="none" w:sz="0" w:space="0" w:color="auto"/>
            <w:left w:val="none" w:sz="0" w:space="0" w:color="auto"/>
            <w:bottom w:val="none" w:sz="0" w:space="0" w:color="auto"/>
            <w:right w:val="none" w:sz="0" w:space="0" w:color="auto"/>
          </w:divBdr>
        </w:div>
        <w:div w:id="1514494299">
          <w:marLeft w:val="640"/>
          <w:marRight w:val="0"/>
          <w:marTop w:val="0"/>
          <w:marBottom w:val="0"/>
          <w:divBdr>
            <w:top w:val="none" w:sz="0" w:space="0" w:color="auto"/>
            <w:left w:val="none" w:sz="0" w:space="0" w:color="auto"/>
            <w:bottom w:val="none" w:sz="0" w:space="0" w:color="auto"/>
            <w:right w:val="none" w:sz="0" w:space="0" w:color="auto"/>
          </w:divBdr>
        </w:div>
        <w:div w:id="977103305">
          <w:marLeft w:val="640"/>
          <w:marRight w:val="0"/>
          <w:marTop w:val="0"/>
          <w:marBottom w:val="0"/>
          <w:divBdr>
            <w:top w:val="none" w:sz="0" w:space="0" w:color="auto"/>
            <w:left w:val="none" w:sz="0" w:space="0" w:color="auto"/>
            <w:bottom w:val="none" w:sz="0" w:space="0" w:color="auto"/>
            <w:right w:val="none" w:sz="0" w:space="0" w:color="auto"/>
          </w:divBdr>
        </w:div>
        <w:div w:id="241259695">
          <w:marLeft w:val="640"/>
          <w:marRight w:val="0"/>
          <w:marTop w:val="0"/>
          <w:marBottom w:val="0"/>
          <w:divBdr>
            <w:top w:val="none" w:sz="0" w:space="0" w:color="auto"/>
            <w:left w:val="none" w:sz="0" w:space="0" w:color="auto"/>
            <w:bottom w:val="none" w:sz="0" w:space="0" w:color="auto"/>
            <w:right w:val="none" w:sz="0" w:space="0" w:color="auto"/>
          </w:divBdr>
        </w:div>
        <w:div w:id="2106729450">
          <w:marLeft w:val="640"/>
          <w:marRight w:val="0"/>
          <w:marTop w:val="0"/>
          <w:marBottom w:val="0"/>
          <w:divBdr>
            <w:top w:val="none" w:sz="0" w:space="0" w:color="auto"/>
            <w:left w:val="none" w:sz="0" w:space="0" w:color="auto"/>
            <w:bottom w:val="none" w:sz="0" w:space="0" w:color="auto"/>
            <w:right w:val="none" w:sz="0" w:space="0" w:color="auto"/>
          </w:divBdr>
        </w:div>
        <w:div w:id="1539050353">
          <w:marLeft w:val="640"/>
          <w:marRight w:val="0"/>
          <w:marTop w:val="0"/>
          <w:marBottom w:val="0"/>
          <w:divBdr>
            <w:top w:val="none" w:sz="0" w:space="0" w:color="auto"/>
            <w:left w:val="none" w:sz="0" w:space="0" w:color="auto"/>
            <w:bottom w:val="none" w:sz="0" w:space="0" w:color="auto"/>
            <w:right w:val="none" w:sz="0" w:space="0" w:color="auto"/>
          </w:divBdr>
        </w:div>
        <w:div w:id="485362986">
          <w:marLeft w:val="640"/>
          <w:marRight w:val="0"/>
          <w:marTop w:val="0"/>
          <w:marBottom w:val="0"/>
          <w:divBdr>
            <w:top w:val="none" w:sz="0" w:space="0" w:color="auto"/>
            <w:left w:val="none" w:sz="0" w:space="0" w:color="auto"/>
            <w:bottom w:val="none" w:sz="0" w:space="0" w:color="auto"/>
            <w:right w:val="none" w:sz="0" w:space="0" w:color="auto"/>
          </w:divBdr>
        </w:div>
        <w:div w:id="910191866">
          <w:marLeft w:val="640"/>
          <w:marRight w:val="0"/>
          <w:marTop w:val="0"/>
          <w:marBottom w:val="0"/>
          <w:divBdr>
            <w:top w:val="none" w:sz="0" w:space="0" w:color="auto"/>
            <w:left w:val="none" w:sz="0" w:space="0" w:color="auto"/>
            <w:bottom w:val="none" w:sz="0" w:space="0" w:color="auto"/>
            <w:right w:val="none" w:sz="0" w:space="0" w:color="auto"/>
          </w:divBdr>
        </w:div>
      </w:divsChild>
    </w:div>
    <w:div w:id="1349719099">
      <w:bodyDiv w:val="1"/>
      <w:marLeft w:val="0"/>
      <w:marRight w:val="0"/>
      <w:marTop w:val="0"/>
      <w:marBottom w:val="0"/>
      <w:divBdr>
        <w:top w:val="none" w:sz="0" w:space="0" w:color="auto"/>
        <w:left w:val="none" w:sz="0" w:space="0" w:color="auto"/>
        <w:bottom w:val="none" w:sz="0" w:space="0" w:color="auto"/>
        <w:right w:val="none" w:sz="0" w:space="0" w:color="auto"/>
      </w:divBdr>
      <w:divsChild>
        <w:div w:id="1266618797">
          <w:marLeft w:val="640"/>
          <w:marRight w:val="0"/>
          <w:marTop w:val="0"/>
          <w:marBottom w:val="0"/>
          <w:divBdr>
            <w:top w:val="none" w:sz="0" w:space="0" w:color="auto"/>
            <w:left w:val="none" w:sz="0" w:space="0" w:color="auto"/>
            <w:bottom w:val="none" w:sz="0" w:space="0" w:color="auto"/>
            <w:right w:val="none" w:sz="0" w:space="0" w:color="auto"/>
          </w:divBdr>
        </w:div>
        <w:div w:id="1340278718">
          <w:marLeft w:val="640"/>
          <w:marRight w:val="0"/>
          <w:marTop w:val="0"/>
          <w:marBottom w:val="0"/>
          <w:divBdr>
            <w:top w:val="none" w:sz="0" w:space="0" w:color="auto"/>
            <w:left w:val="none" w:sz="0" w:space="0" w:color="auto"/>
            <w:bottom w:val="none" w:sz="0" w:space="0" w:color="auto"/>
            <w:right w:val="none" w:sz="0" w:space="0" w:color="auto"/>
          </w:divBdr>
        </w:div>
        <w:div w:id="1759597522">
          <w:marLeft w:val="640"/>
          <w:marRight w:val="0"/>
          <w:marTop w:val="0"/>
          <w:marBottom w:val="0"/>
          <w:divBdr>
            <w:top w:val="none" w:sz="0" w:space="0" w:color="auto"/>
            <w:left w:val="none" w:sz="0" w:space="0" w:color="auto"/>
            <w:bottom w:val="none" w:sz="0" w:space="0" w:color="auto"/>
            <w:right w:val="none" w:sz="0" w:space="0" w:color="auto"/>
          </w:divBdr>
        </w:div>
        <w:div w:id="649094425">
          <w:marLeft w:val="640"/>
          <w:marRight w:val="0"/>
          <w:marTop w:val="0"/>
          <w:marBottom w:val="0"/>
          <w:divBdr>
            <w:top w:val="none" w:sz="0" w:space="0" w:color="auto"/>
            <w:left w:val="none" w:sz="0" w:space="0" w:color="auto"/>
            <w:bottom w:val="none" w:sz="0" w:space="0" w:color="auto"/>
            <w:right w:val="none" w:sz="0" w:space="0" w:color="auto"/>
          </w:divBdr>
        </w:div>
        <w:div w:id="1931042212">
          <w:marLeft w:val="640"/>
          <w:marRight w:val="0"/>
          <w:marTop w:val="0"/>
          <w:marBottom w:val="0"/>
          <w:divBdr>
            <w:top w:val="none" w:sz="0" w:space="0" w:color="auto"/>
            <w:left w:val="none" w:sz="0" w:space="0" w:color="auto"/>
            <w:bottom w:val="none" w:sz="0" w:space="0" w:color="auto"/>
            <w:right w:val="none" w:sz="0" w:space="0" w:color="auto"/>
          </w:divBdr>
        </w:div>
        <w:div w:id="1523590839">
          <w:marLeft w:val="640"/>
          <w:marRight w:val="0"/>
          <w:marTop w:val="0"/>
          <w:marBottom w:val="0"/>
          <w:divBdr>
            <w:top w:val="none" w:sz="0" w:space="0" w:color="auto"/>
            <w:left w:val="none" w:sz="0" w:space="0" w:color="auto"/>
            <w:bottom w:val="none" w:sz="0" w:space="0" w:color="auto"/>
            <w:right w:val="none" w:sz="0" w:space="0" w:color="auto"/>
          </w:divBdr>
        </w:div>
        <w:div w:id="661272944">
          <w:marLeft w:val="640"/>
          <w:marRight w:val="0"/>
          <w:marTop w:val="0"/>
          <w:marBottom w:val="0"/>
          <w:divBdr>
            <w:top w:val="none" w:sz="0" w:space="0" w:color="auto"/>
            <w:left w:val="none" w:sz="0" w:space="0" w:color="auto"/>
            <w:bottom w:val="none" w:sz="0" w:space="0" w:color="auto"/>
            <w:right w:val="none" w:sz="0" w:space="0" w:color="auto"/>
          </w:divBdr>
        </w:div>
        <w:div w:id="427695515">
          <w:marLeft w:val="640"/>
          <w:marRight w:val="0"/>
          <w:marTop w:val="0"/>
          <w:marBottom w:val="0"/>
          <w:divBdr>
            <w:top w:val="none" w:sz="0" w:space="0" w:color="auto"/>
            <w:left w:val="none" w:sz="0" w:space="0" w:color="auto"/>
            <w:bottom w:val="none" w:sz="0" w:space="0" w:color="auto"/>
            <w:right w:val="none" w:sz="0" w:space="0" w:color="auto"/>
          </w:divBdr>
        </w:div>
        <w:div w:id="1725133058">
          <w:marLeft w:val="640"/>
          <w:marRight w:val="0"/>
          <w:marTop w:val="0"/>
          <w:marBottom w:val="0"/>
          <w:divBdr>
            <w:top w:val="none" w:sz="0" w:space="0" w:color="auto"/>
            <w:left w:val="none" w:sz="0" w:space="0" w:color="auto"/>
            <w:bottom w:val="none" w:sz="0" w:space="0" w:color="auto"/>
            <w:right w:val="none" w:sz="0" w:space="0" w:color="auto"/>
          </w:divBdr>
        </w:div>
        <w:div w:id="440341703">
          <w:marLeft w:val="640"/>
          <w:marRight w:val="0"/>
          <w:marTop w:val="0"/>
          <w:marBottom w:val="0"/>
          <w:divBdr>
            <w:top w:val="none" w:sz="0" w:space="0" w:color="auto"/>
            <w:left w:val="none" w:sz="0" w:space="0" w:color="auto"/>
            <w:bottom w:val="none" w:sz="0" w:space="0" w:color="auto"/>
            <w:right w:val="none" w:sz="0" w:space="0" w:color="auto"/>
          </w:divBdr>
        </w:div>
        <w:div w:id="518391757">
          <w:marLeft w:val="640"/>
          <w:marRight w:val="0"/>
          <w:marTop w:val="0"/>
          <w:marBottom w:val="0"/>
          <w:divBdr>
            <w:top w:val="none" w:sz="0" w:space="0" w:color="auto"/>
            <w:left w:val="none" w:sz="0" w:space="0" w:color="auto"/>
            <w:bottom w:val="none" w:sz="0" w:space="0" w:color="auto"/>
            <w:right w:val="none" w:sz="0" w:space="0" w:color="auto"/>
          </w:divBdr>
        </w:div>
        <w:div w:id="1542086970">
          <w:marLeft w:val="640"/>
          <w:marRight w:val="0"/>
          <w:marTop w:val="0"/>
          <w:marBottom w:val="0"/>
          <w:divBdr>
            <w:top w:val="none" w:sz="0" w:space="0" w:color="auto"/>
            <w:left w:val="none" w:sz="0" w:space="0" w:color="auto"/>
            <w:bottom w:val="none" w:sz="0" w:space="0" w:color="auto"/>
            <w:right w:val="none" w:sz="0" w:space="0" w:color="auto"/>
          </w:divBdr>
        </w:div>
        <w:div w:id="1594170611">
          <w:marLeft w:val="640"/>
          <w:marRight w:val="0"/>
          <w:marTop w:val="0"/>
          <w:marBottom w:val="0"/>
          <w:divBdr>
            <w:top w:val="none" w:sz="0" w:space="0" w:color="auto"/>
            <w:left w:val="none" w:sz="0" w:space="0" w:color="auto"/>
            <w:bottom w:val="none" w:sz="0" w:space="0" w:color="auto"/>
            <w:right w:val="none" w:sz="0" w:space="0" w:color="auto"/>
          </w:divBdr>
        </w:div>
        <w:div w:id="335960051">
          <w:marLeft w:val="640"/>
          <w:marRight w:val="0"/>
          <w:marTop w:val="0"/>
          <w:marBottom w:val="0"/>
          <w:divBdr>
            <w:top w:val="none" w:sz="0" w:space="0" w:color="auto"/>
            <w:left w:val="none" w:sz="0" w:space="0" w:color="auto"/>
            <w:bottom w:val="none" w:sz="0" w:space="0" w:color="auto"/>
            <w:right w:val="none" w:sz="0" w:space="0" w:color="auto"/>
          </w:divBdr>
        </w:div>
        <w:div w:id="1747221361">
          <w:marLeft w:val="640"/>
          <w:marRight w:val="0"/>
          <w:marTop w:val="0"/>
          <w:marBottom w:val="0"/>
          <w:divBdr>
            <w:top w:val="none" w:sz="0" w:space="0" w:color="auto"/>
            <w:left w:val="none" w:sz="0" w:space="0" w:color="auto"/>
            <w:bottom w:val="none" w:sz="0" w:space="0" w:color="auto"/>
            <w:right w:val="none" w:sz="0" w:space="0" w:color="auto"/>
          </w:divBdr>
        </w:div>
        <w:div w:id="389303062">
          <w:marLeft w:val="640"/>
          <w:marRight w:val="0"/>
          <w:marTop w:val="0"/>
          <w:marBottom w:val="0"/>
          <w:divBdr>
            <w:top w:val="none" w:sz="0" w:space="0" w:color="auto"/>
            <w:left w:val="none" w:sz="0" w:space="0" w:color="auto"/>
            <w:bottom w:val="none" w:sz="0" w:space="0" w:color="auto"/>
            <w:right w:val="none" w:sz="0" w:space="0" w:color="auto"/>
          </w:divBdr>
        </w:div>
      </w:divsChild>
    </w:div>
    <w:div w:id="1354382640">
      <w:bodyDiv w:val="1"/>
      <w:marLeft w:val="0"/>
      <w:marRight w:val="0"/>
      <w:marTop w:val="0"/>
      <w:marBottom w:val="0"/>
      <w:divBdr>
        <w:top w:val="none" w:sz="0" w:space="0" w:color="auto"/>
        <w:left w:val="none" w:sz="0" w:space="0" w:color="auto"/>
        <w:bottom w:val="none" w:sz="0" w:space="0" w:color="auto"/>
        <w:right w:val="none" w:sz="0" w:space="0" w:color="auto"/>
      </w:divBdr>
      <w:divsChild>
        <w:div w:id="495194566">
          <w:marLeft w:val="640"/>
          <w:marRight w:val="0"/>
          <w:marTop w:val="0"/>
          <w:marBottom w:val="0"/>
          <w:divBdr>
            <w:top w:val="none" w:sz="0" w:space="0" w:color="auto"/>
            <w:left w:val="none" w:sz="0" w:space="0" w:color="auto"/>
            <w:bottom w:val="none" w:sz="0" w:space="0" w:color="auto"/>
            <w:right w:val="none" w:sz="0" w:space="0" w:color="auto"/>
          </w:divBdr>
        </w:div>
        <w:div w:id="1786075829">
          <w:marLeft w:val="640"/>
          <w:marRight w:val="0"/>
          <w:marTop w:val="0"/>
          <w:marBottom w:val="0"/>
          <w:divBdr>
            <w:top w:val="none" w:sz="0" w:space="0" w:color="auto"/>
            <w:left w:val="none" w:sz="0" w:space="0" w:color="auto"/>
            <w:bottom w:val="none" w:sz="0" w:space="0" w:color="auto"/>
            <w:right w:val="none" w:sz="0" w:space="0" w:color="auto"/>
          </w:divBdr>
        </w:div>
        <w:div w:id="1485127730">
          <w:marLeft w:val="640"/>
          <w:marRight w:val="0"/>
          <w:marTop w:val="0"/>
          <w:marBottom w:val="0"/>
          <w:divBdr>
            <w:top w:val="none" w:sz="0" w:space="0" w:color="auto"/>
            <w:left w:val="none" w:sz="0" w:space="0" w:color="auto"/>
            <w:bottom w:val="none" w:sz="0" w:space="0" w:color="auto"/>
            <w:right w:val="none" w:sz="0" w:space="0" w:color="auto"/>
          </w:divBdr>
        </w:div>
        <w:div w:id="1201017404">
          <w:marLeft w:val="640"/>
          <w:marRight w:val="0"/>
          <w:marTop w:val="0"/>
          <w:marBottom w:val="0"/>
          <w:divBdr>
            <w:top w:val="none" w:sz="0" w:space="0" w:color="auto"/>
            <w:left w:val="none" w:sz="0" w:space="0" w:color="auto"/>
            <w:bottom w:val="none" w:sz="0" w:space="0" w:color="auto"/>
            <w:right w:val="none" w:sz="0" w:space="0" w:color="auto"/>
          </w:divBdr>
        </w:div>
        <w:div w:id="1772428664">
          <w:marLeft w:val="640"/>
          <w:marRight w:val="0"/>
          <w:marTop w:val="0"/>
          <w:marBottom w:val="0"/>
          <w:divBdr>
            <w:top w:val="none" w:sz="0" w:space="0" w:color="auto"/>
            <w:left w:val="none" w:sz="0" w:space="0" w:color="auto"/>
            <w:bottom w:val="none" w:sz="0" w:space="0" w:color="auto"/>
            <w:right w:val="none" w:sz="0" w:space="0" w:color="auto"/>
          </w:divBdr>
        </w:div>
        <w:div w:id="273830347">
          <w:marLeft w:val="640"/>
          <w:marRight w:val="0"/>
          <w:marTop w:val="0"/>
          <w:marBottom w:val="0"/>
          <w:divBdr>
            <w:top w:val="none" w:sz="0" w:space="0" w:color="auto"/>
            <w:left w:val="none" w:sz="0" w:space="0" w:color="auto"/>
            <w:bottom w:val="none" w:sz="0" w:space="0" w:color="auto"/>
            <w:right w:val="none" w:sz="0" w:space="0" w:color="auto"/>
          </w:divBdr>
        </w:div>
        <w:div w:id="831023604">
          <w:marLeft w:val="640"/>
          <w:marRight w:val="0"/>
          <w:marTop w:val="0"/>
          <w:marBottom w:val="0"/>
          <w:divBdr>
            <w:top w:val="none" w:sz="0" w:space="0" w:color="auto"/>
            <w:left w:val="none" w:sz="0" w:space="0" w:color="auto"/>
            <w:bottom w:val="none" w:sz="0" w:space="0" w:color="auto"/>
            <w:right w:val="none" w:sz="0" w:space="0" w:color="auto"/>
          </w:divBdr>
        </w:div>
        <w:div w:id="1221868257">
          <w:marLeft w:val="640"/>
          <w:marRight w:val="0"/>
          <w:marTop w:val="0"/>
          <w:marBottom w:val="0"/>
          <w:divBdr>
            <w:top w:val="none" w:sz="0" w:space="0" w:color="auto"/>
            <w:left w:val="none" w:sz="0" w:space="0" w:color="auto"/>
            <w:bottom w:val="none" w:sz="0" w:space="0" w:color="auto"/>
            <w:right w:val="none" w:sz="0" w:space="0" w:color="auto"/>
          </w:divBdr>
        </w:div>
        <w:div w:id="556086190">
          <w:marLeft w:val="640"/>
          <w:marRight w:val="0"/>
          <w:marTop w:val="0"/>
          <w:marBottom w:val="0"/>
          <w:divBdr>
            <w:top w:val="none" w:sz="0" w:space="0" w:color="auto"/>
            <w:left w:val="none" w:sz="0" w:space="0" w:color="auto"/>
            <w:bottom w:val="none" w:sz="0" w:space="0" w:color="auto"/>
            <w:right w:val="none" w:sz="0" w:space="0" w:color="auto"/>
          </w:divBdr>
        </w:div>
        <w:div w:id="411901973">
          <w:marLeft w:val="640"/>
          <w:marRight w:val="0"/>
          <w:marTop w:val="0"/>
          <w:marBottom w:val="0"/>
          <w:divBdr>
            <w:top w:val="none" w:sz="0" w:space="0" w:color="auto"/>
            <w:left w:val="none" w:sz="0" w:space="0" w:color="auto"/>
            <w:bottom w:val="none" w:sz="0" w:space="0" w:color="auto"/>
            <w:right w:val="none" w:sz="0" w:space="0" w:color="auto"/>
          </w:divBdr>
        </w:div>
        <w:div w:id="1886678729">
          <w:marLeft w:val="640"/>
          <w:marRight w:val="0"/>
          <w:marTop w:val="0"/>
          <w:marBottom w:val="0"/>
          <w:divBdr>
            <w:top w:val="none" w:sz="0" w:space="0" w:color="auto"/>
            <w:left w:val="none" w:sz="0" w:space="0" w:color="auto"/>
            <w:bottom w:val="none" w:sz="0" w:space="0" w:color="auto"/>
            <w:right w:val="none" w:sz="0" w:space="0" w:color="auto"/>
          </w:divBdr>
        </w:div>
        <w:div w:id="662247627">
          <w:marLeft w:val="640"/>
          <w:marRight w:val="0"/>
          <w:marTop w:val="0"/>
          <w:marBottom w:val="0"/>
          <w:divBdr>
            <w:top w:val="none" w:sz="0" w:space="0" w:color="auto"/>
            <w:left w:val="none" w:sz="0" w:space="0" w:color="auto"/>
            <w:bottom w:val="none" w:sz="0" w:space="0" w:color="auto"/>
            <w:right w:val="none" w:sz="0" w:space="0" w:color="auto"/>
          </w:divBdr>
        </w:div>
        <w:div w:id="1095327602">
          <w:marLeft w:val="640"/>
          <w:marRight w:val="0"/>
          <w:marTop w:val="0"/>
          <w:marBottom w:val="0"/>
          <w:divBdr>
            <w:top w:val="none" w:sz="0" w:space="0" w:color="auto"/>
            <w:left w:val="none" w:sz="0" w:space="0" w:color="auto"/>
            <w:bottom w:val="none" w:sz="0" w:space="0" w:color="auto"/>
            <w:right w:val="none" w:sz="0" w:space="0" w:color="auto"/>
          </w:divBdr>
        </w:div>
        <w:div w:id="816802799">
          <w:marLeft w:val="640"/>
          <w:marRight w:val="0"/>
          <w:marTop w:val="0"/>
          <w:marBottom w:val="0"/>
          <w:divBdr>
            <w:top w:val="none" w:sz="0" w:space="0" w:color="auto"/>
            <w:left w:val="none" w:sz="0" w:space="0" w:color="auto"/>
            <w:bottom w:val="none" w:sz="0" w:space="0" w:color="auto"/>
            <w:right w:val="none" w:sz="0" w:space="0" w:color="auto"/>
          </w:divBdr>
        </w:div>
        <w:div w:id="1595477491">
          <w:marLeft w:val="640"/>
          <w:marRight w:val="0"/>
          <w:marTop w:val="0"/>
          <w:marBottom w:val="0"/>
          <w:divBdr>
            <w:top w:val="none" w:sz="0" w:space="0" w:color="auto"/>
            <w:left w:val="none" w:sz="0" w:space="0" w:color="auto"/>
            <w:bottom w:val="none" w:sz="0" w:space="0" w:color="auto"/>
            <w:right w:val="none" w:sz="0" w:space="0" w:color="auto"/>
          </w:divBdr>
        </w:div>
        <w:div w:id="269750339">
          <w:marLeft w:val="640"/>
          <w:marRight w:val="0"/>
          <w:marTop w:val="0"/>
          <w:marBottom w:val="0"/>
          <w:divBdr>
            <w:top w:val="none" w:sz="0" w:space="0" w:color="auto"/>
            <w:left w:val="none" w:sz="0" w:space="0" w:color="auto"/>
            <w:bottom w:val="none" w:sz="0" w:space="0" w:color="auto"/>
            <w:right w:val="none" w:sz="0" w:space="0" w:color="auto"/>
          </w:divBdr>
        </w:div>
        <w:div w:id="191265384">
          <w:marLeft w:val="640"/>
          <w:marRight w:val="0"/>
          <w:marTop w:val="0"/>
          <w:marBottom w:val="0"/>
          <w:divBdr>
            <w:top w:val="none" w:sz="0" w:space="0" w:color="auto"/>
            <w:left w:val="none" w:sz="0" w:space="0" w:color="auto"/>
            <w:bottom w:val="none" w:sz="0" w:space="0" w:color="auto"/>
            <w:right w:val="none" w:sz="0" w:space="0" w:color="auto"/>
          </w:divBdr>
        </w:div>
        <w:div w:id="909001924">
          <w:marLeft w:val="640"/>
          <w:marRight w:val="0"/>
          <w:marTop w:val="0"/>
          <w:marBottom w:val="0"/>
          <w:divBdr>
            <w:top w:val="none" w:sz="0" w:space="0" w:color="auto"/>
            <w:left w:val="none" w:sz="0" w:space="0" w:color="auto"/>
            <w:bottom w:val="none" w:sz="0" w:space="0" w:color="auto"/>
            <w:right w:val="none" w:sz="0" w:space="0" w:color="auto"/>
          </w:divBdr>
        </w:div>
        <w:div w:id="1455755723">
          <w:marLeft w:val="640"/>
          <w:marRight w:val="0"/>
          <w:marTop w:val="0"/>
          <w:marBottom w:val="0"/>
          <w:divBdr>
            <w:top w:val="none" w:sz="0" w:space="0" w:color="auto"/>
            <w:left w:val="none" w:sz="0" w:space="0" w:color="auto"/>
            <w:bottom w:val="none" w:sz="0" w:space="0" w:color="auto"/>
            <w:right w:val="none" w:sz="0" w:space="0" w:color="auto"/>
          </w:divBdr>
        </w:div>
        <w:div w:id="633952048">
          <w:marLeft w:val="640"/>
          <w:marRight w:val="0"/>
          <w:marTop w:val="0"/>
          <w:marBottom w:val="0"/>
          <w:divBdr>
            <w:top w:val="none" w:sz="0" w:space="0" w:color="auto"/>
            <w:left w:val="none" w:sz="0" w:space="0" w:color="auto"/>
            <w:bottom w:val="none" w:sz="0" w:space="0" w:color="auto"/>
            <w:right w:val="none" w:sz="0" w:space="0" w:color="auto"/>
          </w:divBdr>
        </w:div>
        <w:div w:id="816340697">
          <w:marLeft w:val="640"/>
          <w:marRight w:val="0"/>
          <w:marTop w:val="0"/>
          <w:marBottom w:val="0"/>
          <w:divBdr>
            <w:top w:val="none" w:sz="0" w:space="0" w:color="auto"/>
            <w:left w:val="none" w:sz="0" w:space="0" w:color="auto"/>
            <w:bottom w:val="none" w:sz="0" w:space="0" w:color="auto"/>
            <w:right w:val="none" w:sz="0" w:space="0" w:color="auto"/>
          </w:divBdr>
        </w:div>
      </w:divsChild>
    </w:div>
    <w:div w:id="1378626499">
      <w:bodyDiv w:val="1"/>
      <w:marLeft w:val="0"/>
      <w:marRight w:val="0"/>
      <w:marTop w:val="0"/>
      <w:marBottom w:val="0"/>
      <w:divBdr>
        <w:top w:val="none" w:sz="0" w:space="0" w:color="auto"/>
        <w:left w:val="none" w:sz="0" w:space="0" w:color="auto"/>
        <w:bottom w:val="none" w:sz="0" w:space="0" w:color="auto"/>
        <w:right w:val="none" w:sz="0" w:space="0" w:color="auto"/>
      </w:divBdr>
      <w:divsChild>
        <w:div w:id="1969627933">
          <w:marLeft w:val="640"/>
          <w:marRight w:val="0"/>
          <w:marTop w:val="0"/>
          <w:marBottom w:val="0"/>
          <w:divBdr>
            <w:top w:val="none" w:sz="0" w:space="0" w:color="auto"/>
            <w:left w:val="none" w:sz="0" w:space="0" w:color="auto"/>
            <w:bottom w:val="none" w:sz="0" w:space="0" w:color="auto"/>
            <w:right w:val="none" w:sz="0" w:space="0" w:color="auto"/>
          </w:divBdr>
        </w:div>
        <w:div w:id="499974877">
          <w:marLeft w:val="640"/>
          <w:marRight w:val="0"/>
          <w:marTop w:val="0"/>
          <w:marBottom w:val="0"/>
          <w:divBdr>
            <w:top w:val="none" w:sz="0" w:space="0" w:color="auto"/>
            <w:left w:val="none" w:sz="0" w:space="0" w:color="auto"/>
            <w:bottom w:val="none" w:sz="0" w:space="0" w:color="auto"/>
            <w:right w:val="none" w:sz="0" w:space="0" w:color="auto"/>
          </w:divBdr>
        </w:div>
        <w:div w:id="26612549">
          <w:marLeft w:val="640"/>
          <w:marRight w:val="0"/>
          <w:marTop w:val="0"/>
          <w:marBottom w:val="0"/>
          <w:divBdr>
            <w:top w:val="none" w:sz="0" w:space="0" w:color="auto"/>
            <w:left w:val="none" w:sz="0" w:space="0" w:color="auto"/>
            <w:bottom w:val="none" w:sz="0" w:space="0" w:color="auto"/>
            <w:right w:val="none" w:sz="0" w:space="0" w:color="auto"/>
          </w:divBdr>
        </w:div>
        <w:div w:id="475294681">
          <w:marLeft w:val="640"/>
          <w:marRight w:val="0"/>
          <w:marTop w:val="0"/>
          <w:marBottom w:val="0"/>
          <w:divBdr>
            <w:top w:val="none" w:sz="0" w:space="0" w:color="auto"/>
            <w:left w:val="none" w:sz="0" w:space="0" w:color="auto"/>
            <w:bottom w:val="none" w:sz="0" w:space="0" w:color="auto"/>
            <w:right w:val="none" w:sz="0" w:space="0" w:color="auto"/>
          </w:divBdr>
        </w:div>
        <w:div w:id="1167669172">
          <w:marLeft w:val="640"/>
          <w:marRight w:val="0"/>
          <w:marTop w:val="0"/>
          <w:marBottom w:val="0"/>
          <w:divBdr>
            <w:top w:val="none" w:sz="0" w:space="0" w:color="auto"/>
            <w:left w:val="none" w:sz="0" w:space="0" w:color="auto"/>
            <w:bottom w:val="none" w:sz="0" w:space="0" w:color="auto"/>
            <w:right w:val="none" w:sz="0" w:space="0" w:color="auto"/>
          </w:divBdr>
        </w:div>
        <w:div w:id="1177304074">
          <w:marLeft w:val="640"/>
          <w:marRight w:val="0"/>
          <w:marTop w:val="0"/>
          <w:marBottom w:val="0"/>
          <w:divBdr>
            <w:top w:val="none" w:sz="0" w:space="0" w:color="auto"/>
            <w:left w:val="none" w:sz="0" w:space="0" w:color="auto"/>
            <w:bottom w:val="none" w:sz="0" w:space="0" w:color="auto"/>
            <w:right w:val="none" w:sz="0" w:space="0" w:color="auto"/>
          </w:divBdr>
        </w:div>
        <w:div w:id="513764977">
          <w:marLeft w:val="640"/>
          <w:marRight w:val="0"/>
          <w:marTop w:val="0"/>
          <w:marBottom w:val="0"/>
          <w:divBdr>
            <w:top w:val="none" w:sz="0" w:space="0" w:color="auto"/>
            <w:left w:val="none" w:sz="0" w:space="0" w:color="auto"/>
            <w:bottom w:val="none" w:sz="0" w:space="0" w:color="auto"/>
            <w:right w:val="none" w:sz="0" w:space="0" w:color="auto"/>
          </w:divBdr>
        </w:div>
        <w:div w:id="812452011">
          <w:marLeft w:val="640"/>
          <w:marRight w:val="0"/>
          <w:marTop w:val="0"/>
          <w:marBottom w:val="0"/>
          <w:divBdr>
            <w:top w:val="none" w:sz="0" w:space="0" w:color="auto"/>
            <w:left w:val="none" w:sz="0" w:space="0" w:color="auto"/>
            <w:bottom w:val="none" w:sz="0" w:space="0" w:color="auto"/>
            <w:right w:val="none" w:sz="0" w:space="0" w:color="auto"/>
          </w:divBdr>
        </w:div>
        <w:div w:id="1375080941">
          <w:marLeft w:val="640"/>
          <w:marRight w:val="0"/>
          <w:marTop w:val="0"/>
          <w:marBottom w:val="0"/>
          <w:divBdr>
            <w:top w:val="none" w:sz="0" w:space="0" w:color="auto"/>
            <w:left w:val="none" w:sz="0" w:space="0" w:color="auto"/>
            <w:bottom w:val="none" w:sz="0" w:space="0" w:color="auto"/>
            <w:right w:val="none" w:sz="0" w:space="0" w:color="auto"/>
          </w:divBdr>
        </w:div>
        <w:div w:id="1125582653">
          <w:marLeft w:val="640"/>
          <w:marRight w:val="0"/>
          <w:marTop w:val="0"/>
          <w:marBottom w:val="0"/>
          <w:divBdr>
            <w:top w:val="none" w:sz="0" w:space="0" w:color="auto"/>
            <w:left w:val="none" w:sz="0" w:space="0" w:color="auto"/>
            <w:bottom w:val="none" w:sz="0" w:space="0" w:color="auto"/>
            <w:right w:val="none" w:sz="0" w:space="0" w:color="auto"/>
          </w:divBdr>
        </w:div>
        <w:div w:id="586379805">
          <w:marLeft w:val="640"/>
          <w:marRight w:val="0"/>
          <w:marTop w:val="0"/>
          <w:marBottom w:val="0"/>
          <w:divBdr>
            <w:top w:val="none" w:sz="0" w:space="0" w:color="auto"/>
            <w:left w:val="none" w:sz="0" w:space="0" w:color="auto"/>
            <w:bottom w:val="none" w:sz="0" w:space="0" w:color="auto"/>
            <w:right w:val="none" w:sz="0" w:space="0" w:color="auto"/>
          </w:divBdr>
        </w:div>
        <w:div w:id="1522358293">
          <w:marLeft w:val="640"/>
          <w:marRight w:val="0"/>
          <w:marTop w:val="0"/>
          <w:marBottom w:val="0"/>
          <w:divBdr>
            <w:top w:val="none" w:sz="0" w:space="0" w:color="auto"/>
            <w:left w:val="none" w:sz="0" w:space="0" w:color="auto"/>
            <w:bottom w:val="none" w:sz="0" w:space="0" w:color="auto"/>
            <w:right w:val="none" w:sz="0" w:space="0" w:color="auto"/>
          </w:divBdr>
        </w:div>
        <w:div w:id="589895504">
          <w:marLeft w:val="640"/>
          <w:marRight w:val="0"/>
          <w:marTop w:val="0"/>
          <w:marBottom w:val="0"/>
          <w:divBdr>
            <w:top w:val="none" w:sz="0" w:space="0" w:color="auto"/>
            <w:left w:val="none" w:sz="0" w:space="0" w:color="auto"/>
            <w:bottom w:val="none" w:sz="0" w:space="0" w:color="auto"/>
            <w:right w:val="none" w:sz="0" w:space="0" w:color="auto"/>
          </w:divBdr>
        </w:div>
        <w:div w:id="621114362">
          <w:marLeft w:val="640"/>
          <w:marRight w:val="0"/>
          <w:marTop w:val="0"/>
          <w:marBottom w:val="0"/>
          <w:divBdr>
            <w:top w:val="none" w:sz="0" w:space="0" w:color="auto"/>
            <w:left w:val="none" w:sz="0" w:space="0" w:color="auto"/>
            <w:bottom w:val="none" w:sz="0" w:space="0" w:color="auto"/>
            <w:right w:val="none" w:sz="0" w:space="0" w:color="auto"/>
          </w:divBdr>
        </w:div>
        <w:div w:id="1862818940">
          <w:marLeft w:val="640"/>
          <w:marRight w:val="0"/>
          <w:marTop w:val="0"/>
          <w:marBottom w:val="0"/>
          <w:divBdr>
            <w:top w:val="none" w:sz="0" w:space="0" w:color="auto"/>
            <w:left w:val="none" w:sz="0" w:space="0" w:color="auto"/>
            <w:bottom w:val="none" w:sz="0" w:space="0" w:color="auto"/>
            <w:right w:val="none" w:sz="0" w:space="0" w:color="auto"/>
          </w:divBdr>
        </w:div>
        <w:div w:id="1052848810">
          <w:marLeft w:val="640"/>
          <w:marRight w:val="0"/>
          <w:marTop w:val="0"/>
          <w:marBottom w:val="0"/>
          <w:divBdr>
            <w:top w:val="none" w:sz="0" w:space="0" w:color="auto"/>
            <w:left w:val="none" w:sz="0" w:space="0" w:color="auto"/>
            <w:bottom w:val="none" w:sz="0" w:space="0" w:color="auto"/>
            <w:right w:val="none" w:sz="0" w:space="0" w:color="auto"/>
          </w:divBdr>
        </w:div>
        <w:div w:id="1456829934">
          <w:marLeft w:val="640"/>
          <w:marRight w:val="0"/>
          <w:marTop w:val="0"/>
          <w:marBottom w:val="0"/>
          <w:divBdr>
            <w:top w:val="none" w:sz="0" w:space="0" w:color="auto"/>
            <w:left w:val="none" w:sz="0" w:space="0" w:color="auto"/>
            <w:bottom w:val="none" w:sz="0" w:space="0" w:color="auto"/>
            <w:right w:val="none" w:sz="0" w:space="0" w:color="auto"/>
          </w:divBdr>
        </w:div>
        <w:div w:id="1343236999">
          <w:marLeft w:val="640"/>
          <w:marRight w:val="0"/>
          <w:marTop w:val="0"/>
          <w:marBottom w:val="0"/>
          <w:divBdr>
            <w:top w:val="none" w:sz="0" w:space="0" w:color="auto"/>
            <w:left w:val="none" w:sz="0" w:space="0" w:color="auto"/>
            <w:bottom w:val="none" w:sz="0" w:space="0" w:color="auto"/>
            <w:right w:val="none" w:sz="0" w:space="0" w:color="auto"/>
          </w:divBdr>
        </w:div>
        <w:div w:id="1025132384">
          <w:marLeft w:val="640"/>
          <w:marRight w:val="0"/>
          <w:marTop w:val="0"/>
          <w:marBottom w:val="0"/>
          <w:divBdr>
            <w:top w:val="none" w:sz="0" w:space="0" w:color="auto"/>
            <w:left w:val="none" w:sz="0" w:space="0" w:color="auto"/>
            <w:bottom w:val="none" w:sz="0" w:space="0" w:color="auto"/>
            <w:right w:val="none" w:sz="0" w:space="0" w:color="auto"/>
          </w:divBdr>
        </w:div>
        <w:div w:id="1353341480">
          <w:marLeft w:val="640"/>
          <w:marRight w:val="0"/>
          <w:marTop w:val="0"/>
          <w:marBottom w:val="0"/>
          <w:divBdr>
            <w:top w:val="none" w:sz="0" w:space="0" w:color="auto"/>
            <w:left w:val="none" w:sz="0" w:space="0" w:color="auto"/>
            <w:bottom w:val="none" w:sz="0" w:space="0" w:color="auto"/>
            <w:right w:val="none" w:sz="0" w:space="0" w:color="auto"/>
          </w:divBdr>
        </w:div>
        <w:div w:id="1401051783">
          <w:marLeft w:val="640"/>
          <w:marRight w:val="0"/>
          <w:marTop w:val="0"/>
          <w:marBottom w:val="0"/>
          <w:divBdr>
            <w:top w:val="none" w:sz="0" w:space="0" w:color="auto"/>
            <w:left w:val="none" w:sz="0" w:space="0" w:color="auto"/>
            <w:bottom w:val="none" w:sz="0" w:space="0" w:color="auto"/>
            <w:right w:val="none" w:sz="0" w:space="0" w:color="auto"/>
          </w:divBdr>
        </w:div>
      </w:divsChild>
    </w:div>
    <w:div w:id="1379360113">
      <w:bodyDiv w:val="1"/>
      <w:marLeft w:val="0"/>
      <w:marRight w:val="0"/>
      <w:marTop w:val="0"/>
      <w:marBottom w:val="0"/>
      <w:divBdr>
        <w:top w:val="none" w:sz="0" w:space="0" w:color="auto"/>
        <w:left w:val="none" w:sz="0" w:space="0" w:color="auto"/>
        <w:bottom w:val="none" w:sz="0" w:space="0" w:color="auto"/>
        <w:right w:val="none" w:sz="0" w:space="0" w:color="auto"/>
      </w:divBdr>
      <w:divsChild>
        <w:div w:id="368189227">
          <w:marLeft w:val="640"/>
          <w:marRight w:val="0"/>
          <w:marTop w:val="0"/>
          <w:marBottom w:val="0"/>
          <w:divBdr>
            <w:top w:val="none" w:sz="0" w:space="0" w:color="auto"/>
            <w:left w:val="none" w:sz="0" w:space="0" w:color="auto"/>
            <w:bottom w:val="none" w:sz="0" w:space="0" w:color="auto"/>
            <w:right w:val="none" w:sz="0" w:space="0" w:color="auto"/>
          </w:divBdr>
        </w:div>
        <w:div w:id="1809130876">
          <w:marLeft w:val="640"/>
          <w:marRight w:val="0"/>
          <w:marTop w:val="0"/>
          <w:marBottom w:val="0"/>
          <w:divBdr>
            <w:top w:val="none" w:sz="0" w:space="0" w:color="auto"/>
            <w:left w:val="none" w:sz="0" w:space="0" w:color="auto"/>
            <w:bottom w:val="none" w:sz="0" w:space="0" w:color="auto"/>
            <w:right w:val="none" w:sz="0" w:space="0" w:color="auto"/>
          </w:divBdr>
        </w:div>
        <w:div w:id="2043821839">
          <w:marLeft w:val="640"/>
          <w:marRight w:val="0"/>
          <w:marTop w:val="0"/>
          <w:marBottom w:val="0"/>
          <w:divBdr>
            <w:top w:val="none" w:sz="0" w:space="0" w:color="auto"/>
            <w:left w:val="none" w:sz="0" w:space="0" w:color="auto"/>
            <w:bottom w:val="none" w:sz="0" w:space="0" w:color="auto"/>
            <w:right w:val="none" w:sz="0" w:space="0" w:color="auto"/>
          </w:divBdr>
        </w:div>
        <w:div w:id="1803385298">
          <w:marLeft w:val="640"/>
          <w:marRight w:val="0"/>
          <w:marTop w:val="0"/>
          <w:marBottom w:val="0"/>
          <w:divBdr>
            <w:top w:val="none" w:sz="0" w:space="0" w:color="auto"/>
            <w:left w:val="none" w:sz="0" w:space="0" w:color="auto"/>
            <w:bottom w:val="none" w:sz="0" w:space="0" w:color="auto"/>
            <w:right w:val="none" w:sz="0" w:space="0" w:color="auto"/>
          </w:divBdr>
        </w:div>
        <w:div w:id="1087196136">
          <w:marLeft w:val="640"/>
          <w:marRight w:val="0"/>
          <w:marTop w:val="0"/>
          <w:marBottom w:val="0"/>
          <w:divBdr>
            <w:top w:val="none" w:sz="0" w:space="0" w:color="auto"/>
            <w:left w:val="none" w:sz="0" w:space="0" w:color="auto"/>
            <w:bottom w:val="none" w:sz="0" w:space="0" w:color="auto"/>
            <w:right w:val="none" w:sz="0" w:space="0" w:color="auto"/>
          </w:divBdr>
        </w:div>
        <w:div w:id="1189374739">
          <w:marLeft w:val="640"/>
          <w:marRight w:val="0"/>
          <w:marTop w:val="0"/>
          <w:marBottom w:val="0"/>
          <w:divBdr>
            <w:top w:val="none" w:sz="0" w:space="0" w:color="auto"/>
            <w:left w:val="none" w:sz="0" w:space="0" w:color="auto"/>
            <w:bottom w:val="none" w:sz="0" w:space="0" w:color="auto"/>
            <w:right w:val="none" w:sz="0" w:space="0" w:color="auto"/>
          </w:divBdr>
        </w:div>
        <w:div w:id="917061209">
          <w:marLeft w:val="640"/>
          <w:marRight w:val="0"/>
          <w:marTop w:val="0"/>
          <w:marBottom w:val="0"/>
          <w:divBdr>
            <w:top w:val="none" w:sz="0" w:space="0" w:color="auto"/>
            <w:left w:val="none" w:sz="0" w:space="0" w:color="auto"/>
            <w:bottom w:val="none" w:sz="0" w:space="0" w:color="auto"/>
            <w:right w:val="none" w:sz="0" w:space="0" w:color="auto"/>
          </w:divBdr>
        </w:div>
        <w:div w:id="970596349">
          <w:marLeft w:val="640"/>
          <w:marRight w:val="0"/>
          <w:marTop w:val="0"/>
          <w:marBottom w:val="0"/>
          <w:divBdr>
            <w:top w:val="none" w:sz="0" w:space="0" w:color="auto"/>
            <w:left w:val="none" w:sz="0" w:space="0" w:color="auto"/>
            <w:bottom w:val="none" w:sz="0" w:space="0" w:color="auto"/>
            <w:right w:val="none" w:sz="0" w:space="0" w:color="auto"/>
          </w:divBdr>
        </w:div>
        <w:div w:id="361594769">
          <w:marLeft w:val="640"/>
          <w:marRight w:val="0"/>
          <w:marTop w:val="0"/>
          <w:marBottom w:val="0"/>
          <w:divBdr>
            <w:top w:val="none" w:sz="0" w:space="0" w:color="auto"/>
            <w:left w:val="none" w:sz="0" w:space="0" w:color="auto"/>
            <w:bottom w:val="none" w:sz="0" w:space="0" w:color="auto"/>
            <w:right w:val="none" w:sz="0" w:space="0" w:color="auto"/>
          </w:divBdr>
        </w:div>
        <w:div w:id="1514809">
          <w:marLeft w:val="640"/>
          <w:marRight w:val="0"/>
          <w:marTop w:val="0"/>
          <w:marBottom w:val="0"/>
          <w:divBdr>
            <w:top w:val="none" w:sz="0" w:space="0" w:color="auto"/>
            <w:left w:val="none" w:sz="0" w:space="0" w:color="auto"/>
            <w:bottom w:val="none" w:sz="0" w:space="0" w:color="auto"/>
            <w:right w:val="none" w:sz="0" w:space="0" w:color="auto"/>
          </w:divBdr>
        </w:div>
        <w:div w:id="1083449074">
          <w:marLeft w:val="640"/>
          <w:marRight w:val="0"/>
          <w:marTop w:val="0"/>
          <w:marBottom w:val="0"/>
          <w:divBdr>
            <w:top w:val="none" w:sz="0" w:space="0" w:color="auto"/>
            <w:left w:val="none" w:sz="0" w:space="0" w:color="auto"/>
            <w:bottom w:val="none" w:sz="0" w:space="0" w:color="auto"/>
            <w:right w:val="none" w:sz="0" w:space="0" w:color="auto"/>
          </w:divBdr>
        </w:div>
        <w:div w:id="1206792982">
          <w:marLeft w:val="640"/>
          <w:marRight w:val="0"/>
          <w:marTop w:val="0"/>
          <w:marBottom w:val="0"/>
          <w:divBdr>
            <w:top w:val="none" w:sz="0" w:space="0" w:color="auto"/>
            <w:left w:val="none" w:sz="0" w:space="0" w:color="auto"/>
            <w:bottom w:val="none" w:sz="0" w:space="0" w:color="auto"/>
            <w:right w:val="none" w:sz="0" w:space="0" w:color="auto"/>
          </w:divBdr>
        </w:div>
      </w:divsChild>
    </w:div>
    <w:div w:id="1401903927">
      <w:bodyDiv w:val="1"/>
      <w:marLeft w:val="0"/>
      <w:marRight w:val="0"/>
      <w:marTop w:val="0"/>
      <w:marBottom w:val="0"/>
      <w:divBdr>
        <w:top w:val="none" w:sz="0" w:space="0" w:color="auto"/>
        <w:left w:val="none" w:sz="0" w:space="0" w:color="auto"/>
        <w:bottom w:val="none" w:sz="0" w:space="0" w:color="auto"/>
        <w:right w:val="none" w:sz="0" w:space="0" w:color="auto"/>
      </w:divBdr>
      <w:divsChild>
        <w:div w:id="1218781640">
          <w:marLeft w:val="640"/>
          <w:marRight w:val="0"/>
          <w:marTop w:val="0"/>
          <w:marBottom w:val="0"/>
          <w:divBdr>
            <w:top w:val="none" w:sz="0" w:space="0" w:color="auto"/>
            <w:left w:val="none" w:sz="0" w:space="0" w:color="auto"/>
            <w:bottom w:val="none" w:sz="0" w:space="0" w:color="auto"/>
            <w:right w:val="none" w:sz="0" w:space="0" w:color="auto"/>
          </w:divBdr>
        </w:div>
        <w:div w:id="822549936">
          <w:marLeft w:val="640"/>
          <w:marRight w:val="0"/>
          <w:marTop w:val="0"/>
          <w:marBottom w:val="0"/>
          <w:divBdr>
            <w:top w:val="none" w:sz="0" w:space="0" w:color="auto"/>
            <w:left w:val="none" w:sz="0" w:space="0" w:color="auto"/>
            <w:bottom w:val="none" w:sz="0" w:space="0" w:color="auto"/>
            <w:right w:val="none" w:sz="0" w:space="0" w:color="auto"/>
          </w:divBdr>
        </w:div>
        <w:div w:id="2007975956">
          <w:marLeft w:val="640"/>
          <w:marRight w:val="0"/>
          <w:marTop w:val="0"/>
          <w:marBottom w:val="0"/>
          <w:divBdr>
            <w:top w:val="none" w:sz="0" w:space="0" w:color="auto"/>
            <w:left w:val="none" w:sz="0" w:space="0" w:color="auto"/>
            <w:bottom w:val="none" w:sz="0" w:space="0" w:color="auto"/>
            <w:right w:val="none" w:sz="0" w:space="0" w:color="auto"/>
          </w:divBdr>
        </w:div>
        <w:div w:id="1780221204">
          <w:marLeft w:val="640"/>
          <w:marRight w:val="0"/>
          <w:marTop w:val="0"/>
          <w:marBottom w:val="0"/>
          <w:divBdr>
            <w:top w:val="none" w:sz="0" w:space="0" w:color="auto"/>
            <w:left w:val="none" w:sz="0" w:space="0" w:color="auto"/>
            <w:bottom w:val="none" w:sz="0" w:space="0" w:color="auto"/>
            <w:right w:val="none" w:sz="0" w:space="0" w:color="auto"/>
          </w:divBdr>
        </w:div>
        <w:div w:id="1735353372">
          <w:marLeft w:val="640"/>
          <w:marRight w:val="0"/>
          <w:marTop w:val="0"/>
          <w:marBottom w:val="0"/>
          <w:divBdr>
            <w:top w:val="none" w:sz="0" w:space="0" w:color="auto"/>
            <w:left w:val="none" w:sz="0" w:space="0" w:color="auto"/>
            <w:bottom w:val="none" w:sz="0" w:space="0" w:color="auto"/>
            <w:right w:val="none" w:sz="0" w:space="0" w:color="auto"/>
          </w:divBdr>
        </w:div>
        <w:div w:id="1251157336">
          <w:marLeft w:val="640"/>
          <w:marRight w:val="0"/>
          <w:marTop w:val="0"/>
          <w:marBottom w:val="0"/>
          <w:divBdr>
            <w:top w:val="none" w:sz="0" w:space="0" w:color="auto"/>
            <w:left w:val="none" w:sz="0" w:space="0" w:color="auto"/>
            <w:bottom w:val="none" w:sz="0" w:space="0" w:color="auto"/>
            <w:right w:val="none" w:sz="0" w:space="0" w:color="auto"/>
          </w:divBdr>
        </w:div>
        <w:div w:id="498276790">
          <w:marLeft w:val="640"/>
          <w:marRight w:val="0"/>
          <w:marTop w:val="0"/>
          <w:marBottom w:val="0"/>
          <w:divBdr>
            <w:top w:val="none" w:sz="0" w:space="0" w:color="auto"/>
            <w:left w:val="none" w:sz="0" w:space="0" w:color="auto"/>
            <w:bottom w:val="none" w:sz="0" w:space="0" w:color="auto"/>
            <w:right w:val="none" w:sz="0" w:space="0" w:color="auto"/>
          </w:divBdr>
        </w:div>
        <w:div w:id="929390430">
          <w:marLeft w:val="640"/>
          <w:marRight w:val="0"/>
          <w:marTop w:val="0"/>
          <w:marBottom w:val="0"/>
          <w:divBdr>
            <w:top w:val="none" w:sz="0" w:space="0" w:color="auto"/>
            <w:left w:val="none" w:sz="0" w:space="0" w:color="auto"/>
            <w:bottom w:val="none" w:sz="0" w:space="0" w:color="auto"/>
            <w:right w:val="none" w:sz="0" w:space="0" w:color="auto"/>
          </w:divBdr>
        </w:div>
        <w:div w:id="1325860403">
          <w:marLeft w:val="640"/>
          <w:marRight w:val="0"/>
          <w:marTop w:val="0"/>
          <w:marBottom w:val="0"/>
          <w:divBdr>
            <w:top w:val="none" w:sz="0" w:space="0" w:color="auto"/>
            <w:left w:val="none" w:sz="0" w:space="0" w:color="auto"/>
            <w:bottom w:val="none" w:sz="0" w:space="0" w:color="auto"/>
            <w:right w:val="none" w:sz="0" w:space="0" w:color="auto"/>
          </w:divBdr>
        </w:div>
        <w:div w:id="58329587">
          <w:marLeft w:val="640"/>
          <w:marRight w:val="0"/>
          <w:marTop w:val="0"/>
          <w:marBottom w:val="0"/>
          <w:divBdr>
            <w:top w:val="none" w:sz="0" w:space="0" w:color="auto"/>
            <w:left w:val="none" w:sz="0" w:space="0" w:color="auto"/>
            <w:bottom w:val="none" w:sz="0" w:space="0" w:color="auto"/>
            <w:right w:val="none" w:sz="0" w:space="0" w:color="auto"/>
          </w:divBdr>
        </w:div>
        <w:div w:id="351339744">
          <w:marLeft w:val="640"/>
          <w:marRight w:val="0"/>
          <w:marTop w:val="0"/>
          <w:marBottom w:val="0"/>
          <w:divBdr>
            <w:top w:val="none" w:sz="0" w:space="0" w:color="auto"/>
            <w:left w:val="none" w:sz="0" w:space="0" w:color="auto"/>
            <w:bottom w:val="none" w:sz="0" w:space="0" w:color="auto"/>
            <w:right w:val="none" w:sz="0" w:space="0" w:color="auto"/>
          </w:divBdr>
        </w:div>
        <w:div w:id="1431975788">
          <w:marLeft w:val="640"/>
          <w:marRight w:val="0"/>
          <w:marTop w:val="0"/>
          <w:marBottom w:val="0"/>
          <w:divBdr>
            <w:top w:val="none" w:sz="0" w:space="0" w:color="auto"/>
            <w:left w:val="none" w:sz="0" w:space="0" w:color="auto"/>
            <w:bottom w:val="none" w:sz="0" w:space="0" w:color="auto"/>
            <w:right w:val="none" w:sz="0" w:space="0" w:color="auto"/>
          </w:divBdr>
        </w:div>
        <w:div w:id="350837643">
          <w:marLeft w:val="640"/>
          <w:marRight w:val="0"/>
          <w:marTop w:val="0"/>
          <w:marBottom w:val="0"/>
          <w:divBdr>
            <w:top w:val="none" w:sz="0" w:space="0" w:color="auto"/>
            <w:left w:val="none" w:sz="0" w:space="0" w:color="auto"/>
            <w:bottom w:val="none" w:sz="0" w:space="0" w:color="auto"/>
            <w:right w:val="none" w:sz="0" w:space="0" w:color="auto"/>
          </w:divBdr>
        </w:div>
        <w:div w:id="1421371116">
          <w:marLeft w:val="640"/>
          <w:marRight w:val="0"/>
          <w:marTop w:val="0"/>
          <w:marBottom w:val="0"/>
          <w:divBdr>
            <w:top w:val="none" w:sz="0" w:space="0" w:color="auto"/>
            <w:left w:val="none" w:sz="0" w:space="0" w:color="auto"/>
            <w:bottom w:val="none" w:sz="0" w:space="0" w:color="auto"/>
            <w:right w:val="none" w:sz="0" w:space="0" w:color="auto"/>
          </w:divBdr>
        </w:div>
        <w:div w:id="466050786">
          <w:marLeft w:val="640"/>
          <w:marRight w:val="0"/>
          <w:marTop w:val="0"/>
          <w:marBottom w:val="0"/>
          <w:divBdr>
            <w:top w:val="none" w:sz="0" w:space="0" w:color="auto"/>
            <w:left w:val="none" w:sz="0" w:space="0" w:color="auto"/>
            <w:bottom w:val="none" w:sz="0" w:space="0" w:color="auto"/>
            <w:right w:val="none" w:sz="0" w:space="0" w:color="auto"/>
          </w:divBdr>
        </w:div>
        <w:div w:id="1954897696">
          <w:marLeft w:val="640"/>
          <w:marRight w:val="0"/>
          <w:marTop w:val="0"/>
          <w:marBottom w:val="0"/>
          <w:divBdr>
            <w:top w:val="none" w:sz="0" w:space="0" w:color="auto"/>
            <w:left w:val="none" w:sz="0" w:space="0" w:color="auto"/>
            <w:bottom w:val="none" w:sz="0" w:space="0" w:color="auto"/>
            <w:right w:val="none" w:sz="0" w:space="0" w:color="auto"/>
          </w:divBdr>
        </w:div>
        <w:div w:id="1001473851">
          <w:marLeft w:val="640"/>
          <w:marRight w:val="0"/>
          <w:marTop w:val="0"/>
          <w:marBottom w:val="0"/>
          <w:divBdr>
            <w:top w:val="none" w:sz="0" w:space="0" w:color="auto"/>
            <w:left w:val="none" w:sz="0" w:space="0" w:color="auto"/>
            <w:bottom w:val="none" w:sz="0" w:space="0" w:color="auto"/>
            <w:right w:val="none" w:sz="0" w:space="0" w:color="auto"/>
          </w:divBdr>
        </w:div>
        <w:div w:id="992563983">
          <w:marLeft w:val="640"/>
          <w:marRight w:val="0"/>
          <w:marTop w:val="0"/>
          <w:marBottom w:val="0"/>
          <w:divBdr>
            <w:top w:val="none" w:sz="0" w:space="0" w:color="auto"/>
            <w:left w:val="none" w:sz="0" w:space="0" w:color="auto"/>
            <w:bottom w:val="none" w:sz="0" w:space="0" w:color="auto"/>
            <w:right w:val="none" w:sz="0" w:space="0" w:color="auto"/>
          </w:divBdr>
        </w:div>
        <w:div w:id="505243314">
          <w:marLeft w:val="640"/>
          <w:marRight w:val="0"/>
          <w:marTop w:val="0"/>
          <w:marBottom w:val="0"/>
          <w:divBdr>
            <w:top w:val="none" w:sz="0" w:space="0" w:color="auto"/>
            <w:left w:val="none" w:sz="0" w:space="0" w:color="auto"/>
            <w:bottom w:val="none" w:sz="0" w:space="0" w:color="auto"/>
            <w:right w:val="none" w:sz="0" w:space="0" w:color="auto"/>
          </w:divBdr>
        </w:div>
        <w:div w:id="700058686">
          <w:marLeft w:val="640"/>
          <w:marRight w:val="0"/>
          <w:marTop w:val="0"/>
          <w:marBottom w:val="0"/>
          <w:divBdr>
            <w:top w:val="none" w:sz="0" w:space="0" w:color="auto"/>
            <w:left w:val="none" w:sz="0" w:space="0" w:color="auto"/>
            <w:bottom w:val="none" w:sz="0" w:space="0" w:color="auto"/>
            <w:right w:val="none" w:sz="0" w:space="0" w:color="auto"/>
          </w:divBdr>
        </w:div>
        <w:div w:id="1059940260">
          <w:marLeft w:val="640"/>
          <w:marRight w:val="0"/>
          <w:marTop w:val="0"/>
          <w:marBottom w:val="0"/>
          <w:divBdr>
            <w:top w:val="none" w:sz="0" w:space="0" w:color="auto"/>
            <w:left w:val="none" w:sz="0" w:space="0" w:color="auto"/>
            <w:bottom w:val="none" w:sz="0" w:space="0" w:color="auto"/>
            <w:right w:val="none" w:sz="0" w:space="0" w:color="auto"/>
          </w:divBdr>
        </w:div>
        <w:div w:id="449708689">
          <w:marLeft w:val="640"/>
          <w:marRight w:val="0"/>
          <w:marTop w:val="0"/>
          <w:marBottom w:val="0"/>
          <w:divBdr>
            <w:top w:val="none" w:sz="0" w:space="0" w:color="auto"/>
            <w:left w:val="none" w:sz="0" w:space="0" w:color="auto"/>
            <w:bottom w:val="none" w:sz="0" w:space="0" w:color="auto"/>
            <w:right w:val="none" w:sz="0" w:space="0" w:color="auto"/>
          </w:divBdr>
        </w:div>
        <w:div w:id="1614820566">
          <w:marLeft w:val="640"/>
          <w:marRight w:val="0"/>
          <w:marTop w:val="0"/>
          <w:marBottom w:val="0"/>
          <w:divBdr>
            <w:top w:val="none" w:sz="0" w:space="0" w:color="auto"/>
            <w:left w:val="none" w:sz="0" w:space="0" w:color="auto"/>
            <w:bottom w:val="none" w:sz="0" w:space="0" w:color="auto"/>
            <w:right w:val="none" w:sz="0" w:space="0" w:color="auto"/>
          </w:divBdr>
        </w:div>
        <w:div w:id="2037080167">
          <w:marLeft w:val="640"/>
          <w:marRight w:val="0"/>
          <w:marTop w:val="0"/>
          <w:marBottom w:val="0"/>
          <w:divBdr>
            <w:top w:val="none" w:sz="0" w:space="0" w:color="auto"/>
            <w:left w:val="none" w:sz="0" w:space="0" w:color="auto"/>
            <w:bottom w:val="none" w:sz="0" w:space="0" w:color="auto"/>
            <w:right w:val="none" w:sz="0" w:space="0" w:color="auto"/>
          </w:divBdr>
        </w:div>
        <w:div w:id="1915116069">
          <w:marLeft w:val="640"/>
          <w:marRight w:val="0"/>
          <w:marTop w:val="0"/>
          <w:marBottom w:val="0"/>
          <w:divBdr>
            <w:top w:val="none" w:sz="0" w:space="0" w:color="auto"/>
            <w:left w:val="none" w:sz="0" w:space="0" w:color="auto"/>
            <w:bottom w:val="none" w:sz="0" w:space="0" w:color="auto"/>
            <w:right w:val="none" w:sz="0" w:space="0" w:color="auto"/>
          </w:divBdr>
        </w:div>
        <w:div w:id="884367964">
          <w:marLeft w:val="640"/>
          <w:marRight w:val="0"/>
          <w:marTop w:val="0"/>
          <w:marBottom w:val="0"/>
          <w:divBdr>
            <w:top w:val="none" w:sz="0" w:space="0" w:color="auto"/>
            <w:left w:val="none" w:sz="0" w:space="0" w:color="auto"/>
            <w:bottom w:val="none" w:sz="0" w:space="0" w:color="auto"/>
            <w:right w:val="none" w:sz="0" w:space="0" w:color="auto"/>
          </w:divBdr>
        </w:div>
      </w:divsChild>
    </w:div>
    <w:div w:id="1490905741">
      <w:bodyDiv w:val="1"/>
      <w:marLeft w:val="0"/>
      <w:marRight w:val="0"/>
      <w:marTop w:val="0"/>
      <w:marBottom w:val="0"/>
      <w:divBdr>
        <w:top w:val="none" w:sz="0" w:space="0" w:color="auto"/>
        <w:left w:val="none" w:sz="0" w:space="0" w:color="auto"/>
        <w:bottom w:val="none" w:sz="0" w:space="0" w:color="auto"/>
        <w:right w:val="none" w:sz="0" w:space="0" w:color="auto"/>
      </w:divBdr>
    </w:div>
    <w:div w:id="1503399360">
      <w:bodyDiv w:val="1"/>
      <w:marLeft w:val="0"/>
      <w:marRight w:val="0"/>
      <w:marTop w:val="0"/>
      <w:marBottom w:val="0"/>
      <w:divBdr>
        <w:top w:val="none" w:sz="0" w:space="0" w:color="auto"/>
        <w:left w:val="none" w:sz="0" w:space="0" w:color="auto"/>
        <w:bottom w:val="none" w:sz="0" w:space="0" w:color="auto"/>
        <w:right w:val="none" w:sz="0" w:space="0" w:color="auto"/>
      </w:divBdr>
      <w:divsChild>
        <w:div w:id="2066368965">
          <w:marLeft w:val="640"/>
          <w:marRight w:val="0"/>
          <w:marTop w:val="0"/>
          <w:marBottom w:val="0"/>
          <w:divBdr>
            <w:top w:val="none" w:sz="0" w:space="0" w:color="auto"/>
            <w:left w:val="none" w:sz="0" w:space="0" w:color="auto"/>
            <w:bottom w:val="none" w:sz="0" w:space="0" w:color="auto"/>
            <w:right w:val="none" w:sz="0" w:space="0" w:color="auto"/>
          </w:divBdr>
        </w:div>
        <w:div w:id="2112968180">
          <w:marLeft w:val="640"/>
          <w:marRight w:val="0"/>
          <w:marTop w:val="0"/>
          <w:marBottom w:val="0"/>
          <w:divBdr>
            <w:top w:val="none" w:sz="0" w:space="0" w:color="auto"/>
            <w:left w:val="none" w:sz="0" w:space="0" w:color="auto"/>
            <w:bottom w:val="none" w:sz="0" w:space="0" w:color="auto"/>
            <w:right w:val="none" w:sz="0" w:space="0" w:color="auto"/>
          </w:divBdr>
        </w:div>
        <w:div w:id="182675490">
          <w:marLeft w:val="640"/>
          <w:marRight w:val="0"/>
          <w:marTop w:val="0"/>
          <w:marBottom w:val="0"/>
          <w:divBdr>
            <w:top w:val="none" w:sz="0" w:space="0" w:color="auto"/>
            <w:left w:val="none" w:sz="0" w:space="0" w:color="auto"/>
            <w:bottom w:val="none" w:sz="0" w:space="0" w:color="auto"/>
            <w:right w:val="none" w:sz="0" w:space="0" w:color="auto"/>
          </w:divBdr>
        </w:div>
        <w:div w:id="116068964">
          <w:marLeft w:val="640"/>
          <w:marRight w:val="0"/>
          <w:marTop w:val="0"/>
          <w:marBottom w:val="0"/>
          <w:divBdr>
            <w:top w:val="none" w:sz="0" w:space="0" w:color="auto"/>
            <w:left w:val="none" w:sz="0" w:space="0" w:color="auto"/>
            <w:bottom w:val="none" w:sz="0" w:space="0" w:color="auto"/>
            <w:right w:val="none" w:sz="0" w:space="0" w:color="auto"/>
          </w:divBdr>
        </w:div>
        <w:div w:id="52973422">
          <w:marLeft w:val="640"/>
          <w:marRight w:val="0"/>
          <w:marTop w:val="0"/>
          <w:marBottom w:val="0"/>
          <w:divBdr>
            <w:top w:val="none" w:sz="0" w:space="0" w:color="auto"/>
            <w:left w:val="none" w:sz="0" w:space="0" w:color="auto"/>
            <w:bottom w:val="none" w:sz="0" w:space="0" w:color="auto"/>
            <w:right w:val="none" w:sz="0" w:space="0" w:color="auto"/>
          </w:divBdr>
        </w:div>
        <w:div w:id="1641688380">
          <w:marLeft w:val="640"/>
          <w:marRight w:val="0"/>
          <w:marTop w:val="0"/>
          <w:marBottom w:val="0"/>
          <w:divBdr>
            <w:top w:val="none" w:sz="0" w:space="0" w:color="auto"/>
            <w:left w:val="none" w:sz="0" w:space="0" w:color="auto"/>
            <w:bottom w:val="none" w:sz="0" w:space="0" w:color="auto"/>
            <w:right w:val="none" w:sz="0" w:space="0" w:color="auto"/>
          </w:divBdr>
        </w:div>
        <w:div w:id="1407417515">
          <w:marLeft w:val="640"/>
          <w:marRight w:val="0"/>
          <w:marTop w:val="0"/>
          <w:marBottom w:val="0"/>
          <w:divBdr>
            <w:top w:val="none" w:sz="0" w:space="0" w:color="auto"/>
            <w:left w:val="none" w:sz="0" w:space="0" w:color="auto"/>
            <w:bottom w:val="none" w:sz="0" w:space="0" w:color="auto"/>
            <w:right w:val="none" w:sz="0" w:space="0" w:color="auto"/>
          </w:divBdr>
        </w:div>
        <w:div w:id="1612282907">
          <w:marLeft w:val="640"/>
          <w:marRight w:val="0"/>
          <w:marTop w:val="0"/>
          <w:marBottom w:val="0"/>
          <w:divBdr>
            <w:top w:val="none" w:sz="0" w:space="0" w:color="auto"/>
            <w:left w:val="none" w:sz="0" w:space="0" w:color="auto"/>
            <w:bottom w:val="none" w:sz="0" w:space="0" w:color="auto"/>
            <w:right w:val="none" w:sz="0" w:space="0" w:color="auto"/>
          </w:divBdr>
        </w:div>
        <w:div w:id="1755282393">
          <w:marLeft w:val="640"/>
          <w:marRight w:val="0"/>
          <w:marTop w:val="0"/>
          <w:marBottom w:val="0"/>
          <w:divBdr>
            <w:top w:val="none" w:sz="0" w:space="0" w:color="auto"/>
            <w:left w:val="none" w:sz="0" w:space="0" w:color="auto"/>
            <w:bottom w:val="none" w:sz="0" w:space="0" w:color="auto"/>
            <w:right w:val="none" w:sz="0" w:space="0" w:color="auto"/>
          </w:divBdr>
        </w:div>
        <w:div w:id="1050305545">
          <w:marLeft w:val="640"/>
          <w:marRight w:val="0"/>
          <w:marTop w:val="0"/>
          <w:marBottom w:val="0"/>
          <w:divBdr>
            <w:top w:val="none" w:sz="0" w:space="0" w:color="auto"/>
            <w:left w:val="none" w:sz="0" w:space="0" w:color="auto"/>
            <w:bottom w:val="none" w:sz="0" w:space="0" w:color="auto"/>
            <w:right w:val="none" w:sz="0" w:space="0" w:color="auto"/>
          </w:divBdr>
        </w:div>
        <w:div w:id="2117404144">
          <w:marLeft w:val="640"/>
          <w:marRight w:val="0"/>
          <w:marTop w:val="0"/>
          <w:marBottom w:val="0"/>
          <w:divBdr>
            <w:top w:val="none" w:sz="0" w:space="0" w:color="auto"/>
            <w:left w:val="none" w:sz="0" w:space="0" w:color="auto"/>
            <w:bottom w:val="none" w:sz="0" w:space="0" w:color="auto"/>
            <w:right w:val="none" w:sz="0" w:space="0" w:color="auto"/>
          </w:divBdr>
        </w:div>
        <w:div w:id="522010861">
          <w:marLeft w:val="640"/>
          <w:marRight w:val="0"/>
          <w:marTop w:val="0"/>
          <w:marBottom w:val="0"/>
          <w:divBdr>
            <w:top w:val="none" w:sz="0" w:space="0" w:color="auto"/>
            <w:left w:val="none" w:sz="0" w:space="0" w:color="auto"/>
            <w:bottom w:val="none" w:sz="0" w:space="0" w:color="auto"/>
            <w:right w:val="none" w:sz="0" w:space="0" w:color="auto"/>
          </w:divBdr>
        </w:div>
        <w:div w:id="1427116965">
          <w:marLeft w:val="640"/>
          <w:marRight w:val="0"/>
          <w:marTop w:val="0"/>
          <w:marBottom w:val="0"/>
          <w:divBdr>
            <w:top w:val="none" w:sz="0" w:space="0" w:color="auto"/>
            <w:left w:val="none" w:sz="0" w:space="0" w:color="auto"/>
            <w:bottom w:val="none" w:sz="0" w:space="0" w:color="auto"/>
            <w:right w:val="none" w:sz="0" w:space="0" w:color="auto"/>
          </w:divBdr>
        </w:div>
        <w:div w:id="2140686902">
          <w:marLeft w:val="640"/>
          <w:marRight w:val="0"/>
          <w:marTop w:val="0"/>
          <w:marBottom w:val="0"/>
          <w:divBdr>
            <w:top w:val="none" w:sz="0" w:space="0" w:color="auto"/>
            <w:left w:val="none" w:sz="0" w:space="0" w:color="auto"/>
            <w:bottom w:val="none" w:sz="0" w:space="0" w:color="auto"/>
            <w:right w:val="none" w:sz="0" w:space="0" w:color="auto"/>
          </w:divBdr>
        </w:div>
        <w:div w:id="642731008">
          <w:marLeft w:val="640"/>
          <w:marRight w:val="0"/>
          <w:marTop w:val="0"/>
          <w:marBottom w:val="0"/>
          <w:divBdr>
            <w:top w:val="none" w:sz="0" w:space="0" w:color="auto"/>
            <w:left w:val="none" w:sz="0" w:space="0" w:color="auto"/>
            <w:bottom w:val="none" w:sz="0" w:space="0" w:color="auto"/>
            <w:right w:val="none" w:sz="0" w:space="0" w:color="auto"/>
          </w:divBdr>
        </w:div>
        <w:div w:id="1516577301">
          <w:marLeft w:val="640"/>
          <w:marRight w:val="0"/>
          <w:marTop w:val="0"/>
          <w:marBottom w:val="0"/>
          <w:divBdr>
            <w:top w:val="none" w:sz="0" w:space="0" w:color="auto"/>
            <w:left w:val="none" w:sz="0" w:space="0" w:color="auto"/>
            <w:bottom w:val="none" w:sz="0" w:space="0" w:color="auto"/>
            <w:right w:val="none" w:sz="0" w:space="0" w:color="auto"/>
          </w:divBdr>
        </w:div>
        <w:div w:id="500582182">
          <w:marLeft w:val="640"/>
          <w:marRight w:val="0"/>
          <w:marTop w:val="0"/>
          <w:marBottom w:val="0"/>
          <w:divBdr>
            <w:top w:val="none" w:sz="0" w:space="0" w:color="auto"/>
            <w:left w:val="none" w:sz="0" w:space="0" w:color="auto"/>
            <w:bottom w:val="none" w:sz="0" w:space="0" w:color="auto"/>
            <w:right w:val="none" w:sz="0" w:space="0" w:color="auto"/>
          </w:divBdr>
        </w:div>
        <w:div w:id="279412275">
          <w:marLeft w:val="640"/>
          <w:marRight w:val="0"/>
          <w:marTop w:val="0"/>
          <w:marBottom w:val="0"/>
          <w:divBdr>
            <w:top w:val="none" w:sz="0" w:space="0" w:color="auto"/>
            <w:left w:val="none" w:sz="0" w:space="0" w:color="auto"/>
            <w:bottom w:val="none" w:sz="0" w:space="0" w:color="auto"/>
            <w:right w:val="none" w:sz="0" w:space="0" w:color="auto"/>
          </w:divBdr>
        </w:div>
      </w:divsChild>
    </w:div>
    <w:div w:id="1540319035">
      <w:bodyDiv w:val="1"/>
      <w:marLeft w:val="0"/>
      <w:marRight w:val="0"/>
      <w:marTop w:val="0"/>
      <w:marBottom w:val="0"/>
      <w:divBdr>
        <w:top w:val="none" w:sz="0" w:space="0" w:color="auto"/>
        <w:left w:val="none" w:sz="0" w:space="0" w:color="auto"/>
        <w:bottom w:val="none" w:sz="0" w:space="0" w:color="auto"/>
        <w:right w:val="none" w:sz="0" w:space="0" w:color="auto"/>
      </w:divBdr>
      <w:divsChild>
        <w:div w:id="985478295">
          <w:marLeft w:val="640"/>
          <w:marRight w:val="0"/>
          <w:marTop w:val="0"/>
          <w:marBottom w:val="0"/>
          <w:divBdr>
            <w:top w:val="none" w:sz="0" w:space="0" w:color="auto"/>
            <w:left w:val="none" w:sz="0" w:space="0" w:color="auto"/>
            <w:bottom w:val="none" w:sz="0" w:space="0" w:color="auto"/>
            <w:right w:val="none" w:sz="0" w:space="0" w:color="auto"/>
          </w:divBdr>
        </w:div>
        <w:div w:id="1099716463">
          <w:marLeft w:val="640"/>
          <w:marRight w:val="0"/>
          <w:marTop w:val="0"/>
          <w:marBottom w:val="0"/>
          <w:divBdr>
            <w:top w:val="none" w:sz="0" w:space="0" w:color="auto"/>
            <w:left w:val="none" w:sz="0" w:space="0" w:color="auto"/>
            <w:bottom w:val="none" w:sz="0" w:space="0" w:color="auto"/>
            <w:right w:val="none" w:sz="0" w:space="0" w:color="auto"/>
          </w:divBdr>
        </w:div>
        <w:div w:id="918295949">
          <w:marLeft w:val="640"/>
          <w:marRight w:val="0"/>
          <w:marTop w:val="0"/>
          <w:marBottom w:val="0"/>
          <w:divBdr>
            <w:top w:val="none" w:sz="0" w:space="0" w:color="auto"/>
            <w:left w:val="none" w:sz="0" w:space="0" w:color="auto"/>
            <w:bottom w:val="none" w:sz="0" w:space="0" w:color="auto"/>
            <w:right w:val="none" w:sz="0" w:space="0" w:color="auto"/>
          </w:divBdr>
        </w:div>
        <w:div w:id="600841271">
          <w:marLeft w:val="640"/>
          <w:marRight w:val="0"/>
          <w:marTop w:val="0"/>
          <w:marBottom w:val="0"/>
          <w:divBdr>
            <w:top w:val="none" w:sz="0" w:space="0" w:color="auto"/>
            <w:left w:val="none" w:sz="0" w:space="0" w:color="auto"/>
            <w:bottom w:val="none" w:sz="0" w:space="0" w:color="auto"/>
            <w:right w:val="none" w:sz="0" w:space="0" w:color="auto"/>
          </w:divBdr>
        </w:div>
        <w:div w:id="1323001311">
          <w:marLeft w:val="640"/>
          <w:marRight w:val="0"/>
          <w:marTop w:val="0"/>
          <w:marBottom w:val="0"/>
          <w:divBdr>
            <w:top w:val="none" w:sz="0" w:space="0" w:color="auto"/>
            <w:left w:val="none" w:sz="0" w:space="0" w:color="auto"/>
            <w:bottom w:val="none" w:sz="0" w:space="0" w:color="auto"/>
            <w:right w:val="none" w:sz="0" w:space="0" w:color="auto"/>
          </w:divBdr>
        </w:div>
        <w:div w:id="704017553">
          <w:marLeft w:val="640"/>
          <w:marRight w:val="0"/>
          <w:marTop w:val="0"/>
          <w:marBottom w:val="0"/>
          <w:divBdr>
            <w:top w:val="none" w:sz="0" w:space="0" w:color="auto"/>
            <w:left w:val="none" w:sz="0" w:space="0" w:color="auto"/>
            <w:bottom w:val="none" w:sz="0" w:space="0" w:color="auto"/>
            <w:right w:val="none" w:sz="0" w:space="0" w:color="auto"/>
          </w:divBdr>
        </w:div>
        <w:div w:id="1164004673">
          <w:marLeft w:val="640"/>
          <w:marRight w:val="0"/>
          <w:marTop w:val="0"/>
          <w:marBottom w:val="0"/>
          <w:divBdr>
            <w:top w:val="none" w:sz="0" w:space="0" w:color="auto"/>
            <w:left w:val="none" w:sz="0" w:space="0" w:color="auto"/>
            <w:bottom w:val="none" w:sz="0" w:space="0" w:color="auto"/>
            <w:right w:val="none" w:sz="0" w:space="0" w:color="auto"/>
          </w:divBdr>
        </w:div>
        <w:div w:id="1312295160">
          <w:marLeft w:val="640"/>
          <w:marRight w:val="0"/>
          <w:marTop w:val="0"/>
          <w:marBottom w:val="0"/>
          <w:divBdr>
            <w:top w:val="none" w:sz="0" w:space="0" w:color="auto"/>
            <w:left w:val="none" w:sz="0" w:space="0" w:color="auto"/>
            <w:bottom w:val="none" w:sz="0" w:space="0" w:color="auto"/>
            <w:right w:val="none" w:sz="0" w:space="0" w:color="auto"/>
          </w:divBdr>
        </w:div>
        <w:div w:id="2135243630">
          <w:marLeft w:val="640"/>
          <w:marRight w:val="0"/>
          <w:marTop w:val="0"/>
          <w:marBottom w:val="0"/>
          <w:divBdr>
            <w:top w:val="none" w:sz="0" w:space="0" w:color="auto"/>
            <w:left w:val="none" w:sz="0" w:space="0" w:color="auto"/>
            <w:bottom w:val="none" w:sz="0" w:space="0" w:color="auto"/>
            <w:right w:val="none" w:sz="0" w:space="0" w:color="auto"/>
          </w:divBdr>
        </w:div>
        <w:div w:id="1582254184">
          <w:marLeft w:val="640"/>
          <w:marRight w:val="0"/>
          <w:marTop w:val="0"/>
          <w:marBottom w:val="0"/>
          <w:divBdr>
            <w:top w:val="none" w:sz="0" w:space="0" w:color="auto"/>
            <w:left w:val="none" w:sz="0" w:space="0" w:color="auto"/>
            <w:bottom w:val="none" w:sz="0" w:space="0" w:color="auto"/>
            <w:right w:val="none" w:sz="0" w:space="0" w:color="auto"/>
          </w:divBdr>
        </w:div>
        <w:div w:id="1468426761">
          <w:marLeft w:val="640"/>
          <w:marRight w:val="0"/>
          <w:marTop w:val="0"/>
          <w:marBottom w:val="0"/>
          <w:divBdr>
            <w:top w:val="none" w:sz="0" w:space="0" w:color="auto"/>
            <w:left w:val="none" w:sz="0" w:space="0" w:color="auto"/>
            <w:bottom w:val="none" w:sz="0" w:space="0" w:color="auto"/>
            <w:right w:val="none" w:sz="0" w:space="0" w:color="auto"/>
          </w:divBdr>
        </w:div>
        <w:div w:id="535123492">
          <w:marLeft w:val="640"/>
          <w:marRight w:val="0"/>
          <w:marTop w:val="0"/>
          <w:marBottom w:val="0"/>
          <w:divBdr>
            <w:top w:val="none" w:sz="0" w:space="0" w:color="auto"/>
            <w:left w:val="none" w:sz="0" w:space="0" w:color="auto"/>
            <w:bottom w:val="none" w:sz="0" w:space="0" w:color="auto"/>
            <w:right w:val="none" w:sz="0" w:space="0" w:color="auto"/>
          </w:divBdr>
        </w:div>
        <w:div w:id="2012445712">
          <w:marLeft w:val="640"/>
          <w:marRight w:val="0"/>
          <w:marTop w:val="0"/>
          <w:marBottom w:val="0"/>
          <w:divBdr>
            <w:top w:val="none" w:sz="0" w:space="0" w:color="auto"/>
            <w:left w:val="none" w:sz="0" w:space="0" w:color="auto"/>
            <w:bottom w:val="none" w:sz="0" w:space="0" w:color="auto"/>
            <w:right w:val="none" w:sz="0" w:space="0" w:color="auto"/>
          </w:divBdr>
        </w:div>
        <w:div w:id="2070302379">
          <w:marLeft w:val="640"/>
          <w:marRight w:val="0"/>
          <w:marTop w:val="0"/>
          <w:marBottom w:val="0"/>
          <w:divBdr>
            <w:top w:val="none" w:sz="0" w:space="0" w:color="auto"/>
            <w:left w:val="none" w:sz="0" w:space="0" w:color="auto"/>
            <w:bottom w:val="none" w:sz="0" w:space="0" w:color="auto"/>
            <w:right w:val="none" w:sz="0" w:space="0" w:color="auto"/>
          </w:divBdr>
        </w:div>
        <w:div w:id="812017715">
          <w:marLeft w:val="640"/>
          <w:marRight w:val="0"/>
          <w:marTop w:val="0"/>
          <w:marBottom w:val="0"/>
          <w:divBdr>
            <w:top w:val="none" w:sz="0" w:space="0" w:color="auto"/>
            <w:left w:val="none" w:sz="0" w:space="0" w:color="auto"/>
            <w:bottom w:val="none" w:sz="0" w:space="0" w:color="auto"/>
            <w:right w:val="none" w:sz="0" w:space="0" w:color="auto"/>
          </w:divBdr>
        </w:div>
        <w:div w:id="1116676581">
          <w:marLeft w:val="640"/>
          <w:marRight w:val="0"/>
          <w:marTop w:val="0"/>
          <w:marBottom w:val="0"/>
          <w:divBdr>
            <w:top w:val="none" w:sz="0" w:space="0" w:color="auto"/>
            <w:left w:val="none" w:sz="0" w:space="0" w:color="auto"/>
            <w:bottom w:val="none" w:sz="0" w:space="0" w:color="auto"/>
            <w:right w:val="none" w:sz="0" w:space="0" w:color="auto"/>
          </w:divBdr>
        </w:div>
        <w:div w:id="264197536">
          <w:marLeft w:val="640"/>
          <w:marRight w:val="0"/>
          <w:marTop w:val="0"/>
          <w:marBottom w:val="0"/>
          <w:divBdr>
            <w:top w:val="none" w:sz="0" w:space="0" w:color="auto"/>
            <w:left w:val="none" w:sz="0" w:space="0" w:color="auto"/>
            <w:bottom w:val="none" w:sz="0" w:space="0" w:color="auto"/>
            <w:right w:val="none" w:sz="0" w:space="0" w:color="auto"/>
          </w:divBdr>
        </w:div>
        <w:div w:id="159732128">
          <w:marLeft w:val="640"/>
          <w:marRight w:val="0"/>
          <w:marTop w:val="0"/>
          <w:marBottom w:val="0"/>
          <w:divBdr>
            <w:top w:val="none" w:sz="0" w:space="0" w:color="auto"/>
            <w:left w:val="none" w:sz="0" w:space="0" w:color="auto"/>
            <w:bottom w:val="none" w:sz="0" w:space="0" w:color="auto"/>
            <w:right w:val="none" w:sz="0" w:space="0" w:color="auto"/>
          </w:divBdr>
        </w:div>
        <w:div w:id="885918216">
          <w:marLeft w:val="640"/>
          <w:marRight w:val="0"/>
          <w:marTop w:val="0"/>
          <w:marBottom w:val="0"/>
          <w:divBdr>
            <w:top w:val="none" w:sz="0" w:space="0" w:color="auto"/>
            <w:left w:val="none" w:sz="0" w:space="0" w:color="auto"/>
            <w:bottom w:val="none" w:sz="0" w:space="0" w:color="auto"/>
            <w:right w:val="none" w:sz="0" w:space="0" w:color="auto"/>
          </w:divBdr>
        </w:div>
        <w:div w:id="789250890">
          <w:marLeft w:val="640"/>
          <w:marRight w:val="0"/>
          <w:marTop w:val="0"/>
          <w:marBottom w:val="0"/>
          <w:divBdr>
            <w:top w:val="none" w:sz="0" w:space="0" w:color="auto"/>
            <w:left w:val="none" w:sz="0" w:space="0" w:color="auto"/>
            <w:bottom w:val="none" w:sz="0" w:space="0" w:color="auto"/>
            <w:right w:val="none" w:sz="0" w:space="0" w:color="auto"/>
          </w:divBdr>
        </w:div>
        <w:div w:id="832573843">
          <w:marLeft w:val="640"/>
          <w:marRight w:val="0"/>
          <w:marTop w:val="0"/>
          <w:marBottom w:val="0"/>
          <w:divBdr>
            <w:top w:val="none" w:sz="0" w:space="0" w:color="auto"/>
            <w:left w:val="none" w:sz="0" w:space="0" w:color="auto"/>
            <w:bottom w:val="none" w:sz="0" w:space="0" w:color="auto"/>
            <w:right w:val="none" w:sz="0" w:space="0" w:color="auto"/>
          </w:divBdr>
        </w:div>
        <w:div w:id="1538464602">
          <w:marLeft w:val="640"/>
          <w:marRight w:val="0"/>
          <w:marTop w:val="0"/>
          <w:marBottom w:val="0"/>
          <w:divBdr>
            <w:top w:val="none" w:sz="0" w:space="0" w:color="auto"/>
            <w:left w:val="none" w:sz="0" w:space="0" w:color="auto"/>
            <w:bottom w:val="none" w:sz="0" w:space="0" w:color="auto"/>
            <w:right w:val="none" w:sz="0" w:space="0" w:color="auto"/>
          </w:divBdr>
        </w:div>
        <w:div w:id="298147542">
          <w:marLeft w:val="640"/>
          <w:marRight w:val="0"/>
          <w:marTop w:val="0"/>
          <w:marBottom w:val="0"/>
          <w:divBdr>
            <w:top w:val="none" w:sz="0" w:space="0" w:color="auto"/>
            <w:left w:val="none" w:sz="0" w:space="0" w:color="auto"/>
            <w:bottom w:val="none" w:sz="0" w:space="0" w:color="auto"/>
            <w:right w:val="none" w:sz="0" w:space="0" w:color="auto"/>
          </w:divBdr>
        </w:div>
      </w:divsChild>
    </w:div>
    <w:div w:id="1593396118">
      <w:bodyDiv w:val="1"/>
      <w:marLeft w:val="0"/>
      <w:marRight w:val="0"/>
      <w:marTop w:val="0"/>
      <w:marBottom w:val="0"/>
      <w:divBdr>
        <w:top w:val="none" w:sz="0" w:space="0" w:color="auto"/>
        <w:left w:val="none" w:sz="0" w:space="0" w:color="auto"/>
        <w:bottom w:val="none" w:sz="0" w:space="0" w:color="auto"/>
        <w:right w:val="none" w:sz="0" w:space="0" w:color="auto"/>
      </w:divBdr>
      <w:divsChild>
        <w:div w:id="435293792">
          <w:marLeft w:val="640"/>
          <w:marRight w:val="0"/>
          <w:marTop w:val="0"/>
          <w:marBottom w:val="0"/>
          <w:divBdr>
            <w:top w:val="none" w:sz="0" w:space="0" w:color="auto"/>
            <w:left w:val="none" w:sz="0" w:space="0" w:color="auto"/>
            <w:bottom w:val="none" w:sz="0" w:space="0" w:color="auto"/>
            <w:right w:val="none" w:sz="0" w:space="0" w:color="auto"/>
          </w:divBdr>
        </w:div>
        <w:div w:id="1451365401">
          <w:marLeft w:val="640"/>
          <w:marRight w:val="0"/>
          <w:marTop w:val="0"/>
          <w:marBottom w:val="0"/>
          <w:divBdr>
            <w:top w:val="none" w:sz="0" w:space="0" w:color="auto"/>
            <w:left w:val="none" w:sz="0" w:space="0" w:color="auto"/>
            <w:bottom w:val="none" w:sz="0" w:space="0" w:color="auto"/>
            <w:right w:val="none" w:sz="0" w:space="0" w:color="auto"/>
          </w:divBdr>
        </w:div>
        <w:div w:id="577057180">
          <w:marLeft w:val="640"/>
          <w:marRight w:val="0"/>
          <w:marTop w:val="0"/>
          <w:marBottom w:val="0"/>
          <w:divBdr>
            <w:top w:val="none" w:sz="0" w:space="0" w:color="auto"/>
            <w:left w:val="none" w:sz="0" w:space="0" w:color="auto"/>
            <w:bottom w:val="none" w:sz="0" w:space="0" w:color="auto"/>
            <w:right w:val="none" w:sz="0" w:space="0" w:color="auto"/>
          </w:divBdr>
        </w:div>
        <w:div w:id="2017883407">
          <w:marLeft w:val="640"/>
          <w:marRight w:val="0"/>
          <w:marTop w:val="0"/>
          <w:marBottom w:val="0"/>
          <w:divBdr>
            <w:top w:val="none" w:sz="0" w:space="0" w:color="auto"/>
            <w:left w:val="none" w:sz="0" w:space="0" w:color="auto"/>
            <w:bottom w:val="none" w:sz="0" w:space="0" w:color="auto"/>
            <w:right w:val="none" w:sz="0" w:space="0" w:color="auto"/>
          </w:divBdr>
        </w:div>
        <w:div w:id="1462534055">
          <w:marLeft w:val="640"/>
          <w:marRight w:val="0"/>
          <w:marTop w:val="0"/>
          <w:marBottom w:val="0"/>
          <w:divBdr>
            <w:top w:val="none" w:sz="0" w:space="0" w:color="auto"/>
            <w:left w:val="none" w:sz="0" w:space="0" w:color="auto"/>
            <w:bottom w:val="none" w:sz="0" w:space="0" w:color="auto"/>
            <w:right w:val="none" w:sz="0" w:space="0" w:color="auto"/>
          </w:divBdr>
        </w:div>
        <w:div w:id="1941596151">
          <w:marLeft w:val="640"/>
          <w:marRight w:val="0"/>
          <w:marTop w:val="0"/>
          <w:marBottom w:val="0"/>
          <w:divBdr>
            <w:top w:val="none" w:sz="0" w:space="0" w:color="auto"/>
            <w:left w:val="none" w:sz="0" w:space="0" w:color="auto"/>
            <w:bottom w:val="none" w:sz="0" w:space="0" w:color="auto"/>
            <w:right w:val="none" w:sz="0" w:space="0" w:color="auto"/>
          </w:divBdr>
        </w:div>
        <w:div w:id="1327785303">
          <w:marLeft w:val="640"/>
          <w:marRight w:val="0"/>
          <w:marTop w:val="0"/>
          <w:marBottom w:val="0"/>
          <w:divBdr>
            <w:top w:val="none" w:sz="0" w:space="0" w:color="auto"/>
            <w:left w:val="none" w:sz="0" w:space="0" w:color="auto"/>
            <w:bottom w:val="none" w:sz="0" w:space="0" w:color="auto"/>
            <w:right w:val="none" w:sz="0" w:space="0" w:color="auto"/>
          </w:divBdr>
        </w:div>
        <w:div w:id="443768509">
          <w:marLeft w:val="640"/>
          <w:marRight w:val="0"/>
          <w:marTop w:val="0"/>
          <w:marBottom w:val="0"/>
          <w:divBdr>
            <w:top w:val="none" w:sz="0" w:space="0" w:color="auto"/>
            <w:left w:val="none" w:sz="0" w:space="0" w:color="auto"/>
            <w:bottom w:val="none" w:sz="0" w:space="0" w:color="auto"/>
            <w:right w:val="none" w:sz="0" w:space="0" w:color="auto"/>
          </w:divBdr>
        </w:div>
        <w:div w:id="141432243">
          <w:marLeft w:val="640"/>
          <w:marRight w:val="0"/>
          <w:marTop w:val="0"/>
          <w:marBottom w:val="0"/>
          <w:divBdr>
            <w:top w:val="none" w:sz="0" w:space="0" w:color="auto"/>
            <w:left w:val="none" w:sz="0" w:space="0" w:color="auto"/>
            <w:bottom w:val="none" w:sz="0" w:space="0" w:color="auto"/>
            <w:right w:val="none" w:sz="0" w:space="0" w:color="auto"/>
          </w:divBdr>
        </w:div>
        <w:div w:id="1573925229">
          <w:marLeft w:val="640"/>
          <w:marRight w:val="0"/>
          <w:marTop w:val="0"/>
          <w:marBottom w:val="0"/>
          <w:divBdr>
            <w:top w:val="none" w:sz="0" w:space="0" w:color="auto"/>
            <w:left w:val="none" w:sz="0" w:space="0" w:color="auto"/>
            <w:bottom w:val="none" w:sz="0" w:space="0" w:color="auto"/>
            <w:right w:val="none" w:sz="0" w:space="0" w:color="auto"/>
          </w:divBdr>
        </w:div>
      </w:divsChild>
    </w:div>
    <w:div w:id="1621380704">
      <w:bodyDiv w:val="1"/>
      <w:marLeft w:val="0"/>
      <w:marRight w:val="0"/>
      <w:marTop w:val="0"/>
      <w:marBottom w:val="0"/>
      <w:divBdr>
        <w:top w:val="none" w:sz="0" w:space="0" w:color="auto"/>
        <w:left w:val="none" w:sz="0" w:space="0" w:color="auto"/>
        <w:bottom w:val="none" w:sz="0" w:space="0" w:color="auto"/>
        <w:right w:val="none" w:sz="0" w:space="0" w:color="auto"/>
      </w:divBdr>
      <w:divsChild>
        <w:div w:id="1457330597">
          <w:marLeft w:val="640"/>
          <w:marRight w:val="0"/>
          <w:marTop w:val="0"/>
          <w:marBottom w:val="0"/>
          <w:divBdr>
            <w:top w:val="none" w:sz="0" w:space="0" w:color="auto"/>
            <w:left w:val="none" w:sz="0" w:space="0" w:color="auto"/>
            <w:bottom w:val="none" w:sz="0" w:space="0" w:color="auto"/>
            <w:right w:val="none" w:sz="0" w:space="0" w:color="auto"/>
          </w:divBdr>
        </w:div>
        <w:div w:id="662271924">
          <w:marLeft w:val="640"/>
          <w:marRight w:val="0"/>
          <w:marTop w:val="0"/>
          <w:marBottom w:val="0"/>
          <w:divBdr>
            <w:top w:val="none" w:sz="0" w:space="0" w:color="auto"/>
            <w:left w:val="none" w:sz="0" w:space="0" w:color="auto"/>
            <w:bottom w:val="none" w:sz="0" w:space="0" w:color="auto"/>
            <w:right w:val="none" w:sz="0" w:space="0" w:color="auto"/>
          </w:divBdr>
        </w:div>
        <w:div w:id="1116409322">
          <w:marLeft w:val="640"/>
          <w:marRight w:val="0"/>
          <w:marTop w:val="0"/>
          <w:marBottom w:val="0"/>
          <w:divBdr>
            <w:top w:val="none" w:sz="0" w:space="0" w:color="auto"/>
            <w:left w:val="none" w:sz="0" w:space="0" w:color="auto"/>
            <w:bottom w:val="none" w:sz="0" w:space="0" w:color="auto"/>
            <w:right w:val="none" w:sz="0" w:space="0" w:color="auto"/>
          </w:divBdr>
        </w:div>
        <w:div w:id="1691030198">
          <w:marLeft w:val="640"/>
          <w:marRight w:val="0"/>
          <w:marTop w:val="0"/>
          <w:marBottom w:val="0"/>
          <w:divBdr>
            <w:top w:val="none" w:sz="0" w:space="0" w:color="auto"/>
            <w:left w:val="none" w:sz="0" w:space="0" w:color="auto"/>
            <w:bottom w:val="none" w:sz="0" w:space="0" w:color="auto"/>
            <w:right w:val="none" w:sz="0" w:space="0" w:color="auto"/>
          </w:divBdr>
        </w:div>
        <w:div w:id="1067917029">
          <w:marLeft w:val="640"/>
          <w:marRight w:val="0"/>
          <w:marTop w:val="0"/>
          <w:marBottom w:val="0"/>
          <w:divBdr>
            <w:top w:val="none" w:sz="0" w:space="0" w:color="auto"/>
            <w:left w:val="none" w:sz="0" w:space="0" w:color="auto"/>
            <w:bottom w:val="none" w:sz="0" w:space="0" w:color="auto"/>
            <w:right w:val="none" w:sz="0" w:space="0" w:color="auto"/>
          </w:divBdr>
        </w:div>
        <w:div w:id="1752775179">
          <w:marLeft w:val="640"/>
          <w:marRight w:val="0"/>
          <w:marTop w:val="0"/>
          <w:marBottom w:val="0"/>
          <w:divBdr>
            <w:top w:val="none" w:sz="0" w:space="0" w:color="auto"/>
            <w:left w:val="none" w:sz="0" w:space="0" w:color="auto"/>
            <w:bottom w:val="none" w:sz="0" w:space="0" w:color="auto"/>
            <w:right w:val="none" w:sz="0" w:space="0" w:color="auto"/>
          </w:divBdr>
        </w:div>
        <w:div w:id="1682733691">
          <w:marLeft w:val="640"/>
          <w:marRight w:val="0"/>
          <w:marTop w:val="0"/>
          <w:marBottom w:val="0"/>
          <w:divBdr>
            <w:top w:val="none" w:sz="0" w:space="0" w:color="auto"/>
            <w:left w:val="none" w:sz="0" w:space="0" w:color="auto"/>
            <w:bottom w:val="none" w:sz="0" w:space="0" w:color="auto"/>
            <w:right w:val="none" w:sz="0" w:space="0" w:color="auto"/>
          </w:divBdr>
        </w:div>
        <w:div w:id="2107461168">
          <w:marLeft w:val="640"/>
          <w:marRight w:val="0"/>
          <w:marTop w:val="0"/>
          <w:marBottom w:val="0"/>
          <w:divBdr>
            <w:top w:val="none" w:sz="0" w:space="0" w:color="auto"/>
            <w:left w:val="none" w:sz="0" w:space="0" w:color="auto"/>
            <w:bottom w:val="none" w:sz="0" w:space="0" w:color="auto"/>
            <w:right w:val="none" w:sz="0" w:space="0" w:color="auto"/>
          </w:divBdr>
        </w:div>
        <w:div w:id="2034767303">
          <w:marLeft w:val="640"/>
          <w:marRight w:val="0"/>
          <w:marTop w:val="0"/>
          <w:marBottom w:val="0"/>
          <w:divBdr>
            <w:top w:val="none" w:sz="0" w:space="0" w:color="auto"/>
            <w:left w:val="none" w:sz="0" w:space="0" w:color="auto"/>
            <w:bottom w:val="none" w:sz="0" w:space="0" w:color="auto"/>
            <w:right w:val="none" w:sz="0" w:space="0" w:color="auto"/>
          </w:divBdr>
        </w:div>
        <w:div w:id="845823929">
          <w:marLeft w:val="640"/>
          <w:marRight w:val="0"/>
          <w:marTop w:val="0"/>
          <w:marBottom w:val="0"/>
          <w:divBdr>
            <w:top w:val="none" w:sz="0" w:space="0" w:color="auto"/>
            <w:left w:val="none" w:sz="0" w:space="0" w:color="auto"/>
            <w:bottom w:val="none" w:sz="0" w:space="0" w:color="auto"/>
            <w:right w:val="none" w:sz="0" w:space="0" w:color="auto"/>
          </w:divBdr>
        </w:div>
        <w:div w:id="1265504314">
          <w:marLeft w:val="640"/>
          <w:marRight w:val="0"/>
          <w:marTop w:val="0"/>
          <w:marBottom w:val="0"/>
          <w:divBdr>
            <w:top w:val="none" w:sz="0" w:space="0" w:color="auto"/>
            <w:left w:val="none" w:sz="0" w:space="0" w:color="auto"/>
            <w:bottom w:val="none" w:sz="0" w:space="0" w:color="auto"/>
            <w:right w:val="none" w:sz="0" w:space="0" w:color="auto"/>
          </w:divBdr>
        </w:div>
        <w:div w:id="778837759">
          <w:marLeft w:val="640"/>
          <w:marRight w:val="0"/>
          <w:marTop w:val="0"/>
          <w:marBottom w:val="0"/>
          <w:divBdr>
            <w:top w:val="none" w:sz="0" w:space="0" w:color="auto"/>
            <w:left w:val="none" w:sz="0" w:space="0" w:color="auto"/>
            <w:bottom w:val="none" w:sz="0" w:space="0" w:color="auto"/>
            <w:right w:val="none" w:sz="0" w:space="0" w:color="auto"/>
          </w:divBdr>
        </w:div>
        <w:div w:id="829374057">
          <w:marLeft w:val="640"/>
          <w:marRight w:val="0"/>
          <w:marTop w:val="0"/>
          <w:marBottom w:val="0"/>
          <w:divBdr>
            <w:top w:val="none" w:sz="0" w:space="0" w:color="auto"/>
            <w:left w:val="none" w:sz="0" w:space="0" w:color="auto"/>
            <w:bottom w:val="none" w:sz="0" w:space="0" w:color="auto"/>
            <w:right w:val="none" w:sz="0" w:space="0" w:color="auto"/>
          </w:divBdr>
        </w:div>
        <w:div w:id="1329140319">
          <w:marLeft w:val="640"/>
          <w:marRight w:val="0"/>
          <w:marTop w:val="0"/>
          <w:marBottom w:val="0"/>
          <w:divBdr>
            <w:top w:val="none" w:sz="0" w:space="0" w:color="auto"/>
            <w:left w:val="none" w:sz="0" w:space="0" w:color="auto"/>
            <w:bottom w:val="none" w:sz="0" w:space="0" w:color="auto"/>
            <w:right w:val="none" w:sz="0" w:space="0" w:color="auto"/>
          </w:divBdr>
        </w:div>
        <w:div w:id="1906913068">
          <w:marLeft w:val="640"/>
          <w:marRight w:val="0"/>
          <w:marTop w:val="0"/>
          <w:marBottom w:val="0"/>
          <w:divBdr>
            <w:top w:val="none" w:sz="0" w:space="0" w:color="auto"/>
            <w:left w:val="none" w:sz="0" w:space="0" w:color="auto"/>
            <w:bottom w:val="none" w:sz="0" w:space="0" w:color="auto"/>
            <w:right w:val="none" w:sz="0" w:space="0" w:color="auto"/>
          </w:divBdr>
        </w:div>
        <w:div w:id="1997831531">
          <w:marLeft w:val="640"/>
          <w:marRight w:val="0"/>
          <w:marTop w:val="0"/>
          <w:marBottom w:val="0"/>
          <w:divBdr>
            <w:top w:val="none" w:sz="0" w:space="0" w:color="auto"/>
            <w:left w:val="none" w:sz="0" w:space="0" w:color="auto"/>
            <w:bottom w:val="none" w:sz="0" w:space="0" w:color="auto"/>
            <w:right w:val="none" w:sz="0" w:space="0" w:color="auto"/>
          </w:divBdr>
        </w:div>
        <w:div w:id="1344937911">
          <w:marLeft w:val="640"/>
          <w:marRight w:val="0"/>
          <w:marTop w:val="0"/>
          <w:marBottom w:val="0"/>
          <w:divBdr>
            <w:top w:val="none" w:sz="0" w:space="0" w:color="auto"/>
            <w:left w:val="none" w:sz="0" w:space="0" w:color="auto"/>
            <w:bottom w:val="none" w:sz="0" w:space="0" w:color="auto"/>
            <w:right w:val="none" w:sz="0" w:space="0" w:color="auto"/>
          </w:divBdr>
        </w:div>
        <w:div w:id="937517681">
          <w:marLeft w:val="640"/>
          <w:marRight w:val="0"/>
          <w:marTop w:val="0"/>
          <w:marBottom w:val="0"/>
          <w:divBdr>
            <w:top w:val="none" w:sz="0" w:space="0" w:color="auto"/>
            <w:left w:val="none" w:sz="0" w:space="0" w:color="auto"/>
            <w:bottom w:val="none" w:sz="0" w:space="0" w:color="auto"/>
            <w:right w:val="none" w:sz="0" w:space="0" w:color="auto"/>
          </w:divBdr>
        </w:div>
        <w:div w:id="519319921">
          <w:marLeft w:val="640"/>
          <w:marRight w:val="0"/>
          <w:marTop w:val="0"/>
          <w:marBottom w:val="0"/>
          <w:divBdr>
            <w:top w:val="none" w:sz="0" w:space="0" w:color="auto"/>
            <w:left w:val="none" w:sz="0" w:space="0" w:color="auto"/>
            <w:bottom w:val="none" w:sz="0" w:space="0" w:color="auto"/>
            <w:right w:val="none" w:sz="0" w:space="0" w:color="auto"/>
          </w:divBdr>
        </w:div>
      </w:divsChild>
    </w:div>
    <w:div w:id="1639415210">
      <w:bodyDiv w:val="1"/>
      <w:marLeft w:val="0"/>
      <w:marRight w:val="0"/>
      <w:marTop w:val="0"/>
      <w:marBottom w:val="0"/>
      <w:divBdr>
        <w:top w:val="none" w:sz="0" w:space="0" w:color="auto"/>
        <w:left w:val="none" w:sz="0" w:space="0" w:color="auto"/>
        <w:bottom w:val="none" w:sz="0" w:space="0" w:color="auto"/>
        <w:right w:val="none" w:sz="0" w:space="0" w:color="auto"/>
      </w:divBdr>
      <w:divsChild>
        <w:div w:id="1802848333">
          <w:marLeft w:val="640"/>
          <w:marRight w:val="0"/>
          <w:marTop w:val="0"/>
          <w:marBottom w:val="0"/>
          <w:divBdr>
            <w:top w:val="none" w:sz="0" w:space="0" w:color="auto"/>
            <w:left w:val="none" w:sz="0" w:space="0" w:color="auto"/>
            <w:bottom w:val="none" w:sz="0" w:space="0" w:color="auto"/>
            <w:right w:val="none" w:sz="0" w:space="0" w:color="auto"/>
          </w:divBdr>
        </w:div>
        <w:div w:id="842282356">
          <w:marLeft w:val="640"/>
          <w:marRight w:val="0"/>
          <w:marTop w:val="0"/>
          <w:marBottom w:val="0"/>
          <w:divBdr>
            <w:top w:val="none" w:sz="0" w:space="0" w:color="auto"/>
            <w:left w:val="none" w:sz="0" w:space="0" w:color="auto"/>
            <w:bottom w:val="none" w:sz="0" w:space="0" w:color="auto"/>
            <w:right w:val="none" w:sz="0" w:space="0" w:color="auto"/>
          </w:divBdr>
        </w:div>
        <w:div w:id="1093672481">
          <w:marLeft w:val="640"/>
          <w:marRight w:val="0"/>
          <w:marTop w:val="0"/>
          <w:marBottom w:val="0"/>
          <w:divBdr>
            <w:top w:val="none" w:sz="0" w:space="0" w:color="auto"/>
            <w:left w:val="none" w:sz="0" w:space="0" w:color="auto"/>
            <w:bottom w:val="none" w:sz="0" w:space="0" w:color="auto"/>
            <w:right w:val="none" w:sz="0" w:space="0" w:color="auto"/>
          </w:divBdr>
        </w:div>
        <w:div w:id="1880047163">
          <w:marLeft w:val="640"/>
          <w:marRight w:val="0"/>
          <w:marTop w:val="0"/>
          <w:marBottom w:val="0"/>
          <w:divBdr>
            <w:top w:val="none" w:sz="0" w:space="0" w:color="auto"/>
            <w:left w:val="none" w:sz="0" w:space="0" w:color="auto"/>
            <w:bottom w:val="none" w:sz="0" w:space="0" w:color="auto"/>
            <w:right w:val="none" w:sz="0" w:space="0" w:color="auto"/>
          </w:divBdr>
        </w:div>
        <w:div w:id="1654945121">
          <w:marLeft w:val="640"/>
          <w:marRight w:val="0"/>
          <w:marTop w:val="0"/>
          <w:marBottom w:val="0"/>
          <w:divBdr>
            <w:top w:val="none" w:sz="0" w:space="0" w:color="auto"/>
            <w:left w:val="none" w:sz="0" w:space="0" w:color="auto"/>
            <w:bottom w:val="none" w:sz="0" w:space="0" w:color="auto"/>
            <w:right w:val="none" w:sz="0" w:space="0" w:color="auto"/>
          </w:divBdr>
        </w:div>
        <w:div w:id="1011642139">
          <w:marLeft w:val="640"/>
          <w:marRight w:val="0"/>
          <w:marTop w:val="0"/>
          <w:marBottom w:val="0"/>
          <w:divBdr>
            <w:top w:val="none" w:sz="0" w:space="0" w:color="auto"/>
            <w:left w:val="none" w:sz="0" w:space="0" w:color="auto"/>
            <w:bottom w:val="none" w:sz="0" w:space="0" w:color="auto"/>
            <w:right w:val="none" w:sz="0" w:space="0" w:color="auto"/>
          </w:divBdr>
        </w:div>
        <w:div w:id="715858823">
          <w:marLeft w:val="640"/>
          <w:marRight w:val="0"/>
          <w:marTop w:val="0"/>
          <w:marBottom w:val="0"/>
          <w:divBdr>
            <w:top w:val="none" w:sz="0" w:space="0" w:color="auto"/>
            <w:left w:val="none" w:sz="0" w:space="0" w:color="auto"/>
            <w:bottom w:val="none" w:sz="0" w:space="0" w:color="auto"/>
            <w:right w:val="none" w:sz="0" w:space="0" w:color="auto"/>
          </w:divBdr>
        </w:div>
        <w:div w:id="1988364294">
          <w:marLeft w:val="640"/>
          <w:marRight w:val="0"/>
          <w:marTop w:val="0"/>
          <w:marBottom w:val="0"/>
          <w:divBdr>
            <w:top w:val="none" w:sz="0" w:space="0" w:color="auto"/>
            <w:left w:val="none" w:sz="0" w:space="0" w:color="auto"/>
            <w:bottom w:val="none" w:sz="0" w:space="0" w:color="auto"/>
            <w:right w:val="none" w:sz="0" w:space="0" w:color="auto"/>
          </w:divBdr>
        </w:div>
        <w:div w:id="1028142347">
          <w:marLeft w:val="640"/>
          <w:marRight w:val="0"/>
          <w:marTop w:val="0"/>
          <w:marBottom w:val="0"/>
          <w:divBdr>
            <w:top w:val="none" w:sz="0" w:space="0" w:color="auto"/>
            <w:left w:val="none" w:sz="0" w:space="0" w:color="auto"/>
            <w:bottom w:val="none" w:sz="0" w:space="0" w:color="auto"/>
            <w:right w:val="none" w:sz="0" w:space="0" w:color="auto"/>
          </w:divBdr>
        </w:div>
        <w:div w:id="406348925">
          <w:marLeft w:val="640"/>
          <w:marRight w:val="0"/>
          <w:marTop w:val="0"/>
          <w:marBottom w:val="0"/>
          <w:divBdr>
            <w:top w:val="none" w:sz="0" w:space="0" w:color="auto"/>
            <w:left w:val="none" w:sz="0" w:space="0" w:color="auto"/>
            <w:bottom w:val="none" w:sz="0" w:space="0" w:color="auto"/>
            <w:right w:val="none" w:sz="0" w:space="0" w:color="auto"/>
          </w:divBdr>
        </w:div>
        <w:div w:id="1662810348">
          <w:marLeft w:val="640"/>
          <w:marRight w:val="0"/>
          <w:marTop w:val="0"/>
          <w:marBottom w:val="0"/>
          <w:divBdr>
            <w:top w:val="none" w:sz="0" w:space="0" w:color="auto"/>
            <w:left w:val="none" w:sz="0" w:space="0" w:color="auto"/>
            <w:bottom w:val="none" w:sz="0" w:space="0" w:color="auto"/>
            <w:right w:val="none" w:sz="0" w:space="0" w:color="auto"/>
          </w:divBdr>
        </w:div>
        <w:div w:id="956371333">
          <w:marLeft w:val="640"/>
          <w:marRight w:val="0"/>
          <w:marTop w:val="0"/>
          <w:marBottom w:val="0"/>
          <w:divBdr>
            <w:top w:val="none" w:sz="0" w:space="0" w:color="auto"/>
            <w:left w:val="none" w:sz="0" w:space="0" w:color="auto"/>
            <w:bottom w:val="none" w:sz="0" w:space="0" w:color="auto"/>
            <w:right w:val="none" w:sz="0" w:space="0" w:color="auto"/>
          </w:divBdr>
        </w:div>
        <w:div w:id="1268852237">
          <w:marLeft w:val="640"/>
          <w:marRight w:val="0"/>
          <w:marTop w:val="0"/>
          <w:marBottom w:val="0"/>
          <w:divBdr>
            <w:top w:val="none" w:sz="0" w:space="0" w:color="auto"/>
            <w:left w:val="none" w:sz="0" w:space="0" w:color="auto"/>
            <w:bottom w:val="none" w:sz="0" w:space="0" w:color="auto"/>
            <w:right w:val="none" w:sz="0" w:space="0" w:color="auto"/>
          </w:divBdr>
        </w:div>
        <w:div w:id="1868790142">
          <w:marLeft w:val="640"/>
          <w:marRight w:val="0"/>
          <w:marTop w:val="0"/>
          <w:marBottom w:val="0"/>
          <w:divBdr>
            <w:top w:val="none" w:sz="0" w:space="0" w:color="auto"/>
            <w:left w:val="none" w:sz="0" w:space="0" w:color="auto"/>
            <w:bottom w:val="none" w:sz="0" w:space="0" w:color="auto"/>
            <w:right w:val="none" w:sz="0" w:space="0" w:color="auto"/>
          </w:divBdr>
        </w:div>
        <w:div w:id="1687444898">
          <w:marLeft w:val="640"/>
          <w:marRight w:val="0"/>
          <w:marTop w:val="0"/>
          <w:marBottom w:val="0"/>
          <w:divBdr>
            <w:top w:val="none" w:sz="0" w:space="0" w:color="auto"/>
            <w:left w:val="none" w:sz="0" w:space="0" w:color="auto"/>
            <w:bottom w:val="none" w:sz="0" w:space="0" w:color="auto"/>
            <w:right w:val="none" w:sz="0" w:space="0" w:color="auto"/>
          </w:divBdr>
        </w:div>
        <w:div w:id="1888251010">
          <w:marLeft w:val="640"/>
          <w:marRight w:val="0"/>
          <w:marTop w:val="0"/>
          <w:marBottom w:val="0"/>
          <w:divBdr>
            <w:top w:val="none" w:sz="0" w:space="0" w:color="auto"/>
            <w:left w:val="none" w:sz="0" w:space="0" w:color="auto"/>
            <w:bottom w:val="none" w:sz="0" w:space="0" w:color="auto"/>
            <w:right w:val="none" w:sz="0" w:space="0" w:color="auto"/>
          </w:divBdr>
        </w:div>
        <w:div w:id="101459428">
          <w:marLeft w:val="640"/>
          <w:marRight w:val="0"/>
          <w:marTop w:val="0"/>
          <w:marBottom w:val="0"/>
          <w:divBdr>
            <w:top w:val="none" w:sz="0" w:space="0" w:color="auto"/>
            <w:left w:val="none" w:sz="0" w:space="0" w:color="auto"/>
            <w:bottom w:val="none" w:sz="0" w:space="0" w:color="auto"/>
            <w:right w:val="none" w:sz="0" w:space="0" w:color="auto"/>
          </w:divBdr>
        </w:div>
        <w:div w:id="1874069846">
          <w:marLeft w:val="640"/>
          <w:marRight w:val="0"/>
          <w:marTop w:val="0"/>
          <w:marBottom w:val="0"/>
          <w:divBdr>
            <w:top w:val="none" w:sz="0" w:space="0" w:color="auto"/>
            <w:left w:val="none" w:sz="0" w:space="0" w:color="auto"/>
            <w:bottom w:val="none" w:sz="0" w:space="0" w:color="auto"/>
            <w:right w:val="none" w:sz="0" w:space="0" w:color="auto"/>
          </w:divBdr>
        </w:div>
        <w:div w:id="1891727938">
          <w:marLeft w:val="640"/>
          <w:marRight w:val="0"/>
          <w:marTop w:val="0"/>
          <w:marBottom w:val="0"/>
          <w:divBdr>
            <w:top w:val="none" w:sz="0" w:space="0" w:color="auto"/>
            <w:left w:val="none" w:sz="0" w:space="0" w:color="auto"/>
            <w:bottom w:val="none" w:sz="0" w:space="0" w:color="auto"/>
            <w:right w:val="none" w:sz="0" w:space="0" w:color="auto"/>
          </w:divBdr>
        </w:div>
        <w:div w:id="2041934896">
          <w:marLeft w:val="640"/>
          <w:marRight w:val="0"/>
          <w:marTop w:val="0"/>
          <w:marBottom w:val="0"/>
          <w:divBdr>
            <w:top w:val="none" w:sz="0" w:space="0" w:color="auto"/>
            <w:left w:val="none" w:sz="0" w:space="0" w:color="auto"/>
            <w:bottom w:val="none" w:sz="0" w:space="0" w:color="auto"/>
            <w:right w:val="none" w:sz="0" w:space="0" w:color="auto"/>
          </w:divBdr>
        </w:div>
        <w:div w:id="405347878">
          <w:marLeft w:val="640"/>
          <w:marRight w:val="0"/>
          <w:marTop w:val="0"/>
          <w:marBottom w:val="0"/>
          <w:divBdr>
            <w:top w:val="none" w:sz="0" w:space="0" w:color="auto"/>
            <w:left w:val="none" w:sz="0" w:space="0" w:color="auto"/>
            <w:bottom w:val="none" w:sz="0" w:space="0" w:color="auto"/>
            <w:right w:val="none" w:sz="0" w:space="0" w:color="auto"/>
          </w:divBdr>
        </w:div>
        <w:div w:id="321859696">
          <w:marLeft w:val="640"/>
          <w:marRight w:val="0"/>
          <w:marTop w:val="0"/>
          <w:marBottom w:val="0"/>
          <w:divBdr>
            <w:top w:val="none" w:sz="0" w:space="0" w:color="auto"/>
            <w:left w:val="none" w:sz="0" w:space="0" w:color="auto"/>
            <w:bottom w:val="none" w:sz="0" w:space="0" w:color="auto"/>
            <w:right w:val="none" w:sz="0" w:space="0" w:color="auto"/>
          </w:divBdr>
        </w:div>
        <w:div w:id="1563632956">
          <w:marLeft w:val="640"/>
          <w:marRight w:val="0"/>
          <w:marTop w:val="0"/>
          <w:marBottom w:val="0"/>
          <w:divBdr>
            <w:top w:val="none" w:sz="0" w:space="0" w:color="auto"/>
            <w:left w:val="none" w:sz="0" w:space="0" w:color="auto"/>
            <w:bottom w:val="none" w:sz="0" w:space="0" w:color="auto"/>
            <w:right w:val="none" w:sz="0" w:space="0" w:color="auto"/>
          </w:divBdr>
        </w:div>
      </w:divsChild>
    </w:div>
    <w:div w:id="1640577321">
      <w:bodyDiv w:val="1"/>
      <w:marLeft w:val="0"/>
      <w:marRight w:val="0"/>
      <w:marTop w:val="0"/>
      <w:marBottom w:val="0"/>
      <w:divBdr>
        <w:top w:val="none" w:sz="0" w:space="0" w:color="auto"/>
        <w:left w:val="none" w:sz="0" w:space="0" w:color="auto"/>
        <w:bottom w:val="none" w:sz="0" w:space="0" w:color="auto"/>
        <w:right w:val="none" w:sz="0" w:space="0" w:color="auto"/>
      </w:divBdr>
      <w:divsChild>
        <w:div w:id="1085373336">
          <w:marLeft w:val="640"/>
          <w:marRight w:val="0"/>
          <w:marTop w:val="0"/>
          <w:marBottom w:val="0"/>
          <w:divBdr>
            <w:top w:val="none" w:sz="0" w:space="0" w:color="auto"/>
            <w:left w:val="none" w:sz="0" w:space="0" w:color="auto"/>
            <w:bottom w:val="none" w:sz="0" w:space="0" w:color="auto"/>
            <w:right w:val="none" w:sz="0" w:space="0" w:color="auto"/>
          </w:divBdr>
        </w:div>
        <w:div w:id="364868814">
          <w:marLeft w:val="640"/>
          <w:marRight w:val="0"/>
          <w:marTop w:val="0"/>
          <w:marBottom w:val="0"/>
          <w:divBdr>
            <w:top w:val="none" w:sz="0" w:space="0" w:color="auto"/>
            <w:left w:val="none" w:sz="0" w:space="0" w:color="auto"/>
            <w:bottom w:val="none" w:sz="0" w:space="0" w:color="auto"/>
            <w:right w:val="none" w:sz="0" w:space="0" w:color="auto"/>
          </w:divBdr>
        </w:div>
        <w:div w:id="1328098107">
          <w:marLeft w:val="640"/>
          <w:marRight w:val="0"/>
          <w:marTop w:val="0"/>
          <w:marBottom w:val="0"/>
          <w:divBdr>
            <w:top w:val="none" w:sz="0" w:space="0" w:color="auto"/>
            <w:left w:val="none" w:sz="0" w:space="0" w:color="auto"/>
            <w:bottom w:val="none" w:sz="0" w:space="0" w:color="auto"/>
            <w:right w:val="none" w:sz="0" w:space="0" w:color="auto"/>
          </w:divBdr>
        </w:div>
        <w:div w:id="1942910836">
          <w:marLeft w:val="640"/>
          <w:marRight w:val="0"/>
          <w:marTop w:val="0"/>
          <w:marBottom w:val="0"/>
          <w:divBdr>
            <w:top w:val="none" w:sz="0" w:space="0" w:color="auto"/>
            <w:left w:val="none" w:sz="0" w:space="0" w:color="auto"/>
            <w:bottom w:val="none" w:sz="0" w:space="0" w:color="auto"/>
            <w:right w:val="none" w:sz="0" w:space="0" w:color="auto"/>
          </w:divBdr>
        </w:div>
        <w:div w:id="1047530321">
          <w:marLeft w:val="640"/>
          <w:marRight w:val="0"/>
          <w:marTop w:val="0"/>
          <w:marBottom w:val="0"/>
          <w:divBdr>
            <w:top w:val="none" w:sz="0" w:space="0" w:color="auto"/>
            <w:left w:val="none" w:sz="0" w:space="0" w:color="auto"/>
            <w:bottom w:val="none" w:sz="0" w:space="0" w:color="auto"/>
            <w:right w:val="none" w:sz="0" w:space="0" w:color="auto"/>
          </w:divBdr>
        </w:div>
        <w:div w:id="1076705711">
          <w:marLeft w:val="640"/>
          <w:marRight w:val="0"/>
          <w:marTop w:val="0"/>
          <w:marBottom w:val="0"/>
          <w:divBdr>
            <w:top w:val="none" w:sz="0" w:space="0" w:color="auto"/>
            <w:left w:val="none" w:sz="0" w:space="0" w:color="auto"/>
            <w:bottom w:val="none" w:sz="0" w:space="0" w:color="auto"/>
            <w:right w:val="none" w:sz="0" w:space="0" w:color="auto"/>
          </w:divBdr>
        </w:div>
        <w:div w:id="887490550">
          <w:marLeft w:val="640"/>
          <w:marRight w:val="0"/>
          <w:marTop w:val="0"/>
          <w:marBottom w:val="0"/>
          <w:divBdr>
            <w:top w:val="none" w:sz="0" w:space="0" w:color="auto"/>
            <w:left w:val="none" w:sz="0" w:space="0" w:color="auto"/>
            <w:bottom w:val="none" w:sz="0" w:space="0" w:color="auto"/>
            <w:right w:val="none" w:sz="0" w:space="0" w:color="auto"/>
          </w:divBdr>
        </w:div>
        <w:div w:id="1750344141">
          <w:marLeft w:val="640"/>
          <w:marRight w:val="0"/>
          <w:marTop w:val="0"/>
          <w:marBottom w:val="0"/>
          <w:divBdr>
            <w:top w:val="none" w:sz="0" w:space="0" w:color="auto"/>
            <w:left w:val="none" w:sz="0" w:space="0" w:color="auto"/>
            <w:bottom w:val="none" w:sz="0" w:space="0" w:color="auto"/>
            <w:right w:val="none" w:sz="0" w:space="0" w:color="auto"/>
          </w:divBdr>
        </w:div>
        <w:div w:id="2122450479">
          <w:marLeft w:val="640"/>
          <w:marRight w:val="0"/>
          <w:marTop w:val="0"/>
          <w:marBottom w:val="0"/>
          <w:divBdr>
            <w:top w:val="none" w:sz="0" w:space="0" w:color="auto"/>
            <w:left w:val="none" w:sz="0" w:space="0" w:color="auto"/>
            <w:bottom w:val="none" w:sz="0" w:space="0" w:color="auto"/>
            <w:right w:val="none" w:sz="0" w:space="0" w:color="auto"/>
          </w:divBdr>
        </w:div>
        <w:div w:id="271859176">
          <w:marLeft w:val="640"/>
          <w:marRight w:val="0"/>
          <w:marTop w:val="0"/>
          <w:marBottom w:val="0"/>
          <w:divBdr>
            <w:top w:val="none" w:sz="0" w:space="0" w:color="auto"/>
            <w:left w:val="none" w:sz="0" w:space="0" w:color="auto"/>
            <w:bottom w:val="none" w:sz="0" w:space="0" w:color="auto"/>
            <w:right w:val="none" w:sz="0" w:space="0" w:color="auto"/>
          </w:divBdr>
        </w:div>
        <w:div w:id="439108730">
          <w:marLeft w:val="640"/>
          <w:marRight w:val="0"/>
          <w:marTop w:val="0"/>
          <w:marBottom w:val="0"/>
          <w:divBdr>
            <w:top w:val="none" w:sz="0" w:space="0" w:color="auto"/>
            <w:left w:val="none" w:sz="0" w:space="0" w:color="auto"/>
            <w:bottom w:val="none" w:sz="0" w:space="0" w:color="auto"/>
            <w:right w:val="none" w:sz="0" w:space="0" w:color="auto"/>
          </w:divBdr>
        </w:div>
      </w:divsChild>
    </w:div>
    <w:div w:id="1697387477">
      <w:bodyDiv w:val="1"/>
      <w:marLeft w:val="0"/>
      <w:marRight w:val="0"/>
      <w:marTop w:val="0"/>
      <w:marBottom w:val="0"/>
      <w:divBdr>
        <w:top w:val="none" w:sz="0" w:space="0" w:color="auto"/>
        <w:left w:val="none" w:sz="0" w:space="0" w:color="auto"/>
        <w:bottom w:val="none" w:sz="0" w:space="0" w:color="auto"/>
        <w:right w:val="none" w:sz="0" w:space="0" w:color="auto"/>
      </w:divBdr>
    </w:div>
    <w:div w:id="1757357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550">
          <w:marLeft w:val="640"/>
          <w:marRight w:val="0"/>
          <w:marTop w:val="0"/>
          <w:marBottom w:val="0"/>
          <w:divBdr>
            <w:top w:val="none" w:sz="0" w:space="0" w:color="auto"/>
            <w:left w:val="none" w:sz="0" w:space="0" w:color="auto"/>
            <w:bottom w:val="none" w:sz="0" w:space="0" w:color="auto"/>
            <w:right w:val="none" w:sz="0" w:space="0" w:color="auto"/>
          </w:divBdr>
        </w:div>
        <w:div w:id="1062489455">
          <w:marLeft w:val="640"/>
          <w:marRight w:val="0"/>
          <w:marTop w:val="0"/>
          <w:marBottom w:val="0"/>
          <w:divBdr>
            <w:top w:val="none" w:sz="0" w:space="0" w:color="auto"/>
            <w:left w:val="none" w:sz="0" w:space="0" w:color="auto"/>
            <w:bottom w:val="none" w:sz="0" w:space="0" w:color="auto"/>
            <w:right w:val="none" w:sz="0" w:space="0" w:color="auto"/>
          </w:divBdr>
        </w:div>
        <w:div w:id="1217089277">
          <w:marLeft w:val="640"/>
          <w:marRight w:val="0"/>
          <w:marTop w:val="0"/>
          <w:marBottom w:val="0"/>
          <w:divBdr>
            <w:top w:val="none" w:sz="0" w:space="0" w:color="auto"/>
            <w:left w:val="none" w:sz="0" w:space="0" w:color="auto"/>
            <w:bottom w:val="none" w:sz="0" w:space="0" w:color="auto"/>
            <w:right w:val="none" w:sz="0" w:space="0" w:color="auto"/>
          </w:divBdr>
        </w:div>
        <w:div w:id="1875187502">
          <w:marLeft w:val="640"/>
          <w:marRight w:val="0"/>
          <w:marTop w:val="0"/>
          <w:marBottom w:val="0"/>
          <w:divBdr>
            <w:top w:val="none" w:sz="0" w:space="0" w:color="auto"/>
            <w:left w:val="none" w:sz="0" w:space="0" w:color="auto"/>
            <w:bottom w:val="none" w:sz="0" w:space="0" w:color="auto"/>
            <w:right w:val="none" w:sz="0" w:space="0" w:color="auto"/>
          </w:divBdr>
        </w:div>
        <w:div w:id="828060162">
          <w:marLeft w:val="640"/>
          <w:marRight w:val="0"/>
          <w:marTop w:val="0"/>
          <w:marBottom w:val="0"/>
          <w:divBdr>
            <w:top w:val="none" w:sz="0" w:space="0" w:color="auto"/>
            <w:left w:val="none" w:sz="0" w:space="0" w:color="auto"/>
            <w:bottom w:val="none" w:sz="0" w:space="0" w:color="auto"/>
            <w:right w:val="none" w:sz="0" w:space="0" w:color="auto"/>
          </w:divBdr>
        </w:div>
        <w:div w:id="202595073">
          <w:marLeft w:val="640"/>
          <w:marRight w:val="0"/>
          <w:marTop w:val="0"/>
          <w:marBottom w:val="0"/>
          <w:divBdr>
            <w:top w:val="none" w:sz="0" w:space="0" w:color="auto"/>
            <w:left w:val="none" w:sz="0" w:space="0" w:color="auto"/>
            <w:bottom w:val="none" w:sz="0" w:space="0" w:color="auto"/>
            <w:right w:val="none" w:sz="0" w:space="0" w:color="auto"/>
          </w:divBdr>
        </w:div>
        <w:div w:id="1147937973">
          <w:marLeft w:val="640"/>
          <w:marRight w:val="0"/>
          <w:marTop w:val="0"/>
          <w:marBottom w:val="0"/>
          <w:divBdr>
            <w:top w:val="none" w:sz="0" w:space="0" w:color="auto"/>
            <w:left w:val="none" w:sz="0" w:space="0" w:color="auto"/>
            <w:bottom w:val="none" w:sz="0" w:space="0" w:color="auto"/>
            <w:right w:val="none" w:sz="0" w:space="0" w:color="auto"/>
          </w:divBdr>
        </w:div>
        <w:div w:id="1299920365">
          <w:marLeft w:val="640"/>
          <w:marRight w:val="0"/>
          <w:marTop w:val="0"/>
          <w:marBottom w:val="0"/>
          <w:divBdr>
            <w:top w:val="none" w:sz="0" w:space="0" w:color="auto"/>
            <w:left w:val="none" w:sz="0" w:space="0" w:color="auto"/>
            <w:bottom w:val="none" w:sz="0" w:space="0" w:color="auto"/>
            <w:right w:val="none" w:sz="0" w:space="0" w:color="auto"/>
          </w:divBdr>
        </w:div>
        <w:div w:id="445078759">
          <w:marLeft w:val="640"/>
          <w:marRight w:val="0"/>
          <w:marTop w:val="0"/>
          <w:marBottom w:val="0"/>
          <w:divBdr>
            <w:top w:val="none" w:sz="0" w:space="0" w:color="auto"/>
            <w:left w:val="none" w:sz="0" w:space="0" w:color="auto"/>
            <w:bottom w:val="none" w:sz="0" w:space="0" w:color="auto"/>
            <w:right w:val="none" w:sz="0" w:space="0" w:color="auto"/>
          </w:divBdr>
        </w:div>
        <w:div w:id="19475035">
          <w:marLeft w:val="640"/>
          <w:marRight w:val="0"/>
          <w:marTop w:val="0"/>
          <w:marBottom w:val="0"/>
          <w:divBdr>
            <w:top w:val="none" w:sz="0" w:space="0" w:color="auto"/>
            <w:left w:val="none" w:sz="0" w:space="0" w:color="auto"/>
            <w:bottom w:val="none" w:sz="0" w:space="0" w:color="auto"/>
            <w:right w:val="none" w:sz="0" w:space="0" w:color="auto"/>
          </w:divBdr>
        </w:div>
        <w:div w:id="1179932642">
          <w:marLeft w:val="640"/>
          <w:marRight w:val="0"/>
          <w:marTop w:val="0"/>
          <w:marBottom w:val="0"/>
          <w:divBdr>
            <w:top w:val="none" w:sz="0" w:space="0" w:color="auto"/>
            <w:left w:val="none" w:sz="0" w:space="0" w:color="auto"/>
            <w:bottom w:val="none" w:sz="0" w:space="0" w:color="auto"/>
            <w:right w:val="none" w:sz="0" w:space="0" w:color="auto"/>
          </w:divBdr>
        </w:div>
        <w:div w:id="1058090559">
          <w:marLeft w:val="640"/>
          <w:marRight w:val="0"/>
          <w:marTop w:val="0"/>
          <w:marBottom w:val="0"/>
          <w:divBdr>
            <w:top w:val="none" w:sz="0" w:space="0" w:color="auto"/>
            <w:left w:val="none" w:sz="0" w:space="0" w:color="auto"/>
            <w:bottom w:val="none" w:sz="0" w:space="0" w:color="auto"/>
            <w:right w:val="none" w:sz="0" w:space="0" w:color="auto"/>
          </w:divBdr>
        </w:div>
        <w:div w:id="1363165306">
          <w:marLeft w:val="640"/>
          <w:marRight w:val="0"/>
          <w:marTop w:val="0"/>
          <w:marBottom w:val="0"/>
          <w:divBdr>
            <w:top w:val="none" w:sz="0" w:space="0" w:color="auto"/>
            <w:left w:val="none" w:sz="0" w:space="0" w:color="auto"/>
            <w:bottom w:val="none" w:sz="0" w:space="0" w:color="auto"/>
            <w:right w:val="none" w:sz="0" w:space="0" w:color="auto"/>
          </w:divBdr>
        </w:div>
        <w:div w:id="1506744209">
          <w:marLeft w:val="640"/>
          <w:marRight w:val="0"/>
          <w:marTop w:val="0"/>
          <w:marBottom w:val="0"/>
          <w:divBdr>
            <w:top w:val="none" w:sz="0" w:space="0" w:color="auto"/>
            <w:left w:val="none" w:sz="0" w:space="0" w:color="auto"/>
            <w:bottom w:val="none" w:sz="0" w:space="0" w:color="auto"/>
            <w:right w:val="none" w:sz="0" w:space="0" w:color="auto"/>
          </w:divBdr>
        </w:div>
      </w:divsChild>
    </w:div>
    <w:div w:id="1759787316">
      <w:bodyDiv w:val="1"/>
      <w:marLeft w:val="0"/>
      <w:marRight w:val="0"/>
      <w:marTop w:val="0"/>
      <w:marBottom w:val="0"/>
      <w:divBdr>
        <w:top w:val="none" w:sz="0" w:space="0" w:color="auto"/>
        <w:left w:val="none" w:sz="0" w:space="0" w:color="auto"/>
        <w:bottom w:val="none" w:sz="0" w:space="0" w:color="auto"/>
        <w:right w:val="none" w:sz="0" w:space="0" w:color="auto"/>
      </w:divBdr>
      <w:divsChild>
        <w:div w:id="751246442">
          <w:marLeft w:val="640"/>
          <w:marRight w:val="0"/>
          <w:marTop w:val="0"/>
          <w:marBottom w:val="0"/>
          <w:divBdr>
            <w:top w:val="none" w:sz="0" w:space="0" w:color="auto"/>
            <w:left w:val="none" w:sz="0" w:space="0" w:color="auto"/>
            <w:bottom w:val="none" w:sz="0" w:space="0" w:color="auto"/>
            <w:right w:val="none" w:sz="0" w:space="0" w:color="auto"/>
          </w:divBdr>
        </w:div>
        <w:div w:id="1582249761">
          <w:marLeft w:val="640"/>
          <w:marRight w:val="0"/>
          <w:marTop w:val="0"/>
          <w:marBottom w:val="0"/>
          <w:divBdr>
            <w:top w:val="none" w:sz="0" w:space="0" w:color="auto"/>
            <w:left w:val="none" w:sz="0" w:space="0" w:color="auto"/>
            <w:bottom w:val="none" w:sz="0" w:space="0" w:color="auto"/>
            <w:right w:val="none" w:sz="0" w:space="0" w:color="auto"/>
          </w:divBdr>
        </w:div>
        <w:div w:id="577862048">
          <w:marLeft w:val="640"/>
          <w:marRight w:val="0"/>
          <w:marTop w:val="0"/>
          <w:marBottom w:val="0"/>
          <w:divBdr>
            <w:top w:val="none" w:sz="0" w:space="0" w:color="auto"/>
            <w:left w:val="none" w:sz="0" w:space="0" w:color="auto"/>
            <w:bottom w:val="none" w:sz="0" w:space="0" w:color="auto"/>
            <w:right w:val="none" w:sz="0" w:space="0" w:color="auto"/>
          </w:divBdr>
        </w:div>
        <w:div w:id="476653928">
          <w:marLeft w:val="640"/>
          <w:marRight w:val="0"/>
          <w:marTop w:val="0"/>
          <w:marBottom w:val="0"/>
          <w:divBdr>
            <w:top w:val="none" w:sz="0" w:space="0" w:color="auto"/>
            <w:left w:val="none" w:sz="0" w:space="0" w:color="auto"/>
            <w:bottom w:val="none" w:sz="0" w:space="0" w:color="auto"/>
            <w:right w:val="none" w:sz="0" w:space="0" w:color="auto"/>
          </w:divBdr>
        </w:div>
        <w:div w:id="1541431202">
          <w:marLeft w:val="640"/>
          <w:marRight w:val="0"/>
          <w:marTop w:val="0"/>
          <w:marBottom w:val="0"/>
          <w:divBdr>
            <w:top w:val="none" w:sz="0" w:space="0" w:color="auto"/>
            <w:left w:val="none" w:sz="0" w:space="0" w:color="auto"/>
            <w:bottom w:val="none" w:sz="0" w:space="0" w:color="auto"/>
            <w:right w:val="none" w:sz="0" w:space="0" w:color="auto"/>
          </w:divBdr>
        </w:div>
        <w:div w:id="170488460">
          <w:marLeft w:val="640"/>
          <w:marRight w:val="0"/>
          <w:marTop w:val="0"/>
          <w:marBottom w:val="0"/>
          <w:divBdr>
            <w:top w:val="none" w:sz="0" w:space="0" w:color="auto"/>
            <w:left w:val="none" w:sz="0" w:space="0" w:color="auto"/>
            <w:bottom w:val="none" w:sz="0" w:space="0" w:color="auto"/>
            <w:right w:val="none" w:sz="0" w:space="0" w:color="auto"/>
          </w:divBdr>
        </w:div>
        <w:div w:id="321666901">
          <w:marLeft w:val="640"/>
          <w:marRight w:val="0"/>
          <w:marTop w:val="0"/>
          <w:marBottom w:val="0"/>
          <w:divBdr>
            <w:top w:val="none" w:sz="0" w:space="0" w:color="auto"/>
            <w:left w:val="none" w:sz="0" w:space="0" w:color="auto"/>
            <w:bottom w:val="none" w:sz="0" w:space="0" w:color="auto"/>
            <w:right w:val="none" w:sz="0" w:space="0" w:color="auto"/>
          </w:divBdr>
        </w:div>
        <w:div w:id="237908011">
          <w:marLeft w:val="640"/>
          <w:marRight w:val="0"/>
          <w:marTop w:val="0"/>
          <w:marBottom w:val="0"/>
          <w:divBdr>
            <w:top w:val="none" w:sz="0" w:space="0" w:color="auto"/>
            <w:left w:val="none" w:sz="0" w:space="0" w:color="auto"/>
            <w:bottom w:val="none" w:sz="0" w:space="0" w:color="auto"/>
            <w:right w:val="none" w:sz="0" w:space="0" w:color="auto"/>
          </w:divBdr>
        </w:div>
        <w:div w:id="742337993">
          <w:marLeft w:val="640"/>
          <w:marRight w:val="0"/>
          <w:marTop w:val="0"/>
          <w:marBottom w:val="0"/>
          <w:divBdr>
            <w:top w:val="none" w:sz="0" w:space="0" w:color="auto"/>
            <w:left w:val="none" w:sz="0" w:space="0" w:color="auto"/>
            <w:bottom w:val="none" w:sz="0" w:space="0" w:color="auto"/>
            <w:right w:val="none" w:sz="0" w:space="0" w:color="auto"/>
          </w:divBdr>
        </w:div>
        <w:div w:id="1382054708">
          <w:marLeft w:val="640"/>
          <w:marRight w:val="0"/>
          <w:marTop w:val="0"/>
          <w:marBottom w:val="0"/>
          <w:divBdr>
            <w:top w:val="none" w:sz="0" w:space="0" w:color="auto"/>
            <w:left w:val="none" w:sz="0" w:space="0" w:color="auto"/>
            <w:bottom w:val="none" w:sz="0" w:space="0" w:color="auto"/>
            <w:right w:val="none" w:sz="0" w:space="0" w:color="auto"/>
          </w:divBdr>
        </w:div>
        <w:div w:id="438644981">
          <w:marLeft w:val="640"/>
          <w:marRight w:val="0"/>
          <w:marTop w:val="0"/>
          <w:marBottom w:val="0"/>
          <w:divBdr>
            <w:top w:val="none" w:sz="0" w:space="0" w:color="auto"/>
            <w:left w:val="none" w:sz="0" w:space="0" w:color="auto"/>
            <w:bottom w:val="none" w:sz="0" w:space="0" w:color="auto"/>
            <w:right w:val="none" w:sz="0" w:space="0" w:color="auto"/>
          </w:divBdr>
        </w:div>
        <w:div w:id="1789810093">
          <w:marLeft w:val="640"/>
          <w:marRight w:val="0"/>
          <w:marTop w:val="0"/>
          <w:marBottom w:val="0"/>
          <w:divBdr>
            <w:top w:val="none" w:sz="0" w:space="0" w:color="auto"/>
            <w:left w:val="none" w:sz="0" w:space="0" w:color="auto"/>
            <w:bottom w:val="none" w:sz="0" w:space="0" w:color="auto"/>
            <w:right w:val="none" w:sz="0" w:space="0" w:color="auto"/>
          </w:divBdr>
        </w:div>
        <w:div w:id="1603415479">
          <w:marLeft w:val="640"/>
          <w:marRight w:val="0"/>
          <w:marTop w:val="0"/>
          <w:marBottom w:val="0"/>
          <w:divBdr>
            <w:top w:val="none" w:sz="0" w:space="0" w:color="auto"/>
            <w:left w:val="none" w:sz="0" w:space="0" w:color="auto"/>
            <w:bottom w:val="none" w:sz="0" w:space="0" w:color="auto"/>
            <w:right w:val="none" w:sz="0" w:space="0" w:color="auto"/>
          </w:divBdr>
        </w:div>
        <w:div w:id="2081712202">
          <w:marLeft w:val="640"/>
          <w:marRight w:val="0"/>
          <w:marTop w:val="0"/>
          <w:marBottom w:val="0"/>
          <w:divBdr>
            <w:top w:val="none" w:sz="0" w:space="0" w:color="auto"/>
            <w:left w:val="none" w:sz="0" w:space="0" w:color="auto"/>
            <w:bottom w:val="none" w:sz="0" w:space="0" w:color="auto"/>
            <w:right w:val="none" w:sz="0" w:space="0" w:color="auto"/>
          </w:divBdr>
        </w:div>
        <w:div w:id="2128548399">
          <w:marLeft w:val="640"/>
          <w:marRight w:val="0"/>
          <w:marTop w:val="0"/>
          <w:marBottom w:val="0"/>
          <w:divBdr>
            <w:top w:val="none" w:sz="0" w:space="0" w:color="auto"/>
            <w:left w:val="none" w:sz="0" w:space="0" w:color="auto"/>
            <w:bottom w:val="none" w:sz="0" w:space="0" w:color="auto"/>
            <w:right w:val="none" w:sz="0" w:space="0" w:color="auto"/>
          </w:divBdr>
        </w:div>
      </w:divsChild>
    </w:div>
    <w:div w:id="1813984349">
      <w:bodyDiv w:val="1"/>
      <w:marLeft w:val="0"/>
      <w:marRight w:val="0"/>
      <w:marTop w:val="0"/>
      <w:marBottom w:val="0"/>
      <w:divBdr>
        <w:top w:val="none" w:sz="0" w:space="0" w:color="auto"/>
        <w:left w:val="none" w:sz="0" w:space="0" w:color="auto"/>
        <w:bottom w:val="none" w:sz="0" w:space="0" w:color="auto"/>
        <w:right w:val="none" w:sz="0" w:space="0" w:color="auto"/>
      </w:divBdr>
      <w:divsChild>
        <w:div w:id="1958246170">
          <w:marLeft w:val="640"/>
          <w:marRight w:val="0"/>
          <w:marTop w:val="0"/>
          <w:marBottom w:val="0"/>
          <w:divBdr>
            <w:top w:val="none" w:sz="0" w:space="0" w:color="auto"/>
            <w:left w:val="none" w:sz="0" w:space="0" w:color="auto"/>
            <w:bottom w:val="none" w:sz="0" w:space="0" w:color="auto"/>
            <w:right w:val="none" w:sz="0" w:space="0" w:color="auto"/>
          </w:divBdr>
        </w:div>
        <w:div w:id="2045708471">
          <w:marLeft w:val="640"/>
          <w:marRight w:val="0"/>
          <w:marTop w:val="0"/>
          <w:marBottom w:val="0"/>
          <w:divBdr>
            <w:top w:val="none" w:sz="0" w:space="0" w:color="auto"/>
            <w:left w:val="none" w:sz="0" w:space="0" w:color="auto"/>
            <w:bottom w:val="none" w:sz="0" w:space="0" w:color="auto"/>
            <w:right w:val="none" w:sz="0" w:space="0" w:color="auto"/>
          </w:divBdr>
        </w:div>
        <w:div w:id="1644577623">
          <w:marLeft w:val="640"/>
          <w:marRight w:val="0"/>
          <w:marTop w:val="0"/>
          <w:marBottom w:val="0"/>
          <w:divBdr>
            <w:top w:val="none" w:sz="0" w:space="0" w:color="auto"/>
            <w:left w:val="none" w:sz="0" w:space="0" w:color="auto"/>
            <w:bottom w:val="none" w:sz="0" w:space="0" w:color="auto"/>
            <w:right w:val="none" w:sz="0" w:space="0" w:color="auto"/>
          </w:divBdr>
        </w:div>
        <w:div w:id="1273778277">
          <w:marLeft w:val="640"/>
          <w:marRight w:val="0"/>
          <w:marTop w:val="0"/>
          <w:marBottom w:val="0"/>
          <w:divBdr>
            <w:top w:val="none" w:sz="0" w:space="0" w:color="auto"/>
            <w:left w:val="none" w:sz="0" w:space="0" w:color="auto"/>
            <w:bottom w:val="none" w:sz="0" w:space="0" w:color="auto"/>
            <w:right w:val="none" w:sz="0" w:space="0" w:color="auto"/>
          </w:divBdr>
        </w:div>
        <w:div w:id="376247485">
          <w:marLeft w:val="640"/>
          <w:marRight w:val="0"/>
          <w:marTop w:val="0"/>
          <w:marBottom w:val="0"/>
          <w:divBdr>
            <w:top w:val="none" w:sz="0" w:space="0" w:color="auto"/>
            <w:left w:val="none" w:sz="0" w:space="0" w:color="auto"/>
            <w:bottom w:val="none" w:sz="0" w:space="0" w:color="auto"/>
            <w:right w:val="none" w:sz="0" w:space="0" w:color="auto"/>
          </w:divBdr>
        </w:div>
        <w:div w:id="396168434">
          <w:marLeft w:val="640"/>
          <w:marRight w:val="0"/>
          <w:marTop w:val="0"/>
          <w:marBottom w:val="0"/>
          <w:divBdr>
            <w:top w:val="none" w:sz="0" w:space="0" w:color="auto"/>
            <w:left w:val="none" w:sz="0" w:space="0" w:color="auto"/>
            <w:bottom w:val="none" w:sz="0" w:space="0" w:color="auto"/>
            <w:right w:val="none" w:sz="0" w:space="0" w:color="auto"/>
          </w:divBdr>
        </w:div>
        <w:div w:id="1178042344">
          <w:marLeft w:val="640"/>
          <w:marRight w:val="0"/>
          <w:marTop w:val="0"/>
          <w:marBottom w:val="0"/>
          <w:divBdr>
            <w:top w:val="none" w:sz="0" w:space="0" w:color="auto"/>
            <w:left w:val="none" w:sz="0" w:space="0" w:color="auto"/>
            <w:bottom w:val="none" w:sz="0" w:space="0" w:color="auto"/>
            <w:right w:val="none" w:sz="0" w:space="0" w:color="auto"/>
          </w:divBdr>
        </w:div>
        <w:div w:id="353462615">
          <w:marLeft w:val="640"/>
          <w:marRight w:val="0"/>
          <w:marTop w:val="0"/>
          <w:marBottom w:val="0"/>
          <w:divBdr>
            <w:top w:val="none" w:sz="0" w:space="0" w:color="auto"/>
            <w:left w:val="none" w:sz="0" w:space="0" w:color="auto"/>
            <w:bottom w:val="none" w:sz="0" w:space="0" w:color="auto"/>
            <w:right w:val="none" w:sz="0" w:space="0" w:color="auto"/>
          </w:divBdr>
        </w:div>
        <w:div w:id="297538012">
          <w:marLeft w:val="640"/>
          <w:marRight w:val="0"/>
          <w:marTop w:val="0"/>
          <w:marBottom w:val="0"/>
          <w:divBdr>
            <w:top w:val="none" w:sz="0" w:space="0" w:color="auto"/>
            <w:left w:val="none" w:sz="0" w:space="0" w:color="auto"/>
            <w:bottom w:val="none" w:sz="0" w:space="0" w:color="auto"/>
            <w:right w:val="none" w:sz="0" w:space="0" w:color="auto"/>
          </w:divBdr>
        </w:div>
        <w:div w:id="1688673149">
          <w:marLeft w:val="640"/>
          <w:marRight w:val="0"/>
          <w:marTop w:val="0"/>
          <w:marBottom w:val="0"/>
          <w:divBdr>
            <w:top w:val="none" w:sz="0" w:space="0" w:color="auto"/>
            <w:left w:val="none" w:sz="0" w:space="0" w:color="auto"/>
            <w:bottom w:val="none" w:sz="0" w:space="0" w:color="auto"/>
            <w:right w:val="none" w:sz="0" w:space="0" w:color="auto"/>
          </w:divBdr>
        </w:div>
        <w:div w:id="1483888062">
          <w:marLeft w:val="640"/>
          <w:marRight w:val="0"/>
          <w:marTop w:val="0"/>
          <w:marBottom w:val="0"/>
          <w:divBdr>
            <w:top w:val="none" w:sz="0" w:space="0" w:color="auto"/>
            <w:left w:val="none" w:sz="0" w:space="0" w:color="auto"/>
            <w:bottom w:val="none" w:sz="0" w:space="0" w:color="auto"/>
            <w:right w:val="none" w:sz="0" w:space="0" w:color="auto"/>
          </w:divBdr>
        </w:div>
        <w:div w:id="794521599">
          <w:marLeft w:val="640"/>
          <w:marRight w:val="0"/>
          <w:marTop w:val="0"/>
          <w:marBottom w:val="0"/>
          <w:divBdr>
            <w:top w:val="none" w:sz="0" w:space="0" w:color="auto"/>
            <w:left w:val="none" w:sz="0" w:space="0" w:color="auto"/>
            <w:bottom w:val="none" w:sz="0" w:space="0" w:color="auto"/>
            <w:right w:val="none" w:sz="0" w:space="0" w:color="auto"/>
          </w:divBdr>
        </w:div>
        <w:div w:id="1200555280">
          <w:marLeft w:val="640"/>
          <w:marRight w:val="0"/>
          <w:marTop w:val="0"/>
          <w:marBottom w:val="0"/>
          <w:divBdr>
            <w:top w:val="none" w:sz="0" w:space="0" w:color="auto"/>
            <w:left w:val="none" w:sz="0" w:space="0" w:color="auto"/>
            <w:bottom w:val="none" w:sz="0" w:space="0" w:color="auto"/>
            <w:right w:val="none" w:sz="0" w:space="0" w:color="auto"/>
          </w:divBdr>
        </w:div>
        <w:div w:id="337660038">
          <w:marLeft w:val="640"/>
          <w:marRight w:val="0"/>
          <w:marTop w:val="0"/>
          <w:marBottom w:val="0"/>
          <w:divBdr>
            <w:top w:val="none" w:sz="0" w:space="0" w:color="auto"/>
            <w:left w:val="none" w:sz="0" w:space="0" w:color="auto"/>
            <w:bottom w:val="none" w:sz="0" w:space="0" w:color="auto"/>
            <w:right w:val="none" w:sz="0" w:space="0" w:color="auto"/>
          </w:divBdr>
        </w:div>
        <w:div w:id="1829394725">
          <w:marLeft w:val="640"/>
          <w:marRight w:val="0"/>
          <w:marTop w:val="0"/>
          <w:marBottom w:val="0"/>
          <w:divBdr>
            <w:top w:val="none" w:sz="0" w:space="0" w:color="auto"/>
            <w:left w:val="none" w:sz="0" w:space="0" w:color="auto"/>
            <w:bottom w:val="none" w:sz="0" w:space="0" w:color="auto"/>
            <w:right w:val="none" w:sz="0" w:space="0" w:color="auto"/>
          </w:divBdr>
        </w:div>
        <w:div w:id="1782145295">
          <w:marLeft w:val="640"/>
          <w:marRight w:val="0"/>
          <w:marTop w:val="0"/>
          <w:marBottom w:val="0"/>
          <w:divBdr>
            <w:top w:val="none" w:sz="0" w:space="0" w:color="auto"/>
            <w:left w:val="none" w:sz="0" w:space="0" w:color="auto"/>
            <w:bottom w:val="none" w:sz="0" w:space="0" w:color="auto"/>
            <w:right w:val="none" w:sz="0" w:space="0" w:color="auto"/>
          </w:divBdr>
        </w:div>
        <w:div w:id="987979989">
          <w:marLeft w:val="640"/>
          <w:marRight w:val="0"/>
          <w:marTop w:val="0"/>
          <w:marBottom w:val="0"/>
          <w:divBdr>
            <w:top w:val="none" w:sz="0" w:space="0" w:color="auto"/>
            <w:left w:val="none" w:sz="0" w:space="0" w:color="auto"/>
            <w:bottom w:val="none" w:sz="0" w:space="0" w:color="auto"/>
            <w:right w:val="none" w:sz="0" w:space="0" w:color="auto"/>
          </w:divBdr>
        </w:div>
        <w:div w:id="2122798296">
          <w:marLeft w:val="640"/>
          <w:marRight w:val="0"/>
          <w:marTop w:val="0"/>
          <w:marBottom w:val="0"/>
          <w:divBdr>
            <w:top w:val="none" w:sz="0" w:space="0" w:color="auto"/>
            <w:left w:val="none" w:sz="0" w:space="0" w:color="auto"/>
            <w:bottom w:val="none" w:sz="0" w:space="0" w:color="auto"/>
            <w:right w:val="none" w:sz="0" w:space="0" w:color="auto"/>
          </w:divBdr>
        </w:div>
        <w:div w:id="1687948319">
          <w:marLeft w:val="640"/>
          <w:marRight w:val="0"/>
          <w:marTop w:val="0"/>
          <w:marBottom w:val="0"/>
          <w:divBdr>
            <w:top w:val="none" w:sz="0" w:space="0" w:color="auto"/>
            <w:left w:val="none" w:sz="0" w:space="0" w:color="auto"/>
            <w:bottom w:val="none" w:sz="0" w:space="0" w:color="auto"/>
            <w:right w:val="none" w:sz="0" w:space="0" w:color="auto"/>
          </w:divBdr>
        </w:div>
        <w:div w:id="1718896112">
          <w:marLeft w:val="640"/>
          <w:marRight w:val="0"/>
          <w:marTop w:val="0"/>
          <w:marBottom w:val="0"/>
          <w:divBdr>
            <w:top w:val="none" w:sz="0" w:space="0" w:color="auto"/>
            <w:left w:val="none" w:sz="0" w:space="0" w:color="auto"/>
            <w:bottom w:val="none" w:sz="0" w:space="0" w:color="auto"/>
            <w:right w:val="none" w:sz="0" w:space="0" w:color="auto"/>
          </w:divBdr>
        </w:div>
        <w:div w:id="204367374">
          <w:marLeft w:val="640"/>
          <w:marRight w:val="0"/>
          <w:marTop w:val="0"/>
          <w:marBottom w:val="0"/>
          <w:divBdr>
            <w:top w:val="none" w:sz="0" w:space="0" w:color="auto"/>
            <w:left w:val="none" w:sz="0" w:space="0" w:color="auto"/>
            <w:bottom w:val="none" w:sz="0" w:space="0" w:color="auto"/>
            <w:right w:val="none" w:sz="0" w:space="0" w:color="auto"/>
          </w:divBdr>
        </w:div>
        <w:div w:id="2031836926">
          <w:marLeft w:val="640"/>
          <w:marRight w:val="0"/>
          <w:marTop w:val="0"/>
          <w:marBottom w:val="0"/>
          <w:divBdr>
            <w:top w:val="none" w:sz="0" w:space="0" w:color="auto"/>
            <w:left w:val="none" w:sz="0" w:space="0" w:color="auto"/>
            <w:bottom w:val="none" w:sz="0" w:space="0" w:color="auto"/>
            <w:right w:val="none" w:sz="0" w:space="0" w:color="auto"/>
          </w:divBdr>
        </w:div>
        <w:div w:id="1271006394">
          <w:marLeft w:val="640"/>
          <w:marRight w:val="0"/>
          <w:marTop w:val="0"/>
          <w:marBottom w:val="0"/>
          <w:divBdr>
            <w:top w:val="none" w:sz="0" w:space="0" w:color="auto"/>
            <w:left w:val="none" w:sz="0" w:space="0" w:color="auto"/>
            <w:bottom w:val="none" w:sz="0" w:space="0" w:color="auto"/>
            <w:right w:val="none" w:sz="0" w:space="0" w:color="auto"/>
          </w:divBdr>
        </w:div>
      </w:divsChild>
    </w:div>
    <w:div w:id="1834835883">
      <w:bodyDiv w:val="1"/>
      <w:marLeft w:val="0"/>
      <w:marRight w:val="0"/>
      <w:marTop w:val="0"/>
      <w:marBottom w:val="0"/>
      <w:divBdr>
        <w:top w:val="none" w:sz="0" w:space="0" w:color="auto"/>
        <w:left w:val="none" w:sz="0" w:space="0" w:color="auto"/>
        <w:bottom w:val="none" w:sz="0" w:space="0" w:color="auto"/>
        <w:right w:val="none" w:sz="0" w:space="0" w:color="auto"/>
      </w:divBdr>
      <w:divsChild>
        <w:div w:id="1188564966">
          <w:marLeft w:val="640"/>
          <w:marRight w:val="0"/>
          <w:marTop w:val="0"/>
          <w:marBottom w:val="0"/>
          <w:divBdr>
            <w:top w:val="none" w:sz="0" w:space="0" w:color="auto"/>
            <w:left w:val="none" w:sz="0" w:space="0" w:color="auto"/>
            <w:bottom w:val="none" w:sz="0" w:space="0" w:color="auto"/>
            <w:right w:val="none" w:sz="0" w:space="0" w:color="auto"/>
          </w:divBdr>
        </w:div>
        <w:div w:id="1472864309">
          <w:marLeft w:val="640"/>
          <w:marRight w:val="0"/>
          <w:marTop w:val="0"/>
          <w:marBottom w:val="0"/>
          <w:divBdr>
            <w:top w:val="none" w:sz="0" w:space="0" w:color="auto"/>
            <w:left w:val="none" w:sz="0" w:space="0" w:color="auto"/>
            <w:bottom w:val="none" w:sz="0" w:space="0" w:color="auto"/>
            <w:right w:val="none" w:sz="0" w:space="0" w:color="auto"/>
          </w:divBdr>
        </w:div>
        <w:div w:id="626005586">
          <w:marLeft w:val="640"/>
          <w:marRight w:val="0"/>
          <w:marTop w:val="0"/>
          <w:marBottom w:val="0"/>
          <w:divBdr>
            <w:top w:val="none" w:sz="0" w:space="0" w:color="auto"/>
            <w:left w:val="none" w:sz="0" w:space="0" w:color="auto"/>
            <w:bottom w:val="none" w:sz="0" w:space="0" w:color="auto"/>
            <w:right w:val="none" w:sz="0" w:space="0" w:color="auto"/>
          </w:divBdr>
        </w:div>
        <w:div w:id="1811290694">
          <w:marLeft w:val="640"/>
          <w:marRight w:val="0"/>
          <w:marTop w:val="0"/>
          <w:marBottom w:val="0"/>
          <w:divBdr>
            <w:top w:val="none" w:sz="0" w:space="0" w:color="auto"/>
            <w:left w:val="none" w:sz="0" w:space="0" w:color="auto"/>
            <w:bottom w:val="none" w:sz="0" w:space="0" w:color="auto"/>
            <w:right w:val="none" w:sz="0" w:space="0" w:color="auto"/>
          </w:divBdr>
        </w:div>
        <w:div w:id="734663401">
          <w:marLeft w:val="640"/>
          <w:marRight w:val="0"/>
          <w:marTop w:val="0"/>
          <w:marBottom w:val="0"/>
          <w:divBdr>
            <w:top w:val="none" w:sz="0" w:space="0" w:color="auto"/>
            <w:left w:val="none" w:sz="0" w:space="0" w:color="auto"/>
            <w:bottom w:val="none" w:sz="0" w:space="0" w:color="auto"/>
            <w:right w:val="none" w:sz="0" w:space="0" w:color="auto"/>
          </w:divBdr>
        </w:div>
        <w:div w:id="112096213">
          <w:marLeft w:val="640"/>
          <w:marRight w:val="0"/>
          <w:marTop w:val="0"/>
          <w:marBottom w:val="0"/>
          <w:divBdr>
            <w:top w:val="none" w:sz="0" w:space="0" w:color="auto"/>
            <w:left w:val="none" w:sz="0" w:space="0" w:color="auto"/>
            <w:bottom w:val="none" w:sz="0" w:space="0" w:color="auto"/>
            <w:right w:val="none" w:sz="0" w:space="0" w:color="auto"/>
          </w:divBdr>
        </w:div>
        <w:div w:id="806238303">
          <w:marLeft w:val="640"/>
          <w:marRight w:val="0"/>
          <w:marTop w:val="0"/>
          <w:marBottom w:val="0"/>
          <w:divBdr>
            <w:top w:val="none" w:sz="0" w:space="0" w:color="auto"/>
            <w:left w:val="none" w:sz="0" w:space="0" w:color="auto"/>
            <w:bottom w:val="none" w:sz="0" w:space="0" w:color="auto"/>
            <w:right w:val="none" w:sz="0" w:space="0" w:color="auto"/>
          </w:divBdr>
        </w:div>
        <w:div w:id="1834488068">
          <w:marLeft w:val="640"/>
          <w:marRight w:val="0"/>
          <w:marTop w:val="0"/>
          <w:marBottom w:val="0"/>
          <w:divBdr>
            <w:top w:val="none" w:sz="0" w:space="0" w:color="auto"/>
            <w:left w:val="none" w:sz="0" w:space="0" w:color="auto"/>
            <w:bottom w:val="none" w:sz="0" w:space="0" w:color="auto"/>
            <w:right w:val="none" w:sz="0" w:space="0" w:color="auto"/>
          </w:divBdr>
        </w:div>
        <w:div w:id="1750157722">
          <w:marLeft w:val="640"/>
          <w:marRight w:val="0"/>
          <w:marTop w:val="0"/>
          <w:marBottom w:val="0"/>
          <w:divBdr>
            <w:top w:val="none" w:sz="0" w:space="0" w:color="auto"/>
            <w:left w:val="none" w:sz="0" w:space="0" w:color="auto"/>
            <w:bottom w:val="none" w:sz="0" w:space="0" w:color="auto"/>
            <w:right w:val="none" w:sz="0" w:space="0" w:color="auto"/>
          </w:divBdr>
        </w:div>
        <w:div w:id="543710039">
          <w:marLeft w:val="640"/>
          <w:marRight w:val="0"/>
          <w:marTop w:val="0"/>
          <w:marBottom w:val="0"/>
          <w:divBdr>
            <w:top w:val="none" w:sz="0" w:space="0" w:color="auto"/>
            <w:left w:val="none" w:sz="0" w:space="0" w:color="auto"/>
            <w:bottom w:val="none" w:sz="0" w:space="0" w:color="auto"/>
            <w:right w:val="none" w:sz="0" w:space="0" w:color="auto"/>
          </w:divBdr>
        </w:div>
      </w:divsChild>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sChild>
        <w:div w:id="1887637816">
          <w:marLeft w:val="640"/>
          <w:marRight w:val="0"/>
          <w:marTop w:val="0"/>
          <w:marBottom w:val="0"/>
          <w:divBdr>
            <w:top w:val="none" w:sz="0" w:space="0" w:color="auto"/>
            <w:left w:val="none" w:sz="0" w:space="0" w:color="auto"/>
            <w:bottom w:val="none" w:sz="0" w:space="0" w:color="auto"/>
            <w:right w:val="none" w:sz="0" w:space="0" w:color="auto"/>
          </w:divBdr>
        </w:div>
        <w:div w:id="415976416">
          <w:marLeft w:val="640"/>
          <w:marRight w:val="0"/>
          <w:marTop w:val="0"/>
          <w:marBottom w:val="0"/>
          <w:divBdr>
            <w:top w:val="none" w:sz="0" w:space="0" w:color="auto"/>
            <w:left w:val="none" w:sz="0" w:space="0" w:color="auto"/>
            <w:bottom w:val="none" w:sz="0" w:space="0" w:color="auto"/>
            <w:right w:val="none" w:sz="0" w:space="0" w:color="auto"/>
          </w:divBdr>
        </w:div>
        <w:div w:id="566569741">
          <w:marLeft w:val="640"/>
          <w:marRight w:val="0"/>
          <w:marTop w:val="0"/>
          <w:marBottom w:val="0"/>
          <w:divBdr>
            <w:top w:val="none" w:sz="0" w:space="0" w:color="auto"/>
            <w:left w:val="none" w:sz="0" w:space="0" w:color="auto"/>
            <w:bottom w:val="none" w:sz="0" w:space="0" w:color="auto"/>
            <w:right w:val="none" w:sz="0" w:space="0" w:color="auto"/>
          </w:divBdr>
        </w:div>
        <w:div w:id="1479417852">
          <w:marLeft w:val="640"/>
          <w:marRight w:val="0"/>
          <w:marTop w:val="0"/>
          <w:marBottom w:val="0"/>
          <w:divBdr>
            <w:top w:val="none" w:sz="0" w:space="0" w:color="auto"/>
            <w:left w:val="none" w:sz="0" w:space="0" w:color="auto"/>
            <w:bottom w:val="none" w:sz="0" w:space="0" w:color="auto"/>
            <w:right w:val="none" w:sz="0" w:space="0" w:color="auto"/>
          </w:divBdr>
        </w:div>
        <w:div w:id="1463764053">
          <w:marLeft w:val="640"/>
          <w:marRight w:val="0"/>
          <w:marTop w:val="0"/>
          <w:marBottom w:val="0"/>
          <w:divBdr>
            <w:top w:val="none" w:sz="0" w:space="0" w:color="auto"/>
            <w:left w:val="none" w:sz="0" w:space="0" w:color="auto"/>
            <w:bottom w:val="none" w:sz="0" w:space="0" w:color="auto"/>
            <w:right w:val="none" w:sz="0" w:space="0" w:color="auto"/>
          </w:divBdr>
        </w:div>
        <w:div w:id="762724268">
          <w:marLeft w:val="640"/>
          <w:marRight w:val="0"/>
          <w:marTop w:val="0"/>
          <w:marBottom w:val="0"/>
          <w:divBdr>
            <w:top w:val="none" w:sz="0" w:space="0" w:color="auto"/>
            <w:left w:val="none" w:sz="0" w:space="0" w:color="auto"/>
            <w:bottom w:val="none" w:sz="0" w:space="0" w:color="auto"/>
            <w:right w:val="none" w:sz="0" w:space="0" w:color="auto"/>
          </w:divBdr>
        </w:div>
        <w:div w:id="345133428">
          <w:marLeft w:val="640"/>
          <w:marRight w:val="0"/>
          <w:marTop w:val="0"/>
          <w:marBottom w:val="0"/>
          <w:divBdr>
            <w:top w:val="none" w:sz="0" w:space="0" w:color="auto"/>
            <w:left w:val="none" w:sz="0" w:space="0" w:color="auto"/>
            <w:bottom w:val="none" w:sz="0" w:space="0" w:color="auto"/>
            <w:right w:val="none" w:sz="0" w:space="0" w:color="auto"/>
          </w:divBdr>
        </w:div>
        <w:div w:id="1307590102">
          <w:marLeft w:val="640"/>
          <w:marRight w:val="0"/>
          <w:marTop w:val="0"/>
          <w:marBottom w:val="0"/>
          <w:divBdr>
            <w:top w:val="none" w:sz="0" w:space="0" w:color="auto"/>
            <w:left w:val="none" w:sz="0" w:space="0" w:color="auto"/>
            <w:bottom w:val="none" w:sz="0" w:space="0" w:color="auto"/>
            <w:right w:val="none" w:sz="0" w:space="0" w:color="auto"/>
          </w:divBdr>
        </w:div>
        <w:div w:id="12342876">
          <w:marLeft w:val="640"/>
          <w:marRight w:val="0"/>
          <w:marTop w:val="0"/>
          <w:marBottom w:val="0"/>
          <w:divBdr>
            <w:top w:val="none" w:sz="0" w:space="0" w:color="auto"/>
            <w:left w:val="none" w:sz="0" w:space="0" w:color="auto"/>
            <w:bottom w:val="none" w:sz="0" w:space="0" w:color="auto"/>
            <w:right w:val="none" w:sz="0" w:space="0" w:color="auto"/>
          </w:divBdr>
        </w:div>
        <w:div w:id="601842633">
          <w:marLeft w:val="640"/>
          <w:marRight w:val="0"/>
          <w:marTop w:val="0"/>
          <w:marBottom w:val="0"/>
          <w:divBdr>
            <w:top w:val="none" w:sz="0" w:space="0" w:color="auto"/>
            <w:left w:val="none" w:sz="0" w:space="0" w:color="auto"/>
            <w:bottom w:val="none" w:sz="0" w:space="0" w:color="auto"/>
            <w:right w:val="none" w:sz="0" w:space="0" w:color="auto"/>
          </w:divBdr>
        </w:div>
        <w:div w:id="1573081892">
          <w:marLeft w:val="640"/>
          <w:marRight w:val="0"/>
          <w:marTop w:val="0"/>
          <w:marBottom w:val="0"/>
          <w:divBdr>
            <w:top w:val="none" w:sz="0" w:space="0" w:color="auto"/>
            <w:left w:val="none" w:sz="0" w:space="0" w:color="auto"/>
            <w:bottom w:val="none" w:sz="0" w:space="0" w:color="auto"/>
            <w:right w:val="none" w:sz="0" w:space="0" w:color="auto"/>
          </w:divBdr>
        </w:div>
        <w:div w:id="1836456902">
          <w:marLeft w:val="640"/>
          <w:marRight w:val="0"/>
          <w:marTop w:val="0"/>
          <w:marBottom w:val="0"/>
          <w:divBdr>
            <w:top w:val="none" w:sz="0" w:space="0" w:color="auto"/>
            <w:left w:val="none" w:sz="0" w:space="0" w:color="auto"/>
            <w:bottom w:val="none" w:sz="0" w:space="0" w:color="auto"/>
            <w:right w:val="none" w:sz="0" w:space="0" w:color="auto"/>
          </w:divBdr>
        </w:div>
        <w:div w:id="1350330001">
          <w:marLeft w:val="640"/>
          <w:marRight w:val="0"/>
          <w:marTop w:val="0"/>
          <w:marBottom w:val="0"/>
          <w:divBdr>
            <w:top w:val="none" w:sz="0" w:space="0" w:color="auto"/>
            <w:left w:val="none" w:sz="0" w:space="0" w:color="auto"/>
            <w:bottom w:val="none" w:sz="0" w:space="0" w:color="auto"/>
            <w:right w:val="none" w:sz="0" w:space="0" w:color="auto"/>
          </w:divBdr>
        </w:div>
        <w:div w:id="1388991934">
          <w:marLeft w:val="640"/>
          <w:marRight w:val="0"/>
          <w:marTop w:val="0"/>
          <w:marBottom w:val="0"/>
          <w:divBdr>
            <w:top w:val="none" w:sz="0" w:space="0" w:color="auto"/>
            <w:left w:val="none" w:sz="0" w:space="0" w:color="auto"/>
            <w:bottom w:val="none" w:sz="0" w:space="0" w:color="auto"/>
            <w:right w:val="none" w:sz="0" w:space="0" w:color="auto"/>
          </w:divBdr>
        </w:div>
        <w:div w:id="1350791039">
          <w:marLeft w:val="640"/>
          <w:marRight w:val="0"/>
          <w:marTop w:val="0"/>
          <w:marBottom w:val="0"/>
          <w:divBdr>
            <w:top w:val="none" w:sz="0" w:space="0" w:color="auto"/>
            <w:left w:val="none" w:sz="0" w:space="0" w:color="auto"/>
            <w:bottom w:val="none" w:sz="0" w:space="0" w:color="auto"/>
            <w:right w:val="none" w:sz="0" w:space="0" w:color="auto"/>
          </w:divBdr>
        </w:div>
        <w:div w:id="580456224">
          <w:marLeft w:val="640"/>
          <w:marRight w:val="0"/>
          <w:marTop w:val="0"/>
          <w:marBottom w:val="0"/>
          <w:divBdr>
            <w:top w:val="none" w:sz="0" w:space="0" w:color="auto"/>
            <w:left w:val="none" w:sz="0" w:space="0" w:color="auto"/>
            <w:bottom w:val="none" w:sz="0" w:space="0" w:color="auto"/>
            <w:right w:val="none" w:sz="0" w:space="0" w:color="auto"/>
          </w:divBdr>
        </w:div>
        <w:div w:id="2047020982">
          <w:marLeft w:val="640"/>
          <w:marRight w:val="0"/>
          <w:marTop w:val="0"/>
          <w:marBottom w:val="0"/>
          <w:divBdr>
            <w:top w:val="none" w:sz="0" w:space="0" w:color="auto"/>
            <w:left w:val="none" w:sz="0" w:space="0" w:color="auto"/>
            <w:bottom w:val="none" w:sz="0" w:space="0" w:color="auto"/>
            <w:right w:val="none" w:sz="0" w:space="0" w:color="auto"/>
          </w:divBdr>
        </w:div>
        <w:div w:id="1506240418">
          <w:marLeft w:val="640"/>
          <w:marRight w:val="0"/>
          <w:marTop w:val="0"/>
          <w:marBottom w:val="0"/>
          <w:divBdr>
            <w:top w:val="none" w:sz="0" w:space="0" w:color="auto"/>
            <w:left w:val="none" w:sz="0" w:space="0" w:color="auto"/>
            <w:bottom w:val="none" w:sz="0" w:space="0" w:color="auto"/>
            <w:right w:val="none" w:sz="0" w:space="0" w:color="auto"/>
          </w:divBdr>
        </w:div>
        <w:div w:id="1878542628">
          <w:marLeft w:val="640"/>
          <w:marRight w:val="0"/>
          <w:marTop w:val="0"/>
          <w:marBottom w:val="0"/>
          <w:divBdr>
            <w:top w:val="none" w:sz="0" w:space="0" w:color="auto"/>
            <w:left w:val="none" w:sz="0" w:space="0" w:color="auto"/>
            <w:bottom w:val="none" w:sz="0" w:space="0" w:color="auto"/>
            <w:right w:val="none" w:sz="0" w:space="0" w:color="auto"/>
          </w:divBdr>
        </w:div>
      </w:divsChild>
    </w:div>
    <w:div w:id="1879856267">
      <w:bodyDiv w:val="1"/>
      <w:marLeft w:val="0"/>
      <w:marRight w:val="0"/>
      <w:marTop w:val="0"/>
      <w:marBottom w:val="0"/>
      <w:divBdr>
        <w:top w:val="none" w:sz="0" w:space="0" w:color="auto"/>
        <w:left w:val="none" w:sz="0" w:space="0" w:color="auto"/>
        <w:bottom w:val="none" w:sz="0" w:space="0" w:color="auto"/>
        <w:right w:val="none" w:sz="0" w:space="0" w:color="auto"/>
      </w:divBdr>
      <w:divsChild>
        <w:div w:id="280066088">
          <w:marLeft w:val="640"/>
          <w:marRight w:val="0"/>
          <w:marTop w:val="0"/>
          <w:marBottom w:val="0"/>
          <w:divBdr>
            <w:top w:val="none" w:sz="0" w:space="0" w:color="auto"/>
            <w:left w:val="none" w:sz="0" w:space="0" w:color="auto"/>
            <w:bottom w:val="none" w:sz="0" w:space="0" w:color="auto"/>
            <w:right w:val="none" w:sz="0" w:space="0" w:color="auto"/>
          </w:divBdr>
        </w:div>
        <w:div w:id="642007987">
          <w:marLeft w:val="640"/>
          <w:marRight w:val="0"/>
          <w:marTop w:val="0"/>
          <w:marBottom w:val="0"/>
          <w:divBdr>
            <w:top w:val="none" w:sz="0" w:space="0" w:color="auto"/>
            <w:left w:val="none" w:sz="0" w:space="0" w:color="auto"/>
            <w:bottom w:val="none" w:sz="0" w:space="0" w:color="auto"/>
            <w:right w:val="none" w:sz="0" w:space="0" w:color="auto"/>
          </w:divBdr>
        </w:div>
        <w:div w:id="1638487171">
          <w:marLeft w:val="640"/>
          <w:marRight w:val="0"/>
          <w:marTop w:val="0"/>
          <w:marBottom w:val="0"/>
          <w:divBdr>
            <w:top w:val="none" w:sz="0" w:space="0" w:color="auto"/>
            <w:left w:val="none" w:sz="0" w:space="0" w:color="auto"/>
            <w:bottom w:val="none" w:sz="0" w:space="0" w:color="auto"/>
            <w:right w:val="none" w:sz="0" w:space="0" w:color="auto"/>
          </w:divBdr>
        </w:div>
        <w:div w:id="1946881967">
          <w:marLeft w:val="640"/>
          <w:marRight w:val="0"/>
          <w:marTop w:val="0"/>
          <w:marBottom w:val="0"/>
          <w:divBdr>
            <w:top w:val="none" w:sz="0" w:space="0" w:color="auto"/>
            <w:left w:val="none" w:sz="0" w:space="0" w:color="auto"/>
            <w:bottom w:val="none" w:sz="0" w:space="0" w:color="auto"/>
            <w:right w:val="none" w:sz="0" w:space="0" w:color="auto"/>
          </w:divBdr>
        </w:div>
        <w:div w:id="47924070">
          <w:marLeft w:val="640"/>
          <w:marRight w:val="0"/>
          <w:marTop w:val="0"/>
          <w:marBottom w:val="0"/>
          <w:divBdr>
            <w:top w:val="none" w:sz="0" w:space="0" w:color="auto"/>
            <w:left w:val="none" w:sz="0" w:space="0" w:color="auto"/>
            <w:bottom w:val="none" w:sz="0" w:space="0" w:color="auto"/>
            <w:right w:val="none" w:sz="0" w:space="0" w:color="auto"/>
          </w:divBdr>
        </w:div>
        <w:div w:id="364334800">
          <w:marLeft w:val="640"/>
          <w:marRight w:val="0"/>
          <w:marTop w:val="0"/>
          <w:marBottom w:val="0"/>
          <w:divBdr>
            <w:top w:val="none" w:sz="0" w:space="0" w:color="auto"/>
            <w:left w:val="none" w:sz="0" w:space="0" w:color="auto"/>
            <w:bottom w:val="none" w:sz="0" w:space="0" w:color="auto"/>
            <w:right w:val="none" w:sz="0" w:space="0" w:color="auto"/>
          </w:divBdr>
        </w:div>
        <w:div w:id="1297837288">
          <w:marLeft w:val="640"/>
          <w:marRight w:val="0"/>
          <w:marTop w:val="0"/>
          <w:marBottom w:val="0"/>
          <w:divBdr>
            <w:top w:val="none" w:sz="0" w:space="0" w:color="auto"/>
            <w:left w:val="none" w:sz="0" w:space="0" w:color="auto"/>
            <w:bottom w:val="none" w:sz="0" w:space="0" w:color="auto"/>
            <w:right w:val="none" w:sz="0" w:space="0" w:color="auto"/>
          </w:divBdr>
        </w:div>
        <w:div w:id="1470047813">
          <w:marLeft w:val="640"/>
          <w:marRight w:val="0"/>
          <w:marTop w:val="0"/>
          <w:marBottom w:val="0"/>
          <w:divBdr>
            <w:top w:val="none" w:sz="0" w:space="0" w:color="auto"/>
            <w:left w:val="none" w:sz="0" w:space="0" w:color="auto"/>
            <w:bottom w:val="none" w:sz="0" w:space="0" w:color="auto"/>
            <w:right w:val="none" w:sz="0" w:space="0" w:color="auto"/>
          </w:divBdr>
        </w:div>
        <w:div w:id="660961280">
          <w:marLeft w:val="640"/>
          <w:marRight w:val="0"/>
          <w:marTop w:val="0"/>
          <w:marBottom w:val="0"/>
          <w:divBdr>
            <w:top w:val="none" w:sz="0" w:space="0" w:color="auto"/>
            <w:left w:val="none" w:sz="0" w:space="0" w:color="auto"/>
            <w:bottom w:val="none" w:sz="0" w:space="0" w:color="auto"/>
            <w:right w:val="none" w:sz="0" w:space="0" w:color="auto"/>
          </w:divBdr>
        </w:div>
        <w:div w:id="1145203879">
          <w:marLeft w:val="640"/>
          <w:marRight w:val="0"/>
          <w:marTop w:val="0"/>
          <w:marBottom w:val="0"/>
          <w:divBdr>
            <w:top w:val="none" w:sz="0" w:space="0" w:color="auto"/>
            <w:left w:val="none" w:sz="0" w:space="0" w:color="auto"/>
            <w:bottom w:val="none" w:sz="0" w:space="0" w:color="auto"/>
            <w:right w:val="none" w:sz="0" w:space="0" w:color="auto"/>
          </w:divBdr>
        </w:div>
        <w:div w:id="1186358966">
          <w:marLeft w:val="640"/>
          <w:marRight w:val="0"/>
          <w:marTop w:val="0"/>
          <w:marBottom w:val="0"/>
          <w:divBdr>
            <w:top w:val="none" w:sz="0" w:space="0" w:color="auto"/>
            <w:left w:val="none" w:sz="0" w:space="0" w:color="auto"/>
            <w:bottom w:val="none" w:sz="0" w:space="0" w:color="auto"/>
            <w:right w:val="none" w:sz="0" w:space="0" w:color="auto"/>
          </w:divBdr>
        </w:div>
        <w:div w:id="928192574">
          <w:marLeft w:val="640"/>
          <w:marRight w:val="0"/>
          <w:marTop w:val="0"/>
          <w:marBottom w:val="0"/>
          <w:divBdr>
            <w:top w:val="none" w:sz="0" w:space="0" w:color="auto"/>
            <w:left w:val="none" w:sz="0" w:space="0" w:color="auto"/>
            <w:bottom w:val="none" w:sz="0" w:space="0" w:color="auto"/>
            <w:right w:val="none" w:sz="0" w:space="0" w:color="auto"/>
          </w:divBdr>
        </w:div>
        <w:div w:id="149492580">
          <w:marLeft w:val="640"/>
          <w:marRight w:val="0"/>
          <w:marTop w:val="0"/>
          <w:marBottom w:val="0"/>
          <w:divBdr>
            <w:top w:val="none" w:sz="0" w:space="0" w:color="auto"/>
            <w:left w:val="none" w:sz="0" w:space="0" w:color="auto"/>
            <w:bottom w:val="none" w:sz="0" w:space="0" w:color="auto"/>
            <w:right w:val="none" w:sz="0" w:space="0" w:color="auto"/>
          </w:divBdr>
        </w:div>
        <w:div w:id="834804169">
          <w:marLeft w:val="640"/>
          <w:marRight w:val="0"/>
          <w:marTop w:val="0"/>
          <w:marBottom w:val="0"/>
          <w:divBdr>
            <w:top w:val="none" w:sz="0" w:space="0" w:color="auto"/>
            <w:left w:val="none" w:sz="0" w:space="0" w:color="auto"/>
            <w:bottom w:val="none" w:sz="0" w:space="0" w:color="auto"/>
            <w:right w:val="none" w:sz="0" w:space="0" w:color="auto"/>
          </w:divBdr>
        </w:div>
        <w:div w:id="1339388708">
          <w:marLeft w:val="640"/>
          <w:marRight w:val="0"/>
          <w:marTop w:val="0"/>
          <w:marBottom w:val="0"/>
          <w:divBdr>
            <w:top w:val="none" w:sz="0" w:space="0" w:color="auto"/>
            <w:left w:val="none" w:sz="0" w:space="0" w:color="auto"/>
            <w:bottom w:val="none" w:sz="0" w:space="0" w:color="auto"/>
            <w:right w:val="none" w:sz="0" w:space="0" w:color="auto"/>
          </w:divBdr>
        </w:div>
        <w:div w:id="1959558578">
          <w:marLeft w:val="640"/>
          <w:marRight w:val="0"/>
          <w:marTop w:val="0"/>
          <w:marBottom w:val="0"/>
          <w:divBdr>
            <w:top w:val="none" w:sz="0" w:space="0" w:color="auto"/>
            <w:left w:val="none" w:sz="0" w:space="0" w:color="auto"/>
            <w:bottom w:val="none" w:sz="0" w:space="0" w:color="auto"/>
            <w:right w:val="none" w:sz="0" w:space="0" w:color="auto"/>
          </w:divBdr>
        </w:div>
        <w:div w:id="1041593660">
          <w:marLeft w:val="640"/>
          <w:marRight w:val="0"/>
          <w:marTop w:val="0"/>
          <w:marBottom w:val="0"/>
          <w:divBdr>
            <w:top w:val="none" w:sz="0" w:space="0" w:color="auto"/>
            <w:left w:val="none" w:sz="0" w:space="0" w:color="auto"/>
            <w:bottom w:val="none" w:sz="0" w:space="0" w:color="auto"/>
            <w:right w:val="none" w:sz="0" w:space="0" w:color="auto"/>
          </w:divBdr>
        </w:div>
        <w:div w:id="1111048672">
          <w:marLeft w:val="640"/>
          <w:marRight w:val="0"/>
          <w:marTop w:val="0"/>
          <w:marBottom w:val="0"/>
          <w:divBdr>
            <w:top w:val="none" w:sz="0" w:space="0" w:color="auto"/>
            <w:left w:val="none" w:sz="0" w:space="0" w:color="auto"/>
            <w:bottom w:val="none" w:sz="0" w:space="0" w:color="auto"/>
            <w:right w:val="none" w:sz="0" w:space="0" w:color="auto"/>
          </w:divBdr>
        </w:div>
        <w:div w:id="1266574785">
          <w:marLeft w:val="640"/>
          <w:marRight w:val="0"/>
          <w:marTop w:val="0"/>
          <w:marBottom w:val="0"/>
          <w:divBdr>
            <w:top w:val="none" w:sz="0" w:space="0" w:color="auto"/>
            <w:left w:val="none" w:sz="0" w:space="0" w:color="auto"/>
            <w:bottom w:val="none" w:sz="0" w:space="0" w:color="auto"/>
            <w:right w:val="none" w:sz="0" w:space="0" w:color="auto"/>
          </w:divBdr>
        </w:div>
        <w:div w:id="1659528778">
          <w:marLeft w:val="640"/>
          <w:marRight w:val="0"/>
          <w:marTop w:val="0"/>
          <w:marBottom w:val="0"/>
          <w:divBdr>
            <w:top w:val="none" w:sz="0" w:space="0" w:color="auto"/>
            <w:left w:val="none" w:sz="0" w:space="0" w:color="auto"/>
            <w:bottom w:val="none" w:sz="0" w:space="0" w:color="auto"/>
            <w:right w:val="none" w:sz="0" w:space="0" w:color="auto"/>
          </w:divBdr>
        </w:div>
        <w:div w:id="97144081">
          <w:marLeft w:val="640"/>
          <w:marRight w:val="0"/>
          <w:marTop w:val="0"/>
          <w:marBottom w:val="0"/>
          <w:divBdr>
            <w:top w:val="none" w:sz="0" w:space="0" w:color="auto"/>
            <w:left w:val="none" w:sz="0" w:space="0" w:color="auto"/>
            <w:bottom w:val="none" w:sz="0" w:space="0" w:color="auto"/>
            <w:right w:val="none" w:sz="0" w:space="0" w:color="auto"/>
          </w:divBdr>
        </w:div>
        <w:div w:id="2090618694">
          <w:marLeft w:val="640"/>
          <w:marRight w:val="0"/>
          <w:marTop w:val="0"/>
          <w:marBottom w:val="0"/>
          <w:divBdr>
            <w:top w:val="none" w:sz="0" w:space="0" w:color="auto"/>
            <w:left w:val="none" w:sz="0" w:space="0" w:color="auto"/>
            <w:bottom w:val="none" w:sz="0" w:space="0" w:color="auto"/>
            <w:right w:val="none" w:sz="0" w:space="0" w:color="auto"/>
          </w:divBdr>
        </w:div>
        <w:div w:id="298926973">
          <w:marLeft w:val="640"/>
          <w:marRight w:val="0"/>
          <w:marTop w:val="0"/>
          <w:marBottom w:val="0"/>
          <w:divBdr>
            <w:top w:val="none" w:sz="0" w:space="0" w:color="auto"/>
            <w:left w:val="none" w:sz="0" w:space="0" w:color="auto"/>
            <w:bottom w:val="none" w:sz="0" w:space="0" w:color="auto"/>
            <w:right w:val="none" w:sz="0" w:space="0" w:color="auto"/>
          </w:divBdr>
        </w:div>
        <w:div w:id="378480634">
          <w:marLeft w:val="640"/>
          <w:marRight w:val="0"/>
          <w:marTop w:val="0"/>
          <w:marBottom w:val="0"/>
          <w:divBdr>
            <w:top w:val="none" w:sz="0" w:space="0" w:color="auto"/>
            <w:left w:val="none" w:sz="0" w:space="0" w:color="auto"/>
            <w:bottom w:val="none" w:sz="0" w:space="0" w:color="auto"/>
            <w:right w:val="none" w:sz="0" w:space="0" w:color="auto"/>
          </w:divBdr>
        </w:div>
        <w:div w:id="1346711244">
          <w:marLeft w:val="640"/>
          <w:marRight w:val="0"/>
          <w:marTop w:val="0"/>
          <w:marBottom w:val="0"/>
          <w:divBdr>
            <w:top w:val="none" w:sz="0" w:space="0" w:color="auto"/>
            <w:left w:val="none" w:sz="0" w:space="0" w:color="auto"/>
            <w:bottom w:val="none" w:sz="0" w:space="0" w:color="auto"/>
            <w:right w:val="none" w:sz="0" w:space="0" w:color="auto"/>
          </w:divBdr>
        </w:div>
        <w:div w:id="143740274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ji.arisaputra@binus.ac.id"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54506A54CF45DA9C8D402298AE1F0B"/>
        <w:category>
          <w:name w:val="General"/>
          <w:gallery w:val="placeholder"/>
        </w:category>
        <w:types>
          <w:type w:val="bbPlcHdr"/>
        </w:types>
        <w:behaviors>
          <w:behavior w:val="content"/>
        </w:behaviors>
        <w:guid w:val="{148F42AF-7B21-40B8-81DF-A690E9D9E9EF}"/>
      </w:docPartPr>
      <w:docPartBody>
        <w:p w:rsidR="00DF3E29" w:rsidRDefault="00B94B2B" w:rsidP="00B94B2B">
          <w:pPr>
            <w:pStyle w:val="7854506A54CF45DA9C8D402298AE1F0B"/>
          </w:pPr>
          <w:r w:rsidRPr="001713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E38"/>
    <w:rsid w:val="0001501D"/>
    <w:rsid w:val="001A6CA2"/>
    <w:rsid w:val="002D087F"/>
    <w:rsid w:val="0042736E"/>
    <w:rsid w:val="004C3E38"/>
    <w:rsid w:val="00627CD4"/>
    <w:rsid w:val="007F13B0"/>
    <w:rsid w:val="008019A1"/>
    <w:rsid w:val="00937BA8"/>
    <w:rsid w:val="009F7F75"/>
    <w:rsid w:val="00AB570C"/>
    <w:rsid w:val="00B94B2B"/>
    <w:rsid w:val="00BA3825"/>
    <w:rsid w:val="00BB4629"/>
    <w:rsid w:val="00C21308"/>
    <w:rsid w:val="00C834E6"/>
    <w:rsid w:val="00C83C86"/>
    <w:rsid w:val="00CB4D80"/>
    <w:rsid w:val="00DF3E29"/>
    <w:rsid w:val="00E26FC2"/>
    <w:rsid w:val="00FE3A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B2B"/>
    <w:rPr>
      <w:color w:val="666666"/>
    </w:rPr>
  </w:style>
  <w:style w:type="paragraph" w:customStyle="1" w:styleId="7854506A54CF45DA9C8D402298AE1F0B">
    <w:name w:val="7854506A54CF45DA9C8D402298AE1F0B"/>
    <w:rsid w:val="00B94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FE4F6A-8A47-40E0-9E1A-B7D2DCAF6FD4}">
  <we:reference id="wa104382081" version="1.55.1.0" store="en-US" storeType="OMEX"/>
  <we:alternateReferences>
    <we:reference id="WA104382081" version="1.55.1.0" store="" storeType="OMEX"/>
  </we:alternateReferences>
  <we:properties>
    <we:property name="MENDELEY_CITATIONS" value="[{&quot;citationID&quot;:&quot;MENDELEY_CITATION_d9d119a4-fa9a-451b-bd28-6c83f6ad8c42&quot;,&quot;properties&quot;:{&quot;noteIndex&quot;:0},&quot;isEdited&quot;:false,&quot;manualOverride&quot;:{&quot;isManuallyOverridden&quot;:false,&quot;citeprocText&quot;:&quot;[1]&quot;,&quot;manualOverrideText&quot;:&quot;&quot;},&quot;citationTag&quot;:&quot;MENDELEY_CITATION_v3_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&quot;,&quot;citationItems&quot;:[{&quot;id&quot;:&quot;99edae7b-fae5-31b6-af39-efe149e8ee1b&quot;,&quot;itemData&quot;:{&quot;type&quot;:&quot;article-journal&quot;,&quot;id&quot;:&quot;99edae7b-fae5-31b6-af39-efe149e8ee1b&quot;,&quot;title&quot;:&quot;Stock Market Prediction via Deep Learning Techniques: A Survey&quot;,&quot;author&quot;:[{&quot;family&quot;:&quot;Zou&quot;,&quot;given&quot;:&quot;Jinan&quot;,&quot;parse-names&quot;:false,&quot;dropping-particle&quot;:&quot;&quot;,&quot;non-dropping-particle&quot;:&quot;&quot;},{&quot;family&quot;:&quot;Zhao&quot;,&quot;given&quot;:&quot;Qingying&quot;,&quot;parse-names&quot;:false,&quot;dropping-particle&quot;:&quot;&quot;,&quot;non-dropping-particle&quot;:&quot;&quot;},{&quot;family&quot;:&quot;Jiao&quot;,&quot;given&quot;:&quot;Yang&quot;,&quot;parse-names&quot;:false,&quot;dropping-particle&quot;:&quot;&quot;,&quot;non-dropping-particle&quot;:&quot;&quot;},{&quot;family&quot;:&quot;Cao&quot;,&quot;given&quot;:&quot;Haiyao&quot;,&quot;parse-names&quot;:false,&quot;dropping-particle&quot;:&quot;&quot;,&quot;non-dropping-particle&quot;:&quot;&quot;},{&quot;family&quot;:&quot;Liu&quot;,&quot;given&quot;:&quot;Yanxi&quot;,&quot;parse-names&quot;:false,&quot;dropping-particle&quot;:&quot;&quot;,&quot;non-dropping-particle&quot;:&quot;&quot;},{&quot;family&quot;:&quot;Yan&quot;,&quot;given&quot;:&quot;Qingsen&quot;,&quot;parse-names&quot;:false,&quot;dropping-particle&quot;:&quot;&quot;,&quot;non-dropping-particle&quot;:&quot;&quot;},{&quot;family&quot;:&quot;Abbasnejad&quot;,&quot;given&quot;:&quot;Ehsan&quot;,&quot;parse-names&quot;:false,&quot;dropping-particle&quot;:&quot;&quot;,&quot;non-dropping-particle&quot;:&quot;&quot;},{&quot;family&quot;:&quot;Liu&quot;,&quot;given&quot;:&quot;Lingqiao&quot;,&quot;parse-names&quot;:false,&quot;dropping-particle&quot;:&quot;&quot;,&quot;non-dropping-particle&quot;:&quot;&quot;},{&quot;family&quot;:&quot;Shi&quot;,&quot;given&quot;:&quot;Javen Qinfeng&quot;,&quot;parse-names&quot;:false,&quot;dropping-particle&quot;:&quot;&quot;,&quot;non-dropping-particle&quot;:&quot;&quot;}],&quot;issued&quot;:{&quot;date-parts&quot;:[[2022,12,24]]},&quot;abstract&quot;:&quot;Existing surveys on stock market prediction often focus on traditional machine learning methods instead of deep learning methods. This motivates us to provide a structured and comprehensive overview of the research on stock market prediction. We present four elaborated subtasks of stock market prediction and propose a novel taxonomy to summarize the state-of-the-art models based on deep neural networks. In addition, we also provide detailed statistics on the datasets and evaluation metrics commonly used in the stock market. Finally, we point out several future directions by sharing some new perspectives on stock market prediction.&quot;,&quot;container-title-short&quot;:&quot;&quot;},&quot;isTemporary&quot;:false}]},{&quot;citationID&quot;:&quot;MENDELEY_CITATION_dca63c15-223b-4bec-8572-ea299da43a3b&quot;,&quot;properties&quot;:{&quot;noteIndex&quot;:0},&quot;isEdited&quot;:false,&quot;manualOverride&quot;:{&quot;isManuallyOverridden&quot;:false,&quot;citeprocText&quot;:&quot;[2], [3]&quot;,&quot;manualOverrideText&quot;:&quot;&quot;},&quot;citationTag&quot;:&quot;MENDELEY_CITATION_v3_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&quot;,&quot;citationItems&quot;:[{&quot;id&quot;:&quot;d400bc9c-ec79-3b68-9dbe-36ea2104e793&quot;,&quot;itemData&quot;:{&quot;type&quot;:&quot;article-journal&quot;,&quot;id&quot;:&quot;d400bc9c-ec79-3b68-9dbe-36ea2104e793&quot;,&quot;title&quot;:&quot;Effectiveness of Artificial Intelligence in Stock Market Prediction based on Machine Learning&quot;,&quot;author&quot;:[{&quot;family&quot;:&quot;Mokhtari&quot;,&quot;given&quot;:&quot;Sohrab&quot;,&quot;parse-names&quot;:false,&quot;dropping-particle&quot;:&quot;&quot;,&quot;non-dropping-particle&quot;:&quot;&quot;},{&quot;family&quot;:&quot;Yen&quot;,&quot;given&quot;:&quot;Kang K.&quot;,&quot;parse-names&quot;:false,&quot;dropping-particle&quot;:&quot;&quot;,&quot;non-dropping-particle&quot;:&quot;&quot;},{&quot;family&quot;:&quot;Liu&quot;,&quot;given&quot;:&quot;Jin&quot;,&quot;parse-names&quot;:false,&quot;dropping-particle&quot;:&quot;&quot;,&quot;non-dropping-particle&quot;:&quot;&quot;}],&quot;DOI&quot;:&quot;10.5120/ijca2021921347&quot;,&quot;issued&quot;:{&quot;date-parts&quot;:[[2021,6,30]]},&quot;abstract&quot;:&quot;This paper tries to address the problem of stock market prediction leveraging artificial intelligence (AI) strategies. The stock market prediction can be modeled based on two principal analyses called technical and fundamental. In the technical analysis approach, the regression machine learning (ML) algorithms are employed to predict the stock price trend at the end of a business day based on the historical price data. In contrast, in the fundamental analysis, the classification ML algorithms are applied to classify the public sentiment based on news and social media. In the technical analysis, the historical price data is exploited from Yahoo Finance, and in fundamental analysis, public tweets on Twitter associated with the stock market are investigated to assess the impact of sentiments on the stock market's forecast. The results show a median performance, implying that with the current technology of AI, it is too soon to claim AI can beat the stock markets.&quot;,&quot;container-title-short&quot;:&quot;&quot;},&quot;isTemporary&quot;:false},{&quot;id&quot;:&quot;e1fb7547-03dd-3eb7-9f3f-857c858cb8e7&quot;,&quot;itemData&quot;:{&quot;type&quot;:&quot;paper-conference&quot;,&quot;id&quot;:&quot;e1fb7547-03dd-3eb7-9f3f-857c858cb8e7&quot;,&quot;title&quot;:&quot;A machine learning approach for stock price prediction&quot;,&quot;author&quot;:[{&quot;family&quot;:&quot;Leung&quot;,&quot;given&quot;:&quot;Carson Kai-Sang&quot;,&quot;parse-names&quot;:false,&quot;dropping-particle&quot;:&quot;&quot;,&quot;non-dropping-particle&quot;:&quot;&quot;},{&quot;family&quot;:&quot;MacKinnon&quot;,&quot;given&quot;:&quot;Richard Kyle&quot;,&quot;parse-names&quot;:false,&quot;dropping-particle&quot;:&quot;&quot;,&quot;non-dropping-particle&quot;:&quot;&quot;},{&quot;family&quot;:&quot;Wang&quot;,&quot;given&quot;:&quot;Yang&quot;,&quot;parse-names&quot;:false,&quot;dropping-particle&quot;:&quot;&quot;,&quot;non-dropping-particle&quot;:&quot;&quot;}],&quot;container-title&quot;:&quot;Proceedings of the 18th International Database Engineering &amp; Applications Symposium on - IDEAS '14&quot;,&quot;DOI&quot;:&quot;10.1145/2628194.2628211&quot;,&quot;ISBN&quot;:&quot;9781450326278&quot;,&quot;issued&quot;:{&quot;date-parts&quot;:[[2014]]},&quot;publisher-place&quot;:&quot;New York, New York, USA&quot;,&quot;page&quot;:&quot;274-277&quot;,&quot;publisher&quot;:&quot;ACM Press&quot;},&quot;isTemporary&quot;:false}]},{&quot;citationID&quot;:&quot;MENDELEY_CITATION_29f4ea57-1121-4c47-bfe6-b06f69d9b71d&quot;,&quot;properties&quot;:{&quot;noteIndex&quot;:0},&quot;isEdited&quot;:false,&quot;manualOverride&quot;:{&quot;isManuallyOverridden&quot;:false,&quot;citeprocText&quot;:&quot;[4]&quot;,&quot;manualOverrideText&quot;:&quot;&quot;},&quot;citationTag&quot;:&quot;MENDELEY_CITATION_v3_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&quot;,&quot;citationItems&quot;:[{&quot;id&quot;:&quot;d6e2ff0d-bdf2-33f3-bd9b-fd77c6180ebf&quot;,&quot;itemData&quot;:{&quot;type&quot;:&quot;article-journal&quot;,&quot;id&quot;:&quot;d6e2ff0d-bdf2-33f3-bd9b-fd77c6180ebf&quot;,&quot;title&quot;:&quot;Stock Market Prediction Using Machine Learning Techniques: A Decade Survey on Methodologies, Recent Developments, and Future Directions&quot;,&quot;author&quot;:[{&quot;family&quot;:&quot;Rouf&quot;,&quot;given&quot;:&quot;Nusrat&quot;,&quot;parse-names&quot;:false,&quot;dropping-particle&quot;:&quot;&quot;,&quot;non-dropping-particle&quot;:&quot;&quot;},{&quot;family&quot;:&quot;Malik&quot;,&quot;given&quot;:&quot;Majid Bashir&quot;,&quot;parse-names&quot;:false,&quot;dropping-particle&quot;:&quot;&quot;,&quot;non-dropping-particle&quot;:&quot;&quot;},{&quot;family&quot;:&quot;Arif&quot;,&quot;given&quot;:&quot;Tasleem&quot;,&quot;parse-names&quot;:false,&quot;dropping-particle&quot;:&quot;&quot;,&quot;non-dropping-particle&quot;:&quot;&quot;},{&quot;family&quot;:&quot;Sharma&quot;,&quot;given&quot;:&quot;Sparsh&quot;,&quot;parse-names&quot;:false,&quot;dropping-particle&quot;:&quot;&quot;,&quot;non-dropping-particle&quot;:&quot;&quot;},{&quot;family&quot;:&quot;Singh&quot;,&quot;given&quot;:&quot;Saurabh&quot;,&quot;parse-names&quot;:false,&quot;dropping-particle&quot;:&quot;&quot;,&quot;non-dropping-particle&quot;:&quot;&quot;},{&quot;family&quot;:&quot;Aich&quot;,&quot;given&quot;:&quot;Satyabrata&quot;,&quot;parse-names&quot;:false,&quot;dropping-particle&quot;:&quot;&quot;,&quot;non-dropping-particle&quot;:&quot;&quot;},{&quot;family&quot;:&quot;Kim&quot;,&quot;given&quot;:&quot;Hee-Cheol&quot;,&quot;parse-names&quot;:false,&quot;dropping-particle&quot;:&quot;&quot;,&quot;non-dropping-particle&quot;:&quot;&quot;}],&quot;container-title&quot;:&quot;Electronics&quot;,&quot;container-title-short&quot;:&quot;Electronics (Basel)&quot;,&quot;DOI&quot;:&quot;10.3390/electronics10212717&quot;,&quot;ISSN&quot;:&quot;2079-9292&quot;,&quot;issued&quot;:{&quot;date-parts&quot;:[[2021,11,8]]},&quot;page&quot;:&quot;2717&quot;,&quot;abstract&quot;:&quot;&lt;p&gt;With the advent of technological marvels like global digitization, the prediction of the stock market has entered a technologically advanced era, revamping the old model of trading. With the ceaseless increase in market capitalization, stock trading has become a center of investment for many financial investors. Many analysts and researchers have developed tools and techniques that predict stock price movements and help investors in proper decision-making. Advanced trading models enable researchers to predict the market using non-traditional textual data from social platforms. The application of advanced machine learning approaches such as text data analytics and ensemble methods have greatly increased the prediction accuracies. Meanwhile, the analysis and prediction of stock markets continue to be one of the most challenging research areas due to dynamic, erratic, and chaotic data. This study explains the systematics of machine learning-based approaches for stock market prediction based on the deployment of a generic framework. Findings from the last decade (2011–2021) were critically analyzed, having been retrieved from online digital libraries and databases like ACM digital library and Scopus. Furthermore, an extensive comparative analysis was carried out to identify the direction of significance. The study would be helpful for emerging researchers to understand the basics and advancements of this emerging area, and thus carry-on further research in promising directions.&lt;/p&gt;&quot;,&quot;issue&quot;:&quot;21&quot;,&quot;volume&quot;:&quot;10&quot;},&quot;isTemporary&quot;:false}]},{&quot;citationID&quot;:&quot;MENDELEY_CITATION_4e45f859-09bc-4b99-900b-7f098c6c3317&quot;,&quot;properties&quot;:{&quot;noteIndex&quot;:0},&quot;isEdited&quot;:false,&quot;manualOverride&quot;:{&quot;isManuallyOverridden&quot;:false,&quot;citeprocText&quot;:&quot;[5], [6], [7]&quot;,&quot;manualOverrideText&quot;:&quot;&quot;},&quot;citationTag&quot;:&quot;MENDELEY_CITATION_v3_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&quot;,&quot;citationItems&quot;:[{&quot;id&quot;:&quot;09589c7c-6e80-3606-85ac-5b98dffdfd39&quot;,&quot;itemData&quot;:{&quot;type&quot;:&quot;chapter&quot;,&quot;id&quot;:&quot;09589c7c-6e80-3606-85ac-5b98dffdfd39&quot;,&quot;title&quot;:&quot;Stock Price Prediction Using Machine Learning and LSTM-Based Deep Learning Models&quot;,&quot;author&quot;:[{&quot;family&quot;:&quot;Mehtab&quot;,&quot;given&quot;:&quot;Sidra&quot;,&quot;parse-names&quot;:false,&quot;dropping-particle&quot;:&quot;&quot;,&quot;non-dropping-particle&quot;:&quot;&quot;},{&quot;family&quot;:&quot;Sen&quot;,&quot;given&quot;:&quot;Jaydip&quot;,&quot;parse-names&quot;:false,&quot;dropping-particle&quot;:&quot;&quot;,&quot;non-dropping-particle&quot;:&quot;&quot;},{&quot;family&quot;:&quot;Dutta&quot;,&quot;given&quot;:&quot;Abhishek&quot;,&quot;parse-names&quot;:false,&quot;dropping-particle&quot;:&quot;&quot;,&quot;non-dropping-particle&quot;:&quot;&quot;}],&quot;DOI&quot;:&quot;10.1007/978-981-16-0419-5_8&quot;,&quot;issued&quot;:{&quot;date-parts&quot;:[[2021]]},&quot;page&quot;:&quot;88-106&quot;,&quot;container-title-short&quot;:&quot;&quot;},&quot;isTemporary&quot;:false},{&quot;id&quot;:&quot;909eccc3-1fe1-3ef6-a2a2-bc7885a5df49&quot;,&quot;itemData&quot;:{&quot;type&quot;:&quot;chapter&quot;,&quot;id&quot;:&quot;909eccc3-1fe1-3ef6-a2a2-bc7885a5df49&quot;,&quot;title&quot;:&quot;Comparative Study of LSTM and Transformer for A-Share Stock Price Prediction&quot;,&quot;author&quot;:[{&quot;family&quot;:&quot;Lin&quot;,&quot;given&quot;:&quot;Zhuoran&quot;,&quot;parse-names&quot;:false,&quot;dropping-particle&quot;:&quot;&quot;,&quot;non-dropping-particle&quot;:&quot;&quot;}],&quot;DOI&quot;:&quot;10.2991/978-94-6463-222-4_7&quot;,&quot;issued&quot;:{&quot;date-parts&quot;:[[2023]]},&quot;page&quot;:&quot;72-82&quot;},&quot;isTemporary&quot;:false},{&quot;id&quot;:&quot;44f8e7be-512c-3545-b16e-7bfccc06ce22&quot;,&quot;itemData&quot;:{&quot;type&quot;:&quot;chapter&quot;,&quot;id&quot;:&quot;44f8e7be-512c-3545-b16e-7bfccc06ce22&quot;,&quot;title&quot;:&quot;Stock Price Forecast: Comparison of LSTM, HMM, and Transformer&quot;,&quot;author&quot;:[{&quot;family&quot;:&quot;Wang&quot;,&quot;given&quot;:&quot;Qianzhun&quot;,&quot;parse-names&quot;:false,&quot;dropping-particle&quot;:&quot;&quot;,&quot;non-dropping-particle&quot;:&quot;&quot;},{&quot;family&quot;:&quot;Yuan&quot;,&quot;given&quot;:&quot;Yingqing&quot;,&quot;parse-names&quot;:false,&quot;dropping-particle&quot;:&quot;&quot;,&quot;non-dropping-particle&quot;:&quot;&quot;}],&quot;DOI&quot;:&quot;10.2991/978-94-6463-198-2_15&quot;,&quot;issued&quot;:{&quot;date-parts&quot;:[[2023]]},&quot;page&quot;:&quot;126-136&quot;},&quot;isTemporary&quot;:false}]},{&quot;citationID&quot;:&quot;MENDELEY_CITATION_79b3f294-c7c5-4a4c-9cdc-2d22757140b2&quot;,&quot;properties&quot;:{&quot;noteIndex&quot;:0},&quot;isEdited&quot;:false,&quot;manualOverride&quot;:{&quot;isManuallyOverridden&quot;:false,&quot;citeprocText&quot;:&quot;[8], [9]&quot;,&quot;manualOverrideText&quot;:&quot;&quot;},&quot;citationTag&quot;:&quot;MENDELEY_CITATION_v3_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&quot;,&quot;citationItems&quot;:[{&quot;id&quot;:&quot;1df473f3-8c5c-34a6-ad36-35bf663701be&quot;,&quot;itemData&quot;:{&quot;type&quot;:&quot;chapter&quot;,&quot;id&quot;:&quot;1df473f3-8c5c-34a6-ad36-35bf663701be&quot;,&quot;title&quot;:&quot;Comparing LSTM Models for Stock Market Prediction: A Case Study with Apple’s Historical Prices&quot;,&quot;author&quot;:[{&quot;family&quot;:&quot;Tan&quot;,&quot;given&quot;:&quot;Ha Minh&quot;,&quot;parse-names&quot;:false,&quot;dropping-particle&quot;:&quot;&quot;,&quot;non-dropping-particle&quot;:&quot;&quot;},{&quot;family&quot;:&quot;Minh&quot;,&quot;given&quot;:&quot;Le Gia&quot;,&quot;parse-names&quot;:false,&quot;dropping-particle&quot;:&quot;&quot;,&quot;non-dropping-particle&quot;:&quot;&quot;},{&quot;family&quot;:&quot;Minh&quot;,&quot;given&quot;:&quot;Tran Cao&quot;,&quot;parse-names&quot;:false,&quot;dropping-particle&quot;:&quot;&quot;,&quot;non-dropping-particle&quot;:&quot;&quot;},{&quot;family&quot;:&quot;Quyen&quot;,&quot;given&quot;:&quot;Tran Thi Be&quot;,&quot;parse-names&quot;:false,&quot;dropping-particle&quot;:&quot;&quot;,&quot;non-dropping-particle&quot;:&quot;&quot;},{&quot;family&quot;:&quot;Cao-Van&quot;,&quot;given&quot;:&quot;Kien&quot;,&quot;parse-names&quot;:false,&quot;dropping-particle&quot;:&quot;&quot;,&quot;non-dropping-particle&quot;:&quot;&quot;}],&quot;DOI&quot;:&quot;10.1007/978-3-031-59462-5_12&quot;,&quot;issued&quot;:{&quot;date-parts&quot;:[[2024]]},&quot;page&quot;:&quot;173-185&quot;,&quot;container-title-short&quot;:&quot;&quot;},&quot;isTemporary&quot;:false},{&quot;id&quot;:&quot;1e08a225-e882-3e41-835b-9144d400531f&quot;,&quot;itemData&quot;:{&quot;type&quot;:&quot;article-journal&quot;,&quot;id&quot;:&quot;1e08a225-e882-3e41-835b-9144d400531f&quot;,&quot;title&quot;:&quot;Forecasting Stock Market Prices Using Machine Learning and Deep Learning Models: A Systematic Review, Performance Analysis and Discussion of Implications&quot;,&quot;author&quot;:[{&quot;family&quot;:&quot;Sonkavde&quot;,&quot;given&quot;:&quot;Gaurang&quot;,&quot;parse-names&quot;:false,&quot;dropping-particle&quot;:&quot;&quot;,&quot;non-dropping-particle&quot;:&quot;&quot;},{&quot;family&quot;:&quot;Dharrao&quot;,&quot;given&quot;:&quot;Deepak Sudhakar&quot;,&quot;parse-names&quot;:false,&quot;dropping-particle&quot;:&quot;&quot;,&quot;non-dropping-particle&quot;:&quot;&quot;},{&quot;family&quot;:&quot;Bongale&quot;,&quot;given&quot;:&quot;Anupkumar M.&quot;,&quot;parse-names&quot;:false,&quot;dropping-particle&quot;:&quot;&quot;,&quot;non-dropping-particle&quot;:&quot;&quot;},{&quot;family&quot;:&quot;Deokate&quot;,&quot;given&quot;:&quot;Sarika T.&quot;,&quot;parse-names&quot;:false,&quot;dropping-particle&quot;:&quot;&quot;,&quot;non-dropping-particle&quot;:&quot;&quot;},{&quot;family&quot;:&quot;Doreswamy&quot;,&quot;given&quot;:&quot;Deepak&quot;,&quot;parse-names&quot;:false,&quot;dropping-particle&quot;:&quot;&quot;,&quot;non-dropping-particle&quot;:&quot;&quot;},{&quot;family&quot;:&quot;Bhat&quot;,&quot;given&quot;:&quot;Subraya Krishna&quot;,&quot;parse-names&quot;:false,&quot;dropping-particle&quot;:&quot;&quot;,&quot;non-dropping-particle&quot;:&quot;&quot;}],&quot;container-title&quot;:&quot;International Journal of Financial Studies&quot;,&quot;DOI&quot;:&quot;10.3390/ijfs11030094&quot;,&quot;ISSN&quot;:&quot;2227-7072&quot;,&quot;issued&quot;:{&quot;date-parts&quot;:[[2023,7,26]]},&quot;page&quot;:&quot;94&quot;,&quot;abstract&quot;:&quot;&lt;p&gt;The financial sector has greatly impacted the monetary well-being of consumers, traders, and financial institutions. In the current era, artificial intelligence is redefining the limits of the financial markets based on state-of-the-art machine learning and deep learning algorithms. There is extensive use of these techniques in financial instrument price prediction, market trend analysis, establishing investment opportunities, portfolio optimization, etc. Investors and traders are using machine learning and deep learning models for forecasting financial instrument movements. With the widespread adoption of AI in finance, it is imperative to summarize the recent machine learning and deep learning models, which motivated us to present this comprehensive review of the practical applications of machine learning in the financial industry. This article examines algorithms such as supervised and unsupervised machine learning algorithms, ensemble algorithms, time series analysis algorithms, and deep learning algorithms for stock price prediction and solving classification problems. The contributions of this review article are as follows: (a) it provides a description of machine learning and deep learning models used in the financial sector; (b) it provides a generic framework for stock price prediction and classification; and (c) it implements an ensemble model—“Random Forest + XG-Boost + LSTM”—for forecasting TAINIWALCHM and AGROPHOS stock prices and performs a comparative analysis with popular machine learning and deep learning models.&lt;/p&gt;&quot;,&quot;issue&quot;:&quot;3&quot;,&quot;volume&quot;:&quot;11&quot;,&quot;container-title-short&quot;:&quot;&quot;},&quot;isTemporary&quot;:false}]},{&quot;citationID&quot;:&quot;MENDELEY_CITATION_bdb7700e-4319-42c4-b299-72e6bbee863c&quot;,&quot;properties&quot;:{&quot;noteIndex&quot;:0},&quot;isEdited&quot;:false,&quot;manualOverride&quot;:{&quot;isManuallyOverridden&quot;:false,&quot;citeprocText&quot;:&quot;[10]&quot;,&quot;manualOverrideText&quot;:&quot;&quot;},&quot;citationTag&quot;:&quot;MENDELEY_CITATION_v3_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&quot;,&quot;citationItems&quot;:[{&quot;id&quot;:&quot;59b452e5-0587-3f64-a28b-915bc9f9dbaf&quot;,&quot;itemData&quot;:{&quot;type&quot;:&quot;article-journal&quot;,&quot;id&quot;:&quot;59b452e5-0587-3f64-a28b-915bc9f9dbaf&quot;,&quot;title&quot;:&quot;Stock Market Prediction via Deep Learning Techniques: A Survey&quot;,&quot;author&quot;:[{&quot;family&quot;:&quot;Zou&quot;,&quot;given&quot;:&quot;Jinan&quot;,&quot;parse-names&quot;:false,&quot;dropping-particle&quot;:&quot;&quot;,&quot;non-dropping-particle&quot;:&quot;&quot;},{&quot;family&quot;:&quot;Zhao&quot;,&quot;given&quot;:&quot;Qingying&quot;,&quot;parse-names&quot;:false,&quot;dropping-particle&quot;:&quot;&quot;,&quot;non-dropping-particle&quot;:&quot;&quot;},{&quot;family&quot;:&quot;Jiao&quot;,&quot;given&quot;:&quot;Yang&quot;,&quot;parse-names&quot;:false,&quot;dropping-particle&quot;:&quot;&quot;,&quot;non-dropping-particle&quot;:&quot;&quot;},{&quot;family&quot;:&quot;Cao&quot;,&quot;given&quot;:&quot;Haiyao&quot;,&quot;parse-names&quot;:false,&quot;dropping-particle&quot;:&quot;&quot;,&quot;non-dropping-particle&quot;:&quot;&quot;},{&quot;family&quot;:&quot;Liu&quot;,&quot;given&quot;:&quot;Yanxi&quot;,&quot;parse-names&quot;:false,&quot;dropping-particle&quot;:&quot;&quot;,&quot;non-dropping-particle&quot;:&quot;&quot;},{&quot;family&quot;:&quot;Yan&quot;,&quot;given&quot;:&quot;Qingsen&quot;,&quot;parse-names&quot;:false,&quot;dropping-particle&quot;:&quot;&quot;,&quot;non-dropping-particle&quot;:&quot;&quot;},{&quot;family&quot;:&quot;Abbasnejad&quot;,&quot;given&quot;:&quot;Ehsan&quot;,&quot;parse-names&quot;:false,&quot;dropping-particle&quot;:&quot;&quot;,&quot;non-dropping-particle&quot;:&quot;&quot;},{&quot;family&quot;:&quot;Liu&quot;,&quot;given&quot;:&quot;Lingqiao&quot;,&quot;parse-names&quot;:false,&quot;dropping-particle&quot;:&quot;&quot;,&quot;non-dropping-particle&quot;:&quot;&quot;},{&quot;family&quot;:&quot;Shi&quot;,&quot;given&quot;:&quot;Javen Qinfeng&quot;,&quot;parse-names&quot;:false,&quot;dropping-particle&quot;:&quot;&quot;,&quot;non-dropping-particle&quot;:&quot;&quot;}],&quot;issued&quot;:{&quot;date-parts&quot;:[[2022,12,24]]},&quot;abstract&quot;:&quot;Existing surveys on stock market prediction often focus on traditional machine learning methods instead of deep learning methods. This motivates us to provide a structured and comprehensive overview of the research on stock market prediction. We present four elaborated subtasks of stock market prediction and propose a novel taxonomy to summarize the state-of-the-art models based on deep neural networks. In addition, we also provide detailed statistics on the datasets and evaluation metrics commonly used in the stock market. Finally, we point out several future directions by sharing some new perspectives on stock market prediction.&quot;,&quot;container-title-short&quot;:&quot;&quot;},&quot;isTemporary&quot;:false}]},{&quot;citationID&quot;:&quot;MENDELEY_CITATION_c005e7e3-7650-42f4-ac63-d167ea56a779&quot;,&quot;properties&quot;:{&quot;noteIndex&quot;:0},&quot;isEdited&quot;:false,&quot;manualOverride&quot;:{&quot;isManuallyOverridden&quot;:false,&quot;citeprocText&quot;:&quot;[11]&quot;,&quot;manualOverrideText&quot;:&quot;&quot;},&quot;citationTag&quot;:&quot;MENDELEY_CITATION_v3_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&quot;,&quot;citationItems&quot;:[{&quot;id&quot;:&quot;a02bd710-d5e6-383c-b991-c62765ff6644&quot;,&quot;itemData&quot;:{&quot;type&quot;:&quot;article-journal&quot;,&quot;id&quot;:&quot;a02bd710-d5e6-383c-b991-c62765ff6644&quot;,&quot;title&quot;:&quot;Spatiotemporal Transformer for Stock Movement Prediction&quot;,&quot;author&quot;:[{&quot;family&quot;:&quot;Daniel Boyle&quot;,&quot;given&quot;:&quot;&quot;,&quot;parse-names&quot;:false,&quot;dropping-particle&quot;:&quot;&quot;,&quot;non-dropping-particle&quot;:&quot;&quot;},{&quot;family&quot;:&quot;Jugal Kalita&quot;,&quot;given&quot;:&quot;&quot;,&quot;parse-names&quot;:false,&quot;dropping-particle&quot;:&quot;&quot;,&quot;non-dropping-particle&quot;:&quot;&quot;}],&quot;container-title&quot;:&quot;arXiv preprint arXiv:2305.03835&quot;,&quot;issued&quot;:{&quot;date-parts&quot;:[[2023]]},&quot;container-title-short&quot;:&quot;&quot;},&quot;isTemporary&quot;:false}]},{&quot;citationID&quot;:&quot;MENDELEY_CITATION_ce5338e4-87ec-4651-a10d-4d32dbc2a616&quot;,&quot;properties&quot;:{&quot;noteIndex&quot;:0},&quot;isEdited&quot;:false,&quot;manualOverride&quot;:{&quot;isManuallyOverridden&quot;:false,&quot;citeprocText&quot;:&quot;[12]&quot;,&quot;manualOverrideText&quot;:&quot;&quot;},&quot;citationTag&quot;:&quot;MENDELEY_CITATION_v3_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&quot;,&quot;citationItems&quot;:[{&quot;id&quot;:&quot;420945a7-62a1-3722-bcb2-6f04efc1a1ed&quot;,&quot;itemData&quot;:{&quot;type&quot;:&quot;article-journal&quot;,&quot;id&quot;:&quot;420945a7-62a1-3722-bcb2-6f04efc1a1ed&quot;,&quot;title&quot;:&quot;Forecasting stock prices with long-short term memory neural network based on attention mechanism&quot;,&quot;author&quot;:[{&quot;family&quot;:&quot;Qiu&quot;,&quot;given&quot;:&quot;Jiayu&quot;,&quot;parse-names&quot;:false,&quot;dropping-particle&quot;:&quot;&quot;,&quot;non-dropping-particle&quot;:&quot;&quot;},{&quot;family&quot;:&quot;Wang&quot;,&quot;given&quot;:&quot;Bin&quot;,&quot;parse-names&quot;:false,&quot;dropping-particle&quot;:&quot;&quot;,&quot;non-dropping-particle&quot;:&quot;&quot;},{&quot;family&quot;:&quot;Zhou&quot;,&quot;given&quot;:&quot;Changjun&quot;,&quot;parse-names&quot;:false,&quot;dropping-particle&quot;:&quot;&quot;,&quot;non-dropping-particle&quot;:&quot;&quot;}],&quot;container-title&quot;:&quot;PLOS ONE&quot;,&quot;container-title-short&quot;:&quot;PLoS One&quot;,&quot;DOI&quot;:&quot;10.1371/journal.pone.0227222&quot;,&quot;ISSN&quot;:&quot;1932-6203&quot;,&quot;issued&quot;:{&quot;date-parts&quot;:[[2020,1,3]]},&quot;page&quot;:&quot;e0227222&quot;,&quot;issue&quot;:&quot;1&quot;,&quot;volume&quot;:&quot;15&quot;},&quot;isTemporary&quot;:false}]},{&quot;citationID&quot;:&quot;MENDELEY_CITATION_a8852ef6-59a6-4b2c-9e22-53c2bc6a2f37&quot;,&quot;properties&quot;:{&quot;noteIndex&quot;:0},&quot;isEdited&quot;:false,&quot;manualOverride&quot;:{&quot;isManuallyOverridden&quot;:false,&quot;citeprocText&quot;:&quot;[13]&quot;,&quot;manualOverrideText&quot;:&quot;&quot;},&quot;citationTag&quot;:&quot;MENDELEY_CITATION_v3_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&quot;,&quot;citationItems&quot;:[{&quot;id&quot;:&quot;161a6279-a9ba-3096-a4eb-cdc3b4ea9e22&quot;,&quot;itemData&quot;:{&quot;type&quot;:&quot;chapter&quot;,&quot;id&quot;:&quot;161a6279-a9ba-3096-a4eb-cdc3b4ea9e22&quot;,&quot;title&quot;:&quot;Stock Price Forecast: Comparison of LSTM, HMM, and Transformer&quot;,&quot;author&quot;:[{&quot;family&quot;:&quot;Wang&quot;,&quot;given&quot;:&quot;Qianzhun&quot;,&quot;parse-names&quot;:false,&quot;dropping-particle&quot;:&quot;&quot;,&quot;non-dropping-particle&quot;:&quot;&quot;},{&quot;family&quot;:&quot;Yuan&quot;,&quot;given&quot;:&quot;Yingqing&quot;,&quot;parse-names&quot;:false,&quot;dropping-particle&quot;:&quot;&quot;,&quot;non-dropping-particle&quot;:&quot;&quot;}],&quot;DOI&quot;:&quot;10.2991/978-94-6463-198-2_15&quot;,&quot;issued&quot;:{&quot;date-parts&quot;:[[2023]]},&quot;page&quot;:&quot;126-136&quot;,&quot;container-title-short&quot;:&quot;&quot;},&quot;isTemporary&quot;:false}]},{&quot;citationID&quot;:&quot;MENDELEY_CITATION_c73967b9-77be-46a9-a6bf-7ea068d4371f&quot;,&quot;properties&quot;:{&quot;noteIndex&quot;:0},&quot;isEdited&quot;:false,&quot;manualOverride&quot;:{&quot;isManuallyOverridden&quot;:false,&quot;citeprocText&quot;:&quot;[14]&quot;,&quot;manualOverrideText&quot;:&quot;&quot;},&quot;citationTag&quot;:&quot;MENDELEY_CITATION_v3_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&quot;,&quot;citationItems&quot;:[{&quot;id&quot;:&quot;4dc74faf-8b12-30f9-914d-559b9d2ef1f0&quot;,&quot;itemData&quot;:{&quot;type&quot;:&quot;chapter&quot;,&quot;id&quot;:&quot;4dc74faf-8b12-30f9-914d-559b9d2ef1f0&quot;,&quot;title&quot;:&quot;Evaluating Machine Learning Models and Their Diagnostic Value&quot;,&quot;author&quot;:[{&quot;family&quot;:&quot;Varoquaux&quot;,&quot;given&quot;:&quot;Gael&quot;,&quot;parse-names&quot;:false,&quot;dropping-particle&quot;:&quot;&quot;,&quot;non-dropping-particle&quot;:&quot;&quot;},{&quot;family&quot;:&quot;Colliot&quot;,&quot;given&quot;:&quot;Olivier&quot;,&quot;parse-names&quot;:false,&quot;dropping-particle&quot;:&quot;&quot;,&quot;non-dropping-particle&quot;:&quot;&quot;}],&quot;DOI&quot;:&quot;10.1007/978-1-0716-3195-9_20&quot;,&quot;issued&quot;:{&quot;date-parts&quot;:[[2023]]},&quot;page&quot;:&quot;601-630&quot;,&quot;container-title-short&quot;:&quot;&quot;},&quot;isTemporary&quot;:false}]},{&quot;citationID&quot;:&quot;MENDELEY_CITATION_4235eca5-b2eb-4196-9295-2e42386d6b85&quot;,&quot;properties&quot;:{&quot;noteIndex&quot;:0},&quot;isEdited&quot;:false,&quot;manualOverride&quot;:{&quot;isManuallyOverridden&quot;:false,&quot;citeprocText&quot;:&quot;[15]&quot;,&quot;manualOverrideText&quot;:&quot;&quot;},&quot;citationTag&quot;:&quot;MENDELEY_CITATION_v3_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&quot;,&quot;citationItems&quot;:[{&quot;id&quot;:&quot;ef793ded-422c-36db-ad01-078daf4f53ff&quot;,&quot;itemData&quot;:{&quot;type&quot;:&quot;article-journal&quot;,&quot;id&quot;:&quot;ef793ded-422c-36db-ad01-078daf4f53ff&quot;,&quot;title&quot;:&quot;Google Trends and Technical Indicator based Machine Learning for Stock Market Prediction&quot;,&quot;author&quot;:[{&quot;family&quot;:&quot;Hani'ah&quot;,&quot;given&quot;:&quot;Mamluatul&quot;,&quot;parse-names&quot;:false,&quot;dropping-particle&quot;:&quot;&quot;,&quot;non-dropping-particle&quot;:&quot;&quot;},{&quot;family&quot;:&quot;Abdullah&quot;,&quot;given&quot;:&quot;Moch Zawaruddin&quot;,&quot;parse-names&quot;:false,&quot;dropping-particle&quot;:&quot;&quot;,&quot;non-dropping-particle&quot;:&quot;&quot;},{&quot;family&quot;:&quot;Sabilla&quot;,&quot;given&quot;:&quot;Wilda Imama&quot;,&quot;parse-names&quot;:false,&quot;dropping-particle&quot;:&quot;&quot;,&quot;non-dropping-particle&quot;:&quot;&quot;},{&quot;family&quot;:&quot;Akbar&quot;,&quot;given&quot;:&quot;Syafaat&quot;,&quot;parse-names&quot;:false,&quot;dropping-particle&quot;:&quot;&quot;,&quot;non-dropping-particle&quot;:&quot;&quot;},{&quot;family&quot;:&quot;Shafara&quot;,&quot;given&quot;:&quot;Dikky Rahmad&quot;,&quot;parse-names&quot;:false,&quot;dropping-particle&quot;:&quot;&quot;,&quot;non-dropping-particle&quot;:&quot;&quot;}],&quot;container-title&quot;:&quot;MATRIK : Jurnal Manajemen, Teknik Informatika dan Rekayasa Komputer&quot;,&quot;DOI&quot;:&quot;10.30812/matrik.v22i2.2287&quot;,&quot;ISSN&quot;:&quot;2476-9843&quot;,&quot;issued&quot;:{&quot;date-parts&quot;:[[2023,3,31]]},&quot;page&quot;:&quot;271-284&quot;,&quot;abstract&quot;:&quot;&lt;p&gt;The stock market often attracts investors to invest, but it is not uncommon for investors to experience losses when buying and selling shares. This causes investors to hesitate to determine when to sell or buy shares in the stock market. The accurate stock price prediction will help investors to decide when to buy or sell their shares. In this study, we propose a new approach to predicting stocks using machine learning with a combination of features from stock price features, technical indicators, and Google trends data. Three well-known machine learning algorithms such as Support Vector Regression (SVR), Multilayer Perceptron (MLP), and Multiple Linear regression are used to predict future stock prices. The test results show that the SVR outperformed the MLP and Multiple Linear Regression to predict stock prices for Indonesian stocks with an average MAPE is 0.50%. The SVR can predict the stock price close to the actual price.&lt;/p&gt;&quot;,&quot;issue&quot;:&quot;2&quot;,&quot;volume&quot;:&quot;22&quot;,&quot;container-title-short&quot;:&quot;&quot;},&quot;isTemporary&quot;:false}]},{&quot;citationID&quot;:&quot;MENDELEY_CITATION_a86dd826-d4b2-4dae-acce-0648ba7f7785&quot;,&quot;properties&quot;:{&quot;noteIndex&quot;:0},&quot;isEdited&quot;:false,&quot;manualOverride&quot;:{&quot;isManuallyOverridden&quot;:false,&quot;citeprocText&quot;:&quot;[16], [17]&quot;,&quot;manualOverrideText&quot;:&quot;&quot;},&quot;citationTag&quot;:&quot;MENDELEY_CITATION_v3_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&quot;,&quot;citationItems&quot;:[{&quot;id&quot;:&quot;129856ea-30bc-38b0-89cd-508fab48d29b&quot;,&quot;itemData&quot;:{&quot;type&quot;:&quot;article-journal&quot;,&quot;id&quot;:&quot;129856ea-30bc-38b0-89cd-508fab48d29b&quot;,&quot;title&quot;:&quot;Implementasi Long Short Term Memory (LSTM) dan Bidirectional Long Short Term Memory (BiLSTM) Dalam Prediksi Harga Saham Syariah&quot;,&quot;author&quot;:[{&quot;family&quot;:&quot;Puteri&quot;,&quot;given&quot;:&quot;Dian Islamiaty&quot;,&quot;parse-names&quot;:false,&quot;dropping-particle&quot;:&quot;&quot;,&quot;non-dropping-particle&quot;:&quot;&quot;}],&quot;container-title&quot;:&quot;Euler : Jurnal Ilmiah Matematika, Sains dan Teknologi&quot;,&quot;DOI&quot;:&quot;10.34312/euler.v11i1.19791&quot;,&quot;ISSN&quot;:&quot;2776-3706&quot;,&quot;issued&quot;:{&quot;date-parts&quot;:[[2023,5,29]]},&quot;page&quot;:&quot;35-43&quot;,&quot;abstract&quot;:&quot;&lt;p&gt;The development of the stock market in Indonesia is currently growing quite rapidly. This can be seen based on the number of investors who have increased every year. In 2011, sharia stocks were launched for the first time in Indonesia, and it can be seen that the price of the stock is not always stable or can experience increases or decreases. For investors, a strategy is needed to predict stock prices in order to make the right decisions in investing. In this study, stock prediction was carried out using the Long Short-Term Memory (LSTM) and Bidirectional Long Short-Term Memory (BiLSTM) methods. The data used in this study is historical closing price data for three Sharia stocks, namely PT Aneka Tambang Tbk, PT Unilever Indonesia Tbk, and PT Indofood Sukses Makmur Tbk. In building the best predictive model in this study based on tuning parameters such as epoch, batch, neurons, as well as an optimizer and dropout regulation techniques to prevent overfitting of the model. The test results show that from the three stock data used, the smallest MAPE value is obtained in the BiLSTM model. The MAPE values obtained for each stock data in this study are sequentially 2,59%, 1,77%, and 1,05%. Based on the MAPE value criteria, the prediction model is included in the very accurate criteria.&lt;/p&gt;&quot;,&quot;issue&quot;:&quot;1&quot;,&quot;volume&quot;:&quot;11&quot;,&quot;container-title-short&quot;:&quot;&quot;},&quot;isTemporary&quot;:false},{&quot;id&quot;:&quot;192da239-985d-33e8-a336-54442a202df3&quot;,&quot;itemData&quot;:{&quot;type&quot;:&quot;article-journal&quot;,&quot;id&quot;:&quot;192da239-985d-33e8-a336-54442a202df3&quot;,&quot;title&quot;:&quot;A Data Organization Method for LSTM and Transformer When Predicting Chinese Banking Stock Prices&quot;,&quot;author&quot;:[{&quot;family&quot;:&quot;Peng&quot;,&quot;given&quot;:&quot;Zong-Yu&quot;,&quot;parse-names&quot;:false,&quot;dropping-particle&quot;:&quot;&quot;,&quot;non-dropping-particle&quot;:&quot;&quot;},{&quot;family&quot;:&quot;Guo&quot;,&quot;given&quot;:&quot;Pei-Chang&quot;,&quot;parse-names&quot;:false,&quot;dropping-particle&quot;:&quot;&quot;,&quot;non-dropping-particle&quot;:&quot;&quot;}],&quot;container-title&quot;:&quot;Discrete Dynamics in Nature and Society&quot;,&quot;container-title-short&quot;:&quot;Discrete Dyn Nat Soc&quot;,&quot;DOI&quot;:&quot;10.1155/2022/7119678&quot;,&quot;ISSN&quot;:&quot;1026-0226&quot;,&quot;issued&quot;:{&quot;date-parts&quot;:[[2022,1,4]]},&quot;abstract&quot;:&quot;&lt;p&gt;The accurate prediction of stock prices is not an easy task. The long short‐term memory (LSTM) neural network and the transformer are good machine learning models for times series forecasting. In this paper, we use LSTM and transformer to predict prices of banking stocks in China’s A‐share market. It is shown that organizing the input data can help get accurate outcomes of the models. In this paper, we first introduce some basic knowledge about LSTM and present prediction results using a standard LSTM model. Then, we show how to organize the input data during the training period and give the comparison results for not only LSTM but also the transformer model. The numerical results show that the prediction results of LSTM and transformer can be improved after the input data are organized when training.&lt;/p&gt;&quot;,&quot;issue&quot;:&quot;1&quot;,&quot;volume&quot;:&quot;2022&quot;},&quot;isTemporary&quot;:false}]},{&quot;citationID&quot;:&quot;MENDELEY_CITATION_de03c128-becf-4c6f-87e9-66e2809b37dd&quot;,&quot;properties&quot;:{&quot;noteIndex&quot;:0},&quot;isEdited&quot;:false,&quot;manualOverride&quot;:{&quot;isManuallyOverridden&quot;:false,&quot;citeprocText&quot;:&quot;[18]&quot;,&quot;manualOverrideText&quot;:&quot;&quot;},&quot;citationTag&quot;:&quot;MENDELEY_CITATION_v3_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&quot;,&quot;citationItems&quot;:[{&quot;id&quot;:&quot;041e71c2-aad3-3cc6-b066-93b5dbe0e5ea&quot;,&quot;itemData&quot;:{&quot;type&quot;:&quot;article-journal&quot;,&quot;id&quot;:&quot;041e71c2-aad3-3cc6-b066-93b5dbe0e5ea&quot;,&quot;title&quot;:&quot;Long Short-Term Memory&quot;,&quot;author&quot;:[{&quot;family&quot;:&quot;Hochreiter&quot;,&quot;given&quot;:&quot;Sepp&quot;,&quot;parse-names&quot;:false,&quot;dropping-particle&quot;:&quot;&quot;,&quot;non-dropping-particle&quot;:&quot;&quot;},{&quot;family&quot;:&quot;Schmidhuber&quot;,&quot;given&quot;:&quot;Jürgen&quot;,&quot;parse-names&quot;:false,&quot;dropping-particle&quot;:&quot;&quot;,&quot;non-dropping-particle&quot;:&quot;&quot;}],&quot;container-title&quot;:&quot;Neural Computation&quot;,&quot;container-title-short&quot;:&quot;Neural Comput&quot;,&quot;DOI&quot;:&quot;10.1162/neco.1997.9.8.1735&quot;,&quot;ISSN&quot;:&quot;0899-7667&quot;,&quot;issued&quot;:{&quot;date-parts&quot;:[[1997,11,1]]},&quot;page&quot;:&quot;1735-1780&quot;,&quot;abstract&quot;:&quot;&lt;p&gt;Learning to store information over extended time intervals by recurrent backpropagation takes a very long time, mostly because of insufficient, decaying error backflow. We briefly review Hochreiter's (1991) analysis of this problem, then address it by introducing a novel, efficient, gradient based method called long short-term memory (LSTM). Truncating the gradient where this does not do harm, LSTM can learn to bridge minimal time lags in excess of 1000 discrete-time steps by enforcing constant error flow through constant error carousels within special units. Multiplicative gate units learn to open and close access to the constant error flow. LSTM is local in space and time; its computational complexity per time step and weight is O. 1. Our experiments with artificial data involve local, distributed, real-valued, and noisy pattern representations. In comparisons with real-time recurrent learning, back propagation through time, recurrent cascade correlation, Elman nets, and neural sequence chunking, LSTM leads to many more successful runs, and learns much faster. LSTM also solves complex, artificial long-time-lag tasks that have never been solved by previous recurrent network algorithms.&lt;/p&gt;&quot;,&quot;issue&quot;:&quot;8&quot;,&quot;volume&quot;:&quot;9&quot;},&quot;isTemporary&quot;:false}]},{&quot;citationID&quot;:&quot;MENDELEY_CITATION_06f7acb1-f8ef-446a-a170-00ee3dcf058c&quot;,&quot;properties&quot;:{&quot;noteIndex&quot;:0},&quot;isEdited&quot;:false,&quot;manualOverride&quot;:{&quot;isManuallyOverridden&quot;:false,&quot;citeprocText&quot;:&quot;[19]&quot;,&quot;manualOverrideText&quot;:&quot;&quot;},&quot;citationTag&quot;:&quot;MENDELEY_CITATION_v3_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&quot;,&quot;citationItems&quot;:[{&quot;id&quot;:&quot;d41492a9-7ed6-30e5-b4df-7e1f2f9d6f0c&quot;,&quot;itemData&quot;:{&quot;type&quot;:&quot;article-journal&quot;,&quot;id&quot;:&quot;d41492a9-7ed6-30e5-b4df-7e1f2f9d6f0c&quot;,&quot;title&quot;:&quot;Financial Time Series Forecasting using CNN and Transformer&quot;,&quot;author&quot;:[{&quot;family&quot;:&quot;Zhen Zeng&quot;,&quot;given&quot;:&quot;&quot;,&quot;parse-names&quot;:false,&quot;dropping-particle&quot;:&quot;&quot;,&quot;non-dropping-particle&quot;:&quot;&quot;},{&quot;family&quot;:&quot;Rachneet Kaur&quot;,&quot;given&quot;:&quot;&quot;,&quot;parse-names&quot;:false,&quot;dropping-particle&quot;:&quot;&quot;,&quot;non-dropping-particle&quot;:&quot;&quot;},{&quot;family&quot;:&quot;Suchetha Siddagangappa&quot;,&quot;given&quot;:&quot;&quot;,&quot;parse-names&quot;:false,&quot;dropping-particle&quot;:&quot;&quot;,&quot;non-dropping-particle&quot;:&quot;&quot;},{&quot;family&quot;:&quot;Saba Rahimi&quot;,&quot;given&quot;:&quot;&quot;,&quot;parse-names&quot;:false,&quot;dropping-particle&quot;:&quot;&quot;,&quot;non-dropping-particle&quot;:&quot;&quot;},{&quot;family&quot;:&quot;Tucker Balch&quot;,&quot;given&quot;:&quot;&quot;,&quot;parse-names&quot;:false,&quot;dropping-particle&quot;:&quot;&quot;,&quot;non-dropping-particle&quot;:&quot;&quot;},{&quot;family&quot;:&quot;Manuela Veloso&quot;,&quot;given&quot;:&quot;&quot;,&quot;parse-names&quot;:false,&quot;dropping-particle&quot;:&quot;&quot;,&quot;non-dropping-particle&quot;:&quot;&quot;}],&quot;container-title&quot;:&quot;arXiv preprint arXiv:2304.04912&quot;,&quot;issued&quot;:{&quot;date-parts&quot;:[[2023]]},&quot;container-title-short&quot;:&quot;&quot;},&quot;isTemporary&quot;:false}]},{&quot;citationID&quot;:&quot;MENDELEY_CITATION_8ead7fc9-7f80-49ac-b3af-509eaa1e1880&quot;,&quot;properties&quot;:{&quot;noteIndex&quot;:0},&quot;isEdited&quot;:false,&quot;manualOverride&quot;:{&quot;isManuallyOverridden&quot;:false,&quot;citeprocText&quot;:&quot;[20]&quot;,&quot;manualOverrideText&quot;:&quot;&quot;},&quot;citationTag&quot;:&quot;MENDELEY_CITATION_v3_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&quot;,&quot;citationItems&quot;:[{&quot;id&quot;:&quot;77614779-c95f-3dd8-a52d-7dd75bf997e6&quot;,&quot;itemData&quot;:{&quot;type&quot;:&quot;article-journal&quot;,&quot;id&quot;:&quot;77614779-c95f-3dd8-a52d-7dd75bf997e6&quot;,&quot;title&quot;:&quot;Forecasting of GPU Prices Using Transformer Method&quot;,&quot;author&quot;:[{&quot;family&quot;:&quot;Hadi&quot;,&quot;given&quot;:&quot;Risyad Faisal&quot;,&quot;parse-names&quot;:false,&quot;dropping-particle&quot;:&quot;&quot;,&quot;non-dropping-particle&quot;:&quot;&quot;},{&quot;family&quot;:&quot;Sa'adah&quot;,&quot;given&quot;:&quot;Siti&quot;,&quot;parse-names&quot;:false,&quot;dropping-particle&quot;:&quot;&quot;,&quot;non-dropping-particle&quot;:&quot;&quot;},{&quot;family&quot;:&quot;Adytia&quot;,&quot;given&quot;:&quot;Didit&quot;,&quot;parse-names&quot;:false,&quot;dropping-particle&quot;:&quot;&quot;,&quot;non-dropping-particle&quot;:&quot;&quot;}],&quot;container-title&quot;:&quot;Jurnal Sisfokom (Sistem Informasi dan Komputer)&quot;,&quot;DOI&quot;:&quot;10.32736/sisfokom.v12i1.1569&quot;,&quot;ISSN&quot;:&quot;2581-0588&quot;,&quot;issued&quot;:{&quot;date-parts&quot;:[[2023,3,27]]},&quot;page&quot;:&quot;136-144&quot;,&quot;abstract&quot;:&quot;&lt;p&gt;GPU or VGA (graphic processing unit) is a vital component of computers and laptops, used for tasks such as rendering videos, creating game environments, and compiling large amounts of code. The price of GPU/VGA has fluctuated significantly since the start of the COVID-19 pandemic in 2020, due in part to the increased demand for GPUs for remote work and online activities. Furthermore, accurate GPU price forecasting can have broader implications beyond the computer hardware industry, with potential applications in investment decision-making, production planning, and pricing strategies for manufacturers. This research aims to forecast future GPU prices using deep learning-based time series forecasting using the Transformer model. We use daily prices of NVIDIA RTX 3090 Founder Edition as a test case. We use historical GPU prices to forecast 8, 16, and 30 days. Moreover, Transformer we compare the results of the Transformer model with two other models, RNN and LSTM. We found that to forecast 30 days; the Transformer model gets a higher coefficient of correlation (CC) of 0.8743, a lower root mean squared error (RMSE) value of 34.68, and a lower mean absolute percentage error (MAPE) of 0.82 compared to the RNN and LSTM model. These results suggest that the model is an effective and efficient method for predicting GPU prices.&lt;/p&gt;&quot;,&quot;issue&quot;:&quot;1&quot;,&quot;volume&quot;:&quot;12&quot;,&quot;container-title-short&quot;:&quot;&quot;},&quot;isTemporary&quot;:false}]},{&quot;citationID&quot;:&quot;MENDELEY_CITATION_1a4eae40-5a8f-4a08-92e7-620b42e83a03&quot;,&quot;properties&quot;:{&quot;noteIndex&quot;:0},&quot;isEdited&quot;:false,&quot;manualOverride&quot;:{&quot;isManuallyOverridden&quot;:false,&quot;citeprocText&quot;:&quot;[21]&quot;,&quot;manualOverrideText&quot;:&quot;&quot;},&quot;citationTag&quot;:&quot;MENDELEY_CITATION_v3_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&quot;,&quot;citationItems&quot;:[{&quot;id&quot;:&quot;589050ed-5cf2-3357-a6cf-074773647e8d&quot;,&quot;itemData&quot;:{&quot;type&quot;:&quot;article-journal&quot;,&quot;id&quot;:&quot;589050ed-5cf2-3357-a6cf-074773647e8d&quot;,&quot;title&quot;:&quot;Searching for Activation Functions&quot;,&quot;author&quot;:[{&quot;family&quot;:&quot;Ramachandran&quot;,&quot;given&quot;:&quot;Prajit&quot;,&quot;parse-names&quot;:false,&quot;dropping-particle&quot;:&quot;&quot;,&quot;non-dropping-particle&quot;:&quot;&quot;},{&quot;family&quot;:&quot;Zoph&quot;,&quot;given&quot;:&quot;Barret&quot;,&quot;parse-names&quot;:false,&quot;dropping-particle&quot;:&quot;&quot;,&quot;non-dropping-particle&quot;:&quot;&quot;},{&quot;family&quot;:&quot;Le&quot;,&quot;given&quot;:&quot;Quoc&quot;,&quot;parse-names&quot;:false,&quot;dropping-particle&quot;:&quot;V.&quot;,&quot;non-dropping-particle&quot;:&quot;&quot;}],&quot;issued&quot;:{&quot;date-parts&quot;:[[2017,10,16]]},&quot;abstract&quot;:&quot;The choice of activation functions in deep networks has a significant effect on the training dynamics and task performance. Currently, the most successful and widely-used activation function is the Rectified Linear Unit (ReLU). Although various hand-designed alternatives to ReLU have been proposed, none have managed to replace it due to inconsistent gains. In this work, we propose to leverage automatic search techniques to discover new activation functions. Using a combination of exhaustive and reinforcement learning-based search, we discover multiple novel activation functions. We verify the effectiveness of the searches by conducting an empirical evaluation with the best discovered activation function. Our experiments show that the best discovered activation function, $f(x) = x \\cdot \\text{sigmoid}(\\beta x)$, which we name Swish, tends to work better than ReLU on deeper models across a number of challenging datasets. For example, simply replacing ReLUs with Swish units improves top-1 classification accuracy on ImageNet by 0.9\\% for Mobile NASNet-A and 0.6\\% for Inception-ResNet-v2. The simplicity of Swish and its similarity to ReLU make it easy for practitioners to replace ReLUs with Swish units in any neural network.&quot;,&quot;container-title-short&quot;:&quot;&quot;},&quot;isTemporary&quot;:false}]},{&quot;citationID&quot;:&quot;MENDELEY_CITATION_1955a66d-1f7c-4cbd-bc3f-dba722a14f5a&quot;,&quot;properties&quot;:{&quot;noteIndex&quot;:0},&quot;isEdited&quot;:false,&quot;manualOverride&quot;:{&quot;isManuallyOverridden&quot;:false,&quot;citeprocText&quot;:&quot;[22]&quot;,&quot;manualOverrideText&quot;:&quot;&quot;},&quot;citationTag&quot;:&quot;MENDELEY_CITATION_v3_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&quot;,&quot;citationItems&quot;:[{&quot;id&quot;:&quot;2eadb5d3-6329-3d1b-acb8-c87a07a3f1c5&quot;,&quot;itemData&quot;:{&quot;type&quot;:&quot;article-journal&quot;,&quot;id&quot;:&quot;2eadb5d3-6329-3d1b-acb8-c87a07a3f1c5&quot;,&quot;title&quot;:&quot;Attention Is All You Need&quot;,&quot;author&quot;:[{&quot;family&quot;:&quot;Vaswani&quot;,&quot;given&quot;:&quot;Ashish&quot;,&quot;parse-names&quot;:false,&quot;dropping-particle&quot;:&quot;&quot;,&quot;non-dropping-particle&quot;:&quot;&quot;},{&quot;family&quot;:&quot;Shazeer&quot;,&quot;given&quot;:&quot;Noam&quot;,&quot;parse-names&quot;:false,&quot;dropping-particle&quot;:&quot;&quot;,&quot;non-dropping-particle&quot;:&quot;&quot;},{&quot;family&quot;:&quot;Parmar&quot;,&quot;given&quot;:&quot;Niki&quot;,&quot;parse-names&quot;:false,&quot;dropping-particle&quot;:&quot;&quot;,&quot;non-dropping-particle&quot;:&quot;&quot;},{&quot;family&quot;:&quot;Uszkoreit&quot;,&quot;given&quot;:&quot;Jakob&quot;,&quot;parse-names&quot;:false,&quot;dropping-particle&quot;:&quot;&quot;,&quot;non-dropping-particle&quot;:&quot;&quot;},{&quot;family&quot;:&quot;Jones&quot;,&quot;given&quot;:&quot;Llion&quot;,&quot;parse-names&quot;:false,&quot;dropping-particle&quot;:&quot;&quot;,&quot;non-dropping-particle&quot;:&quot;&quot;},{&quot;family&quot;:&quot;Gomez&quot;,&quot;given&quot;:&quot;Aidan N.&quot;,&quot;parse-names&quot;:false,&quot;dropping-particle&quot;:&quot;&quot;,&quot;non-dropping-particle&quot;:&quot;&quot;},{&quot;family&quot;:&quot;Kaiser&quot;,&quot;given&quot;:&quot;Lukasz&quot;,&quot;parse-names&quot;:false,&quot;dropping-particle&quot;:&quot;&quot;,&quot;non-dropping-particle&quot;:&quot;&quot;},{&quot;family&quot;:&quot;Polosukhin&quot;,&quot;given&quot;:&quot;Illia&quot;,&quot;parse-names&quot;:false,&quot;dropping-particle&quot;:&quot;&quot;,&quot;non-dropping-particle&quot;:&quot;&quot;}],&quot;issued&quot;:{&quot;date-parts&quot;:[[2017,6,12]]},&quot;abstract&quot;:&quot;The dominant sequence transduction models are based on complex recurrent or convolutional neural networks in an encoder-decoder configuration. The best performing models also connect the encoder and decoder through an attention mechanism. We propose a new simple network architecture, the Transformer, based solely on attention mechanisms, dispensing with recurrence and convolutions entirely. Experiments on two machine translation tasks show these models to be superior in quality while being more parallelizable and requiring significantly less time to train. Our model achieves 28.4 BLEU on the WMT 2014 English-to-German translation task, improving over the existing best results, including ensembles by over 2 BLEU. On the WMT 2014 English-to-French translation task, our model establishes a new single-model state-of-the-art BLEU score of 41.8 after training for 3.5 days on eight GPUs, a small fraction of the training costs of the best models from the literature. We show that the Transformer generalizes well to other tasks by applying it successfully to English constituency parsing both with large and limited training data.&quot;,&quot;container-title-short&quot;:&quot;&quot;},&quot;isTemporary&quot;:false}]},{&quot;citationID&quot;:&quot;MENDELEY_CITATION_b04e3873-2842-437d-8f7d-e094e0d8aae3&quot;,&quot;properties&quot;:{&quot;noteIndex&quot;:0},&quot;isEdited&quot;:false,&quot;manualOverride&quot;:{&quot;isManuallyOverridden&quot;:false,&quot;citeprocText&quot;:&quot;[19]&quot;,&quot;manualOverrideText&quot;:&quot;&quot;},&quot;citationTag&quot;:&quot;MENDELEY_CITATION_v3_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&quot;,&quot;citationItems&quot;:[{&quot;id&quot;:&quot;d41492a9-7ed6-30e5-b4df-7e1f2f9d6f0c&quot;,&quot;itemData&quot;:{&quot;type&quot;:&quot;article-journal&quot;,&quot;id&quot;:&quot;d41492a9-7ed6-30e5-b4df-7e1f2f9d6f0c&quot;,&quot;title&quot;:&quot;Financial Time Series Forecasting using CNN and Transformer&quot;,&quot;author&quot;:[{&quot;family&quot;:&quot;Zhen Zeng&quot;,&quot;given&quot;:&quot;&quot;,&quot;parse-names&quot;:false,&quot;dropping-particle&quot;:&quot;&quot;,&quot;non-dropping-particle&quot;:&quot;&quot;},{&quot;family&quot;:&quot;Rachneet Kaur&quot;,&quot;given&quot;:&quot;&quot;,&quot;parse-names&quot;:false,&quot;dropping-particle&quot;:&quot;&quot;,&quot;non-dropping-particle&quot;:&quot;&quot;},{&quot;family&quot;:&quot;Suchetha Siddagangappa&quot;,&quot;given&quot;:&quot;&quot;,&quot;parse-names&quot;:false,&quot;dropping-particle&quot;:&quot;&quot;,&quot;non-dropping-particle&quot;:&quot;&quot;},{&quot;family&quot;:&quot;Saba Rahimi&quot;,&quot;given&quot;:&quot;&quot;,&quot;parse-names&quot;:false,&quot;dropping-particle&quot;:&quot;&quot;,&quot;non-dropping-particle&quot;:&quot;&quot;},{&quot;family&quot;:&quot;Tucker Balch&quot;,&quot;given&quot;:&quot;&quot;,&quot;parse-names&quot;:false,&quot;dropping-particle&quot;:&quot;&quot;,&quot;non-dropping-particle&quot;:&quot;&quot;},{&quot;family&quot;:&quot;Manuela Veloso&quot;,&quot;given&quot;:&quot;&quot;,&quot;parse-names&quot;:false,&quot;dropping-particle&quot;:&quot;&quot;,&quot;non-dropping-particle&quot;:&quot;&quot;}],&quot;container-title&quot;:&quot;arXiv preprint arXiv:2304.04912&quot;,&quot;issued&quot;:{&quot;date-parts&quot;:[[2023]]},&quot;container-title-short&quot;:&quot;&quot;},&quot;isTemporary&quot;:false}]},{&quot;citationID&quot;:&quot;MENDELEY_CITATION_41277eab-7657-4b18-959b-4da994c2c860&quot;,&quot;properties&quot;:{&quot;noteIndex&quot;:0},&quot;isEdited&quot;:false,&quot;manualOverride&quot;:{&quot;isManuallyOverridden&quot;:false,&quot;citeprocText&quot;:&quot;[23]&quot;,&quot;manualOverrideText&quot;:&quot;&quot;},&quot;citationTag&quot;:&quot;MENDELEY_CITATION_v3_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&quot;,&quot;citationItems&quot;:[{&quot;id&quot;:&quot;4a9f3bb3-9fcd-33ba-978e-bb271c04dd63&quot;,&quot;itemData&quot;:{&quot;type&quot;:&quot;article-journal&quot;,&quot;id&quot;:&quot;4a9f3bb3-9fcd-33ba-978e-bb271c04dd63&quot;,&quot;title&quot;:&quot;Loss Functions and Metrics in Deep Learning&quot;,&quot;author&quot;:[{&quot;family&quot;:&quot;Terven&quot;,&quot;given&quot;:&quot;Juan&quot;,&quot;parse-names&quot;:false,&quot;dropping-particle&quot;:&quot;&quot;,&quot;non-dropping-particle&quot;:&quot;&quot;},{&quot;family&quot;:&quot;Cordova-Esparza&quot;,&quot;given&quot;:&quot;Diana M.&quot;,&quot;parse-names&quot;:false,&quot;dropping-particle&quot;:&quot;&quot;,&quot;non-dropping-particle&quot;:&quot;&quot;},{&quot;family&quot;:&quot;Ramirez-Pedraza&quot;,&quot;given&quot;:&quot;Alfonso&quot;,&quot;parse-names&quot;:false,&quot;dropping-particle&quot;:&quot;&quot;,&quot;non-dropping-particle&quot;:&quot;&quot;},{&quot;family&quot;:&quot;Chavez-Urbiola&quot;,&quot;given&quot;:&quot;Edgar A.&quot;,&quot;parse-names&quot;:false,&quot;dropping-particle&quot;:&quot;&quot;,&quot;non-dropping-particle&quot;:&quot;&quot;}],&quot;issued&quot;:{&quot;date-parts&quot;:[[2023,7,5]]},&quot;abstract&quot;:&quot;One of the essential components of deep learning is the choice of the loss function and performance metrics used to train and evaluate models. This paper reviews the most prevalent loss functions and performance measurements in deep learning. We examine the benefits and limits of each technique and illustrate their application to various deep-learning problems. Our review aims to give a comprehensive picture of the different loss functions and performance indicators used in the most common deep learning tasks and help practitioners choose the best method for their specific task.&quot;,&quot;container-title-short&quot;:&quot;&quot;},&quot;isTemporary&quot;:false}]},{&quot;citationID&quot;:&quot;MENDELEY_CITATION_d3307af0-6108-435e-94ce-cfc75368fdc2&quot;,&quot;properties&quot;:{&quot;noteIndex&quot;:0},&quot;isEdited&quot;:false,&quot;manualOverride&quot;:{&quot;isManuallyOverridden&quot;:false,&quot;citeprocText&quot;:&quot;[24]&quot;,&quot;manualOverrideText&quot;:&quot;&quot;},&quot;citationTag&quot;:&quot;MENDELEY_CITATION_v3_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&quot;,&quot;citationItems&quot;:[{&quot;id&quot;:&quot;fa4b6373-b49e-3633-bbdf-ac9f3dd1464b&quot;,&quot;itemData&quot;:{&quot;type&quot;:&quot;article-journal&quot;,&quot;id&quot;:&quot;fa4b6373-b49e-3633-bbdf-ac9f3dd1464b&quot;,&quot;title&quot;:&quot;Stock market index prediction using deep Transformer model&quot;,&quot;author&quot;:[{&quot;family&quot;:&quot;Wang&quot;,&quot;given&quot;:&quot;Chaojie&quot;,&quot;parse-names&quot;:false,&quot;dropping-particle&quot;:&quot;&quot;,&quot;non-dropping-particle&quot;:&quot;&quot;},{&quot;family&quot;:&quot;Chen&quot;,&quot;given&quot;:&quot;Yuanyuan&quot;,&quot;parse-names&quot;:false,&quot;dropping-particle&quot;:&quot;&quot;,&quot;non-dropping-particle&quot;:&quot;&quot;},{&quot;family&quot;:&quot;Zhang&quot;,&quot;given&quot;:&quot;Shuqi&quot;,&quot;parse-names&quot;:false,&quot;dropping-particle&quot;:&quot;&quot;,&quot;non-dropping-particle&quot;:&quot;&quot;},{&quot;family&quot;:&quot;Zhang&quot;,&quot;given&quot;:&quot;Qiuhui&quot;,&quot;parse-names&quot;:false,&quot;dropping-particle&quot;:&quot;&quot;,&quot;non-dropping-particle&quot;:&quot;&quot;}],&quot;container-title&quot;:&quot;Expert Systems with Applications&quot;,&quot;container-title-short&quot;:&quot;Expert Syst Appl&quot;,&quot;DOI&quot;:&quot;10.1016/j.eswa.2022.118128&quot;,&quot;ISSN&quot;:&quot;09574174&quot;,&quot;issued&quot;:{&quot;date-parts&quot;:[[2022,12]]},&quot;page&quot;:&quot;118128&quot;,&quot;volume&quot;:&quot;208&quot;},&quot;isTemporary&quot;:false}]},{&quot;citationID&quot;:&quot;MENDELEY_CITATION_0cceaf23-aca5-45a3-a72a-aa7f324a08a5&quot;,&quot;properties&quot;:{&quot;noteIndex&quot;:0},&quot;isEdited&quot;:false,&quot;manualOverride&quot;:{&quot;isManuallyOverridden&quot;:false,&quot;citeprocText&quot;:&quot;[25]&quot;,&quot;manualOverrideText&quot;:&quot;&quot;},&quot;citationTag&quot;:&quot;MENDELEY_CITATION_v3_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&quot;,&quot;citationItems&quot;:[{&quot;id&quot;:&quot;803663a1-75d4-3584-8cb7-17e12bc3ee65&quot;,&quot;itemData&quot;:{&quot;type&quot;:&quot;paper-conference&quot;,&quot;id&quot;:&quot;803663a1-75d4-3584-8cb7-17e12bc3ee65&quot;,&quot;title&quot;:&quot;Stock price prediction using LSTM, RNN and CNN-sliding window model&quot;,&quot;author&quot;:[{&quot;family&quot;:&quot;Selvin&quot;,&quot;given&quot;:&quot;Sreelekshmy&quot;,&quot;parse-names&quot;:false,&quot;dropping-particle&quot;:&quot;&quot;,&quot;non-dropping-particle&quot;:&quot;&quot;},{&quot;family&quot;:&quot;Vinayakumar&quot;,&quot;given&quot;:&quot;R&quot;,&quot;parse-names&quot;:false,&quot;dropping-particle&quot;:&quot;&quot;,&quot;non-dropping-particle&quot;:&quot;&quot;},{&quot;family&quot;:&quot;Gopalakrishnan&quot;,&quot;given&quot;:&quot;E. A&quot;,&quot;parse-names&quot;:false,&quot;dropping-particle&quot;:&quot;&quot;,&quot;non-dropping-particle&quot;:&quot;&quot;},{&quot;family&quot;:&quot;Menon&quot;,&quot;given&quot;:&quot;Vijay Krishna&quot;,&quot;parse-names&quot;:false,&quot;dropping-particle&quot;:&quot;&quot;,&quot;non-dropping-particle&quot;:&quot;&quot;},{&quot;family&quot;:&quot;Soman&quot;,&quot;given&quot;:&quot;K. P.&quot;,&quot;parse-names&quot;:false,&quot;dropping-particle&quot;:&quot;&quot;,&quot;non-dropping-particle&quot;:&quot;&quot;}],&quot;container-title&quot;:&quot;2017 International Conference on Advances in Computing, Communications and Informatics (ICACCI)&quot;,&quot;DOI&quot;:&quot;10.1109/ICACCI.2017.8126078&quot;,&quot;ISBN&quot;:&quot;978-1-5090-6367-3&quot;,&quot;issued&quot;:{&quot;date-parts&quot;:[[2017,9]]},&quot;page&quot;:&quot;1643-1647&quot;,&quot;publisher&quot;:&quot;IEEE&quot;,&quot;container-title-short&quot;:&quot;&quot;},&quot;isTemporary&quot;:false}]},{&quot;citationID&quot;:&quot;MENDELEY_CITATION_a1babb17-5671-4c94-babf-1731447e816a&quot;,&quot;properties&quot;:{&quot;noteIndex&quot;:0},&quot;isEdited&quot;:false,&quot;manualOverride&quot;:{&quot;isManuallyOverridden&quot;:false,&quot;citeprocText&quot;:&quot;[26]&quot;,&quot;manualOverrideText&quot;:&quot;&quot;},&quot;citationTag&quot;:&quot;MENDELEY_CITATION_v3_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&quot;,&quot;citationItems&quot;:[{&quot;id&quot;:&quot;3acc5a49-0373-3f90-afcf-991cf41060ae&quot;,&quot;itemData&quot;:{&quot;type&quot;:&quot;chapter&quot;,&quot;id&quot;:&quot;3acc5a49-0373-3f90-afcf-991cf41060ae&quot;,&quot;title&quot;:&quot;Stock Price Prediction Using LSTM and SVM&quot;,&quot;author&quot;:[{&quot;family&quot;:&quot;Nayak&quot;,&quot;given&quot;:&quot;Pinki&quot;,&quot;parse-names&quot;:false,&quot;dropping-particle&quot;:&quot;&quot;,&quot;non-dropping-particle&quot;:&quot;&quot;},{&quot;family&quot;:&quot;Kushwah&quot;,&quot;given&quot;:&quot;Virendra Singh&quot;,&quot;parse-names&quot;:false,&quot;dropping-particle&quot;:&quot;&quot;,&quot;non-dropping-particle&quot;:&quot;&quot;},{&quot;family&quot;:&quot;Parashar&quot;,&quot;given&quot;:&quot;Jyoti&quot;,&quot;parse-names&quot;:false,&quot;dropping-particle&quot;:&quot;&quot;,&quot;non-dropping-particle&quot;:&quot;&quot;},{&quot;family&quot;:&quot;Shukla&quot;,&quot;given&quot;:&quot;Anju&quot;,&quot;parse-names&quot;:false,&quot;dropping-particle&quot;:&quot;&quot;,&quot;non-dropping-particle&quot;:&quot;&quot;}],&quot;DOI&quot;:&quot;10.1007/978-981-97-2089-7_26&quot;,&quot;issued&quot;:{&quot;date-parts&quot;:[[2024]]},&quot;page&quot;:&quot;291-302&quot;,&quot;container-title-short&quot;:&quot;&quot;},&quot;isTemporary&quot;:false}]},{&quot;citationID&quot;:&quot;MENDELEY_CITATION_3394df45-f090-4afd-835c-89da076499f9&quot;,&quot;properties&quot;:{&quot;noteIndex&quot;:0},&quot;isEdited&quot;:false,&quot;manualOverride&quot;:{&quot;isManuallyOverridden&quot;:false,&quot;citeprocText&quot;:&quot;[11]&quot;,&quot;manualOverrideText&quot;:&quot;&quot;},&quot;citationTag&quot;:&quot;MENDELEY_CITATION_v3_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&quot;,&quot;citationItems&quot;:[{&quot;id&quot;:&quot;a02bd710-d5e6-383c-b991-c62765ff6644&quot;,&quot;itemData&quot;:{&quot;type&quot;:&quot;article-journal&quot;,&quot;id&quot;:&quot;a02bd710-d5e6-383c-b991-c62765ff6644&quot;,&quot;title&quot;:&quot;Spatiotemporal Transformer for Stock Movement Prediction&quot;,&quot;author&quot;:[{&quot;family&quot;:&quot;Daniel Boyle&quot;,&quot;given&quot;:&quot;&quot;,&quot;parse-names&quot;:false,&quot;dropping-particle&quot;:&quot;&quot;,&quot;non-dropping-particle&quot;:&quot;&quot;},{&quot;family&quot;:&quot;Jugal Kalita&quot;,&quot;given&quot;:&quot;&quot;,&quot;parse-names&quot;:false,&quot;dropping-particle&quot;:&quot;&quot;,&quot;non-dropping-particle&quot;:&quot;&quot;}],&quot;container-title&quot;:&quot;arXiv preprint arXiv:2305.03835&quot;,&quot;issued&quot;:{&quot;date-parts&quot;:[[2023]]},&quot;container-title-short&quot;:&quot;&quot;},&quot;isTemporary&quot;:false}]},{&quot;citationID&quot;:&quot;MENDELEY_CITATION_23f86e19-e808-4787-8098-421537c7c250&quot;,&quot;properties&quot;:{&quot;noteIndex&quot;:0},&quot;isEdited&quot;:false,&quot;manualOverride&quot;:{&quot;isManuallyOverridden&quot;:false,&quot;citeprocText&quot;:&quot;[12]&quot;,&quot;manualOverrideText&quot;:&quot;&quot;},&quot;citationTag&quot;:&quot;MENDELEY_CITATION_v3_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&quot;,&quot;citationItems&quot;:[{&quot;id&quot;:&quot;420945a7-62a1-3722-bcb2-6f04efc1a1ed&quot;,&quot;itemData&quot;:{&quot;type&quot;:&quot;article-journal&quot;,&quot;id&quot;:&quot;420945a7-62a1-3722-bcb2-6f04efc1a1ed&quot;,&quot;title&quot;:&quot;Forecasting stock prices with long-short term memory neural network based on attention mechanism&quot;,&quot;author&quot;:[{&quot;family&quot;:&quot;Qiu&quot;,&quot;given&quot;:&quot;Jiayu&quot;,&quot;parse-names&quot;:false,&quot;dropping-particle&quot;:&quot;&quot;,&quot;non-dropping-particle&quot;:&quot;&quot;},{&quot;family&quot;:&quot;Wang&quot;,&quot;given&quot;:&quot;Bin&quot;,&quot;parse-names&quot;:false,&quot;dropping-particle&quot;:&quot;&quot;,&quot;non-dropping-particle&quot;:&quot;&quot;},{&quot;family&quot;:&quot;Zhou&quot;,&quot;given&quot;:&quot;Changjun&quot;,&quot;parse-names&quot;:false,&quot;dropping-particle&quot;:&quot;&quot;,&quot;non-dropping-particle&quot;:&quot;&quot;}],&quot;container-title&quot;:&quot;PLOS ONE&quot;,&quot;container-title-short&quot;:&quot;PLoS One&quot;,&quot;DOI&quot;:&quot;10.1371/journal.pone.0227222&quot;,&quot;ISSN&quot;:&quot;1932-6203&quot;,&quot;issued&quot;:{&quot;date-parts&quot;:[[2020,1,3]]},&quot;page&quot;:&quot;e0227222&quot;,&quot;issue&quot;:&quot;1&quot;,&quot;volume&quot;:&quot;15&quot;},&quot;isTemporary&quot;:false}]},{&quot;citationID&quot;:&quot;MENDELEY_CITATION_16b2b355-1319-4feb-adcf-4fb151d5cbd3&quot;,&quot;properties&quot;:{&quot;noteIndex&quot;:0},&quot;isEdited&quot;:false,&quot;manualOverride&quot;:{&quot;isManuallyOverridden&quot;:false,&quot;citeprocText&quot;:&quot;[27]&quot;,&quot;manualOverrideText&quot;:&quot;&quot;},&quot;citationTag&quot;:&quot;MENDELEY_CITATION_v3_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&quot;,&quot;citationItems&quot;:[{&quot;id&quot;:&quot;308dec8d-b4b5-39be-8398-8428ad8a1509&quot;,&quot;itemData&quot;:{&quot;type&quot;:&quot;article-journal&quot;,&quot;id&quot;:&quot;308dec8d-b4b5-39be-8398-8428ad8a1509&quot;,&quot;title&quot;:&quot;A Stock Price Prediction Method Based on BiLSTM and Improved Transformer&quot;,&quot;author&quot;:[{&quot;family&quot;:&quot;Wang&quot;,&quot;given&quot;:&quot;Shuzhen&quot;,&quot;parse-names&quot;:false,&quot;dropping-particle&quot;:&quot;&quot;,&quot;non-dropping-particle&quot;:&quot;&quot;}],&quot;container-title&quot;:&quot;IEEE Access&quot;,&quot;DOI&quot;:&quot;10.1109/ACCESS.2023.3296308&quot;,&quot;ISSN&quot;:&quot;2169-3536&quot;,&quot;issued&quot;:{&quot;date-parts&quot;:[[2023]]},&quot;page&quot;:&quot;104211-104223&quot;,&quot;volume&quot;:&quot;1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443A-9B78-42B8-87B6-86531223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9008</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cp:revision>
  <cp:lastPrinted>2019-11-26T03:45:00Z</cp:lastPrinted>
  <dcterms:created xsi:type="dcterms:W3CDTF">2024-10-16T06:43:00Z</dcterms:created>
  <dcterms:modified xsi:type="dcterms:W3CDTF">2024-11-02T06:01:00Z</dcterms:modified>
</cp:coreProperties>
</file>