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8AC7C" w14:textId="0A80FB29" w:rsidR="00EA138A" w:rsidRPr="00580753" w:rsidRDefault="00765971" w:rsidP="007245BB">
      <w:pPr>
        <w:pStyle w:val="AuthorName"/>
        <w:spacing w:before="1200" w:after="240"/>
        <w:rPr>
          <w:b/>
          <w:color w:val="000000" w:themeColor="text1"/>
          <w:sz w:val="36"/>
        </w:rPr>
      </w:pPr>
      <w:r w:rsidRPr="00580753">
        <w:rPr>
          <w:b/>
          <w:color w:val="000000" w:themeColor="text1"/>
          <w:sz w:val="36"/>
        </w:rPr>
        <w:t xml:space="preserve">Meningioma Tumor </w:t>
      </w:r>
      <w:r w:rsidR="00656714">
        <w:rPr>
          <w:b/>
          <w:color w:val="000000" w:themeColor="text1"/>
          <w:sz w:val="36"/>
        </w:rPr>
        <w:t>Segmentation</w:t>
      </w:r>
      <w:r w:rsidRPr="00580753">
        <w:rPr>
          <w:b/>
          <w:color w:val="000000" w:themeColor="text1"/>
          <w:sz w:val="36"/>
        </w:rPr>
        <w:t xml:space="preserve"> </w:t>
      </w:r>
      <w:r w:rsidR="00525107" w:rsidRPr="00580753">
        <w:rPr>
          <w:b/>
          <w:color w:val="000000" w:themeColor="text1"/>
          <w:sz w:val="36"/>
        </w:rPr>
        <w:t>o</w:t>
      </w:r>
      <w:r w:rsidRPr="00580753">
        <w:rPr>
          <w:b/>
          <w:color w:val="000000" w:themeColor="text1"/>
          <w:sz w:val="36"/>
        </w:rPr>
        <w:t>n MRI T1-</w:t>
      </w:r>
      <w:r w:rsidRPr="00A67AC8">
        <w:rPr>
          <w:b/>
          <w:color w:val="000000" w:themeColor="text1"/>
          <w:sz w:val="36"/>
        </w:rPr>
        <w:t>weighted</w:t>
      </w:r>
      <w:r w:rsidRPr="00580753">
        <w:rPr>
          <w:b/>
          <w:color w:val="000000" w:themeColor="text1"/>
          <w:sz w:val="36"/>
        </w:rPr>
        <w:t xml:space="preserve"> </w:t>
      </w:r>
      <w:r w:rsidR="00525107" w:rsidRPr="00580753">
        <w:rPr>
          <w:b/>
          <w:color w:val="000000" w:themeColor="text1"/>
          <w:sz w:val="36"/>
        </w:rPr>
        <w:t>u</w:t>
      </w:r>
      <w:r w:rsidRPr="00580753">
        <w:rPr>
          <w:b/>
          <w:color w:val="000000" w:themeColor="text1"/>
          <w:sz w:val="36"/>
        </w:rPr>
        <w:t>sing Image Processing Algorithm</w:t>
      </w:r>
    </w:p>
    <w:p w14:paraId="50BF688B" w14:textId="7D4122F8" w:rsidR="00EA50A7" w:rsidRPr="00580753" w:rsidRDefault="00C97A01" w:rsidP="007245BB">
      <w:pPr>
        <w:pStyle w:val="AuthorName"/>
        <w:rPr>
          <w:b/>
          <w:color w:val="000000" w:themeColor="text1"/>
          <w:szCs w:val="28"/>
        </w:rPr>
      </w:pPr>
      <w:r w:rsidRPr="00580753">
        <w:rPr>
          <w:color w:val="000000" w:themeColor="text1"/>
          <w:lang w:val="id-ID"/>
        </w:rPr>
        <w:t>Hadi Purnomo</w:t>
      </w:r>
      <w:r w:rsidR="007245BB">
        <w:rPr>
          <w:color w:val="000000" w:themeColor="text1"/>
          <w:vertAlign w:val="superscript"/>
        </w:rPr>
        <w:t>a</w:t>
      </w:r>
      <w:r w:rsidR="005C7846" w:rsidRPr="00580753">
        <w:rPr>
          <w:color w:val="000000" w:themeColor="text1"/>
          <w:vertAlign w:val="superscript"/>
        </w:rPr>
        <w:t>)</w:t>
      </w:r>
      <w:r w:rsidR="00EA50A7" w:rsidRPr="00580753">
        <w:rPr>
          <w:color w:val="000000" w:themeColor="text1"/>
        </w:rPr>
        <w:t xml:space="preserve">, </w:t>
      </w:r>
      <w:r w:rsidRPr="00580753">
        <w:rPr>
          <w:bCs/>
          <w:color w:val="000000" w:themeColor="text1"/>
          <w:szCs w:val="24"/>
        </w:rPr>
        <w:t xml:space="preserve">M. </w:t>
      </w:r>
      <w:proofErr w:type="spellStart"/>
      <w:r w:rsidRPr="00580753">
        <w:rPr>
          <w:bCs/>
          <w:color w:val="000000" w:themeColor="text1"/>
          <w:szCs w:val="24"/>
        </w:rPr>
        <w:t>Irfan</w:t>
      </w:r>
      <w:r w:rsidR="007245BB">
        <w:rPr>
          <w:color w:val="000000" w:themeColor="text1"/>
          <w:vertAlign w:val="superscript"/>
        </w:rPr>
        <w:t>b</w:t>
      </w:r>
      <w:proofErr w:type="spellEnd"/>
      <w:r w:rsidR="00DA6D7D" w:rsidRPr="00580753">
        <w:rPr>
          <w:color w:val="000000" w:themeColor="text1"/>
          <w:vertAlign w:val="superscript"/>
        </w:rPr>
        <w:t>)</w:t>
      </w:r>
      <w:r w:rsidR="00EA50A7" w:rsidRPr="00580753">
        <w:rPr>
          <w:color w:val="000000" w:themeColor="text1"/>
        </w:rPr>
        <w:t>,</w:t>
      </w:r>
      <w:r w:rsidR="00BE5FCF">
        <w:rPr>
          <w:color w:val="000000" w:themeColor="text1"/>
        </w:rPr>
        <w:t xml:space="preserve"> and</w:t>
      </w:r>
      <w:r w:rsidR="00EA50A7" w:rsidRPr="00580753">
        <w:rPr>
          <w:color w:val="000000" w:themeColor="text1"/>
        </w:rPr>
        <w:t xml:space="preserve"> </w:t>
      </w:r>
      <w:proofErr w:type="spellStart"/>
      <w:r w:rsidR="00483376" w:rsidRPr="00483376">
        <w:rPr>
          <w:color w:val="000000" w:themeColor="text1"/>
          <w:szCs w:val="24"/>
        </w:rPr>
        <w:t>Novendra</w:t>
      </w:r>
      <w:proofErr w:type="spellEnd"/>
      <w:r w:rsidR="00483376" w:rsidRPr="00483376">
        <w:rPr>
          <w:color w:val="000000" w:themeColor="text1"/>
          <w:szCs w:val="24"/>
        </w:rPr>
        <w:t xml:space="preserve"> </w:t>
      </w:r>
      <w:proofErr w:type="spellStart"/>
      <w:r w:rsidR="00483376" w:rsidRPr="00483376">
        <w:rPr>
          <w:color w:val="000000" w:themeColor="text1"/>
          <w:szCs w:val="24"/>
        </w:rPr>
        <w:t>Setyawan</w:t>
      </w:r>
      <w:r w:rsidR="007245BB">
        <w:rPr>
          <w:color w:val="000000" w:themeColor="text1"/>
          <w:vertAlign w:val="superscript"/>
        </w:rPr>
        <w:t>c</w:t>
      </w:r>
      <w:proofErr w:type="spellEnd"/>
      <w:r w:rsidR="00934075" w:rsidRPr="00580753">
        <w:rPr>
          <w:color w:val="000000" w:themeColor="text1"/>
          <w:vertAlign w:val="superscript"/>
        </w:rPr>
        <w:t>)</w:t>
      </w:r>
      <w:r w:rsidR="00934075" w:rsidRPr="00580753">
        <w:rPr>
          <w:color w:val="000000" w:themeColor="text1"/>
        </w:rPr>
        <w:t xml:space="preserve"> </w:t>
      </w:r>
    </w:p>
    <w:p w14:paraId="2F3BAB1C" w14:textId="7BDDCBD6" w:rsidR="005649A6" w:rsidRPr="00580753" w:rsidRDefault="00BF7BAA" w:rsidP="007245BB">
      <w:pPr>
        <w:pStyle w:val="AuthorAffiliation"/>
        <w:spacing w:after="240"/>
        <w:rPr>
          <w:color w:val="000000" w:themeColor="text1"/>
        </w:rPr>
      </w:pPr>
      <w:r w:rsidRPr="00580753">
        <w:rPr>
          <w:color w:val="000000" w:themeColor="text1"/>
        </w:rPr>
        <w:t xml:space="preserve">Department of Electrical Engineering, Muhammadiyah University of Malang, Malang, Indonesia </w:t>
      </w:r>
    </w:p>
    <w:p w14:paraId="43014103" w14:textId="169904F2" w:rsidR="00EA50A7" w:rsidRDefault="007245BB" w:rsidP="007245BB">
      <w:pPr>
        <w:pStyle w:val="AuthorEmail"/>
        <w:rPr>
          <w:color w:val="000000" w:themeColor="text1"/>
        </w:rPr>
      </w:pPr>
      <w:r>
        <w:rPr>
          <w:color w:val="000000" w:themeColor="text1"/>
          <w:shd w:val="clear" w:color="auto" w:fill="FFFFFF"/>
          <w:vertAlign w:val="superscript"/>
        </w:rPr>
        <w:t>b</w:t>
      </w:r>
      <w:r w:rsidR="005C2B16" w:rsidRPr="00580753">
        <w:rPr>
          <w:color w:val="000000" w:themeColor="text1"/>
          <w:shd w:val="clear" w:color="auto" w:fill="FFFFFF"/>
          <w:vertAlign w:val="superscript"/>
        </w:rPr>
        <w:t>)</w:t>
      </w:r>
      <w:r w:rsidR="00BE5FCF">
        <w:rPr>
          <w:color w:val="000000" w:themeColor="text1"/>
          <w:shd w:val="clear" w:color="auto" w:fill="FFFFFF"/>
          <w:vertAlign w:val="superscript"/>
        </w:rPr>
        <w:t xml:space="preserve"> </w:t>
      </w:r>
      <w:r w:rsidR="00EA50A7" w:rsidRPr="00580753">
        <w:rPr>
          <w:color w:val="000000" w:themeColor="text1"/>
          <w:shd w:val="clear" w:color="auto" w:fill="FFFFFF"/>
          <w:lang w:val="id-ID"/>
        </w:rPr>
        <w:t xml:space="preserve">Corresponding author: </w:t>
      </w:r>
      <w:r w:rsidR="00B00331">
        <w:fldChar w:fldCharType="begin"/>
      </w:r>
      <w:r w:rsidR="00B00331">
        <w:instrText xml:space="preserve"> HYPERLINK "mailto:irfan@umm.ac.id" </w:instrText>
      </w:r>
      <w:r w:rsidR="00B00331">
        <w:fldChar w:fldCharType="separate"/>
      </w:r>
      <w:r w:rsidR="00F01D27" w:rsidRPr="00F602BC">
        <w:rPr>
          <w:rStyle w:val="Hyperlink"/>
          <w:color w:val="000000" w:themeColor="text1"/>
          <w:u w:val="none"/>
        </w:rPr>
        <w:t>irfan@umm.ac.id</w:t>
      </w:r>
      <w:r w:rsidR="00B00331">
        <w:rPr>
          <w:rStyle w:val="Hyperlink"/>
          <w:color w:val="000000" w:themeColor="text1"/>
          <w:u w:val="none"/>
        </w:rPr>
        <w:fldChar w:fldCharType="end"/>
      </w:r>
      <w:r w:rsidR="00F01D27" w:rsidRPr="00580753">
        <w:rPr>
          <w:color w:val="000000" w:themeColor="text1"/>
        </w:rPr>
        <w:t xml:space="preserve"> </w:t>
      </w:r>
    </w:p>
    <w:p w14:paraId="56F6031B" w14:textId="3BDE144D" w:rsidR="00BE5FCF" w:rsidRDefault="00BE5FCF" w:rsidP="00BE5FCF">
      <w:pPr>
        <w:pStyle w:val="AuthorEmail"/>
      </w:pPr>
      <w:r>
        <w:rPr>
          <w:vertAlign w:val="superscript"/>
        </w:rPr>
        <w:t xml:space="preserve">a) </w:t>
      </w:r>
      <w:r w:rsidRPr="00BE5FCF">
        <w:t>hasyashin75@gmail.com</w:t>
      </w:r>
      <w:r w:rsidRPr="00BE5FCF">
        <w:tab/>
      </w:r>
    </w:p>
    <w:p w14:paraId="36E1F48E" w14:textId="23FDE21B" w:rsidR="00BE5FCF" w:rsidRPr="005C4D11" w:rsidRDefault="00BE5FCF" w:rsidP="00BE5FCF">
      <w:pPr>
        <w:pStyle w:val="AuthorEmail"/>
        <w:rPr>
          <w:sz w:val="24"/>
          <w:szCs w:val="24"/>
        </w:rPr>
      </w:pPr>
      <w:r>
        <w:rPr>
          <w:vertAlign w:val="superscript"/>
        </w:rPr>
        <w:t xml:space="preserve">c) </w:t>
      </w:r>
      <w:r w:rsidRPr="00BE5FCF">
        <w:t>novendra@umm.ac.id</w:t>
      </w:r>
    </w:p>
    <w:p w14:paraId="455A8813" w14:textId="596F875D" w:rsidR="00EA138A" w:rsidRPr="00BE5FCF" w:rsidRDefault="00EA50A7" w:rsidP="00BE5FCF">
      <w:pPr>
        <w:pStyle w:val="Abstract"/>
        <w:rPr>
          <w:b/>
        </w:rPr>
      </w:pPr>
      <w:r w:rsidRPr="00BE5FCF">
        <w:rPr>
          <w:b/>
        </w:rPr>
        <w:t>Abstract</w:t>
      </w:r>
      <w:r w:rsidR="00784F94" w:rsidRPr="00BE5FCF">
        <w:rPr>
          <w:b/>
        </w:rPr>
        <w:t>.</w:t>
      </w:r>
      <w:r w:rsidR="001F0DE5" w:rsidRPr="00BE5FCF">
        <w:rPr>
          <w:b/>
        </w:rPr>
        <w:t xml:space="preserve"> </w:t>
      </w:r>
      <w:r w:rsidR="001F0DE5" w:rsidRPr="00BE5FCF">
        <w:rPr>
          <w:bCs/>
        </w:rPr>
        <w:t xml:space="preserve">Brain tumors pose a significant and multifaceted challenge in contemporary medicine, characterized by the abnormal and unregulated growth of cells within the brain or its surrounding structures. Among various types of brain tumors, meningiomas are the most encountered in clinical practice. The diagnosis of brain tumors primarily relies on advanced imaging techniques with magnetic resonance imaging (MRI). Despite the advancements in automated segmentation techniques, manual segmentation is often preferred due to its accuracy and the expert judgment involved. However, this method is labor-intensive, time-consuming, and subject to potential human error, which can affect the results. Therefore, there is an ongoing development of automated segmentation tools that can complement or even replace manual methods. This research proposes an approach aimed at enhancing the understanding of diagnostic processes and determining the presence of a tumor in the indicated area. The objective is to develop and validate computational algorithms for automatically segmenting tumors in brain magnetic resonance imaging (MRI). The methodology of this research is structured into two phases. The first stage is pre-processing, involving grayscale conversion, </w:t>
      </w:r>
      <w:proofErr w:type="spellStart"/>
      <w:r w:rsidR="001F0DE5" w:rsidRPr="00BE5FCF">
        <w:rPr>
          <w:bCs/>
        </w:rPr>
        <w:t>otsu</w:t>
      </w:r>
      <w:proofErr w:type="spellEnd"/>
      <w:r w:rsidR="001F0DE5" w:rsidRPr="00BE5FCF">
        <w:rPr>
          <w:bCs/>
        </w:rPr>
        <w:t xml:space="preserve"> thresholding, skull stripping, and binarization. The second stage is the segmentation process, involving morphological transformations and canny edge detection. Based on the proposed method, the segmentation achieved 87% accuracy based on the T1-weighted meningioma sample data.</w:t>
      </w:r>
      <w:r w:rsidR="001338F8" w:rsidRPr="00BE5FCF">
        <w:rPr>
          <w:bCs/>
        </w:rPr>
        <w:t xml:space="preserve"> These results show a potential for automated segmentation.</w:t>
      </w:r>
    </w:p>
    <w:p w14:paraId="282ACB97" w14:textId="27890178" w:rsidR="00EA50A7" w:rsidRPr="00580753" w:rsidRDefault="00EA50A7" w:rsidP="007245BB">
      <w:pPr>
        <w:pStyle w:val="Abstract"/>
        <w:spacing w:before="0" w:after="0"/>
        <w:rPr>
          <w:color w:val="000000" w:themeColor="text1"/>
        </w:rPr>
      </w:pPr>
      <w:r w:rsidRPr="00580753">
        <w:rPr>
          <w:b/>
          <w:color w:val="000000" w:themeColor="text1"/>
        </w:rPr>
        <w:t>Keywords:</w:t>
      </w:r>
      <w:r w:rsidR="00C97A01" w:rsidRPr="00580753">
        <w:rPr>
          <w:color w:val="000000" w:themeColor="text1"/>
        </w:rPr>
        <w:t xml:space="preserve"> meningioma,</w:t>
      </w:r>
      <w:r w:rsidR="000F582C">
        <w:rPr>
          <w:color w:val="000000" w:themeColor="text1"/>
        </w:rPr>
        <w:t xml:space="preserve"> segmentation, </w:t>
      </w:r>
      <w:proofErr w:type="spellStart"/>
      <w:r w:rsidR="000F582C">
        <w:rPr>
          <w:color w:val="000000" w:themeColor="text1"/>
        </w:rPr>
        <w:t>opencv</w:t>
      </w:r>
      <w:proofErr w:type="spellEnd"/>
      <w:r w:rsidR="000F582C">
        <w:rPr>
          <w:color w:val="000000" w:themeColor="text1"/>
        </w:rPr>
        <w:t>,</w:t>
      </w:r>
      <w:r w:rsidR="00E85504">
        <w:rPr>
          <w:color w:val="000000" w:themeColor="text1"/>
        </w:rPr>
        <w:t xml:space="preserve"> </w:t>
      </w:r>
      <w:proofErr w:type="spellStart"/>
      <w:r w:rsidR="00E85504">
        <w:rPr>
          <w:color w:val="000000" w:themeColor="text1"/>
        </w:rPr>
        <w:t>otsu</w:t>
      </w:r>
      <w:proofErr w:type="spellEnd"/>
      <w:r w:rsidR="00C97A01" w:rsidRPr="00580753">
        <w:rPr>
          <w:color w:val="000000" w:themeColor="text1"/>
        </w:rPr>
        <w:t>, canny</w:t>
      </w:r>
    </w:p>
    <w:p w14:paraId="0CD11642" w14:textId="11C772BC" w:rsidR="00EA50A7" w:rsidRPr="00580753" w:rsidRDefault="00EA50A7" w:rsidP="007245BB">
      <w:pPr>
        <w:pStyle w:val="Heading1"/>
        <w:rPr>
          <w:color w:val="000000" w:themeColor="text1"/>
        </w:rPr>
      </w:pPr>
      <w:r w:rsidRPr="00580753">
        <w:rPr>
          <w:color w:val="000000" w:themeColor="text1"/>
        </w:rPr>
        <w:t>INTRODUCTION</w:t>
      </w:r>
    </w:p>
    <w:p w14:paraId="3CF41341" w14:textId="73451D3C" w:rsidR="00C97A01" w:rsidRPr="00BE5FCF" w:rsidRDefault="00C97A01" w:rsidP="00BE5FCF">
      <w:pPr>
        <w:pStyle w:val="Paragraph"/>
        <w:rPr>
          <w:rStyle w:val="Emphasis"/>
        </w:rPr>
      </w:pPr>
      <w:r w:rsidRPr="00BE5FCF">
        <w:rPr>
          <w:rStyle w:val="Emphasis"/>
        </w:rPr>
        <w:t xml:space="preserve">Brain tumors pose a significant and multifaceted challenge in contemporary medicine, characterized by the abnormal and unregulated growth of cells within the brain or its surrounding structures. These neoplasms are broadly classified into primary and secondary categories. Primary brain tumors originate within the brain itself, arising from various types of brain cells or its supporting tissues, while secondary brain tumors, also known as metastatic tumors, result from cancerous cells that have spread from other parts of the body to the brain </w:t>
      </w:r>
      <w:r w:rsidR="00293626" w:rsidRPr="00BE5FCF">
        <w:rPr>
          <w:rStyle w:val="Emphasis"/>
        </w:rPr>
        <w:fldChar w:fldCharType="begin" w:fldLock="1"/>
      </w:r>
      <w:r w:rsidR="00425775" w:rsidRPr="00BE5FCF">
        <w:rPr>
          <w:rStyle w:val="Emphasis"/>
        </w:rPr>
        <w:instrText>ADDIN CSL_CITATION {"citationItems":[{"id":"ITEM-1","itemData":{"author":[{"dropping-particle":"","family":"Yamashita","given":"Hironori","non-dropping-particle":"","parse-names":false,"suffix":""},{"dropping-particle":"","family":"Fujino","given":"Yasuhiro","non-dropping-particle":"","parse-names":false,"suffix":""},{"dropping-particle":"","family":"Ohara","given":"Tadayuki","non-dropping-particle":"","parse-names":false,"suffix":""},{"dropping-particle":"","family":"Kakinoki","given":"Keitaro","non-dropping-particle":"","parse-names":false,"suffix":""},{"dropping-particle":"","family":"Sugimoto","given":"Takemi","non-dropping-particle":"","parse-names":false,"suffix":""},{"dropping-particle":"","family":"Kajimoto","given":"Kazuyoshi","non-dropping-particle":"","parse-names":false,"suffix":""},{"dropping-particle":"","family":"Tominaga","given":"Masahiro","non-dropping-particle":"","parse-names":false,"suffix":""}],"container-title":"Surgical Case Reports","id":"ITEM-1","issued":{"date-parts":[["2019"]]},"page":"1-8","publisher":"Springer","title":"A rare case of metastatic solitary fibrous tumor of the pancreas manifesting as a cystic neoplasm: a case report","type":"article-journal","volume":"5"},"uris":["http://www.mendeley.com/documents/?uuid=c8b203f2-36fc-483e-820d-9cd930208749"]}],"mendeley":{"formattedCitation":"[1]","plainTextFormattedCitation":"[1]","previouslyFormattedCitation":"[1]"},"properties":{"noteIndex":0},"schema":"https://github.com/citation-style-language/schema/raw/master/csl-citation.json"}</w:instrText>
      </w:r>
      <w:r w:rsidR="00293626" w:rsidRPr="00BE5FCF">
        <w:rPr>
          <w:rStyle w:val="Emphasis"/>
        </w:rPr>
        <w:fldChar w:fldCharType="separate"/>
      </w:r>
      <w:r w:rsidR="00293626" w:rsidRPr="00BE5FCF">
        <w:rPr>
          <w:rStyle w:val="Emphasis"/>
        </w:rPr>
        <w:t>[1]</w:t>
      </w:r>
      <w:r w:rsidR="00293626" w:rsidRPr="00BE5FCF">
        <w:rPr>
          <w:rStyle w:val="Emphasis"/>
        </w:rPr>
        <w:fldChar w:fldCharType="end"/>
      </w:r>
      <w:r w:rsidRPr="00BE5FCF">
        <w:rPr>
          <w:rStyle w:val="Emphasis"/>
        </w:rPr>
        <w:t xml:space="preserve">. The complexity of brain tumors is highlighted not only by their diverse origins but also by the wide range of histological types they encompass. Among these, gliomas and meningiomas are the most encountered in clinical practice. Meningiomas are originate from the meninges, the protective layers of tissue covering the brain and spinal cord. Although often benign, meningiomas can still cause significant clinical symptoms due to their size or location </w:t>
      </w:r>
      <w:r w:rsidR="00425775" w:rsidRPr="00BE5FCF">
        <w:rPr>
          <w:rStyle w:val="Emphasis"/>
        </w:rPr>
        <w:fldChar w:fldCharType="begin" w:fldLock="1"/>
      </w:r>
      <w:r w:rsidR="00425775" w:rsidRPr="00BE5FCF">
        <w:rPr>
          <w:rStyle w:val="Emphasis"/>
        </w:rPr>
        <w:instrText>ADDIN CSL_CITATION {"citationItems":[{"id":"ITEM-1","itemData":{"DOI":"10.1007/S11060-020-03595-5/TABLES/4","ISSN":"15737373","PMID":"32813185","abstract":"Purpose: There is large variability in reported incidence rates of primary brain/CNS tumors across the world, with mostly higher rates in higher-income countries. The aim was to compare malignant and benign brain/CNS tumor incidence between Zurich (Switzerland), a high-income country, and Georgia, a lower middle-income country. Methods: For the period March 2009 to February 2012, we extracted the following tumors based on topography according to ICD-O3: C70.0–C72.9, and C75.1 (pituitary gland). Data were categorized into histology groups based on the WHO 2007 histological classification. Age-standardized rates per 100,000 person-years were calculated by subgroups. Results: We included 1104 and 1476 cases of primary brain/CNS tumors for Zurich and Georgia, respectively. Mean age of patients was significantly lower in Georgia compared to Zurich (50.0 versus 58.3 years). Overall age-standardized incidence rates for malignant and benign brain/CNS tumors were 10.5 (95% CI 9.9–11.0) for Georgia and 23.3 (95% CI 21.9–24.7) for Zurich with a ratio of benign to malignant tumors of 1.656 for Georgia and 1.946 for Zurich. The most frequent histology types were meningiomas in both regions, followed by glioblastomas in Zurich, but pituitary tumors in Georgia. Conclusion: Age-adjusted incidence rates of brain/CNS tumors were considerably higher in Zurich compared to Georgia, both for benign and malignant tumors, which is in line with other studies reporting higher rates in high-income than in low- and middle-income countries. The frequency distribution may be related to differences in diagnosing techniques and the population age structure.","author":[{"dropping-particle":"","family":"Wanner","given":"Miriam","non-dropping-particle":"","parse-names":false,"suffix":""},{"dropping-particle":"","family":"Rohrmann","given":"Sabine","non-dropping-particle":"","parse-names":false,"suffix":""},{"dropping-particle":"","family":"Korol","given":"Dimitri","non-dropping-particle":"","parse-names":false,"suffix":""},{"dropping-particle":"","family":"Shenglia","given":"Nino","non-dropping-particle":"","parse-names":false,"suffix":""},{"dropping-particle":"","family":"Gigineishvili","given":"Teimuraz","non-dropping-particle":"","parse-names":false,"suffix":""},{"dropping-particle":"","family":"Gigineishvili","given":"David","non-dropping-particle":"","parse-names":false,"suffix":""}],"container-title":"Journal of Neuro-Oncology","id":"ITEM-1","issue":"2","issued":{"date-parts":[["2020","9","1"]]},"page":"273-282","publisher":"Springer","title":"Geographical variation in malignant and benign/borderline brain and CNS tumor incidence: a comparison between a high-income and a middle-income country","type":"article-journal","volume":"149"},"uris":["http://www.mendeley.com/documents/?uuid=8b79cb2b-e64b-3147-840e-e7323ea72198"]}],"mendeley":{"formattedCitation":"[2]","plainTextFormattedCitation":"[2]","previouslyFormattedCitation":"[2]"},"properties":{"noteIndex":0},"schema":"https://github.com/citation-style-language/schema/raw/master/csl-citation.json"}</w:instrText>
      </w:r>
      <w:r w:rsidR="00425775" w:rsidRPr="00BE5FCF">
        <w:rPr>
          <w:rStyle w:val="Emphasis"/>
        </w:rPr>
        <w:fldChar w:fldCharType="separate"/>
      </w:r>
      <w:r w:rsidR="00425775" w:rsidRPr="00BE5FCF">
        <w:rPr>
          <w:rStyle w:val="Emphasis"/>
        </w:rPr>
        <w:t>[2]</w:t>
      </w:r>
      <w:r w:rsidR="00425775" w:rsidRPr="00BE5FCF">
        <w:rPr>
          <w:rStyle w:val="Emphasis"/>
        </w:rPr>
        <w:fldChar w:fldCharType="end"/>
      </w:r>
      <w:r w:rsidRPr="00BE5FCF">
        <w:rPr>
          <w:rStyle w:val="Emphasis"/>
        </w:rPr>
        <w:t xml:space="preserve">. Overall incidence of malignant brain and other central nervous system (CNS) tumors are varied significantly by country region. Incidence was highest in Northern Europe, 6.59/100000 person, and lowest in Southeast Asia, 2.55/100000 person </w:t>
      </w:r>
      <w:r w:rsidR="00425775" w:rsidRPr="00BE5FCF">
        <w:rPr>
          <w:rStyle w:val="Emphasis"/>
        </w:rPr>
        <w:fldChar w:fldCharType="begin" w:fldLock="1"/>
      </w:r>
      <w:r w:rsidR="00425775" w:rsidRPr="00BE5FCF">
        <w:rPr>
          <w:rStyle w:val="Emphasis"/>
        </w:rPr>
        <w:instrText>ADDIN CSL_CITATION {"citationItems":[{"id":"ITEM-1","itemData":{"DOI":"10.1093/NEUONC/NOX091","ISSN":"1522-8517","PMID":"28482030","abstract":"Background. Previous reports have shown that overall incidence of malignant brain and other central nervous system (CNS) tumors varied significantly by country. The aim of this study was to estimate histology-specific incidence rates by global region and assess incidence variation by histology and age. Methods. Using data from the Central Brain Tumor Registry of the United States (CBTRUS) and the International Agency for Research on Cancer's (IARC) Cancer Incidence in Five Continents X (including over 300 cancer registries), we calculated the age-Adjusted incidence rates (AAIR) per 100 000 person-years and 95% CIs for brain and other CNS tumors overall and by age groups and histology. Results. There were significant differences in incidence by region. Overall incidence of malignant brain tumors per 100 000 person-years in the US was 5.74 (95% CI = 5.71-5.78). Incidence was lowest in Southeast Asia (AAIR = 2.55, 95% CI = 2.44-2.66), India (AAIR = 2.85, 95% CI = 2.78-2.93), and East Asia (AAIR = 3.07, 95% CI = 3.02-3.12). Incidence was highest in Northern Europe (AAIR = 6.59, 95% CI = 6.52-6.66) and Canada (AAIR = 6.53, 95% CI = 6.41-6.66). Astrocytic tumors showed the broadest variation in incidence regionally across the globe. Conclusion. Brain and other CNS tumors are a significant source of cancer-related morbidity and mortality worldwide. Regional differences in incidence may provide clues toward genetic or environmental causes as well as a foundation for broadening knowledge of their epidemiology. Gaining a comprehensive understanding of the epidemiology of malignant brain tumors globally is critical to researchers, public health officials, disease interest groups, and clinicians and contributes to collaborative efforts in future research.","author":[{"dropping-particle":"","family":"Leece","given":"Rebecca","non-dropping-particle":"","parse-names":false,"suffix":""},{"dropping-particle":"","family":"Xu","given":"Jordan","non-dropping-particle":"","parse-names":false,"suffix":""},{"dropping-particle":"","family":"Ostrom","given":"Quinn T.","non-dropping-particle":"","parse-names":false,"suffix":""},{"dropping-particle":"","family":"Chen","given":"Yanwen","non-dropping-particle":"","parse-names":false,"suffix":""},{"dropping-particle":"","family":"Kruchko","given":"Carol","non-dropping-particle":"","parse-names":false,"suffix":""},{"dropping-particle":"","family":"Barnholtz-Sloan","given":"Jill S.","non-dropping-particle":"","parse-names":false,"suffix":""}],"container-title":"Neuro-Oncology","id":"ITEM-1","issue":"11","issued":{"date-parts":[["2017","10","19"]]},"page":"1553-1564","publisher":"Oxford Academic","title":"Global incidence of malignant brain and other central nervous system tumors by histology, 2003–2007","type":"article-journal","volume":"19"},"uris":["http://www.mendeley.com/documents/?uuid=6051ee9a-5f57-3436-b34b-876be8cd20c1"]}],"mendeley":{"formattedCitation":"[3]","plainTextFormattedCitation":"[3]","previouslyFormattedCitation":"[3]"},"properties":{"noteIndex":0},"schema":"https://github.com/citation-style-language/schema/raw/master/csl-citation.json"}</w:instrText>
      </w:r>
      <w:r w:rsidR="00425775" w:rsidRPr="00BE5FCF">
        <w:rPr>
          <w:rStyle w:val="Emphasis"/>
        </w:rPr>
        <w:fldChar w:fldCharType="separate"/>
      </w:r>
      <w:r w:rsidR="00425775" w:rsidRPr="00BE5FCF">
        <w:rPr>
          <w:rStyle w:val="Emphasis"/>
        </w:rPr>
        <w:t>[3]</w:t>
      </w:r>
      <w:r w:rsidR="00425775" w:rsidRPr="00BE5FCF">
        <w:rPr>
          <w:rStyle w:val="Emphasis"/>
        </w:rPr>
        <w:fldChar w:fldCharType="end"/>
      </w:r>
      <w:r w:rsidRPr="00BE5FCF">
        <w:rPr>
          <w:rStyle w:val="Emphasis"/>
        </w:rPr>
        <w:t>.</w:t>
      </w:r>
    </w:p>
    <w:p w14:paraId="7A936905" w14:textId="701BBFB8" w:rsidR="00C97A01" w:rsidRPr="00BE5FCF" w:rsidRDefault="00C97A01" w:rsidP="00BE5FCF">
      <w:pPr>
        <w:pStyle w:val="Paragraph"/>
        <w:rPr>
          <w:rStyle w:val="Emphasis"/>
        </w:rPr>
      </w:pPr>
      <w:r w:rsidRPr="00BE5FCF">
        <w:rPr>
          <w:rStyle w:val="Emphasis"/>
        </w:rPr>
        <w:t xml:space="preserve">The diagnosis of brain tumors primarily relies on advanced imaging techniques, with magnetic resonance imaging (MRI) due to its ability to provide high-resolution images without the use of ionizing radiation </w:t>
      </w:r>
      <w:r w:rsidR="00425775" w:rsidRPr="00BE5FCF">
        <w:rPr>
          <w:rStyle w:val="Emphasis"/>
        </w:rPr>
        <w:fldChar w:fldCharType="begin" w:fldLock="1"/>
      </w:r>
      <w:r w:rsidR="00425775" w:rsidRPr="00BE5FCF">
        <w:rPr>
          <w:rStyle w:val="Emphasis"/>
        </w:rPr>
        <w:instrText>ADDIN CSL_CITATION {"citationItems":[{"id":"ITEM-1","itemData":{"ISSN":"2314-6141","author":[{"dropping-particle":"","family":"Hussain","given":"Shah","non-dropping-particle":"","parse-names":false,"suffix":""},{"dropping-particle":"","family":"Mubeen","given":"Iqra","non-dropping-particle":"","parse-names":false,"suffix":""},{"dropping-particle":"","family":"Ullah","given":"Niamat","non-dropping-particle":"","parse-names":false,"suffix":""},{"dropping-particle":"","family":"Shah","given":"Syed Shahab Ud Din","non-dropping-particle":"","parse-names":false,"suffix":""},{"dropping-particle":"","family":"Khan","given":"Bakhtawar Abduljalil","non-dropping-particle":"","parse-names":false,"suffix":""},{"dropping-particle":"","family":"Zahoor","given":"Muhammad","non-dropping-particle":"","parse-names":false,"suffix":""},{"dropping-particle":"","family":"Ullah","given":"Riaz","non-dropping-particle":"","parse-names":false,"suffix":""},{"dropping-particle":"","family":"Khan","given":"Farhat Ali","non-dropping-particle":"","parse-names":false,"suffix":""},{"dropping-particle":"","family":"Sultan","given":"Mujeeb A","non-dropping-particle":"","parse-names":false,"suffix":""}],"container-title":"BioMed research international","id":"ITEM-1","issue":"1","issued":{"date-parts":[["2022"]]},"page":"5164970","publisher":"Wiley Online Library","title":"Modern diagnostic imaging technique applications and risk factors in the medical field: a review","type":"article-journal","volume":"2022"},"uris":["http://www.mendeley.com/documents/?uuid=fe505f56-5dc5-46c0-a520-9c7318a0a60e"]}],"mendeley":{"formattedCitation":"[4]","plainTextFormattedCitation":"[4]","previouslyFormattedCitation":"[4]"},"properties":{"noteIndex":0},"schema":"https://github.com/citation-style-language/schema/raw/master/csl-citation.json"}</w:instrText>
      </w:r>
      <w:r w:rsidR="00425775" w:rsidRPr="00BE5FCF">
        <w:rPr>
          <w:rStyle w:val="Emphasis"/>
        </w:rPr>
        <w:fldChar w:fldCharType="separate"/>
      </w:r>
      <w:r w:rsidR="00425775" w:rsidRPr="00BE5FCF">
        <w:rPr>
          <w:rStyle w:val="Emphasis"/>
        </w:rPr>
        <w:t>[4]</w:t>
      </w:r>
      <w:r w:rsidR="00425775" w:rsidRPr="00BE5FCF">
        <w:rPr>
          <w:rStyle w:val="Emphasis"/>
        </w:rPr>
        <w:fldChar w:fldCharType="end"/>
      </w:r>
      <w:r w:rsidRPr="00BE5FCF">
        <w:rPr>
          <w:rStyle w:val="Emphasis"/>
        </w:rPr>
        <w:t xml:space="preserve">. Due to variations in size, location, and intensity, segmenting brain tumors in magnetic resonance imaging (MRI) presents a significant challenge </w:t>
      </w:r>
      <w:r w:rsidR="00425775" w:rsidRPr="00BE5FCF">
        <w:rPr>
          <w:rStyle w:val="Emphasis"/>
        </w:rPr>
        <w:fldChar w:fldCharType="begin" w:fldLock="1"/>
      </w:r>
      <w:r w:rsidR="00425775" w:rsidRPr="00BE5FCF">
        <w:rPr>
          <w:rStyle w:val="Emphasis"/>
        </w:rPr>
        <w:instrText>ADDIN CSL_CITATION {"citationItems":[{"id":"ITEM-1","itemData":{"author":[{"dropping-particle":"","family":"Young","given":"Richard M","non-dropping-particle":"","parse-names":false,"suffix":""},{"dropping-particle":"","family":"Jamshidi","given":"Aria","non-dropping-particle":"","parse-names":false,"suffix":""},{"dropping-particle":"","family":"Davis","given":"Gregory","non-dropping-particle":"","parse-names":false,"suffix":""},{"dropping-particle":"","family":"Sherman","given":"Jonathan H","non-dropping-particle":"","parse-names":false,"suffix":""}],"container-title":"Annals of translational medicine","id":"ITEM-1","issue":"9","issued":{"date-parts":[["2015"]]},"publisher":"AME Publications","title":"Current trends in the surgical management and treatment of adult glioblastoma","type":"article-journal","volume":"3"},"uris":["http://www.mendeley.com/documents/?uuid=38c204e2-b303-444a-9bb9-30215cff4a1f"]}],"mendeley":{"formattedCitation":"[5]","plainTextFormattedCitation":"[5]","previouslyFormattedCitation":"[5]"},"properties":{"noteIndex":0},"schema":"https://github.com/citation-style-language/schema/raw/master/csl-citation.json"}</w:instrText>
      </w:r>
      <w:r w:rsidR="00425775" w:rsidRPr="00BE5FCF">
        <w:rPr>
          <w:rStyle w:val="Emphasis"/>
        </w:rPr>
        <w:fldChar w:fldCharType="separate"/>
      </w:r>
      <w:r w:rsidR="00425775" w:rsidRPr="00BE5FCF">
        <w:rPr>
          <w:rStyle w:val="Emphasis"/>
        </w:rPr>
        <w:t>[5]</w:t>
      </w:r>
      <w:r w:rsidR="00425775" w:rsidRPr="00BE5FCF">
        <w:rPr>
          <w:rStyle w:val="Emphasis"/>
        </w:rPr>
        <w:fldChar w:fldCharType="end"/>
      </w:r>
      <w:r w:rsidRPr="00BE5FCF">
        <w:rPr>
          <w:rStyle w:val="Emphasis"/>
        </w:rPr>
        <w:t xml:space="preserve">. In current clinical practice, manual delineation by radiologists or other trained operators remains a widely used method for tumor segmentation. Despite the advancements in automated segmentation techniques, manual segmentation is often preferred due to its accuracy and the expert judgment involved. However, this method is labor-intensive, time-consuming, and subject to potential human error, which can affect the consistency of the </w:t>
      </w:r>
      <w:r w:rsidRPr="00BE5FCF">
        <w:rPr>
          <w:rStyle w:val="Emphasis"/>
        </w:rPr>
        <w:lastRenderedPageBreak/>
        <w:t>results. Therefore, there is an ongoing need for the development of automated segmentation tools that can complement or even replace manual methods, offering improved precision, efficiency, and reproducibility in the segmentation process.</w:t>
      </w:r>
    </w:p>
    <w:p w14:paraId="0430DECE" w14:textId="56C11AC2" w:rsidR="00C97A01" w:rsidRPr="00BE5FCF" w:rsidRDefault="00C97A01" w:rsidP="00BE5FCF">
      <w:pPr>
        <w:pStyle w:val="Paragraph"/>
        <w:rPr>
          <w:rStyle w:val="Emphasis"/>
        </w:rPr>
      </w:pPr>
      <w:r w:rsidRPr="00BE5FCF">
        <w:rPr>
          <w:rStyle w:val="Emphasis"/>
        </w:rPr>
        <w:t xml:space="preserve">Numerous studies have focused on brain tumor segmentation. In 2021, Sumir et al </w:t>
      </w:r>
      <w:r w:rsidR="00425775" w:rsidRPr="00BE5FCF">
        <w:rPr>
          <w:rStyle w:val="Emphasis"/>
        </w:rPr>
        <w:fldChar w:fldCharType="begin" w:fldLock="1"/>
      </w:r>
      <w:r w:rsidR="00425775" w:rsidRPr="00BE5FCF">
        <w:rPr>
          <w:rStyle w:val="Emphasis"/>
        </w:rPr>
        <w:instrText>ADDIN CSL_CITATION {"citationItems":[{"id":"ITEM-1","itemData":{"ISBN":"1538681587","author":[{"dropping-particle":"","family":"Sumir","given":"R M","non-dropping-particle":"","parse-names":false,"suffix":""},{"dropping-particle":"","family":"Mishra","given":"Shubham","non-dropping-particle":"","parse-names":false,"suffix":""},{"dropping-particle":"","family":"Shastry","given":"Nishanth","non-dropping-particle":"","parse-names":false,"suffix":""}],"container-title":"2019 IEEE International Conference on Electrical, Computer and Communication Technologies (ICECCT)","id":"ITEM-1","issued":{"date-parts":[["2019"]]},"page":"1-5","publisher":"IEEE","title":"Segmentation of brain tumor from MRI images using fast marching method","type":"paper-conference"},"uris":["http://www.mendeley.com/documents/?uuid=c32c6928-9bf2-4af0-87da-5e8f5b702489"]}],"mendeley":{"formattedCitation":"[6]","plainTextFormattedCitation":"[6]","previouslyFormattedCitation":"[6]"},"properties":{"noteIndex":0},"schema":"https://github.com/citation-style-language/schema/raw/master/csl-citation.json"}</w:instrText>
      </w:r>
      <w:r w:rsidR="00425775" w:rsidRPr="00BE5FCF">
        <w:rPr>
          <w:rStyle w:val="Emphasis"/>
        </w:rPr>
        <w:fldChar w:fldCharType="separate"/>
      </w:r>
      <w:r w:rsidR="00425775" w:rsidRPr="00BE5FCF">
        <w:rPr>
          <w:rStyle w:val="Emphasis"/>
        </w:rPr>
        <w:t>[6]</w:t>
      </w:r>
      <w:r w:rsidR="00425775" w:rsidRPr="00BE5FCF">
        <w:rPr>
          <w:rStyle w:val="Emphasis"/>
        </w:rPr>
        <w:fldChar w:fldCharType="end"/>
      </w:r>
      <w:r w:rsidRPr="00BE5FCF">
        <w:rPr>
          <w:rStyle w:val="Emphasis"/>
        </w:rPr>
        <w:t xml:space="preserve">. introduced a fully automated brain tumor segmentation method incorporating enhanced morphological and thresholding techniques. This method was employed to segment the abnormal proliferation of mass-containing tissues from brain tumor MRI images. Notably, this approach demonstrated higher accuracy and reduced computational time. Additionally, it effectively assisted in determining the tumor stage based on the quantified area. By applying the discrete wavelet transform (DWT) to MRI images, key features such as mean, correlation, contrast, skewness, energy, and homogeneity were extracted. In the same year, Anantharajan and Gunasekaran </w:t>
      </w:r>
      <w:r w:rsidR="00425775" w:rsidRPr="00BE5FCF">
        <w:rPr>
          <w:rStyle w:val="Emphasis"/>
        </w:rPr>
        <w:fldChar w:fldCharType="begin" w:fldLock="1"/>
      </w:r>
      <w:r w:rsidR="00425775" w:rsidRPr="00BE5FCF">
        <w:rPr>
          <w:rStyle w:val="Emphasis"/>
        </w:rPr>
        <w:instrText>ADDIN CSL_CITATION {"citationItems":[{"id":"ITEM-1","itemData":{"ISSN":"0899-9457","author":[{"dropping-particle":"","family":"Anantharajan","given":"Shenbagarajan","non-dropping-particle":"","parse-names":false,"suffix":""},{"dropping-particle":"","family":"Gunasekaran","given":"Shenbagalakshmi","non-dropping-particle":"","parse-names":false,"suffix":""}],"container-title":"International Journal of Imaging Systems and Technology","id":"ITEM-1","issue":"4","issued":{"date-parts":[["2021"]]},"page":"1970-1988","publisher":"Wiley Online Library","title":"Automated brain tumor detection and classification using weighted fuzzy clustering algorithm, deep auto encoder with barnacle mating algorithm and random forest classifier techniques","type":"article-journal","volume":"31"},"uris":["http://www.mendeley.com/documents/?uuid=51618f6d-a1b8-4bac-96c9-beb15222a521"]}],"mendeley":{"formattedCitation":"[7]","plainTextFormattedCitation":"[7]","previouslyFormattedCitation":"[7]"},"properties":{"noteIndex":0},"schema":"https://github.com/citation-style-language/schema/raw/master/csl-citation.json"}</w:instrText>
      </w:r>
      <w:r w:rsidR="00425775" w:rsidRPr="00BE5FCF">
        <w:rPr>
          <w:rStyle w:val="Emphasis"/>
        </w:rPr>
        <w:fldChar w:fldCharType="separate"/>
      </w:r>
      <w:r w:rsidR="00425775" w:rsidRPr="00BE5FCF">
        <w:rPr>
          <w:rStyle w:val="Emphasis"/>
        </w:rPr>
        <w:t>[7]</w:t>
      </w:r>
      <w:r w:rsidR="00425775" w:rsidRPr="00BE5FCF">
        <w:rPr>
          <w:rStyle w:val="Emphasis"/>
        </w:rPr>
        <w:fldChar w:fldCharType="end"/>
      </w:r>
      <w:r w:rsidRPr="00BE5FCF">
        <w:rPr>
          <w:rStyle w:val="Emphasis"/>
        </w:rPr>
        <w:t>, proposed a segmentation method utilizing a weighted fuzzy factor approach grounded in kernel metrics. To enhance prediction accuracy, they combined a deep autoencoder (DAE) with a weighted fuzzy clustering algorithm, enabling precise segmentation of the lesion area from the rest of the MRI image. This proposed method demonstrated superior performance and accuracy compared to other existing techniques.</w:t>
      </w:r>
    </w:p>
    <w:p w14:paraId="61E02D38" w14:textId="343D7D0A" w:rsidR="00C97A01" w:rsidRPr="00BE5FCF" w:rsidRDefault="00C97A01" w:rsidP="00BE5FCF">
      <w:pPr>
        <w:pStyle w:val="Paragraph"/>
        <w:rPr>
          <w:rStyle w:val="Emphasis"/>
        </w:rPr>
      </w:pPr>
      <w:r w:rsidRPr="00BE5FCF">
        <w:rPr>
          <w:rStyle w:val="Emphasis"/>
        </w:rPr>
        <w:t xml:space="preserve">This study proposes an approach aimed at enhancing the understanding of diagnostic processes and determining the presence of a tumor in the </w:t>
      </w:r>
      <w:r w:rsidR="005C7846" w:rsidRPr="00BE5FCF">
        <w:rPr>
          <w:rStyle w:val="Emphasis"/>
        </w:rPr>
        <w:t>indicated</w:t>
      </w:r>
      <w:r w:rsidRPr="00BE5FCF">
        <w:rPr>
          <w:rStyle w:val="Emphasis"/>
        </w:rPr>
        <w:t xml:space="preserve"> </w:t>
      </w:r>
      <w:r w:rsidR="005C7846" w:rsidRPr="00BE5FCF">
        <w:rPr>
          <w:rStyle w:val="Emphasis"/>
        </w:rPr>
        <w:t>area</w:t>
      </w:r>
      <w:r w:rsidRPr="00BE5FCF">
        <w:rPr>
          <w:rStyle w:val="Emphasis"/>
        </w:rPr>
        <w:t xml:space="preserve">. The objective is to develop and validate a set of computational algorithms for the automatic segmentation of tumors in brain magnetic resonance imaging (MRI). </w:t>
      </w:r>
      <w:r w:rsidR="003A60B9" w:rsidRPr="00BE5FCF">
        <w:rPr>
          <w:rStyle w:val="Emphasis"/>
        </w:rPr>
        <w:t xml:space="preserve">The methodology of this research is structured into two phases. In the first phase, pre-processing, which includes grayscale conversion, and </w:t>
      </w:r>
      <w:proofErr w:type="spellStart"/>
      <w:r w:rsidR="003A60B9" w:rsidRPr="00BE5FCF">
        <w:rPr>
          <w:rStyle w:val="Emphasis"/>
        </w:rPr>
        <w:t>otsu</w:t>
      </w:r>
      <w:proofErr w:type="spellEnd"/>
      <w:r w:rsidR="003A60B9" w:rsidRPr="00BE5FCF">
        <w:rPr>
          <w:rStyle w:val="Emphasis"/>
        </w:rPr>
        <w:t xml:space="preserve"> thresholding. In the second phase, segmentation involves closing, erosion &amp; dilation, and canny edge detection</w:t>
      </w:r>
      <w:r w:rsidRPr="00BE5FCF">
        <w:rPr>
          <w:rStyle w:val="Emphasis"/>
        </w:rPr>
        <w:t>. These steps collectively contribute to the effectiveness of the proposed approach.</w:t>
      </w:r>
    </w:p>
    <w:p w14:paraId="590C3C2B" w14:textId="078523CF" w:rsidR="00EA50A7" w:rsidRPr="00580753" w:rsidRDefault="00EA50A7" w:rsidP="007245BB">
      <w:pPr>
        <w:pStyle w:val="Heading1"/>
        <w:rPr>
          <w:color w:val="000000" w:themeColor="text1"/>
        </w:rPr>
      </w:pPr>
      <w:r w:rsidRPr="00580753">
        <w:rPr>
          <w:color w:val="000000" w:themeColor="text1"/>
        </w:rPr>
        <w:t>METHODS</w:t>
      </w:r>
    </w:p>
    <w:p w14:paraId="4E9F86CA" w14:textId="1853FB61" w:rsidR="005C7846" w:rsidRPr="00BE5FCF" w:rsidRDefault="005C7846" w:rsidP="00BE5FCF">
      <w:pPr>
        <w:pStyle w:val="Paragraph"/>
        <w:rPr>
          <w:rStyle w:val="Emphasis"/>
        </w:rPr>
      </w:pPr>
      <w:r w:rsidRPr="00BE5FCF">
        <w:rPr>
          <w:rStyle w:val="Emphasis"/>
        </w:rPr>
        <w:t xml:space="preserve">This research refers to digital image processing methods, which combined into proposed algorithm method. As MRI T1-weighted image will be used for input data, that will be processed into different steps afterwards, where the sources of data are combined MRI meningioma image from </w:t>
      </w:r>
      <w:proofErr w:type="spellStart"/>
      <w:r w:rsidRPr="00BE5FCF">
        <w:rPr>
          <w:rStyle w:val="Emphasis"/>
        </w:rPr>
        <w:t>Figshare</w:t>
      </w:r>
      <w:proofErr w:type="spellEnd"/>
      <w:r w:rsidRPr="00BE5FCF">
        <w:rPr>
          <w:rStyle w:val="Emphasis"/>
        </w:rPr>
        <w:t xml:space="preserve">, SARTAJ, and Br35H. Hence, </w:t>
      </w:r>
      <w:r w:rsidR="007245BB" w:rsidRPr="00BE5FCF">
        <w:rPr>
          <w:rStyle w:val="Emphasis"/>
        </w:rPr>
        <w:t xml:space="preserve">the process flow can be expressed as a flowchart in </w:t>
      </w:r>
      <w:r w:rsidR="00BE5FCF" w:rsidRPr="00BE5FCF">
        <w:rPr>
          <w:rStyle w:val="Emphasis"/>
          <w:b/>
          <w:bCs/>
        </w:rPr>
        <w:t>FIGURE 1</w:t>
      </w:r>
      <w:r w:rsidRPr="00BE5FCF">
        <w:rPr>
          <w:rStyle w:val="Emphasis"/>
        </w:rPr>
        <w:t>.</w:t>
      </w:r>
    </w:p>
    <w:p w14:paraId="47A1358B" w14:textId="77777777" w:rsidR="0023539F" w:rsidRPr="00580753" w:rsidRDefault="0023539F" w:rsidP="007245BB">
      <w:pPr>
        <w:ind w:firstLine="720"/>
        <w:jc w:val="both"/>
        <w:rPr>
          <w:bCs/>
          <w:color w:val="000000" w:themeColor="text1"/>
          <w:sz w:val="20"/>
        </w:rPr>
      </w:pPr>
    </w:p>
    <w:p w14:paraId="5902C308" w14:textId="03383EB5" w:rsidR="005C7846" w:rsidRPr="00580753" w:rsidRDefault="0086650C" w:rsidP="007245BB">
      <w:pPr>
        <w:jc w:val="center"/>
        <w:rPr>
          <w:color w:val="000000" w:themeColor="text1"/>
          <w:sz w:val="20"/>
        </w:rPr>
      </w:pPr>
      <w:r>
        <w:rPr>
          <w:noProof/>
        </w:rPr>
        <w:drawing>
          <wp:inline distT="0" distB="0" distL="0" distR="0" wp14:anchorId="6E324FD9" wp14:editId="35DB05EC">
            <wp:extent cx="2691761" cy="2809875"/>
            <wp:effectExtent l="0" t="0" r="0" b="0"/>
            <wp:docPr id="1204077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982" cy="2824720"/>
                    </a:xfrm>
                    <a:prstGeom prst="rect">
                      <a:avLst/>
                    </a:prstGeom>
                    <a:noFill/>
                    <a:ln>
                      <a:noFill/>
                    </a:ln>
                  </pic:spPr>
                </pic:pic>
              </a:graphicData>
            </a:graphic>
          </wp:inline>
        </w:drawing>
      </w:r>
    </w:p>
    <w:p w14:paraId="0BF1230C" w14:textId="77777777" w:rsidR="007A2893" w:rsidRPr="00580753" w:rsidRDefault="007A2893" w:rsidP="007245BB">
      <w:pPr>
        <w:jc w:val="center"/>
        <w:rPr>
          <w:color w:val="000000" w:themeColor="text1"/>
          <w:sz w:val="20"/>
        </w:rPr>
      </w:pPr>
    </w:p>
    <w:p w14:paraId="5A00E6F7" w14:textId="61225B66" w:rsidR="005C7846" w:rsidRPr="007245BB" w:rsidRDefault="00BE5FCF" w:rsidP="00BE5FCF">
      <w:pPr>
        <w:pStyle w:val="FigureCaption"/>
      </w:pPr>
      <w:r w:rsidRPr="00BE5FCF">
        <w:rPr>
          <w:b/>
          <w:bCs/>
        </w:rPr>
        <w:t>FIGURE 1</w:t>
      </w:r>
      <w:r w:rsidR="005C7846" w:rsidRPr="007245BB">
        <w:rPr>
          <w:b/>
          <w:bCs/>
        </w:rPr>
        <w:t>.</w:t>
      </w:r>
      <w:r w:rsidR="005C7846" w:rsidRPr="007245BB">
        <w:t xml:space="preserve"> </w:t>
      </w:r>
      <w:r w:rsidR="00957EA9" w:rsidRPr="007245BB">
        <w:t>Main</w:t>
      </w:r>
      <w:r w:rsidR="005C7846" w:rsidRPr="007245BB">
        <w:t xml:space="preserve"> </w:t>
      </w:r>
      <w:r w:rsidR="002D1329" w:rsidRPr="007245BB">
        <w:t>f</w:t>
      </w:r>
      <w:r w:rsidR="005C7846" w:rsidRPr="007245BB">
        <w:t>lowchart</w:t>
      </w:r>
    </w:p>
    <w:p w14:paraId="4EFF2AE3" w14:textId="77777777" w:rsidR="00FD1BA0" w:rsidRPr="00580753" w:rsidRDefault="00FD1BA0" w:rsidP="00BE5FCF">
      <w:pPr>
        <w:pStyle w:val="FigureCaption"/>
      </w:pPr>
    </w:p>
    <w:p w14:paraId="626C7755" w14:textId="187BADD7" w:rsidR="005B4D9A" w:rsidRPr="00BE5FCF" w:rsidRDefault="005B4D9A" w:rsidP="007245BB">
      <w:pPr>
        <w:ind w:firstLine="284"/>
        <w:jc w:val="both"/>
        <w:rPr>
          <w:rStyle w:val="Emphasis"/>
          <w:sz w:val="20"/>
        </w:rPr>
      </w:pPr>
      <w:r w:rsidRPr="00BE5FCF">
        <w:rPr>
          <w:rStyle w:val="Emphasis"/>
          <w:sz w:val="20"/>
        </w:rPr>
        <w:t>In order to start algorithm process, brain MRI image need to be pre-processed</w:t>
      </w:r>
      <w:r w:rsidR="00580753" w:rsidRPr="00BE5FCF">
        <w:rPr>
          <w:rStyle w:val="Emphasis"/>
          <w:sz w:val="20"/>
        </w:rPr>
        <w:t xml:space="preserve"> first</w:t>
      </w:r>
      <w:r w:rsidRPr="00BE5FCF">
        <w:rPr>
          <w:rStyle w:val="Emphasis"/>
          <w:sz w:val="20"/>
        </w:rPr>
        <w:t>, which consist graysca</w:t>
      </w:r>
      <w:r w:rsidR="00AB0EAE" w:rsidRPr="00BE5FCF">
        <w:rPr>
          <w:rStyle w:val="Emphasis"/>
          <w:sz w:val="20"/>
        </w:rPr>
        <w:t>le conversion</w:t>
      </w:r>
      <w:r w:rsidRPr="00BE5FCF">
        <w:rPr>
          <w:rStyle w:val="Emphasis"/>
          <w:sz w:val="20"/>
        </w:rPr>
        <w:t xml:space="preserve">, </w:t>
      </w:r>
      <w:proofErr w:type="spellStart"/>
      <w:r w:rsidRPr="00BE5FCF">
        <w:rPr>
          <w:rStyle w:val="Emphasis"/>
          <w:sz w:val="20"/>
        </w:rPr>
        <w:t>otsu</w:t>
      </w:r>
      <w:proofErr w:type="spellEnd"/>
      <w:r w:rsidRPr="00BE5FCF">
        <w:rPr>
          <w:rStyle w:val="Emphasis"/>
          <w:sz w:val="20"/>
        </w:rPr>
        <w:t xml:space="preserve"> thresholding, skull stripping, and image binarization, can be expressed as sub-process flowchart </w:t>
      </w:r>
      <w:r w:rsidR="007245BB" w:rsidRPr="00BE5FCF">
        <w:rPr>
          <w:rStyle w:val="Emphasis"/>
          <w:sz w:val="20"/>
        </w:rPr>
        <w:t xml:space="preserve">in </w:t>
      </w:r>
      <w:r w:rsidR="00BE5FCF" w:rsidRPr="00BE5FCF">
        <w:rPr>
          <w:rStyle w:val="Emphasis"/>
          <w:b/>
          <w:bCs/>
          <w:sz w:val="20"/>
        </w:rPr>
        <w:t>FIGURE 2</w:t>
      </w:r>
      <w:r w:rsidRPr="00BE5FCF">
        <w:rPr>
          <w:rStyle w:val="Emphasis"/>
          <w:sz w:val="20"/>
        </w:rPr>
        <w:t>.</w:t>
      </w:r>
    </w:p>
    <w:p w14:paraId="6D54C4F3" w14:textId="142FBA68" w:rsidR="005B4D9A" w:rsidRDefault="0086650C" w:rsidP="007245BB">
      <w:pPr>
        <w:jc w:val="center"/>
        <w:rPr>
          <w:color w:val="000000" w:themeColor="text1"/>
          <w:sz w:val="20"/>
        </w:rPr>
      </w:pPr>
      <w:r>
        <w:rPr>
          <w:noProof/>
        </w:rPr>
        <w:lastRenderedPageBreak/>
        <w:drawing>
          <wp:inline distT="0" distB="0" distL="0" distR="0" wp14:anchorId="1485D56D" wp14:editId="16E7F906">
            <wp:extent cx="2798064" cy="2105025"/>
            <wp:effectExtent l="0" t="0" r="2540" b="0"/>
            <wp:docPr id="1975585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349" cy="2113515"/>
                    </a:xfrm>
                    <a:prstGeom prst="rect">
                      <a:avLst/>
                    </a:prstGeom>
                    <a:noFill/>
                    <a:ln>
                      <a:noFill/>
                    </a:ln>
                  </pic:spPr>
                </pic:pic>
              </a:graphicData>
            </a:graphic>
          </wp:inline>
        </w:drawing>
      </w:r>
    </w:p>
    <w:p w14:paraId="638B73B6" w14:textId="42DF1AA2" w:rsidR="005B4D9A" w:rsidRPr="007245BB" w:rsidRDefault="00BE5FCF" w:rsidP="00BE5FCF">
      <w:pPr>
        <w:pStyle w:val="FigureCaption"/>
      </w:pPr>
      <w:r w:rsidRPr="00BE5FCF">
        <w:rPr>
          <w:b/>
          <w:bCs/>
        </w:rPr>
        <w:t>FIGURE 2</w:t>
      </w:r>
      <w:r w:rsidR="005B4D9A" w:rsidRPr="007245BB">
        <w:rPr>
          <w:b/>
          <w:bCs/>
        </w:rPr>
        <w:t xml:space="preserve">. </w:t>
      </w:r>
      <w:r w:rsidR="005B4D9A" w:rsidRPr="007245BB">
        <w:t xml:space="preserve">Pre-processing </w:t>
      </w:r>
      <w:r w:rsidR="002D1329" w:rsidRPr="007245BB">
        <w:t xml:space="preserve">sub-process </w:t>
      </w:r>
      <w:r w:rsidR="005B4D9A" w:rsidRPr="007245BB">
        <w:t>flowchart</w:t>
      </w:r>
    </w:p>
    <w:p w14:paraId="65D01C4D" w14:textId="77777777" w:rsidR="007A2893" w:rsidRPr="00580753" w:rsidRDefault="007A2893" w:rsidP="007245BB">
      <w:pPr>
        <w:jc w:val="center"/>
        <w:rPr>
          <w:color w:val="000000" w:themeColor="text1"/>
          <w:sz w:val="20"/>
        </w:rPr>
      </w:pPr>
    </w:p>
    <w:p w14:paraId="0BDD5912" w14:textId="35104095" w:rsidR="005C7846" w:rsidRPr="00BE5FCF" w:rsidRDefault="005C7846" w:rsidP="007245BB">
      <w:pPr>
        <w:ind w:firstLine="284"/>
        <w:jc w:val="both"/>
        <w:rPr>
          <w:rStyle w:val="Emphasis"/>
          <w:sz w:val="20"/>
        </w:rPr>
      </w:pPr>
      <w:r w:rsidRPr="00BE5FCF">
        <w:rPr>
          <w:rStyle w:val="Emphasis"/>
          <w:sz w:val="20"/>
        </w:rPr>
        <w:t xml:space="preserve">The conversion of color images to grayscale is initial step in this research, as it reduces the complexity of the data while preserving crucial luminance information </w:t>
      </w:r>
      <w:r w:rsidR="00425775" w:rsidRPr="00BE5FCF">
        <w:rPr>
          <w:rStyle w:val="Emphasis"/>
          <w:sz w:val="20"/>
        </w:rPr>
        <w:fldChar w:fldCharType="begin" w:fldLock="1"/>
      </w:r>
      <w:r w:rsidR="00425775" w:rsidRPr="00BE5FCF">
        <w:rPr>
          <w:rStyle w:val="Emphasis"/>
          <w:sz w:val="20"/>
        </w:rPr>
        <w:instrText>ADDIN CSL_CITATION {"citationItems":[{"id":"ITEM-1","itemData":{"ISSN":"2073-4441","author":[{"dropping-particle":"","family":"Dou","given":"Gang","non-dropping-particle":"","parse-names":false,"suffix":""},{"dropping-particle":"","family":"Chen","given":"Rensheng","non-dropping-particle":"","parse-names":false,"suffix":""},{"dropping-particle":"","family":"Han","given":"Chuntan","non-dropping-particle":"","parse-names":false,"suffix":""},{"dropping-particle":"","family":"Liu","given":"Zhangwen","non-dropping-particle":"","parse-names":false,"suffix":""},{"dropping-particle":"","family":"Liu","given":"Junfeng","non-dropping-particle":"","parse-names":false,"suffix":""}],"container-title":"Water","id":"ITEM-1","issue":"12","issued":{"date-parts":[["2022"]]},"page":"1890","publisher":"MDPI","title":"Research on water-level recognition method based on image processing and convolutional neural networks","type":"article-journal","volume":"14"},"uris":["http://www.mendeley.com/documents/?uuid=79fb3d2a-f8f9-4485-8875-ee740532ac06"]}],"mendeley":{"formattedCitation":"[8]","plainTextFormattedCitation":"[8]","previouslyFormattedCitation":"[8]"},"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[8]</w:t>
      </w:r>
      <w:r w:rsidR="00425775" w:rsidRPr="00BE5FCF">
        <w:rPr>
          <w:rStyle w:val="Emphasis"/>
          <w:sz w:val="20"/>
        </w:rPr>
        <w:fldChar w:fldCharType="end"/>
      </w:r>
      <w:r w:rsidRPr="00BE5FCF">
        <w:rPr>
          <w:rStyle w:val="Emphasis"/>
          <w:sz w:val="20"/>
        </w:rPr>
        <w:t xml:space="preserve">. The process of converting color images to grayscale generally utilizes algorithms that consider the intensity of the red, green, and blue (RGB) channels. This approach involves computing a weighted average of these components, with the weights reflecting human perception of color brightness </w:t>
      </w:r>
      <w:r w:rsidR="00425775" w:rsidRPr="00BE5FCF">
        <w:rPr>
          <w:rStyle w:val="Emphasis"/>
          <w:sz w:val="20"/>
        </w:rPr>
        <w:fldChar w:fldCharType="begin" w:fldLock="1"/>
      </w:r>
      <w:r w:rsidR="00425775" w:rsidRPr="00BE5FCF">
        <w:rPr>
          <w:rStyle w:val="Emphasis"/>
          <w:sz w:val="20"/>
        </w:rPr>
        <w:instrText>ADDIN CSL_CITATION {"citationItems":[{"id":"ITEM-1","itemData":{"DOI":"10.1109/ACCESS.2021.3098753","ISSN":"2169-3536 VO  - 9","author":[{"dropping-particle":"","family":"Mutahira","given":"H","non-dropping-particle":"","parse-names":false,"suffix":""},{"dropping-particle":"","family":"Ahmad","given":"B","non-dropping-particle":"","parse-names":false,"suffix":""},{"dropping-particle":"","family":"Muhammad","given":"M S","non-dropping-particle":"","parse-names":false,"suffix":""},{"dropping-particle":"","family":"Shin","given":"D R","non-dropping-particle":"","parse-names":false,"suffix":""}],"container-title":"IEEE Access","id":"ITEM-1","issued":{"date-parts":[["2021"]]},"page":"103291-103310","title":"Focus Measurement in Color Space for Shape From Focus Systems","type":"article-journal","volume":"9"},"uris":["http://www.mendeley.com/documents/?uuid=2b4d646d-af00-451f-8244-7c7ce5388ea6"]}],"mendeley":{"formattedCitation":"[9]","plainTextFormattedCitation":"[9]","previouslyFormattedCitation":"[9]"},"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[9]</w:t>
      </w:r>
      <w:r w:rsidR="00425775" w:rsidRPr="00BE5FCF">
        <w:rPr>
          <w:rStyle w:val="Emphasis"/>
          <w:sz w:val="20"/>
        </w:rPr>
        <w:fldChar w:fldCharType="end"/>
      </w:r>
      <w:r w:rsidRPr="00BE5FCF">
        <w:rPr>
          <w:rStyle w:val="Emphasis"/>
          <w:sz w:val="20"/>
        </w:rPr>
        <w:t>.</w:t>
      </w:r>
      <w:r w:rsidR="007A2893" w:rsidRPr="00BE5FCF">
        <w:rPr>
          <w:rStyle w:val="Emphasis"/>
          <w:sz w:val="20"/>
        </w:rPr>
        <w:t xml:space="preserve"> Otsu t</w:t>
      </w:r>
      <w:r w:rsidRPr="00BE5FCF">
        <w:rPr>
          <w:rStyle w:val="Emphasis"/>
          <w:sz w:val="20"/>
        </w:rPr>
        <w:t xml:space="preserve">hresholding is a fundamental technique in </w:t>
      </w:r>
      <w:r w:rsidR="007A2893" w:rsidRPr="00BE5FCF">
        <w:rPr>
          <w:rStyle w:val="Emphasis"/>
          <w:sz w:val="20"/>
        </w:rPr>
        <w:t>this pre-processing</w:t>
      </w:r>
      <w:r w:rsidRPr="00BE5FCF">
        <w:rPr>
          <w:rStyle w:val="Emphasis"/>
          <w:sz w:val="20"/>
        </w:rPr>
        <w:t xml:space="preserve">, extensively utilized for the segmentation of images into distinct regions based on variations in pixel intensity values. This method operates on the principle of selecting an optimal threshold value that distinguishes the foreground, </w:t>
      </w:r>
      <w:r w:rsidR="007A2893" w:rsidRPr="00BE5FCF">
        <w:rPr>
          <w:rStyle w:val="Emphasis"/>
          <w:sz w:val="20"/>
        </w:rPr>
        <w:t>calculates the cumulative sums and the probabilities of each intensity level, enabling it to derive the mean values of the foreground and background classes</w:t>
      </w:r>
      <w:r w:rsidRPr="00BE5FCF">
        <w:rPr>
          <w:rStyle w:val="Emphasis"/>
          <w:sz w:val="20"/>
        </w:rPr>
        <w:t xml:space="preserve">. </w:t>
      </w:r>
      <w:r w:rsidR="007A2893" w:rsidRPr="00BE5FCF">
        <w:rPr>
          <w:rStyle w:val="Emphasis"/>
          <w:sz w:val="20"/>
        </w:rPr>
        <w:t xml:space="preserve">This results in a threshold that effectively separates the foreground from the background </w:t>
      </w:r>
      <w:r w:rsidR="00425775" w:rsidRPr="00BE5FCF">
        <w:rPr>
          <w:rStyle w:val="Emphasis"/>
          <w:sz w:val="20"/>
        </w:rPr>
        <w:fldChar w:fldCharType="begin" w:fldLock="1"/>
      </w:r>
      <w:r w:rsidR="00425775" w:rsidRPr="00BE5FCF">
        <w:rPr>
          <w:rStyle w:val="Emphasis"/>
          <w:sz w:val="20"/>
        </w:rPr>
        <w:instrText>ADDIN CSL_CITATION {"citationItems":[{"id":"ITEM-1","itemData":{"ISBN":"1538652293","author":[{"dropping-particle":"","family":"Siddique","given":"Md Abu Bakr","non-dropping-particle":"","parse-names":false,"suffix":""},{"dropping-particle":"","family":"Arif","given":"Rezoana Bente","non-dropping-particle":"","parse-names":false,"suffix":""},{"dropping-particle":"","family":"Khan","given":"Mohammad Mahmudur Rahman","non-dropping-particle":"","parse-names":false,"suffix":""}],"container-title":"2018 international conference on innovation in engineering and technology (ICIET)","id":"ITEM-1","issued":{"date-parts":[["2018"]]},"page":"1-5","publisher":"IEEE","title":"Digital image segmentation in matlab: A brief study on otsu’s image thresholding","type":"paper-conference"},"uris":["http://www.mendeley.com/documents/?uuid=e8b527eb-2759-4cbc-b528-32dfedc0fe33"]}],"mendeley":{"formattedCitation":"[10]","plainTextFormattedCitation":"[10]","previouslyFormattedCitation":"[10]"},"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[10]</w:t>
      </w:r>
      <w:r w:rsidR="00425775" w:rsidRPr="00BE5FCF">
        <w:rPr>
          <w:rStyle w:val="Emphasis"/>
          <w:sz w:val="20"/>
        </w:rPr>
        <w:fldChar w:fldCharType="end"/>
      </w:r>
      <w:r w:rsidRPr="00BE5FCF">
        <w:rPr>
          <w:rStyle w:val="Emphasis"/>
          <w:sz w:val="20"/>
        </w:rPr>
        <w:t>.</w:t>
      </w:r>
      <w:r w:rsidR="00AC74BE" w:rsidRPr="00BE5FCF">
        <w:rPr>
          <w:rStyle w:val="Emphasis"/>
          <w:sz w:val="20"/>
        </w:rPr>
        <w:t xml:space="preserve"> Skull stripping process itself </w:t>
      </w:r>
      <w:r w:rsidR="00580753" w:rsidRPr="00BE5FCF">
        <w:rPr>
          <w:rStyle w:val="Emphasis"/>
          <w:sz w:val="20"/>
        </w:rPr>
        <w:t>are</w:t>
      </w:r>
      <w:r w:rsidR="00AC74BE" w:rsidRPr="00BE5FCF">
        <w:rPr>
          <w:rStyle w:val="Emphasis"/>
          <w:sz w:val="20"/>
        </w:rPr>
        <w:t xml:space="preserve"> using color mask</w:t>
      </w:r>
      <w:r w:rsidR="00580753" w:rsidRPr="00BE5FCF">
        <w:rPr>
          <w:rStyle w:val="Emphasis"/>
          <w:sz w:val="20"/>
        </w:rPr>
        <w:t>ing</w:t>
      </w:r>
      <w:r w:rsidR="00AC74BE" w:rsidRPr="00BE5FCF">
        <w:rPr>
          <w:rStyle w:val="Emphasis"/>
          <w:sz w:val="20"/>
        </w:rPr>
        <w:t xml:space="preserve"> to highlight brain region to extract brain from original image, which is full image with </w:t>
      </w:r>
      <w:r w:rsidR="00C101F8" w:rsidRPr="00BE5FCF">
        <w:rPr>
          <w:rStyle w:val="Emphasis"/>
          <w:sz w:val="20"/>
        </w:rPr>
        <w:t>cranium</w:t>
      </w:r>
      <w:r w:rsidR="00AC74BE" w:rsidRPr="00BE5FCF">
        <w:rPr>
          <w:rStyle w:val="Emphasis"/>
          <w:sz w:val="20"/>
        </w:rPr>
        <w:t>.</w:t>
      </w:r>
      <w:r w:rsidRPr="00BE5FCF">
        <w:rPr>
          <w:rStyle w:val="Emphasis"/>
          <w:sz w:val="20"/>
        </w:rPr>
        <w:t xml:space="preserve"> The</w:t>
      </w:r>
      <w:r w:rsidR="00AC74BE" w:rsidRPr="00BE5FCF">
        <w:rPr>
          <w:rStyle w:val="Emphasis"/>
          <w:sz w:val="20"/>
        </w:rPr>
        <w:t>n, the stripped image processed into two</w:t>
      </w:r>
      <w:r w:rsidRPr="00BE5FCF">
        <w:rPr>
          <w:rStyle w:val="Emphasis"/>
          <w:sz w:val="20"/>
        </w:rPr>
        <w:t xml:space="preserve"> binary image</w:t>
      </w:r>
      <w:r w:rsidR="00AC74BE" w:rsidRPr="00BE5FCF">
        <w:rPr>
          <w:rStyle w:val="Emphasis"/>
          <w:sz w:val="20"/>
        </w:rPr>
        <w:t>s</w:t>
      </w:r>
      <w:r w:rsidRPr="00BE5FCF">
        <w:rPr>
          <w:rStyle w:val="Emphasis"/>
          <w:sz w:val="20"/>
        </w:rPr>
        <w:t xml:space="preserve"> </w:t>
      </w:r>
      <w:r w:rsidR="001B5644" w:rsidRPr="00BE5FCF">
        <w:rPr>
          <w:rStyle w:val="Emphasis"/>
          <w:sz w:val="20"/>
        </w:rPr>
        <w:t>t</w:t>
      </w:r>
      <w:r w:rsidR="00AC74BE" w:rsidRPr="00BE5FCF">
        <w:rPr>
          <w:rStyle w:val="Emphasis"/>
          <w:sz w:val="20"/>
        </w:rPr>
        <w:t xml:space="preserve">hat will be </w:t>
      </w:r>
      <w:r w:rsidRPr="00BE5FCF">
        <w:rPr>
          <w:rStyle w:val="Emphasis"/>
          <w:sz w:val="20"/>
        </w:rPr>
        <w:t>used as a foundational step in further image processing tasks, such as</w:t>
      </w:r>
      <w:r w:rsidR="00AC74BE" w:rsidRPr="00BE5FCF">
        <w:rPr>
          <w:rStyle w:val="Emphasis"/>
          <w:sz w:val="20"/>
        </w:rPr>
        <w:t xml:space="preserve"> morphology transformations and</w:t>
      </w:r>
      <w:r w:rsidRPr="00BE5FCF">
        <w:rPr>
          <w:rStyle w:val="Emphasis"/>
          <w:sz w:val="20"/>
        </w:rPr>
        <w:t xml:space="preserve"> edge detection in the further process. </w:t>
      </w:r>
      <w:r w:rsidR="00BE5FCF" w:rsidRPr="00BE5FCF">
        <w:rPr>
          <w:rStyle w:val="Emphasis"/>
          <w:b/>
          <w:bCs/>
          <w:sz w:val="20"/>
        </w:rPr>
        <w:t>FIGURE 3</w:t>
      </w:r>
      <w:r w:rsidR="007245BB" w:rsidRPr="00BE5FCF">
        <w:rPr>
          <w:rStyle w:val="Emphasis"/>
          <w:sz w:val="20"/>
        </w:rPr>
        <w:t xml:space="preserve"> is the result of each step of pre-processing as an image.</w:t>
      </w:r>
    </w:p>
    <w:p w14:paraId="69345B6D" w14:textId="77777777" w:rsidR="00BE5FCF" w:rsidRPr="00BE5FCF" w:rsidRDefault="00BE5FCF" w:rsidP="007245BB">
      <w:pPr>
        <w:ind w:firstLine="284"/>
        <w:jc w:val="both"/>
        <w:rPr>
          <w:rStyle w:val="Emphasis"/>
          <w:sz w:val="20"/>
        </w:rPr>
      </w:pPr>
    </w:p>
    <w:p w14:paraId="3998CC24" w14:textId="5B3581AF" w:rsidR="00AB7C4A" w:rsidRPr="00580753" w:rsidRDefault="00A00665" w:rsidP="007245BB">
      <w:pPr>
        <w:jc w:val="center"/>
        <w:rPr>
          <w:color w:val="000000" w:themeColor="text1"/>
          <w:sz w:val="20"/>
        </w:rPr>
      </w:pPr>
      <w:r w:rsidRPr="00580753">
        <w:rPr>
          <w:noProof/>
          <w:color w:val="000000" w:themeColor="text1"/>
          <w:sz w:val="20"/>
        </w:rPr>
        <mc:AlternateContent>
          <mc:Choice Requires="wps">
            <w:drawing>
              <wp:anchor distT="0" distB="0" distL="114300" distR="114300" simplePos="0" relativeHeight="251636224" behindDoc="0" locked="0" layoutInCell="1" allowOverlap="1" wp14:anchorId="507A58E0" wp14:editId="247380BF">
                <wp:simplePos x="0" y="0"/>
                <wp:positionH relativeFrom="column">
                  <wp:posOffset>1600200</wp:posOffset>
                </wp:positionH>
                <wp:positionV relativeFrom="paragraph">
                  <wp:posOffset>1352550</wp:posOffset>
                </wp:positionV>
                <wp:extent cx="333375" cy="333375"/>
                <wp:effectExtent l="0" t="0" r="0" b="0"/>
                <wp:wrapNone/>
                <wp:docPr id="1411993234" name="Text Box 3"/>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wps:spPr>
                      <wps:txbx>
                        <w:txbxContent>
                          <w:p w14:paraId="11294F9F" w14:textId="612BEA8D" w:rsidR="00AB7C4A" w:rsidRPr="00A00665" w:rsidRDefault="00A00665">
                            <w:pPr>
                              <w:rPr>
                                <w:sz w:val="20"/>
                                <w:szCs w:val="16"/>
                              </w:rPr>
                            </w:pPr>
                            <w:r>
                              <w:rPr>
                                <w:sz w:val="20"/>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A58E0" id="_x0000_t202" coordsize="21600,21600" o:spt="202" path="m,l,21600r21600,l21600,xe">
                <v:stroke joinstyle="miter"/>
                <v:path gradientshapeok="t" o:connecttype="rect"/>
              </v:shapetype>
              <v:shape id="Text Box 3" o:spid="_x0000_s1026" type="#_x0000_t202" style="position:absolute;left:0;text-align:left;margin-left:126pt;margin-top:106.5pt;width:26.25pt;height:26.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" filled="f" stroked="f" strokeweight=".5pt">
                <v:textbox>
                  <w:txbxContent>
                    <w:p w14:paraId="11294F9F" w14:textId="612BEA8D" w:rsidR="00AB7C4A" w:rsidRPr="00A00665" w:rsidRDefault="00A00665">
                      <w:pPr>
                        <w:rPr>
                          <w:sz w:val="20"/>
                          <w:szCs w:val="16"/>
                        </w:rPr>
                      </w:pPr>
                      <w:r>
                        <w:rPr>
                          <w:sz w:val="20"/>
                          <w:szCs w:val="16"/>
                        </w:rPr>
                        <w:t>(a)</w:t>
                      </w:r>
                    </w:p>
                  </w:txbxContent>
                </v:textbox>
              </v:shape>
            </w:pict>
          </mc:Fallback>
        </mc:AlternateContent>
      </w:r>
      <w:r w:rsidR="00AB7C4A" w:rsidRPr="00580753">
        <w:rPr>
          <w:noProof/>
          <w:color w:val="000000" w:themeColor="text1"/>
        </w:rPr>
        <w:drawing>
          <wp:inline distT="0" distB="0" distL="0" distR="0" wp14:anchorId="1FAD3EE9" wp14:editId="4AEE6C51">
            <wp:extent cx="1168453" cy="1343908"/>
            <wp:effectExtent l="0" t="0" r="0" b="8890"/>
            <wp:docPr id="179840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753" cy="1367256"/>
                    </a:xfrm>
                    <a:prstGeom prst="rect">
                      <a:avLst/>
                    </a:prstGeom>
                    <a:noFill/>
                    <a:ln>
                      <a:noFill/>
                    </a:ln>
                  </pic:spPr>
                </pic:pic>
              </a:graphicData>
            </a:graphic>
          </wp:inline>
        </w:drawing>
      </w:r>
      <w:r w:rsidR="00AB7C4A" w:rsidRPr="00580753">
        <w:rPr>
          <w:color w:val="000000" w:themeColor="text1"/>
          <w:sz w:val="20"/>
        </w:rPr>
        <w:t xml:space="preserve"> </w:t>
      </w:r>
      <w:r w:rsidR="00AB7C4A" w:rsidRPr="00580753">
        <w:rPr>
          <w:noProof/>
          <w:color w:val="000000" w:themeColor="text1"/>
        </w:rPr>
        <w:drawing>
          <wp:inline distT="0" distB="0" distL="0" distR="0" wp14:anchorId="253E89E8" wp14:editId="27EAEECA">
            <wp:extent cx="1175967" cy="1352550"/>
            <wp:effectExtent l="0" t="0" r="5715" b="0"/>
            <wp:docPr id="2024413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4277" cy="1385111"/>
                    </a:xfrm>
                    <a:prstGeom prst="rect">
                      <a:avLst/>
                    </a:prstGeom>
                    <a:noFill/>
                    <a:ln>
                      <a:noFill/>
                    </a:ln>
                  </pic:spPr>
                </pic:pic>
              </a:graphicData>
            </a:graphic>
          </wp:inline>
        </w:drawing>
      </w:r>
      <w:r w:rsidR="00AB7C4A" w:rsidRPr="00580753">
        <w:rPr>
          <w:color w:val="000000" w:themeColor="text1"/>
          <w:sz w:val="20"/>
        </w:rPr>
        <w:t xml:space="preserve"> </w:t>
      </w:r>
      <w:r w:rsidR="00AB7C4A" w:rsidRPr="00580753">
        <w:rPr>
          <w:noProof/>
          <w:color w:val="000000" w:themeColor="text1"/>
        </w:rPr>
        <w:drawing>
          <wp:inline distT="0" distB="0" distL="0" distR="0" wp14:anchorId="12E5542C" wp14:editId="7CD4688B">
            <wp:extent cx="1175967" cy="1352550"/>
            <wp:effectExtent l="0" t="0" r="5715" b="0"/>
            <wp:docPr id="585722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779" cy="1376487"/>
                    </a:xfrm>
                    <a:prstGeom prst="rect">
                      <a:avLst/>
                    </a:prstGeom>
                    <a:noFill/>
                    <a:ln>
                      <a:noFill/>
                    </a:ln>
                  </pic:spPr>
                </pic:pic>
              </a:graphicData>
            </a:graphic>
          </wp:inline>
        </w:drawing>
      </w:r>
    </w:p>
    <w:p w14:paraId="5E1223A6" w14:textId="28658F41" w:rsidR="00AB7C4A" w:rsidRPr="00580753" w:rsidRDefault="00A00665" w:rsidP="007245BB">
      <w:pPr>
        <w:rPr>
          <w:color w:val="000000" w:themeColor="text1"/>
          <w:sz w:val="20"/>
        </w:rPr>
      </w:pPr>
      <w:r w:rsidRPr="00580753">
        <w:rPr>
          <w:noProof/>
          <w:color w:val="000000" w:themeColor="text1"/>
          <w:sz w:val="20"/>
        </w:rPr>
        <mc:AlternateContent>
          <mc:Choice Requires="wps">
            <w:drawing>
              <wp:anchor distT="0" distB="0" distL="114300" distR="114300" simplePos="0" relativeHeight="251645440" behindDoc="0" locked="0" layoutInCell="1" allowOverlap="1" wp14:anchorId="767CFF4C" wp14:editId="2A68E3DF">
                <wp:simplePos x="0" y="0"/>
                <wp:positionH relativeFrom="column">
                  <wp:posOffset>4029075</wp:posOffset>
                </wp:positionH>
                <wp:positionV relativeFrom="paragraph">
                  <wp:posOffset>9525</wp:posOffset>
                </wp:positionV>
                <wp:extent cx="371475" cy="333375"/>
                <wp:effectExtent l="0" t="0" r="0" b="0"/>
                <wp:wrapNone/>
                <wp:docPr id="55008317"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5F0F22E6" w14:textId="6EAFB246" w:rsidR="00A00665" w:rsidRPr="00A00665" w:rsidRDefault="00A00665" w:rsidP="00A00665">
                            <w:pPr>
                              <w:rPr>
                                <w:sz w:val="20"/>
                                <w:szCs w:val="16"/>
                              </w:rPr>
                            </w:pPr>
                            <w:r>
                              <w:rPr>
                                <w:sz w:val="20"/>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FF4C" id="_x0000_s1027" type="#_x0000_t202" style="position:absolute;margin-left:317.25pt;margin-top:.75pt;width:29.25pt;height:2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" filled="f" stroked="f" strokeweight=".5pt">
                <v:textbox>
                  <w:txbxContent>
                    <w:p w14:paraId="5F0F22E6" w14:textId="6EAFB246" w:rsidR="00A00665" w:rsidRPr="00A00665" w:rsidRDefault="00A00665" w:rsidP="00A00665">
                      <w:pPr>
                        <w:rPr>
                          <w:sz w:val="20"/>
                          <w:szCs w:val="16"/>
                        </w:rPr>
                      </w:pPr>
                      <w:r>
                        <w:rPr>
                          <w:sz w:val="20"/>
                          <w:szCs w:val="16"/>
                        </w:rPr>
                        <w:t>(c)</w:t>
                      </w:r>
                    </w:p>
                  </w:txbxContent>
                </v:textbox>
              </v:shape>
            </w:pict>
          </mc:Fallback>
        </mc:AlternateContent>
      </w:r>
      <w:r w:rsidRPr="00580753">
        <w:rPr>
          <w:noProof/>
          <w:color w:val="000000" w:themeColor="text1"/>
          <w:sz w:val="20"/>
        </w:rPr>
        <mc:AlternateContent>
          <mc:Choice Requires="wps">
            <w:drawing>
              <wp:anchor distT="0" distB="0" distL="114300" distR="114300" simplePos="0" relativeHeight="251642368" behindDoc="0" locked="0" layoutInCell="1" allowOverlap="1" wp14:anchorId="1A753F26" wp14:editId="5FDF133F">
                <wp:simplePos x="0" y="0"/>
                <wp:positionH relativeFrom="column">
                  <wp:posOffset>2800350</wp:posOffset>
                </wp:positionH>
                <wp:positionV relativeFrom="paragraph">
                  <wp:posOffset>9525</wp:posOffset>
                </wp:positionV>
                <wp:extent cx="371475" cy="333375"/>
                <wp:effectExtent l="0" t="0" r="0" b="0"/>
                <wp:wrapNone/>
                <wp:docPr id="1456029878"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11EF7507" w14:textId="40851433" w:rsidR="00A00665" w:rsidRPr="00A00665" w:rsidRDefault="00A00665" w:rsidP="00A00665">
                            <w:pPr>
                              <w:rPr>
                                <w:sz w:val="20"/>
                                <w:szCs w:val="16"/>
                              </w:rPr>
                            </w:pPr>
                            <w:r>
                              <w:rPr>
                                <w:sz w:val="20"/>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3F26" id="_x0000_s1028" type="#_x0000_t202" style="position:absolute;margin-left:220.5pt;margin-top:.75pt;width:29.25pt;height:2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" filled="f" stroked="f" strokeweight=".5pt">
                <v:textbox>
                  <w:txbxContent>
                    <w:p w14:paraId="11EF7507" w14:textId="40851433" w:rsidR="00A00665" w:rsidRPr="00A00665" w:rsidRDefault="00A00665" w:rsidP="00A00665">
                      <w:pPr>
                        <w:rPr>
                          <w:sz w:val="20"/>
                          <w:szCs w:val="16"/>
                        </w:rPr>
                      </w:pPr>
                      <w:r>
                        <w:rPr>
                          <w:sz w:val="20"/>
                          <w:szCs w:val="16"/>
                        </w:rPr>
                        <w:t>(b)</w:t>
                      </w:r>
                    </w:p>
                  </w:txbxContent>
                </v:textbox>
              </v:shape>
            </w:pict>
          </mc:Fallback>
        </mc:AlternateContent>
      </w:r>
    </w:p>
    <w:p w14:paraId="169C1BF1" w14:textId="0359C6C4" w:rsidR="00A00665" w:rsidRPr="00580753" w:rsidRDefault="00A00665" w:rsidP="007245BB">
      <w:pPr>
        <w:rPr>
          <w:color w:val="000000" w:themeColor="text1"/>
          <w:sz w:val="20"/>
        </w:rPr>
      </w:pPr>
    </w:p>
    <w:p w14:paraId="72993A85" w14:textId="01E916A9" w:rsidR="00AB7C4A" w:rsidRPr="00580753" w:rsidRDefault="00A00665" w:rsidP="007245BB">
      <w:pPr>
        <w:jc w:val="center"/>
        <w:rPr>
          <w:color w:val="000000" w:themeColor="text1"/>
          <w:sz w:val="20"/>
        </w:rPr>
      </w:pPr>
      <w:r w:rsidRPr="00580753">
        <w:rPr>
          <w:noProof/>
          <w:color w:val="000000" w:themeColor="text1"/>
          <w:sz w:val="20"/>
        </w:rPr>
        <mc:AlternateContent>
          <mc:Choice Requires="wps">
            <w:drawing>
              <wp:anchor distT="0" distB="0" distL="114300" distR="114300" simplePos="0" relativeHeight="251661824" behindDoc="0" locked="0" layoutInCell="1" allowOverlap="1" wp14:anchorId="73C5997D" wp14:editId="1E75B5EB">
                <wp:simplePos x="0" y="0"/>
                <wp:positionH relativeFrom="column">
                  <wp:posOffset>4048125</wp:posOffset>
                </wp:positionH>
                <wp:positionV relativeFrom="paragraph">
                  <wp:posOffset>1384300</wp:posOffset>
                </wp:positionV>
                <wp:extent cx="371475" cy="333375"/>
                <wp:effectExtent l="0" t="0" r="0" b="0"/>
                <wp:wrapNone/>
                <wp:docPr id="1730498413"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6035EE37" w14:textId="26A07157" w:rsidR="00A00665" w:rsidRPr="00A00665" w:rsidRDefault="00A00665" w:rsidP="00A00665">
                            <w:pPr>
                              <w:jc w:val="center"/>
                              <w:rPr>
                                <w:sz w:val="20"/>
                                <w:szCs w:val="16"/>
                              </w:rPr>
                            </w:pPr>
                            <w:r>
                              <w:rPr>
                                <w:sz w:val="20"/>
                                <w:szCs w:val="1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997D" id="_x0000_s1029" type="#_x0000_t202" style="position:absolute;left:0;text-align:left;margin-left:318.75pt;margin-top:109pt;width:29.2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" filled="f" stroked="f" strokeweight=".5pt">
                <v:textbox>
                  <w:txbxContent>
                    <w:p w14:paraId="6035EE37" w14:textId="26A07157" w:rsidR="00A00665" w:rsidRPr="00A00665" w:rsidRDefault="00A00665" w:rsidP="00A00665">
                      <w:pPr>
                        <w:jc w:val="center"/>
                        <w:rPr>
                          <w:sz w:val="20"/>
                          <w:szCs w:val="16"/>
                        </w:rPr>
                      </w:pPr>
                      <w:r>
                        <w:rPr>
                          <w:sz w:val="20"/>
                          <w:szCs w:val="16"/>
                        </w:rPr>
                        <w:t>(f)</w:t>
                      </w:r>
                    </w:p>
                  </w:txbxContent>
                </v:textbox>
              </v:shape>
            </w:pict>
          </mc:Fallback>
        </mc:AlternateContent>
      </w:r>
      <w:r w:rsidR="00AB7C4A" w:rsidRPr="00580753">
        <w:rPr>
          <w:noProof/>
          <w:color w:val="000000" w:themeColor="text1"/>
        </w:rPr>
        <w:drawing>
          <wp:inline distT="0" distB="0" distL="0" distR="0" wp14:anchorId="5B2C2187" wp14:editId="76B5984E">
            <wp:extent cx="1200811" cy="1381125"/>
            <wp:effectExtent l="0" t="0" r="0" b="0"/>
            <wp:docPr id="810335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5281" cy="1397768"/>
                    </a:xfrm>
                    <a:prstGeom prst="rect">
                      <a:avLst/>
                    </a:prstGeom>
                    <a:noFill/>
                    <a:ln>
                      <a:noFill/>
                    </a:ln>
                  </pic:spPr>
                </pic:pic>
              </a:graphicData>
            </a:graphic>
          </wp:inline>
        </w:drawing>
      </w:r>
      <w:r w:rsidR="00AB7C4A" w:rsidRPr="00580753">
        <w:rPr>
          <w:color w:val="000000" w:themeColor="text1"/>
          <w:sz w:val="20"/>
        </w:rPr>
        <w:t xml:space="preserve"> </w:t>
      </w:r>
      <w:r w:rsidR="00AB7C4A" w:rsidRPr="00580753">
        <w:rPr>
          <w:noProof/>
          <w:color w:val="000000" w:themeColor="text1"/>
        </w:rPr>
        <w:drawing>
          <wp:inline distT="0" distB="0" distL="0" distR="0" wp14:anchorId="42344080" wp14:editId="57AD217F">
            <wp:extent cx="1200811" cy="1381125"/>
            <wp:effectExtent l="0" t="0" r="0" b="0"/>
            <wp:docPr id="31790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802" cy="1397217"/>
                    </a:xfrm>
                    <a:prstGeom prst="rect">
                      <a:avLst/>
                    </a:prstGeom>
                    <a:noFill/>
                    <a:ln>
                      <a:noFill/>
                    </a:ln>
                  </pic:spPr>
                </pic:pic>
              </a:graphicData>
            </a:graphic>
          </wp:inline>
        </w:drawing>
      </w:r>
      <w:r w:rsidR="00AB7C4A" w:rsidRPr="00580753">
        <w:rPr>
          <w:color w:val="000000" w:themeColor="text1"/>
          <w:sz w:val="20"/>
        </w:rPr>
        <w:t xml:space="preserve"> </w:t>
      </w:r>
      <w:r w:rsidR="00AB7C4A" w:rsidRPr="00580753">
        <w:rPr>
          <w:noProof/>
          <w:color w:val="000000" w:themeColor="text1"/>
        </w:rPr>
        <w:drawing>
          <wp:inline distT="0" distB="0" distL="0" distR="0" wp14:anchorId="022FB6E9" wp14:editId="4A55C681">
            <wp:extent cx="1192530" cy="1371600"/>
            <wp:effectExtent l="0" t="0" r="7620" b="0"/>
            <wp:docPr id="1612425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532" cy="1391155"/>
                    </a:xfrm>
                    <a:prstGeom prst="rect">
                      <a:avLst/>
                    </a:prstGeom>
                    <a:noFill/>
                    <a:ln>
                      <a:noFill/>
                    </a:ln>
                  </pic:spPr>
                </pic:pic>
              </a:graphicData>
            </a:graphic>
          </wp:inline>
        </w:drawing>
      </w:r>
    </w:p>
    <w:p w14:paraId="4B2857BC" w14:textId="2FBD0803" w:rsidR="00AB7C4A" w:rsidRPr="00580753" w:rsidRDefault="00A00665" w:rsidP="007245BB">
      <w:pPr>
        <w:jc w:val="center"/>
        <w:rPr>
          <w:color w:val="000000" w:themeColor="text1"/>
          <w:sz w:val="20"/>
        </w:rPr>
      </w:pPr>
      <w:r w:rsidRPr="00580753">
        <w:rPr>
          <w:noProof/>
          <w:color w:val="000000" w:themeColor="text1"/>
          <w:sz w:val="20"/>
        </w:rPr>
        <mc:AlternateContent>
          <mc:Choice Requires="wps">
            <w:drawing>
              <wp:anchor distT="0" distB="0" distL="114300" distR="114300" simplePos="0" relativeHeight="251657728" behindDoc="0" locked="0" layoutInCell="1" allowOverlap="1" wp14:anchorId="3259BB3F" wp14:editId="0B9EE225">
                <wp:simplePos x="0" y="0"/>
                <wp:positionH relativeFrom="column">
                  <wp:posOffset>2819400</wp:posOffset>
                </wp:positionH>
                <wp:positionV relativeFrom="paragraph">
                  <wp:posOffset>8890</wp:posOffset>
                </wp:positionV>
                <wp:extent cx="371475" cy="333375"/>
                <wp:effectExtent l="0" t="0" r="0" b="0"/>
                <wp:wrapNone/>
                <wp:docPr id="1671125289"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7E1EE823" w14:textId="38C7A80E" w:rsidR="00A00665" w:rsidRPr="00A00665" w:rsidRDefault="00A00665" w:rsidP="00A00665">
                            <w:pPr>
                              <w:jc w:val="center"/>
                              <w:rPr>
                                <w:sz w:val="20"/>
                                <w:szCs w:val="16"/>
                              </w:rPr>
                            </w:pPr>
                            <w:r>
                              <w:rPr>
                                <w:sz w:val="20"/>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BB3F" id="_x0000_s1030" type="#_x0000_t202" style="position:absolute;left:0;text-align:left;margin-left:222pt;margin-top:.7pt;width:29.2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" filled="f" stroked="f" strokeweight=".5pt">
                <v:textbox>
                  <w:txbxContent>
                    <w:p w14:paraId="7E1EE823" w14:textId="38C7A80E" w:rsidR="00A00665" w:rsidRPr="00A00665" w:rsidRDefault="00A00665" w:rsidP="00A00665">
                      <w:pPr>
                        <w:jc w:val="center"/>
                        <w:rPr>
                          <w:sz w:val="20"/>
                          <w:szCs w:val="16"/>
                        </w:rPr>
                      </w:pPr>
                      <w:r>
                        <w:rPr>
                          <w:sz w:val="20"/>
                          <w:szCs w:val="16"/>
                        </w:rPr>
                        <w:t>(e)</w:t>
                      </w:r>
                    </w:p>
                  </w:txbxContent>
                </v:textbox>
              </v:shape>
            </w:pict>
          </mc:Fallback>
        </mc:AlternateContent>
      </w:r>
      <w:r w:rsidRPr="00580753">
        <w:rPr>
          <w:noProof/>
          <w:color w:val="000000" w:themeColor="text1"/>
          <w:sz w:val="20"/>
        </w:rPr>
        <mc:AlternateContent>
          <mc:Choice Requires="wps">
            <w:drawing>
              <wp:anchor distT="0" distB="0" distL="114300" distR="114300" simplePos="0" relativeHeight="251650560" behindDoc="0" locked="0" layoutInCell="1" allowOverlap="1" wp14:anchorId="3EDD27DA" wp14:editId="2399A9D1">
                <wp:simplePos x="0" y="0"/>
                <wp:positionH relativeFrom="column">
                  <wp:posOffset>1628775</wp:posOffset>
                </wp:positionH>
                <wp:positionV relativeFrom="paragraph">
                  <wp:posOffset>10795</wp:posOffset>
                </wp:positionV>
                <wp:extent cx="371475" cy="333375"/>
                <wp:effectExtent l="0" t="0" r="0" b="0"/>
                <wp:wrapNone/>
                <wp:docPr id="849515266"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319C3AE9" w14:textId="13E09C5E" w:rsidR="00A00665" w:rsidRPr="00A00665" w:rsidRDefault="00A00665" w:rsidP="00A00665">
                            <w:pPr>
                              <w:rPr>
                                <w:sz w:val="20"/>
                                <w:szCs w:val="16"/>
                              </w:rPr>
                            </w:pPr>
                            <w:r>
                              <w:rPr>
                                <w:sz w:val="20"/>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27DA" id="_x0000_s1031" type="#_x0000_t202" style="position:absolute;left:0;text-align:left;margin-left:128.25pt;margin-top:.85pt;width:29.2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" filled="f" stroked="f" strokeweight=".5pt">
                <v:textbox>
                  <w:txbxContent>
                    <w:p w14:paraId="319C3AE9" w14:textId="13E09C5E" w:rsidR="00A00665" w:rsidRPr="00A00665" w:rsidRDefault="00A00665" w:rsidP="00A00665">
                      <w:pPr>
                        <w:rPr>
                          <w:sz w:val="20"/>
                          <w:szCs w:val="16"/>
                        </w:rPr>
                      </w:pPr>
                      <w:r>
                        <w:rPr>
                          <w:sz w:val="20"/>
                          <w:szCs w:val="16"/>
                        </w:rPr>
                        <w:t>(d)</w:t>
                      </w:r>
                    </w:p>
                  </w:txbxContent>
                </v:textbox>
              </v:shape>
            </w:pict>
          </mc:Fallback>
        </mc:AlternateContent>
      </w:r>
    </w:p>
    <w:p w14:paraId="4185A741" w14:textId="75ABE6EF" w:rsidR="00AB7C4A" w:rsidRPr="00580753" w:rsidRDefault="00AB7C4A" w:rsidP="007245BB">
      <w:pPr>
        <w:jc w:val="center"/>
        <w:rPr>
          <w:color w:val="000000" w:themeColor="text1"/>
          <w:sz w:val="20"/>
        </w:rPr>
      </w:pPr>
    </w:p>
    <w:p w14:paraId="423E7601" w14:textId="25AA8F53" w:rsidR="00A00665" w:rsidRPr="007245BB" w:rsidRDefault="00BE5FCF" w:rsidP="00BE5FCF">
      <w:pPr>
        <w:pStyle w:val="FigureCaption"/>
      </w:pPr>
      <w:r w:rsidRPr="00BE5FCF">
        <w:rPr>
          <w:b/>
          <w:bCs/>
        </w:rPr>
        <w:t>FIGURE 3</w:t>
      </w:r>
      <w:r w:rsidR="00A00665" w:rsidRPr="007245BB">
        <w:rPr>
          <w:b/>
          <w:bCs/>
        </w:rPr>
        <w:t xml:space="preserve">. </w:t>
      </w:r>
      <w:r w:rsidR="00A00665" w:rsidRPr="007245BB">
        <w:t xml:space="preserve">Steps of </w:t>
      </w:r>
      <w:r w:rsidR="00B853AA" w:rsidRPr="007245BB">
        <w:t>p</w:t>
      </w:r>
      <w:r w:rsidR="00A00665" w:rsidRPr="007245BB">
        <w:t>re-processing: (a) grayscal</w:t>
      </w:r>
      <w:r w:rsidR="00AB0EAE" w:rsidRPr="007245BB">
        <w:t>e</w:t>
      </w:r>
      <w:r w:rsidR="00A00665" w:rsidRPr="007245BB">
        <w:t xml:space="preserve">, (b) </w:t>
      </w:r>
      <w:proofErr w:type="spellStart"/>
      <w:r w:rsidR="00A00665" w:rsidRPr="007245BB">
        <w:t>otsu</w:t>
      </w:r>
      <w:proofErr w:type="spellEnd"/>
      <w:r w:rsidR="00A00665" w:rsidRPr="007245BB">
        <w:t xml:space="preserve"> thresholding, (c) masking</w:t>
      </w:r>
      <w:r>
        <w:t xml:space="preserve"> </w:t>
      </w:r>
      <w:r w:rsidR="00A00665" w:rsidRPr="007245BB">
        <w:t>(d) skull stripping, (e) binarized image, and (f) inverted binarized image</w:t>
      </w:r>
    </w:p>
    <w:p w14:paraId="18A5A46B" w14:textId="77777777" w:rsidR="00656714" w:rsidRPr="00580753" w:rsidRDefault="00656714" w:rsidP="007245BB">
      <w:pPr>
        <w:jc w:val="center"/>
        <w:rPr>
          <w:color w:val="000000" w:themeColor="text1"/>
          <w:sz w:val="20"/>
        </w:rPr>
      </w:pPr>
    </w:p>
    <w:p w14:paraId="212948F3" w14:textId="7E193004" w:rsidR="002D1329" w:rsidRPr="00BE5FCF" w:rsidRDefault="002D1329" w:rsidP="007245BB">
      <w:pPr>
        <w:ind w:firstLine="284"/>
        <w:jc w:val="both"/>
        <w:rPr>
          <w:rStyle w:val="Emphasis"/>
          <w:sz w:val="20"/>
        </w:rPr>
      </w:pPr>
      <w:r w:rsidRPr="00BE5FCF">
        <w:rPr>
          <w:rStyle w:val="Emphasis"/>
          <w:sz w:val="20"/>
        </w:rPr>
        <w:t xml:space="preserve">The </w:t>
      </w:r>
      <w:r w:rsidR="00656714" w:rsidRPr="00BE5FCF">
        <w:rPr>
          <w:rStyle w:val="Emphasis"/>
          <w:sz w:val="20"/>
        </w:rPr>
        <w:t>segmentation</w:t>
      </w:r>
      <w:r w:rsidRPr="00BE5FCF">
        <w:rPr>
          <w:rStyle w:val="Emphasis"/>
          <w:sz w:val="20"/>
        </w:rPr>
        <w:t xml:space="preserve"> process is important to produce a final image result, which required the pre-processed image before to be </w:t>
      </w:r>
      <w:r w:rsidR="00C20D36" w:rsidRPr="00BE5FCF">
        <w:rPr>
          <w:rStyle w:val="Emphasis"/>
          <w:sz w:val="20"/>
        </w:rPr>
        <w:t>processed</w:t>
      </w:r>
      <w:r w:rsidRPr="00BE5FCF">
        <w:rPr>
          <w:rStyle w:val="Emphasis"/>
          <w:sz w:val="20"/>
        </w:rPr>
        <w:t xml:space="preserve"> later, involving closing, erosion &amp; dilation, and canny edge detection. The sub-process flowchart </w:t>
      </w:r>
      <w:r w:rsidR="007245BB" w:rsidRPr="00BE5FCF">
        <w:rPr>
          <w:rStyle w:val="Emphasis"/>
          <w:sz w:val="20"/>
        </w:rPr>
        <w:t xml:space="preserve">in </w:t>
      </w:r>
      <w:r w:rsidR="00BE5FCF" w:rsidRPr="00BE5FCF">
        <w:rPr>
          <w:rStyle w:val="Emphasis"/>
          <w:b/>
          <w:bCs/>
          <w:sz w:val="20"/>
        </w:rPr>
        <w:t>FIGURE 4</w:t>
      </w:r>
      <w:r w:rsidRPr="00BE5FCF">
        <w:rPr>
          <w:rStyle w:val="Emphasis"/>
          <w:sz w:val="20"/>
        </w:rPr>
        <w:t xml:space="preserve">. </w:t>
      </w:r>
    </w:p>
    <w:p w14:paraId="2580CA75" w14:textId="77777777" w:rsidR="00B853AA" w:rsidRDefault="00B853AA" w:rsidP="007245BB">
      <w:pPr>
        <w:jc w:val="both"/>
        <w:rPr>
          <w:color w:val="000000" w:themeColor="text1"/>
          <w:sz w:val="20"/>
        </w:rPr>
      </w:pPr>
    </w:p>
    <w:p w14:paraId="4CC97842" w14:textId="77777777" w:rsidR="002D1329" w:rsidRPr="00580753" w:rsidRDefault="002D1329" w:rsidP="007245BB">
      <w:pPr>
        <w:jc w:val="both"/>
        <w:rPr>
          <w:color w:val="000000" w:themeColor="text1"/>
          <w:sz w:val="20"/>
        </w:rPr>
      </w:pPr>
    </w:p>
    <w:p w14:paraId="00F010BC" w14:textId="27B17313" w:rsidR="00AB7C4A" w:rsidRDefault="0086650C" w:rsidP="007245BB">
      <w:pPr>
        <w:jc w:val="center"/>
        <w:rPr>
          <w:color w:val="000000" w:themeColor="text1"/>
          <w:sz w:val="20"/>
        </w:rPr>
      </w:pPr>
      <w:r>
        <w:rPr>
          <w:noProof/>
        </w:rPr>
        <w:drawing>
          <wp:inline distT="0" distB="0" distL="0" distR="0" wp14:anchorId="654CB401" wp14:editId="13F5A1F1">
            <wp:extent cx="2886075" cy="1843881"/>
            <wp:effectExtent l="0" t="0" r="0" b="4445"/>
            <wp:docPr id="1580560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206" cy="1849715"/>
                    </a:xfrm>
                    <a:prstGeom prst="rect">
                      <a:avLst/>
                    </a:prstGeom>
                    <a:noFill/>
                    <a:ln>
                      <a:noFill/>
                    </a:ln>
                  </pic:spPr>
                </pic:pic>
              </a:graphicData>
            </a:graphic>
          </wp:inline>
        </w:drawing>
      </w:r>
    </w:p>
    <w:p w14:paraId="76F71FED" w14:textId="29D8EB1E" w:rsidR="002D1329" w:rsidRDefault="002D1329" w:rsidP="007245BB">
      <w:pPr>
        <w:jc w:val="center"/>
        <w:rPr>
          <w:b/>
          <w:bCs/>
          <w:color w:val="000000" w:themeColor="text1"/>
          <w:sz w:val="20"/>
        </w:rPr>
      </w:pPr>
    </w:p>
    <w:p w14:paraId="76FB5CDC" w14:textId="47FD668E" w:rsidR="002D1329" w:rsidRPr="007245BB" w:rsidRDefault="00BE5FCF" w:rsidP="00BE5FCF">
      <w:pPr>
        <w:pStyle w:val="FigureCaption"/>
      </w:pPr>
      <w:r w:rsidRPr="00BE5FCF">
        <w:rPr>
          <w:b/>
          <w:bCs/>
        </w:rPr>
        <w:t>FIGURE 4</w:t>
      </w:r>
      <w:r w:rsidR="002D1329" w:rsidRPr="007245BB">
        <w:rPr>
          <w:b/>
          <w:bCs/>
        </w:rPr>
        <w:t xml:space="preserve">. </w:t>
      </w:r>
      <w:r w:rsidR="00656714" w:rsidRPr="007245BB">
        <w:t>Segmentation</w:t>
      </w:r>
      <w:r w:rsidR="002D1329" w:rsidRPr="007245BB">
        <w:t xml:space="preserve"> sub-process flowchart</w:t>
      </w:r>
    </w:p>
    <w:p w14:paraId="3F9923FD" w14:textId="77777777" w:rsidR="00C101F8" w:rsidRDefault="00C101F8" w:rsidP="007245BB">
      <w:pPr>
        <w:rPr>
          <w:color w:val="000000" w:themeColor="text1"/>
          <w:sz w:val="20"/>
        </w:rPr>
      </w:pPr>
    </w:p>
    <w:p w14:paraId="2A968F20" w14:textId="29D0162E" w:rsidR="00596CC8" w:rsidRPr="00BE5FCF" w:rsidRDefault="00596CC8" w:rsidP="007245BB">
      <w:pPr>
        <w:ind w:firstLine="284"/>
        <w:jc w:val="both"/>
        <w:rPr>
          <w:rStyle w:val="Emphasis"/>
          <w:sz w:val="20"/>
        </w:rPr>
      </w:pPr>
      <w:r w:rsidRPr="00BE5FCF">
        <w:rPr>
          <w:rStyle w:val="Emphasis"/>
          <w:sz w:val="20"/>
        </w:rPr>
        <w:t xml:space="preserve">Image from pre-processing will be undergo different morphological operation such as closing and erosion &amp; dilation, these operation are particularly effective in processing binary and grayscale images </w:t>
      </w:r>
      <w:r w:rsidR="00425775" w:rsidRPr="00BE5FCF">
        <w:rPr>
          <w:rStyle w:val="Emphasis"/>
          <w:sz w:val="20"/>
        </w:rPr>
        <w:fldChar w:fldCharType="begin" w:fldLock="1"/>
      </w:r>
      <w:r w:rsidR="00425775" w:rsidRPr="00BE5FCF">
        <w:rPr>
          <w:rStyle w:val="Emphasis"/>
          <w:sz w:val="20"/>
        </w:rPr>
        <w:instrText>ADDIN CSL_CITATION {"citationItems":[{"id":"ITEM-1","itemData":{"DOI":"10.5566/ias.1291","abstract":"This paper reports the results of a theoretical study on morphological characterization of foreground (X) and background (Xc) of a discrete binary image. Erosion asymmetry and dilation asymmetry, defined to elaborate smoothing of an image respectively by contraction and expansion, are generalized for multiscale smoothing, and their relationships with morphological skeleton and ridge (background skeleton) transformations are discussed. Then we develop algorithms identifying image topology in terms of critical scales corresponding to close-hulls and open-skulls, along with a few other salient characteristics, as respective smoothing by expansion and contraction proceeds. For empirical demonstration of these algorithms, essentially to unravel the hidden characteristics of topological and geometrical relevance, we considered deterministic and random binary Koch quadric fractals. A shape-size based zonal quantization technique for image and its background is introduced as analytical outcome of these algorithms. The ideas presented and demonstrated on binary fractals could be easily extended to the grayscale images and fractals.","author":[{"dropping-particle":"","family":"Sharma","given":"Raghvendra","non-dropping-particle":"","parse-names":false,"suffix":""},{"dropping-particle":"","family":"Sagar","given":"B S Daya","non-dropping-particle":"","parse-names":false,"suffix":""}],"container-title":"Image Analysis and Stereology","id":"ITEM-1","issue":"2 SE  - Original Research Paper","issued":{"date-parts":[["2015","6","29"]]},"language":"en","page":"111-123","title":"MATHEMATICAL MORPHOLOGY BASED CHARACTERIZATION OF BINARY IMAGE","type":"article-journal","volume":"34"},"uris":["http://www.mendeley.com/documents/?uuid=0d114941-c7c7-4cb5-a5a7-46b7a21f40a5"]}],"mendeley":{"formattedCitation":"[11]","plainTextFormattedCitation":"[11]","previouslyFormattedCitation":"[11]"},"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[11]</w:t>
      </w:r>
      <w:r w:rsidR="00425775" w:rsidRPr="00BE5FCF">
        <w:rPr>
          <w:rStyle w:val="Emphasis"/>
          <w:sz w:val="20"/>
        </w:rPr>
        <w:fldChar w:fldCharType="end"/>
      </w:r>
      <w:r w:rsidRPr="00BE5FCF">
        <w:rPr>
          <w:rStyle w:val="Emphasis"/>
          <w:sz w:val="20"/>
        </w:rPr>
        <w:t>. In the first stage, closing operation effectively smooths the contours of an object while closing small holes and gaps within it. This operation is particularly useful in applications where the preservation of the overall shape of the object is critical while simultaneously removing noise and small imperfections from the image. In the second stage</w:t>
      </w:r>
      <w:r w:rsidR="00DF32BA" w:rsidRPr="00BE5FCF">
        <w:rPr>
          <w:rStyle w:val="Emphasis"/>
          <w:sz w:val="20"/>
        </w:rPr>
        <w:t>,</w:t>
      </w:r>
      <w:r w:rsidRPr="00BE5FCF">
        <w:rPr>
          <w:rStyle w:val="Emphasis"/>
          <w:sz w:val="20"/>
        </w:rPr>
        <w:t xml:space="preserve"> erosion</w:t>
      </w:r>
      <w:r w:rsidR="00DF32BA" w:rsidRPr="00BE5FCF">
        <w:rPr>
          <w:rStyle w:val="Emphasis"/>
          <w:sz w:val="20"/>
        </w:rPr>
        <w:t xml:space="preserve"> </w:t>
      </w:r>
      <w:r w:rsidRPr="00BE5FCF">
        <w:rPr>
          <w:rStyle w:val="Emphasis"/>
          <w:sz w:val="20"/>
        </w:rPr>
        <w:t>involves reducing pixels in areas not fully surrounded by other pixels</w:t>
      </w:r>
      <w:r w:rsidR="00242513" w:rsidRPr="00BE5FCF">
        <w:rPr>
          <w:rStyle w:val="Emphasis"/>
          <w:sz w:val="20"/>
        </w:rPr>
        <w:t xml:space="preserve"> </w:t>
      </w:r>
      <w:r w:rsidR="00425775" w:rsidRPr="00BE5FCF">
        <w:rPr>
          <w:rStyle w:val="Emphasis"/>
          <w:sz w:val="20"/>
        </w:rPr>
        <w:fldChar w:fldCharType="begin" w:fldLock="1"/>
      </w:r>
      <w:r w:rsidR="00425775" w:rsidRPr="00BE5FCF">
        <w:rPr>
          <w:rStyle w:val="Emphasis"/>
          <w:sz w:val="20"/>
        </w:rPr>
        <w:instrText>ADDIN CSL_CITATION {"citationItems":[{"id":"ITEM-1","itemData":{"abstract":"The aim of this study is to find out characteristics of Green Rapid lettuce with digital image processing using morphological technique on image and first order statistical feature extraction. In digital image processing, the original images were processed to be RGB image and then processed again to be grayscale one. The grayscale images were processed to be biner image so that the image can be changed into biner form (0 and 1). In morphological process, this study used edge detection, dilation, and erosion. The final stage of morphological process used feature extraction process to find out image morphological characteristics which can be described mathematically. The result of extraction showed its samples within range or average area about 9.593.622.205.915.820 pixels, perimeter about 8.427.724.410.694.360 pixels, length about 829.877.174.308.893 pixels, and width about 1.654.002.663.010.820 pixels  ","author":[{"dropping-particle":"","family":"Fadjeri","given":"Akhmad","non-dropping-particle":"","parse-names":false,"suffix":""},{"dropping-particle":"","family":"Saputra","given":"Bayu Aji","non-dropping-particle":"","parse-names":false,"suffix":""},{"dropping-particle":"","family":"Adri Ariyanto","given":"Dicki Kusuma","non-dropping-particle":"","parse-names":false,"suffix":""},{"dropping-particle":"","family":"Kurniatin","given":"Lisna","non-dropping-particle":"","parse-names":false,"suffix":""}],"container-title":"Jurnal Ilmiah SINUS; Vol 20, No 2 (2022): Vol. 20 No. 2 Juli 2022DO  - 10.30646/sinus.v20i2.601 ","id":"ITEM-1","issued":{"date-parts":[["2022","7","19"]]},"title":"Karakteristik Morfologi Tanaman Selada Menggunakan Pengolahan Citra Digital","type":"article-journal"},"uris":["http://www.mendeley.com/documents/?uuid=da332106-3dce-43b7-a0d5-bf490758b2ad"]}],"mendeley":{"formattedCitation":"[12]","plainTextFormattedCitation":"[12]","previouslyFormattedCitation":"[12]"},"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[12]</w:t>
      </w:r>
      <w:r w:rsidR="00425775" w:rsidRPr="00BE5FCF">
        <w:rPr>
          <w:rStyle w:val="Emphasis"/>
          <w:sz w:val="20"/>
        </w:rPr>
        <w:fldChar w:fldCharType="end"/>
      </w:r>
      <w:r w:rsidR="00DF32BA" w:rsidRPr="00BE5FCF">
        <w:rPr>
          <w:rStyle w:val="Emphasis"/>
          <w:sz w:val="20"/>
        </w:rPr>
        <w:t>,</w:t>
      </w:r>
      <w:r w:rsidRPr="00BE5FCF">
        <w:rPr>
          <w:rStyle w:val="Emphasis"/>
          <w:sz w:val="20"/>
        </w:rPr>
        <w:t xml:space="preserve"> leaving behind only the pixel regions indicating a meningioma tumor. This is followed by a dilation operation, which enlarges the object by adding pixels to its edges or filling gaps within the object to enhance its visibility in the image</w:t>
      </w:r>
      <w:r w:rsidR="00DF32BA" w:rsidRPr="00BE5FCF">
        <w:rPr>
          <w:rStyle w:val="Emphasis"/>
          <w:sz w:val="20"/>
        </w:rPr>
        <w:t xml:space="preserve"> </w:t>
      </w:r>
      <w:r w:rsidR="00425775" w:rsidRPr="00BE5FCF">
        <w:rPr>
          <w:rStyle w:val="Emphasis"/>
          <w:sz w:val="20"/>
        </w:rPr>
        <w:fldChar w:fldCharType="begin" w:fldLock="1"/>
      </w:r>
      <w:r w:rsidR="00425775" w:rsidRPr="00BE5FCF">
        <w:rPr>
          <w:rStyle w:val="Emphasis"/>
          <w:sz w:val="20"/>
        </w:rPr>
        <w:instrText>ADDIN CSL_CITATION {"citationItems":[{"id":"ITEM-1","itemData":{"ISSN":"2549-7286","author":[{"dropping-particle":"","family":"Devita","given":"Retno","non-dropping-particle":"","parse-names":false,"suffix":""}],"container-title":"The Indonesian Journal of Computer Science","id":"ITEM-1","issue":"3","issued":{"date-parts":[["2024"]]},"title":"Analisis Perbandingan Kernel Morfologi Citra Otak Ditinjau dari Nilai PSNR","type":"article-journal","volume":"13"},"uris":["http://www.mendeley.com/documents/?uuid=9451aa27-3c09-4b24-9176-c0538da4b0bc"]}],"mendeley":{"formattedCitation":"[13]","plainTextFormattedCitation":"[13]","previouslyFormattedCitation":"[13]"},"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[13]</w:t>
      </w:r>
      <w:r w:rsidR="00425775" w:rsidRPr="00BE5FCF">
        <w:rPr>
          <w:rStyle w:val="Emphasis"/>
          <w:sz w:val="20"/>
        </w:rPr>
        <w:fldChar w:fldCharType="end"/>
      </w:r>
      <w:r w:rsidRPr="00BE5FCF">
        <w:rPr>
          <w:rStyle w:val="Emphasis"/>
          <w:sz w:val="20"/>
        </w:rPr>
        <w:t>. The object in this context refers to the pixel regions indicative of the meningioma tumor. In other words, morphological transformations are used to eliminate unnecessary pixels, leaving only the tumor-indicating pixels through erosion, which are then restored using dilation to make the detected object more complete and clearer.</w:t>
      </w:r>
      <w:r w:rsidR="00DF32BA" w:rsidRPr="00BE5FCF">
        <w:rPr>
          <w:rStyle w:val="Emphasis"/>
          <w:sz w:val="20"/>
        </w:rPr>
        <w:t xml:space="preserve"> In the third stage, edge detection is performed using the canny edge detection process, which consists of several steps including noise reduction, gradient calculation to detect edges, and edge thinning </w:t>
      </w:r>
      <w:r w:rsidR="00425775" w:rsidRPr="00BE5FCF">
        <w:rPr>
          <w:rStyle w:val="Emphasis"/>
          <w:sz w:val="20"/>
        </w:rPr>
        <w:fldChar w:fldCharType="begin" w:fldLock="1"/>
      </w:r>
      <w:r w:rsidR="00425775" w:rsidRPr="00BE5FCF">
        <w:rPr>
          <w:rStyle w:val="Emphasis"/>
          <w:sz w:val="20"/>
        </w:rPr>
        <w:instrText>ADDIN CSL_CITATION {"citationItems":[{"id":"ITEM-1","itemData":{"ISSN":"1662-7482","author":[{"dropping-particle":"","family":"Ma","given":"Zhan Chun","non-dropping-particle":"","parse-names":false,"suffix":""},{"dropping-particle":"","family":"Ning","given":"Xiao Mei","non-dropping-particle":"","parse-names":false,"suffix":""}],"container-title":"Applied Mechanics and Materials","id":"ITEM-1","issued":{"date-parts":[["2012"]]},"page":"653-656","publisher":"Trans Tech Publ","title":"A Novel Edge Detection Algorithm for Medical Image","type":"article-journal","volume":"151"},"uris":["http://www.mendeley.com/documents/?uuid=c4a636bf-727b-48e7-bda3-abc8b97f6d8d"]}],"mendeley":{"formattedCitation":"[14]","plainTextFormattedCitation":"[14]","previouslyFormattedCitation":"[14]"},"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[14]</w:t>
      </w:r>
      <w:r w:rsidR="00425775" w:rsidRPr="00BE5FCF">
        <w:rPr>
          <w:rStyle w:val="Emphasis"/>
          <w:sz w:val="20"/>
        </w:rPr>
        <w:fldChar w:fldCharType="end"/>
      </w:r>
      <w:r w:rsidR="00DF32BA" w:rsidRPr="00BE5FCF">
        <w:rPr>
          <w:rStyle w:val="Emphasis"/>
          <w:sz w:val="20"/>
        </w:rPr>
        <w:t xml:space="preserve">. The main advantage of </w:t>
      </w:r>
      <w:r w:rsidR="00656714" w:rsidRPr="00BE5FCF">
        <w:rPr>
          <w:rStyle w:val="Emphasis"/>
          <w:sz w:val="20"/>
        </w:rPr>
        <w:t>c</w:t>
      </w:r>
      <w:r w:rsidR="00DF32BA" w:rsidRPr="00BE5FCF">
        <w:rPr>
          <w:rStyle w:val="Emphasis"/>
          <w:sz w:val="20"/>
        </w:rPr>
        <w:t xml:space="preserve">anny edge detection is its superior sharpness in edge detection compared to other algorithms like Sobel and Prewitt </w:t>
      </w:r>
      <w:r w:rsidR="00425775" w:rsidRPr="00BE5FCF">
        <w:rPr>
          <w:rStyle w:val="Emphasis"/>
          <w:sz w:val="20"/>
        </w:rPr>
        <w:fldChar w:fldCharType="begin" w:fldLock="1"/>
      </w:r>
      <w:r w:rsidR="008D50C2" w:rsidRPr="00BE5FCF">
        <w:rPr>
          <w:rStyle w:val="Emphasis"/>
          <w:sz w:val="20"/>
        </w:rPr>
        <w:instrText>ADDIN CSL_CITATION {"citationItems":[{"id":"ITEM-1","itemData":{"ISSN":"2229-3922","author":[{"dropping-particle":"","family":"Kumar","given":"Mukesh","non-dropping-particle":"","parse-names":false,"suffix":""},{"dropping-particle":"","family":"Saxena","given":"Rohini","non-dropping-particle":"","parse-names":false,"suffix":""}],"container-title":"Signal &amp; Image Processing","id":"ITEM-1","issue":"3","issued":{"date-parts":[["2013"]]},"page":"65","publisher":"Academy &amp; Industry Research Collaboration Center (AIRCC)","title":"Algorithm and technique on various edge detection: A survey","type":"article-journal","volume":"4"},"uris":["http://www.mendeley.com/documents/?uuid=9248097b-56af-4b37-9c35-805521bb5de6"]}],"mendeley":{"formattedCitation":"[15]","plainTextFormattedCitation":"[15]","previouslyFormattedCitation":"[15]"},"properties":{"noteIndex":0},"schema":"https://github.com/citation-style-language/schema/raw/master/csl-citation.json"}</w:instrText>
      </w:r>
      <w:r w:rsidR="00425775" w:rsidRPr="00BE5FCF">
        <w:rPr>
          <w:rStyle w:val="Emphasis"/>
          <w:sz w:val="20"/>
        </w:rPr>
        <w:fldChar w:fldCharType="separate"/>
      </w:r>
      <w:r w:rsidR="00425775" w:rsidRPr="00BE5FCF">
        <w:rPr>
          <w:rStyle w:val="Emphasis"/>
          <w:sz w:val="20"/>
        </w:rPr>
        <w:t>[15]</w:t>
      </w:r>
      <w:r w:rsidR="00425775" w:rsidRPr="00BE5FCF">
        <w:rPr>
          <w:rStyle w:val="Emphasis"/>
          <w:sz w:val="20"/>
        </w:rPr>
        <w:fldChar w:fldCharType="end"/>
      </w:r>
      <w:r w:rsidR="00DF32BA" w:rsidRPr="00BE5FCF">
        <w:rPr>
          <w:rStyle w:val="Emphasis"/>
          <w:sz w:val="20"/>
        </w:rPr>
        <w:t xml:space="preserve">. This process works on the result of the previous morphological transformations, converting the remaining tumor-indicating pixel regions into edge lines surrounding the object. These edge lines are embedded in the final image as markers indicating the </w:t>
      </w:r>
      <w:r w:rsidR="00656714" w:rsidRPr="00BE5FCF">
        <w:rPr>
          <w:rStyle w:val="Emphasis"/>
          <w:sz w:val="20"/>
        </w:rPr>
        <w:t>segmented</w:t>
      </w:r>
      <w:r w:rsidR="00DF32BA" w:rsidRPr="00BE5FCF">
        <w:rPr>
          <w:rStyle w:val="Emphasis"/>
          <w:sz w:val="20"/>
        </w:rPr>
        <w:t xml:space="preserve"> of a meningioma tumor.</w:t>
      </w:r>
      <w:r w:rsidR="00242513" w:rsidRPr="00BE5FCF">
        <w:rPr>
          <w:rStyle w:val="Emphasis"/>
          <w:sz w:val="20"/>
        </w:rPr>
        <w:t xml:space="preserve"> </w:t>
      </w:r>
      <w:r w:rsidR="00BE5FCF" w:rsidRPr="00BE5FCF">
        <w:rPr>
          <w:rStyle w:val="Emphasis"/>
          <w:b/>
          <w:bCs/>
          <w:sz w:val="20"/>
        </w:rPr>
        <w:t>FIGURE 5</w:t>
      </w:r>
      <w:r w:rsidR="007245BB" w:rsidRPr="00BE5FCF">
        <w:rPr>
          <w:rStyle w:val="Emphasis"/>
          <w:sz w:val="20"/>
        </w:rPr>
        <w:t xml:space="preserve"> is</w:t>
      </w:r>
      <w:r w:rsidR="00242513" w:rsidRPr="00BE5FCF">
        <w:rPr>
          <w:rStyle w:val="Emphasis"/>
          <w:sz w:val="20"/>
        </w:rPr>
        <w:t xml:space="preserve"> the results of each detection steps as images.</w:t>
      </w:r>
    </w:p>
    <w:p w14:paraId="02B74E92" w14:textId="77777777" w:rsidR="00B853AA" w:rsidRDefault="00B853AA" w:rsidP="007245BB">
      <w:pPr>
        <w:jc w:val="both"/>
        <w:rPr>
          <w:color w:val="000000" w:themeColor="text1"/>
          <w:sz w:val="20"/>
        </w:rPr>
      </w:pPr>
    </w:p>
    <w:p w14:paraId="4EE3CAC7" w14:textId="77777777" w:rsidR="00242513" w:rsidRDefault="00242513" w:rsidP="007245BB">
      <w:pPr>
        <w:jc w:val="both"/>
        <w:rPr>
          <w:color w:val="000000" w:themeColor="text1"/>
          <w:sz w:val="20"/>
        </w:rPr>
      </w:pPr>
    </w:p>
    <w:p w14:paraId="2485C3F6" w14:textId="63EEBF0A" w:rsidR="00242513" w:rsidRPr="00596CC8" w:rsidRDefault="00B853AA" w:rsidP="007245BB">
      <w:pPr>
        <w:jc w:val="center"/>
        <w:rPr>
          <w:color w:val="000000" w:themeColor="text1"/>
          <w:sz w:val="20"/>
          <w:lang w:val="id-ID"/>
        </w:rPr>
      </w:pPr>
      <w:r w:rsidRPr="00580753">
        <w:rPr>
          <w:noProof/>
          <w:color w:val="000000" w:themeColor="text1"/>
          <w:sz w:val="20"/>
        </w:rPr>
        <mc:AlternateContent>
          <mc:Choice Requires="wps">
            <w:drawing>
              <wp:anchor distT="0" distB="0" distL="114300" distR="114300" simplePos="0" relativeHeight="251682304" behindDoc="0" locked="0" layoutInCell="1" allowOverlap="1" wp14:anchorId="63E422B5" wp14:editId="7D5D1F05">
                <wp:simplePos x="0" y="0"/>
                <wp:positionH relativeFrom="column">
                  <wp:posOffset>4714875</wp:posOffset>
                </wp:positionH>
                <wp:positionV relativeFrom="paragraph">
                  <wp:posOffset>1377315</wp:posOffset>
                </wp:positionV>
                <wp:extent cx="371475" cy="333375"/>
                <wp:effectExtent l="0" t="0" r="0" b="0"/>
                <wp:wrapNone/>
                <wp:docPr id="1573226357"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6D599C8B" w14:textId="176389A0" w:rsidR="00B853AA" w:rsidRPr="00A00665" w:rsidRDefault="00B853AA" w:rsidP="00B853AA">
                            <w:pPr>
                              <w:jc w:val="center"/>
                              <w:rPr>
                                <w:sz w:val="20"/>
                                <w:szCs w:val="16"/>
                              </w:rPr>
                            </w:pPr>
                            <w:r>
                              <w:rPr>
                                <w:sz w:val="20"/>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22B5" id="_x0000_s1032" type="#_x0000_t202" style="position:absolute;left:0;text-align:left;margin-left:371.25pt;margin-top:108.45pt;width:29.25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" filled="f" stroked="f" strokeweight=".5pt">
                <v:textbox>
                  <w:txbxContent>
                    <w:p w14:paraId="6D599C8B" w14:textId="176389A0" w:rsidR="00B853AA" w:rsidRPr="00A00665" w:rsidRDefault="00B853AA" w:rsidP="00B853AA">
                      <w:pPr>
                        <w:jc w:val="center"/>
                        <w:rPr>
                          <w:sz w:val="20"/>
                          <w:szCs w:val="16"/>
                        </w:rPr>
                      </w:pPr>
                      <w:r>
                        <w:rPr>
                          <w:sz w:val="20"/>
                          <w:szCs w:val="16"/>
                        </w:rPr>
                        <w:t>(d)</w:t>
                      </w:r>
                    </w:p>
                  </w:txbxContent>
                </v:textbox>
              </v:shape>
            </w:pict>
          </mc:Fallback>
        </mc:AlternateContent>
      </w:r>
      <w:r w:rsidR="00242513">
        <w:rPr>
          <w:noProof/>
        </w:rPr>
        <w:drawing>
          <wp:inline distT="0" distB="0" distL="0" distR="0" wp14:anchorId="78D445C5" wp14:editId="74B12142">
            <wp:extent cx="1209093" cy="1390650"/>
            <wp:effectExtent l="0" t="0" r="0" b="0"/>
            <wp:docPr id="950213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5353" cy="1397850"/>
                    </a:xfrm>
                    <a:prstGeom prst="rect">
                      <a:avLst/>
                    </a:prstGeom>
                    <a:noFill/>
                    <a:ln>
                      <a:noFill/>
                    </a:ln>
                  </pic:spPr>
                </pic:pic>
              </a:graphicData>
            </a:graphic>
          </wp:inline>
        </w:drawing>
      </w:r>
      <w:r w:rsidR="00242513">
        <w:rPr>
          <w:color w:val="000000" w:themeColor="text1"/>
          <w:sz w:val="20"/>
          <w:lang w:val="id-ID"/>
        </w:rPr>
        <w:t xml:space="preserve">  </w:t>
      </w:r>
      <w:r w:rsidR="00242513">
        <w:rPr>
          <w:noProof/>
        </w:rPr>
        <w:drawing>
          <wp:inline distT="0" distB="0" distL="0" distR="0" wp14:anchorId="750A6321" wp14:editId="78551FC8">
            <wp:extent cx="1200150" cy="1380364"/>
            <wp:effectExtent l="0" t="0" r="0" b="0"/>
            <wp:docPr id="1691464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194" cy="1402268"/>
                    </a:xfrm>
                    <a:prstGeom prst="rect">
                      <a:avLst/>
                    </a:prstGeom>
                    <a:noFill/>
                    <a:ln>
                      <a:noFill/>
                    </a:ln>
                  </pic:spPr>
                </pic:pic>
              </a:graphicData>
            </a:graphic>
          </wp:inline>
        </w:drawing>
      </w:r>
      <w:r w:rsidR="00242513">
        <w:rPr>
          <w:color w:val="000000" w:themeColor="text1"/>
          <w:sz w:val="20"/>
          <w:lang w:val="id-ID"/>
        </w:rPr>
        <w:t xml:space="preserve">  </w:t>
      </w:r>
      <w:r w:rsidR="00242513">
        <w:rPr>
          <w:noProof/>
        </w:rPr>
        <w:drawing>
          <wp:inline distT="0" distB="0" distL="0" distR="0" wp14:anchorId="1B684E3A" wp14:editId="4FF154F5">
            <wp:extent cx="1200150" cy="1380365"/>
            <wp:effectExtent l="0" t="0" r="0" b="0"/>
            <wp:docPr id="777025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0662" cy="1403957"/>
                    </a:xfrm>
                    <a:prstGeom prst="rect">
                      <a:avLst/>
                    </a:prstGeom>
                    <a:noFill/>
                    <a:ln>
                      <a:noFill/>
                    </a:ln>
                  </pic:spPr>
                </pic:pic>
              </a:graphicData>
            </a:graphic>
          </wp:inline>
        </w:drawing>
      </w:r>
      <w:r w:rsidR="00242513">
        <w:rPr>
          <w:color w:val="000000" w:themeColor="text1"/>
          <w:sz w:val="20"/>
          <w:lang w:val="id-ID"/>
        </w:rPr>
        <w:t xml:space="preserve">  </w:t>
      </w:r>
      <w:r w:rsidR="00242513">
        <w:rPr>
          <w:noProof/>
        </w:rPr>
        <w:drawing>
          <wp:inline distT="0" distB="0" distL="0" distR="0" wp14:anchorId="57B22949" wp14:editId="2EBFF1A3">
            <wp:extent cx="1209094" cy="1390650"/>
            <wp:effectExtent l="0" t="0" r="0" b="0"/>
            <wp:docPr id="2004911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3707" cy="1407457"/>
                    </a:xfrm>
                    <a:prstGeom prst="rect">
                      <a:avLst/>
                    </a:prstGeom>
                    <a:noFill/>
                    <a:ln>
                      <a:noFill/>
                    </a:ln>
                  </pic:spPr>
                </pic:pic>
              </a:graphicData>
            </a:graphic>
          </wp:inline>
        </w:drawing>
      </w:r>
    </w:p>
    <w:p w14:paraId="1D8F2CBB" w14:textId="257711B3" w:rsidR="00C101F8" w:rsidRPr="002D1329" w:rsidRDefault="00B853AA" w:rsidP="007245BB">
      <w:pPr>
        <w:jc w:val="both"/>
        <w:rPr>
          <w:color w:val="000000" w:themeColor="text1"/>
          <w:sz w:val="20"/>
        </w:rPr>
      </w:pPr>
      <w:r w:rsidRPr="00580753">
        <w:rPr>
          <w:noProof/>
          <w:color w:val="000000" w:themeColor="text1"/>
          <w:sz w:val="20"/>
        </w:rPr>
        <mc:AlternateContent>
          <mc:Choice Requires="wps">
            <w:drawing>
              <wp:anchor distT="0" distB="0" distL="114300" distR="114300" simplePos="0" relativeHeight="251679232" behindDoc="0" locked="0" layoutInCell="1" allowOverlap="1" wp14:anchorId="20A39F7D" wp14:editId="6D1FE9F0">
                <wp:simplePos x="0" y="0"/>
                <wp:positionH relativeFrom="column">
                  <wp:posOffset>3457575</wp:posOffset>
                </wp:positionH>
                <wp:positionV relativeFrom="paragraph">
                  <wp:posOffset>2540</wp:posOffset>
                </wp:positionV>
                <wp:extent cx="371475" cy="333375"/>
                <wp:effectExtent l="0" t="0" r="0" b="0"/>
                <wp:wrapNone/>
                <wp:docPr id="1032715418"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58C69093" w14:textId="04EC03C7" w:rsidR="00B853AA" w:rsidRPr="00A00665" w:rsidRDefault="00B853AA" w:rsidP="00B853AA">
                            <w:pPr>
                              <w:jc w:val="center"/>
                              <w:rPr>
                                <w:sz w:val="20"/>
                                <w:szCs w:val="16"/>
                              </w:rPr>
                            </w:pPr>
                            <w:r>
                              <w:rPr>
                                <w:sz w:val="20"/>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39F7D" id="_x0000_s1033" type="#_x0000_t202" style="position:absolute;left:0;text-align:left;margin-left:272.25pt;margin-top:.2pt;width:29.25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" filled="f" stroked="f" strokeweight=".5pt">
                <v:textbox>
                  <w:txbxContent>
                    <w:p w14:paraId="58C69093" w14:textId="04EC03C7" w:rsidR="00B853AA" w:rsidRPr="00A00665" w:rsidRDefault="00B853AA" w:rsidP="00B853AA">
                      <w:pPr>
                        <w:jc w:val="center"/>
                        <w:rPr>
                          <w:sz w:val="20"/>
                          <w:szCs w:val="16"/>
                        </w:rPr>
                      </w:pPr>
                      <w:r>
                        <w:rPr>
                          <w:sz w:val="20"/>
                          <w:szCs w:val="16"/>
                        </w:rPr>
                        <w:t>(c)</w:t>
                      </w:r>
                    </w:p>
                  </w:txbxContent>
                </v:textbox>
              </v:shape>
            </w:pict>
          </mc:Fallback>
        </mc:AlternateContent>
      </w:r>
      <w:r w:rsidRPr="00580753">
        <w:rPr>
          <w:noProof/>
          <w:color w:val="000000" w:themeColor="text1"/>
          <w:sz w:val="20"/>
        </w:rPr>
        <mc:AlternateContent>
          <mc:Choice Requires="wps">
            <w:drawing>
              <wp:anchor distT="0" distB="0" distL="114300" distR="114300" simplePos="0" relativeHeight="251674112" behindDoc="0" locked="0" layoutInCell="1" allowOverlap="1" wp14:anchorId="6BB99169" wp14:editId="1CDF7DA2">
                <wp:simplePos x="0" y="0"/>
                <wp:positionH relativeFrom="column">
                  <wp:posOffset>2181225</wp:posOffset>
                </wp:positionH>
                <wp:positionV relativeFrom="paragraph">
                  <wp:posOffset>5715</wp:posOffset>
                </wp:positionV>
                <wp:extent cx="371475" cy="333375"/>
                <wp:effectExtent l="0" t="0" r="0" b="0"/>
                <wp:wrapNone/>
                <wp:docPr id="1052093189"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5FBFBF5B" w14:textId="6ADDC474" w:rsidR="00B853AA" w:rsidRPr="00A00665" w:rsidRDefault="00B853AA" w:rsidP="00B853AA">
                            <w:pPr>
                              <w:jc w:val="center"/>
                              <w:rPr>
                                <w:sz w:val="20"/>
                                <w:szCs w:val="16"/>
                              </w:rPr>
                            </w:pPr>
                            <w:r>
                              <w:rPr>
                                <w:sz w:val="20"/>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99169" id="_x0000_s1034" type="#_x0000_t202" style="position:absolute;left:0;text-align:left;margin-left:171.75pt;margin-top:.45pt;width:29.2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" filled="f" stroked="f" strokeweight=".5pt">
                <v:textbox>
                  <w:txbxContent>
                    <w:p w14:paraId="5FBFBF5B" w14:textId="6ADDC474" w:rsidR="00B853AA" w:rsidRPr="00A00665" w:rsidRDefault="00B853AA" w:rsidP="00B853AA">
                      <w:pPr>
                        <w:jc w:val="center"/>
                        <w:rPr>
                          <w:sz w:val="20"/>
                          <w:szCs w:val="16"/>
                        </w:rPr>
                      </w:pPr>
                      <w:r>
                        <w:rPr>
                          <w:sz w:val="20"/>
                          <w:szCs w:val="16"/>
                        </w:rPr>
                        <w:t>(b)</w:t>
                      </w:r>
                    </w:p>
                  </w:txbxContent>
                </v:textbox>
              </v:shape>
            </w:pict>
          </mc:Fallback>
        </mc:AlternateContent>
      </w:r>
      <w:r w:rsidRPr="00580753">
        <w:rPr>
          <w:noProof/>
          <w:color w:val="000000" w:themeColor="text1"/>
          <w:sz w:val="20"/>
        </w:rPr>
        <mc:AlternateContent>
          <mc:Choice Requires="wps">
            <w:drawing>
              <wp:anchor distT="0" distB="0" distL="114300" distR="114300" simplePos="0" relativeHeight="251668992" behindDoc="0" locked="0" layoutInCell="1" allowOverlap="1" wp14:anchorId="11C9798B" wp14:editId="5C8F93E0">
                <wp:simplePos x="0" y="0"/>
                <wp:positionH relativeFrom="column">
                  <wp:posOffset>914400</wp:posOffset>
                </wp:positionH>
                <wp:positionV relativeFrom="paragraph">
                  <wp:posOffset>5715</wp:posOffset>
                </wp:positionV>
                <wp:extent cx="371475" cy="333375"/>
                <wp:effectExtent l="0" t="0" r="0" b="0"/>
                <wp:wrapNone/>
                <wp:docPr id="1679096744" name="Text Box 3"/>
                <wp:cNvGraphicFramePr/>
                <a:graphic xmlns:a="http://schemas.openxmlformats.org/drawingml/2006/main">
                  <a:graphicData uri="http://schemas.microsoft.com/office/word/2010/wordprocessingShape">
                    <wps:wsp>
                      <wps:cNvSpPr txBox="1"/>
                      <wps:spPr>
                        <a:xfrm>
                          <a:off x="0" y="0"/>
                          <a:ext cx="371475" cy="333375"/>
                        </a:xfrm>
                        <a:prstGeom prst="rect">
                          <a:avLst/>
                        </a:prstGeom>
                        <a:noFill/>
                        <a:ln w="6350">
                          <a:noFill/>
                        </a:ln>
                      </wps:spPr>
                      <wps:txbx>
                        <w:txbxContent>
                          <w:p w14:paraId="2378653F" w14:textId="6DC56B04" w:rsidR="00B853AA" w:rsidRPr="00A00665" w:rsidRDefault="00B853AA" w:rsidP="00B853AA">
                            <w:pPr>
                              <w:jc w:val="center"/>
                              <w:rPr>
                                <w:sz w:val="20"/>
                                <w:szCs w:val="16"/>
                              </w:rPr>
                            </w:pPr>
                            <w:r>
                              <w:rPr>
                                <w:sz w:val="20"/>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798B" id="_x0000_s1035" type="#_x0000_t202" style="position:absolute;left:0;text-align:left;margin-left:1in;margin-top:.45pt;width:29.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" filled="f" stroked="f" strokeweight=".5pt">
                <v:textbox>
                  <w:txbxContent>
                    <w:p w14:paraId="2378653F" w14:textId="6DC56B04" w:rsidR="00B853AA" w:rsidRPr="00A00665" w:rsidRDefault="00B853AA" w:rsidP="00B853AA">
                      <w:pPr>
                        <w:jc w:val="center"/>
                        <w:rPr>
                          <w:sz w:val="20"/>
                          <w:szCs w:val="16"/>
                        </w:rPr>
                      </w:pPr>
                      <w:r>
                        <w:rPr>
                          <w:sz w:val="20"/>
                          <w:szCs w:val="16"/>
                        </w:rPr>
                        <w:t>(a)</w:t>
                      </w:r>
                    </w:p>
                  </w:txbxContent>
                </v:textbox>
              </v:shape>
            </w:pict>
          </mc:Fallback>
        </mc:AlternateContent>
      </w:r>
      <w:r w:rsidR="00242513">
        <w:rPr>
          <w:color w:val="000000" w:themeColor="text1"/>
          <w:sz w:val="20"/>
        </w:rPr>
        <w:t xml:space="preserve"> </w:t>
      </w:r>
    </w:p>
    <w:p w14:paraId="725E911E" w14:textId="17C28C6A" w:rsidR="00AB7C4A" w:rsidRPr="00580753" w:rsidRDefault="00AB7C4A" w:rsidP="007245BB">
      <w:pPr>
        <w:jc w:val="center"/>
        <w:rPr>
          <w:color w:val="000000" w:themeColor="text1"/>
          <w:sz w:val="20"/>
        </w:rPr>
      </w:pPr>
    </w:p>
    <w:p w14:paraId="588393CD" w14:textId="5F6D737B" w:rsidR="00B853AA" w:rsidRPr="007245BB" w:rsidRDefault="00BE5FCF" w:rsidP="00BE5FCF">
      <w:pPr>
        <w:pStyle w:val="FigureCaption"/>
      </w:pPr>
      <w:r w:rsidRPr="00BE5FCF">
        <w:rPr>
          <w:b/>
          <w:bCs/>
        </w:rPr>
        <w:t>FIGURE 5</w:t>
      </w:r>
      <w:r w:rsidR="00B853AA" w:rsidRPr="007245BB">
        <w:rPr>
          <w:b/>
          <w:bCs/>
        </w:rPr>
        <w:t>.</w:t>
      </w:r>
      <w:r w:rsidR="00B853AA" w:rsidRPr="007245BB">
        <w:t xml:space="preserve"> Steps of </w:t>
      </w:r>
      <w:r w:rsidR="00656714" w:rsidRPr="007245BB">
        <w:t>segmentation</w:t>
      </w:r>
      <w:r w:rsidR="00B853AA" w:rsidRPr="007245BB">
        <w:t>: (a) closing, (b) erosion &amp; dilation,</w:t>
      </w:r>
      <w:r>
        <w:t xml:space="preserve"> </w:t>
      </w:r>
      <w:r w:rsidR="00B853AA" w:rsidRPr="007245BB">
        <w:t xml:space="preserve">(c) canny edge detection, and (d) </w:t>
      </w:r>
      <w:r w:rsidR="008C0FD9" w:rsidRPr="007245BB">
        <w:t>segmented</w:t>
      </w:r>
      <w:r w:rsidR="00B853AA" w:rsidRPr="007245BB">
        <w:t xml:space="preserve"> result</w:t>
      </w:r>
    </w:p>
    <w:p w14:paraId="6D9ED423" w14:textId="77777777" w:rsidR="00B853AA" w:rsidRPr="00B853AA" w:rsidRDefault="00B853AA" w:rsidP="007245BB">
      <w:pPr>
        <w:jc w:val="center"/>
        <w:rPr>
          <w:color w:val="000000" w:themeColor="text1"/>
          <w:sz w:val="20"/>
        </w:rPr>
      </w:pPr>
    </w:p>
    <w:p w14:paraId="7CEF8B97" w14:textId="64625E08" w:rsidR="009A4F5B" w:rsidRDefault="00EA50A7" w:rsidP="007245BB">
      <w:pPr>
        <w:pStyle w:val="Heading1"/>
        <w:rPr>
          <w:color w:val="000000" w:themeColor="text1"/>
        </w:rPr>
      </w:pPr>
      <w:r w:rsidRPr="00580753">
        <w:rPr>
          <w:color w:val="000000" w:themeColor="text1"/>
        </w:rPr>
        <w:lastRenderedPageBreak/>
        <w:t>RESULTS AND DISCUSSION</w:t>
      </w:r>
    </w:p>
    <w:p w14:paraId="0102A397" w14:textId="050EB697" w:rsidR="00FD1BA0" w:rsidRPr="00BE5FCF" w:rsidRDefault="002135B3" w:rsidP="007245BB">
      <w:pPr>
        <w:pStyle w:val="Paragraph"/>
        <w:rPr>
          <w:rStyle w:val="Emphasis"/>
        </w:rPr>
      </w:pPr>
      <w:r w:rsidRPr="00BE5FCF">
        <w:rPr>
          <w:rStyle w:val="Emphasis"/>
        </w:rPr>
        <w:t>The total number of MRI T1-weighted used in this research is 247 images. The algorithm proposed in this research was able to detect meningioma tumors with an 87% accuracy, as calculated by the equation below (1), limited to T1-weighted images and using an image processing method based on Python programming language mainly using the OpenCV library</w:t>
      </w:r>
      <w:r w:rsidR="00FD1BA0" w:rsidRPr="00BE5FCF">
        <w:rPr>
          <w:rStyle w:val="Emphasis"/>
        </w:rPr>
        <w:t xml:space="preserve">. </w:t>
      </w:r>
    </w:p>
    <w:p w14:paraId="1B809F8E" w14:textId="77777777" w:rsidR="003C271C" w:rsidRDefault="003C271C" w:rsidP="007245BB">
      <w:pPr>
        <w:pStyle w:val="Paragraph"/>
      </w:pPr>
    </w:p>
    <w:p w14:paraId="5AE4101C" w14:textId="77777777" w:rsidR="00F3650F" w:rsidRDefault="00F3650F" w:rsidP="007245BB">
      <w:pPr>
        <w:pStyle w:val="Paragraph"/>
      </w:pPr>
    </w:p>
    <w:p w14:paraId="4BF5D47C" w14:textId="19706EC3" w:rsidR="003C271C" w:rsidRDefault="003C271C" w:rsidP="007245BB">
      <w:pPr>
        <w:pStyle w:val="Paragraph"/>
        <w:jc w:val="center"/>
      </w:pPr>
      <w:r>
        <w:t xml:space="preserve">                                       </w:t>
      </w:r>
      <w:r w:rsidR="002228ED">
        <w:t xml:space="preserve">      </w:t>
      </w:r>
      <w:r>
        <w:t xml:space="preserve">     </w:t>
      </w:r>
      <w:r w:rsidR="002228ED">
        <w:t xml:space="preserve">  </w:t>
      </w:r>
      <m:oMath>
        <m:r>
          <w:rPr>
            <w:rFonts w:ascii="Cambria Math" w:hAnsi="Cambria Math"/>
          </w:rPr>
          <m:t xml:space="preserve">Accuracy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Total correct data</m:t>
            </m:r>
          </m:num>
          <m:den>
            <m:r>
              <w:rPr>
                <w:rFonts w:ascii="Cambria Math" w:hAnsi="Cambria Math"/>
              </w:rPr>
              <m:t>Total data</m:t>
            </m:r>
          </m:den>
        </m:f>
        <m:r>
          <w:rPr>
            <w:rFonts w:ascii="Cambria Math" w:hAnsi="Cambria Math"/>
          </w:rPr>
          <m:t xml:space="preserve"> ×100</m:t>
        </m:r>
      </m:oMath>
      <w:r>
        <w:t xml:space="preserve">                  </w:t>
      </w:r>
      <w:r w:rsidR="002228ED">
        <w:t xml:space="preserve">   </w:t>
      </w:r>
      <w:r>
        <w:t xml:space="preserve">                                   (1)</w:t>
      </w:r>
    </w:p>
    <w:p w14:paraId="3A6549AD" w14:textId="77777777" w:rsidR="004D2C38" w:rsidRDefault="004D2C38" w:rsidP="007245BB">
      <w:pPr>
        <w:pStyle w:val="Paragraph"/>
        <w:jc w:val="center"/>
      </w:pPr>
    </w:p>
    <w:p w14:paraId="28932679" w14:textId="77777777" w:rsidR="00F3650F" w:rsidRDefault="00F3650F" w:rsidP="007245BB">
      <w:pPr>
        <w:pStyle w:val="Paragraph"/>
        <w:jc w:val="center"/>
      </w:pPr>
    </w:p>
    <w:p w14:paraId="16BDAD33" w14:textId="0955EC36" w:rsidR="004B28D5" w:rsidRDefault="002228ED" w:rsidP="007245BB">
      <w:pPr>
        <w:pStyle w:val="Paragraph"/>
        <w:jc w:val="center"/>
      </w:pPr>
      <w:r w:rsidRPr="002228ED">
        <w:rPr>
          <w:noProof/>
        </w:rPr>
        <w:drawing>
          <wp:inline distT="0" distB="0" distL="0" distR="0" wp14:anchorId="21FB35F8" wp14:editId="4D64305C">
            <wp:extent cx="5943600" cy="2932430"/>
            <wp:effectExtent l="0" t="0" r="0" b="0"/>
            <wp:docPr id="82406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932430"/>
                    </a:xfrm>
                    <a:prstGeom prst="rect">
                      <a:avLst/>
                    </a:prstGeom>
                    <a:noFill/>
                    <a:ln>
                      <a:noFill/>
                    </a:ln>
                  </pic:spPr>
                </pic:pic>
              </a:graphicData>
            </a:graphic>
          </wp:inline>
        </w:drawing>
      </w:r>
    </w:p>
    <w:p w14:paraId="36571D24" w14:textId="25FDE4A3" w:rsidR="00A6354F" w:rsidRDefault="00A6354F" w:rsidP="007245BB">
      <w:pPr>
        <w:pStyle w:val="Paragraph"/>
        <w:jc w:val="center"/>
      </w:pPr>
      <w:r w:rsidRPr="00A6354F">
        <w:rPr>
          <w:noProof/>
        </w:rPr>
        <w:drawing>
          <wp:inline distT="0" distB="0" distL="0" distR="0" wp14:anchorId="3B7B24B7" wp14:editId="72162224">
            <wp:extent cx="5943600" cy="3115310"/>
            <wp:effectExtent l="0" t="0" r="0" b="0"/>
            <wp:docPr id="7155220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p>
    <w:p w14:paraId="356DDF39" w14:textId="1E3B5C1A" w:rsidR="00804152" w:rsidRDefault="00BE5FCF" w:rsidP="00BE5FCF">
      <w:pPr>
        <w:pStyle w:val="FigureCaption"/>
      </w:pPr>
      <w:r w:rsidRPr="00BE5FCF">
        <w:rPr>
          <w:b/>
          <w:bCs/>
        </w:rPr>
        <w:t>FIGURE 6</w:t>
      </w:r>
      <w:r w:rsidR="00804152">
        <w:rPr>
          <w:b/>
          <w:bCs/>
        </w:rPr>
        <w:t xml:space="preserve">. </w:t>
      </w:r>
      <w:r w:rsidR="002228ED">
        <w:t>Samples of indicated meningioma area</w:t>
      </w:r>
    </w:p>
    <w:p w14:paraId="1EA7115C" w14:textId="77777777" w:rsidR="00AB2D38" w:rsidRPr="00BE5FCF" w:rsidRDefault="00AB2D38" w:rsidP="00AB2D38">
      <w:pPr>
        <w:pStyle w:val="Paragraph"/>
        <w:rPr>
          <w:rStyle w:val="Emphasis"/>
        </w:rPr>
      </w:pPr>
      <w:r w:rsidRPr="00BE5FCF">
        <w:rPr>
          <w:rStyle w:val="Emphasis"/>
        </w:rPr>
        <w:lastRenderedPageBreak/>
        <w:t xml:space="preserve">Based on </w:t>
      </w:r>
      <w:r w:rsidRPr="00BE5FCF">
        <w:rPr>
          <w:rStyle w:val="Emphasis"/>
          <w:b/>
          <w:bCs/>
        </w:rPr>
        <w:t>FIGURE 6</w:t>
      </w:r>
      <w:r w:rsidRPr="00BE5FCF">
        <w:rPr>
          <w:rStyle w:val="Emphasis"/>
        </w:rPr>
        <w:t xml:space="preserve">, the image illustrates the outcomes of segmenting brain tumors in a series of MRI scans. The upper row (1st and 3rd row) displays a different sample of image pre-processing results, showcasing the diverse algorithms and filters used to separate the area of interest (tumor) from the surrounding tissue. These binary or semi-binary masks are utilized to outline the tumor boundaries. The lower row (2nd and 4th row) depicts the original MRI scans, with the tumor regions outlined in red to visually compare and confirm the accuracy of the segmentation. Each scan presents a unique cross-sectional view of the brain, and the red contour delineates the irregular shape and size of the tumor throughout the brain. This approach incorporates various methods to produce the final image. The pre-processing stage consists of grayscale conversion, </w:t>
      </w:r>
      <w:proofErr w:type="spellStart"/>
      <w:r w:rsidRPr="00BE5FCF">
        <w:rPr>
          <w:rStyle w:val="Emphasis"/>
        </w:rPr>
        <w:t>otsu</w:t>
      </w:r>
      <w:proofErr w:type="spellEnd"/>
      <w:r w:rsidRPr="00BE5FCF">
        <w:rPr>
          <w:rStyle w:val="Emphasis"/>
        </w:rPr>
        <w:t xml:space="preserve"> thresholding, skull stripping, and binarization, resulting series of binary below. The segmentation process consists of closing, erosion &amp; dilation, and canny edge detection, resulting series of original images with red contours below.</w:t>
      </w:r>
    </w:p>
    <w:p w14:paraId="0A51B9DC" w14:textId="77777777" w:rsidR="00AB2D38" w:rsidRPr="00BE5FCF" w:rsidRDefault="00AB2D38" w:rsidP="00AB2D38">
      <w:pPr>
        <w:pStyle w:val="Paragraph"/>
        <w:rPr>
          <w:rStyle w:val="Emphasis"/>
        </w:rPr>
      </w:pPr>
      <w:r w:rsidRPr="00BE5FCF">
        <w:rPr>
          <w:rStyle w:val="Emphasis"/>
        </w:rPr>
        <w:t>This figure exemplifies the integration of medical imaging with segmentation techniques to aid in the identification, delineation, and quantification of brain tumors. The clear visualization of tumor boundaries against the background of normal brain structures provides a valuable tool for clinicians in both diagnostic and therapeutic processes. The highlighted areas on the MRI scans emphasize the spatial localization of tumors, assisting in diagnosis, treatment planning, or evaluation of tumor progression.</w:t>
      </w:r>
    </w:p>
    <w:p w14:paraId="05E49D9F" w14:textId="69143821" w:rsidR="007D39FA" w:rsidRPr="007245BB" w:rsidRDefault="00EA50A7" w:rsidP="007245BB">
      <w:pPr>
        <w:pStyle w:val="Heading1"/>
        <w:rPr>
          <w:color w:val="000000" w:themeColor="text1"/>
        </w:rPr>
      </w:pPr>
      <w:r w:rsidRPr="00580753">
        <w:rPr>
          <w:color w:val="000000" w:themeColor="text1"/>
        </w:rPr>
        <w:t>CONCLUSIONS</w:t>
      </w:r>
    </w:p>
    <w:p w14:paraId="62622B57" w14:textId="5D52D8DC" w:rsidR="007D39FA" w:rsidRPr="00BE5FCF" w:rsidRDefault="007D39FA" w:rsidP="007245BB">
      <w:pPr>
        <w:pStyle w:val="Paragraph"/>
        <w:rPr>
          <w:rStyle w:val="Emphasis"/>
        </w:rPr>
      </w:pPr>
      <w:r w:rsidRPr="00BE5FCF">
        <w:rPr>
          <w:rStyle w:val="Emphasis"/>
        </w:rPr>
        <w:t>The</w:t>
      </w:r>
      <w:r w:rsidR="002135B3" w:rsidRPr="00BE5FCF">
        <w:rPr>
          <w:rStyle w:val="Emphasis"/>
        </w:rPr>
        <w:t xml:space="preserve"> proposed algorithm with image processing approaches, reaching 87% accuracy on T1-weighted meningioma images. As the sample image must be skull stripped first, in order to increase the accuracy of the indicated area of the tumor with grayscale conversion, </w:t>
      </w:r>
      <w:proofErr w:type="spellStart"/>
      <w:r w:rsidR="002135B3" w:rsidRPr="00BE5FCF">
        <w:rPr>
          <w:rStyle w:val="Emphasis"/>
        </w:rPr>
        <w:t>otsu</w:t>
      </w:r>
      <w:proofErr w:type="spellEnd"/>
      <w:r w:rsidR="002135B3" w:rsidRPr="00BE5FCF">
        <w:rPr>
          <w:rStyle w:val="Emphasis"/>
        </w:rPr>
        <w:t xml:space="preserve"> thresholding and masking before extracting the main brain area from the sample image. Morphological operations such as closing are needed to fill the desired area and eliminate the unnecessary pixels, leaving only the indicated tumor area with erosion, followed by dilation to increase visibility. With the result of the isolated indicated area of tumor in the binary image, the white area has more intensity than the rest of the image. Hence, this area is suspected as a meningioma tumor</w:t>
      </w:r>
      <w:r w:rsidR="00F275B1" w:rsidRPr="00BE5FCF">
        <w:rPr>
          <w:rStyle w:val="Emphasis"/>
        </w:rPr>
        <w:t>.</w:t>
      </w:r>
    </w:p>
    <w:p w14:paraId="1A90EF3C" w14:textId="048E84A1" w:rsidR="00F275B1" w:rsidRPr="007245BB" w:rsidRDefault="00CB1FE9" w:rsidP="007245BB">
      <w:pPr>
        <w:pStyle w:val="Heading1"/>
        <w:rPr>
          <w:color w:val="000000" w:themeColor="text1"/>
        </w:rPr>
      </w:pPr>
      <w:r w:rsidRPr="00580753">
        <w:rPr>
          <w:color w:val="000000" w:themeColor="text1"/>
        </w:rPr>
        <w:t>Acknowledgments</w:t>
      </w:r>
    </w:p>
    <w:p w14:paraId="5BE41068" w14:textId="0441EF42" w:rsidR="00F275B1" w:rsidRPr="00BE5FCF" w:rsidRDefault="00F275B1" w:rsidP="007245BB">
      <w:pPr>
        <w:pStyle w:val="Paragraph"/>
        <w:rPr>
          <w:rStyle w:val="Emphasis"/>
        </w:rPr>
      </w:pPr>
      <w:r w:rsidRPr="00BE5FCF">
        <w:rPr>
          <w:rStyle w:val="Emphasis"/>
        </w:rPr>
        <w:t xml:space="preserve">I would like to express my very great appreciation to my Lecturer </w:t>
      </w:r>
      <w:proofErr w:type="spellStart"/>
      <w:r w:rsidRPr="00BE5FCF">
        <w:rPr>
          <w:rStyle w:val="Emphasis"/>
        </w:rPr>
        <w:t>Novendra</w:t>
      </w:r>
      <w:proofErr w:type="spellEnd"/>
      <w:r w:rsidRPr="00BE5FCF">
        <w:rPr>
          <w:rStyle w:val="Emphasis"/>
        </w:rPr>
        <w:t xml:space="preserve"> </w:t>
      </w:r>
      <w:proofErr w:type="spellStart"/>
      <w:r w:rsidRPr="00BE5FCF">
        <w:rPr>
          <w:rStyle w:val="Emphasis"/>
        </w:rPr>
        <w:t>Setyawan</w:t>
      </w:r>
      <w:proofErr w:type="spellEnd"/>
      <w:r w:rsidRPr="00BE5FCF">
        <w:rPr>
          <w:rStyle w:val="Emphasis"/>
        </w:rPr>
        <w:t xml:space="preserve">, S.T., M.T. and Lecturer Ir. Muhammad Irfan, M.T </w:t>
      </w:r>
      <w:r w:rsidR="00400D40" w:rsidRPr="00BE5FCF">
        <w:rPr>
          <w:rStyle w:val="Emphasis"/>
        </w:rPr>
        <w:t>f</w:t>
      </w:r>
      <w:r w:rsidRPr="00BE5FCF">
        <w:rPr>
          <w:rStyle w:val="Emphasis"/>
        </w:rPr>
        <w:t>or valuable and constructive suggestions during the planning and development of this research work. His willingness to give his time so generously has been very much appreciated. I would also like to thank the Head of the Faculty, Head of the Department, Lecturers, and Staff of the Faculty of Engineering, especially the Electrical Engineering Department of the Muhammadiyah University of Malang, which has provided support for the publication of my paper.</w:t>
      </w:r>
    </w:p>
    <w:p w14:paraId="15534819" w14:textId="6A480C7E" w:rsidR="008D50C2" w:rsidRPr="007245BB" w:rsidRDefault="00EA50A7" w:rsidP="007245BB">
      <w:pPr>
        <w:pStyle w:val="Heading1"/>
        <w:rPr>
          <w:color w:val="000000" w:themeColor="text1"/>
        </w:rPr>
      </w:pPr>
      <w:r w:rsidRPr="00580753">
        <w:rPr>
          <w:color w:val="000000" w:themeColor="text1"/>
        </w:rPr>
        <w:t>References</w:t>
      </w:r>
    </w:p>
    <w:p w14:paraId="5B07C8AC" w14:textId="4D1FB898"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rFonts w:eastAsia="Calibri"/>
          <w:sz w:val="20"/>
        </w:rPr>
        <w:fldChar w:fldCharType="begin" w:fldLock="1"/>
      </w:r>
      <w:r w:rsidRPr="005E59AE">
        <w:rPr>
          <w:rFonts w:eastAsia="Calibri"/>
          <w:sz w:val="20"/>
        </w:rPr>
        <w:instrText xml:space="preserve">ADDIN Mendeley Bibliography CSL_BIBLIOGRAPHY </w:instrText>
      </w:r>
      <w:r w:rsidRPr="005E59AE">
        <w:rPr>
          <w:rFonts w:eastAsia="Calibri"/>
          <w:sz w:val="20"/>
        </w:rPr>
        <w:fldChar w:fldCharType="separate"/>
      </w:r>
      <w:r w:rsidRPr="005E59AE">
        <w:rPr>
          <w:noProof/>
          <w:sz w:val="20"/>
        </w:rPr>
        <w:t xml:space="preserve">H. Yamashita </w:t>
      </w:r>
      <w:r w:rsidRPr="005E59AE">
        <w:rPr>
          <w:iCs/>
          <w:noProof/>
          <w:sz w:val="20"/>
        </w:rPr>
        <w:t>et al.</w:t>
      </w:r>
      <w:r w:rsidRPr="005E59AE">
        <w:rPr>
          <w:noProof/>
          <w:sz w:val="20"/>
        </w:rPr>
        <w:t xml:space="preserve">, “A rare case of metastatic solitary fibrous tumor of the pancreas manifesting as a cystic neoplasm: a case report,” </w:t>
      </w:r>
      <w:r w:rsidRPr="005E59AE">
        <w:rPr>
          <w:iCs/>
          <w:noProof/>
          <w:sz w:val="20"/>
        </w:rPr>
        <w:t>Surg. Case Reports</w:t>
      </w:r>
      <w:r w:rsidRPr="005E59AE">
        <w:rPr>
          <w:noProof/>
          <w:sz w:val="20"/>
        </w:rPr>
        <w:t>, vol. 5, pp. 1–8, 2019.</w:t>
      </w:r>
    </w:p>
    <w:p w14:paraId="54AA5BBB" w14:textId="54F98C77"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M. Wanner, S. Rohrmann, D. Korol, N. Shenglia, T. Gigineishvili, and D. Gigineishvili, “Geographical variation in malignant and benign/borderline brain and CNS tumor incidence: a comparison between a high-income and a middle-income country,” </w:t>
      </w:r>
      <w:r w:rsidRPr="005E59AE">
        <w:rPr>
          <w:iCs/>
          <w:noProof/>
          <w:sz w:val="20"/>
        </w:rPr>
        <w:t>J. Neurooncol.</w:t>
      </w:r>
      <w:r w:rsidRPr="005E59AE">
        <w:rPr>
          <w:noProof/>
          <w:sz w:val="20"/>
        </w:rPr>
        <w:t>, vol. 149, no. 2, pp. 273–282, Sep. 2020, doi: 10.1007/S11060-020-03595-5/TABLES/4.</w:t>
      </w:r>
    </w:p>
    <w:p w14:paraId="268DE855" w14:textId="6AB39208"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R. Leece, J. Xu, Q. T. Ostrom, Y. Chen, C. Kruchko, and J. S. Barnholtz-Sloan, “Global incidence of malignant brain and other central nervous system tumors by histology, 2003–2007,” </w:t>
      </w:r>
      <w:r w:rsidRPr="005E59AE">
        <w:rPr>
          <w:iCs/>
          <w:noProof/>
          <w:sz w:val="20"/>
        </w:rPr>
        <w:t>Neuro. Oncol.</w:t>
      </w:r>
      <w:r w:rsidRPr="005E59AE">
        <w:rPr>
          <w:noProof/>
          <w:sz w:val="20"/>
        </w:rPr>
        <w:t>, vol. 19, no. 11, pp. 1553–1564, Oct. 2017, doi: 10.1093/NEUONC/NOX091.</w:t>
      </w:r>
    </w:p>
    <w:p w14:paraId="2D16BEBA" w14:textId="05F628CF"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S. Hussain </w:t>
      </w:r>
      <w:r w:rsidRPr="005E59AE">
        <w:rPr>
          <w:iCs/>
          <w:noProof/>
          <w:sz w:val="20"/>
        </w:rPr>
        <w:t>et al.</w:t>
      </w:r>
      <w:r w:rsidRPr="005E59AE">
        <w:rPr>
          <w:noProof/>
          <w:sz w:val="20"/>
        </w:rPr>
        <w:t xml:space="preserve">, “Modern diagnostic imaging technique applications and risk factors in the medical field: a review,” </w:t>
      </w:r>
      <w:r w:rsidRPr="005E59AE">
        <w:rPr>
          <w:iCs/>
          <w:noProof/>
          <w:sz w:val="20"/>
        </w:rPr>
        <w:t>Biomed Res. Int.</w:t>
      </w:r>
      <w:r w:rsidRPr="005E59AE">
        <w:rPr>
          <w:noProof/>
          <w:sz w:val="20"/>
        </w:rPr>
        <w:t>, vol. 2022, no. 1, p. 5164970, 2022.</w:t>
      </w:r>
    </w:p>
    <w:p w14:paraId="5C9FA1BC" w14:textId="4F883B5B"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R. M. Young, A. Jamshidi, G. Davis, and J. H. Sherman, “Current trends in the surgical management and treatment of adult glioblastoma,” </w:t>
      </w:r>
      <w:r w:rsidRPr="005E59AE">
        <w:rPr>
          <w:iCs/>
          <w:noProof/>
          <w:sz w:val="20"/>
        </w:rPr>
        <w:t>Ann. Transl. Med.</w:t>
      </w:r>
      <w:r w:rsidRPr="005E59AE">
        <w:rPr>
          <w:noProof/>
          <w:sz w:val="20"/>
        </w:rPr>
        <w:t>, vol. 3, no. 9, 2015.</w:t>
      </w:r>
    </w:p>
    <w:p w14:paraId="730CA407" w14:textId="3859E7B4"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R. M. Sumir, S. Mishra, and N. Shastry, “Segmentation of brain tumor from MRI images using fast marching method,” in </w:t>
      </w:r>
      <w:r w:rsidRPr="005E59AE">
        <w:rPr>
          <w:iCs/>
          <w:noProof/>
          <w:sz w:val="20"/>
        </w:rPr>
        <w:t>2019 IEEE International Conference on Electrical, Computer and Communication Technologies (ICECCT)</w:t>
      </w:r>
      <w:r w:rsidRPr="005E59AE">
        <w:rPr>
          <w:noProof/>
          <w:sz w:val="20"/>
        </w:rPr>
        <w:t>, 2019, pp. 1–5.</w:t>
      </w:r>
    </w:p>
    <w:p w14:paraId="46FD8E9D" w14:textId="6C1AAF77"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S. Anantharajan and S. Gunasekaran, “Automated brain tumor detection and classification using weighted fuzzy clustering algorithm, deep auto encoder with barnacle mating algorithm and random forest classifier </w:t>
      </w:r>
      <w:r w:rsidRPr="005E59AE">
        <w:rPr>
          <w:noProof/>
          <w:sz w:val="20"/>
        </w:rPr>
        <w:lastRenderedPageBreak/>
        <w:t xml:space="preserve">techniques,” </w:t>
      </w:r>
      <w:r w:rsidRPr="005E59AE">
        <w:rPr>
          <w:iCs/>
          <w:noProof/>
          <w:sz w:val="20"/>
        </w:rPr>
        <w:t>Int. J. Imaging Syst. Technol.</w:t>
      </w:r>
      <w:r w:rsidRPr="005E59AE">
        <w:rPr>
          <w:noProof/>
          <w:sz w:val="20"/>
        </w:rPr>
        <w:t>, vol. 31, no. 4, pp. 1970–1988, 2021.</w:t>
      </w:r>
    </w:p>
    <w:p w14:paraId="0854F06F" w14:textId="56CA6895"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G. Dou, R. Chen, C. Han, Z. Liu, and J. Liu, “Research on water-level recognition method based on image processing and convolutional neural networks,” </w:t>
      </w:r>
      <w:r w:rsidRPr="005E59AE">
        <w:rPr>
          <w:iCs/>
          <w:noProof/>
          <w:sz w:val="20"/>
        </w:rPr>
        <w:t>Water</w:t>
      </w:r>
      <w:r w:rsidRPr="005E59AE">
        <w:rPr>
          <w:noProof/>
          <w:sz w:val="20"/>
        </w:rPr>
        <w:t>, vol. 14, no. 12, p. 1890, 2022.</w:t>
      </w:r>
    </w:p>
    <w:p w14:paraId="3D988C2B" w14:textId="2E1AFBD0"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H. Mutahira, B. Ahmad, M. S. Muhammad, and D. R. Shin, “Focus Measurement in Color Space for Shape From Focus Systems,” </w:t>
      </w:r>
      <w:r w:rsidRPr="005E59AE">
        <w:rPr>
          <w:iCs/>
          <w:noProof/>
          <w:sz w:val="20"/>
        </w:rPr>
        <w:t>IEEE Access</w:t>
      </w:r>
      <w:r w:rsidRPr="005E59AE">
        <w:rPr>
          <w:noProof/>
          <w:sz w:val="20"/>
        </w:rPr>
        <w:t>, vol. 9, pp. 103291–103310, 2021, doi: 10.1109/ACCESS.2021.3098753.</w:t>
      </w:r>
    </w:p>
    <w:p w14:paraId="20463027" w14:textId="5C3B32AD"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M. A. B. Siddique, R. B. Arif, and M. M. R. Khan, “Digital image segmentation in matlab: A brief study on otsu’s image thresholding,” in </w:t>
      </w:r>
      <w:r w:rsidRPr="005E59AE">
        <w:rPr>
          <w:iCs/>
          <w:noProof/>
          <w:sz w:val="20"/>
        </w:rPr>
        <w:t>2018 international conference on innovation in engineering and technology (ICIET)</w:t>
      </w:r>
      <w:r w:rsidRPr="005E59AE">
        <w:rPr>
          <w:noProof/>
          <w:sz w:val="20"/>
        </w:rPr>
        <w:t>, 2018, pp. 1–5.</w:t>
      </w:r>
    </w:p>
    <w:p w14:paraId="3FB21C8A" w14:textId="66140810"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R. Sharma and B. S. D. Sagar, “MATHEMATICAL MORPHOLOGY BASED CHARACTERIZATION OF BINARY IMAGE,” </w:t>
      </w:r>
      <w:r w:rsidRPr="005E59AE">
        <w:rPr>
          <w:iCs/>
          <w:noProof/>
          <w:sz w:val="20"/>
        </w:rPr>
        <w:t>Image Anal. Stereol.</w:t>
      </w:r>
      <w:r w:rsidRPr="005E59AE">
        <w:rPr>
          <w:noProof/>
          <w:sz w:val="20"/>
        </w:rPr>
        <w:t>, vol. 34, no. 2 SE-Original Research Paper, pp. 111–123, Jun. 2015, doi: 10.5566/ias.1291.</w:t>
      </w:r>
    </w:p>
    <w:p w14:paraId="2EFDA1D7" w14:textId="29863943"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A. Fadjeri, B. A. Saputra, D. K. Adri Ariyanto, and L. Kurniatin, “Karakteristik Morfologi Tanaman Selada Menggunakan Pengolahan Citra Digital,” </w:t>
      </w:r>
      <w:r w:rsidRPr="005E59AE">
        <w:rPr>
          <w:iCs/>
          <w:noProof/>
          <w:sz w:val="20"/>
        </w:rPr>
        <w:t xml:space="preserve">J. Ilm. SINUS; Vol 20, No 2 Vol. 20 No. 2 Juli 2022DO  - 10.30646/sinus.v20i2.601 </w:t>
      </w:r>
      <w:r w:rsidRPr="005E59AE">
        <w:rPr>
          <w:noProof/>
          <w:sz w:val="20"/>
        </w:rPr>
        <w:t>, Jul. 2022, [Online]. Available: https://p3m.sinus.ac.id/jurnal/index.php/e-jurnal_SINUS/article/view/601.</w:t>
      </w:r>
    </w:p>
    <w:p w14:paraId="5336886D" w14:textId="1D4F84F3"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R. Devita, “Analisis Perbandingan Kernel Morfologi Citra Otak Ditinjau dari Nilai PSNR,” </w:t>
      </w:r>
      <w:r w:rsidRPr="005E59AE">
        <w:rPr>
          <w:iCs/>
          <w:noProof/>
          <w:sz w:val="20"/>
        </w:rPr>
        <w:t>Indones. J. Comput. Sci.</w:t>
      </w:r>
      <w:r w:rsidRPr="005E59AE">
        <w:rPr>
          <w:noProof/>
          <w:sz w:val="20"/>
        </w:rPr>
        <w:t>, vol. 13, no. 3, 2024.</w:t>
      </w:r>
    </w:p>
    <w:p w14:paraId="6E1C96D6" w14:textId="0EAC2E4E"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Z. C. Ma and X. M. Ning, “A Novel Edge Detection Algorithm for Medical Image,” </w:t>
      </w:r>
      <w:r w:rsidRPr="005E59AE">
        <w:rPr>
          <w:iCs/>
          <w:noProof/>
          <w:sz w:val="20"/>
        </w:rPr>
        <w:t>Appl. Mech. Mater.</w:t>
      </w:r>
      <w:r w:rsidRPr="005E59AE">
        <w:rPr>
          <w:noProof/>
          <w:sz w:val="20"/>
        </w:rPr>
        <w:t>, vol. 151, pp. 653–656, 2012.</w:t>
      </w:r>
    </w:p>
    <w:p w14:paraId="59D37665" w14:textId="7E791982" w:rsidR="008D50C2" w:rsidRPr="005E59AE" w:rsidRDefault="008D50C2" w:rsidP="00134F4A">
      <w:pPr>
        <w:pStyle w:val="ListParagraph"/>
        <w:widowControl w:val="0"/>
        <w:numPr>
          <w:ilvl w:val="0"/>
          <w:numId w:val="11"/>
        </w:numPr>
        <w:autoSpaceDE w:val="0"/>
        <w:autoSpaceDN w:val="0"/>
        <w:adjustRightInd w:val="0"/>
        <w:ind w:left="714" w:hanging="357"/>
        <w:jc w:val="both"/>
        <w:rPr>
          <w:noProof/>
          <w:sz w:val="20"/>
        </w:rPr>
      </w:pPr>
      <w:r w:rsidRPr="005E59AE">
        <w:rPr>
          <w:noProof/>
          <w:sz w:val="20"/>
        </w:rPr>
        <w:t xml:space="preserve">M. Kumar and R. Saxena, “Algorithm and technique on various edge detection: A survey,” </w:t>
      </w:r>
      <w:r w:rsidRPr="005E59AE">
        <w:rPr>
          <w:iCs/>
          <w:noProof/>
          <w:sz w:val="20"/>
        </w:rPr>
        <w:t>Signal Image Process.</w:t>
      </w:r>
      <w:r w:rsidRPr="005E59AE">
        <w:rPr>
          <w:noProof/>
          <w:sz w:val="20"/>
        </w:rPr>
        <w:t>, vol. 4, no. 3, p. 65, 2013.</w:t>
      </w:r>
    </w:p>
    <w:p w14:paraId="0DC681D0" w14:textId="542019F7" w:rsidR="008D50C2" w:rsidRPr="008D50C2" w:rsidRDefault="008D50C2" w:rsidP="00134F4A">
      <w:pPr>
        <w:pStyle w:val="Paragraph"/>
        <w:ind w:left="714" w:hanging="357"/>
        <w:rPr>
          <w:rFonts w:eastAsia="Calibri"/>
        </w:rPr>
      </w:pPr>
      <w:r w:rsidRPr="005E59AE">
        <w:rPr>
          <w:rFonts w:eastAsia="Calibri"/>
        </w:rPr>
        <w:fldChar w:fldCharType="end"/>
      </w:r>
    </w:p>
    <w:sectPr w:rsidR="008D50C2" w:rsidRPr="008D50C2" w:rsidSect="00A10F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3B803" w14:textId="77777777" w:rsidR="00BE12A9" w:rsidRDefault="00BE12A9" w:rsidP="00D04D88">
      <w:r>
        <w:separator/>
      </w:r>
    </w:p>
  </w:endnote>
  <w:endnote w:type="continuationSeparator" w:id="0">
    <w:p w14:paraId="2492AD29" w14:textId="77777777" w:rsidR="00BE12A9" w:rsidRDefault="00BE12A9" w:rsidP="00D0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ED14D" w14:textId="77777777" w:rsidR="00BE12A9" w:rsidRDefault="00BE12A9" w:rsidP="00D04D88">
      <w:r>
        <w:separator/>
      </w:r>
    </w:p>
  </w:footnote>
  <w:footnote w:type="continuationSeparator" w:id="0">
    <w:p w14:paraId="561603C1" w14:textId="77777777" w:rsidR="00BE12A9" w:rsidRDefault="00BE12A9" w:rsidP="00D04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CE49CE"/>
    <w:multiLevelType w:val="hybridMultilevel"/>
    <w:tmpl w:val="8B605DB4"/>
    <w:lvl w:ilvl="0" w:tplc="32C65280">
      <w:start w:val="1"/>
      <w:numFmt w:val="decimal"/>
      <w:lvlText w:val="[%1]"/>
      <w:lvlJc w:val="left"/>
      <w:pPr>
        <w:ind w:left="1004" w:hanging="360"/>
      </w:pPr>
      <w:rPr>
        <w:rFonts w:hint="default"/>
        <w:sz w:val="20"/>
        <w:szCs w:val="16"/>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15:restartNumberingAfterBreak="0">
    <w:nsid w:val="32FF1079"/>
    <w:multiLevelType w:val="hybridMultilevel"/>
    <w:tmpl w:val="545CA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7A7BA7"/>
    <w:multiLevelType w:val="hybridMultilevel"/>
    <w:tmpl w:val="56D6BC26"/>
    <w:lvl w:ilvl="0" w:tplc="8056DE4A">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5561341C"/>
    <w:multiLevelType w:val="hybridMultilevel"/>
    <w:tmpl w:val="9C26ECE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5B033E88"/>
    <w:multiLevelType w:val="hybridMultilevel"/>
    <w:tmpl w:val="4AC0F960"/>
    <w:lvl w:ilvl="0" w:tplc="F4363F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185756399">
    <w:abstractNumId w:val="1"/>
  </w:num>
  <w:num w:numId="2" w16cid:durableId="1188447670">
    <w:abstractNumId w:val="0"/>
  </w:num>
  <w:num w:numId="3" w16cid:durableId="1816724909">
    <w:abstractNumId w:val="4"/>
  </w:num>
  <w:num w:numId="4" w16cid:durableId="2002272512">
    <w:abstractNumId w:val="10"/>
  </w:num>
  <w:num w:numId="5" w16cid:durableId="1037505943">
    <w:abstractNumId w:val="5"/>
  </w:num>
  <w:num w:numId="6" w16cid:durableId="1014770080">
    <w:abstractNumId w:val="9"/>
  </w:num>
  <w:num w:numId="7" w16cid:durableId="1287661086">
    <w:abstractNumId w:val="7"/>
  </w:num>
  <w:num w:numId="8" w16cid:durableId="1537963837">
    <w:abstractNumId w:val="6"/>
  </w:num>
  <w:num w:numId="9" w16cid:durableId="1049762955">
    <w:abstractNumId w:val="2"/>
  </w:num>
  <w:num w:numId="10" w16cid:durableId="2004383927">
    <w:abstractNumId w:val="8"/>
  </w:num>
  <w:num w:numId="11" w16cid:durableId="810824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0A7"/>
    <w:rsid w:val="00000AB4"/>
    <w:rsid w:val="0001007B"/>
    <w:rsid w:val="00020440"/>
    <w:rsid w:val="000239D1"/>
    <w:rsid w:val="0004122E"/>
    <w:rsid w:val="000442BF"/>
    <w:rsid w:val="000522A9"/>
    <w:rsid w:val="00052A87"/>
    <w:rsid w:val="00052AE0"/>
    <w:rsid w:val="00053169"/>
    <w:rsid w:val="00053198"/>
    <w:rsid w:val="00055757"/>
    <w:rsid w:val="00071D64"/>
    <w:rsid w:val="0007259A"/>
    <w:rsid w:val="00075A9B"/>
    <w:rsid w:val="0008181C"/>
    <w:rsid w:val="000C3783"/>
    <w:rsid w:val="000C4C41"/>
    <w:rsid w:val="000D640C"/>
    <w:rsid w:val="000E58B7"/>
    <w:rsid w:val="000F1554"/>
    <w:rsid w:val="000F1D3A"/>
    <w:rsid w:val="000F582C"/>
    <w:rsid w:val="000F6769"/>
    <w:rsid w:val="000F6964"/>
    <w:rsid w:val="00106DAD"/>
    <w:rsid w:val="001338F8"/>
    <w:rsid w:val="00134F4A"/>
    <w:rsid w:val="00137365"/>
    <w:rsid w:val="001403BE"/>
    <w:rsid w:val="00163587"/>
    <w:rsid w:val="001656F5"/>
    <w:rsid w:val="0017487D"/>
    <w:rsid w:val="001754E6"/>
    <w:rsid w:val="001931D8"/>
    <w:rsid w:val="001961E5"/>
    <w:rsid w:val="0019656B"/>
    <w:rsid w:val="001B1CF1"/>
    <w:rsid w:val="001B4656"/>
    <w:rsid w:val="001B50EC"/>
    <w:rsid w:val="001B5644"/>
    <w:rsid w:val="001E7467"/>
    <w:rsid w:val="001F0DE5"/>
    <w:rsid w:val="001F1493"/>
    <w:rsid w:val="001F3019"/>
    <w:rsid w:val="001F7F40"/>
    <w:rsid w:val="002135B3"/>
    <w:rsid w:val="00221143"/>
    <w:rsid w:val="00221B3A"/>
    <w:rsid w:val="0022241B"/>
    <w:rsid w:val="002228ED"/>
    <w:rsid w:val="0023539F"/>
    <w:rsid w:val="00240193"/>
    <w:rsid w:val="00240D54"/>
    <w:rsid w:val="002424DD"/>
    <w:rsid w:val="00242513"/>
    <w:rsid w:val="00247828"/>
    <w:rsid w:val="00253F58"/>
    <w:rsid w:val="00276A75"/>
    <w:rsid w:val="00291457"/>
    <w:rsid w:val="00293626"/>
    <w:rsid w:val="00293E45"/>
    <w:rsid w:val="00294220"/>
    <w:rsid w:val="002B7DA8"/>
    <w:rsid w:val="002C361E"/>
    <w:rsid w:val="002C4E17"/>
    <w:rsid w:val="002D1061"/>
    <w:rsid w:val="002D1329"/>
    <w:rsid w:val="002D1804"/>
    <w:rsid w:val="002F02F2"/>
    <w:rsid w:val="002F5B59"/>
    <w:rsid w:val="002F7581"/>
    <w:rsid w:val="00300407"/>
    <w:rsid w:val="003026FF"/>
    <w:rsid w:val="00323753"/>
    <w:rsid w:val="00324B63"/>
    <w:rsid w:val="00345A86"/>
    <w:rsid w:val="00346886"/>
    <w:rsid w:val="00352007"/>
    <w:rsid w:val="00365E15"/>
    <w:rsid w:val="00366DB0"/>
    <w:rsid w:val="00374287"/>
    <w:rsid w:val="00374421"/>
    <w:rsid w:val="00382422"/>
    <w:rsid w:val="003A5926"/>
    <w:rsid w:val="003A60B9"/>
    <w:rsid w:val="003A70B9"/>
    <w:rsid w:val="003B43D8"/>
    <w:rsid w:val="003C271C"/>
    <w:rsid w:val="003C4A3B"/>
    <w:rsid w:val="003D452B"/>
    <w:rsid w:val="003D5664"/>
    <w:rsid w:val="003E0ED5"/>
    <w:rsid w:val="003F542E"/>
    <w:rsid w:val="00400D40"/>
    <w:rsid w:val="00425775"/>
    <w:rsid w:val="00427C79"/>
    <w:rsid w:val="00440332"/>
    <w:rsid w:val="0048135E"/>
    <w:rsid w:val="00483376"/>
    <w:rsid w:val="00483823"/>
    <w:rsid w:val="004B28D5"/>
    <w:rsid w:val="004D1B67"/>
    <w:rsid w:val="004D2C38"/>
    <w:rsid w:val="004F0FE1"/>
    <w:rsid w:val="004F659E"/>
    <w:rsid w:val="004F70F1"/>
    <w:rsid w:val="005079FC"/>
    <w:rsid w:val="00511881"/>
    <w:rsid w:val="0051746C"/>
    <w:rsid w:val="00517755"/>
    <w:rsid w:val="00523BA3"/>
    <w:rsid w:val="00525107"/>
    <w:rsid w:val="00525C15"/>
    <w:rsid w:val="0054161D"/>
    <w:rsid w:val="0054302D"/>
    <w:rsid w:val="00544AF0"/>
    <w:rsid w:val="0055434C"/>
    <w:rsid w:val="0056036D"/>
    <w:rsid w:val="005649A6"/>
    <w:rsid w:val="005653E3"/>
    <w:rsid w:val="00567B46"/>
    <w:rsid w:val="005758C3"/>
    <w:rsid w:val="00577EA5"/>
    <w:rsid w:val="00580753"/>
    <w:rsid w:val="00586306"/>
    <w:rsid w:val="00592452"/>
    <w:rsid w:val="005932C2"/>
    <w:rsid w:val="00596CC8"/>
    <w:rsid w:val="005A240E"/>
    <w:rsid w:val="005B2C5E"/>
    <w:rsid w:val="005B33B0"/>
    <w:rsid w:val="005B35C4"/>
    <w:rsid w:val="005B4D9A"/>
    <w:rsid w:val="005C0304"/>
    <w:rsid w:val="005C2B16"/>
    <w:rsid w:val="005C736F"/>
    <w:rsid w:val="005C7846"/>
    <w:rsid w:val="005D571B"/>
    <w:rsid w:val="005D68F9"/>
    <w:rsid w:val="005E0C4C"/>
    <w:rsid w:val="005E2EC7"/>
    <w:rsid w:val="005E59AE"/>
    <w:rsid w:val="006406BA"/>
    <w:rsid w:val="00647B7A"/>
    <w:rsid w:val="006509D0"/>
    <w:rsid w:val="0065298A"/>
    <w:rsid w:val="00656714"/>
    <w:rsid w:val="00664584"/>
    <w:rsid w:val="006A64D3"/>
    <w:rsid w:val="006C4020"/>
    <w:rsid w:val="006F31C2"/>
    <w:rsid w:val="006F6357"/>
    <w:rsid w:val="00702098"/>
    <w:rsid w:val="007130A2"/>
    <w:rsid w:val="00721491"/>
    <w:rsid w:val="007214F8"/>
    <w:rsid w:val="007245BB"/>
    <w:rsid w:val="007279A9"/>
    <w:rsid w:val="007377CF"/>
    <w:rsid w:val="00760546"/>
    <w:rsid w:val="00765971"/>
    <w:rsid w:val="00773127"/>
    <w:rsid w:val="007816E1"/>
    <w:rsid w:val="00784F94"/>
    <w:rsid w:val="007852C8"/>
    <w:rsid w:val="007A2893"/>
    <w:rsid w:val="007A4629"/>
    <w:rsid w:val="007B0D2E"/>
    <w:rsid w:val="007B730D"/>
    <w:rsid w:val="007B7914"/>
    <w:rsid w:val="007C3268"/>
    <w:rsid w:val="007D39FA"/>
    <w:rsid w:val="00801290"/>
    <w:rsid w:val="00804152"/>
    <w:rsid w:val="00852515"/>
    <w:rsid w:val="00854999"/>
    <w:rsid w:val="0086650C"/>
    <w:rsid w:val="00873F2D"/>
    <w:rsid w:val="00890116"/>
    <w:rsid w:val="008A47E2"/>
    <w:rsid w:val="008A5358"/>
    <w:rsid w:val="008B1275"/>
    <w:rsid w:val="008C0FD9"/>
    <w:rsid w:val="008C3B35"/>
    <w:rsid w:val="008C53E3"/>
    <w:rsid w:val="008C7BD8"/>
    <w:rsid w:val="008D1E19"/>
    <w:rsid w:val="008D50C2"/>
    <w:rsid w:val="008D6ED3"/>
    <w:rsid w:val="008E6540"/>
    <w:rsid w:val="008F1587"/>
    <w:rsid w:val="009008AB"/>
    <w:rsid w:val="00902DA7"/>
    <w:rsid w:val="00905356"/>
    <w:rsid w:val="0091186B"/>
    <w:rsid w:val="00934075"/>
    <w:rsid w:val="00940A3E"/>
    <w:rsid w:val="00951195"/>
    <w:rsid w:val="00957EA9"/>
    <w:rsid w:val="009676CA"/>
    <w:rsid w:val="00971E8B"/>
    <w:rsid w:val="009806EB"/>
    <w:rsid w:val="00991411"/>
    <w:rsid w:val="009A4F5B"/>
    <w:rsid w:val="009A7BC2"/>
    <w:rsid w:val="009B2929"/>
    <w:rsid w:val="009C7847"/>
    <w:rsid w:val="009D207A"/>
    <w:rsid w:val="009E34EB"/>
    <w:rsid w:val="009F0C92"/>
    <w:rsid w:val="00A00665"/>
    <w:rsid w:val="00A10F65"/>
    <w:rsid w:val="00A25837"/>
    <w:rsid w:val="00A304D9"/>
    <w:rsid w:val="00A416C6"/>
    <w:rsid w:val="00A42B2B"/>
    <w:rsid w:val="00A5576E"/>
    <w:rsid w:val="00A558FB"/>
    <w:rsid w:val="00A6354F"/>
    <w:rsid w:val="00A64CE3"/>
    <w:rsid w:val="00A67AC8"/>
    <w:rsid w:val="00A71C43"/>
    <w:rsid w:val="00A82B8C"/>
    <w:rsid w:val="00AA3156"/>
    <w:rsid w:val="00AA3666"/>
    <w:rsid w:val="00AB0EAE"/>
    <w:rsid w:val="00AB2D38"/>
    <w:rsid w:val="00AB7C4A"/>
    <w:rsid w:val="00AC1C6D"/>
    <w:rsid w:val="00AC5C22"/>
    <w:rsid w:val="00AC74BE"/>
    <w:rsid w:val="00AC7B03"/>
    <w:rsid w:val="00AD0697"/>
    <w:rsid w:val="00AF53F1"/>
    <w:rsid w:val="00AF573B"/>
    <w:rsid w:val="00B00331"/>
    <w:rsid w:val="00B03F0C"/>
    <w:rsid w:val="00B10665"/>
    <w:rsid w:val="00B11341"/>
    <w:rsid w:val="00B1639F"/>
    <w:rsid w:val="00B24252"/>
    <w:rsid w:val="00B35C0E"/>
    <w:rsid w:val="00B42BA9"/>
    <w:rsid w:val="00B43BDE"/>
    <w:rsid w:val="00B45A8C"/>
    <w:rsid w:val="00B53A06"/>
    <w:rsid w:val="00B56FCD"/>
    <w:rsid w:val="00B6146E"/>
    <w:rsid w:val="00B64867"/>
    <w:rsid w:val="00B71998"/>
    <w:rsid w:val="00B83B70"/>
    <w:rsid w:val="00B853AA"/>
    <w:rsid w:val="00BA5F54"/>
    <w:rsid w:val="00BA751D"/>
    <w:rsid w:val="00BB52CE"/>
    <w:rsid w:val="00BE12A9"/>
    <w:rsid w:val="00BE3EC7"/>
    <w:rsid w:val="00BE5FCF"/>
    <w:rsid w:val="00BE6FA8"/>
    <w:rsid w:val="00BF4068"/>
    <w:rsid w:val="00BF6F61"/>
    <w:rsid w:val="00BF7BAA"/>
    <w:rsid w:val="00C101F8"/>
    <w:rsid w:val="00C10C8A"/>
    <w:rsid w:val="00C145F4"/>
    <w:rsid w:val="00C15386"/>
    <w:rsid w:val="00C20D36"/>
    <w:rsid w:val="00C25EC6"/>
    <w:rsid w:val="00C459EE"/>
    <w:rsid w:val="00C505ED"/>
    <w:rsid w:val="00C51D0B"/>
    <w:rsid w:val="00C52FDC"/>
    <w:rsid w:val="00C62C3E"/>
    <w:rsid w:val="00C77F1A"/>
    <w:rsid w:val="00C856E6"/>
    <w:rsid w:val="00C90568"/>
    <w:rsid w:val="00C9328F"/>
    <w:rsid w:val="00C935B1"/>
    <w:rsid w:val="00C954D7"/>
    <w:rsid w:val="00C97A01"/>
    <w:rsid w:val="00CA3BBC"/>
    <w:rsid w:val="00CB1FE9"/>
    <w:rsid w:val="00CB73D5"/>
    <w:rsid w:val="00CC11A1"/>
    <w:rsid w:val="00CC349D"/>
    <w:rsid w:val="00CF0CB1"/>
    <w:rsid w:val="00CF63A4"/>
    <w:rsid w:val="00D0303E"/>
    <w:rsid w:val="00D04D88"/>
    <w:rsid w:val="00D25647"/>
    <w:rsid w:val="00D2657D"/>
    <w:rsid w:val="00D600D4"/>
    <w:rsid w:val="00D67413"/>
    <w:rsid w:val="00D86264"/>
    <w:rsid w:val="00DA6D7D"/>
    <w:rsid w:val="00DB2775"/>
    <w:rsid w:val="00DF32BA"/>
    <w:rsid w:val="00DF7FEA"/>
    <w:rsid w:val="00E0448D"/>
    <w:rsid w:val="00E056BD"/>
    <w:rsid w:val="00E06110"/>
    <w:rsid w:val="00E44F7F"/>
    <w:rsid w:val="00E73D63"/>
    <w:rsid w:val="00E76241"/>
    <w:rsid w:val="00E803DE"/>
    <w:rsid w:val="00E81068"/>
    <w:rsid w:val="00E85504"/>
    <w:rsid w:val="00E92401"/>
    <w:rsid w:val="00E9419E"/>
    <w:rsid w:val="00E94DAA"/>
    <w:rsid w:val="00EA138A"/>
    <w:rsid w:val="00EA50A7"/>
    <w:rsid w:val="00EA601B"/>
    <w:rsid w:val="00EB0641"/>
    <w:rsid w:val="00EB210D"/>
    <w:rsid w:val="00EC02EB"/>
    <w:rsid w:val="00EC05AF"/>
    <w:rsid w:val="00ED53C1"/>
    <w:rsid w:val="00EE508F"/>
    <w:rsid w:val="00F01D27"/>
    <w:rsid w:val="00F024BA"/>
    <w:rsid w:val="00F05A2C"/>
    <w:rsid w:val="00F073C8"/>
    <w:rsid w:val="00F1373D"/>
    <w:rsid w:val="00F161E3"/>
    <w:rsid w:val="00F162DE"/>
    <w:rsid w:val="00F275B1"/>
    <w:rsid w:val="00F3650F"/>
    <w:rsid w:val="00F4145A"/>
    <w:rsid w:val="00F54CDC"/>
    <w:rsid w:val="00F602BC"/>
    <w:rsid w:val="00F80F3B"/>
    <w:rsid w:val="00F8468D"/>
    <w:rsid w:val="00FA4C1C"/>
    <w:rsid w:val="00FA6762"/>
    <w:rsid w:val="00FB44D4"/>
    <w:rsid w:val="00FC034A"/>
    <w:rsid w:val="00FD1BA0"/>
    <w:rsid w:val="00FF1032"/>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0546"/>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qFormat/>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BE5FCF"/>
    <w:rPr>
      <w:color w:val="333333"/>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Header">
    <w:name w:val="header"/>
    <w:basedOn w:val="Normal"/>
    <w:link w:val="HeaderChar"/>
    <w:uiPriority w:val="99"/>
    <w:unhideWhenUsed/>
    <w:rsid w:val="00D04D88"/>
    <w:pPr>
      <w:tabs>
        <w:tab w:val="center" w:pos="4513"/>
        <w:tab w:val="right" w:pos="9026"/>
      </w:tabs>
    </w:pPr>
  </w:style>
  <w:style w:type="character" w:customStyle="1" w:styleId="HeaderChar">
    <w:name w:val="Header Char"/>
    <w:basedOn w:val="DefaultParagraphFont"/>
    <w:link w:val="Header"/>
    <w:uiPriority w:val="99"/>
    <w:rsid w:val="00D04D8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D04D88"/>
    <w:pPr>
      <w:tabs>
        <w:tab w:val="center" w:pos="4513"/>
        <w:tab w:val="right" w:pos="9026"/>
      </w:tabs>
    </w:pPr>
  </w:style>
  <w:style w:type="character" w:customStyle="1" w:styleId="FooterChar">
    <w:name w:val="Footer Char"/>
    <w:basedOn w:val="DefaultParagraphFont"/>
    <w:link w:val="Footer"/>
    <w:uiPriority w:val="99"/>
    <w:rsid w:val="00D04D88"/>
    <w:rPr>
      <w:rFonts w:ascii="Times New Roman" w:eastAsia="Times New Roman" w:hAnsi="Times New Roman" w:cs="Times New Roman"/>
      <w:sz w:val="24"/>
      <w:szCs w:val="20"/>
    </w:rPr>
  </w:style>
  <w:style w:type="paragraph" w:styleId="ListParagraph">
    <w:name w:val="List Paragraph"/>
    <w:basedOn w:val="Normal"/>
    <w:uiPriority w:val="34"/>
    <w:qFormat/>
    <w:rsid w:val="00A416C6"/>
    <w:pPr>
      <w:ind w:left="720"/>
      <w:contextualSpacing/>
    </w:pPr>
  </w:style>
  <w:style w:type="character" w:styleId="PlaceholderText">
    <w:name w:val="Placeholder Text"/>
    <w:basedOn w:val="DefaultParagraphFont"/>
    <w:uiPriority w:val="99"/>
    <w:semiHidden/>
    <w:rsid w:val="003C27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636659">
      <w:bodyDiv w:val="1"/>
      <w:marLeft w:val="0"/>
      <w:marRight w:val="0"/>
      <w:marTop w:val="0"/>
      <w:marBottom w:val="0"/>
      <w:divBdr>
        <w:top w:val="none" w:sz="0" w:space="0" w:color="auto"/>
        <w:left w:val="none" w:sz="0" w:space="0" w:color="auto"/>
        <w:bottom w:val="none" w:sz="0" w:space="0" w:color="auto"/>
        <w:right w:val="none" w:sz="0" w:space="0" w:color="auto"/>
      </w:divBdr>
    </w:div>
    <w:div w:id="465204582">
      <w:bodyDiv w:val="1"/>
      <w:marLeft w:val="0"/>
      <w:marRight w:val="0"/>
      <w:marTop w:val="0"/>
      <w:marBottom w:val="0"/>
      <w:divBdr>
        <w:top w:val="none" w:sz="0" w:space="0" w:color="auto"/>
        <w:left w:val="none" w:sz="0" w:space="0" w:color="auto"/>
        <w:bottom w:val="none" w:sz="0" w:space="0" w:color="auto"/>
        <w:right w:val="none" w:sz="0" w:space="0" w:color="auto"/>
      </w:divBdr>
    </w:div>
    <w:div w:id="998272809">
      <w:bodyDiv w:val="1"/>
      <w:marLeft w:val="0"/>
      <w:marRight w:val="0"/>
      <w:marTop w:val="0"/>
      <w:marBottom w:val="0"/>
      <w:divBdr>
        <w:top w:val="none" w:sz="0" w:space="0" w:color="auto"/>
        <w:left w:val="none" w:sz="0" w:space="0" w:color="auto"/>
        <w:bottom w:val="none" w:sz="0" w:space="0" w:color="auto"/>
        <w:right w:val="none" w:sz="0" w:space="0" w:color="auto"/>
      </w:divBdr>
    </w:div>
    <w:div w:id="110815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D0CF2-A4EA-4340-B10F-58BDB6017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6166</Words>
  <Characters>35150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cp:lastPrinted>2024-08-27T06:12:00Z</cp:lastPrinted>
  <dcterms:created xsi:type="dcterms:W3CDTF">2024-09-14T04:00:00Z</dcterms:created>
  <dcterms:modified xsi:type="dcterms:W3CDTF">2024-11-05T00:22:00Z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794dc08b-92fd-3859-b1a9-59e8c44cffc9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