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10133" w14:textId="14F51A6E" w:rsidR="00EA50A7" w:rsidRPr="005C4D11" w:rsidRDefault="00026011" w:rsidP="00784F94">
      <w:pPr>
        <w:pStyle w:val="PaperTitle"/>
        <w:rPr>
          <w:sz w:val="24"/>
          <w:szCs w:val="24"/>
        </w:rPr>
      </w:pPr>
      <w:r>
        <w:t xml:space="preserve">Open Defect Detection of </w:t>
      </w:r>
      <w:r w:rsidR="00932DCC">
        <w:t xml:space="preserve">Multiple Function </w:t>
      </w:r>
      <w:r w:rsidR="00055A2A">
        <w:t>Gates</w:t>
      </w:r>
      <w:r w:rsidR="00932DCC">
        <w:t xml:space="preserve"> </w:t>
      </w:r>
      <w:r>
        <w:t>by Impedance Analysis</w:t>
      </w:r>
    </w:p>
    <w:p w14:paraId="50BF688B" w14:textId="0E9BECCE" w:rsidR="00EA50A7" w:rsidRPr="00F350C5" w:rsidRDefault="00635C58" w:rsidP="00B56F47">
      <w:pPr>
        <w:pStyle w:val="AuthorName"/>
        <w:rPr>
          <w:b/>
          <w:szCs w:val="28"/>
        </w:rPr>
      </w:pPr>
      <w:r>
        <w:t>Widianto</w:t>
      </w:r>
      <w:proofErr w:type="gramStart"/>
      <w:r w:rsidR="00B6146E">
        <w:rPr>
          <w:vertAlign w:val="superscript"/>
        </w:rPr>
        <w:t>1</w:t>
      </w:r>
      <w:r w:rsidR="005C2B16">
        <w:rPr>
          <w:vertAlign w:val="superscript"/>
        </w:rPr>
        <w:t>,a</w:t>
      </w:r>
      <w:proofErr w:type="gramEnd"/>
      <w:r w:rsidR="00EA50A7">
        <w:rPr>
          <w:vertAlign w:val="superscript"/>
        </w:rPr>
        <w:t>)</w:t>
      </w:r>
      <w:r w:rsidR="00EA50A7" w:rsidRPr="00F350C5">
        <w:t xml:space="preserve">, </w:t>
      </w:r>
      <w:proofErr w:type="spellStart"/>
      <w:r w:rsidR="00B56F47">
        <w:t>Baiq</w:t>
      </w:r>
      <w:proofErr w:type="spellEnd"/>
      <w:r w:rsidR="00B56F47">
        <w:t xml:space="preserve"> Dewi Eriyani</w:t>
      </w:r>
      <w:r w:rsidR="00B56F47">
        <w:rPr>
          <w:vertAlign w:val="superscript"/>
        </w:rPr>
        <w:t>2,b</w:t>
      </w:r>
      <w:r w:rsidR="00B56F47" w:rsidRPr="00DA6D7D">
        <w:rPr>
          <w:vertAlign w:val="superscript"/>
        </w:rPr>
        <w:t>)</w:t>
      </w:r>
      <w:r w:rsidR="00B56F47">
        <w:t>,</w:t>
      </w:r>
      <w:r w:rsidR="00C14FD7">
        <w:t xml:space="preserve"> and</w:t>
      </w:r>
      <w:r w:rsidR="00B56F47">
        <w:t xml:space="preserve"> R</w:t>
      </w:r>
      <w:r w:rsidR="00206302">
        <w:t>obert Lis</w:t>
      </w:r>
      <w:r w:rsidR="00B56F47">
        <w:rPr>
          <w:vertAlign w:val="superscript"/>
        </w:rPr>
        <w:t>3</w:t>
      </w:r>
      <w:r w:rsidR="005C2B16">
        <w:rPr>
          <w:vertAlign w:val="superscript"/>
        </w:rPr>
        <w:t>,</w:t>
      </w:r>
      <w:r w:rsidR="00B56F47">
        <w:rPr>
          <w:vertAlign w:val="superscript"/>
        </w:rPr>
        <w:t>c</w:t>
      </w:r>
      <w:r w:rsidR="00DA6D7D" w:rsidRPr="00DA6D7D">
        <w:rPr>
          <w:vertAlign w:val="superscript"/>
        </w:rPr>
        <w:t>)</w:t>
      </w:r>
      <w:r w:rsidR="00EA50A7" w:rsidRPr="00F350C5">
        <w:t xml:space="preserve"> </w:t>
      </w:r>
      <w:r w:rsidR="00B56F47" w:rsidRPr="00F350C5">
        <w:t xml:space="preserve"> </w:t>
      </w:r>
    </w:p>
    <w:p w14:paraId="5A1A6E2B" w14:textId="27C0CC38" w:rsidR="00EA50A7" w:rsidRDefault="00B6146E" w:rsidP="005649A6">
      <w:pPr>
        <w:pStyle w:val="AuthorAffiliation"/>
      </w:pPr>
      <w:r w:rsidRPr="00B6146E">
        <w:rPr>
          <w:vertAlign w:val="superscript"/>
        </w:rPr>
        <w:t>1</w:t>
      </w:r>
      <w:r>
        <w:t>Department of E</w:t>
      </w:r>
      <w:r w:rsidR="00660ADB">
        <w:t>lectronics Engineering</w:t>
      </w:r>
      <w:r>
        <w:t>, Universit</w:t>
      </w:r>
      <w:r w:rsidR="00206302">
        <w:t>y of Muhammadiyah Malang</w:t>
      </w:r>
      <w:r>
        <w:t xml:space="preserve">, </w:t>
      </w:r>
      <w:r w:rsidR="00206302">
        <w:t>Malang</w:t>
      </w:r>
      <w:r>
        <w:t xml:space="preserve">, </w:t>
      </w:r>
      <w:r w:rsidR="00206302">
        <w:t>Indonesia</w:t>
      </w:r>
    </w:p>
    <w:p w14:paraId="35A62B94" w14:textId="0A2470BF" w:rsidR="00B56F47" w:rsidRDefault="00B56F47" w:rsidP="00B56F47">
      <w:pPr>
        <w:pStyle w:val="AuthorAffiliation"/>
      </w:pPr>
      <w:r>
        <w:rPr>
          <w:vertAlign w:val="superscript"/>
        </w:rPr>
        <w:t>2</w:t>
      </w:r>
      <w:r>
        <w:t>Department of Electrical Engineering, University of Muhammadiyah Malang, Malang, Indonesia</w:t>
      </w:r>
    </w:p>
    <w:p w14:paraId="61FB8619" w14:textId="080D70F2" w:rsidR="00B6146E" w:rsidRDefault="00B56F47" w:rsidP="005649A6">
      <w:pPr>
        <w:pStyle w:val="AuthorAffiliation"/>
      </w:pPr>
      <w:r>
        <w:rPr>
          <w:vertAlign w:val="superscript"/>
        </w:rPr>
        <w:t>3</w:t>
      </w:r>
      <w:r w:rsidR="00B6146E">
        <w:t xml:space="preserve">Department of </w:t>
      </w:r>
      <w:r w:rsidR="00206302">
        <w:t xml:space="preserve">Electrical Power </w:t>
      </w:r>
      <w:r w:rsidR="00B6146E">
        <w:t xml:space="preserve">Engineering, </w:t>
      </w:r>
      <w:r w:rsidR="00206302">
        <w:t>Wroclaw University of Science and Technology</w:t>
      </w:r>
      <w:r w:rsidR="00B6146E">
        <w:t xml:space="preserve">, </w:t>
      </w:r>
      <w:r w:rsidR="00206302">
        <w:t>Wroclaw</w:t>
      </w:r>
      <w:r w:rsidR="00B6146E">
        <w:t>,</w:t>
      </w:r>
      <w:r w:rsidR="00206302">
        <w:t xml:space="preserve"> Poland</w:t>
      </w:r>
    </w:p>
    <w:p w14:paraId="2F3BAB1C" w14:textId="77777777" w:rsidR="005649A6" w:rsidRPr="002E09EC" w:rsidRDefault="005649A6" w:rsidP="005649A6">
      <w:pPr>
        <w:pStyle w:val="AuthorAffiliation"/>
      </w:pPr>
    </w:p>
    <w:p w14:paraId="43014103" w14:textId="3F45F3FD" w:rsidR="00EA50A7" w:rsidRDefault="005C2B16" w:rsidP="005649A6">
      <w:pPr>
        <w:pStyle w:val="AuthorEmail"/>
        <w:rPr>
          <w:shd w:val="clear" w:color="auto" w:fill="FFFFFF"/>
          <w:lang w:val="id-ID"/>
        </w:rPr>
      </w:pPr>
      <w:r>
        <w:rPr>
          <w:shd w:val="clear" w:color="auto" w:fill="FFFFFF"/>
          <w:vertAlign w:val="superscript"/>
        </w:rPr>
        <w:t>a)</w:t>
      </w:r>
      <w:r w:rsidR="00C14FD7">
        <w:rPr>
          <w:shd w:val="clear" w:color="auto" w:fill="FFFFFF"/>
          <w:vertAlign w:val="superscript"/>
        </w:rPr>
        <w:t xml:space="preserve"> </w:t>
      </w:r>
      <w:r w:rsidR="00EA50A7" w:rsidRPr="002E09EC">
        <w:rPr>
          <w:shd w:val="clear" w:color="auto" w:fill="FFFFFF"/>
          <w:lang w:val="id-ID"/>
        </w:rPr>
        <w:t>Corresponding author:</w:t>
      </w:r>
      <w:r w:rsidR="00635C58">
        <w:rPr>
          <w:shd w:val="clear" w:color="auto" w:fill="FFFFFF"/>
          <w:lang w:val="id-ID"/>
        </w:rPr>
        <w:t xml:space="preserve"> </w:t>
      </w:r>
      <w:hyperlink r:id="rId6" w:history="1">
        <w:r w:rsidR="00B56F47" w:rsidRPr="00C14FD7">
          <w:t>widianto@umm.ac.id</w:t>
        </w:r>
      </w:hyperlink>
    </w:p>
    <w:p w14:paraId="42891200" w14:textId="79AE11F0" w:rsidR="00B56F47" w:rsidRDefault="00B56F47" w:rsidP="00B56F47">
      <w:pPr>
        <w:pStyle w:val="AuthorEmail"/>
      </w:pPr>
      <w:r>
        <w:rPr>
          <w:vertAlign w:val="superscript"/>
        </w:rPr>
        <w:t>b)</w:t>
      </w:r>
      <w:r w:rsidR="00C14FD7">
        <w:rPr>
          <w:vertAlign w:val="superscript"/>
        </w:rPr>
        <w:t xml:space="preserve"> </w:t>
      </w:r>
      <w:r w:rsidR="0015421C" w:rsidRPr="0015421C">
        <w:t>baiqdewi21@webmail.umm.ac.id</w:t>
      </w:r>
    </w:p>
    <w:p w14:paraId="6E88952D" w14:textId="36B76C9A" w:rsidR="00EA50A7" w:rsidRDefault="00B56F47" w:rsidP="005649A6">
      <w:pPr>
        <w:pStyle w:val="AuthorEmail"/>
      </w:pPr>
      <w:r>
        <w:rPr>
          <w:vertAlign w:val="superscript"/>
        </w:rPr>
        <w:t>c</w:t>
      </w:r>
      <w:r w:rsidR="005C2B16">
        <w:rPr>
          <w:vertAlign w:val="superscript"/>
        </w:rPr>
        <w:t>)</w:t>
      </w:r>
      <w:r w:rsidR="00206302">
        <w:t>Robert.lis</w:t>
      </w:r>
      <w:r w:rsidR="00EC02EB">
        <w:t>@</w:t>
      </w:r>
      <w:r w:rsidR="00206302">
        <w:t>pwr.edu</w:t>
      </w:r>
    </w:p>
    <w:p w14:paraId="40BB580A" w14:textId="77777777" w:rsidR="00CE41A4" w:rsidRDefault="00EA50A7" w:rsidP="00784F94">
      <w:pPr>
        <w:pStyle w:val="Abstract"/>
      </w:pPr>
      <w:r w:rsidRPr="002E09EC">
        <w:rPr>
          <w:b/>
        </w:rPr>
        <w:t>Abstract</w:t>
      </w:r>
      <w:r w:rsidR="00784F94">
        <w:rPr>
          <w:b/>
        </w:rPr>
        <w:t>.</w:t>
      </w:r>
      <w:r w:rsidR="0000435F">
        <w:rPr>
          <w:b/>
        </w:rPr>
        <w:t xml:space="preserve"> </w:t>
      </w:r>
      <w:r w:rsidR="00D95C50" w:rsidRPr="00EE51AF">
        <w:rPr>
          <w:rStyle w:val="Emphasis"/>
        </w:rPr>
        <w:t>A SoC</w:t>
      </w:r>
      <w:r w:rsidR="00D95C50">
        <w:rPr>
          <w:rStyle w:val="Emphasis"/>
        </w:rPr>
        <w:t xml:space="preserve"> (</w:t>
      </w:r>
      <w:r w:rsidR="00D95C50" w:rsidRPr="00962B55">
        <w:rPr>
          <w:rStyle w:val="Emphasis"/>
        </w:rPr>
        <w:t>System-on-a-Chip</w:t>
      </w:r>
      <w:r w:rsidR="00D95C50">
        <w:rPr>
          <w:rStyle w:val="Emphasis"/>
        </w:rPr>
        <w:t>)</w:t>
      </w:r>
      <w:r w:rsidR="00D95C50" w:rsidRPr="00EE51AF">
        <w:rPr>
          <w:rStyle w:val="Emphasis"/>
        </w:rPr>
        <w:t xml:space="preserve"> integrates almost all </w:t>
      </w:r>
      <w:r w:rsidR="00D95C50">
        <w:rPr>
          <w:rStyle w:val="Emphasis"/>
        </w:rPr>
        <w:t>required</w:t>
      </w:r>
      <w:r w:rsidR="00D95C50" w:rsidRPr="00EE51AF">
        <w:rPr>
          <w:rStyle w:val="Emphasis"/>
        </w:rPr>
        <w:t xml:space="preserve"> component</w:t>
      </w:r>
      <w:r w:rsidR="00D95C50">
        <w:rPr>
          <w:rStyle w:val="Emphasis"/>
        </w:rPr>
        <w:t xml:space="preserve"> electronic circuit</w:t>
      </w:r>
      <w:r w:rsidR="00D95C50" w:rsidRPr="00EE51AF">
        <w:rPr>
          <w:rStyle w:val="Emphasis"/>
        </w:rPr>
        <w:t>s</w:t>
      </w:r>
      <w:r w:rsidR="00D95C50">
        <w:rPr>
          <w:rStyle w:val="Emphasis"/>
        </w:rPr>
        <w:t xml:space="preserve"> for a fully functional system </w:t>
      </w:r>
      <w:r w:rsidR="00D95C50" w:rsidRPr="00EE51AF">
        <w:rPr>
          <w:rStyle w:val="Emphasis"/>
        </w:rPr>
        <w:t>into a single silicon chip</w:t>
      </w:r>
      <w:r w:rsidR="00D95C50">
        <w:rPr>
          <w:rStyle w:val="Emphasis"/>
        </w:rPr>
        <w:t xml:space="preserve"> </w:t>
      </w:r>
      <w:r w:rsidR="00D95C50" w:rsidRPr="002D154E">
        <w:t>on a single IC (</w:t>
      </w:r>
      <w:r w:rsidR="00D95C50" w:rsidRPr="00D46FDE">
        <w:rPr>
          <w:i/>
          <w:iCs/>
        </w:rPr>
        <w:t>Integrated Circuit</w:t>
      </w:r>
      <w:r w:rsidR="00D95C50" w:rsidRPr="002D154E">
        <w:t>)</w:t>
      </w:r>
      <w:r w:rsidR="00D95C50" w:rsidRPr="00EE51AF">
        <w:rPr>
          <w:rStyle w:val="Emphasis"/>
        </w:rPr>
        <w:t>.</w:t>
      </w:r>
      <w:r w:rsidR="00D95C50">
        <w:rPr>
          <w:rStyle w:val="Emphasis"/>
        </w:rPr>
        <w:t xml:space="preserve"> One of the components contains </w:t>
      </w:r>
      <w:r w:rsidR="00A53B1E">
        <w:rPr>
          <w:rStyle w:val="Emphasis"/>
        </w:rPr>
        <w:t>is a CPU (</w:t>
      </w:r>
      <w:r w:rsidR="00A53B1E" w:rsidRPr="00D30A1E">
        <w:rPr>
          <w:rStyle w:val="Emphasis"/>
        </w:rPr>
        <w:t>Central Processing Unit</w:t>
      </w:r>
      <w:r w:rsidR="00A53B1E">
        <w:rPr>
          <w:rStyle w:val="Emphasis"/>
        </w:rPr>
        <w:t xml:space="preserve">). In the CPU, </w:t>
      </w:r>
      <w:r w:rsidR="0000435F">
        <w:rPr>
          <w:rStyle w:val="Emphasis"/>
        </w:rPr>
        <w:t xml:space="preserve">at least </w:t>
      </w:r>
      <w:r w:rsidR="00A53B1E">
        <w:rPr>
          <w:rStyle w:val="Emphasis"/>
        </w:rPr>
        <w:t xml:space="preserve">the main component is ALU </w:t>
      </w:r>
      <w:r w:rsidR="00A53B1E">
        <w:t>(</w:t>
      </w:r>
      <w:r w:rsidR="00A53B1E" w:rsidRPr="00EA20FF">
        <w:rPr>
          <w:rStyle w:val="Emphasis"/>
        </w:rPr>
        <w:t>A</w:t>
      </w:r>
      <w:r w:rsidR="00A53B1E" w:rsidRPr="00FE0DF6">
        <w:rPr>
          <w:rStyle w:val="Emphasis"/>
        </w:rPr>
        <w:t xml:space="preserve">rithmetic </w:t>
      </w:r>
      <w:r w:rsidR="00A53B1E" w:rsidRPr="00EA20FF">
        <w:rPr>
          <w:rStyle w:val="Emphasis"/>
        </w:rPr>
        <w:t>L</w:t>
      </w:r>
      <w:r w:rsidR="00A53B1E" w:rsidRPr="00FE0DF6">
        <w:rPr>
          <w:rStyle w:val="Emphasis"/>
        </w:rPr>
        <w:t xml:space="preserve">ogic </w:t>
      </w:r>
      <w:r w:rsidR="00A53B1E" w:rsidRPr="00EA20FF">
        <w:rPr>
          <w:rStyle w:val="Emphasis"/>
        </w:rPr>
        <w:t>U</w:t>
      </w:r>
      <w:r w:rsidR="00A53B1E" w:rsidRPr="00FE0DF6">
        <w:rPr>
          <w:rStyle w:val="Emphasis"/>
        </w:rPr>
        <w:t>nit</w:t>
      </w:r>
      <w:r w:rsidR="00A53B1E">
        <w:rPr>
          <w:rStyle w:val="Emphasis"/>
        </w:rPr>
        <w:t xml:space="preserve">) in which it </w:t>
      </w:r>
      <w:r w:rsidR="00A53B1E" w:rsidRPr="00FE0DF6">
        <w:rPr>
          <w:rStyle w:val="Emphasis"/>
        </w:rPr>
        <w:t>performs basic arithmetic operation</w:t>
      </w:r>
      <w:r w:rsidR="00A53B1E">
        <w:rPr>
          <w:rStyle w:val="Emphasis"/>
        </w:rPr>
        <w:t xml:space="preserve">s and </w:t>
      </w:r>
      <w:r w:rsidR="00A53B1E" w:rsidRPr="00FE0DF6">
        <w:rPr>
          <w:rStyle w:val="Emphasis"/>
        </w:rPr>
        <w:t>logical operations</w:t>
      </w:r>
      <w:r w:rsidR="0000435F">
        <w:rPr>
          <w:rStyle w:val="Emphasis"/>
        </w:rPr>
        <w:t xml:space="preserve">. One of the ALU operations is </w:t>
      </w:r>
      <w:r w:rsidR="00C71642">
        <w:rPr>
          <w:rStyle w:val="Emphasis"/>
        </w:rPr>
        <w:t xml:space="preserve">2-input NAND gate of </w:t>
      </w:r>
      <w:r w:rsidR="0000435F">
        <w:rPr>
          <w:rStyle w:val="Emphasis"/>
        </w:rPr>
        <w:t xml:space="preserve">a multiple function gate. However, an open defect may occur at an interconnect inside it. In this paper, an impedance analysis is proposed to detect the open defect inside the function gate. </w:t>
      </w:r>
      <w:r w:rsidR="00C71642">
        <w:rPr>
          <w:rStyle w:val="Emphasis"/>
        </w:rPr>
        <w:t xml:space="preserve">The function gate is designed and simulated by SPICE </w:t>
      </w:r>
      <w:r w:rsidR="00C71642" w:rsidRPr="00F43BF0">
        <w:rPr>
          <w:rStyle w:val="Emphasis"/>
        </w:rPr>
        <w:t>(</w:t>
      </w:r>
      <w:r w:rsidR="00C71642" w:rsidRPr="00BD244E">
        <w:rPr>
          <w:rStyle w:val="Emphasis"/>
        </w:rPr>
        <w:t>Simulation Program with Integrated Circuit Emphasis</w:t>
      </w:r>
      <w:r w:rsidR="00C71642" w:rsidRPr="00F43BF0">
        <w:rPr>
          <w:rStyle w:val="Emphasis"/>
        </w:rPr>
        <w:t xml:space="preserve">) </w:t>
      </w:r>
      <w:r w:rsidR="00C71642">
        <w:rPr>
          <w:rStyle w:val="Emphasis"/>
        </w:rPr>
        <w:t xml:space="preserve">and </w:t>
      </w:r>
      <w:proofErr w:type="spellStart"/>
      <w:r w:rsidR="00C71642">
        <w:rPr>
          <w:rStyle w:val="Emphasis"/>
        </w:rPr>
        <w:t>LTspice</w:t>
      </w:r>
      <w:proofErr w:type="spellEnd"/>
      <w:r w:rsidR="00CE41A4">
        <w:rPr>
          <w:rStyle w:val="Emphasis"/>
        </w:rPr>
        <w:t xml:space="preserve"> </w:t>
      </w:r>
      <w:r w:rsidR="00CE41A4" w:rsidRPr="00F43BF0">
        <w:rPr>
          <w:rStyle w:val="Emphasis"/>
        </w:rPr>
        <w:t>XVII</w:t>
      </w:r>
      <w:r w:rsidR="00C71642">
        <w:rPr>
          <w:rStyle w:val="Emphasis"/>
        </w:rPr>
        <w:t xml:space="preserve">, respectively. </w:t>
      </w:r>
      <w:r w:rsidR="00CE41A4">
        <w:rPr>
          <w:rStyle w:val="Emphasis"/>
        </w:rPr>
        <w:t>The analysis is plotted in a Bode plot. Furthermore, t</w:t>
      </w:r>
      <w:r w:rsidR="00C71642" w:rsidRPr="00F43BF0">
        <w:rPr>
          <w:rStyle w:val="Emphasis"/>
        </w:rPr>
        <w:t>he analysis</w:t>
      </w:r>
      <w:r w:rsidR="00C71642" w:rsidRPr="00F43BF0">
        <w:rPr>
          <w:i/>
          <w:iCs/>
        </w:rPr>
        <w:t xml:space="preserve"> </w:t>
      </w:r>
      <w:r w:rsidR="00C71642" w:rsidRPr="00F43BF0">
        <w:t>result show</w:t>
      </w:r>
      <w:r w:rsidR="00CE41A4">
        <w:t>s</w:t>
      </w:r>
      <w:r w:rsidR="00C71642" w:rsidRPr="00F43BF0">
        <w:t xml:space="preserve"> that magnitude and phase signals of </w:t>
      </w:r>
      <w:r w:rsidR="00C71642">
        <w:t xml:space="preserve">the </w:t>
      </w:r>
      <w:r w:rsidR="00C71642" w:rsidRPr="00F43BF0">
        <w:t>defective IC decrease linearly</w:t>
      </w:r>
      <w:r w:rsidR="00C71642">
        <w:t xml:space="preserve"> with </w:t>
      </w:r>
      <w:r w:rsidR="00C71642" w:rsidRPr="00F43BF0">
        <w:t>in</w:t>
      </w:r>
      <w:r w:rsidR="00CE41A4">
        <w:t>cr</w:t>
      </w:r>
      <w:r w:rsidR="00C71642" w:rsidRPr="00F43BF0">
        <w:t>easing sizes of the defect.</w:t>
      </w:r>
    </w:p>
    <w:p w14:paraId="282ACB97" w14:textId="1811CD22" w:rsidR="00EA50A7" w:rsidRDefault="00EA50A7" w:rsidP="00784F94">
      <w:pPr>
        <w:pStyle w:val="Abstract"/>
      </w:pPr>
      <w:r w:rsidRPr="002E09EC">
        <w:rPr>
          <w:b/>
        </w:rPr>
        <w:t xml:space="preserve">Keywords: </w:t>
      </w:r>
      <w:r w:rsidR="000C0258">
        <w:t>Open defect</w:t>
      </w:r>
      <w:r w:rsidR="00CA3BBC">
        <w:t xml:space="preserve">, </w:t>
      </w:r>
      <w:r w:rsidR="000C0258">
        <w:t xml:space="preserve">multiple function gate, </w:t>
      </w:r>
      <w:r w:rsidR="00CE41A4">
        <w:t>impedance analysis</w:t>
      </w:r>
    </w:p>
    <w:p w14:paraId="0CD11642" w14:textId="11C772BC" w:rsidR="00EA50A7" w:rsidRPr="00784F94" w:rsidRDefault="00EA50A7" w:rsidP="00784F94">
      <w:pPr>
        <w:pStyle w:val="Heading1"/>
      </w:pPr>
      <w:r w:rsidRPr="00784F94">
        <w:t>INTRODUCTION</w:t>
      </w:r>
    </w:p>
    <w:p w14:paraId="651767F4" w14:textId="52F354E5" w:rsidR="006E7615" w:rsidRPr="00C14FD7" w:rsidRDefault="00D87247" w:rsidP="00C14FD7">
      <w:pPr>
        <w:pStyle w:val="Paragraphnumbered"/>
        <w:ind w:firstLine="284"/>
        <w:rPr>
          <w:rStyle w:val="Emphasis"/>
        </w:rPr>
      </w:pPr>
      <w:r w:rsidRPr="00C14FD7">
        <w:rPr>
          <w:rStyle w:val="Emphasis"/>
        </w:rPr>
        <w:t>In the last few years, an EMIB (Embedded Multi-die Interconnect Bridge) provides u</w:t>
      </w:r>
      <w:r w:rsidR="002F0DD9" w:rsidRPr="00C14FD7">
        <w:rPr>
          <w:rStyle w:val="Emphasis"/>
        </w:rPr>
        <w:t xml:space="preserve">nique packaging paradigm </w:t>
      </w:r>
      <w:r w:rsidRPr="00C14FD7">
        <w:rPr>
          <w:rStyle w:val="Emphasis"/>
        </w:rPr>
        <w:t xml:space="preserve">of </w:t>
      </w:r>
      <w:r w:rsidR="002F0DD9" w:rsidRPr="00C14FD7">
        <w:rPr>
          <w:rStyle w:val="Emphasis"/>
        </w:rPr>
        <w:t>very high</w:t>
      </w:r>
      <w:r w:rsidR="00742828" w:rsidRPr="00C14FD7">
        <w:rPr>
          <w:rStyle w:val="Emphasis"/>
        </w:rPr>
        <w:t xml:space="preserve"> </w:t>
      </w:r>
      <w:r w:rsidR="002F0DD9" w:rsidRPr="00C14FD7">
        <w:rPr>
          <w:rStyle w:val="Emphasis"/>
        </w:rPr>
        <w:t>density</w:t>
      </w:r>
      <w:r w:rsidR="0000252D" w:rsidRPr="00C14FD7">
        <w:rPr>
          <w:rStyle w:val="Emphasis"/>
        </w:rPr>
        <w:t xml:space="preserve"> </w:t>
      </w:r>
      <w:r w:rsidR="002F0DD9" w:rsidRPr="00C14FD7">
        <w:rPr>
          <w:rStyle w:val="Emphasis"/>
        </w:rPr>
        <w:t>interconnects to connect multiple chip</w:t>
      </w:r>
      <w:r w:rsidR="0000252D" w:rsidRPr="00C14FD7">
        <w:rPr>
          <w:rStyle w:val="Emphasis"/>
        </w:rPr>
        <w:t>s</w:t>
      </w:r>
      <w:r w:rsidR="002F0DD9" w:rsidRPr="00C14FD7">
        <w:rPr>
          <w:rStyle w:val="Emphasis"/>
        </w:rPr>
        <w:t xml:space="preserve"> in a single package</w:t>
      </w:r>
      <w:r w:rsidR="00C10071" w:rsidRPr="00C14FD7">
        <w:rPr>
          <w:rStyle w:val="Emphasis"/>
        </w:rPr>
        <w:fldChar w:fldCharType="begin" w:fldLock="1"/>
      </w:r>
      <w:r w:rsidR="00C10071" w:rsidRPr="00C14FD7">
        <w:rPr>
          <w:rStyle w:val="Emphasis"/>
        </w:rPr>
        <w:instrText>ADDIN CSL_CITATION {"citationItems":[{"id":"ITEM-1","itemData":{"DOI":"10.1109/ECTC32696.2021.00012","ISSN":"05695503","abstract":"Intel's Embedded Multi-die Interconnect Bridge (EMIB) technology is an advanced, cost-effective approach to in-package high density interconnects of heterogeneous chips, providing high density I/O, and controlled electrical interconnect paths between multiple dice in a package. This technology uses local silicon bridges to host ultrafine line/space structures for die-to-die interconnect communications and opens avenues for heterogeneous chip integration applications. In EMIB package architecture, a silicon bridge die is embedded into an organic substrate, encapsulated with dielectric materials, and connected to external layers of package substrate through semi additive substrate build-up processes at the panel level. Many bridge dice can be embedded as part of the high-density interconnect package substrate fabrication process. Afterwards, logic or heterogeneous dice (Chiplets of various nodes/sources, HBMs, IO tiles, etc.) are bonded to EMIB substrates through assembly process, with EMIB bridges serving as a high-bandwidth, low-latency, and low-power solution for die-to-die communications, thereby enabling a low-cost, high-performance in-package heterogeneous chip integration solution. Simply put, EMIB employs a silicon piece that hosts ultrafine line/space structures, fabricated with silicon far-backend technology, but out of Intel's high-density interconnect package substrate manufacturing infrastructures and capabilities. One of the key elements of EMIB advanced packaging technology is to embed the EMIB bridge dice reliably during the substrate fabrication process. As such, an overview of the general technical challenges associated with panel level EMIB die embedding will be presented in this paper as compared to the industry standard wafer level packaging (WLP) die embedding process.","author":[{"dropping-particle":"","family":"Duan","given":"Gang","non-dropping-particle":"","parse-names":false,"suffix":""},{"dropping-particle":"","family":"Kanaoka","given":"Yosuke","non-dropping-particle":"","parse-names":false,"suffix":""},{"dropping-particle":"","family":"McRee","given":"Robin","non-dropping-particle":"","parse-names":false,"suffix":""},{"dropping-particle":"","family":"Nie","given":"Bai","non-dropping-particle":"","parse-names":false,"suffix":""},{"dropping-particle":"","family":"Manepalli","given":"Rahul","non-dropping-particle":"","parse-names":false,"suffix":""}],"container-title":"Proceedings - Electronic Components and Technology Conference","id":"ITEM-1","issued":{"date-parts":[["2021"]]},"title":"Die Embedding Challenges for EMIB Advanced Packaging Technology","type":"paper-conference","volume":"2021-June"},"uris":["http://www.mendeley.com/documents/?uuid=cfb99eec-7343-35b0-b646-2f55fa488b07"]}],"mendeley":{"formattedCitation":"[1]","plainTextFormattedCitation":"[1]","previouslyFormattedCitation":"[1]"},"properties":{"noteIndex":0},"schema":"https://github.com/citation-style-language/schema/raw/master/csl-citation.json"}</w:instrText>
      </w:r>
      <w:r w:rsidR="00C10071" w:rsidRPr="00C14FD7">
        <w:rPr>
          <w:rStyle w:val="Emphasis"/>
        </w:rPr>
        <w:fldChar w:fldCharType="separate"/>
      </w:r>
      <w:r w:rsidR="00C10071" w:rsidRPr="00C14FD7">
        <w:rPr>
          <w:rStyle w:val="Emphasis"/>
        </w:rPr>
        <w:t>[1]</w:t>
      </w:r>
      <w:r w:rsidR="00C10071" w:rsidRPr="00C14FD7">
        <w:rPr>
          <w:rStyle w:val="Emphasis"/>
        </w:rPr>
        <w:fldChar w:fldCharType="end"/>
      </w:r>
      <w:r w:rsidR="0000252D" w:rsidRPr="00C14FD7">
        <w:rPr>
          <w:rStyle w:val="Emphasis"/>
        </w:rPr>
        <w:t>.</w:t>
      </w:r>
      <w:r w:rsidRPr="00C14FD7">
        <w:rPr>
          <w:rStyle w:val="Emphasis"/>
        </w:rPr>
        <w:t xml:space="preserve"> The EMIB </w:t>
      </w:r>
      <w:r w:rsidR="0000252D" w:rsidRPr="00C14FD7">
        <w:rPr>
          <w:rStyle w:val="Emphasis"/>
        </w:rPr>
        <w:t>simplifies the design process and offers flexibility</w:t>
      </w:r>
      <w:r w:rsidRPr="00C14FD7">
        <w:rPr>
          <w:rStyle w:val="Emphasis"/>
        </w:rPr>
        <w:t xml:space="preserve">. </w:t>
      </w:r>
    </w:p>
    <w:p w14:paraId="37CAC631" w14:textId="76A7EED6" w:rsidR="00EB2F44" w:rsidRPr="00C14FD7" w:rsidRDefault="00EB2F44" w:rsidP="00C14FD7">
      <w:pPr>
        <w:pStyle w:val="Paragraphnumbered"/>
        <w:ind w:firstLine="284"/>
        <w:rPr>
          <w:rStyle w:val="Emphasis"/>
        </w:rPr>
      </w:pPr>
      <w:r w:rsidRPr="00C14FD7">
        <w:rPr>
          <w:rStyle w:val="Emphasis"/>
        </w:rPr>
        <w:t>A SoC (System-on-a-Chip) integrates almost all required component</w:t>
      </w:r>
      <w:r w:rsidR="002D154E" w:rsidRPr="00C14FD7">
        <w:rPr>
          <w:rStyle w:val="Emphasis"/>
        </w:rPr>
        <w:t xml:space="preserve"> electronic circuit</w:t>
      </w:r>
      <w:r w:rsidRPr="00C14FD7">
        <w:rPr>
          <w:rStyle w:val="Emphasis"/>
        </w:rPr>
        <w:t xml:space="preserve">s </w:t>
      </w:r>
      <w:r w:rsidR="002D154E" w:rsidRPr="00C14FD7">
        <w:rPr>
          <w:rStyle w:val="Emphasis"/>
        </w:rPr>
        <w:t xml:space="preserve">for a fully functional system </w:t>
      </w:r>
      <w:r w:rsidRPr="00C14FD7">
        <w:rPr>
          <w:rStyle w:val="Emphasis"/>
        </w:rPr>
        <w:t>into a single silicon chip</w:t>
      </w:r>
      <w:r w:rsidR="002D154E" w:rsidRPr="00C14FD7">
        <w:rPr>
          <w:rStyle w:val="Emphasis"/>
        </w:rPr>
        <w:t xml:space="preserve"> on a single IC (Integrated Circuit)</w:t>
      </w:r>
      <w:r w:rsidR="009067E8" w:rsidRPr="00C14FD7">
        <w:rPr>
          <w:rStyle w:val="Emphasis"/>
        </w:rPr>
        <w:fldChar w:fldCharType="begin" w:fldLock="1"/>
      </w:r>
      <w:r w:rsidR="009067E8" w:rsidRPr="00C14FD7">
        <w:rPr>
          <w:rStyle w:val="Emphasis"/>
        </w:rPr>
        <w:instrText>ADDIN CSL_CITATION {"citationItems":[{"id":"ITEM-1","itemData":{"DOI":"10.1007/978-3-031-18363-8","abstract":"Now in a thoroughly revised second edition, this practical practitioner guide provides a comprehensive overview of the SoC design process. It explains end-to-end system on chip (SoC) design processes and includes updated coverage of design methodology, the design environment, EDA tool flow, design decisions, choice of design intellectual property (IP) cores, sign-off procedures, and design infrastructure requirements. The second edition provides new information on SOC trends and updated design cases. Coverage also includes critical advanced guidance on the latest UPF-based low power design flow, challenges of deep submicron technologies, and 3D design fundamentals, which will prepare the readers for the challenges of working at the nanotechnology scale. A Practical Approach to VLSI System on Chip (SoC) Design: A Comprehensive Guide, Second Edition provides engineers who aspire to become VLSI designers with all the necessary information and details of EDA tools. It will be a valuable professional reference for those working on VLSI design and verification portfolios in complex SoC designs.","author":[{"dropping-particle":"","family":"Chakravarthi","given":"Veena S.","non-dropping-particle":"","parse-names":false,"suffix":""}],"container-title":"A Practical approach to VLSI System on Chip (SoC) Design: A Comprehensive Guide","id":"ITEM-1","issued":{"date-parts":[["2022"]]},"title":"A Practical Approach to VLSI System on Chip (SoC) Design: A Comprehensive Guide","type":"book"},"uris":["http://www.mendeley.com/documents/?uuid=3076d295-8190-3ebf-8aca-603cb16c3f97"]}],"mendeley":{"formattedCitation":"[2]","plainTextFormattedCitation":"[2]","previouslyFormattedCitation":"[2]"},"properties":{"noteIndex":0},"schema":"https://github.com/citation-style-language/schema/raw/master/csl-citation.json"}</w:instrText>
      </w:r>
      <w:r w:rsidR="009067E8" w:rsidRPr="00C14FD7">
        <w:rPr>
          <w:rStyle w:val="Emphasis"/>
        </w:rPr>
        <w:fldChar w:fldCharType="separate"/>
      </w:r>
      <w:r w:rsidR="009067E8" w:rsidRPr="00C14FD7">
        <w:rPr>
          <w:rStyle w:val="Emphasis"/>
        </w:rPr>
        <w:t>[2]</w:t>
      </w:r>
      <w:r w:rsidR="009067E8" w:rsidRPr="00C14FD7">
        <w:rPr>
          <w:rStyle w:val="Emphasis"/>
        </w:rPr>
        <w:fldChar w:fldCharType="end"/>
      </w:r>
      <w:r w:rsidRPr="00C14FD7">
        <w:rPr>
          <w:rStyle w:val="Emphasis"/>
        </w:rPr>
        <w:t>. The components usually contain a</w:t>
      </w:r>
      <w:r w:rsidR="00D30A1E" w:rsidRPr="00C14FD7">
        <w:rPr>
          <w:rStyle w:val="Emphasis"/>
        </w:rPr>
        <w:t xml:space="preserve"> CPU (Central Processing Unit)</w:t>
      </w:r>
      <w:r w:rsidRPr="00C14FD7">
        <w:rPr>
          <w:rStyle w:val="Emphasis"/>
        </w:rPr>
        <w:t xml:space="preserve">, a GPU (Graphics Processing Unit), memory, USB (Universal Serial Bus) controller, power management circuits, and wireless radios. Because the SoC includes both the hardware and software, it uses less power, has better performance, requires less space and is more reliable than multichip systems. </w:t>
      </w:r>
    </w:p>
    <w:p w14:paraId="45FD13FD" w14:textId="146F89D3" w:rsidR="006B7C3F" w:rsidRPr="00C14FD7" w:rsidRDefault="00FE0DF6" w:rsidP="00C14FD7">
      <w:pPr>
        <w:pStyle w:val="Paragraphnumbered"/>
        <w:ind w:firstLine="284"/>
        <w:rPr>
          <w:rStyle w:val="Emphasis"/>
        </w:rPr>
      </w:pPr>
      <w:r w:rsidRPr="00C14FD7">
        <w:rPr>
          <w:rStyle w:val="Emphasis"/>
        </w:rPr>
        <w:t>A CPU is a complex electronic circuit that comprises several key components that process data and run instructions</w:t>
      </w:r>
      <w:r w:rsidR="009067E8" w:rsidRPr="00C14FD7">
        <w:rPr>
          <w:rStyle w:val="Emphasis"/>
        </w:rPr>
        <w:fldChar w:fldCharType="begin" w:fldLock="1"/>
      </w:r>
      <w:r w:rsidR="009067E8" w:rsidRPr="00C14FD7">
        <w:rPr>
          <w:rStyle w:val="Emphasis"/>
        </w:rPr>
        <w:instrText>ADDIN CSL_CITATION {"citationItems":[{"id":"ITEM-1","itemData":{"DOI":"10.1109/ACCESS.2024.3354709","ISSN":"21693536","abstract":"Delaunay triangulation is an effective way to build a triangulation of a cloud of points, i.e., a partitioning of the points into simplices (triangles in 2D, tetrahedra in 3D, and so on), such that no two simplices overlap and every point in the set is a vertex of at least one simplex. Such a triangulation has been shown to have several interesting properties in terms of the structure of the simplices it constructs (e.g., maximising the minimum angle of the triangles in the bi-dimensional case) and has several critical applications in the contexts of computer graphics, computational geometry, mobile robotics or indoor localisation, to name a few application domains. This review paper revolves around three main pillars: (I) algorithms, (II) implementations over central processing units (CPUs), graphics processing units (GPUs), and field programmable gate arrays (FPGAs), and (III) applications. Specifically, the paper provides a comprehensive review of the main state-of-the-art algorithmic approaches to compute the Delaunay Triangulation. Subsequently, it delivers a critical review of implementations of Delaunay triangulation over CPUs, GPUs, and FPGAs. Finally, the paper covers a broad and multi-disciplinary range of possible applications of this technique.","author":[{"dropping-particle":"","family":"Elshakhs","given":"Yahia S.","non-dropping-particle":"","parse-names":false,"suffix":""},{"dropping-particle":"","family":"Deliparaschos","given":"Kyriakos M.","non-dropping-particle":"","parse-names":false,"suffix":""},{"dropping-particle":"","family":"Charalambous","given":"Themistoklis","non-dropping-particle":"","parse-names":false,"suffix":""},{"dropping-particle":"","family":"Oliva","given":"Gabriele","non-dropping-particle":"","parse-names":false,"suffix":""},{"dropping-particle":"","family":"Zolotas","given":"Argyrios","non-dropping-particle":"","parse-names":false,"suffix":""}],"container-title":"IEEE Access","id":"ITEM-1","issued":{"date-parts":[["2024"]]},"title":"A Comprehensive Survey on Delaunay Triangulation: Applications, Algorithms, and Implementations Over CPUs, GPUs, and FPGAs","type":"article-journal","volume":"12"},"uris":["http://www.mendeley.com/documents/?uuid=f092ed60-69dc-3270-a6da-7525c9151c3a"]}],"mendeley":{"formattedCitation":"[3]","plainTextFormattedCitation":"[3]","previouslyFormattedCitation":"[3]"},"properties":{"noteIndex":0},"schema":"https://github.com/citation-style-language/schema/raw/master/csl-citation.json"}</w:instrText>
      </w:r>
      <w:r w:rsidR="009067E8" w:rsidRPr="00C14FD7">
        <w:rPr>
          <w:rStyle w:val="Emphasis"/>
        </w:rPr>
        <w:fldChar w:fldCharType="separate"/>
      </w:r>
      <w:r w:rsidR="009067E8" w:rsidRPr="00C14FD7">
        <w:rPr>
          <w:rStyle w:val="Emphasis"/>
        </w:rPr>
        <w:t>[3]</w:t>
      </w:r>
      <w:r w:rsidR="009067E8" w:rsidRPr="00C14FD7">
        <w:rPr>
          <w:rStyle w:val="Emphasis"/>
        </w:rPr>
        <w:fldChar w:fldCharType="end"/>
      </w:r>
      <w:r w:rsidRPr="00C14FD7">
        <w:rPr>
          <w:rStyle w:val="Emphasis"/>
        </w:rPr>
        <w:t xml:space="preserve">. The main components of a CPU are control unit, registers, </w:t>
      </w:r>
      <w:r w:rsidR="006B7C3F" w:rsidRPr="00C14FD7">
        <w:rPr>
          <w:rStyle w:val="Emphasis"/>
        </w:rPr>
        <w:t>ALU (Arithmetic Logic Unit),</w:t>
      </w:r>
      <w:r w:rsidR="0003532D" w:rsidRPr="00C14FD7">
        <w:rPr>
          <w:rStyle w:val="Emphasis"/>
        </w:rPr>
        <w:t xml:space="preserve"> </w:t>
      </w:r>
      <w:r w:rsidR="006B7C3F" w:rsidRPr="00C14FD7">
        <w:rPr>
          <w:rStyle w:val="Emphasis"/>
        </w:rPr>
        <w:t>memory</w:t>
      </w:r>
      <w:r w:rsidR="0003532D" w:rsidRPr="00C14FD7">
        <w:rPr>
          <w:rStyle w:val="Emphasis"/>
        </w:rPr>
        <w:t xml:space="preserve"> </w:t>
      </w:r>
      <w:r w:rsidR="006B7C3F" w:rsidRPr="00C14FD7">
        <w:rPr>
          <w:rStyle w:val="Emphasis"/>
        </w:rPr>
        <w:t xml:space="preserve">management unit, </w:t>
      </w:r>
      <w:r w:rsidR="00EA20FF" w:rsidRPr="00C14FD7">
        <w:rPr>
          <w:rStyle w:val="Emphasis"/>
        </w:rPr>
        <w:t xml:space="preserve">and </w:t>
      </w:r>
      <w:r w:rsidR="006B7C3F" w:rsidRPr="00C14FD7">
        <w:rPr>
          <w:rStyle w:val="Emphasis"/>
        </w:rPr>
        <w:t>clock</w:t>
      </w:r>
      <w:r w:rsidR="00EA20FF" w:rsidRPr="00C14FD7">
        <w:rPr>
          <w:rStyle w:val="Emphasis"/>
        </w:rPr>
        <w:t xml:space="preserve">. </w:t>
      </w:r>
    </w:p>
    <w:p w14:paraId="2A10E474" w14:textId="2F7B0D00" w:rsidR="00FE0DF6" w:rsidRPr="00C14FD7" w:rsidRDefault="00FE0DF6" w:rsidP="00C14FD7">
      <w:pPr>
        <w:pStyle w:val="Paragraphnumbered"/>
        <w:ind w:firstLine="284"/>
        <w:rPr>
          <w:rStyle w:val="Emphasis"/>
        </w:rPr>
      </w:pPr>
      <w:r w:rsidRPr="00C14FD7">
        <w:rPr>
          <w:rStyle w:val="Emphasis"/>
        </w:rPr>
        <w:t>The ALU</w:t>
      </w:r>
      <w:r w:rsidR="00281FD1" w:rsidRPr="00C14FD7">
        <w:rPr>
          <w:rStyle w:val="Emphasis"/>
        </w:rPr>
        <w:t xml:space="preserve"> </w:t>
      </w:r>
      <w:r w:rsidRPr="00C14FD7">
        <w:rPr>
          <w:rStyle w:val="Emphasis"/>
        </w:rPr>
        <w:t>performs basic arithmetic operations (addition, subtraction, multiplication, and division) and logical operations (AND, OR, and NOT) on data</w:t>
      </w:r>
      <w:r w:rsidR="009067E8" w:rsidRPr="00C14FD7">
        <w:rPr>
          <w:rStyle w:val="Emphasis"/>
        </w:rPr>
        <w:fldChar w:fldCharType="begin" w:fldLock="1"/>
      </w:r>
      <w:r w:rsidR="009067E8" w:rsidRPr="00C14FD7">
        <w:rPr>
          <w:rStyle w:val="Emphasis"/>
        </w:rPr>
        <w:instrText>ADDIN CSL_CITATION {"citationItems":[{"id":"ITEM-1","itemData":{"DOI":"10.54097/qzqpap16","ISSN":"2791-0210","abstract":"The Arithmetic Logic Unit is widely used in electrical components nowadays such as the CPU in computers. The traditional research is based on the theory of a combination of multiple logic units, the results are not performed intuitional. This paper provides an introduction to the Arithmetic Logic Unit and its mechanisms, which consist of multiple logic gates to perform binary operations and send commands to the computer. The article discusses binary operations using logic gates, starting from the simplest one-bit half-adder to the more complex four-bit ALU, encompassing functions like addition, subtraction, division, and multiplication. The simulation module is used to justify the mechanism of the ALU. This research provides a new method in the process of developing the ALU, may largely increases the productivity. The approach may be used in the research and development of computer performance, providing visual, instant feedback and reducing the cost.","author":[{"dropping-particle":"","family":"Liu","given":"Yuguo","non-dropping-particle":"","parse-names":false,"suffix":""},{"dropping-particle":"","family":"Zhang","given":"Chenyang","non-dropping-particle":"","parse-names":false,"suffix":""},{"dropping-particle":"","family":"Zhang","given":"Haoyi","non-dropping-particle":"","parse-names":false,"suffix":""}],"container-title":"Highlights in Science, Engineering and Technology","id":"ITEM-1","issued":{"date-parts":[["2024"]]},"title":"The Mechanism of The Arithmetic Logic Unit","type":"article-journal","volume":"81"},"uris":["http://www.mendeley.com/documents/?uuid=b26c1fe0-ab9c-38eb-9b24-98b3fe624b86"]}],"mendeley":{"formattedCitation":"[4]","plainTextFormattedCitation":"[4]","previouslyFormattedCitation":"[4]"},"properties":{"noteIndex":0},"schema":"https://github.com/citation-style-language/schema/raw/master/csl-citation.json"}</w:instrText>
      </w:r>
      <w:r w:rsidR="009067E8" w:rsidRPr="00C14FD7">
        <w:rPr>
          <w:rStyle w:val="Emphasis"/>
        </w:rPr>
        <w:fldChar w:fldCharType="separate"/>
      </w:r>
      <w:r w:rsidR="009067E8" w:rsidRPr="00C14FD7">
        <w:rPr>
          <w:rStyle w:val="Emphasis"/>
        </w:rPr>
        <w:t>[4]</w:t>
      </w:r>
      <w:r w:rsidR="009067E8" w:rsidRPr="00C14FD7">
        <w:rPr>
          <w:rStyle w:val="Emphasis"/>
        </w:rPr>
        <w:fldChar w:fldCharType="end"/>
      </w:r>
      <w:r w:rsidRPr="00C14FD7">
        <w:rPr>
          <w:rStyle w:val="Emphasis"/>
        </w:rPr>
        <w:t>. It receives data from registers within the CPU, processes it based on the instructions from the control unit, and produces the result.</w:t>
      </w:r>
    </w:p>
    <w:p w14:paraId="431949F8" w14:textId="7DFF08A6" w:rsidR="003F6FB9" w:rsidRPr="00C14FD7" w:rsidRDefault="00281FD1" w:rsidP="00C14FD7">
      <w:pPr>
        <w:pStyle w:val="Paragraphnumbered"/>
        <w:ind w:firstLine="284"/>
        <w:rPr>
          <w:rStyle w:val="Emphasis"/>
        </w:rPr>
      </w:pPr>
      <w:r w:rsidRPr="00C14FD7">
        <w:rPr>
          <w:rStyle w:val="Emphasis"/>
        </w:rPr>
        <w:t xml:space="preserve">One of the ALU </w:t>
      </w:r>
      <w:r w:rsidR="0003532D" w:rsidRPr="00C14FD7">
        <w:rPr>
          <w:rStyle w:val="Emphasis"/>
        </w:rPr>
        <w:t xml:space="preserve">operation </w:t>
      </w:r>
      <w:r w:rsidRPr="00C14FD7">
        <w:rPr>
          <w:rStyle w:val="Emphasis"/>
        </w:rPr>
        <w:t>example is a multiple function gate</w:t>
      </w:r>
      <w:r w:rsidR="009067E8" w:rsidRPr="00C14FD7">
        <w:rPr>
          <w:rStyle w:val="Emphasis"/>
        </w:rPr>
        <w:fldChar w:fldCharType="begin" w:fldLock="1"/>
      </w:r>
      <w:r w:rsidR="0020614E" w:rsidRPr="00C14FD7">
        <w:rPr>
          <w:rStyle w:val="Emphasis"/>
        </w:rPr>
        <w:instrText>ADDIN CSL_CITATION {"citationItems":[{"id":"ITEM-1","itemData":{"author":[{"dropping-particle":"","family":"Bakhau","given":"Christian","non-dropping-particle":"","parse-names":false,"suffix":""}],"id":"ITEM-1","issued":{"date-parts":[["2020"]]},"publisher":"Nexperia","title":"Logic Application Handbook, Product Feature and Application Insights, Design Engineer Guide","type":"book"},"uris":["http://www.mendeley.com/documents/?uuid=e18499a2-3c09-45cd-98e1-b803f6003258"]}],"mendeley":{"formattedCitation":"[5]","plainTextFormattedCitation":"[5]","previouslyFormattedCitation":"[5]"},"properties":{"noteIndex":0},"schema":"https://github.com/citation-style-language/schema/raw/master/csl-citation.json"}</w:instrText>
      </w:r>
      <w:r w:rsidR="009067E8" w:rsidRPr="00C14FD7">
        <w:rPr>
          <w:rStyle w:val="Emphasis"/>
        </w:rPr>
        <w:fldChar w:fldCharType="separate"/>
      </w:r>
      <w:r w:rsidR="009067E8" w:rsidRPr="00C14FD7">
        <w:rPr>
          <w:rStyle w:val="Emphasis"/>
        </w:rPr>
        <w:t>[5]</w:t>
      </w:r>
      <w:r w:rsidR="009067E8" w:rsidRPr="00C14FD7">
        <w:rPr>
          <w:rStyle w:val="Emphasis"/>
        </w:rPr>
        <w:fldChar w:fldCharType="end"/>
      </w:r>
      <w:r w:rsidRPr="00C14FD7">
        <w:rPr>
          <w:rStyle w:val="Emphasis"/>
        </w:rPr>
        <w:t xml:space="preserve">. It </w:t>
      </w:r>
      <w:r w:rsidR="003F6FB9" w:rsidRPr="00C14FD7">
        <w:rPr>
          <w:rStyle w:val="Emphasis"/>
        </w:rPr>
        <w:t>is a configurable multiple function gate</w:t>
      </w:r>
      <w:r w:rsidR="007B6D53" w:rsidRPr="00C14FD7">
        <w:rPr>
          <w:rStyle w:val="Emphasis"/>
        </w:rPr>
        <w:t xml:space="preserve"> with 3-bit inputs</w:t>
      </w:r>
      <w:r w:rsidR="003F6FB9" w:rsidRPr="00C14FD7">
        <w:rPr>
          <w:rStyle w:val="Emphasis"/>
        </w:rPr>
        <w:t xml:space="preserve">. </w:t>
      </w:r>
      <w:r w:rsidR="0003532D" w:rsidRPr="00C14FD7">
        <w:rPr>
          <w:rStyle w:val="Emphasis"/>
        </w:rPr>
        <w:t>It</w:t>
      </w:r>
      <w:r w:rsidR="00A721F7" w:rsidRPr="00C14FD7">
        <w:rPr>
          <w:rStyle w:val="Emphasis"/>
        </w:rPr>
        <w:t xml:space="preserve"> provides the flexibility to implement various logic functions with a reduced pin count. Moreover, </w:t>
      </w:r>
      <w:r w:rsidR="00F43BF0" w:rsidRPr="00C14FD7">
        <w:rPr>
          <w:rStyle w:val="Emphasis"/>
        </w:rPr>
        <w:t>it</w:t>
      </w:r>
      <w:r w:rsidR="003F6FB9" w:rsidRPr="00C14FD7">
        <w:rPr>
          <w:rStyle w:val="Emphasis"/>
        </w:rPr>
        <w:t xml:space="preserve"> can be configured as any of the following logic functions MUX, AND, OR, NAND, NOR, inverter and</w:t>
      </w:r>
      <w:r w:rsidR="007B6D53" w:rsidRPr="00C14FD7">
        <w:rPr>
          <w:rStyle w:val="Emphasis"/>
        </w:rPr>
        <w:t xml:space="preserve"> </w:t>
      </w:r>
      <w:r w:rsidR="003F6FB9" w:rsidRPr="00C14FD7">
        <w:rPr>
          <w:rStyle w:val="Emphasis"/>
        </w:rPr>
        <w:t>buffer</w:t>
      </w:r>
      <w:r w:rsidR="007B6D53" w:rsidRPr="00C14FD7">
        <w:rPr>
          <w:rStyle w:val="Emphasis"/>
        </w:rPr>
        <w:t>. Furthermore, it is composed by NOR, 2 NAND, and 3 inve</w:t>
      </w:r>
      <w:r w:rsidR="00F43BF0" w:rsidRPr="00C14FD7">
        <w:rPr>
          <w:rStyle w:val="Emphasis"/>
        </w:rPr>
        <w:t>r</w:t>
      </w:r>
      <w:r w:rsidR="007B6D53" w:rsidRPr="00C14FD7">
        <w:rPr>
          <w:rStyle w:val="Emphasis"/>
        </w:rPr>
        <w:t xml:space="preserve">ter gates. </w:t>
      </w:r>
    </w:p>
    <w:p w14:paraId="73FEF7CC" w14:textId="29295F11" w:rsidR="00C74EB3" w:rsidRPr="00C14FD7" w:rsidRDefault="00C74EB3" w:rsidP="00C14FD7">
      <w:pPr>
        <w:pStyle w:val="Paragraphnumbered"/>
        <w:ind w:firstLine="284"/>
        <w:rPr>
          <w:rStyle w:val="Emphasis"/>
        </w:rPr>
      </w:pPr>
      <w:r w:rsidRPr="00C14FD7">
        <w:rPr>
          <w:rStyle w:val="Emphasis"/>
        </w:rPr>
        <w:lastRenderedPageBreak/>
        <w:t>An open defect may occur at an interconnect between logic gates inside the IC during a fabrication process</w:t>
      </w:r>
      <w:r w:rsidR="0020614E" w:rsidRPr="00C14FD7">
        <w:rPr>
          <w:rStyle w:val="Emphasis"/>
        </w:rPr>
        <w:fldChar w:fldCharType="begin" w:fldLock="1"/>
      </w:r>
      <w:r w:rsidR="0020614E" w:rsidRPr="00C14FD7">
        <w:rPr>
          <w:rStyle w:val="Emphasis"/>
        </w:rPr>
        <w:instrText>ADDIN CSL_CITATION {"citationItems":[{"id":"ITEM-1","itemData":{"DOI":"10.3390/mi15020247","ISSN":"2072666X","abstract":"This paper reviews the evolution of methodologies and tools for modeling, simulation, and design of digital electronic system-on-chip (SoC) implementations, with a focus on industrial electronics applications. Key technological, economic, and geopolitical trends are presented at the outset, before reviewing SoC design methodologies and tools. The fundamentals of SoC design flows are laid out. The paper then exposes the crucial role of the intellectual property (IP) industry in the relentless improvements in performance, power, area, and cost (PPAC) attributes of SoCs. High abstraction levels in design capture and increasingly automated design tools (e.g., for verification and validation, synthesis, place, and route) continue to push the boundaries. Aerospace and automotive domains are included as brief case studies. This paper also presents current and future trends in SoC design and implementation including the rising, evolution, and usage of machine learning (ML) and artificial intelligence (AI) algorithms, techniques, and tools, which promise even greater PPAC optimizations.","author":[{"dropping-particle":"","family":"Cirstea","given":"Marcian","non-dropping-particle":"","parse-names":false,"suffix":""},{"dropping-particle":"","family":"Benkrid","given":"Khaled","non-dropping-particle":"","parse-names":false,"suffix":""},{"dropping-particle":"","family":"Dinu","given":"Andrei","non-dropping-particle":"","parse-names":false,"suffix":""},{"dropping-particle":"","family":"Ghiriti","given":"Romeo","non-dropping-particle":"","parse-names":false,"suffix":""},{"dropping-particle":"","family":"Petreus","given":"Dorin","non-dropping-particle":"","parse-names":false,"suffix":""}],"container-title":"Micromachines","id":"ITEM-1","issue":"2","issued":{"date-parts":[["2024"]]},"title":"Digital Electronic System-on-Chip Design: Methodologies, Tools, Evolution, and Trends","type":"article","volume":"15"},"uris":["http://www.mendeley.com/documents/?uuid=a9fdd956-e706-3883-acd3-4adfbdbe72af"]}],"mendeley":{"formattedCitation":"[6]","plainTextFormattedCitation":"[6]","previouslyFormattedCitation":"[6]"},"properties":{"noteIndex":0},"schema":"https://github.com/citation-style-language/schema/raw/master/csl-citation.json"}</w:instrText>
      </w:r>
      <w:r w:rsidR="0020614E" w:rsidRPr="00C14FD7">
        <w:rPr>
          <w:rStyle w:val="Emphasis"/>
        </w:rPr>
        <w:fldChar w:fldCharType="separate"/>
      </w:r>
      <w:r w:rsidR="0020614E" w:rsidRPr="00C14FD7">
        <w:rPr>
          <w:rStyle w:val="Emphasis"/>
        </w:rPr>
        <w:t>[6]</w:t>
      </w:r>
      <w:r w:rsidR="0020614E" w:rsidRPr="00C14FD7">
        <w:rPr>
          <w:rStyle w:val="Emphasis"/>
        </w:rPr>
        <w:fldChar w:fldCharType="end"/>
      </w:r>
      <w:r w:rsidRPr="00C14FD7">
        <w:rPr>
          <w:rStyle w:val="Emphasis"/>
        </w:rPr>
        <w:t xml:space="preserve">. Since the interconnect in the IC layout made by a metal, the defect may be caused the open metal. </w:t>
      </w:r>
      <w:r w:rsidR="00A065D8" w:rsidRPr="00C14FD7">
        <w:rPr>
          <w:rStyle w:val="Emphasis"/>
        </w:rPr>
        <w:t>Thus, t</w:t>
      </w:r>
      <w:r w:rsidRPr="00C14FD7">
        <w:rPr>
          <w:rStyle w:val="Emphasis"/>
        </w:rPr>
        <w:t xml:space="preserve">he metal may be modeled by a resistance, </w:t>
      </w:r>
      <w:r w:rsidR="004F1F5D" w:rsidRPr="00C14FD7">
        <w:rPr>
          <w:rStyle w:val="Emphasis"/>
        </w:rPr>
        <w:t xml:space="preserve">since </w:t>
      </w:r>
      <w:r w:rsidRPr="00C14FD7">
        <w:rPr>
          <w:rStyle w:val="Emphasis"/>
        </w:rPr>
        <w:t xml:space="preserve">the defect related to the resistance value. </w:t>
      </w:r>
    </w:p>
    <w:p w14:paraId="3FDD2FC7" w14:textId="5020022A" w:rsidR="00844765" w:rsidRPr="00C14FD7" w:rsidRDefault="00984907" w:rsidP="00C14FD7">
      <w:pPr>
        <w:pStyle w:val="Paragraphnumbered"/>
        <w:ind w:firstLine="284"/>
        <w:rPr>
          <w:rStyle w:val="Emphasis"/>
        </w:rPr>
      </w:pPr>
      <w:r w:rsidRPr="00C14FD7">
        <w:rPr>
          <w:rStyle w:val="Emphasis"/>
        </w:rPr>
        <w:t xml:space="preserve">Fault tolerant approaches have been </w:t>
      </w:r>
      <w:r w:rsidR="00A45BFA" w:rsidRPr="00C14FD7">
        <w:rPr>
          <w:rStyle w:val="Emphasis"/>
        </w:rPr>
        <w:t>applicated</w:t>
      </w:r>
      <w:r w:rsidR="00844765" w:rsidRPr="00C14FD7">
        <w:rPr>
          <w:rStyle w:val="Emphasis"/>
        </w:rPr>
        <w:t xml:space="preserve"> </w:t>
      </w:r>
      <w:r w:rsidR="00A45BFA" w:rsidRPr="00C14FD7">
        <w:rPr>
          <w:rStyle w:val="Emphasis"/>
        </w:rPr>
        <w:t>to</w:t>
      </w:r>
      <w:r w:rsidR="00844765" w:rsidRPr="00C14FD7">
        <w:rPr>
          <w:rStyle w:val="Emphasis"/>
        </w:rPr>
        <w:t xml:space="preserve"> </w:t>
      </w:r>
      <w:r w:rsidR="00DC14DF" w:rsidRPr="00C14FD7">
        <w:rPr>
          <w:rStyle w:val="Emphasis"/>
        </w:rPr>
        <w:t>detect</w:t>
      </w:r>
      <w:r w:rsidR="00A45BFA" w:rsidRPr="00C14FD7">
        <w:rPr>
          <w:rStyle w:val="Emphasis"/>
        </w:rPr>
        <w:t xml:space="preserve"> the </w:t>
      </w:r>
      <w:r w:rsidR="00055A2A" w:rsidRPr="00C14FD7">
        <w:rPr>
          <w:rStyle w:val="Emphasis"/>
        </w:rPr>
        <w:t>defect</w:t>
      </w:r>
      <w:r w:rsidR="0020614E" w:rsidRPr="00C14FD7">
        <w:rPr>
          <w:rStyle w:val="Emphasis"/>
        </w:rPr>
        <w:fldChar w:fldCharType="begin" w:fldLock="1"/>
      </w:r>
      <w:r w:rsidR="004E31E7" w:rsidRPr="00C14FD7">
        <w:rPr>
          <w:rStyle w:val="Emphasis"/>
        </w:rPr>
        <w:instrText>ADDIN CSL_CITATION {"citationItems":[{"id":"ITEM-1","itemData":{"DOI":"10.1109/CANDAR60563.2023.00012","abstract":"Today, embedded real-Time systems such as automobiles, spacecraft, and sensor networks are parts of social infrastructures. Since a system failure in these systems may lead to a severe accident, these systems should be designed as fault-Tolerant systems. If a power failure occurs in an embedded real-Time system, values of all flip-flops and main memory are lost, resulting in a system failure.This paper describes the design, implementation, and evaluation of a system-on-chip/system-in-package for a non-stop fault-Tolerant real-Time system that continues to operate even with an unstable power supply. We designed and implemented a non-stop fault-Tolerant real-Time system-on-chip (SoC) that integrates a non-stop microprocessor, a non-volatile memory (MRAM), a volatile memory (SRAM), and IO peripherals. We also co-designed and implemented a non-stop fault-Tolerant real-Time system-in-package (SiP) that integrates the SoC, an FPGA, memories, a USB power delivery (USB PD), DC/DC converters, a potentiometer, and a board-To-board (BtoB) connector at the same time to support functions not included in the SoC but required. We evaluated the bit error rate of store operations and benchmark performance with checkpoint creations on the actual SiP.","author":[{"dropping-particle":"","family":"Nakabeppu","given":"Shota","non-dropping-particle":"","parse-names":false,"suffix":""},{"dropping-particle":"","family":"Yamasaki","given":"Nobuyuki","non-dropping-particle":"","parse-names":false,"suffix":""},{"dropping-particle":"","family":"Suzuki","given":"Kenta","non-dropping-particle":"","parse-names":false,"suffix":""},{"dropping-particle":"","family":"Hiraga","given":"Keizo","non-dropping-particle":"","parse-names":false,"suffix":""},{"dropping-particle":"","family":"Bessho","given":"Kazuhiro","non-dropping-particle":"","parse-names":false,"suffix":""}],"container-title":"Proceedings - 2023 11th International Symposium on Computing and Networking, CANDAR 2023","id":"ITEM-1","issued":{"date-parts":[["2023"]]},"title":"A Non-stop Fault-Tolerant Real-Time System-on-Chip/System-in-Package","type":"paper-conference"},"uris":["http://www.mendeley.com/documents/?uuid=c36ce0ec-f5fb-3127-b62f-ddd14aa06b2b"]}],"mendeley":{"formattedCitation":"[7]","plainTextFormattedCitation":"[7]","previouslyFormattedCitation":"[7]"},"properties":{"noteIndex":0},"schema":"https://github.com/citation-style-language/schema/raw/master/csl-citation.json"}</w:instrText>
      </w:r>
      <w:r w:rsidR="0020614E" w:rsidRPr="00C14FD7">
        <w:rPr>
          <w:rStyle w:val="Emphasis"/>
        </w:rPr>
        <w:fldChar w:fldCharType="separate"/>
      </w:r>
      <w:r w:rsidR="0020614E" w:rsidRPr="00C14FD7">
        <w:rPr>
          <w:rStyle w:val="Emphasis"/>
        </w:rPr>
        <w:t>[7]</w:t>
      </w:r>
      <w:r w:rsidR="0020614E" w:rsidRPr="00C14FD7">
        <w:rPr>
          <w:rStyle w:val="Emphasis"/>
        </w:rPr>
        <w:fldChar w:fldCharType="end"/>
      </w:r>
      <w:r w:rsidR="00A45BFA" w:rsidRPr="00C14FD7">
        <w:rPr>
          <w:rStyle w:val="Emphasis"/>
        </w:rPr>
        <w:t xml:space="preserve">. </w:t>
      </w:r>
      <w:r w:rsidR="004F5F64" w:rsidRPr="00C14FD7">
        <w:rPr>
          <w:rStyle w:val="Emphasis"/>
        </w:rPr>
        <w:t xml:space="preserve">The approaches mean the ability of </w:t>
      </w:r>
      <w:r w:rsidR="00055A2A" w:rsidRPr="00C14FD7">
        <w:rPr>
          <w:rStyle w:val="Emphasis"/>
        </w:rPr>
        <w:t xml:space="preserve">the </w:t>
      </w:r>
      <w:r w:rsidR="004F5F64" w:rsidRPr="00C14FD7">
        <w:rPr>
          <w:rStyle w:val="Emphasis"/>
        </w:rPr>
        <w:t xml:space="preserve">SoC to maintain functionality, reliability, and performance in the presence of </w:t>
      </w:r>
      <w:r w:rsidR="00055A2A" w:rsidRPr="00C14FD7">
        <w:rPr>
          <w:rStyle w:val="Emphasis"/>
        </w:rPr>
        <w:t>the defect</w:t>
      </w:r>
      <w:r w:rsidR="004F5F64" w:rsidRPr="00C14FD7">
        <w:rPr>
          <w:rStyle w:val="Emphasis"/>
        </w:rPr>
        <w:t>.</w:t>
      </w:r>
      <w:r w:rsidR="00055A2A" w:rsidRPr="00C14FD7">
        <w:rPr>
          <w:rStyle w:val="Emphasis"/>
        </w:rPr>
        <w:t xml:space="preserve"> </w:t>
      </w:r>
      <w:r w:rsidR="00844765" w:rsidRPr="00C14FD7">
        <w:rPr>
          <w:rStyle w:val="Emphasis"/>
        </w:rPr>
        <w:t xml:space="preserve">However, </w:t>
      </w:r>
      <w:r w:rsidR="00DC14DF" w:rsidRPr="00C14FD7">
        <w:rPr>
          <w:rStyle w:val="Emphasis"/>
        </w:rPr>
        <w:t>the approaches require additional resources and expenditure to test and monitor</w:t>
      </w:r>
      <w:r w:rsidR="00844765" w:rsidRPr="00C14FD7">
        <w:rPr>
          <w:rStyle w:val="Emphasis"/>
        </w:rPr>
        <w:t xml:space="preserve"> the </w:t>
      </w:r>
      <w:r w:rsidR="00E4773D" w:rsidRPr="00C14FD7">
        <w:rPr>
          <w:rStyle w:val="Emphasis"/>
        </w:rPr>
        <w:t>defect</w:t>
      </w:r>
      <w:r w:rsidR="00844765" w:rsidRPr="00C14FD7">
        <w:rPr>
          <w:rStyle w:val="Emphasis"/>
        </w:rPr>
        <w:t xml:space="preserve"> </w:t>
      </w:r>
      <w:r w:rsidR="00DC14DF" w:rsidRPr="00C14FD7">
        <w:rPr>
          <w:rStyle w:val="Emphasis"/>
        </w:rPr>
        <w:t xml:space="preserve">since they </w:t>
      </w:r>
      <w:r w:rsidR="00844765" w:rsidRPr="00C14FD7">
        <w:rPr>
          <w:rStyle w:val="Emphasis"/>
        </w:rPr>
        <w:t>do not generate automatically result</w:t>
      </w:r>
      <w:r w:rsidR="00DC14DF" w:rsidRPr="00C14FD7">
        <w:rPr>
          <w:rStyle w:val="Emphasis"/>
        </w:rPr>
        <w:t>s.</w:t>
      </w:r>
    </w:p>
    <w:p w14:paraId="75EDA473" w14:textId="60DD9959" w:rsidR="00E64758" w:rsidRPr="00C14FD7" w:rsidRDefault="004627E8" w:rsidP="00C14FD7">
      <w:pPr>
        <w:pStyle w:val="Paragraphnumbered"/>
        <w:ind w:firstLine="284"/>
        <w:rPr>
          <w:rStyle w:val="Emphasis"/>
        </w:rPr>
      </w:pPr>
      <w:r w:rsidRPr="00C14FD7">
        <w:rPr>
          <w:rStyle w:val="Emphasis"/>
        </w:rPr>
        <w:t xml:space="preserve">There are many </w:t>
      </w:r>
      <w:proofErr w:type="spellStart"/>
      <w:r w:rsidR="00EA25D9" w:rsidRPr="00C14FD7">
        <w:rPr>
          <w:rStyle w:val="Emphasis"/>
        </w:rPr>
        <w:t>DfT</w:t>
      </w:r>
      <w:proofErr w:type="spellEnd"/>
      <w:r w:rsidR="00EA25D9" w:rsidRPr="00C14FD7">
        <w:rPr>
          <w:rStyle w:val="Emphasis"/>
        </w:rPr>
        <w:t xml:space="preserve"> (</w:t>
      </w:r>
      <w:r w:rsidRPr="00C14FD7">
        <w:rPr>
          <w:rStyle w:val="Emphasis"/>
        </w:rPr>
        <w:t>Design for Testabilit</w:t>
      </w:r>
      <w:r w:rsidR="00593EE7" w:rsidRPr="00C14FD7">
        <w:rPr>
          <w:rStyle w:val="Emphasis"/>
        </w:rPr>
        <w:t>y</w:t>
      </w:r>
      <w:r w:rsidR="00EA25D9" w:rsidRPr="00C14FD7">
        <w:rPr>
          <w:rStyle w:val="Emphasis"/>
        </w:rPr>
        <w:t xml:space="preserve">) </w:t>
      </w:r>
      <w:r w:rsidRPr="00C14FD7">
        <w:rPr>
          <w:rStyle w:val="Emphasis"/>
        </w:rPr>
        <w:t>have been proposed to detect t</w:t>
      </w:r>
      <w:r w:rsidR="00633B01" w:rsidRPr="00C14FD7">
        <w:rPr>
          <w:rStyle w:val="Emphasis"/>
        </w:rPr>
        <w:t>he defect</w:t>
      </w:r>
      <w:r w:rsidR="004E31E7" w:rsidRPr="00C14FD7">
        <w:rPr>
          <w:rStyle w:val="Emphasis"/>
        </w:rPr>
        <w:fldChar w:fldCharType="begin" w:fldLock="1"/>
      </w:r>
      <w:r w:rsidR="004E31E7" w:rsidRPr="00C14FD7">
        <w:rPr>
          <w:rStyle w:val="Emphasis"/>
        </w:rPr>
        <w:instrText>ADDIN CSL_CITATION {"citationItems":[{"id":"ITEM-1","itemData":{"DOI":"10.1007/978-981-19-8497-6_33","ISSN":"21903026","abstract":"Silicon-on-Chip (SoC) challenges are long-standing paradigm of exponentially increasing complexity of design process. Push towards smaller feature size has been a mandate requirement of consumer demand for more functionality, lower cost and shorter timing closures enabling SoCs with boosted transistor count. Due to this surge Design for Testability (DFT) completeness is lost with controllability and observability fault-spots, in-turn, affecting downstream Automatic Test Pattern Generation (ATPG) logic despite of embedded advanced structures and techniques resulting in Design Rule Violations (DRC), coverage loss, huge run time, test power and area overhead. At lower geometries, probability of new class of defects increases tossing SoC to re-spin and re-design iteratively. This has become a main issue for both designers and test engineers to identify scan testability features and issues early at register transfer language (RTL) rather than at testing phase of gate-level netlist. In this paper, correct-by-construction RTL approach is used with constraint driven vector-less methodology to bridge up design estimation gap on Testability-Coverage-Performance (TCP) at RTL stage using Spyglass-DFT (SGDC-DFT) tool. This realization is carried on 14 and 10 nm real chip-based design to show the correlation of test estimates of RTL to GLS tracking to 0.2% in worst case to 2.56% in best case during static test. In case of dynamic, correlation is 0.1% in worst case to 11.79% in best case. Also, static coverage reduced by 1.13% and dynamic to 2.48% in 10 nm compared to 14 nm SoC, respectively.","author":[{"dropping-particle":"","family":"Swetha Priya","given":"A.","non-dropping-particle":"","parse-names":false,"suffix":""},{"dropping-particle":"","family":"Kamatchi","given":"S.","non-dropping-particle":"","parse-names":false,"suffix":""},{"dropping-particle":"","family":"Lakshmi Prasad","given":"E.","non-dropping-particle":"","parse-names":false,"suffix":""}],"container-title":"Smart Innovation, Systems and Technologies","id":"ITEM-1","issued":{"date-parts":[["2023"]]},"title":"Estimation of SoC Testability at Early RTL Stage","type":"paper-conference","volume":"334"},"uris":["http://www.mendeley.com/documents/?uuid=ea793769-6b3f-3c89-8a6d-0ccb1c0e3eff"]}],"mendeley":{"formattedCitation":"[8]","plainTextFormattedCitation":"[8]","previouslyFormattedCitation":"[8]"},"properties":{"noteIndex":0},"schema":"https://github.com/citation-style-language/schema/raw/master/csl-citation.json"}</w:instrText>
      </w:r>
      <w:r w:rsidR="004E31E7" w:rsidRPr="00C14FD7">
        <w:rPr>
          <w:rStyle w:val="Emphasis"/>
        </w:rPr>
        <w:fldChar w:fldCharType="separate"/>
      </w:r>
      <w:r w:rsidR="004E31E7" w:rsidRPr="00C14FD7">
        <w:rPr>
          <w:rStyle w:val="Emphasis"/>
        </w:rPr>
        <w:t>[8]</w:t>
      </w:r>
      <w:r w:rsidR="004E31E7" w:rsidRPr="00C14FD7">
        <w:rPr>
          <w:rStyle w:val="Emphasis"/>
        </w:rPr>
        <w:fldChar w:fldCharType="end"/>
      </w:r>
      <w:r w:rsidR="00633B01" w:rsidRPr="00C14FD7">
        <w:rPr>
          <w:rStyle w:val="Emphasis"/>
        </w:rPr>
        <w:t xml:space="preserve">. </w:t>
      </w:r>
      <w:r w:rsidR="00593EE7" w:rsidRPr="00C14FD7">
        <w:rPr>
          <w:rStyle w:val="Emphasis"/>
        </w:rPr>
        <w:t xml:space="preserve">The </w:t>
      </w:r>
      <w:proofErr w:type="spellStart"/>
      <w:r w:rsidR="00593EE7" w:rsidRPr="00C14FD7">
        <w:rPr>
          <w:rStyle w:val="Emphasis"/>
        </w:rPr>
        <w:t>DfT</w:t>
      </w:r>
      <w:proofErr w:type="spellEnd"/>
      <w:r w:rsidR="00593EE7" w:rsidRPr="00C14FD7">
        <w:rPr>
          <w:rStyle w:val="Emphasis"/>
        </w:rPr>
        <w:t xml:space="preserve"> added the designed IC by testability features</w:t>
      </w:r>
      <w:r w:rsidR="00EA25D9" w:rsidRPr="00C14FD7">
        <w:rPr>
          <w:rStyle w:val="Emphasis"/>
        </w:rPr>
        <w:t xml:space="preserve"> such as scan chain, BIST (Built-in </w:t>
      </w:r>
      <w:proofErr w:type="spellStart"/>
      <w:r w:rsidR="00EA25D9" w:rsidRPr="00C14FD7">
        <w:rPr>
          <w:rStyle w:val="Emphasis"/>
        </w:rPr>
        <w:t>Self</w:t>
      </w:r>
      <w:r w:rsidR="004938B5" w:rsidRPr="00C14FD7">
        <w:rPr>
          <w:rStyle w:val="Emphasis"/>
        </w:rPr>
        <w:t xml:space="preserve"> </w:t>
      </w:r>
      <w:r w:rsidR="00EA25D9" w:rsidRPr="00C14FD7">
        <w:rPr>
          <w:rStyle w:val="Emphasis"/>
        </w:rPr>
        <w:t>Test</w:t>
      </w:r>
      <w:proofErr w:type="spellEnd"/>
      <w:r w:rsidR="00EA25D9" w:rsidRPr="00C14FD7">
        <w:rPr>
          <w:rStyle w:val="Emphasis"/>
        </w:rPr>
        <w:t>), and Boundary Scan Cell</w:t>
      </w:r>
      <w:r w:rsidR="00593EE7" w:rsidRPr="00C14FD7">
        <w:rPr>
          <w:rStyle w:val="Emphasis"/>
        </w:rPr>
        <w:t xml:space="preserve">. The added features easier to </w:t>
      </w:r>
      <w:r w:rsidR="00EA25D9" w:rsidRPr="00C14FD7">
        <w:rPr>
          <w:rStyle w:val="Emphasis"/>
        </w:rPr>
        <w:t xml:space="preserve">test during the manufacturing and debugging process. Nevertheless, </w:t>
      </w:r>
      <w:r w:rsidR="00F876ED" w:rsidRPr="00C14FD7">
        <w:rPr>
          <w:rStyle w:val="Emphasis"/>
        </w:rPr>
        <w:t xml:space="preserve">it takes long test time and also effort necessary to generate test vector sequences. </w:t>
      </w:r>
    </w:p>
    <w:p w14:paraId="49A5A2EE" w14:textId="4BBE1CD1" w:rsidR="00A80AF3" w:rsidRPr="00C14FD7" w:rsidRDefault="00EB3066" w:rsidP="00C14FD7">
      <w:pPr>
        <w:pStyle w:val="Paragraphnumbered"/>
        <w:ind w:firstLine="284"/>
        <w:rPr>
          <w:rStyle w:val="Emphasis"/>
        </w:rPr>
      </w:pPr>
      <w:r w:rsidRPr="00C14FD7">
        <w:rPr>
          <w:rStyle w:val="Emphasis"/>
        </w:rPr>
        <w:t>Deep learning</w:t>
      </w:r>
      <w:r w:rsidR="0033154F" w:rsidRPr="00C14FD7">
        <w:rPr>
          <w:rStyle w:val="Emphasis"/>
        </w:rPr>
        <w:t>s</w:t>
      </w:r>
      <w:r w:rsidRPr="00C14FD7">
        <w:rPr>
          <w:rStyle w:val="Emphasis"/>
        </w:rPr>
        <w:t xml:space="preserve"> have been proposed into </w:t>
      </w:r>
      <w:r w:rsidR="00F33E50" w:rsidRPr="00C14FD7">
        <w:rPr>
          <w:rStyle w:val="Emphasis"/>
        </w:rPr>
        <w:t xml:space="preserve">the </w:t>
      </w:r>
      <w:r w:rsidRPr="00C14FD7">
        <w:rPr>
          <w:rStyle w:val="Emphasis"/>
        </w:rPr>
        <w:t>IC design</w:t>
      </w:r>
      <w:r w:rsidR="0033154F" w:rsidRPr="00C14FD7">
        <w:rPr>
          <w:rStyle w:val="Emphasis"/>
        </w:rPr>
        <w:t xml:space="preserve"> to reduce the chip development time</w:t>
      </w:r>
      <w:r w:rsidR="00F33E50" w:rsidRPr="00C14FD7">
        <w:rPr>
          <w:rStyle w:val="Emphasis"/>
        </w:rPr>
        <w:t xml:space="preserve"> and </w:t>
      </w:r>
      <w:r w:rsidR="0033154F" w:rsidRPr="00C14FD7">
        <w:rPr>
          <w:rStyle w:val="Emphasis"/>
        </w:rPr>
        <w:t>increase powerful performance</w:t>
      </w:r>
      <w:r w:rsidR="004E31E7" w:rsidRPr="00C14FD7">
        <w:rPr>
          <w:rStyle w:val="Emphasis"/>
        </w:rPr>
        <w:fldChar w:fldCharType="begin" w:fldLock="1"/>
      </w:r>
      <w:r w:rsidR="004E31E7" w:rsidRPr="00C14FD7">
        <w:rPr>
          <w:rStyle w:val="Emphasis"/>
        </w:rPr>
        <w:instrText>ADDIN CSL_CITATION {"citationItems":[{"id":"ITEM-1","itemData":{"DOI":"10.1109/MCE.2021.3124753","ISSN":"21622256","abstract":"With the rapid development of the Internet, when this traditional art meets the digital way of information communication, when the new form of communication mode and the era of media show, the space of Internet art has been filled and expanded by leaps and bounds. This article aims to build an art resource platform based on the distributed pattern recognition state of charge (SoC) deep learning algorithm. First, the research background and significance of the construction of art resource platform are summarized. Second, the architecture mode and style are introduced from the perspective of the concept and classification of pattern-oriented distributed software architecture and pattern. Second, it analyzes the inevitability of network integration of art resources and SoC deep learning algorithm. Finally, the art resource platform of distributed architecture is designed and the bundles of distributed system are dynamically updated. Test results show that the response result is given approximately 530 ms after the request is submitted, the renewal request is sent approximately 21 s, and the service update is completed approximately 4 s after the request for renewal request, and the response pauses during this time. The updated performance result is also more stable, and the output effect is restored once in about 530 ms. This indicates that the performance effect of the platform service application is very stable.","author":[{"dropping-particle":"","family":"Qin","given":"Yashuang","non-dropping-particle":"","parse-names":false,"suffix":""}],"container-title":"IEEE Consumer Electronics Magazine","id":"ITEM-1","issue":"4","issued":{"date-parts":[["2024"]]},"title":"Construction of Art Resource Platform Based on Distributed Pattern Recognition SoC Deep Learning Algorithm","type":"article-journal","volume":"13"},"uris":["http://www.mendeley.com/documents/?uuid=386639ef-3d27-3bcb-a5a0-a589ebbbde99"]}],"mendeley":{"formattedCitation":"[9]","plainTextFormattedCitation":"[9]","previouslyFormattedCitation":"[9]"},"properties":{"noteIndex":0},"schema":"https://github.com/citation-style-language/schema/raw/master/csl-citation.json"}</w:instrText>
      </w:r>
      <w:r w:rsidR="004E31E7" w:rsidRPr="00C14FD7">
        <w:rPr>
          <w:rStyle w:val="Emphasis"/>
        </w:rPr>
        <w:fldChar w:fldCharType="separate"/>
      </w:r>
      <w:r w:rsidR="004E31E7" w:rsidRPr="00C14FD7">
        <w:rPr>
          <w:rStyle w:val="Emphasis"/>
        </w:rPr>
        <w:t>[9]</w:t>
      </w:r>
      <w:r w:rsidR="004E31E7" w:rsidRPr="00C14FD7">
        <w:rPr>
          <w:rStyle w:val="Emphasis"/>
        </w:rPr>
        <w:fldChar w:fldCharType="end"/>
      </w:r>
      <w:r w:rsidR="0033154F" w:rsidRPr="00C14FD7">
        <w:rPr>
          <w:rStyle w:val="Emphasis"/>
        </w:rPr>
        <w:t xml:space="preserve">. In addition, </w:t>
      </w:r>
      <w:r w:rsidR="00F33E50" w:rsidRPr="00C14FD7">
        <w:rPr>
          <w:rStyle w:val="Emphasis"/>
        </w:rPr>
        <w:t>the learnings applied to optimize the</w:t>
      </w:r>
      <w:r w:rsidR="0033154F" w:rsidRPr="00C14FD7">
        <w:rPr>
          <w:rStyle w:val="Emphasis"/>
        </w:rPr>
        <w:t xml:space="preserve"> </w:t>
      </w:r>
      <w:r w:rsidR="00F33E50" w:rsidRPr="00C14FD7">
        <w:rPr>
          <w:rStyle w:val="Emphasis"/>
        </w:rPr>
        <w:t xml:space="preserve">design of its </w:t>
      </w:r>
      <w:r w:rsidR="0033154F" w:rsidRPr="00C14FD7">
        <w:rPr>
          <w:rStyle w:val="Emphasis"/>
        </w:rPr>
        <w:t>location and shape</w:t>
      </w:r>
      <w:r w:rsidR="00F33E50" w:rsidRPr="00C14FD7">
        <w:rPr>
          <w:rStyle w:val="Emphasis"/>
        </w:rPr>
        <w:t xml:space="preserve">. </w:t>
      </w:r>
      <w:proofErr w:type="gramStart"/>
      <w:r w:rsidR="00F33E50" w:rsidRPr="00C14FD7">
        <w:rPr>
          <w:rStyle w:val="Emphasis"/>
        </w:rPr>
        <w:t>But,</w:t>
      </w:r>
      <w:proofErr w:type="gramEnd"/>
      <w:r w:rsidR="00F33E50" w:rsidRPr="00C14FD7">
        <w:rPr>
          <w:rStyle w:val="Emphasis"/>
        </w:rPr>
        <w:t xml:space="preserve"> </w:t>
      </w:r>
      <w:r w:rsidR="00A80AF3" w:rsidRPr="00C14FD7">
        <w:rPr>
          <w:rStyle w:val="Emphasis"/>
        </w:rPr>
        <w:t xml:space="preserve">the learnings limited their ability to generalize to new </w:t>
      </w:r>
      <w:r w:rsidR="000E042E" w:rsidRPr="00C14FD7">
        <w:rPr>
          <w:rStyle w:val="Emphasis"/>
        </w:rPr>
        <w:t>predictions</w:t>
      </w:r>
      <w:r w:rsidR="00A80AF3" w:rsidRPr="00C14FD7">
        <w:rPr>
          <w:rStyle w:val="Emphasis"/>
        </w:rPr>
        <w:t xml:space="preserve"> </w:t>
      </w:r>
      <w:r w:rsidR="000E042E" w:rsidRPr="00C14FD7">
        <w:rPr>
          <w:rStyle w:val="Emphasis"/>
        </w:rPr>
        <w:t xml:space="preserve">without training the previous data.  </w:t>
      </w:r>
    </w:p>
    <w:p w14:paraId="43D23370" w14:textId="47CEE99D" w:rsidR="008E343F" w:rsidRPr="00C14FD7" w:rsidRDefault="008E343F" w:rsidP="00C14FD7">
      <w:pPr>
        <w:pStyle w:val="Paragraphnumbered"/>
        <w:ind w:firstLine="284"/>
        <w:rPr>
          <w:rStyle w:val="Emphasis"/>
        </w:rPr>
      </w:pPr>
      <w:r w:rsidRPr="00C14FD7">
        <w:rPr>
          <w:rStyle w:val="Emphasis"/>
        </w:rPr>
        <w:t xml:space="preserve">A FFT (Fast Fourier Transform) analysis has been proposed to detect </w:t>
      </w:r>
      <w:r w:rsidR="00D3576D" w:rsidRPr="00C14FD7">
        <w:rPr>
          <w:rStyle w:val="Emphasis"/>
        </w:rPr>
        <w:t xml:space="preserve">the </w:t>
      </w:r>
      <w:r w:rsidRPr="00C14FD7">
        <w:rPr>
          <w:rStyle w:val="Emphasis"/>
        </w:rPr>
        <w:t>open defect</w:t>
      </w:r>
      <w:r w:rsidR="004E31E7" w:rsidRPr="00C14FD7">
        <w:rPr>
          <w:rStyle w:val="Emphasis"/>
        </w:rPr>
        <w:fldChar w:fldCharType="begin" w:fldLock="1"/>
      </w:r>
      <w:r w:rsidR="004E31E7" w:rsidRPr="00C14FD7">
        <w:rPr>
          <w:rStyle w:val="Emphasis"/>
        </w:rPr>
        <w:instrText>ADDIN CSL_CITATION {"citationItems":[{"id":"ITEM-1","itemData":{"DOI":"10.1063/5.0192094","ISBN":"9780735449015","ISSN":"15517616","abstract":"A FinFET (Fin Field Effect Transistor) is a non-planar transistor. It has a faster-switching speed, lower power consumption, and static leakage current than CMOSs (Complementary Metal Oxide Semiconductors), which are planar transistors. In the FinFET logic ICs (Integrated Circuits) fabrication process, open defects may occur at interconnects between gates inside them. Open metals may cause defects. Since the FinFET ICs may be operated in high-speed time, the defects are more difficult to analyze in time domain signals. There is a method of FFT (Fast Fourier Transform) computing signals converted from the time domain signals into frequency domain signals. Then, the derived frequency signals will be expressed into the function of the Fourier series. In this paper, the FFT analysis is proposed to detect the defects inside the ICs. The logic ICs of Buffer, AND, and OR are designed by a SPICE (Simulation Program with Integrated Circuit Emphasis) netlist library distributed by Nexperia Co. Ltd. Then, the defects are inserted inside the designed ICs and simulated using LTspice created by Analog Devices Inc. Simulation results show that magnitude signals of defective logic ICs in the Fourier series will decrease linearly with increasing sizes of the defects.","author":[{"dropping-particle":"","family":"Widianto","given":"W.","non-dropping-particle":"","parse-names":false,"suffix":""},{"dropping-particle":"","family":"Lis","given":"Robert","non-dropping-particle":"","parse-names":false,"suffix":""},{"dropping-particle":"","family":"Sofiani","given":"Inda Rusdia","non-dropping-particle":"","parse-names":false,"suffix":""},{"dropping-particle":"","family":"Cynthia","given":"La Febry Andira Rose","non-dropping-particle":"","parse-names":false,"suffix":""}],"container-title":"AIP Conference Proceedings","id":"ITEM-1","issue":"1","issued":{"date-parts":[["2024"]]},"title":"Detection of defective FinFET logic ICs by using FFTs","type":"article-journal","volume":"2927"},"uris":["http://www.mendeley.com/documents/?uuid=483b104e-8d21-4e17-b61a-4314478e7319"]}],"mendeley":{"formattedCitation":"[10]","plainTextFormattedCitation":"[10]","previouslyFormattedCitation":"[10]"},"properties":{"noteIndex":0},"schema":"https://github.com/citation-style-language/schema/raw/master/csl-citation.json"}</w:instrText>
      </w:r>
      <w:r w:rsidR="004E31E7" w:rsidRPr="00C14FD7">
        <w:rPr>
          <w:rStyle w:val="Emphasis"/>
        </w:rPr>
        <w:fldChar w:fldCharType="separate"/>
      </w:r>
      <w:r w:rsidR="004E31E7" w:rsidRPr="00C14FD7">
        <w:rPr>
          <w:rStyle w:val="Emphasis"/>
        </w:rPr>
        <w:t>[10]</w:t>
      </w:r>
      <w:r w:rsidR="004E31E7" w:rsidRPr="00C14FD7">
        <w:rPr>
          <w:rStyle w:val="Emphasis"/>
        </w:rPr>
        <w:fldChar w:fldCharType="end"/>
      </w:r>
      <w:r w:rsidRPr="00C14FD7">
        <w:rPr>
          <w:rStyle w:val="Emphasis"/>
        </w:rPr>
        <w:t xml:space="preserve">. </w:t>
      </w:r>
      <w:r w:rsidR="00253EA1" w:rsidRPr="00C14FD7">
        <w:rPr>
          <w:rStyle w:val="Emphasis"/>
        </w:rPr>
        <w:t>Although t</w:t>
      </w:r>
      <w:r w:rsidR="00897556" w:rsidRPr="00C14FD7">
        <w:rPr>
          <w:rStyle w:val="Emphasis"/>
        </w:rPr>
        <w:t xml:space="preserve">he IC </w:t>
      </w:r>
      <w:r w:rsidR="00253EA1" w:rsidRPr="00C14FD7">
        <w:rPr>
          <w:rStyle w:val="Emphasis"/>
        </w:rPr>
        <w:t xml:space="preserve">operated in a </w:t>
      </w:r>
      <w:proofErr w:type="gramStart"/>
      <w:r w:rsidR="00253EA1" w:rsidRPr="00C14FD7">
        <w:rPr>
          <w:rStyle w:val="Emphasis"/>
        </w:rPr>
        <w:t>high speed</w:t>
      </w:r>
      <w:proofErr w:type="gramEnd"/>
      <w:r w:rsidR="00253EA1" w:rsidRPr="00C14FD7">
        <w:rPr>
          <w:rStyle w:val="Emphasis"/>
        </w:rPr>
        <w:t xml:space="preserve"> time, it is </w:t>
      </w:r>
      <w:r w:rsidR="00897556" w:rsidRPr="00C14FD7">
        <w:rPr>
          <w:rStyle w:val="Emphasis"/>
        </w:rPr>
        <w:t>easier to be analyzed by the FFT</w:t>
      </w:r>
      <w:r w:rsidR="00253EA1" w:rsidRPr="00C14FD7">
        <w:rPr>
          <w:rStyle w:val="Emphasis"/>
        </w:rPr>
        <w:t xml:space="preserve"> </w:t>
      </w:r>
      <w:r w:rsidR="00FC2932" w:rsidRPr="00C14FD7">
        <w:rPr>
          <w:rStyle w:val="Emphasis"/>
        </w:rPr>
        <w:t>operating</w:t>
      </w:r>
      <w:r w:rsidR="00323B76" w:rsidRPr="00C14FD7">
        <w:rPr>
          <w:rStyle w:val="Emphasis"/>
        </w:rPr>
        <w:t xml:space="preserve"> in</w:t>
      </w:r>
      <w:r w:rsidR="00253EA1" w:rsidRPr="00C14FD7">
        <w:rPr>
          <w:rStyle w:val="Emphasis"/>
        </w:rPr>
        <w:t xml:space="preserve"> </w:t>
      </w:r>
      <w:r w:rsidR="00FC2932" w:rsidRPr="00C14FD7">
        <w:rPr>
          <w:rStyle w:val="Emphasis"/>
        </w:rPr>
        <w:t xml:space="preserve">a </w:t>
      </w:r>
      <w:r w:rsidR="00253EA1" w:rsidRPr="00C14FD7">
        <w:rPr>
          <w:rStyle w:val="Emphasis"/>
        </w:rPr>
        <w:t>frequency domain signal</w:t>
      </w:r>
      <w:r w:rsidR="00FC2932" w:rsidRPr="00C14FD7">
        <w:rPr>
          <w:rStyle w:val="Emphasis"/>
        </w:rPr>
        <w:t xml:space="preserve">. However, the FFT has the limited frequency domain. It means that the FFT may not accurately distinguish closely spaced frequency components. </w:t>
      </w:r>
    </w:p>
    <w:p w14:paraId="66DEE35A" w14:textId="1DE2DCAB" w:rsidR="00F43BF0" w:rsidRPr="00C14FD7" w:rsidRDefault="00F43BF0" w:rsidP="00C14FD7">
      <w:pPr>
        <w:pStyle w:val="Paragraphnumbered"/>
        <w:ind w:firstLine="284"/>
        <w:rPr>
          <w:rStyle w:val="Emphasis"/>
        </w:rPr>
      </w:pPr>
      <w:r w:rsidRPr="00C14FD7">
        <w:rPr>
          <w:rStyle w:val="Emphasis"/>
        </w:rPr>
        <w:t xml:space="preserve">In this paper, </w:t>
      </w:r>
      <w:r w:rsidR="00A065D8" w:rsidRPr="00C14FD7">
        <w:rPr>
          <w:rStyle w:val="Emphasis"/>
        </w:rPr>
        <w:t xml:space="preserve">the open defect inside the multiple function gate of an IC may be detected by proposing </w:t>
      </w:r>
      <w:r w:rsidRPr="00C14FD7">
        <w:rPr>
          <w:rStyle w:val="Emphasis"/>
        </w:rPr>
        <w:t>an</w:t>
      </w:r>
      <w:r w:rsidR="00BD244E" w:rsidRPr="00C14FD7">
        <w:rPr>
          <w:rStyle w:val="Emphasis"/>
        </w:rPr>
        <w:t xml:space="preserve"> impedance</w:t>
      </w:r>
      <w:r w:rsidRPr="00C14FD7">
        <w:rPr>
          <w:rStyle w:val="Emphasis"/>
        </w:rPr>
        <w:t xml:space="preserve"> analysis. </w:t>
      </w:r>
      <w:r w:rsidR="00A065D8" w:rsidRPr="00C14FD7">
        <w:rPr>
          <w:rStyle w:val="Emphasis"/>
        </w:rPr>
        <w:t xml:space="preserve">The IC is adapted </w:t>
      </w:r>
      <w:r w:rsidRPr="00C14FD7">
        <w:rPr>
          <w:rStyle w:val="Emphasis"/>
        </w:rPr>
        <w:t xml:space="preserve">by a SPICE (Simulation Program with Integrated Circuit Emphasis) netlist library </w:t>
      </w:r>
      <w:r w:rsidR="00A065D8" w:rsidRPr="00C14FD7">
        <w:rPr>
          <w:rStyle w:val="Emphasis"/>
        </w:rPr>
        <w:t>designed</w:t>
      </w:r>
      <w:r w:rsidRPr="00C14FD7">
        <w:rPr>
          <w:rStyle w:val="Emphasis"/>
        </w:rPr>
        <w:t xml:space="preserve"> by </w:t>
      </w:r>
      <w:proofErr w:type="spellStart"/>
      <w:r w:rsidRPr="00C14FD7">
        <w:rPr>
          <w:rStyle w:val="Emphasis"/>
        </w:rPr>
        <w:t>Nexperia</w:t>
      </w:r>
      <w:proofErr w:type="spellEnd"/>
      <w:r w:rsidRPr="00C14FD7">
        <w:rPr>
          <w:rStyle w:val="Emphasis"/>
        </w:rPr>
        <w:t xml:space="preserve"> Co. Ltd</w:t>
      </w:r>
      <w:r w:rsidR="004E31E7" w:rsidRPr="00C14FD7">
        <w:rPr>
          <w:rStyle w:val="Emphasis"/>
        </w:rPr>
        <w:fldChar w:fldCharType="begin" w:fldLock="1"/>
      </w:r>
      <w:r w:rsidR="004E31E7" w:rsidRPr="00C14FD7">
        <w:rPr>
          <w:rStyle w:val="Emphasis"/>
        </w:rPr>
        <w:instrText>ADDIN CSL_CITATION {"citationItems":[{"id":"ITEM-1","itemData":{"DOI":"10.1109/TCSII.2022.3215912","ISSN":"15583791","abstract":"JSICsim, a new analog simulator for superconductor integrated circuits, is introduced in this brief. It works on SPICE (Simulation Program with Integrated Circuit Emphasis)-style netlists and employs the node voltage analysis method with the parallel computation algorithm. Additionally, the JSICsim simulator focuses on accelerating simulation by using an adjustable simulation accuracy method for large-scale circuit analysis, with a complete simulation platform and GUI integrated into the package. To compare JSICsim with other simulators like PSCAN2, WRspice, and JoSIM, several testbench circuits are simulated and analyzed. The result shows that JSICsim could accelerate the simulation up to 47,16,12 times compared with PSCAN2, WRspice, and JoSIM, respectively. Moreover, JSICsim supports a simulation scale of up to 1 million junctions. Other functionalities such as IV-curve sweeping and thermal noise simulation are also demonstrated.","author":[{"dropping-particle":"","family":"Yang","given":"Shucheng","non-dropping-particle":"","parse-names":false,"suffix":""},{"dropping-particle":"","family":"Ren","given":"Jie","non-dropping-particle":"","parse-names":false,"suffix":""},{"dropping-particle":"","family":"Liu","given":"Binhan","non-dropping-particle":"","parse-names":false,"suffix":""},{"dropping-particle":"","family":"Gao","given":"Xi","non-dropping-particle":"","parse-names":false,"suffix":""}],"container-title":"IEEE Transactions on Circuits and Systems II: Express Briefs","id":"ITEM-1","issue":"3","issued":{"date-parts":[["2023"]]},"title":"JSICsim - An Analog Simulator for Superconductor Integrated Circuit","type":"article-journal","volume":"70"},"uris":["http://www.mendeley.com/documents/?uuid=d2212d1e-752c-35d3-add0-5b460088c360"]}],"mendeley":{"formattedCitation":"[11]","plainTextFormattedCitation":"[11]"},"properties":{"noteIndex":0},"schema":"https://github.com/citation-style-language/schema/raw/master/csl-citation.json"}</w:instrText>
      </w:r>
      <w:r w:rsidR="004E31E7" w:rsidRPr="00C14FD7">
        <w:rPr>
          <w:rStyle w:val="Emphasis"/>
        </w:rPr>
        <w:fldChar w:fldCharType="separate"/>
      </w:r>
      <w:r w:rsidR="004E31E7" w:rsidRPr="00C14FD7">
        <w:rPr>
          <w:rStyle w:val="Emphasis"/>
        </w:rPr>
        <w:t>[11]</w:t>
      </w:r>
      <w:r w:rsidR="004E31E7" w:rsidRPr="00C14FD7">
        <w:rPr>
          <w:rStyle w:val="Emphasis"/>
        </w:rPr>
        <w:fldChar w:fldCharType="end"/>
      </w:r>
      <w:r w:rsidRPr="00C14FD7">
        <w:rPr>
          <w:rStyle w:val="Emphasis"/>
        </w:rPr>
        <w:t xml:space="preserve">. Then, it is simulated using </w:t>
      </w:r>
      <w:proofErr w:type="spellStart"/>
      <w:r w:rsidRPr="00C14FD7">
        <w:rPr>
          <w:rStyle w:val="Emphasis"/>
        </w:rPr>
        <w:t>LTspice</w:t>
      </w:r>
      <w:proofErr w:type="spellEnd"/>
      <w:r w:rsidRPr="00C14FD7">
        <w:rPr>
          <w:rStyle w:val="Emphasis"/>
        </w:rPr>
        <w:t xml:space="preserve"> XVII produced by Analog Devices Inc</w:t>
      </w:r>
      <w:r w:rsidR="004E31E7" w:rsidRPr="00C14FD7">
        <w:rPr>
          <w:rStyle w:val="Emphasis"/>
        </w:rPr>
        <w:fldChar w:fldCharType="begin" w:fldLock="1"/>
      </w:r>
      <w:r w:rsidR="004E31E7" w:rsidRPr="00C14FD7">
        <w:rPr>
          <w:rStyle w:val="Emphasis"/>
        </w:rPr>
        <w:instrText>ADDIN CSL_CITATION {"citationItems":[{"id":"ITEM-1","itemData":{"DOI":"10.1007/978-3-031-09853-6_1","author":[{"dropping-particle":"","family":"Asadi","given":"Farzin","non-dropping-particle":"","parse-names":false,"suffix":""}],"container-title":"Essential Circuit Analysis using LTspice®","id":"ITEM-1","issued":{"date-parts":[["2023"]]},"title":"Simulation of Electric Circuits with LTspice®","type":"chapter"},"uris":["http://www.mendeley.com/documents/?uuid=455a8a88-d77d-3947-994a-b622bdb1b537"]}],"mendeley":{"formattedCitation":"[12]","plainTextFormattedCitation":"[12]","previouslyFormattedCitation":"[12]"},"properties":{"noteIndex":0},"schema":"https://github.com/citation-style-language/schema/raw/master/csl-citation.json"}</w:instrText>
      </w:r>
      <w:r w:rsidR="004E31E7" w:rsidRPr="00C14FD7">
        <w:rPr>
          <w:rStyle w:val="Emphasis"/>
        </w:rPr>
        <w:fldChar w:fldCharType="separate"/>
      </w:r>
      <w:r w:rsidR="004E31E7" w:rsidRPr="00C14FD7">
        <w:rPr>
          <w:rStyle w:val="Emphasis"/>
        </w:rPr>
        <w:t>[12]</w:t>
      </w:r>
      <w:r w:rsidR="004E31E7" w:rsidRPr="00C14FD7">
        <w:rPr>
          <w:rStyle w:val="Emphasis"/>
        </w:rPr>
        <w:fldChar w:fldCharType="end"/>
      </w:r>
      <w:r w:rsidRPr="00C14FD7">
        <w:rPr>
          <w:rStyle w:val="Emphasis"/>
        </w:rPr>
        <w:t xml:space="preserve">. The analysis is facilitated by menu of the </w:t>
      </w:r>
      <w:proofErr w:type="spellStart"/>
      <w:r w:rsidRPr="00C14FD7">
        <w:rPr>
          <w:rStyle w:val="Emphasis"/>
        </w:rPr>
        <w:t>LTspice</w:t>
      </w:r>
      <w:proofErr w:type="spellEnd"/>
      <w:r w:rsidRPr="00C14FD7">
        <w:rPr>
          <w:rStyle w:val="Emphasis"/>
        </w:rPr>
        <w:t xml:space="preserve"> and generated of the IC in </w:t>
      </w:r>
      <w:r w:rsidR="00C71642" w:rsidRPr="00C14FD7">
        <w:rPr>
          <w:rStyle w:val="Emphasis"/>
        </w:rPr>
        <w:t xml:space="preserve">an </w:t>
      </w:r>
      <w:r w:rsidR="00706F2F" w:rsidRPr="00C14FD7">
        <w:rPr>
          <w:rStyle w:val="Emphasis"/>
        </w:rPr>
        <w:t>impedance</w:t>
      </w:r>
      <w:r w:rsidRPr="00C14FD7">
        <w:rPr>
          <w:rStyle w:val="Emphasis"/>
        </w:rPr>
        <w:t xml:space="preserve"> domain signal. The analysis result show</w:t>
      </w:r>
      <w:r w:rsidR="00C71642" w:rsidRPr="00C14FD7">
        <w:rPr>
          <w:rStyle w:val="Emphasis"/>
        </w:rPr>
        <w:t>s</w:t>
      </w:r>
      <w:r w:rsidRPr="00C14FD7">
        <w:rPr>
          <w:rStyle w:val="Emphasis"/>
        </w:rPr>
        <w:t xml:space="preserve"> that magnitude and phase signals of </w:t>
      </w:r>
      <w:r w:rsidR="00C71642" w:rsidRPr="00C14FD7">
        <w:rPr>
          <w:rStyle w:val="Emphasis"/>
        </w:rPr>
        <w:t xml:space="preserve">the </w:t>
      </w:r>
      <w:r w:rsidRPr="00C14FD7">
        <w:rPr>
          <w:rStyle w:val="Emphasis"/>
        </w:rPr>
        <w:t>defective IC decrease linearly</w:t>
      </w:r>
      <w:r w:rsidR="00C71642" w:rsidRPr="00C14FD7">
        <w:rPr>
          <w:rStyle w:val="Emphasis"/>
        </w:rPr>
        <w:t xml:space="preserve"> with</w:t>
      </w:r>
      <w:r w:rsidRPr="00C14FD7">
        <w:rPr>
          <w:rStyle w:val="Emphasis"/>
        </w:rPr>
        <w:t xml:space="preserve"> increasing sizes of the defect.  </w:t>
      </w:r>
    </w:p>
    <w:p w14:paraId="590C3C2B" w14:textId="078523CF" w:rsidR="00EA50A7" w:rsidRPr="00F350C5" w:rsidRDefault="00EA50A7" w:rsidP="00784F94">
      <w:pPr>
        <w:pStyle w:val="Heading1"/>
        <w:rPr>
          <w:color w:val="FF0000"/>
        </w:rPr>
      </w:pPr>
      <w:r w:rsidRPr="000F3AAB">
        <w:t>METHODS</w:t>
      </w:r>
    </w:p>
    <w:p w14:paraId="1C5AEF5D" w14:textId="3EDD43F7" w:rsidR="006C7FBE" w:rsidRPr="00C14FD7" w:rsidRDefault="006C7FBE" w:rsidP="00784F94">
      <w:pPr>
        <w:pStyle w:val="Paragraph"/>
        <w:rPr>
          <w:rStyle w:val="Emphasis"/>
        </w:rPr>
      </w:pPr>
      <w:r w:rsidRPr="00C14FD7">
        <w:rPr>
          <w:rStyle w:val="Emphasis"/>
        </w:rPr>
        <w:t xml:space="preserve">A functional diagram of </w:t>
      </w:r>
      <w:r w:rsidR="00F3718E" w:rsidRPr="00C14FD7">
        <w:rPr>
          <w:rStyle w:val="Emphasis"/>
        </w:rPr>
        <w:t>a</w:t>
      </w:r>
      <w:r w:rsidRPr="00C14FD7">
        <w:rPr>
          <w:rStyle w:val="Emphasis"/>
        </w:rPr>
        <w:t xml:space="preserve"> configurable multiple function gate is shown in </w:t>
      </w:r>
      <w:r w:rsidR="000C0258" w:rsidRPr="00C14FD7">
        <w:rPr>
          <w:rStyle w:val="Emphasis"/>
          <w:b/>
          <w:bCs/>
        </w:rPr>
        <w:t>FIGURE</w:t>
      </w:r>
      <w:r w:rsidRPr="00C14FD7">
        <w:rPr>
          <w:rStyle w:val="Emphasis"/>
          <w:b/>
          <w:bCs/>
        </w:rPr>
        <w:t xml:space="preserve"> 1</w:t>
      </w:r>
      <w:r w:rsidRPr="00C14FD7">
        <w:rPr>
          <w:rStyle w:val="Emphasis"/>
        </w:rPr>
        <w:t>. There are 3 input</w:t>
      </w:r>
      <w:r w:rsidR="00F3718E" w:rsidRPr="00C14FD7">
        <w:rPr>
          <w:rStyle w:val="Emphasis"/>
        </w:rPr>
        <w:t xml:space="preserve"> pin</w:t>
      </w:r>
      <w:r w:rsidRPr="00C14FD7">
        <w:rPr>
          <w:rStyle w:val="Emphasis"/>
        </w:rPr>
        <w:t>s</w:t>
      </w:r>
      <w:r w:rsidR="00F3718E" w:rsidRPr="00C14FD7">
        <w:rPr>
          <w:rStyle w:val="Emphasis"/>
        </w:rPr>
        <w:t xml:space="preserve"> of the </w:t>
      </w:r>
      <w:r w:rsidR="00323B76" w:rsidRPr="00C14FD7">
        <w:rPr>
          <w:rStyle w:val="Emphasis"/>
        </w:rPr>
        <w:t xml:space="preserve">function </w:t>
      </w:r>
      <w:r w:rsidR="00F3718E" w:rsidRPr="00C14FD7">
        <w:rPr>
          <w:rStyle w:val="Emphasis"/>
        </w:rPr>
        <w:t>gate</w:t>
      </w:r>
      <w:r w:rsidRPr="00C14FD7">
        <w:rPr>
          <w:rStyle w:val="Emphasis"/>
        </w:rPr>
        <w:t>, i.e., A, B, and C nodes</w:t>
      </w:r>
      <w:r w:rsidR="00AC0BEE" w:rsidRPr="00C14FD7">
        <w:rPr>
          <w:rStyle w:val="Emphasis"/>
        </w:rPr>
        <w:t>, and 1 output</w:t>
      </w:r>
      <w:r w:rsidR="00F3718E" w:rsidRPr="00C14FD7">
        <w:rPr>
          <w:rStyle w:val="Emphasis"/>
        </w:rPr>
        <w:t xml:space="preserve"> pin</w:t>
      </w:r>
      <w:r w:rsidR="00AC0BEE" w:rsidRPr="00C14FD7">
        <w:rPr>
          <w:rStyle w:val="Emphasis"/>
        </w:rPr>
        <w:t xml:space="preserve">, i.e., Y node. </w:t>
      </w:r>
      <w:r w:rsidR="0024346D" w:rsidRPr="00C14FD7">
        <w:rPr>
          <w:rStyle w:val="Emphasis"/>
        </w:rPr>
        <w:t>The</w:t>
      </w:r>
      <w:r w:rsidR="00323B76" w:rsidRPr="00C14FD7">
        <w:rPr>
          <w:rStyle w:val="Emphasis"/>
        </w:rPr>
        <w:t xml:space="preserve"> function</w:t>
      </w:r>
      <w:r w:rsidR="0024346D" w:rsidRPr="00C14FD7">
        <w:rPr>
          <w:rStyle w:val="Emphasis"/>
        </w:rPr>
        <w:t xml:space="preserve"> gate may be selected in 6 logic functions, e.g., 2-input MUX, 2-input AND, 2-input OR with one input inverted, 2-input NAND with one input inverted, 2-input AND with one input inverted, 2-input NOR with one input inverted, 2-input OR, inverter, and buffer. </w:t>
      </w:r>
    </w:p>
    <w:p w14:paraId="76D9705D" w14:textId="621DD932" w:rsidR="0024346D" w:rsidRPr="00C14FD7" w:rsidRDefault="00323B76" w:rsidP="00AE2184">
      <w:pPr>
        <w:pStyle w:val="Paragraph"/>
        <w:rPr>
          <w:rStyle w:val="Emphasis"/>
        </w:rPr>
      </w:pPr>
      <w:r w:rsidRPr="00C14FD7">
        <w:rPr>
          <w:rStyle w:val="Emphasis"/>
        </w:rPr>
        <w:t>An o</w:t>
      </w:r>
      <w:r w:rsidR="0024346D" w:rsidRPr="00C14FD7">
        <w:rPr>
          <w:rStyle w:val="Emphasis"/>
        </w:rPr>
        <w:t xml:space="preserve">pen defect may occur at </w:t>
      </w:r>
      <w:r w:rsidR="007C11EA" w:rsidRPr="00C14FD7">
        <w:rPr>
          <w:rStyle w:val="Emphasis"/>
        </w:rPr>
        <w:t>one of</w:t>
      </w:r>
      <w:r w:rsidR="00600FEC" w:rsidRPr="00C14FD7">
        <w:rPr>
          <w:rStyle w:val="Emphasis"/>
        </w:rPr>
        <w:t xml:space="preserve"> </w:t>
      </w:r>
      <w:r w:rsidR="0024346D" w:rsidRPr="00C14FD7">
        <w:rPr>
          <w:rStyle w:val="Emphasis"/>
        </w:rPr>
        <w:t>interconnect</w:t>
      </w:r>
      <w:r w:rsidR="007C11EA" w:rsidRPr="00C14FD7">
        <w:rPr>
          <w:rStyle w:val="Emphasis"/>
        </w:rPr>
        <w:t>s</w:t>
      </w:r>
      <w:r w:rsidR="0024346D" w:rsidRPr="00C14FD7">
        <w:rPr>
          <w:rStyle w:val="Emphasis"/>
        </w:rPr>
        <w:t xml:space="preserve"> between logic gates inside the </w:t>
      </w:r>
      <w:r w:rsidRPr="00C14FD7">
        <w:rPr>
          <w:rStyle w:val="Emphasis"/>
        </w:rPr>
        <w:t>function gate</w:t>
      </w:r>
      <w:r w:rsidR="00B06DF2" w:rsidRPr="00C14FD7">
        <w:rPr>
          <w:rStyle w:val="Emphasis"/>
        </w:rPr>
        <w:t>, i.e., o, p, q, r, s, and t nodes.</w:t>
      </w:r>
      <w:r w:rsidR="0024346D" w:rsidRPr="00C14FD7">
        <w:rPr>
          <w:rStyle w:val="Emphasis"/>
        </w:rPr>
        <w:t xml:space="preserve"> </w:t>
      </w:r>
      <w:r w:rsidR="00D46DF6" w:rsidRPr="00C14FD7">
        <w:rPr>
          <w:rStyle w:val="Emphasis"/>
        </w:rPr>
        <w:t>T</w:t>
      </w:r>
      <w:r w:rsidR="00213F94" w:rsidRPr="00C14FD7">
        <w:rPr>
          <w:rStyle w:val="Emphasis"/>
        </w:rPr>
        <w:t xml:space="preserve">he defect related to </w:t>
      </w:r>
      <w:r w:rsidR="006236C1" w:rsidRPr="00C14FD7">
        <w:rPr>
          <w:rStyle w:val="Emphasis"/>
        </w:rPr>
        <w:t>resistance values</w:t>
      </w:r>
      <w:r w:rsidR="00374463" w:rsidRPr="00C14FD7">
        <w:rPr>
          <w:rStyle w:val="Emphasis"/>
        </w:rPr>
        <w:t xml:space="preserve"> in which </w:t>
      </w:r>
      <w:r w:rsidR="00911B94" w:rsidRPr="00C14FD7">
        <w:rPr>
          <w:rStyle w:val="Emphasis"/>
        </w:rPr>
        <w:t xml:space="preserve">the values are generalized by impedances. </w:t>
      </w:r>
      <w:r w:rsidR="001E6343" w:rsidRPr="00C14FD7">
        <w:rPr>
          <w:rStyle w:val="Emphasis"/>
        </w:rPr>
        <w:t xml:space="preserve">The </w:t>
      </w:r>
      <w:r w:rsidR="006201A9" w:rsidRPr="00C14FD7">
        <w:rPr>
          <w:rStyle w:val="Emphasis"/>
        </w:rPr>
        <w:t xml:space="preserve">impedance </w:t>
      </w:r>
      <w:r w:rsidR="00B473FD" w:rsidRPr="00C14FD7">
        <w:rPr>
          <w:rStyle w:val="Emphasis"/>
        </w:rPr>
        <w:t>is a</w:t>
      </w:r>
      <w:r w:rsidR="006201A9" w:rsidRPr="00C14FD7">
        <w:rPr>
          <w:rStyle w:val="Emphasis"/>
        </w:rPr>
        <w:t xml:space="preserve"> </w:t>
      </w:r>
      <w:r w:rsidR="00A63C53" w:rsidRPr="00C14FD7">
        <w:rPr>
          <w:rStyle w:val="Emphasis"/>
        </w:rPr>
        <w:t xml:space="preserve">measure </w:t>
      </w:r>
      <w:r w:rsidR="00B473FD" w:rsidRPr="00C14FD7">
        <w:rPr>
          <w:rStyle w:val="Emphasis"/>
        </w:rPr>
        <w:t xml:space="preserve">of </w:t>
      </w:r>
      <w:r w:rsidR="00A63C53" w:rsidRPr="00C14FD7">
        <w:rPr>
          <w:rStyle w:val="Emphasis"/>
        </w:rPr>
        <w:t>dividing</w:t>
      </w:r>
      <w:r w:rsidR="006201A9" w:rsidRPr="00C14FD7">
        <w:rPr>
          <w:rStyle w:val="Emphasis"/>
        </w:rPr>
        <w:t xml:space="preserve"> between</w:t>
      </w:r>
      <w:r w:rsidR="00A63C53" w:rsidRPr="00C14FD7">
        <w:rPr>
          <w:rStyle w:val="Emphasis"/>
        </w:rPr>
        <w:t xml:space="preserve"> generated AC </w:t>
      </w:r>
      <w:r w:rsidR="00F51692" w:rsidRPr="00C14FD7">
        <w:rPr>
          <w:rStyle w:val="Emphasis"/>
        </w:rPr>
        <w:t>voltage</w:t>
      </w:r>
      <w:r w:rsidR="006201A9" w:rsidRPr="00C14FD7">
        <w:rPr>
          <w:rStyle w:val="Emphasis"/>
        </w:rPr>
        <w:t xml:space="preserve"> signals and flowed currents</w:t>
      </w:r>
      <w:r w:rsidR="00B473FD" w:rsidRPr="00C14FD7">
        <w:rPr>
          <w:rStyle w:val="Emphasis"/>
        </w:rPr>
        <w:t xml:space="preserve">. </w:t>
      </w:r>
      <w:r w:rsidR="00D46DF6" w:rsidRPr="00C14FD7">
        <w:rPr>
          <w:rStyle w:val="Emphasis"/>
        </w:rPr>
        <w:t>Thus,</w:t>
      </w:r>
      <w:r w:rsidR="00911B94" w:rsidRPr="00C14FD7">
        <w:rPr>
          <w:rStyle w:val="Emphasis"/>
        </w:rPr>
        <w:t xml:space="preserve"> </w:t>
      </w:r>
      <w:r w:rsidR="006236C1" w:rsidRPr="00C14FD7">
        <w:rPr>
          <w:rStyle w:val="Emphasis"/>
        </w:rPr>
        <w:t>a</w:t>
      </w:r>
      <w:r w:rsidR="00B2581A" w:rsidRPr="00C14FD7">
        <w:rPr>
          <w:rStyle w:val="Emphasis"/>
        </w:rPr>
        <w:t>n</w:t>
      </w:r>
      <w:r w:rsidR="00600FEC" w:rsidRPr="00C14FD7">
        <w:rPr>
          <w:rStyle w:val="Emphasis"/>
        </w:rPr>
        <w:t xml:space="preserve"> impedance</w:t>
      </w:r>
      <w:r w:rsidR="0024346D" w:rsidRPr="00C14FD7">
        <w:rPr>
          <w:rStyle w:val="Emphasis"/>
        </w:rPr>
        <w:t xml:space="preserve"> analysis is proposed to detect the</w:t>
      </w:r>
      <w:r w:rsidR="00600FEC" w:rsidRPr="00C14FD7">
        <w:rPr>
          <w:rStyle w:val="Emphasis"/>
        </w:rPr>
        <w:t xml:space="preserve"> defect </w:t>
      </w:r>
      <w:r w:rsidR="0024346D" w:rsidRPr="00C14FD7">
        <w:rPr>
          <w:rStyle w:val="Emphasis"/>
        </w:rPr>
        <w:t xml:space="preserve">by providing </w:t>
      </w:r>
      <w:r w:rsidR="00600FEC" w:rsidRPr="00C14FD7">
        <w:rPr>
          <w:rStyle w:val="Emphasis"/>
        </w:rPr>
        <w:t>an</w:t>
      </w:r>
      <w:r w:rsidR="0024346D" w:rsidRPr="00C14FD7">
        <w:rPr>
          <w:rStyle w:val="Emphasis"/>
        </w:rPr>
        <w:t xml:space="preserve"> AC</w:t>
      </w:r>
      <w:r w:rsidR="00600FEC" w:rsidRPr="00C14FD7">
        <w:rPr>
          <w:rStyle w:val="Emphasis"/>
        </w:rPr>
        <w:t xml:space="preserve"> voltage</w:t>
      </w:r>
      <w:r w:rsidR="0024346D" w:rsidRPr="00C14FD7">
        <w:rPr>
          <w:rStyle w:val="Emphasis"/>
        </w:rPr>
        <w:t xml:space="preserve"> signal</w:t>
      </w:r>
      <w:r w:rsidR="00B2581A" w:rsidRPr="00C14FD7">
        <w:rPr>
          <w:rStyle w:val="Emphasis"/>
        </w:rPr>
        <w:t xml:space="preserve"> to the input pins</w:t>
      </w:r>
      <w:r w:rsidR="0024346D" w:rsidRPr="00C14FD7">
        <w:rPr>
          <w:rStyle w:val="Emphasis"/>
        </w:rPr>
        <w:t xml:space="preserve"> and measuring </w:t>
      </w:r>
      <w:r w:rsidR="00B2581A" w:rsidRPr="00C14FD7">
        <w:rPr>
          <w:rStyle w:val="Emphasis"/>
        </w:rPr>
        <w:t xml:space="preserve">impedance </w:t>
      </w:r>
      <w:r w:rsidR="0024346D" w:rsidRPr="00C14FD7">
        <w:rPr>
          <w:rStyle w:val="Emphasis"/>
        </w:rPr>
        <w:t xml:space="preserve">response signals in </w:t>
      </w:r>
      <w:r w:rsidR="00B2581A" w:rsidRPr="00C14FD7">
        <w:rPr>
          <w:rStyle w:val="Emphasis"/>
        </w:rPr>
        <w:t>the output pin</w:t>
      </w:r>
      <w:r w:rsidR="0024346D" w:rsidRPr="00C14FD7">
        <w:rPr>
          <w:rStyle w:val="Emphasis"/>
        </w:rPr>
        <w:t xml:space="preserve">. </w:t>
      </w:r>
      <w:r w:rsidR="00600437" w:rsidRPr="00C14FD7">
        <w:rPr>
          <w:rStyle w:val="Emphasis"/>
        </w:rPr>
        <w:t xml:space="preserve">The </w:t>
      </w:r>
      <w:r w:rsidR="00DE14BC" w:rsidRPr="00C14FD7">
        <w:rPr>
          <w:rStyle w:val="Emphasis"/>
        </w:rPr>
        <w:t>response signals are determined by Equation 1. Then, t</w:t>
      </w:r>
      <w:r w:rsidR="0024346D" w:rsidRPr="00C14FD7">
        <w:rPr>
          <w:rStyle w:val="Emphasis"/>
        </w:rPr>
        <w:t xml:space="preserve">he </w:t>
      </w:r>
      <w:r w:rsidR="008971E6" w:rsidRPr="00C14FD7">
        <w:rPr>
          <w:rStyle w:val="Emphasis"/>
        </w:rPr>
        <w:t>impedance</w:t>
      </w:r>
      <w:r w:rsidR="0024346D" w:rsidRPr="00C14FD7">
        <w:rPr>
          <w:rStyle w:val="Emphasis"/>
        </w:rPr>
        <w:t xml:space="preserve"> analysis results are plotted in a Bode plot</w:t>
      </w:r>
      <w:r w:rsidR="0058624B" w:rsidRPr="00C14FD7">
        <w:rPr>
          <w:rStyle w:val="Emphasis"/>
        </w:rPr>
        <w:t>. I</w:t>
      </w:r>
      <w:r w:rsidR="0024346D" w:rsidRPr="00C14FD7">
        <w:rPr>
          <w:rStyle w:val="Emphasis"/>
        </w:rPr>
        <w:t xml:space="preserve">t is </w:t>
      </w:r>
      <w:r w:rsidR="0058624B" w:rsidRPr="00C14FD7">
        <w:rPr>
          <w:rStyle w:val="Emphasis"/>
        </w:rPr>
        <w:t>a</w:t>
      </w:r>
      <w:r w:rsidR="0024346D" w:rsidRPr="00C14FD7">
        <w:rPr>
          <w:rStyle w:val="Emphasis"/>
        </w:rPr>
        <w:t xml:space="preserve"> waveform viewer</w:t>
      </w:r>
      <w:r w:rsidR="001F4A90" w:rsidRPr="00C14FD7">
        <w:rPr>
          <w:rStyle w:val="Emphasis"/>
        </w:rPr>
        <w:t xml:space="preserve"> of</w:t>
      </w:r>
      <w:r w:rsidR="0024346D" w:rsidRPr="00C14FD7">
        <w:rPr>
          <w:rStyle w:val="Emphasis"/>
        </w:rPr>
        <w:t xml:space="preserve"> magnitude and phase over frequenc</w:t>
      </w:r>
      <w:r w:rsidR="0061188D" w:rsidRPr="00C14FD7">
        <w:rPr>
          <w:rStyle w:val="Emphasis"/>
        </w:rPr>
        <w:t>y in which th</w:t>
      </w:r>
      <w:r w:rsidR="0024346D" w:rsidRPr="00C14FD7">
        <w:rPr>
          <w:rStyle w:val="Emphasis"/>
        </w:rPr>
        <w:t xml:space="preserve">e </w:t>
      </w:r>
      <w:r w:rsidR="0061188D" w:rsidRPr="00C14FD7">
        <w:rPr>
          <w:rStyle w:val="Emphasis"/>
        </w:rPr>
        <w:t>magnitude</w:t>
      </w:r>
      <w:r w:rsidR="0024346D" w:rsidRPr="00C14FD7">
        <w:rPr>
          <w:rStyle w:val="Emphasis"/>
        </w:rPr>
        <w:t xml:space="preserve"> may be selected in </w:t>
      </w:r>
      <w:r w:rsidR="0061188D" w:rsidRPr="00C14FD7">
        <w:rPr>
          <w:rStyle w:val="Emphasis"/>
        </w:rPr>
        <w:t>a linear</w:t>
      </w:r>
      <w:r w:rsidR="0024346D" w:rsidRPr="00C14FD7">
        <w:rPr>
          <w:rStyle w:val="Emphasis"/>
        </w:rPr>
        <w:t xml:space="preserve"> scaling representation. </w:t>
      </w:r>
    </w:p>
    <w:p w14:paraId="298E0992" w14:textId="77777777" w:rsidR="00E44C17" w:rsidRDefault="00E44C17" w:rsidP="00E44C17">
      <w:pPr>
        <w:pStyle w:val="Paragraph"/>
        <w:ind w:firstLine="0"/>
        <w:rPr>
          <w:rStyle w:val="Emphasis"/>
          <w:i/>
          <w:iCs/>
        </w:rPr>
      </w:pPr>
    </w:p>
    <w:p w14:paraId="52D7294E" w14:textId="34875AA4" w:rsidR="00E44C17" w:rsidRDefault="00B06DF2" w:rsidP="00E44C17">
      <w:pPr>
        <w:pStyle w:val="Paragraph"/>
        <w:ind w:firstLine="0"/>
        <w:jc w:val="center"/>
        <w:rPr>
          <w:rStyle w:val="Emphasis"/>
          <w:i/>
          <w:iCs/>
        </w:rPr>
      </w:pPr>
      <w:r w:rsidRPr="00B06DF2">
        <w:rPr>
          <w:noProof/>
        </w:rPr>
        <w:drawing>
          <wp:inline distT="0" distB="0" distL="0" distR="0" wp14:anchorId="47AD2303" wp14:editId="1ACC9FCF">
            <wp:extent cx="1655815" cy="971550"/>
            <wp:effectExtent l="0" t="0" r="1905" b="0"/>
            <wp:docPr id="13534332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433230" name=""/>
                    <pic:cNvPicPr/>
                  </pic:nvPicPr>
                  <pic:blipFill>
                    <a:blip r:embed="rId7"/>
                    <a:stretch>
                      <a:fillRect/>
                    </a:stretch>
                  </pic:blipFill>
                  <pic:spPr>
                    <a:xfrm>
                      <a:off x="0" y="0"/>
                      <a:ext cx="1662867" cy="975688"/>
                    </a:xfrm>
                    <a:prstGeom prst="rect">
                      <a:avLst/>
                    </a:prstGeom>
                  </pic:spPr>
                </pic:pic>
              </a:graphicData>
            </a:graphic>
          </wp:inline>
        </w:drawing>
      </w:r>
    </w:p>
    <w:p w14:paraId="764FAD5A" w14:textId="6487C6DE" w:rsidR="00600437" w:rsidRDefault="00E44C17" w:rsidP="005410D3">
      <w:pPr>
        <w:pStyle w:val="FigureCaption"/>
      </w:pPr>
      <w:r w:rsidRPr="00784F94">
        <w:rPr>
          <w:b/>
        </w:rPr>
        <w:t>FIGURE 1</w:t>
      </w:r>
      <w:r w:rsidRPr="00494005">
        <w:t xml:space="preserve">. </w:t>
      </w:r>
      <w:r w:rsidR="000C0258">
        <w:t>A Configurable Multiple Function Gate</w:t>
      </w:r>
    </w:p>
    <w:p w14:paraId="2D27C2BF" w14:textId="77777777" w:rsidR="00600437" w:rsidRDefault="00600437" w:rsidP="00600437">
      <w:pPr>
        <w:pStyle w:val="Paragraph"/>
      </w:pPr>
    </w:p>
    <w:p w14:paraId="2DA1E8D7" w14:textId="77777777" w:rsidR="00600437" w:rsidRDefault="00600437" w:rsidP="00600437">
      <w:pPr>
        <w:pStyle w:val="Paragraph"/>
      </w:pPr>
    </w:p>
    <w:p w14:paraId="12818E0C" w14:textId="7DEF6878" w:rsidR="00600437" w:rsidRPr="000F3AAB" w:rsidRDefault="00DE14BC" w:rsidP="005410D3">
      <w:pPr>
        <w:pStyle w:val="Equation"/>
        <w:ind w:firstLine="4111"/>
      </w:pPr>
      <m:oMath>
        <m:r>
          <w:rPr>
            <w:rFonts w:ascii="Cambria Math"/>
          </w:rPr>
          <m:t>Z=</m:t>
        </m:r>
        <m:f>
          <m:fPr>
            <m:ctrlPr>
              <w:rPr>
                <w:rFonts w:ascii="Cambria Math" w:hAnsi="Cambria Math"/>
              </w:rPr>
            </m:ctrlPr>
          </m:fPr>
          <m:num>
            <m:r>
              <w:rPr>
                <w:rFonts w:ascii="Cambria Math" w:hAnsi="Cambria Math"/>
              </w:rPr>
              <m:t>V(Y)</m:t>
            </m:r>
            <m:ctrlPr>
              <w:rPr>
                <w:rFonts w:ascii="Cambria Math" w:hAnsi="Cambria Math"/>
                <w:i/>
              </w:rPr>
            </m:ctrlPr>
          </m:num>
          <m:den>
            <m:r>
              <w:rPr>
                <w:rFonts w:ascii="Cambria Math"/>
              </w:rPr>
              <m:t>I(Y)</m:t>
            </m:r>
            <m:ctrlPr>
              <w:rPr>
                <w:rFonts w:ascii="Cambria Math" w:hAnsi="Cambria Math"/>
                <w:i/>
              </w:rPr>
            </m:ctrlPr>
          </m:den>
        </m:f>
        <m:r>
          <w:rPr>
            <w:rFonts w:ascii="Cambria Math" w:hAnsi="Cambria Math"/>
          </w:rPr>
          <m:t xml:space="preserve"> Ω</m:t>
        </m:r>
      </m:oMath>
      <w:r w:rsidR="00600437" w:rsidRPr="001405C4">
        <w:t xml:space="preserve">        </w:t>
      </w:r>
      <w:r w:rsidR="00600437">
        <w:tab/>
        <w:t>(1)</w:t>
      </w:r>
    </w:p>
    <w:p w14:paraId="1B197D28" w14:textId="77777777" w:rsidR="00600437" w:rsidRPr="00600437" w:rsidRDefault="00600437" w:rsidP="00600437">
      <w:pPr>
        <w:pStyle w:val="Paragraph"/>
      </w:pPr>
    </w:p>
    <w:p w14:paraId="39D5A79F" w14:textId="77777777" w:rsidR="00791476" w:rsidRDefault="00791476" w:rsidP="00791476">
      <w:pPr>
        <w:pStyle w:val="Paragraph"/>
      </w:pPr>
    </w:p>
    <w:p w14:paraId="28FEA8CC" w14:textId="77777777" w:rsidR="00791476" w:rsidRDefault="00791476" w:rsidP="00791476">
      <w:pPr>
        <w:pStyle w:val="Paragraph"/>
      </w:pPr>
    </w:p>
    <w:p w14:paraId="384519A9" w14:textId="50A78FFA" w:rsidR="00EA50A7" w:rsidRPr="00B56F47" w:rsidRDefault="004E31E7" w:rsidP="00B56F47">
      <w:pPr>
        <w:pStyle w:val="Heading1"/>
      </w:pPr>
      <w:r>
        <w:br w:type="page"/>
      </w:r>
      <w:r w:rsidR="00EA50A7" w:rsidRPr="00784F94">
        <w:lastRenderedPageBreak/>
        <w:t>RESULTS AND DISCUSSION</w:t>
      </w:r>
    </w:p>
    <w:p w14:paraId="2A79DAB3" w14:textId="43E471F4" w:rsidR="00B06DF2" w:rsidRDefault="00CA4A4E" w:rsidP="00B06DF2">
      <w:pPr>
        <w:pStyle w:val="Paragraph"/>
        <w:rPr>
          <w:rStyle w:val="Emphasis"/>
        </w:rPr>
      </w:pPr>
      <w:r w:rsidRPr="00C14FD7">
        <w:rPr>
          <w:rStyle w:val="Emphasis"/>
        </w:rPr>
        <w:t xml:space="preserve">An open defect at an interconnect inside </w:t>
      </w:r>
      <w:r w:rsidR="007C11EA" w:rsidRPr="00C14FD7">
        <w:rPr>
          <w:rStyle w:val="Emphasis"/>
        </w:rPr>
        <w:t>2-input NAND</w:t>
      </w:r>
      <w:r w:rsidR="00B06DF2" w:rsidRPr="00C14FD7">
        <w:rPr>
          <w:rStyle w:val="Emphasis"/>
        </w:rPr>
        <w:t xml:space="preserve"> </w:t>
      </w:r>
      <w:r w:rsidR="006465DA" w:rsidRPr="00C14FD7">
        <w:rPr>
          <w:rStyle w:val="Emphasis"/>
        </w:rPr>
        <w:t>function gate</w:t>
      </w:r>
      <w:r w:rsidR="008150C5" w:rsidRPr="00C14FD7">
        <w:rPr>
          <w:rStyle w:val="Emphasis"/>
        </w:rPr>
        <w:t xml:space="preserve"> </w:t>
      </w:r>
      <w:r w:rsidR="00065CCA" w:rsidRPr="00C14FD7">
        <w:rPr>
          <w:rStyle w:val="Emphasis"/>
        </w:rPr>
        <w:t xml:space="preserve">is selected </w:t>
      </w:r>
      <w:r w:rsidRPr="00C14FD7">
        <w:rPr>
          <w:rStyle w:val="Emphasis"/>
        </w:rPr>
        <w:t xml:space="preserve">to be detected by </w:t>
      </w:r>
      <w:r w:rsidR="008150C5" w:rsidRPr="00C14FD7">
        <w:rPr>
          <w:rStyle w:val="Emphasis"/>
        </w:rPr>
        <w:t>propos</w:t>
      </w:r>
      <w:r w:rsidRPr="00C14FD7">
        <w:rPr>
          <w:rStyle w:val="Emphasis"/>
        </w:rPr>
        <w:t xml:space="preserve">ing </w:t>
      </w:r>
      <w:r w:rsidR="00065CCA" w:rsidRPr="00C14FD7">
        <w:rPr>
          <w:rStyle w:val="Emphasis"/>
        </w:rPr>
        <w:t>an impedance analysis</w:t>
      </w:r>
      <w:r w:rsidRPr="00C14FD7">
        <w:rPr>
          <w:rStyle w:val="Emphasis"/>
        </w:rPr>
        <w:t>. A functional diagram of t</w:t>
      </w:r>
      <w:r w:rsidR="008150C5" w:rsidRPr="00C14FD7">
        <w:rPr>
          <w:rStyle w:val="Emphasis"/>
        </w:rPr>
        <w:t xml:space="preserve">he </w:t>
      </w:r>
      <w:r w:rsidR="001421D7" w:rsidRPr="00C14FD7">
        <w:rPr>
          <w:rStyle w:val="Emphasis"/>
        </w:rPr>
        <w:t xml:space="preserve">NAND </w:t>
      </w:r>
      <w:r w:rsidR="008150C5" w:rsidRPr="00C14FD7">
        <w:rPr>
          <w:rStyle w:val="Emphasis"/>
        </w:rPr>
        <w:t>gate</w:t>
      </w:r>
      <w:r w:rsidR="00B06DF2" w:rsidRPr="00C14FD7">
        <w:rPr>
          <w:rStyle w:val="Emphasis"/>
        </w:rPr>
        <w:t xml:space="preserve"> is shown in </w:t>
      </w:r>
      <w:r w:rsidR="00B06DF2" w:rsidRPr="00D83719">
        <w:rPr>
          <w:rStyle w:val="Emphasis"/>
          <w:b/>
          <w:bCs/>
        </w:rPr>
        <w:t>F</w:t>
      </w:r>
      <w:r w:rsidR="00D66A02" w:rsidRPr="00D83719">
        <w:rPr>
          <w:rStyle w:val="Emphasis"/>
          <w:b/>
          <w:bCs/>
        </w:rPr>
        <w:t>IGURE</w:t>
      </w:r>
      <w:r w:rsidR="00B06DF2" w:rsidRPr="00D83719">
        <w:rPr>
          <w:rStyle w:val="Emphasis"/>
          <w:b/>
          <w:bCs/>
        </w:rPr>
        <w:t xml:space="preserve"> 2</w:t>
      </w:r>
      <w:r w:rsidR="0050231D" w:rsidRPr="00C14FD7">
        <w:rPr>
          <w:rStyle w:val="Emphasis"/>
        </w:rPr>
        <w:t xml:space="preserve">. </w:t>
      </w:r>
      <w:r w:rsidR="001421D7" w:rsidRPr="00C14FD7">
        <w:rPr>
          <w:rStyle w:val="Emphasis"/>
        </w:rPr>
        <w:t xml:space="preserve">It </w:t>
      </w:r>
      <w:r w:rsidR="006465DA" w:rsidRPr="00C14FD7">
        <w:rPr>
          <w:rStyle w:val="Emphasis"/>
        </w:rPr>
        <w:t>based on</w:t>
      </w:r>
      <w:r w:rsidR="00B06DF2" w:rsidRPr="00C14FD7">
        <w:rPr>
          <w:rStyle w:val="Emphasis"/>
        </w:rPr>
        <w:t xml:space="preserve"> a SPICE netlist library </w:t>
      </w:r>
      <w:r w:rsidR="006465DA" w:rsidRPr="00C14FD7">
        <w:rPr>
          <w:rStyle w:val="Emphasis"/>
        </w:rPr>
        <w:t>designed</w:t>
      </w:r>
      <w:r w:rsidR="00B06DF2" w:rsidRPr="00C14FD7">
        <w:rPr>
          <w:rStyle w:val="Emphasis"/>
        </w:rPr>
        <w:t xml:space="preserve"> by </w:t>
      </w:r>
      <w:proofErr w:type="spellStart"/>
      <w:r w:rsidR="00B06DF2" w:rsidRPr="00C14FD7">
        <w:rPr>
          <w:rStyle w:val="Emphasis"/>
        </w:rPr>
        <w:t>Nexperia</w:t>
      </w:r>
      <w:proofErr w:type="spellEnd"/>
      <w:r w:rsidR="00B06DF2" w:rsidRPr="00C14FD7">
        <w:rPr>
          <w:rStyle w:val="Emphasis"/>
        </w:rPr>
        <w:t xml:space="preserve"> Co. Ltd. Furthermore, it is simulated</w:t>
      </w:r>
      <w:r w:rsidR="001421D7" w:rsidRPr="00C14FD7">
        <w:rPr>
          <w:rStyle w:val="Emphasis"/>
        </w:rPr>
        <w:t xml:space="preserve"> </w:t>
      </w:r>
      <w:r w:rsidR="00065CCA" w:rsidRPr="00C14FD7">
        <w:rPr>
          <w:rStyle w:val="Emphasis"/>
        </w:rPr>
        <w:t>using</w:t>
      </w:r>
      <w:r w:rsidR="00B06DF2" w:rsidRPr="00C14FD7">
        <w:rPr>
          <w:rStyle w:val="Emphasis"/>
        </w:rPr>
        <w:t xml:space="preserve"> the free SPICE simulator of </w:t>
      </w:r>
      <w:proofErr w:type="spellStart"/>
      <w:r w:rsidR="00B06DF2" w:rsidRPr="00C14FD7">
        <w:rPr>
          <w:rStyle w:val="Emphasis"/>
        </w:rPr>
        <w:t>LTspiceXVII</w:t>
      </w:r>
      <w:proofErr w:type="spellEnd"/>
      <w:r w:rsidR="00B06DF2" w:rsidRPr="00C14FD7">
        <w:rPr>
          <w:rStyle w:val="Emphasis"/>
        </w:rPr>
        <w:t xml:space="preserve"> produced</w:t>
      </w:r>
      <w:r w:rsidR="001421D7" w:rsidRPr="00C14FD7">
        <w:rPr>
          <w:rStyle w:val="Emphasis"/>
        </w:rPr>
        <w:t xml:space="preserve"> by </w:t>
      </w:r>
      <w:r w:rsidR="00B06DF2" w:rsidRPr="00C14FD7">
        <w:rPr>
          <w:rStyle w:val="Emphasis"/>
        </w:rPr>
        <w:t>Analog Devices</w:t>
      </w:r>
      <w:r w:rsidR="008150C5" w:rsidRPr="00C14FD7">
        <w:rPr>
          <w:rStyle w:val="Emphasis"/>
        </w:rPr>
        <w:t xml:space="preserve"> Inc</w:t>
      </w:r>
      <w:r w:rsidR="00B06DF2" w:rsidRPr="00C14FD7">
        <w:rPr>
          <w:rStyle w:val="Emphasis"/>
        </w:rPr>
        <w:t xml:space="preserve">. </w:t>
      </w:r>
    </w:p>
    <w:p w14:paraId="2DF4821F" w14:textId="77777777" w:rsidR="00D83719" w:rsidRPr="00C14FD7" w:rsidRDefault="00D83719" w:rsidP="00B06DF2">
      <w:pPr>
        <w:pStyle w:val="Paragraph"/>
        <w:rPr>
          <w:rStyle w:val="Emphasis"/>
        </w:rPr>
      </w:pPr>
    </w:p>
    <w:p w14:paraId="75F4367F" w14:textId="6702CD10" w:rsidR="007C11EA" w:rsidRDefault="007C11EA" w:rsidP="007C11EA">
      <w:pPr>
        <w:pStyle w:val="Paragraph"/>
        <w:ind w:firstLine="0"/>
        <w:jc w:val="center"/>
      </w:pPr>
      <w:r w:rsidRPr="007C11EA">
        <w:rPr>
          <w:noProof/>
        </w:rPr>
        <w:drawing>
          <wp:inline distT="0" distB="0" distL="0" distR="0" wp14:anchorId="7181DD70" wp14:editId="4741D711">
            <wp:extent cx="1987020" cy="1009650"/>
            <wp:effectExtent l="0" t="0" r="0" b="0"/>
            <wp:docPr id="129463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33167" name=""/>
                    <pic:cNvPicPr/>
                  </pic:nvPicPr>
                  <pic:blipFill>
                    <a:blip r:embed="rId8"/>
                    <a:stretch>
                      <a:fillRect/>
                    </a:stretch>
                  </pic:blipFill>
                  <pic:spPr>
                    <a:xfrm>
                      <a:off x="0" y="0"/>
                      <a:ext cx="1997734" cy="1015094"/>
                    </a:xfrm>
                    <a:prstGeom prst="rect">
                      <a:avLst/>
                    </a:prstGeom>
                  </pic:spPr>
                </pic:pic>
              </a:graphicData>
            </a:graphic>
          </wp:inline>
        </w:drawing>
      </w:r>
    </w:p>
    <w:p w14:paraId="40810FC5" w14:textId="1F70EE69" w:rsidR="007C11EA" w:rsidRDefault="007C11EA" w:rsidP="007C11EA">
      <w:pPr>
        <w:pStyle w:val="FigureCaption"/>
      </w:pPr>
      <w:r w:rsidRPr="00784F94">
        <w:rPr>
          <w:b/>
        </w:rPr>
        <w:t xml:space="preserve">FIGURE </w:t>
      </w:r>
      <w:r>
        <w:rPr>
          <w:b/>
        </w:rPr>
        <w:t>2</w:t>
      </w:r>
      <w:r w:rsidRPr="00494005">
        <w:t xml:space="preserve">. </w:t>
      </w:r>
      <w:r>
        <w:t>2</w:t>
      </w:r>
      <w:r w:rsidRPr="0024346D">
        <w:rPr>
          <w:color w:val="333333"/>
          <w:lang w:val="en-ID"/>
        </w:rPr>
        <w:t>-input NAND</w:t>
      </w:r>
      <w:r>
        <w:rPr>
          <w:color w:val="333333"/>
          <w:lang w:val="en-ID"/>
        </w:rPr>
        <w:t xml:space="preserve"> </w:t>
      </w:r>
      <w:r>
        <w:t>Function Gate</w:t>
      </w:r>
    </w:p>
    <w:p w14:paraId="3E8FD4A1" w14:textId="77777777" w:rsidR="00065CCA" w:rsidRDefault="00065CCA" w:rsidP="001421D7">
      <w:pPr>
        <w:pStyle w:val="Paragraph"/>
      </w:pPr>
    </w:p>
    <w:p w14:paraId="1E995576" w14:textId="2884978D" w:rsidR="005B3E12" w:rsidRPr="00C14FD7" w:rsidRDefault="00065CCA" w:rsidP="001421D7">
      <w:pPr>
        <w:pStyle w:val="Paragraph"/>
        <w:rPr>
          <w:rStyle w:val="Emphasis"/>
        </w:rPr>
      </w:pPr>
      <w:r w:rsidRPr="00C14FD7">
        <w:rPr>
          <w:rStyle w:val="Emphasis"/>
        </w:rPr>
        <w:t xml:space="preserve">The o node </w:t>
      </w:r>
      <w:r w:rsidR="00CA4A4E" w:rsidRPr="00C14FD7">
        <w:rPr>
          <w:rStyle w:val="Emphasis"/>
        </w:rPr>
        <w:t>of t</w:t>
      </w:r>
      <w:r w:rsidR="001421D7" w:rsidRPr="00C14FD7">
        <w:rPr>
          <w:rStyle w:val="Emphasis"/>
        </w:rPr>
        <w:t xml:space="preserve">he </w:t>
      </w:r>
      <w:r w:rsidRPr="00C14FD7">
        <w:rPr>
          <w:rStyle w:val="Emphasis"/>
        </w:rPr>
        <w:t>NAND gate</w:t>
      </w:r>
      <w:r w:rsidR="001421D7" w:rsidRPr="00C14FD7">
        <w:rPr>
          <w:rStyle w:val="Emphasis"/>
        </w:rPr>
        <w:t xml:space="preserve"> </w:t>
      </w:r>
      <w:r w:rsidR="00CA4A4E" w:rsidRPr="00C14FD7">
        <w:rPr>
          <w:rStyle w:val="Emphasis"/>
        </w:rPr>
        <w:t>bec</w:t>
      </w:r>
      <w:r w:rsidR="005B3E12" w:rsidRPr="00C14FD7">
        <w:rPr>
          <w:rStyle w:val="Emphasis"/>
        </w:rPr>
        <w:t>a</w:t>
      </w:r>
      <w:r w:rsidR="00CA4A4E" w:rsidRPr="00C14FD7">
        <w:rPr>
          <w:rStyle w:val="Emphasis"/>
        </w:rPr>
        <w:t>me</w:t>
      </w:r>
      <w:r w:rsidR="001421D7" w:rsidRPr="00C14FD7">
        <w:rPr>
          <w:rStyle w:val="Emphasis"/>
        </w:rPr>
        <w:t xml:space="preserve"> </w:t>
      </w:r>
      <w:r w:rsidR="005B3E12" w:rsidRPr="00C14FD7">
        <w:rPr>
          <w:rStyle w:val="Emphasis"/>
        </w:rPr>
        <w:t>a targeted open defect and inserted by r</w:t>
      </w:r>
      <w:r w:rsidR="001421D7" w:rsidRPr="00C14FD7">
        <w:rPr>
          <w:rStyle w:val="Emphasis"/>
        </w:rPr>
        <w:t xml:space="preserve">esistors of </w:t>
      </w:r>
      <w:r w:rsidR="005B3E12" w:rsidRPr="00C14FD7">
        <w:rPr>
          <w:rStyle w:val="Emphasis"/>
        </w:rPr>
        <w:t xml:space="preserve">1 </w:t>
      </w:r>
      <w:proofErr w:type="spellStart"/>
      <w:r w:rsidR="005B3E12" w:rsidRPr="00C14FD7">
        <w:rPr>
          <w:rStyle w:val="Emphasis"/>
        </w:rPr>
        <w:t>kΩ</w:t>
      </w:r>
      <w:proofErr w:type="spellEnd"/>
      <w:r w:rsidR="005B3E12" w:rsidRPr="00C14FD7">
        <w:rPr>
          <w:rStyle w:val="Emphasis"/>
        </w:rPr>
        <w:t xml:space="preserve">, </w:t>
      </w:r>
      <w:r w:rsidR="001421D7" w:rsidRPr="00C14FD7">
        <w:rPr>
          <w:rStyle w:val="Emphasis"/>
        </w:rPr>
        <w:t xml:space="preserve">1 MΩ, 1 </w:t>
      </w:r>
      <w:r w:rsidR="005B3E12" w:rsidRPr="00C14FD7">
        <w:rPr>
          <w:rStyle w:val="Emphasis"/>
        </w:rPr>
        <w:t>G</w:t>
      </w:r>
      <w:r w:rsidR="001421D7" w:rsidRPr="00C14FD7">
        <w:rPr>
          <w:rStyle w:val="Emphasis"/>
        </w:rPr>
        <w:t xml:space="preserve">Ω. </w:t>
      </w:r>
      <w:r w:rsidR="005B3E12" w:rsidRPr="00C14FD7">
        <w:rPr>
          <w:rStyle w:val="Emphasis"/>
        </w:rPr>
        <w:t>The C input pin is provided by a</w:t>
      </w:r>
      <w:r w:rsidR="001421D7" w:rsidRPr="00C14FD7">
        <w:rPr>
          <w:rStyle w:val="Emphasis"/>
        </w:rPr>
        <w:t xml:space="preserve">n AC </w:t>
      </w:r>
      <w:r w:rsidR="005B3E12" w:rsidRPr="00C14FD7">
        <w:rPr>
          <w:rStyle w:val="Emphasis"/>
        </w:rPr>
        <w:t xml:space="preserve">voltage </w:t>
      </w:r>
      <w:r w:rsidR="001421D7" w:rsidRPr="00C14FD7">
        <w:rPr>
          <w:rStyle w:val="Emphasis"/>
        </w:rPr>
        <w:t>signal of an amplitude 1 V</w:t>
      </w:r>
      <w:r w:rsidR="005B3E12" w:rsidRPr="00C14FD7">
        <w:rPr>
          <w:rStyle w:val="Emphasis"/>
        </w:rPr>
        <w:t xml:space="preserve">. The A and B input pins are connected to ground and 3V VDD, respectively. </w:t>
      </w:r>
      <w:r w:rsidR="001209C0" w:rsidRPr="00C14FD7">
        <w:rPr>
          <w:rStyle w:val="Emphasis"/>
        </w:rPr>
        <w:t xml:space="preserve">An AC Analysis command of the </w:t>
      </w:r>
      <w:proofErr w:type="spellStart"/>
      <w:r w:rsidR="001209C0" w:rsidRPr="00C14FD7">
        <w:rPr>
          <w:rStyle w:val="Emphasis"/>
        </w:rPr>
        <w:t>LTspiceXVII</w:t>
      </w:r>
      <w:proofErr w:type="spellEnd"/>
      <w:r w:rsidR="001209C0" w:rsidRPr="00C14FD7">
        <w:rPr>
          <w:rStyle w:val="Emphasis"/>
        </w:rPr>
        <w:t xml:space="preserve"> is provided</w:t>
      </w:r>
      <w:r w:rsidR="00D373DA" w:rsidRPr="00C14FD7">
        <w:rPr>
          <w:rStyle w:val="Emphasis"/>
        </w:rPr>
        <w:t xml:space="preserve">, i.e., sweep type </w:t>
      </w:r>
      <w:r w:rsidR="001209C0" w:rsidRPr="00C14FD7">
        <w:rPr>
          <w:rStyle w:val="Emphasis"/>
        </w:rPr>
        <w:t>of</w:t>
      </w:r>
      <w:r w:rsidR="00D373DA" w:rsidRPr="00C14FD7">
        <w:rPr>
          <w:rStyle w:val="Emphasis"/>
        </w:rPr>
        <w:t xml:space="preserve"> decade</w:t>
      </w:r>
      <w:r w:rsidR="001209C0" w:rsidRPr="00C14FD7">
        <w:rPr>
          <w:rStyle w:val="Emphasis"/>
        </w:rPr>
        <w:t xml:space="preserve">, </w:t>
      </w:r>
      <w:r w:rsidR="00D373DA" w:rsidRPr="00C14FD7">
        <w:rPr>
          <w:rStyle w:val="Emphasis"/>
        </w:rPr>
        <w:t xml:space="preserve">point per decade of 100, start frequency of 10 Hz, and stop frequency of 50 </w:t>
      </w:r>
      <w:proofErr w:type="spellStart"/>
      <w:r w:rsidR="00D373DA" w:rsidRPr="00C14FD7">
        <w:rPr>
          <w:rStyle w:val="Emphasis"/>
        </w:rPr>
        <w:t>MHz.</w:t>
      </w:r>
      <w:proofErr w:type="spellEnd"/>
      <w:r w:rsidR="00D373DA" w:rsidRPr="00C14FD7">
        <w:rPr>
          <w:rStyle w:val="Emphasis"/>
        </w:rPr>
        <w:t xml:space="preserve"> </w:t>
      </w:r>
    </w:p>
    <w:p w14:paraId="6FA25744" w14:textId="77777777" w:rsidR="00A558CE" w:rsidRPr="00C14FD7" w:rsidRDefault="004A7A73" w:rsidP="00103420">
      <w:pPr>
        <w:pStyle w:val="Paragraph"/>
        <w:rPr>
          <w:rStyle w:val="Emphasis"/>
        </w:rPr>
      </w:pPr>
      <w:r w:rsidRPr="00C14FD7">
        <w:rPr>
          <w:rStyle w:val="Emphasis"/>
        </w:rPr>
        <w:t>Measuring t</w:t>
      </w:r>
      <w:r w:rsidR="00F875E3" w:rsidRPr="00C14FD7">
        <w:rPr>
          <w:rStyle w:val="Emphasis"/>
        </w:rPr>
        <w:t xml:space="preserve">he </w:t>
      </w:r>
      <w:r w:rsidR="00404BB3" w:rsidRPr="00C14FD7">
        <w:rPr>
          <w:rStyle w:val="Emphasis"/>
        </w:rPr>
        <w:t>response signal</w:t>
      </w:r>
      <w:r w:rsidR="00763C7E" w:rsidRPr="00C14FD7">
        <w:rPr>
          <w:rStyle w:val="Emphasis"/>
        </w:rPr>
        <w:t>s of the</w:t>
      </w:r>
      <w:r w:rsidR="00AA13A6" w:rsidRPr="00C14FD7">
        <w:rPr>
          <w:rStyle w:val="Emphasis"/>
        </w:rPr>
        <w:t xml:space="preserve"> Y </w:t>
      </w:r>
      <w:r w:rsidR="002C7A47" w:rsidRPr="00C14FD7">
        <w:rPr>
          <w:rStyle w:val="Emphasis"/>
        </w:rPr>
        <w:t>output</w:t>
      </w:r>
      <w:r w:rsidR="00AA13A6" w:rsidRPr="00C14FD7">
        <w:rPr>
          <w:rStyle w:val="Emphasis"/>
        </w:rPr>
        <w:t xml:space="preserve"> pin </w:t>
      </w:r>
      <w:r w:rsidRPr="00C14FD7">
        <w:rPr>
          <w:rStyle w:val="Emphasis"/>
        </w:rPr>
        <w:t xml:space="preserve">is determined by Equation 1 and displayed by the </w:t>
      </w:r>
      <w:proofErr w:type="spellStart"/>
      <w:r w:rsidRPr="00C14FD7">
        <w:rPr>
          <w:rStyle w:val="Emphasis"/>
        </w:rPr>
        <w:t>LTspiceXVII</w:t>
      </w:r>
      <w:proofErr w:type="spellEnd"/>
      <w:r w:rsidRPr="00C14FD7">
        <w:rPr>
          <w:rStyle w:val="Emphasis"/>
        </w:rPr>
        <w:t xml:space="preserve"> as shown in </w:t>
      </w:r>
      <w:r w:rsidRPr="00D83719">
        <w:rPr>
          <w:rStyle w:val="Emphasis"/>
          <w:b/>
          <w:bCs/>
        </w:rPr>
        <w:t>FIGURE 3</w:t>
      </w:r>
      <w:r w:rsidRPr="00C14FD7">
        <w:rPr>
          <w:rStyle w:val="Emphasis"/>
        </w:rPr>
        <w:t xml:space="preserve">. </w:t>
      </w:r>
      <w:r w:rsidR="004D58C7" w:rsidRPr="00C14FD7">
        <w:rPr>
          <w:rStyle w:val="Emphasis"/>
        </w:rPr>
        <w:t xml:space="preserve">Moreover, the </w:t>
      </w:r>
      <w:r w:rsidR="00FD0B4E" w:rsidRPr="00C14FD7">
        <w:rPr>
          <w:rStyle w:val="Emphasis"/>
        </w:rPr>
        <w:t xml:space="preserve">impedance </w:t>
      </w:r>
      <w:r w:rsidR="004D58C7" w:rsidRPr="00C14FD7">
        <w:rPr>
          <w:rStyle w:val="Emphasis"/>
        </w:rPr>
        <w:t xml:space="preserve">analysis result is plotted </w:t>
      </w:r>
      <w:r w:rsidRPr="00C14FD7">
        <w:rPr>
          <w:rStyle w:val="Emphasis"/>
        </w:rPr>
        <w:t xml:space="preserve">by a waveform viewer as magnitude and phase over frequency </w:t>
      </w:r>
      <w:r w:rsidR="00913683" w:rsidRPr="00C14FD7">
        <w:rPr>
          <w:rStyle w:val="Emphasis"/>
        </w:rPr>
        <w:t>of</w:t>
      </w:r>
      <w:r w:rsidR="004D58C7" w:rsidRPr="00C14FD7">
        <w:rPr>
          <w:rStyle w:val="Emphasis"/>
        </w:rPr>
        <w:t xml:space="preserve"> a Bodde plot</w:t>
      </w:r>
      <w:r w:rsidR="00913683" w:rsidRPr="00C14FD7">
        <w:rPr>
          <w:rStyle w:val="Emphasis"/>
        </w:rPr>
        <w:t xml:space="preserve">. A linear scaling representation is selected by the magnitude of the plot. </w:t>
      </w:r>
      <w:r w:rsidRPr="00C14FD7">
        <w:rPr>
          <w:rStyle w:val="Emphasis"/>
        </w:rPr>
        <w:t xml:space="preserve">The analysis result is shown in </w:t>
      </w:r>
      <w:r w:rsidRPr="00D83719">
        <w:rPr>
          <w:rStyle w:val="Emphasis"/>
          <w:b/>
          <w:bCs/>
        </w:rPr>
        <w:t>FIGURE 4</w:t>
      </w:r>
      <w:r w:rsidRPr="00C14FD7">
        <w:rPr>
          <w:rStyle w:val="Emphasis"/>
        </w:rPr>
        <w:t>.</w:t>
      </w:r>
      <w:r w:rsidR="00913683" w:rsidRPr="00C14FD7">
        <w:rPr>
          <w:rStyle w:val="Emphasis"/>
        </w:rPr>
        <w:t xml:space="preserve"> </w:t>
      </w:r>
    </w:p>
    <w:p w14:paraId="6FB34E1F" w14:textId="128D2738" w:rsidR="004A7A73" w:rsidRPr="00C14FD7" w:rsidRDefault="00913683" w:rsidP="00103420">
      <w:pPr>
        <w:pStyle w:val="Paragraph"/>
        <w:rPr>
          <w:rStyle w:val="Emphasis"/>
        </w:rPr>
      </w:pPr>
      <w:r w:rsidRPr="00C14FD7">
        <w:rPr>
          <w:rStyle w:val="Emphasis"/>
        </w:rPr>
        <w:t xml:space="preserve">As shown in Figure 4, impedances of the defective </w:t>
      </w:r>
      <w:r w:rsidR="00FD0B4E" w:rsidRPr="00C14FD7">
        <w:rPr>
          <w:rStyle w:val="Emphasis"/>
        </w:rPr>
        <w:t xml:space="preserve">NAND </w:t>
      </w:r>
      <w:r w:rsidR="00013E7C" w:rsidRPr="00C14FD7">
        <w:rPr>
          <w:rStyle w:val="Emphasis"/>
        </w:rPr>
        <w:t xml:space="preserve">function </w:t>
      </w:r>
      <w:r w:rsidR="00FD0B4E" w:rsidRPr="00C14FD7">
        <w:rPr>
          <w:rStyle w:val="Emphasis"/>
        </w:rPr>
        <w:t>gate</w:t>
      </w:r>
      <w:r w:rsidRPr="00C14FD7">
        <w:rPr>
          <w:rStyle w:val="Emphasis"/>
        </w:rPr>
        <w:t xml:space="preserve"> decrease linearly with </w:t>
      </w:r>
      <w:r w:rsidR="00FD0B4E" w:rsidRPr="00C14FD7">
        <w:rPr>
          <w:rStyle w:val="Emphasis"/>
        </w:rPr>
        <w:t xml:space="preserve">increasing </w:t>
      </w:r>
      <w:r w:rsidRPr="00C14FD7">
        <w:rPr>
          <w:rStyle w:val="Emphasis"/>
        </w:rPr>
        <w:t xml:space="preserve">the inserted resistors. </w:t>
      </w:r>
      <w:r w:rsidR="00AE2184" w:rsidRPr="00C14FD7">
        <w:rPr>
          <w:rStyle w:val="Emphasis"/>
        </w:rPr>
        <w:t>It means that the measured impedances are related to size</w:t>
      </w:r>
      <w:r w:rsidR="00D168A7" w:rsidRPr="00C14FD7">
        <w:rPr>
          <w:rStyle w:val="Emphasis"/>
        </w:rPr>
        <w:t>s</w:t>
      </w:r>
      <w:r w:rsidR="00AE2184" w:rsidRPr="00C14FD7">
        <w:rPr>
          <w:rStyle w:val="Emphasis"/>
        </w:rPr>
        <w:t xml:space="preserve"> of the defect. </w:t>
      </w:r>
      <w:r w:rsidR="00D168A7" w:rsidRPr="00C14FD7">
        <w:rPr>
          <w:rStyle w:val="Emphasis"/>
        </w:rPr>
        <w:t>Specifically, l</w:t>
      </w:r>
      <w:r w:rsidR="00A558CE" w:rsidRPr="00C14FD7">
        <w:rPr>
          <w:rStyle w:val="Emphasis"/>
        </w:rPr>
        <w:t>arger the size</w:t>
      </w:r>
      <w:r w:rsidR="00D168A7" w:rsidRPr="00C14FD7">
        <w:rPr>
          <w:rStyle w:val="Emphasis"/>
        </w:rPr>
        <w:t>s</w:t>
      </w:r>
      <w:r w:rsidR="00A558CE" w:rsidRPr="00C14FD7">
        <w:rPr>
          <w:rStyle w:val="Emphasis"/>
        </w:rPr>
        <w:t xml:space="preserve"> of the defect</w:t>
      </w:r>
      <w:r w:rsidR="00D168A7" w:rsidRPr="00C14FD7">
        <w:rPr>
          <w:rStyle w:val="Emphasis"/>
        </w:rPr>
        <w:t xml:space="preserve"> </w:t>
      </w:r>
      <w:r w:rsidR="00A558CE" w:rsidRPr="00C14FD7">
        <w:rPr>
          <w:rStyle w:val="Emphasis"/>
        </w:rPr>
        <w:t xml:space="preserve">correlated with decreasing the measured impedances. </w:t>
      </w:r>
    </w:p>
    <w:p w14:paraId="160A05A2" w14:textId="77777777" w:rsidR="00AE2184" w:rsidRDefault="00AE2184" w:rsidP="00103420">
      <w:pPr>
        <w:pStyle w:val="Paragraph"/>
      </w:pPr>
    </w:p>
    <w:p w14:paraId="1B52A9DB" w14:textId="79F1A291" w:rsidR="0086079A" w:rsidRDefault="0086079A" w:rsidP="008E04DD">
      <w:pPr>
        <w:pStyle w:val="Paragraph"/>
      </w:pPr>
    </w:p>
    <w:p w14:paraId="1FBD6EC3" w14:textId="3C16C310" w:rsidR="00AA13A6" w:rsidRDefault="00AA13A6" w:rsidP="00AA13A6">
      <w:pPr>
        <w:pStyle w:val="Paragraph"/>
        <w:ind w:firstLine="0"/>
        <w:jc w:val="center"/>
      </w:pPr>
      <w:r w:rsidRPr="00AA13A6">
        <w:rPr>
          <w:noProof/>
        </w:rPr>
        <w:drawing>
          <wp:inline distT="0" distB="0" distL="0" distR="0" wp14:anchorId="50460079" wp14:editId="1C79E671">
            <wp:extent cx="2903146" cy="2524125"/>
            <wp:effectExtent l="0" t="0" r="0" b="0"/>
            <wp:docPr id="751823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823733" name=""/>
                    <pic:cNvPicPr/>
                  </pic:nvPicPr>
                  <pic:blipFill>
                    <a:blip r:embed="rId9"/>
                    <a:stretch>
                      <a:fillRect/>
                    </a:stretch>
                  </pic:blipFill>
                  <pic:spPr>
                    <a:xfrm>
                      <a:off x="0" y="0"/>
                      <a:ext cx="2945484" cy="2560936"/>
                    </a:xfrm>
                    <a:prstGeom prst="rect">
                      <a:avLst/>
                    </a:prstGeom>
                  </pic:spPr>
                </pic:pic>
              </a:graphicData>
            </a:graphic>
          </wp:inline>
        </w:drawing>
      </w:r>
    </w:p>
    <w:p w14:paraId="63CA6CB1" w14:textId="46B70AAD" w:rsidR="00B555F3" w:rsidRPr="00D83719" w:rsidRDefault="00B555F3" w:rsidP="00D83719">
      <w:pPr>
        <w:pStyle w:val="FigureCaption"/>
      </w:pPr>
      <w:r w:rsidRPr="00D83719">
        <w:rPr>
          <w:b/>
          <w:bCs/>
        </w:rPr>
        <w:t xml:space="preserve">FIGURE </w:t>
      </w:r>
      <w:r w:rsidR="005410D3" w:rsidRPr="00D83719">
        <w:rPr>
          <w:b/>
          <w:bCs/>
        </w:rPr>
        <w:t>3</w:t>
      </w:r>
      <w:r w:rsidRPr="00D83719">
        <w:t>. 2-input NAND Function Gate</w:t>
      </w:r>
    </w:p>
    <w:p w14:paraId="599E8D17" w14:textId="77777777" w:rsidR="00404BB3" w:rsidRDefault="00404BB3" w:rsidP="001421D7">
      <w:pPr>
        <w:pStyle w:val="Paragraph"/>
      </w:pPr>
    </w:p>
    <w:p w14:paraId="406B817C" w14:textId="77777777" w:rsidR="00D373DA" w:rsidRDefault="00D373DA" w:rsidP="001421D7">
      <w:pPr>
        <w:pStyle w:val="Paragraph"/>
      </w:pPr>
    </w:p>
    <w:p w14:paraId="781C46F6" w14:textId="0673249F" w:rsidR="00751F56" w:rsidRDefault="00B6345D" w:rsidP="00C225DB">
      <w:pPr>
        <w:pStyle w:val="Paragraph"/>
        <w:ind w:firstLine="0"/>
        <w:jc w:val="center"/>
      </w:pPr>
      <w:r>
        <w:rPr>
          <w:noProof/>
        </w:rPr>
        <w:lastRenderedPageBreak/>
        <w:drawing>
          <wp:inline distT="0" distB="0" distL="0" distR="0" wp14:anchorId="5CB14958" wp14:editId="5F3C8332">
            <wp:extent cx="3575849" cy="2962275"/>
            <wp:effectExtent l="0" t="0" r="5715" b="0"/>
            <wp:docPr id="15003532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9937" cy="2973945"/>
                    </a:xfrm>
                    <a:prstGeom prst="rect">
                      <a:avLst/>
                    </a:prstGeom>
                    <a:noFill/>
                  </pic:spPr>
                </pic:pic>
              </a:graphicData>
            </a:graphic>
          </wp:inline>
        </w:drawing>
      </w:r>
    </w:p>
    <w:p w14:paraId="761D8242" w14:textId="77777777" w:rsidR="001A4B99" w:rsidRDefault="001A4B99" w:rsidP="00C225DB">
      <w:pPr>
        <w:pStyle w:val="Paragraph"/>
        <w:ind w:firstLine="0"/>
        <w:jc w:val="center"/>
        <w:rPr>
          <w:b/>
        </w:rPr>
      </w:pPr>
    </w:p>
    <w:p w14:paraId="3AE2C0BB" w14:textId="55D14F98" w:rsidR="001A4B99" w:rsidRDefault="001A4B99" w:rsidP="00D83719">
      <w:pPr>
        <w:pStyle w:val="FigureCaption"/>
      </w:pPr>
      <w:r w:rsidRPr="00784F94">
        <w:rPr>
          <w:b/>
        </w:rPr>
        <w:t xml:space="preserve">FIGURE </w:t>
      </w:r>
      <w:r w:rsidR="005410D3">
        <w:rPr>
          <w:b/>
        </w:rPr>
        <w:t>4</w:t>
      </w:r>
      <w:r w:rsidRPr="00494005">
        <w:t xml:space="preserve">. </w:t>
      </w:r>
      <w:r w:rsidR="00103420">
        <w:t>Impedance analysis</w:t>
      </w:r>
      <w:r>
        <w:t xml:space="preserve"> result</w:t>
      </w:r>
    </w:p>
    <w:p w14:paraId="17BEAF18" w14:textId="77777777" w:rsidR="001A4B99" w:rsidRDefault="001A4B99" w:rsidP="00C225DB">
      <w:pPr>
        <w:pStyle w:val="Paragraph"/>
        <w:ind w:firstLine="0"/>
        <w:jc w:val="center"/>
      </w:pPr>
    </w:p>
    <w:p w14:paraId="488462FA" w14:textId="0E1A7B8B" w:rsidR="00EA50A7" w:rsidRPr="00494005" w:rsidRDefault="00EA50A7" w:rsidP="009A7BC2">
      <w:pPr>
        <w:pStyle w:val="Heading1"/>
        <w:rPr>
          <w:color w:val="FF0000"/>
          <w:sz w:val="20"/>
        </w:rPr>
      </w:pPr>
      <w:r w:rsidRPr="009A7BC2">
        <w:t>CONCLUSIONS</w:t>
      </w:r>
    </w:p>
    <w:p w14:paraId="59F19A2C" w14:textId="5C876723" w:rsidR="00653540" w:rsidRPr="00D83719" w:rsidRDefault="00013E7C" w:rsidP="00653540">
      <w:pPr>
        <w:pStyle w:val="Paragraph"/>
        <w:rPr>
          <w:rStyle w:val="Emphasis"/>
        </w:rPr>
      </w:pPr>
      <w:r w:rsidRPr="00D83719">
        <w:rPr>
          <w:rStyle w:val="Emphasis"/>
        </w:rPr>
        <w:t xml:space="preserve">2-input NAND </w:t>
      </w:r>
      <w:r w:rsidR="00A57F99" w:rsidRPr="00D83719">
        <w:rPr>
          <w:rStyle w:val="Emphasis"/>
        </w:rPr>
        <w:t xml:space="preserve">of a configurable multiple function gate </w:t>
      </w:r>
      <w:r w:rsidRPr="00D83719">
        <w:rPr>
          <w:rStyle w:val="Emphasis"/>
        </w:rPr>
        <w:t xml:space="preserve">is selected to be detected of an open defect at an interconnect inside it by proposing an impedance analysis. Resistors of 1 </w:t>
      </w:r>
      <w:proofErr w:type="spellStart"/>
      <w:r w:rsidRPr="00D83719">
        <w:rPr>
          <w:rStyle w:val="Emphasis"/>
        </w:rPr>
        <w:t>kΩ</w:t>
      </w:r>
      <w:proofErr w:type="spellEnd"/>
      <w:r w:rsidRPr="00D83719">
        <w:rPr>
          <w:rStyle w:val="Emphasis"/>
        </w:rPr>
        <w:t xml:space="preserve">, 1 MΩ, 1 GΩ are inserted to the targeted open defect. Furthermore, designing the </w:t>
      </w:r>
      <w:r w:rsidR="00A57F99" w:rsidRPr="00D83719">
        <w:rPr>
          <w:rStyle w:val="Emphasis"/>
        </w:rPr>
        <w:t xml:space="preserve">NAND </w:t>
      </w:r>
      <w:r w:rsidRPr="00D83719">
        <w:rPr>
          <w:rStyle w:val="Emphasis"/>
        </w:rPr>
        <w:t>gate is adapted by SPICE net</w:t>
      </w:r>
      <w:r w:rsidR="00EC5360" w:rsidRPr="00D83719">
        <w:rPr>
          <w:rStyle w:val="Emphasis"/>
        </w:rPr>
        <w:t>list</w:t>
      </w:r>
      <w:r w:rsidRPr="00D83719">
        <w:rPr>
          <w:rStyle w:val="Emphasis"/>
        </w:rPr>
        <w:t xml:space="preserve"> library. The impedance analysis result of </w:t>
      </w:r>
      <w:r w:rsidR="00A57F99" w:rsidRPr="00D83719">
        <w:rPr>
          <w:rStyle w:val="Emphasis"/>
        </w:rPr>
        <w:t xml:space="preserve">the function gate </w:t>
      </w:r>
      <w:r w:rsidRPr="00D83719">
        <w:rPr>
          <w:rStyle w:val="Emphasis"/>
        </w:rPr>
        <w:t xml:space="preserve">is </w:t>
      </w:r>
      <w:r w:rsidR="00A57F99" w:rsidRPr="00D83719">
        <w:rPr>
          <w:rStyle w:val="Emphasis"/>
        </w:rPr>
        <w:t xml:space="preserve">derived by simulating it in </w:t>
      </w:r>
      <w:proofErr w:type="spellStart"/>
      <w:r w:rsidR="00A57F99" w:rsidRPr="00D83719">
        <w:rPr>
          <w:rStyle w:val="Emphasis"/>
        </w:rPr>
        <w:t>LTspiceXVII</w:t>
      </w:r>
      <w:proofErr w:type="spellEnd"/>
      <w:r w:rsidR="00653540" w:rsidRPr="00D83719">
        <w:rPr>
          <w:rStyle w:val="Emphasis"/>
        </w:rPr>
        <w:t>. Impedances of the defective NAND gate decrease linearly with increasing the inserted resistors</w:t>
      </w:r>
      <w:r w:rsidR="00C71642" w:rsidRPr="00D83719">
        <w:rPr>
          <w:rStyle w:val="Emphasis"/>
        </w:rPr>
        <w:t xml:space="preserve"> or sizes of the defect</w:t>
      </w:r>
      <w:r w:rsidR="00653540" w:rsidRPr="00D83719">
        <w:rPr>
          <w:rStyle w:val="Emphasis"/>
        </w:rPr>
        <w:t xml:space="preserve">. </w:t>
      </w:r>
    </w:p>
    <w:p w14:paraId="781FCE5A" w14:textId="24B4731C" w:rsidR="00013E7C" w:rsidRDefault="00013E7C" w:rsidP="00CA3BBC">
      <w:pPr>
        <w:pStyle w:val="Paragraphnumbered"/>
        <w:ind w:firstLine="284"/>
        <w:rPr>
          <w:rStyle w:val="Emphasis"/>
          <w:i/>
          <w:iCs/>
        </w:rPr>
      </w:pPr>
    </w:p>
    <w:p w14:paraId="07395B80" w14:textId="77777777" w:rsidR="00013E7C" w:rsidRDefault="00013E7C" w:rsidP="00CA3BBC">
      <w:pPr>
        <w:pStyle w:val="Paragraphnumbered"/>
        <w:ind w:firstLine="284"/>
        <w:rPr>
          <w:rStyle w:val="Emphasis"/>
          <w:i/>
          <w:iCs/>
        </w:rPr>
      </w:pPr>
    </w:p>
    <w:p w14:paraId="29F71B7A" w14:textId="68095033" w:rsidR="00EA50A7" w:rsidRPr="00494005" w:rsidRDefault="00EA50A7" w:rsidP="009A7BC2">
      <w:pPr>
        <w:pStyle w:val="Heading1"/>
      </w:pPr>
      <w:r w:rsidRPr="009A7BC2">
        <w:t>References</w:t>
      </w:r>
    </w:p>
    <w:p w14:paraId="3F6E300D" w14:textId="623A24BC" w:rsidR="004E31E7" w:rsidRPr="004E31E7" w:rsidRDefault="00C10071" w:rsidP="00DF6042">
      <w:pPr>
        <w:pStyle w:val="Reference"/>
        <w:ind w:left="714" w:hanging="357"/>
        <w:rPr>
          <w:rFonts w:eastAsia="Calibri"/>
        </w:rPr>
      </w:pPr>
      <w:r w:rsidRPr="004E31E7">
        <w:rPr>
          <w:rFonts w:eastAsia="Calibri"/>
        </w:rPr>
        <w:fldChar w:fldCharType="begin" w:fldLock="1"/>
      </w:r>
      <w:r w:rsidRPr="004E31E7">
        <w:rPr>
          <w:rFonts w:eastAsia="Calibri"/>
        </w:rPr>
        <w:instrText xml:space="preserve">ADDIN Mendeley Bibliography CSL_BIBLIOGRAPHY </w:instrText>
      </w:r>
      <w:r w:rsidRPr="004E31E7">
        <w:rPr>
          <w:rFonts w:eastAsia="Calibri"/>
        </w:rPr>
        <w:fldChar w:fldCharType="separate"/>
      </w:r>
      <w:r w:rsidR="004E31E7" w:rsidRPr="004E31E7">
        <w:rPr>
          <w:rFonts w:eastAsia="Calibri"/>
        </w:rPr>
        <w:t xml:space="preserve">G. Duan, Y. Kanaoka, R. McRee, B. Nie, and R. Manepalli, “Die Embedding Challenges for EMIB Advanced Packaging Technology,” in Proceedings - Electronic Components and Technology Conference, 2021, vol. </w:t>
      </w:r>
      <w:r w:rsidR="005410D3">
        <w:rPr>
          <w:rFonts w:eastAsia="Calibri"/>
        </w:rPr>
        <w:t>June, 2021.</w:t>
      </w:r>
    </w:p>
    <w:p w14:paraId="01362B42" w14:textId="2A4BAB4E" w:rsidR="004E31E7" w:rsidRPr="004E31E7" w:rsidRDefault="004E31E7" w:rsidP="00DF6042">
      <w:pPr>
        <w:pStyle w:val="Reference"/>
        <w:ind w:left="714" w:hanging="357"/>
        <w:rPr>
          <w:rFonts w:eastAsia="Calibri"/>
        </w:rPr>
      </w:pPr>
      <w:r w:rsidRPr="004E31E7">
        <w:rPr>
          <w:rFonts w:eastAsia="Calibri"/>
        </w:rPr>
        <w:t>V. S. Chakravarthi, A Practical Approach to VLSI System on Chip (SoC) Design: A Comprehensive Guide. 2022.</w:t>
      </w:r>
    </w:p>
    <w:p w14:paraId="16262FDD" w14:textId="5A786BE8" w:rsidR="004E31E7" w:rsidRPr="004E31E7" w:rsidRDefault="004E31E7" w:rsidP="00DF6042">
      <w:pPr>
        <w:pStyle w:val="Reference"/>
        <w:ind w:left="714" w:hanging="357"/>
        <w:rPr>
          <w:rFonts w:eastAsia="Calibri"/>
        </w:rPr>
      </w:pPr>
      <w:r w:rsidRPr="004E31E7">
        <w:rPr>
          <w:rFonts w:eastAsia="Calibri"/>
        </w:rPr>
        <w:t>Y. S. Elshakhs, K. M. Deliparaschos, T. Charalambous, G. Oliva, and A. Zolotas, “A Comprehensive Survey on Delaunay Triangulation: Applications, Algorithms, and Implementations Over CPUs, GPUs, and FPGAs,” IEEE Access, vol. 12, 2024, doi: 10.1109/ACCESS.2024.3354709.</w:t>
      </w:r>
    </w:p>
    <w:p w14:paraId="5206DD32" w14:textId="5F974C3D" w:rsidR="004E31E7" w:rsidRPr="004E31E7" w:rsidRDefault="004E31E7" w:rsidP="00DF6042">
      <w:pPr>
        <w:pStyle w:val="Reference"/>
        <w:ind w:left="714" w:hanging="357"/>
        <w:rPr>
          <w:rFonts w:eastAsia="Calibri"/>
        </w:rPr>
      </w:pPr>
      <w:r w:rsidRPr="004E31E7">
        <w:rPr>
          <w:rFonts w:eastAsia="Calibri"/>
        </w:rPr>
        <w:t>Y. Liu, C. Zhang, and H. Zhang, “The Mechanism of The Arithmetic Logic Unit,” Highlights Sci. Eng. Technol., vol. 81, 2024</w:t>
      </w:r>
      <w:r w:rsidR="005410D3">
        <w:rPr>
          <w:rFonts w:eastAsia="Calibri"/>
        </w:rPr>
        <w:t>.</w:t>
      </w:r>
    </w:p>
    <w:p w14:paraId="6C609713" w14:textId="3C27346A" w:rsidR="004E31E7" w:rsidRPr="004E31E7" w:rsidRDefault="004E31E7" w:rsidP="00DF6042">
      <w:pPr>
        <w:pStyle w:val="Reference"/>
        <w:ind w:left="714" w:hanging="357"/>
        <w:rPr>
          <w:rFonts w:eastAsia="Calibri"/>
        </w:rPr>
      </w:pPr>
      <w:r w:rsidRPr="004E31E7">
        <w:rPr>
          <w:rFonts w:eastAsia="Calibri"/>
        </w:rPr>
        <w:t>C. Bakhau, Logic Application Handbook, Product Feature and Application Insights, Design Engineer Guide. Nexperia, 2020.</w:t>
      </w:r>
    </w:p>
    <w:p w14:paraId="50909635" w14:textId="2D73E6ED" w:rsidR="004E31E7" w:rsidRPr="004E31E7" w:rsidRDefault="004E31E7" w:rsidP="00DF6042">
      <w:pPr>
        <w:pStyle w:val="Reference"/>
        <w:ind w:left="714" w:hanging="357"/>
        <w:rPr>
          <w:rFonts w:eastAsia="Calibri"/>
        </w:rPr>
      </w:pPr>
      <w:r w:rsidRPr="004E31E7">
        <w:rPr>
          <w:rFonts w:eastAsia="Calibri"/>
        </w:rPr>
        <w:t>M. Cirstea, K. Benkrid, A. Dinu, R. Ghiriti, and D. Petreus, “Digital Electronic System-on-Chip Design: Methodologies, Tools, Evolution, and Trends,” Micromachines, vol. 15, no. 2. 2024. doi: 10.3390/mi15020247.</w:t>
      </w:r>
    </w:p>
    <w:p w14:paraId="55DF5515" w14:textId="2ED2AA3F" w:rsidR="004E31E7" w:rsidRPr="004E31E7" w:rsidRDefault="004E31E7" w:rsidP="00DF6042">
      <w:pPr>
        <w:pStyle w:val="Reference"/>
        <w:ind w:left="714" w:hanging="357"/>
        <w:rPr>
          <w:rFonts w:eastAsia="Calibri"/>
        </w:rPr>
      </w:pPr>
      <w:r w:rsidRPr="004E31E7">
        <w:rPr>
          <w:rFonts w:eastAsia="Calibri"/>
        </w:rPr>
        <w:t>S. Nakabeppu, N. Yamasaki, K. Suzuki, K. Hiraga, and K. Bessho, “A Non-stop Fault-Tolerant Real-Time System-on-Chip/System-in-Package,” in Proceedings - 2023 11th International Symposium on Computing and Networking, CANDAR 2023</w:t>
      </w:r>
      <w:r w:rsidR="005410D3">
        <w:rPr>
          <w:rFonts w:eastAsia="Calibri"/>
        </w:rPr>
        <w:t>,</w:t>
      </w:r>
    </w:p>
    <w:p w14:paraId="73CFDAB2" w14:textId="0C017723" w:rsidR="004E31E7" w:rsidRPr="004E31E7" w:rsidRDefault="004E31E7" w:rsidP="00DF6042">
      <w:pPr>
        <w:pStyle w:val="Reference"/>
        <w:ind w:left="714" w:hanging="357"/>
        <w:rPr>
          <w:rFonts w:eastAsia="Calibri"/>
        </w:rPr>
      </w:pPr>
      <w:r w:rsidRPr="004E31E7">
        <w:rPr>
          <w:rFonts w:eastAsia="Calibri"/>
        </w:rPr>
        <w:lastRenderedPageBreak/>
        <w:t>A. Swetha Priya, S. Kamatchi, and E. Lakshmi Prasad, “Estimation of SoC Testability at Early RTL Stage,” in Smart Innovation, Systems and Technologies, vol. 334</w:t>
      </w:r>
      <w:r w:rsidR="005410D3">
        <w:rPr>
          <w:rFonts w:eastAsia="Calibri"/>
        </w:rPr>
        <w:t>, 2023.</w:t>
      </w:r>
    </w:p>
    <w:p w14:paraId="0805D73A" w14:textId="01D9DC26" w:rsidR="004E31E7" w:rsidRPr="004E31E7" w:rsidRDefault="004E31E7" w:rsidP="00DF6042">
      <w:pPr>
        <w:pStyle w:val="Reference"/>
        <w:ind w:left="714" w:hanging="357"/>
        <w:rPr>
          <w:rFonts w:eastAsia="Calibri"/>
        </w:rPr>
      </w:pPr>
      <w:r w:rsidRPr="004E31E7">
        <w:rPr>
          <w:rFonts w:eastAsia="Calibri"/>
        </w:rPr>
        <w:t>Y. Qin, “Construction of Art Resource Platform Based on Distributed Pattern Recognition SoC Deep Learning Algorithm,” IEEE Consum. Electron. Mag., vol. 13, no. 4, 2024</w:t>
      </w:r>
      <w:r w:rsidR="005410D3">
        <w:rPr>
          <w:rFonts w:eastAsia="Calibri"/>
        </w:rPr>
        <w:t>.</w:t>
      </w:r>
    </w:p>
    <w:p w14:paraId="631E8996" w14:textId="5CBA51D9" w:rsidR="004E31E7" w:rsidRPr="004E31E7" w:rsidRDefault="004E31E7" w:rsidP="00DF6042">
      <w:pPr>
        <w:pStyle w:val="Reference"/>
        <w:ind w:left="714" w:hanging="357"/>
        <w:rPr>
          <w:rFonts w:eastAsia="Calibri"/>
        </w:rPr>
      </w:pPr>
      <w:r w:rsidRPr="004E31E7">
        <w:rPr>
          <w:rFonts w:eastAsia="Calibri"/>
        </w:rPr>
        <w:t>W. Widianto, R. Lis, I. R. Sofiani, and L. F. A. R. Cynthia, “Detection of defective FinFET logic ICs by using FFTs,” AIP Conf. Proc., vol. 2927, no. 1, 2024</w:t>
      </w:r>
      <w:r w:rsidR="005410D3">
        <w:rPr>
          <w:rFonts w:eastAsia="Calibri"/>
        </w:rPr>
        <w:t>.</w:t>
      </w:r>
    </w:p>
    <w:p w14:paraId="25911E34" w14:textId="4902F605" w:rsidR="004E31E7" w:rsidRPr="004E31E7" w:rsidRDefault="004E31E7" w:rsidP="00DF6042">
      <w:pPr>
        <w:pStyle w:val="Reference"/>
        <w:ind w:left="714" w:hanging="357"/>
        <w:rPr>
          <w:rFonts w:eastAsia="Calibri"/>
        </w:rPr>
      </w:pPr>
      <w:r w:rsidRPr="004E31E7">
        <w:rPr>
          <w:rFonts w:eastAsia="Calibri"/>
        </w:rPr>
        <w:t>S. Yang, J. Ren, B. Liu, and X. Gao, “JSICsim - An Analog Simulator for Superconductor Integrated Circuit,” IEEE Trans. Circuits Syst. II Express Briefs, vol. 70, no. 3, 2023</w:t>
      </w:r>
      <w:r w:rsidR="005410D3">
        <w:rPr>
          <w:rFonts w:eastAsia="Calibri"/>
        </w:rPr>
        <w:t>.</w:t>
      </w:r>
    </w:p>
    <w:p w14:paraId="4B407B25" w14:textId="2EE05E93" w:rsidR="004E31E7" w:rsidRPr="004E31E7" w:rsidRDefault="004E31E7" w:rsidP="00DF6042">
      <w:pPr>
        <w:pStyle w:val="Reference"/>
        <w:ind w:left="714" w:hanging="357"/>
        <w:rPr>
          <w:rFonts w:eastAsia="Calibri"/>
        </w:rPr>
      </w:pPr>
      <w:r w:rsidRPr="004E31E7">
        <w:rPr>
          <w:rFonts w:eastAsia="Calibri"/>
        </w:rPr>
        <w:t>F. Asadi, “Simulation of Electric Circuits with LTspice®,” in Essential Circuit Analysis using LTspice®, 2023.</w:t>
      </w:r>
    </w:p>
    <w:p w14:paraId="3CC0FB87" w14:textId="301B6142" w:rsidR="004E31E7" w:rsidRPr="005D571B" w:rsidRDefault="00C10071" w:rsidP="00DF6042">
      <w:pPr>
        <w:pStyle w:val="Reference"/>
        <w:numPr>
          <w:ilvl w:val="0"/>
          <w:numId w:val="0"/>
        </w:numPr>
        <w:ind w:left="714" w:hanging="357"/>
        <w:rPr>
          <w:rFonts w:eastAsia="Calibri"/>
        </w:rPr>
      </w:pPr>
      <w:r w:rsidRPr="004E31E7">
        <w:rPr>
          <w:rFonts w:eastAsia="Calibri"/>
        </w:rPr>
        <w:fldChar w:fldCharType="end"/>
      </w:r>
    </w:p>
    <w:p w14:paraId="3829301A" w14:textId="4B381615" w:rsidR="00C10071" w:rsidRPr="009067E8" w:rsidRDefault="00EA50A7" w:rsidP="004E31E7">
      <w:pPr>
        <w:pStyle w:val="Reference"/>
        <w:numPr>
          <w:ilvl w:val="0"/>
          <w:numId w:val="0"/>
        </w:numPr>
        <w:ind w:left="720"/>
        <w:rPr>
          <w:rFonts w:eastAsia="Calibri"/>
        </w:rPr>
      </w:pPr>
      <w:r w:rsidRPr="005D571B">
        <w:rPr>
          <w:rFonts w:eastAsia="Calibri"/>
        </w:rPr>
        <w:t xml:space="preserve"> </w:t>
      </w:r>
    </w:p>
    <w:sectPr w:rsidR="00C10071" w:rsidRPr="009067E8"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5F1E"/>
    <w:multiLevelType w:val="multilevel"/>
    <w:tmpl w:val="965C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16368180"/>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A67E9F84"/>
    <w:lvl w:ilvl="0" w:tplc="0409000F">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721692"/>
    <w:multiLevelType w:val="singleLevel"/>
    <w:tmpl w:val="6B80A6EC"/>
    <w:lvl w:ilvl="0">
      <w:start w:val="1"/>
      <w:numFmt w:val="decimal"/>
      <w:lvlText w:val="%1."/>
      <w:lvlJc w:val="left"/>
      <w:pPr>
        <w:ind w:left="644" w:hanging="360"/>
      </w:pPr>
      <w:rPr>
        <w:rFonts w:hint="default"/>
      </w:rPr>
    </w:lvl>
  </w:abstractNum>
  <w:num w:numId="1" w16cid:durableId="2021352727">
    <w:abstractNumId w:val="2"/>
  </w:num>
  <w:num w:numId="2" w16cid:durableId="834227245">
    <w:abstractNumId w:val="1"/>
  </w:num>
  <w:num w:numId="3" w16cid:durableId="449713080">
    <w:abstractNumId w:val="3"/>
  </w:num>
  <w:num w:numId="4" w16cid:durableId="932200653">
    <w:abstractNumId w:val="6"/>
  </w:num>
  <w:num w:numId="5" w16cid:durableId="1008749207">
    <w:abstractNumId w:val="4"/>
  </w:num>
  <w:num w:numId="6" w16cid:durableId="1534071476">
    <w:abstractNumId w:val="5"/>
  </w:num>
  <w:num w:numId="7" w16cid:durableId="1359702809">
    <w:abstractNumId w:val="0"/>
  </w:num>
  <w:num w:numId="8" w16cid:durableId="1490903173">
    <w:abstractNumId w:val="4"/>
  </w:num>
  <w:num w:numId="9" w16cid:durableId="1350909349">
    <w:abstractNumId w:val="4"/>
  </w:num>
  <w:num w:numId="10" w16cid:durableId="1225095459">
    <w:abstractNumId w:val="4"/>
  </w:num>
  <w:num w:numId="11" w16cid:durableId="214703609">
    <w:abstractNumId w:val="3"/>
  </w:num>
  <w:num w:numId="12" w16cid:durableId="990327275">
    <w:abstractNumId w:val="6"/>
  </w:num>
  <w:num w:numId="13" w16cid:durableId="2091807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A50A7"/>
    <w:rsid w:val="0000252D"/>
    <w:rsid w:val="0000435F"/>
    <w:rsid w:val="0001007B"/>
    <w:rsid w:val="00013E7C"/>
    <w:rsid w:val="00026011"/>
    <w:rsid w:val="0003532D"/>
    <w:rsid w:val="000442BF"/>
    <w:rsid w:val="00052AE0"/>
    <w:rsid w:val="00053169"/>
    <w:rsid w:val="00053198"/>
    <w:rsid w:val="00055A2A"/>
    <w:rsid w:val="00065CCA"/>
    <w:rsid w:val="00075A9B"/>
    <w:rsid w:val="00075DE1"/>
    <w:rsid w:val="00097B46"/>
    <w:rsid w:val="000C0258"/>
    <w:rsid w:val="000C4C41"/>
    <w:rsid w:val="000C59D9"/>
    <w:rsid w:val="000E042E"/>
    <w:rsid w:val="000F1554"/>
    <w:rsid w:val="000F1D3A"/>
    <w:rsid w:val="000F6769"/>
    <w:rsid w:val="00103420"/>
    <w:rsid w:val="001209C0"/>
    <w:rsid w:val="0012579F"/>
    <w:rsid w:val="0013354B"/>
    <w:rsid w:val="001403BE"/>
    <w:rsid w:val="001421D7"/>
    <w:rsid w:val="00145E7C"/>
    <w:rsid w:val="00146397"/>
    <w:rsid w:val="00150DDC"/>
    <w:rsid w:val="0015421C"/>
    <w:rsid w:val="001656F5"/>
    <w:rsid w:val="00171CE4"/>
    <w:rsid w:val="0017487D"/>
    <w:rsid w:val="001950FE"/>
    <w:rsid w:val="001A1F3B"/>
    <w:rsid w:val="001A4B99"/>
    <w:rsid w:val="001B1CF1"/>
    <w:rsid w:val="001B4656"/>
    <w:rsid w:val="001B50EC"/>
    <w:rsid w:val="001B6B66"/>
    <w:rsid w:val="001C076E"/>
    <w:rsid w:val="001E6343"/>
    <w:rsid w:val="001F4A90"/>
    <w:rsid w:val="00204DD8"/>
    <w:rsid w:val="0020614E"/>
    <w:rsid w:val="00206302"/>
    <w:rsid w:val="00213F94"/>
    <w:rsid w:val="00216C3F"/>
    <w:rsid w:val="002224A5"/>
    <w:rsid w:val="002424DD"/>
    <w:rsid w:val="0024346D"/>
    <w:rsid w:val="00253EA1"/>
    <w:rsid w:val="00265C4E"/>
    <w:rsid w:val="00281FD1"/>
    <w:rsid w:val="00294220"/>
    <w:rsid w:val="002B1528"/>
    <w:rsid w:val="002B7DA8"/>
    <w:rsid w:val="002C7A47"/>
    <w:rsid w:val="002D154E"/>
    <w:rsid w:val="002F0DD9"/>
    <w:rsid w:val="002F4EBD"/>
    <w:rsid w:val="00300407"/>
    <w:rsid w:val="00321D07"/>
    <w:rsid w:val="00322504"/>
    <w:rsid w:val="00323753"/>
    <w:rsid w:val="00323B76"/>
    <w:rsid w:val="00326456"/>
    <w:rsid w:val="0033154F"/>
    <w:rsid w:val="0033523A"/>
    <w:rsid w:val="00345A86"/>
    <w:rsid w:val="00346886"/>
    <w:rsid w:val="00352007"/>
    <w:rsid w:val="00357C45"/>
    <w:rsid w:val="00363AFD"/>
    <w:rsid w:val="00366DB0"/>
    <w:rsid w:val="00374463"/>
    <w:rsid w:val="003A015B"/>
    <w:rsid w:val="003A51CE"/>
    <w:rsid w:val="003B3CB8"/>
    <w:rsid w:val="003E0ED5"/>
    <w:rsid w:val="003F6FB9"/>
    <w:rsid w:val="00402F87"/>
    <w:rsid w:val="00404BB3"/>
    <w:rsid w:val="00414BBA"/>
    <w:rsid w:val="00427C79"/>
    <w:rsid w:val="0044098E"/>
    <w:rsid w:val="004410DE"/>
    <w:rsid w:val="004627E8"/>
    <w:rsid w:val="00473036"/>
    <w:rsid w:val="00483823"/>
    <w:rsid w:val="004879E7"/>
    <w:rsid w:val="004938B5"/>
    <w:rsid w:val="004A6E88"/>
    <w:rsid w:val="004A7A73"/>
    <w:rsid w:val="004C434F"/>
    <w:rsid w:val="004C7253"/>
    <w:rsid w:val="004D1B67"/>
    <w:rsid w:val="004D58C7"/>
    <w:rsid w:val="004E31E7"/>
    <w:rsid w:val="004E6E2E"/>
    <w:rsid w:val="004F0FE1"/>
    <w:rsid w:val="004F1F5D"/>
    <w:rsid w:val="004F5F64"/>
    <w:rsid w:val="004F659E"/>
    <w:rsid w:val="0050231D"/>
    <w:rsid w:val="0050438B"/>
    <w:rsid w:val="005079FC"/>
    <w:rsid w:val="00511881"/>
    <w:rsid w:val="00517755"/>
    <w:rsid w:val="00523BA3"/>
    <w:rsid w:val="00525C15"/>
    <w:rsid w:val="005410D3"/>
    <w:rsid w:val="005649A6"/>
    <w:rsid w:val="0058624B"/>
    <w:rsid w:val="00593EE7"/>
    <w:rsid w:val="005A240E"/>
    <w:rsid w:val="005B3E12"/>
    <w:rsid w:val="005C2B16"/>
    <w:rsid w:val="005C538F"/>
    <w:rsid w:val="005D571B"/>
    <w:rsid w:val="005E0C39"/>
    <w:rsid w:val="005E0C4C"/>
    <w:rsid w:val="00600437"/>
    <w:rsid w:val="00600FEC"/>
    <w:rsid w:val="0061188D"/>
    <w:rsid w:val="00616878"/>
    <w:rsid w:val="006201A9"/>
    <w:rsid w:val="006236C1"/>
    <w:rsid w:val="00633B01"/>
    <w:rsid w:val="00634D7B"/>
    <w:rsid w:val="00635C58"/>
    <w:rsid w:val="006465DA"/>
    <w:rsid w:val="00653540"/>
    <w:rsid w:val="00660ADB"/>
    <w:rsid w:val="006762BB"/>
    <w:rsid w:val="006773BD"/>
    <w:rsid w:val="006B7811"/>
    <w:rsid w:val="006B7C3F"/>
    <w:rsid w:val="006C4020"/>
    <w:rsid w:val="006C7FBE"/>
    <w:rsid w:val="006E7615"/>
    <w:rsid w:val="006F6357"/>
    <w:rsid w:val="0070016A"/>
    <w:rsid w:val="00706F2F"/>
    <w:rsid w:val="007279A9"/>
    <w:rsid w:val="00742828"/>
    <w:rsid w:val="00750BAE"/>
    <w:rsid w:val="00751F56"/>
    <w:rsid w:val="00752262"/>
    <w:rsid w:val="00763C7E"/>
    <w:rsid w:val="00784F94"/>
    <w:rsid w:val="00791476"/>
    <w:rsid w:val="0079661A"/>
    <w:rsid w:val="00797053"/>
    <w:rsid w:val="007B0D2E"/>
    <w:rsid w:val="007B4FB7"/>
    <w:rsid w:val="007B6D53"/>
    <w:rsid w:val="007B730D"/>
    <w:rsid w:val="007B7914"/>
    <w:rsid w:val="007C11EA"/>
    <w:rsid w:val="007D06EA"/>
    <w:rsid w:val="008104B5"/>
    <w:rsid w:val="00813597"/>
    <w:rsid w:val="008150C5"/>
    <w:rsid w:val="00830DBE"/>
    <w:rsid w:val="00844765"/>
    <w:rsid w:val="00852515"/>
    <w:rsid w:val="0086079A"/>
    <w:rsid w:val="00895F41"/>
    <w:rsid w:val="008971E6"/>
    <w:rsid w:val="00897556"/>
    <w:rsid w:val="008B0AE6"/>
    <w:rsid w:val="008B1275"/>
    <w:rsid w:val="008C3B35"/>
    <w:rsid w:val="008C53E3"/>
    <w:rsid w:val="008D6ED3"/>
    <w:rsid w:val="008E04DD"/>
    <w:rsid w:val="008E343F"/>
    <w:rsid w:val="008F66B2"/>
    <w:rsid w:val="009008AB"/>
    <w:rsid w:val="00904BF6"/>
    <w:rsid w:val="009067E8"/>
    <w:rsid w:val="00911B94"/>
    <w:rsid w:val="00913683"/>
    <w:rsid w:val="0093227C"/>
    <w:rsid w:val="00932DCC"/>
    <w:rsid w:val="00962888"/>
    <w:rsid w:val="00962B55"/>
    <w:rsid w:val="00971E8B"/>
    <w:rsid w:val="009737EA"/>
    <w:rsid w:val="00984907"/>
    <w:rsid w:val="00991411"/>
    <w:rsid w:val="009A7BC2"/>
    <w:rsid w:val="009B7F10"/>
    <w:rsid w:val="009D19D6"/>
    <w:rsid w:val="009D6F61"/>
    <w:rsid w:val="00A02A2C"/>
    <w:rsid w:val="00A05909"/>
    <w:rsid w:val="00A065D8"/>
    <w:rsid w:val="00A10F65"/>
    <w:rsid w:val="00A45BFA"/>
    <w:rsid w:val="00A53B1E"/>
    <w:rsid w:val="00A5576E"/>
    <w:rsid w:val="00A558CE"/>
    <w:rsid w:val="00A57F99"/>
    <w:rsid w:val="00A60DD9"/>
    <w:rsid w:val="00A63C53"/>
    <w:rsid w:val="00A721F7"/>
    <w:rsid w:val="00A80AF3"/>
    <w:rsid w:val="00AA13A6"/>
    <w:rsid w:val="00AA3156"/>
    <w:rsid w:val="00AB6AA6"/>
    <w:rsid w:val="00AC0BEE"/>
    <w:rsid w:val="00AC5C22"/>
    <w:rsid w:val="00AD0697"/>
    <w:rsid w:val="00AE2184"/>
    <w:rsid w:val="00AE66E1"/>
    <w:rsid w:val="00AF7725"/>
    <w:rsid w:val="00B06DF2"/>
    <w:rsid w:val="00B10665"/>
    <w:rsid w:val="00B11341"/>
    <w:rsid w:val="00B2581A"/>
    <w:rsid w:val="00B3252F"/>
    <w:rsid w:val="00B45A8C"/>
    <w:rsid w:val="00B473FD"/>
    <w:rsid w:val="00B555F3"/>
    <w:rsid w:val="00B56F47"/>
    <w:rsid w:val="00B56FCD"/>
    <w:rsid w:val="00B57185"/>
    <w:rsid w:val="00B6146E"/>
    <w:rsid w:val="00B6345D"/>
    <w:rsid w:val="00B90C36"/>
    <w:rsid w:val="00BA293E"/>
    <w:rsid w:val="00BA30AC"/>
    <w:rsid w:val="00BD244E"/>
    <w:rsid w:val="00BE2AA9"/>
    <w:rsid w:val="00BF6F61"/>
    <w:rsid w:val="00C10071"/>
    <w:rsid w:val="00C14FD7"/>
    <w:rsid w:val="00C15386"/>
    <w:rsid w:val="00C225DB"/>
    <w:rsid w:val="00C60EC4"/>
    <w:rsid w:val="00C71642"/>
    <w:rsid w:val="00C74EB3"/>
    <w:rsid w:val="00C90568"/>
    <w:rsid w:val="00CA3BBC"/>
    <w:rsid w:val="00CA4A4E"/>
    <w:rsid w:val="00CB1FE9"/>
    <w:rsid w:val="00CB6832"/>
    <w:rsid w:val="00CC13CE"/>
    <w:rsid w:val="00CE41A4"/>
    <w:rsid w:val="00D05E9B"/>
    <w:rsid w:val="00D168A7"/>
    <w:rsid w:val="00D2657D"/>
    <w:rsid w:val="00D30A1E"/>
    <w:rsid w:val="00D3576D"/>
    <w:rsid w:val="00D360EE"/>
    <w:rsid w:val="00D373DA"/>
    <w:rsid w:val="00D46DF6"/>
    <w:rsid w:val="00D46FDE"/>
    <w:rsid w:val="00D66A02"/>
    <w:rsid w:val="00D67413"/>
    <w:rsid w:val="00D717F4"/>
    <w:rsid w:val="00D744F6"/>
    <w:rsid w:val="00D83719"/>
    <w:rsid w:val="00D87247"/>
    <w:rsid w:val="00D9173E"/>
    <w:rsid w:val="00D95C50"/>
    <w:rsid w:val="00DA6D7D"/>
    <w:rsid w:val="00DB762C"/>
    <w:rsid w:val="00DC14DF"/>
    <w:rsid w:val="00DE14BC"/>
    <w:rsid w:val="00DF6042"/>
    <w:rsid w:val="00DF7FEA"/>
    <w:rsid w:val="00E11785"/>
    <w:rsid w:val="00E44C17"/>
    <w:rsid w:val="00E4516F"/>
    <w:rsid w:val="00E4773D"/>
    <w:rsid w:val="00E64758"/>
    <w:rsid w:val="00E65EDE"/>
    <w:rsid w:val="00E77896"/>
    <w:rsid w:val="00E962F7"/>
    <w:rsid w:val="00EA20FF"/>
    <w:rsid w:val="00EA25D9"/>
    <w:rsid w:val="00EA50A7"/>
    <w:rsid w:val="00EA6927"/>
    <w:rsid w:val="00EB2F44"/>
    <w:rsid w:val="00EB3066"/>
    <w:rsid w:val="00EC02EB"/>
    <w:rsid w:val="00EC333F"/>
    <w:rsid w:val="00EC5360"/>
    <w:rsid w:val="00EE51AF"/>
    <w:rsid w:val="00F05A2C"/>
    <w:rsid w:val="00F162DE"/>
    <w:rsid w:val="00F33E50"/>
    <w:rsid w:val="00F3692E"/>
    <w:rsid w:val="00F3718E"/>
    <w:rsid w:val="00F43BF0"/>
    <w:rsid w:val="00F51692"/>
    <w:rsid w:val="00F74F2D"/>
    <w:rsid w:val="00F77B2F"/>
    <w:rsid w:val="00F81A2E"/>
    <w:rsid w:val="00F81C84"/>
    <w:rsid w:val="00F8468D"/>
    <w:rsid w:val="00F875E3"/>
    <w:rsid w:val="00F876ED"/>
    <w:rsid w:val="00FC2932"/>
    <w:rsid w:val="00FD0B4E"/>
    <w:rsid w:val="00FE0DF6"/>
    <w:rsid w:val="00FE1173"/>
    <w:rsid w:val="00FF5E6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A451"/>
  <w15:docId w15:val="{0D4BFCF4-E0BE-482C-B5DA-B8D3D0FC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10D3"/>
    <w:pPr>
      <w:spacing w:after="0" w:line="240" w:lineRule="auto"/>
    </w:pPr>
    <w:rPr>
      <w:rFonts w:ascii="Times New Roman" w:eastAsia="Times New Roman" w:hAnsi="Times New Roman" w:cs="Times New Roman"/>
      <w:sz w:val="24"/>
      <w:szCs w:val="20"/>
    </w:rPr>
  </w:style>
  <w:style w:type="paragraph" w:styleId="Heading1">
    <w:name w:val="heading 1"/>
    <w:basedOn w:val="Normal"/>
    <w:next w:val="Paragraph"/>
    <w:link w:val="Heading1Char"/>
    <w:qFormat/>
    <w:rsid w:val="005410D3"/>
    <w:pPr>
      <w:keepNext/>
      <w:spacing w:before="240" w:after="240"/>
      <w:jc w:val="center"/>
      <w:outlineLvl w:val="0"/>
    </w:pPr>
    <w:rPr>
      <w:b/>
      <w:caps/>
    </w:rPr>
  </w:style>
  <w:style w:type="paragraph" w:styleId="Heading2">
    <w:name w:val="heading 2"/>
    <w:basedOn w:val="Normal"/>
    <w:next w:val="Paragraph"/>
    <w:link w:val="Heading2Char"/>
    <w:qFormat/>
    <w:rsid w:val="005410D3"/>
    <w:pPr>
      <w:keepNext/>
      <w:spacing w:before="240" w:after="240"/>
      <w:jc w:val="center"/>
      <w:outlineLvl w:val="1"/>
    </w:pPr>
    <w:rPr>
      <w:b/>
    </w:rPr>
  </w:style>
  <w:style w:type="paragraph" w:styleId="Heading3">
    <w:name w:val="heading 3"/>
    <w:basedOn w:val="Normal"/>
    <w:next w:val="Normal"/>
    <w:link w:val="Heading3Char"/>
    <w:qFormat/>
    <w:rsid w:val="005410D3"/>
    <w:pPr>
      <w:keepNext/>
      <w:spacing w:before="240" w:after="240"/>
      <w:jc w:val="cente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10D3"/>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5410D3"/>
    <w:rPr>
      <w:rFonts w:ascii="Times New Roman" w:eastAsia="Times New Roman" w:hAnsi="Times New Roman" w:cs="Times New Roman"/>
      <w:b/>
      <w:sz w:val="24"/>
      <w:szCs w:val="20"/>
    </w:rPr>
  </w:style>
  <w:style w:type="paragraph" w:customStyle="1" w:styleId="Abstract">
    <w:name w:val="Abstract"/>
    <w:basedOn w:val="Normal"/>
    <w:next w:val="Heading1"/>
    <w:rsid w:val="005410D3"/>
    <w:pPr>
      <w:spacing w:before="360" w:after="360"/>
      <w:ind w:left="289" w:right="289"/>
      <w:jc w:val="both"/>
    </w:pPr>
    <w:rPr>
      <w:sz w:val="18"/>
    </w:rPr>
  </w:style>
  <w:style w:type="paragraph" w:customStyle="1" w:styleId="AuthorAffiliation">
    <w:name w:val="Author Affiliation"/>
    <w:basedOn w:val="Normal"/>
    <w:rsid w:val="005410D3"/>
    <w:pPr>
      <w:jc w:val="center"/>
    </w:pPr>
    <w:rPr>
      <w:i/>
      <w:sz w:val="20"/>
    </w:rPr>
  </w:style>
  <w:style w:type="paragraph" w:customStyle="1" w:styleId="AuthorEmail">
    <w:name w:val="Author Email"/>
    <w:basedOn w:val="Normal"/>
    <w:qFormat/>
    <w:rsid w:val="005410D3"/>
    <w:pPr>
      <w:jc w:val="center"/>
    </w:pPr>
    <w:rPr>
      <w:sz w:val="20"/>
    </w:rPr>
  </w:style>
  <w:style w:type="paragraph" w:customStyle="1" w:styleId="AuthorName">
    <w:name w:val="Author Name"/>
    <w:basedOn w:val="Normal"/>
    <w:next w:val="AuthorAffiliation"/>
    <w:rsid w:val="005410D3"/>
    <w:pPr>
      <w:spacing w:before="360" w:after="360"/>
      <w:jc w:val="center"/>
    </w:pPr>
    <w:rPr>
      <w:sz w:val="28"/>
    </w:rPr>
  </w:style>
  <w:style w:type="paragraph" w:styleId="BalloonText">
    <w:name w:val="Balloon Text"/>
    <w:basedOn w:val="Normal"/>
    <w:link w:val="BalloonTextChar"/>
    <w:rsid w:val="005410D3"/>
    <w:rPr>
      <w:rFonts w:ascii="Tahoma" w:hAnsi="Tahoma" w:cs="Tahoma"/>
      <w:sz w:val="16"/>
      <w:szCs w:val="16"/>
    </w:rPr>
  </w:style>
  <w:style w:type="character" w:customStyle="1" w:styleId="BalloonTextChar">
    <w:name w:val="Balloon Text Char"/>
    <w:basedOn w:val="DefaultParagraphFont"/>
    <w:link w:val="BalloonText"/>
    <w:rsid w:val="005410D3"/>
    <w:rPr>
      <w:rFonts w:ascii="Tahoma" w:eastAsia="Times New Roman" w:hAnsi="Tahoma" w:cs="Tahoma"/>
      <w:sz w:val="16"/>
      <w:szCs w:val="16"/>
    </w:rPr>
  </w:style>
  <w:style w:type="character" w:styleId="Emphasis">
    <w:name w:val="Emphasis"/>
    <w:basedOn w:val="DefaultParagraphFont"/>
    <w:uiPriority w:val="20"/>
    <w:qFormat/>
    <w:rsid w:val="00C14FD7"/>
    <w:rPr>
      <w:color w:val="333333"/>
    </w:rPr>
  </w:style>
  <w:style w:type="paragraph" w:customStyle="1" w:styleId="Paragraph">
    <w:name w:val="Paragraph"/>
    <w:basedOn w:val="Normal"/>
    <w:link w:val="ParagraphChar"/>
    <w:rsid w:val="005410D3"/>
    <w:pPr>
      <w:ind w:firstLine="284"/>
      <w:jc w:val="both"/>
    </w:pPr>
    <w:rPr>
      <w:sz w:val="20"/>
    </w:rPr>
  </w:style>
  <w:style w:type="paragraph" w:customStyle="1" w:styleId="Equation">
    <w:name w:val="Equation"/>
    <w:basedOn w:val="Paragraph"/>
    <w:rsid w:val="005410D3"/>
    <w:pPr>
      <w:tabs>
        <w:tab w:val="center" w:pos="4320"/>
        <w:tab w:val="right" w:pos="9242"/>
      </w:tabs>
      <w:ind w:firstLine="0"/>
      <w:jc w:val="center"/>
    </w:pPr>
  </w:style>
  <w:style w:type="paragraph" w:customStyle="1" w:styleId="Figure">
    <w:name w:val="Figure"/>
    <w:basedOn w:val="Paragraph"/>
    <w:rsid w:val="005410D3"/>
    <w:pPr>
      <w:keepNext/>
      <w:ind w:firstLine="0"/>
      <w:jc w:val="center"/>
    </w:pPr>
  </w:style>
  <w:style w:type="paragraph" w:customStyle="1" w:styleId="FigureCaption">
    <w:name w:val="Figure Caption"/>
    <w:next w:val="Paragraph"/>
    <w:rsid w:val="005410D3"/>
    <w:pPr>
      <w:spacing w:before="120" w:after="0" w:line="240" w:lineRule="auto"/>
      <w:jc w:val="center"/>
    </w:pPr>
    <w:rPr>
      <w:rFonts w:ascii="Times New Roman" w:eastAsia="Times New Roman" w:hAnsi="Times New Roman" w:cs="Times New Roman"/>
      <w:sz w:val="18"/>
      <w:szCs w:val="20"/>
    </w:rPr>
  </w:style>
  <w:style w:type="character" w:styleId="FootnoteReference">
    <w:name w:val="footnote reference"/>
    <w:semiHidden/>
    <w:rsid w:val="005410D3"/>
    <w:rPr>
      <w:vertAlign w:val="superscript"/>
    </w:rPr>
  </w:style>
  <w:style w:type="paragraph" w:styleId="FootnoteText">
    <w:name w:val="footnote text"/>
    <w:basedOn w:val="Normal"/>
    <w:link w:val="FootnoteTextChar"/>
    <w:semiHidden/>
    <w:rsid w:val="005410D3"/>
    <w:rPr>
      <w:sz w:val="16"/>
    </w:rPr>
  </w:style>
  <w:style w:type="character" w:customStyle="1" w:styleId="FootnoteTextChar">
    <w:name w:val="Footnote Text Char"/>
    <w:basedOn w:val="DefaultParagraphFont"/>
    <w:link w:val="FootnoteText"/>
    <w:semiHidden/>
    <w:rsid w:val="005410D3"/>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5410D3"/>
    <w:rPr>
      <w:rFonts w:ascii="Times New Roman" w:eastAsia="Times New Roman" w:hAnsi="Times New Roman" w:cs="Times New Roman"/>
      <w:i/>
      <w:sz w:val="20"/>
      <w:szCs w:val="20"/>
    </w:rPr>
  </w:style>
  <w:style w:type="character" w:styleId="Hyperlink">
    <w:name w:val="Hyperlink"/>
    <w:rsid w:val="005410D3"/>
    <w:rPr>
      <w:color w:val="0000FF"/>
      <w:u w:val="single"/>
    </w:rPr>
  </w:style>
  <w:style w:type="paragraph" w:styleId="NormalWeb">
    <w:name w:val="Normal (Web)"/>
    <w:basedOn w:val="Normal"/>
    <w:uiPriority w:val="99"/>
    <w:unhideWhenUsed/>
    <w:rsid w:val="005410D3"/>
    <w:pPr>
      <w:spacing w:before="100" w:beforeAutospacing="1" w:after="100" w:afterAutospacing="1"/>
    </w:pPr>
    <w:rPr>
      <w:szCs w:val="24"/>
      <w:lang w:val="en-GB" w:eastAsia="en-GB"/>
    </w:rPr>
  </w:style>
  <w:style w:type="paragraph" w:customStyle="1" w:styleId="PaperTitle">
    <w:name w:val="Paper Title"/>
    <w:basedOn w:val="Normal"/>
    <w:next w:val="AuthorName"/>
    <w:rsid w:val="005410D3"/>
    <w:pPr>
      <w:spacing w:before="1200"/>
      <w:jc w:val="center"/>
    </w:pPr>
    <w:rPr>
      <w:b/>
      <w:sz w:val="36"/>
    </w:rPr>
  </w:style>
  <w:style w:type="paragraph" w:customStyle="1" w:styleId="Paragraphbulleted">
    <w:name w:val="Paragraph (bulleted)"/>
    <w:basedOn w:val="Paragraph"/>
    <w:rsid w:val="005410D3"/>
    <w:pPr>
      <w:numPr>
        <w:numId w:val="11"/>
      </w:numPr>
    </w:pPr>
  </w:style>
  <w:style w:type="paragraph" w:customStyle="1" w:styleId="Paragraphnumbered">
    <w:name w:val="Paragraph (numbered)"/>
    <w:rsid w:val="005410D3"/>
    <w:pPr>
      <w:spacing w:after="0" w:line="240" w:lineRule="auto"/>
      <w:jc w:val="both"/>
    </w:pPr>
    <w:rPr>
      <w:rFonts w:ascii="Times New Roman" w:eastAsia="Times New Roman" w:hAnsi="Times New Roman" w:cs="Times New Roman"/>
      <w:sz w:val="20"/>
      <w:szCs w:val="20"/>
    </w:rPr>
  </w:style>
  <w:style w:type="paragraph" w:customStyle="1" w:styleId="Reference">
    <w:name w:val="Reference"/>
    <w:basedOn w:val="Paragraph"/>
    <w:link w:val="ReferenceChar"/>
    <w:rsid w:val="005410D3"/>
    <w:pPr>
      <w:numPr>
        <w:numId w:val="13"/>
      </w:numPr>
    </w:pPr>
  </w:style>
  <w:style w:type="character" w:styleId="Strong">
    <w:name w:val="Strong"/>
    <w:basedOn w:val="DefaultParagraphFont"/>
    <w:uiPriority w:val="22"/>
    <w:qFormat/>
    <w:rsid w:val="005410D3"/>
    <w:rPr>
      <w:b/>
      <w:bCs/>
    </w:rPr>
  </w:style>
  <w:style w:type="paragraph" w:customStyle="1" w:styleId="TableCaption">
    <w:name w:val="Table Caption"/>
    <w:basedOn w:val="FigureCaption"/>
    <w:qFormat/>
    <w:rsid w:val="005410D3"/>
    <w:rPr>
      <w:szCs w:val="18"/>
    </w:rPr>
  </w:style>
  <w:style w:type="table" w:styleId="TableGrid">
    <w:name w:val="Table Grid"/>
    <w:basedOn w:val="TableNormal"/>
    <w:rsid w:val="005410D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10D3"/>
    <w:rPr>
      <w:sz w:val="20"/>
    </w:rPr>
  </w:style>
  <w:style w:type="character" w:customStyle="1" w:styleId="CommentTextChar">
    <w:name w:val="Comment Text Char"/>
    <w:basedOn w:val="DefaultParagraphFont"/>
    <w:link w:val="CommentText"/>
    <w:uiPriority w:val="99"/>
    <w:semiHidden/>
    <w:rsid w:val="005410D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410D3"/>
    <w:rPr>
      <w:sz w:val="16"/>
      <w:szCs w:val="16"/>
    </w:rPr>
  </w:style>
  <w:style w:type="character" w:styleId="UnresolvedMention">
    <w:name w:val="Unresolved Mention"/>
    <w:basedOn w:val="DefaultParagraphFont"/>
    <w:uiPriority w:val="99"/>
    <w:semiHidden/>
    <w:unhideWhenUsed/>
    <w:rsid w:val="005410D3"/>
    <w:rPr>
      <w:color w:val="605E5C"/>
      <w:shd w:val="clear" w:color="auto" w:fill="E1DFDD"/>
    </w:rPr>
  </w:style>
  <w:style w:type="paragraph" w:customStyle="1" w:styleId="EndNoteBibliography">
    <w:name w:val="EndNote Bibliography"/>
    <w:basedOn w:val="Normal"/>
    <w:link w:val="EndNoteBibliographyChar"/>
    <w:rsid w:val="005410D3"/>
    <w:pPr>
      <w:jc w:val="both"/>
    </w:pPr>
    <w:rPr>
      <w:noProof/>
      <w:sz w:val="20"/>
    </w:rPr>
  </w:style>
  <w:style w:type="character" w:customStyle="1" w:styleId="EndNoteBibliographyChar">
    <w:name w:val="EndNote Bibliography Char"/>
    <w:basedOn w:val="DefaultParagraphFont"/>
    <w:link w:val="EndNoteBibliography"/>
    <w:rsid w:val="005410D3"/>
    <w:rPr>
      <w:rFonts w:ascii="Times New Roman" w:eastAsia="Times New Roman" w:hAnsi="Times New Roman" w:cs="Times New Roman"/>
      <w:noProof/>
      <w:sz w:val="20"/>
      <w:szCs w:val="20"/>
    </w:rPr>
  </w:style>
  <w:style w:type="paragraph" w:customStyle="1" w:styleId="EndNoteBibliographyTitle">
    <w:name w:val="EndNote Bibliography Title"/>
    <w:basedOn w:val="Normal"/>
    <w:link w:val="EndNoteBibliographyTitleChar"/>
    <w:rsid w:val="005410D3"/>
    <w:pPr>
      <w:jc w:val="center"/>
    </w:pPr>
    <w:rPr>
      <w:noProof/>
      <w:sz w:val="20"/>
    </w:rPr>
  </w:style>
  <w:style w:type="character" w:customStyle="1" w:styleId="EndNoteBibliographyTitleChar">
    <w:name w:val="EndNote Bibliography Title Char"/>
    <w:basedOn w:val="DefaultParagraphFont"/>
    <w:link w:val="EndNoteBibliographyTitle"/>
    <w:rsid w:val="005410D3"/>
    <w:rPr>
      <w:rFonts w:ascii="Times New Roman" w:eastAsia="Times New Roman" w:hAnsi="Times New Roman" w:cs="Times New Roman"/>
      <w:noProof/>
      <w:sz w:val="20"/>
      <w:szCs w:val="20"/>
    </w:rPr>
  </w:style>
  <w:style w:type="character" w:customStyle="1" w:styleId="ParagraphChar">
    <w:name w:val="Paragraph Char"/>
    <w:basedOn w:val="DefaultParagraphFont"/>
    <w:link w:val="Paragraph"/>
    <w:rsid w:val="005410D3"/>
    <w:rPr>
      <w:rFonts w:ascii="Times New Roman" w:eastAsia="Times New Roman" w:hAnsi="Times New Roman" w:cs="Times New Roman"/>
      <w:sz w:val="20"/>
      <w:szCs w:val="20"/>
    </w:rPr>
  </w:style>
  <w:style w:type="character" w:customStyle="1" w:styleId="ReferenceChar">
    <w:name w:val="Reference Char"/>
    <w:basedOn w:val="ParagraphChar"/>
    <w:link w:val="Reference"/>
    <w:rsid w:val="005410D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239726">
      <w:bodyDiv w:val="1"/>
      <w:marLeft w:val="0"/>
      <w:marRight w:val="0"/>
      <w:marTop w:val="0"/>
      <w:marBottom w:val="0"/>
      <w:divBdr>
        <w:top w:val="none" w:sz="0" w:space="0" w:color="auto"/>
        <w:left w:val="none" w:sz="0" w:space="0" w:color="auto"/>
        <w:bottom w:val="none" w:sz="0" w:space="0" w:color="auto"/>
        <w:right w:val="none" w:sz="0" w:space="0" w:color="auto"/>
      </w:divBdr>
    </w:div>
    <w:div w:id="110631629">
      <w:bodyDiv w:val="1"/>
      <w:marLeft w:val="0"/>
      <w:marRight w:val="0"/>
      <w:marTop w:val="0"/>
      <w:marBottom w:val="0"/>
      <w:divBdr>
        <w:top w:val="none" w:sz="0" w:space="0" w:color="auto"/>
        <w:left w:val="none" w:sz="0" w:space="0" w:color="auto"/>
        <w:bottom w:val="none" w:sz="0" w:space="0" w:color="auto"/>
        <w:right w:val="none" w:sz="0" w:space="0" w:color="auto"/>
      </w:divBdr>
    </w:div>
    <w:div w:id="119423803">
      <w:bodyDiv w:val="1"/>
      <w:marLeft w:val="0"/>
      <w:marRight w:val="0"/>
      <w:marTop w:val="0"/>
      <w:marBottom w:val="0"/>
      <w:divBdr>
        <w:top w:val="none" w:sz="0" w:space="0" w:color="auto"/>
        <w:left w:val="none" w:sz="0" w:space="0" w:color="auto"/>
        <w:bottom w:val="none" w:sz="0" w:space="0" w:color="auto"/>
        <w:right w:val="none" w:sz="0" w:space="0" w:color="auto"/>
      </w:divBdr>
    </w:div>
    <w:div w:id="181280696">
      <w:bodyDiv w:val="1"/>
      <w:marLeft w:val="0"/>
      <w:marRight w:val="0"/>
      <w:marTop w:val="0"/>
      <w:marBottom w:val="0"/>
      <w:divBdr>
        <w:top w:val="none" w:sz="0" w:space="0" w:color="auto"/>
        <w:left w:val="none" w:sz="0" w:space="0" w:color="auto"/>
        <w:bottom w:val="none" w:sz="0" w:space="0" w:color="auto"/>
        <w:right w:val="none" w:sz="0" w:space="0" w:color="auto"/>
      </w:divBdr>
    </w:div>
    <w:div w:id="465973667">
      <w:bodyDiv w:val="1"/>
      <w:marLeft w:val="0"/>
      <w:marRight w:val="0"/>
      <w:marTop w:val="0"/>
      <w:marBottom w:val="0"/>
      <w:divBdr>
        <w:top w:val="none" w:sz="0" w:space="0" w:color="auto"/>
        <w:left w:val="none" w:sz="0" w:space="0" w:color="auto"/>
        <w:bottom w:val="none" w:sz="0" w:space="0" w:color="auto"/>
        <w:right w:val="none" w:sz="0" w:space="0" w:color="auto"/>
      </w:divBdr>
    </w:div>
    <w:div w:id="641274025">
      <w:bodyDiv w:val="1"/>
      <w:marLeft w:val="0"/>
      <w:marRight w:val="0"/>
      <w:marTop w:val="0"/>
      <w:marBottom w:val="0"/>
      <w:divBdr>
        <w:top w:val="none" w:sz="0" w:space="0" w:color="auto"/>
        <w:left w:val="none" w:sz="0" w:space="0" w:color="auto"/>
        <w:bottom w:val="none" w:sz="0" w:space="0" w:color="auto"/>
        <w:right w:val="none" w:sz="0" w:space="0" w:color="auto"/>
      </w:divBdr>
    </w:div>
    <w:div w:id="956913068">
      <w:bodyDiv w:val="1"/>
      <w:marLeft w:val="0"/>
      <w:marRight w:val="0"/>
      <w:marTop w:val="0"/>
      <w:marBottom w:val="0"/>
      <w:divBdr>
        <w:top w:val="none" w:sz="0" w:space="0" w:color="auto"/>
        <w:left w:val="none" w:sz="0" w:space="0" w:color="auto"/>
        <w:bottom w:val="none" w:sz="0" w:space="0" w:color="auto"/>
        <w:right w:val="none" w:sz="0" w:space="0" w:color="auto"/>
      </w:divBdr>
    </w:div>
    <w:div w:id="1069888603">
      <w:bodyDiv w:val="1"/>
      <w:marLeft w:val="0"/>
      <w:marRight w:val="0"/>
      <w:marTop w:val="0"/>
      <w:marBottom w:val="0"/>
      <w:divBdr>
        <w:top w:val="none" w:sz="0" w:space="0" w:color="auto"/>
        <w:left w:val="none" w:sz="0" w:space="0" w:color="auto"/>
        <w:bottom w:val="none" w:sz="0" w:space="0" w:color="auto"/>
        <w:right w:val="none" w:sz="0" w:space="0" w:color="auto"/>
      </w:divBdr>
    </w:div>
    <w:div w:id="1340230864">
      <w:bodyDiv w:val="1"/>
      <w:marLeft w:val="0"/>
      <w:marRight w:val="0"/>
      <w:marTop w:val="0"/>
      <w:marBottom w:val="0"/>
      <w:divBdr>
        <w:top w:val="none" w:sz="0" w:space="0" w:color="auto"/>
        <w:left w:val="none" w:sz="0" w:space="0" w:color="auto"/>
        <w:bottom w:val="none" w:sz="0" w:space="0" w:color="auto"/>
        <w:right w:val="none" w:sz="0" w:space="0" w:color="auto"/>
      </w:divBdr>
    </w:div>
    <w:div w:id="1584871158">
      <w:bodyDiv w:val="1"/>
      <w:marLeft w:val="0"/>
      <w:marRight w:val="0"/>
      <w:marTop w:val="0"/>
      <w:marBottom w:val="0"/>
      <w:divBdr>
        <w:top w:val="none" w:sz="0" w:space="0" w:color="auto"/>
        <w:left w:val="none" w:sz="0" w:space="0" w:color="auto"/>
        <w:bottom w:val="none" w:sz="0" w:space="0" w:color="auto"/>
        <w:right w:val="none" w:sz="0" w:space="0" w:color="auto"/>
      </w:divBdr>
    </w:div>
    <w:div w:id="1589971230">
      <w:bodyDiv w:val="1"/>
      <w:marLeft w:val="0"/>
      <w:marRight w:val="0"/>
      <w:marTop w:val="0"/>
      <w:marBottom w:val="0"/>
      <w:divBdr>
        <w:top w:val="none" w:sz="0" w:space="0" w:color="auto"/>
        <w:left w:val="none" w:sz="0" w:space="0" w:color="auto"/>
        <w:bottom w:val="none" w:sz="0" w:space="0" w:color="auto"/>
        <w:right w:val="none" w:sz="0" w:space="0" w:color="auto"/>
      </w:divBdr>
    </w:div>
    <w:div w:id="185626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dianto@umm.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82A0-5B35-4B4A-B6E1-D37A3938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5483</Words>
  <Characters>31259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10</cp:revision>
  <cp:lastPrinted>2019-11-26T03:45:00Z</cp:lastPrinted>
  <dcterms:created xsi:type="dcterms:W3CDTF">2024-09-20T09:17:00Z</dcterms:created>
  <dcterms:modified xsi:type="dcterms:W3CDTF">2024-11-05T00:36:00Z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aaf31d87-84a2-3c67-a675-e0a06b03a014</vt:lpwstr>
  </property>
  <property fmtid="{D5CDD505-2E9C-101B-9397-08002B2CF9AE}" pid="24" name="Mendeley Citation Style_1">
    <vt:lpwstr>http://www.zotero.org/styles/ieee</vt:lpwstr>
  </property>
</Properties>
</file>