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E6777E" w14:textId="77777777" w:rsidR="009E6B87" w:rsidRDefault="009E6B87" w:rsidP="00745E8F">
      <w:pPr>
        <w:pStyle w:val="PaperTitle"/>
        <w:spacing w:before="0"/>
      </w:pPr>
    </w:p>
    <w:p w14:paraId="2388FC0B" w14:textId="77777777" w:rsidR="009E6B87" w:rsidRDefault="009E6B87" w:rsidP="00745E8F">
      <w:pPr>
        <w:pStyle w:val="PaperTitle"/>
        <w:spacing w:before="0"/>
      </w:pPr>
    </w:p>
    <w:p w14:paraId="201362E1" w14:textId="77777777" w:rsidR="009E6B87" w:rsidRDefault="009E6B87" w:rsidP="00745E8F">
      <w:pPr>
        <w:pStyle w:val="PaperTitle"/>
        <w:spacing w:before="0"/>
      </w:pPr>
    </w:p>
    <w:p w14:paraId="1288B03D" w14:textId="5939F907" w:rsidR="00745E8F" w:rsidRPr="000467AC" w:rsidRDefault="00745E8F" w:rsidP="00745E8F">
      <w:pPr>
        <w:pStyle w:val="PaperTitle"/>
        <w:spacing w:before="0"/>
      </w:pPr>
      <w:r>
        <w:t>Designing an IoT-based Technology for Natural Hazard Early Warning System</w:t>
      </w:r>
    </w:p>
    <w:p w14:paraId="3B9815EA" w14:textId="2F0C81D6" w:rsidR="0016385D" w:rsidRPr="00427EEE" w:rsidRDefault="0016385D" w:rsidP="009D3917">
      <w:pPr>
        <w:pStyle w:val="Heading1"/>
        <w:rPr>
          <w:sz w:val="36"/>
          <w:szCs w:val="36"/>
        </w:rPr>
      </w:pPr>
    </w:p>
    <w:p w14:paraId="548D96A3" w14:textId="7F3871A7" w:rsidR="00C14B14" w:rsidRDefault="004B62B2" w:rsidP="009D3917">
      <w:pPr>
        <w:jc w:val="center"/>
        <w:rPr>
          <w:sz w:val="20"/>
          <w:lang w:val="en-GB" w:eastAsia="en-GB"/>
        </w:rPr>
      </w:pPr>
      <w:proofErr w:type="spellStart"/>
      <w:r>
        <w:rPr>
          <w:sz w:val="28"/>
          <w:szCs w:val="28"/>
        </w:rPr>
        <w:t>Amrul</w:t>
      </w:r>
      <w:proofErr w:type="spellEnd"/>
      <w:r>
        <w:rPr>
          <w:sz w:val="28"/>
          <w:szCs w:val="28"/>
        </w:rPr>
        <w:t xml:space="preserve"> </w:t>
      </w:r>
      <w:proofErr w:type="spellStart"/>
      <w:r>
        <w:rPr>
          <w:sz w:val="28"/>
          <w:szCs w:val="28"/>
        </w:rPr>
        <w:t>Faruq</w:t>
      </w:r>
      <w:r w:rsidR="001B2107">
        <w:rPr>
          <w:sz w:val="28"/>
          <w:szCs w:val="28"/>
          <w:vertAlign w:val="superscript"/>
        </w:rPr>
        <w:t>a</w:t>
      </w:r>
      <w:proofErr w:type="spellEnd"/>
      <w:r w:rsidR="001B2107">
        <w:rPr>
          <w:sz w:val="28"/>
          <w:szCs w:val="28"/>
          <w:vertAlign w:val="superscript"/>
        </w:rPr>
        <w:t>)</w:t>
      </w:r>
      <w:r w:rsidR="001B2107">
        <w:rPr>
          <w:sz w:val="28"/>
          <w:szCs w:val="28"/>
        </w:rPr>
        <w:t xml:space="preserve">, </w:t>
      </w:r>
      <w:proofErr w:type="spellStart"/>
      <w:r>
        <w:rPr>
          <w:sz w:val="28"/>
          <w:szCs w:val="28"/>
        </w:rPr>
        <w:t>Zulfatman</w:t>
      </w:r>
      <w:r w:rsidR="001B2107">
        <w:rPr>
          <w:sz w:val="28"/>
          <w:szCs w:val="28"/>
          <w:vertAlign w:val="superscript"/>
        </w:rPr>
        <w:t>b</w:t>
      </w:r>
      <w:proofErr w:type="spellEnd"/>
      <w:r w:rsidR="001B2107">
        <w:rPr>
          <w:sz w:val="28"/>
          <w:szCs w:val="28"/>
          <w:vertAlign w:val="superscript"/>
        </w:rPr>
        <w:t>)</w:t>
      </w:r>
      <w:r w:rsidR="001B2107">
        <w:rPr>
          <w:sz w:val="28"/>
          <w:szCs w:val="28"/>
        </w:rPr>
        <w:t xml:space="preserve">, Nur </w:t>
      </w:r>
      <w:proofErr w:type="spellStart"/>
      <w:r w:rsidR="001B2107">
        <w:rPr>
          <w:sz w:val="28"/>
          <w:szCs w:val="28"/>
        </w:rPr>
        <w:t>Kasan</w:t>
      </w:r>
      <w:r w:rsidR="001B2107">
        <w:rPr>
          <w:sz w:val="28"/>
          <w:szCs w:val="28"/>
          <w:vertAlign w:val="superscript"/>
        </w:rPr>
        <w:t>c</w:t>
      </w:r>
      <w:proofErr w:type="spellEnd"/>
      <w:r w:rsidR="001B2107">
        <w:rPr>
          <w:sz w:val="28"/>
          <w:szCs w:val="28"/>
          <w:vertAlign w:val="superscript"/>
        </w:rPr>
        <w:t>)</w:t>
      </w:r>
      <w:r w:rsidR="001B2107">
        <w:rPr>
          <w:sz w:val="28"/>
          <w:szCs w:val="28"/>
        </w:rPr>
        <w:t xml:space="preserve">, Ahmad </w:t>
      </w:r>
      <w:proofErr w:type="spellStart"/>
      <w:r w:rsidR="001B2107">
        <w:rPr>
          <w:sz w:val="28"/>
          <w:szCs w:val="28"/>
        </w:rPr>
        <w:t>Nadhif</w:t>
      </w:r>
      <w:proofErr w:type="spellEnd"/>
      <w:r w:rsidR="001B2107">
        <w:rPr>
          <w:sz w:val="28"/>
          <w:szCs w:val="28"/>
        </w:rPr>
        <w:t xml:space="preserve"> </w:t>
      </w:r>
      <w:proofErr w:type="spellStart"/>
      <w:r w:rsidR="001B2107">
        <w:rPr>
          <w:sz w:val="28"/>
          <w:szCs w:val="28"/>
        </w:rPr>
        <w:t>Ramadhani</w:t>
      </w:r>
      <w:proofErr w:type="spellEnd"/>
      <w:r w:rsidR="001B2107" w:rsidRPr="001B2107">
        <w:rPr>
          <w:sz w:val="28"/>
          <w:szCs w:val="28"/>
          <w:vertAlign w:val="superscript"/>
        </w:rPr>
        <w:t xml:space="preserve"> </w:t>
      </w:r>
      <w:r w:rsidR="001B2107">
        <w:rPr>
          <w:sz w:val="28"/>
          <w:szCs w:val="28"/>
          <w:vertAlign w:val="superscript"/>
        </w:rPr>
        <w:t>d)</w:t>
      </w:r>
      <w:r w:rsidR="001B2107">
        <w:rPr>
          <w:sz w:val="28"/>
          <w:szCs w:val="28"/>
        </w:rPr>
        <w:t xml:space="preserve">, Daniel </w:t>
      </w:r>
      <w:proofErr w:type="spellStart"/>
      <w:r w:rsidR="001B2107">
        <w:rPr>
          <w:sz w:val="28"/>
          <w:szCs w:val="28"/>
        </w:rPr>
        <w:t>Saputra</w:t>
      </w:r>
      <w:proofErr w:type="spellEnd"/>
      <w:r w:rsidR="001B2107">
        <w:rPr>
          <w:sz w:val="28"/>
          <w:szCs w:val="28"/>
        </w:rPr>
        <w:t xml:space="preserve"> K</w:t>
      </w:r>
      <w:r w:rsidR="001B2107" w:rsidRPr="001B2107">
        <w:rPr>
          <w:sz w:val="28"/>
          <w:szCs w:val="28"/>
          <w:vertAlign w:val="superscript"/>
        </w:rPr>
        <w:t xml:space="preserve"> </w:t>
      </w:r>
      <w:r w:rsidR="001B2107">
        <w:rPr>
          <w:sz w:val="28"/>
          <w:szCs w:val="28"/>
          <w:vertAlign w:val="superscript"/>
        </w:rPr>
        <w:t>e)</w:t>
      </w:r>
      <w:r w:rsidR="001B2107">
        <w:rPr>
          <w:sz w:val="28"/>
          <w:szCs w:val="28"/>
        </w:rPr>
        <w:t xml:space="preserve">, </w:t>
      </w:r>
      <w:proofErr w:type="spellStart"/>
      <w:r w:rsidR="001B2107">
        <w:rPr>
          <w:sz w:val="28"/>
          <w:szCs w:val="28"/>
        </w:rPr>
        <w:t>Moh</w:t>
      </w:r>
      <w:proofErr w:type="spellEnd"/>
      <w:r w:rsidR="001B2107">
        <w:rPr>
          <w:sz w:val="28"/>
          <w:szCs w:val="28"/>
        </w:rPr>
        <w:t xml:space="preserve">. </w:t>
      </w:r>
      <w:proofErr w:type="spellStart"/>
      <w:r w:rsidR="001B2107">
        <w:rPr>
          <w:sz w:val="28"/>
          <w:szCs w:val="28"/>
        </w:rPr>
        <w:t>Reihan</w:t>
      </w:r>
      <w:proofErr w:type="spellEnd"/>
      <w:r w:rsidR="001B2107">
        <w:rPr>
          <w:sz w:val="28"/>
          <w:szCs w:val="28"/>
        </w:rPr>
        <w:t xml:space="preserve"> Maulana </w:t>
      </w:r>
      <w:proofErr w:type="spellStart"/>
      <w:r w:rsidR="001B2107">
        <w:rPr>
          <w:sz w:val="28"/>
          <w:szCs w:val="28"/>
        </w:rPr>
        <w:t>Dzaky</w:t>
      </w:r>
      <w:proofErr w:type="spellEnd"/>
      <w:r w:rsidR="001B2107" w:rsidRPr="001B2107">
        <w:rPr>
          <w:sz w:val="28"/>
          <w:szCs w:val="28"/>
          <w:vertAlign w:val="superscript"/>
        </w:rPr>
        <w:t xml:space="preserve"> </w:t>
      </w:r>
      <w:r w:rsidR="001B2107">
        <w:rPr>
          <w:sz w:val="28"/>
          <w:szCs w:val="28"/>
          <w:vertAlign w:val="superscript"/>
        </w:rPr>
        <w:t>f)</w:t>
      </w:r>
    </w:p>
    <w:p w14:paraId="5BE0410C" w14:textId="77777777" w:rsidR="00427EEE" w:rsidRPr="00427EEE" w:rsidRDefault="00427EEE" w:rsidP="009D3917">
      <w:pPr>
        <w:jc w:val="center"/>
        <w:rPr>
          <w:sz w:val="28"/>
          <w:szCs w:val="28"/>
        </w:rPr>
      </w:pPr>
    </w:p>
    <w:p w14:paraId="18FB2985" w14:textId="45ABAFBF" w:rsidR="00D96461" w:rsidRPr="00E17584" w:rsidRDefault="00D96461" w:rsidP="001B2107">
      <w:pPr>
        <w:pStyle w:val="AuthorAffiliation"/>
      </w:pPr>
      <w:r w:rsidRPr="00E17584">
        <w:t xml:space="preserve">Department of Electrical Engineering, University of Muhammadiyah Malang, Jl. Raya </w:t>
      </w:r>
      <w:proofErr w:type="spellStart"/>
      <w:r w:rsidRPr="00E17584">
        <w:t>Tlogomas</w:t>
      </w:r>
      <w:proofErr w:type="spellEnd"/>
      <w:r w:rsidRPr="00E17584">
        <w:t xml:space="preserve"> No.246, Malang, Indonesia</w:t>
      </w:r>
      <w:r w:rsidR="001B2107" w:rsidRPr="00E17584">
        <w:t xml:space="preserve"> </w:t>
      </w:r>
      <w:r w:rsidRPr="00E17584">
        <w:br/>
      </w:r>
    </w:p>
    <w:p w14:paraId="56A1F685" w14:textId="7931A668" w:rsidR="00D96461" w:rsidRDefault="00D96461" w:rsidP="00D96461">
      <w:pPr>
        <w:pStyle w:val="AuthorEmail"/>
      </w:pPr>
      <w:bookmarkStart w:id="0" w:name="_Hlk204981885"/>
      <w:r w:rsidRPr="00E17584">
        <w:t xml:space="preserve">ᵃ⁾Corresponding author: </w:t>
      </w:r>
      <w:r w:rsidR="004B62B2">
        <w:t>faruq</w:t>
      </w:r>
      <w:r w:rsidR="001B2107">
        <w:t>@umm.ac.id</w:t>
      </w:r>
    </w:p>
    <w:p w14:paraId="25415FAD" w14:textId="77777777" w:rsidR="00D96461" w:rsidRPr="00075EA6" w:rsidRDefault="00D96461" w:rsidP="00D96461">
      <w:pPr>
        <w:pStyle w:val="AuthorEmail"/>
      </w:pPr>
    </w:p>
    <w:p w14:paraId="14506285" w14:textId="1FC991FA" w:rsidR="00D96461" w:rsidRPr="00427EEE" w:rsidRDefault="0016385D" w:rsidP="00D96461">
      <w:pPr>
        <w:pStyle w:val="AuthorEmail"/>
        <w:spacing w:after="240"/>
        <w:jc w:val="both"/>
      </w:pPr>
      <w:r w:rsidRPr="00427EEE">
        <w:rPr>
          <w:b/>
          <w:bCs/>
        </w:rPr>
        <w:t>Abstract.</w:t>
      </w:r>
      <w:r w:rsidRPr="00427EEE">
        <w:t xml:space="preserve"> </w:t>
      </w:r>
      <w:bookmarkEnd w:id="0"/>
      <w:r w:rsidR="004B62B2" w:rsidRPr="004B62B2">
        <w:t>Natural hazards such as floods, earthquakes, landslides, and volcanic eruptions pose significant threats to human lives, infrastructure, and the environment. Early warning systems (EWS) play a crucial role in reducing risks by providing timely and accurate alerts to communities and relevant authorities. This study presents the design of an Internet of Things (IoT)-based technology for an effective natural hazard early warning system. The proposed system integrates a network of distributed sensors, real-time data acquisition, and cloud-based processing to monitor environmental parameters associated with potential hazards. Data are analyzed using predefined thresholds and predictive algorithms to detect anomalies and trigger alerts. Notifications are disseminated via multiple communication channels, including mobile applications, SMS, and public sirens, ensuring rapid information delivery. The design emphasizes scalability, energy efficiency, and robustness to operate under harsh conditions. This IoT-based approach aims to enhance disaster preparedness, minimize response time, and ultimately save lives and resources.</w:t>
      </w:r>
    </w:p>
    <w:p w14:paraId="5240E3FB" w14:textId="24149BB5" w:rsidR="003A287B" w:rsidRPr="00427EEE" w:rsidRDefault="0004300A" w:rsidP="00D96461">
      <w:pPr>
        <w:pStyle w:val="Heading1"/>
        <w:rPr>
          <w:b w:val="0"/>
          <w:caps w:val="0"/>
          <w:sz w:val="20"/>
        </w:rPr>
      </w:pPr>
      <w:r w:rsidRPr="00427EEE">
        <w:t>INTRODUCTION</w:t>
      </w:r>
    </w:p>
    <w:p w14:paraId="6FDCB4FF" w14:textId="604F6C35" w:rsidR="0004300A" w:rsidRPr="00427EEE" w:rsidRDefault="0004300A" w:rsidP="0004300A">
      <w:pPr>
        <w:pStyle w:val="Paragraph"/>
      </w:pPr>
      <w:r w:rsidRPr="00427EEE">
        <w:t xml:space="preserve">Unmanned Aerial Vehicles (UAVs) have become a key technology in various industrial sectors, from precision agriculture to infrastructure surveillance. UAV operation relies heavily on Ground Control Station (GCS) software, which serves as the interface between the pilot and the vehicle. Currently, one of the most widely used open-source GCSs is </w:t>
      </w:r>
      <w:proofErr w:type="spellStart"/>
      <w:r w:rsidRPr="00427EEE">
        <w:t>QGroundControl</w:t>
      </w:r>
      <w:proofErr w:type="spellEnd"/>
      <w:r w:rsidR="00F250D9">
        <w:t>.</w:t>
      </w:r>
    </w:p>
    <w:p w14:paraId="0118856A" w14:textId="5D439EAB" w:rsidR="0004300A" w:rsidRPr="00427EEE" w:rsidRDefault="0004300A" w:rsidP="0004300A">
      <w:pPr>
        <w:pStyle w:val="Paragraph"/>
      </w:pPr>
      <w:r w:rsidRPr="00427EEE">
        <w:t xml:space="preserve">While </w:t>
      </w:r>
      <w:proofErr w:type="spellStart"/>
      <w:r w:rsidRPr="00427EEE">
        <w:t>QGroundControl</w:t>
      </w:r>
      <w:proofErr w:type="spellEnd"/>
      <w:r w:rsidRPr="00427EEE">
        <w:t xml:space="preserve"> offers comprehensive features, several user studies and analyses have highlighted its drawbacks, including its dense and complex user interface (UI), which presents a steep learning curve for new users. This complexity potentially increases the risk of human error, which can impact mission safety and success. This gap between robust functionality and poor usability is the basis for this research. There is a need to develop a GCS system that is not only functional but also intuitive, in accordance with User-Centered Design principles.</w:t>
      </w:r>
    </w:p>
    <w:p w14:paraId="06DA1534" w14:textId="77777777" w:rsidR="0004300A" w:rsidRPr="00427EEE" w:rsidRDefault="0004300A" w:rsidP="0004300A">
      <w:pPr>
        <w:pStyle w:val="Paragraph"/>
      </w:pPr>
      <w:r w:rsidRPr="00427EEE">
        <w:t xml:space="preserve">Therefore, this study aims to design, build, and test a new GCS application called </w:t>
      </w:r>
      <w:proofErr w:type="spellStart"/>
      <w:r w:rsidRPr="00427EEE">
        <w:t>MotoGrid</w:t>
      </w:r>
      <w:proofErr w:type="spellEnd"/>
      <w:r w:rsidRPr="00427EEE">
        <w:t xml:space="preserve"> GCS. The main goal is to provide an efficient, safe and accessible UAV operations management solution for users of all skill levels, thereby minimizing operational risks and increasing mission effectiveness.</w:t>
      </w:r>
    </w:p>
    <w:p w14:paraId="0B973855" w14:textId="77777777" w:rsidR="0004300A" w:rsidRPr="00427EEE" w:rsidRDefault="0004300A" w:rsidP="0004300A">
      <w:pPr>
        <w:pStyle w:val="Paragraph"/>
      </w:pPr>
    </w:p>
    <w:p w14:paraId="609950CC" w14:textId="77777777" w:rsidR="00E05DFB" w:rsidRPr="00427EEE" w:rsidRDefault="00E05DFB" w:rsidP="00E05DFB">
      <w:pPr>
        <w:pStyle w:val="Heading1"/>
      </w:pPr>
      <w:r w:rsidRPr="00427EEE">
        <w:lastRenderedPageBreak/>
        <w:t>LITERATURE REVIEW</w:t>
      </w:r>
    </w:p>
    <w:p w14:paraId="19A87708" w14:textId="5C00A63B" w:rsidR="00E05DFB" w:rsidRPr="00427EEE" w:rsidRDefault="00E05DFB" w:rsidP="00E05DFB">
      <w:pPr>
        <w:pStyle w:val="Heading1"/>
        <w:rPr>
          <w:caps w:val="0"/>
        </w:rPr>
      </w:pPr>
      <w:r w:rsidRPr="00427EEE">
        <w:rPr>
          <w:caps w:val="0"/>
        </w:rPr>
        <w:t>No-Fly Area Features</w:t>
      </w:r>
    </w:p>
    <w:p w14:paraId="3815D5D2" w14:textId="2CC8E42E" w:rsidR="00E05DFB" w:rsidRPr="00427EEE" w:rsidRDefault="00E05DFB" w:rsidP="00E05DFB">
      <w:pPr>
        <w:pStyle w:val="Paragraph"/>
      </w:pPr>
      <w:r w:rsidRPr="00427EEE">
        <w:t xml:space="preserve">This module draws on modern airspace management principles and advanced geofencing technology to ensure compliance with drone regulations. Studies on the use of geofencing in geospatial applications demonstrate how virtual boundaries significantly impact drone user safety and privacy. DJI recently updated its geofencing system, aligning with FAA and EASA data from early 2024–2025, replacing rigid no-fly zones with revocable warning zones, emphasizing operator responsibility and adapting to aviation authority standards. </w:t>
      </w:r>
    </w:p>
    <w:p w14:paraId="5B1EC90F" w14:textId="7BB0F0BF" w:rsidR="00E05DFB" w:rsidRPr="00427EEE" w:rsidRDefault="00E05DFB" w:rsidP="00E05DFB">
      <w:pPr>
        <w:pStyle w:val="Paragraph"/>
      </w:pPr>
      <w:r w:rsidRPr="00427EEE">
        <w:t xml:space="preserve">Dynamic geofencing technology is becoming more sophisticated through frameworks such as UTICN, which enables real-time airspace management for UAVs, including swarm coordination and intelligent connectivity. Furthermore, complex geofencing algorithms, such as the alpha shapes approach with Voronoi diagrams, have been tested since 2021 to improve the accuracy of virtual boundaries, particularly in urban environments. </w:t>
      </w:r>
    </w:p>
    <w:p w14:paraId="4A4F6E20" w14:textId="77777777" w:rsidR="00E05DFB" w:rsidRPr="00427EEE" w:rsidRDefault="00E05DFB" w:rsidP="00E05DFB">
      <w:pPr>
        <w:pStyle w:val="Paragraph"/>
        <w:spacing w:before="240"/>
        <w:jc w:val="center"/>
        <w:rPr>
          <w:b/>
          <w:sz w:val="24"/>
        </w:rPr>
      </w:pPr>
      <w:r w:rsidRPr="00427EEE">
        <w:rPr>
          <w:b/>
          <w:sz w:val="24"/>
        </w:rPr>
        <w:t>Flight Data Storage and Documentation</w:t>
      </w:r>
    </w:p>
    <w:p w14:paraId="695E6079" w14:textId="2FBA46D8" w:rsidR="00E05DFB" w:rsidRPr="00427EEE" w:rsidRDefault="00E05DFB" w:rsidP="00E05DFB">
      <w:pPr>
        <w:pStyle w:val="Paragraph"/>
        <w:spacing w:before="240"/>
      </w:pPr>
      <w:r w:rsidRPr="00427EEE">
        <w:t xml:space="preserve">In this study, the authors utilized </w:t>
      </w:r>
      <w:proofErr w:type="gramStart"/>
      <w:r w:rsidRPr="00427EEE">
        <w:t>a</w:t>
      </w:r>
      <w:proofErr w:type="gramEnd"/>
      <w:r w:rsidRPr="00427EEE">
        <w:t xml:space="preserve"> SQLite database to simplify the process of storing log data, which will later be displayed to administrators. SQLite itself is an embedded RDBMS database management system currently popular among developers, for both desktop and web-based applications. This system is used to store, organize, and manage data in file form, allowing for immediate use. Its functionality is similar to MySQL, which is often used for database management. </w:t>
      </w:r>
    </w:p>
    <w:p w14:paraId="64A7EADB" w14:textId="6AA0222F" w:rsidR="00E05DFB" w:rsidRPr="00427EEE" w:rsidRDefault="00E05DFB" w:rsidP="00E05DFB">
      <w:pPr>
        <w:pStyle w:val="Paragraph"/>
      </w:pPr>
      <w:r w:rsidRPr="00427EEE">
        <w:t xml:space="preserve">Furthermore, research presents a flow-time optimization model for real-time data stream processing in UAV networks for mobile edge computing, demonstrating the importance of a low-latency architecture to support rapid analysis and response. [16] One study introduced a mini-UAV telemetry-based solution for real-time flight data acquisition, highlighting the need for a reliable backend system for flight log storage. </w:t>
      </w:r>
    </w:p>
    <w:p w14:paraId="413ADF57" w14:textId="5FAF7614" w:rsidR="00E05DFB" w:rsidRPr="00427EEE" w:rsidRDefault="00E05DFB" w:rsidP="00E05DFB">
      <w:pPr>
        <w:pStyle w:val="Paragraph"/>
      </w:pPr>
      <w:r w:rsidRPr="00427EEE">
        <w:t xml:space="preserve">Furthermore, the development of a </w:t>
      </w:r>
      <w:proofErr w:type="spellStart"/>
      <w:r w:rsidRPr="00427EEE">
        <w:t>spatio</w:t>
      </w:r>
      <w:proofErr w:type="spellEnd"/>
      <w:r w:rsidRPr="00427EEE">
        <w:t xml:space="preserve">-temporal aggregation algorithm (ESTA) for UAV networks, which enables efficient querying, storage, and delivery of data in dynamic UAV topologies, is presented. </w:t>
      </w:r>
    </w:p>
    <w:p w14:paraId="3A5E95B7" w14:textId="77777777" w:rsidR="00E05DFB" w:rsidRPr="00427EEE" w:rsidRDefault="00E05DFB" w:rsidP="00E05DFB">
      <w:pPr>
        <w:pStyle w:val="Paragraph"/>
      </w:pPr>
    </w:p>
    <w:p w14:paraId="7FF34220" w14:textId="77777777" w:rsidR="00E05DFB" w:rsidRPr="00427EEE" w:rsidRDefault="00E05DFB" w:rsidP="00E05DFB">
      <w:pPr>
        <w:pStyle w:val="Heading1"/>
      </w:pPr>
      <w:r w:rsidRPr="00427EEE">
        <w:t xml:space="preserve">RESEARCH METHOD </w:t>
      </w:r>
    </w:p>
    <w:p w14:paraId="513A6D1A" w14:textId="396F0BF7" w:rsidR="00E05DFB" w:rsidRPr="00427EEE" w:rsidRDefault="00E05DFB" w:rsidP="00E05DFB">
      <w:pPr>
        <w:pStyle w:val="Paragraph"/>
        <w:ind w:firstLine="720"/>
      </w:pPr>
      <w:r w:rsidRPr="00427EEE">
        <w:t>This research uses a Software Engineering approach with a Research and Development (R&amp;D) model. The adopted framework is the ADDIE (Analysis, Design, Development, Implementation, Evaluation) model due to its structured and measurable nature for software development.</w:t>
      </w:r>
    </w:p>
    <w:p w14:paraId="4A3423D5" w14:textId="77777777" w:rsidR="00D96461" w:rsidRPr="00075EA6" w:rsidRDefault="00D96461" w:rsidP="00D96461">
      <w:pPr>
        <w:pStyle w:val="Heading2"/>
      </w:pPr>
      <w:r w:rsidRPr="00E74E37">
        <w:t>Analysis</w:t>
      </w:r>
    </w:p>
    <w:p w14:paraId="4D4F7F24" w14:textId="77777777" w:rsidR="00D96461" w:rsidRDefault="00D96461" w:rsidP="00D96461">
      <w:pPr>
        <w:pStyle w:val="Paragraph"/>
      </w:pPr>
      <w:r w:rsidRPr="00075EA6">
        <w:t xml:space="preserve"> </w:t>
      </w:r>
      <w:r>
        <w:t>This stage aimed to identify the functional and non-functional requirements of the system. The methods applied included:</w:t>
      </w:r>
    </w:p>
    <w:p w14:paraId="7DCD5CF8" w14:textId="77777777" w:rsidR="00D96461" w:rsidRDefault="00D96461" w:rsidP="00D96461">
      <w:pPr>
        <w:pStyle w:val="Paragraph"/>
        <w:ind w:firstLine="0"/>
      </w:pPr>
    </w:p>
    <w:p w14:paraId="4A748E94" w14:textId="77777777" w:rsidR="00D96461" w:rsidRDefault="00D96461" w:rsidP="00D96461">
      <w:pPr>
        <w:pStyle w:val="Paragraphbulleted"/>
      </w:pPr>
      <w:r w:rsidRPr="00E248D4">
        <w:rPr>
          <w:b/>
          <w:bCs/>
        </w:rPr>
        <w:t>Literature Study</w:t>
      </w:r>
      <w:r w:rsidRPr="003B0458">
        <w:rPr>
          <w:b/>
          <w:bCs/>
        </w:rPr>
        <w:t>:</w:t>
      </w:r>
      <w:r w:rsidRPr="00E248D4">
        <w:t xml:space="preserve"> Examining </w:t>
      </w:r>
      <w:proofErr w:type="spellStart"/>
      <w:r w:rsidRPr="00E248D4">
        <w:t>QGroundControl</w:t>
      </w:r>
      <w:proofErr w:type="spellEnd"/>
      <w:r w:rsidRPr="00E248D4">
        <w:t xml:space="preserve"> documentation, drone flight regulations from ICAO, EASA, FAA, and CASR (Indonesia), as well as standards related to usability and risk management</w:t>
      </w:r>
      <w:r>
        <w:t>.</w:t>
      </w:r>
    </w:p>
    <w:p w14:paraId="748EA099" w14:textId="77777777" w:rsidR="00D96461" w:rsidRDefault="00D96461" w:rsidP="00D96461">
      <w:pPr>
        <w:pStyle w:val="Paragraphbulleted"/>
      </w:pPr>
      <w:r w:rsidRPr="00E248D4">
        <w:rPr>
          <w:b/>
          <w:bCs/>
        </w:rPr>
        <w:t>Observation</w:t>
      </w:r>
      <w:r w:rsidRPr="003B0458">
        <w:rPr>
          <w:b/>
          <w:bCs/>
        </w:rPr>
        <w:t>:</w:t>
      </w:r>
      <w:r w:rsidRPr="00E248D4">
        <w:t xml:space="preserve"> Observing existing UAV operation paths and geofencing systems, such as those in DJI and </w:t>
      </w:r>
      <w:proofErr w:type="spellStart"/>
      <w:r w:rsidRPr="00E248D4">
        <w:t>ArduPilot</w:t>
      </w:r>
      <w:proofErr w:type="spellEnd"/>
      <w:r>
        <w:t>.</w:t>
      </w:r>
    </w:p>
    <w:p w14:paraId="1EB40FCF" w14:textId="77777777" w:rsidR="00D96461" w:rsidRPr="00AE7500" w:rsidRDefault="00D96461" w:rsidP="00D96461">
      <w:pPr>
        <w:pStyle w:val="Paragraphbulleted"/>
      </w:pPr>
      <w:r w:rsidRPr="00E248D4">
        <w:rPr>
          <w:b/>
          <w:bCs/>
        </w:rPr>
        <w:t>Interviews</w:t>
      </w:r>
      <w:r w:rsidRPr="003B0458">
        <w:rPr>
          <w:b/>
          <w:bCs/>
        </w:rPr>
        <w:t>:</w:t>
      </w:r>
      <w:r w:rsidRPr="00E248D4">
        <w:t xml:space="preserve"> Speaking with UAV operators and field technicians to uncover real user needs</w:t>
      </w:r>
    </w:p>
    <w:p w14:paraId="154D854F" w14:textId="77777777" w:rsidR="00D96461" w:rsidRDefault="00D96461" w:rsidP="00D96461">
      <w:pPr>
        <w:pStyle w:val="Heading2"/>
      </w:pPr>
      <w:r>
        <w:t>Design</w:t>
      </w:r>
    </w:p>
    <w:p w14:paraId="59FFEBCF" w14:textId="77777777" w:rsidR="00D96461" w:rsidRDefault="00D96461" w:rsidP="00D96461">
      <w:pPr>
        <w:pStyle w:val="Paragraph"/>
      </w:pPr>
      <w:r w:rsidRPr="00E248D4">
        <w:t xml:space="preserve">This system was created as a set of interconnected features within </w:t>
      </w:r>
      <w:proofErr w:type="spellStart"/>
      <w:r w:rsidRPr="00E248D4">
        <w:t>MotoGrid</w:t>
      </w:r>
      <w:proofErr w:type="spellEnd"/>
      <w:r w:rsidRPr="00E248D4">
        <w:t xml:space="preserve"> GCS.  The system structure consists of:</w:t>
      </w:r>
    </w:p>
    <w:p w14:paraId="4A06424F" w14:textId="77777777" w:rsidR="00D96461" w:rsidRDefault="00D96461" w:rsidP="00D96461">
      <w:pPr>
        <w:pStyle w:val="Paragraph"/>
        <w:ind w:firstLine="0"/>
      </w:pPr>
    </w:p>
    <w:p w14:paraId="6D2AAFEE" w14:textId="77777777" w:rsidR="00D96461" w:rsidRDefault="00D96461" w:rsidP="00D96461">
      <w:pPr>
        <w:pStyle w:val="Paragraphbulleted"/>
      </w:pPr>
      <w:r w:rsidRPr="00E248D4">
        <w:rPr>
          <w:b/>
          <w:bCs/>
        </w:rPr>
        <w:t>Frontend</w:t>
      </w:r>
      <w:r w:rsidRPr="003B0458">
        <w:rPr>
          <w:b/>
          <w:bCs/>
        </w:rPr>
        <w:t>:</w:t>
      </w:r>
      <w:r w:rsidRPr="00E248D4">
        <w:t xml:space="preserve"> Utilizes QML (Qt Quick) to create a user interface and interactions that are easy to understand</w:t>
      </w:r>
      <w:r>
        <w:t>.</w:t>
      </w:r>
    </w:p>
    <w:p w14:paraId="19AC387F" w14:textId="77777777" w:rsidR="00D96461" w:rsidRDefault="00D96461" w:rsidP="00D96461">
      <w:pPr>
        <w:pStyle w:val="Paragraphbulleted"/>
      </w:pPr>
      <w:r w:rsidRPr="00E248D4">
        <w:rPr>
          <w:b/>
          <w:bCs/>
        </w:rPr>
        <w:lastRenderedPageBreak/>
        <w:t>Backend</w:t>
      </w:r>
      <w:r w:rsidRPr="003B0458">
        <w:rPr>
          <w:b/>
          <w:bCs/>
        </w:rPr>
        <w:t>:</w:t>
      </w:r>
      <w:r w:rsidRPr="00E248D4">
        <w:t xml:space="preserve"> Utilizes C++ to manage business logic, information management, and the processing of no-fly zone data in </w:t>
      </w:r>
      <w:proofErr w:type="spellStart"/>
      <w:r w:rsidRPr="00E248D4">
        <w:t>GeoJSON</w:t>
      </w:r>
      <w:proofErr w:type="spellEnd"/>
      <w:r w:rsidRPr="00E248D4">
        <w:t xml:space="preserve"> format.</w:t>
      </w:r>
    </w:p>
    <w:p w14:paraId="7F001D80" w14:textId="77777777" w:rsidR="00D96461" w:rsidRDefault="00D96461" w:rsidP="00D96461">
      <w:pPr>
        <w:pStyle w:val="Paragraphbulleted"/>
      </w:pPr>
      <w:r w:rsidRPr="003B0458">
        <w:rPr>
          <w:b/>
          <w:bCs/>
        </w:rPr>
        <w:t>Visual Design:</w:t>
      </w:r>
      <w:r w:rsidRPr="003B0458">
        <w:t xml:space="preserve"> UML diagrams (Use Case, Activity, Class) were used to represent the system's workflow, while user interface mockups were created with Figma to provide an initial visual concept.</w:t>
      </w:r>
    </w:p>
    <w:p w14:paraId="273D9EAC" w14:textId="0388BA30" w:rsidR="00245DE2" w:rsidRPr="00427EEE" w:rsidRDefault="00245DE2" w:rsidP="00245DE2">
      <w:pPr>
        <w:pStyle w:val="Heading1"/>
        <w:rPr>
          <w:caps w:val="0"/>
        </w:rPr>
      </w:pPr>
      <w:r w:rsidRPr="00427EEE">
        <w:rPr>
          <w:caps w:val="0"/>
        </w:rPr>
        <w:t>Development</w:t>
      </w:r>
    </w:p>
    <w:p w14:paraId="187058D9" w14:textId="6253697D" w:rsidR="00245DE2" w:rsidRDefault="00245DE2" w:rsidP="00E05DFB">
      <w:pPr>
        <w:pStyle w:val="Paragraph"/>
        <w:ind w:firstLine="720"/>
      </w:pPr>
      <w:r w:rsidRPr="00427EEE">
        <w:t xml:space="preserve">The applied prototyping method supports rapid iteration based on user feedback. The process consists of rapid planning, development of a functional prototype, user assessment, and iterative refinement until the prototype meets all predetermined criteria. This development was carried out by cloning and modifying the </w:t>
      </w:r>
      <w:proofErr w:type="spellStart"/>
      <w:r w:rsidRPr="00427EEE">
        <w:t>QGroundControl</w:t>
      </w:r>
      <w:proofErr w:type="spellEnd"/>
      <w:r w:rsidRPr="00427EEE">
        <w:t xml:space="preserve"> source code.</w:t>
      </w:r>
    </w:p>
    <w:p w14:paraId="55B239DA" w14:textId="23055E2A" w:rsidR="00EF1F2C" w:rsidRDefault="00EF1F2C" w:rsidP="00EF1F2C">
      <w:pPr>
        <w:pStyle w:val="Paragraph"/>
        <w:ind w:firstLine="720"/>
        <w:jc w:val="center"/>
      </w:pPr>
      <w:r>
        <w:rPr>
          <w:noProof/>
        </w:rPr>
        <w:drawing>
          <wp:inline distT="0" distB="0" distL="0" distR="0" wp14:anchorId="1FFA34EC" wp14:editId="62BF1731">
            <wp:extent cx="3657600" cy="5181600"/>
            <wp:effectExtent l="0" t="0" r="0" b="0"/>
            <wp:docPr id="351580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580832" name="Picture 351580832"/>
                    <pic:cNvPicPr/>
                  </pic:nvPicPr>
                  <pic:blipFill rotWithShape="1">
                    <a:blip r:embed="rId11" cstate="print">
                      <a:extLst>
                        <a:ext uri="{28A0092B-C50C-407E-A947-70E740481C1C}">
                          <a14:useLocalDpi xmlns:a14="http://schemas.microsoft.com/office/drawing/2010/main" val="0"/>
                        </a:ext>
                      </a:extLst>
                    </a:blip>
                    <a:srcRect l="28974" t="6410" r="9487" b="6410"/>
                    <a:stretch>
                      <a:fillRect/>
                    </a:stretch>
                  </pic:blipFill>
                  <pic:spPr bwMode="auto">
                    <a:xfrm>
                      <a:off x="0" y="0"/>
                      <a:ext cx="3657600" cy="5181600"/>
                    </a:xfrm>
                    <a:prstGeom prst="rect">
                      <a:avLst/>
                    </a:prstGeom>
                    <a:ln>
                      <a:noFill/>
                    </a:ln>
                    <a:extLst>
                      <a:ext uri="{53640926-AAD7-44D8-BBD7-CCE9431645EC}">
                        <a14:shadowObscured xmlns:a14="http://schemas.microsoft.com/office/drawing/2010/main"/>
                      </a:ext>
                    </a:extLst>
                  </pic:spPr>
                </pic:pic>
              </a:graphicData>
            </a:graphic>
          </wp:inline>
        </w:drawing>
      </w:r>
    </w:p>
    <w:p w14:paraId="6ABB37F5" w14:textId="77777777" w:rsidR="00EF1F2C" w:rsidRDefault="00EF1F2C" w:rsidP="00EF1F2C">
      <w:pPr>
        <w:pStyle w:val="FigureCaption"/>
      </w:pPr>
      <w:r w:rsidRPr="00F74DC9">
        <w:rPr>
          <w:b/>
          <w:bCs/>
        </w:rPr>
        <w:t xml:space="preserve">FIGURE 1. </w:t>
      </w:r>
      <w:r w:rsidRPr="00BF56BD">
        <w:t xml:space="preserve">System Workflow Flowchart for </w:t>
      </w:r>
      <w:proofErr w:type="spellStart"/>
      <w:r w:rsidRPr="00BF56BD">
        <w:t>MotoGrid</w:t>
      </w:r>
      <w:proofErr w:type="spellEnd"/>
      <w:r w:rsidRPr="00BF56BD">
        <w:t xml:space="preserve"> GCS.</w:t>
      </w:r>
    </w:p>
    <w:p w14:paraId="75F2FE11" w14:textId="77777777" w:rsidR="00EF1F2C" w:rsidRPr="00427EEE" w:rsidRDefault="00EF1F2C" w:rsidP="00EF1F2C">
      <w:pPr>
        <w:pStyle w:val="Paragraph"/>
        <w:ind w:firstLine="720"/>
        <w:jc w:val="center"/>
      </w:pPr>
    </w:p>
    <w:p w14:paraId="2FA3A9E3" w14:textId="77777777" w:rsidR="00EF1F2C" w:rsidRDefault="00EF1F2C" w:rsidP="00EF1F2C">
      <w:pPr>
        <w:pStyle w:val="Heading2"/>
      </w:pPr>
      <w:r w:rsidRPr="003B0458">
        <w:t>Implementation</w:t>
      </w:r>
    </w:p>
    <w:p w14:paraId="34B92722" w14:textId="77777777" w:rsidR="00EF1F2C" w:rsidRDefault="00EF1F2C" w:rsidP="00EF1F2C">
      <w:pPr>
        <w:pStyle w:val="Paragraph"/>
      </w:pPr>
      <w:r w:rsidRPr="003B0458">
        <w:t>The system was implemented in the following technical environment:</w:t>
      </w:r>
    </w:p>
    <w:p w14:paraId="3E1F09A2" w14:textId="77777777" w:rsidR="00EF1F2C" w:rsidRDefault="00EF1F2C" w:rsidP="00EF1F2C">
      <w:pPr>
        <w:pStyle w:val="Paragraph"/>
        <w:ind w:firstLine="0"/>
      </w:pPr>
    </w:p>
    <w:p w14:paraId="47C1743A" w14:textId="77777777" w:rsidR="00EF1F2C" w:rsidRPr="003B0458" w:rsidRDefault="00EF1F2C" w:rsidP="00EF1F2C">
      <w:pPr>
        <w:pStyle w:val="Paragraphbulleted"/>
      </w:pPr>
      <w:r w:rsidRPr="003B0458">
        <w:rPr>
          <w:rStyle w:val="citation-173"/>
          <w:b/>
          <w:bCs/>
        </w:rPr>
        <w:lastRenderedPageBreak/>
        <w:t>Programming Languages:</w:t>
      </w:r>
      <w:r w:rsidRPr="003B0458">
        <w:rPr>
          <w:rStyle w:val="citation-173"/>
        </w:rPr>
        <w:t xml:space="preserve"> C++ and QML. </w:t>
      </w:r>
    </w:p>
    <w:p w14:paraId="6394AFE2" w14:textId="77777777" w:rsidR="00EF1F2C" w:rsidRPr="003B0458" w:rsidRDefault="00EF1F2C" w:rsidP="00EF1F2C">
      <w:pPr>
        <w:pStyle w:val="Paragraphbulleted"/>
      </w:pPr>
      <w:r w:rsidRPr="003B0458">
        <w:rPr>
          <w:rStyle w:val="citation-172"/>
          <w:b/>
          <w:bCs/>
        </w:rPr>
        <w:t>Tools &amp; Frameworks:</w:t>
      </w:r>
      <w:r w:rsidRPr="003B0458">
        <w:rPr>
          <w:rStyle w:val="citation-172"/>
        </w:rPr>
        <w:t xml:space="preserve"> Qt Creator, Qt 5.15, </w:t>
      </w:r>
      <w:proofErr w:type="spellStart"/>
      <w:r w:rsidRPr="003B0458">
        <w:rPr>
          <w:rStyle w:val="citation-172"/>
        </w:rPr>
        <w:t>CMake</w:t>
      </w:r>
      <w:proofErr w:type="spellEnd"/>
      <w:r w:rsidRPr="003B0458">
        <w:rPr>
          <w:rStyle w:val="citation-172"/>
        </w:rPr>
        <w:t xml:space="preserve">, and Git. </w:t>
      </w:r>
    </w:p>
    <w:p w14:paraId="5A2C50A2" w14:textId="77777777" w:rsidR="00EF1F2C" w:rsidRPr="003B0458" w:rsidRDefault="00EF1F2C" w:rsidP="00EF1F2C">
      <w:pPr>
        <w:pStyle w:val="Paragraphbulleted"/>
      </w:pPr>
      <w:r w:rsidRPr="003B0458">
        <w:rPr>
          <w:rStyle w:val="citation-171"/>
          <w:b/>
          <w:bCs/>
        </w:rPr>
        <w:t>Development Environment:</w:t>
      </w:r>
      <w:r w:rsidRPr="003B0458">
        <w:rPr>
          <w:rStyle w:val="citation-171"/>
        </w:rPr>
        <w:t xml:space="preserve"> Windows 10 / Ubuntu 22.04. </w:t>
      </w:r>
    </w:p>
    <w:p w14:paraId="6F5569F4" w14:textId="247C8F5A" w:rsidR="00245DE2" w:rsidRPr="00427EEE" w:rsidRDefault="00EF1F2C" w:rsidP="00EF1F2C">
      <w:pPr>
        <w:pStyle w:val="Paragraphbulleted"/>
      </w:pPr>
      <w:r w:rsidRPr="003B0458">
        <w:rPr>
          <w:rStyle w:val="citation-170"/>
          <w:b/>
          <w:bCs/>
        </w:rPr>
        <w:t>Simulation:</w:t>
      </w:r>
      <w:r w:rsidRPr="003B0458">
        <w:rPr>
          <w:rStyle w:val="citation-170"/>
        </w:rPr>
        <w:t xml:space="preserve"> Initial testing was conducted in a PX4 SITL (Software </w:t>
      </w:r>
      <w:proofErr w:type="gramStart"/>
      <w:r w:rsidRPr="003B0458">
        <w:rPr>
          <w:rStyle w:val="citation-170"/>
        </w:rPr>
        <w:t>In</w:t>
      </w:r>
      <w:proofErr w:type="gramEnd"/>
      <w:r w:rsidRPr="003B0458">
        <w:rPr>
          <w:rStyle w:val="citation-170"/>
        </w:rPr>
        <w:t xml:space="preserve"> The Loop) simulation environment to validate functionality before real-world trials. </w:t>
      </w:r>
    </w:p>
    <w:p w14:paraId="73988570" w14:textId="22CB8A96" w:rsidR="00EF1F2C" w:rsidRPr="003B0458" w:rsidRDefault="00EF1F2C" w:rsidP="00EF1F2C">
      <w:pPr>
        <w:pStyle w:val="Heading2"/>
      </w:pPr>
      <w:r w:rsidRPr="003B0458">
        <w:t>Evaluation</w:t>
      </w:r>
    </w:p>
    <w:p w14:paraId="3D440549" w14:textId="77777777" w:rsidR="00EF1F2C" w:rsidRDefault="00EF1F2C" w:rsidP="00EF1F2C">
      <w:pPr>
        <w:pStyle w:val="Paragraph"/>
        <w:rPr>
          <w:lang w:val="en-ID"/>
        </w:rPr>
      </w:pPr>
      <w:r w:rsidRPr="003B0458">
        <w:rPr>
          <w:lang w:val="en-ID"/>
        </w:rPr>
        <w:t xml:space="preserve">Evaluation was conducted through two types of testing: </w:t>
      </w:r>
    </w:p>
    <w:p w14:paraId="758B9510" w14:textId="77777777" w:rsidR="00EF1F2C" w:rsidRPr="003B0458" w:rsidRDefault="00EF1F2C" w:rsidP="00EF1F2C">
      <w:pPr>
        <w:pStyle w:val="Paragraph"/>
        <w:rPr>
          <w:lang w:val="en-ID"/>
        </w:rPr>
      </w:pPr>
    </w:p>
    <w:p w14:paraId="06E274F6" w14:textId="77777777" w:rsidR="00EF1F2C" w:rsidRPr="003B0458" w:rsidRDefault="00EF1F2C" w:rsidP="00EF1F2C">
      <w:pPr>
        <w:pStyle w:val="Paragraphbulleted"/>
        <w:rPr>
          <w:lang w:val="en-ID"/>
        </w:rPr>
      </w:pPr>
      <w:r w:rsidRPr="003B0458">
        <w:rPr>
          <w:b/>
          <w:bCs/>
          <w:lang w:val="en-ID"/>
        </w:rPr>
        <w:t>Functional Testing:</w:t>
      </w:r>
      <w:r w:rsidRPr="003B0458">
        <w:rPr>
          <w:lang w:val="en-ID"/>
        </w:rPr>
        <w:t xml:space="preserve"> Ensuring that all features, such as the pre-flight checklist, No-Fly Zone warnings, and information logging, function correctly according to the established criteria without errors. </w:t>
      </w:r>
    </w:p>
    <w:p w14:paraId="38ADB571" w14:textId="77777777" w:rsidR="00EF1F2C" w:rsidRDefault="00EF1F2C" w:rsidP="00EF1F2C">
      <w:pPr>
        <w:pStyle w:val="Paragraphbulleted"/>
        <w:rPr>
          <w:lang w:val="en-ID"/>
        </w:rPr>
      </w:pPr>
      <w:r w:rsidRPr="003B0458">
        <w:rPr>
          <w:b/>
          <w:bCs/>
          <w:lang w:val="en-ID"/>
        </w:rPr>
        <w:t>Performance Testing:</w:t>
      </w:r>
      <w:r w:rsidRPr="003B0458">
        <w:rPr>
          <w:lang w:val="en-ID"/>
        </w:rPr>
        <w:t xml:space="preserve"> Evaluating quantitative figures such as system response time and data processing speed. </w:t>
      </w:r>
      <w:r w:rsidRPr="00393F50">
        <w:rPr>
          <w:lang w:val="en-ID"/>
        </w:rPr>
        <w:t>Qualitative analysis was also performed based on user feedback on the ease of use and effectiveness of the existing features.</w:t>
      </w:r>
    </w:p>
    <w:p w14:paraId="64C36551" w14:textId="77777777" w:rsidR="00245DE2" w:rsidRPr="00427EEE" w:rsidRDefault="00245DE2" w:rsidP="00EF1F2C">
      <w:pPr>
        <w:pStyle w:val="Paragraph"/>
        <w:ind w:firstLine="0"/>
      </w:pPr>
    </w:p>
    <w:p w14:paraId="2AA4AF55" w14:textId="77777777" w:rsidR="00245DE2" w:rsidRPr="00427EEE" w:rsidRDefault="00245DE2" w:rsidP="00245DE2">
      <w:pPr>
        <w:pStyle w:val="Heading1"/>
      </w:pPr>
      <w:r w:rsidRPr="00427EEE">
        <w:t>RESULTS AND DISCUSSION</w:t>
      </w:r>
    </w:p>
    <w:p w14:paraId="0AE716D7" w14:textId="77777777" w:rsidR="00245DE2" w:rsidRPr="00427EEE" w:rsidRDefault="00245DE2" w:rsidP="00245DE2">
      <w:pPr>
        <w:pStyle w:val="Heading2"/>
      </w:pPr>
      <w:r w:rsidRPr="00427EEE">
        <w:t>Module Development Results</w:t>
      </w:r>
    </w:p>
    <w:p w14:paraId="65353B89" w14:textId="5E63EA1B" w:rsidR="00245DE2" w:rsidRPr="00427EEE" w:rsidRDefault="00245DE2" w:rsidP="00245DE2">
      <w:pPr>
        <w:pStyle w:val="Paragraph"/>
        <w:ind w:firstLine="720"/>
      </w:pPr>
      <w:r w:rsidRPr="00427EEE">
        <w:t xml:space="preserve">The results of this study indicate that the UAV (Unmanned Aerial Vehicle) operations management module designed with </w:t>
      </w:r>
      <w:proofErr w:type="spellStart"/>
      <w:r w:rsidRPr="00427EEE">
        <w:t>MotoGrid</w:t>
      </w:r>
      <w:proofErr w:type="spellEnd"/>
      <w:r w:rsidRPr="00427EEE">
        <w:t xml:space="preserve"> GCS has been successfully developed to meet the requirements of the Ground Control Station (GCS) system. The results can be seen in the following figure.</w:t>
      </w:r>
    </w:p>
    <w:p w14:paraId="5D01BEB2" w14:textId="77777777" w:rsidR="00245DE2" w:rsidRPr="00427EEE" w:rsidRDefault="00245DE2" w:rsidP="00245DE2">
      <w:pPr>
        <w:ind w:firstLine="720"/>
        <w:jc w:val="both"/>
        <w:rPr>
          <w:lang w:val="en-GB"/>
        </w:rPr>
      </w:pPr>
    </w:p>
    <w:p w14:paraId="2421E434" w14:textId="77777777" w:rsidR="00EF1F2C" w:rsidRDefault="00245DE2" w:rsidP="00EF1F2C">
      <w:pPr>
        <w:spacing w:after="240"/>
        <w:jc w:val="center"/>
        <w:rPr>
          <w:lang w:val="en-GB"/>
        </w:rPr>
      </w:pPr>
      <w:r w:rsidRPr="00427EEE">
        <w:rPr>
          <w:noProof/>
          <w:lang w:val="en-GB"/>
        </w:rPr>
        <w:drawing>
          <wp:inline distT="0" distB="0" distL="0" distR="0" wp14:anchorId="7A16884C" wp14:editId="1DFC6599">
            <wp:extent cx="3590017" cy="2238380"/>
            <wp:effectExtent l="0" t="0" r="0" b="0"/>
            <wp:docPr id="18201697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33084" cy="2265233"/>
                    </a:xfrm>
                    <a:prstGeom prst="rect">
                      <a:avLst/>
                    </a:prstGeom>
                    <a:noFill/>
                    <a:ln>
                      <a:noFill/>
                    </a:ln>
                  </pic:spPr>
                </pic:pic>
              </a:graphicData>
            </a:graphic>
          </wp:inline>
        </w:drawing>
      </w:r>
    </w:p>
    <w:p w14:paraId="5EF4727E" w14:textId="2FD061A6" w:rsidR="00EF1F2C" w:rsidRPr="00EF1F2C" w:rsidRDefault="00EF1F2C" w:rsidP="00EF1F2C">
      <w:pPr>
        <w:spacing w:after="240"/>
        <w:jc w:val="center"/>
        <w:rPr>
          <w:sz w:val="18"/>
          <w:szCs w:val="18"/>
          <w:lang w:val="en-GB"/>
        </w:rPr>
      </w:pPr>
      <w:r w:rsidRPr="00EF1F2C">
        <w:rPr>
          <w:b/>
          <w:bCs/>
          <w:iCs/>
          <w:sz w:val="18"/>
          <w:szCs w:val="18"/>
          <w:lang w:val="en-GB"/>
        </w:rPr>
        <w:t xml:space="preserve">FIGURE </w:t>
      </w:r>
      <w:r>
        <w:rPr>
          <w:b/>
          <w:bCs/>
          <w:iCs/>
          <w:sz w:val="18"/>
          <w:szCs w:val="18"/>
          <w:lang w:val="en-GB"/>
        </w:rPr>
        <w:t>2</w:t>
      </w:r>
      <w:r w:rsidRPr="00EF1F2C">
        <w:rPr>
          <w:b/>
          <w:bCs/>
          <w:iCs/>
          <w:sz w:val="18"/>
          <w:szCs w:val="18"/>
          <w:lang w:val="en-GB"/>
        </w:rPr>
        <w:t xml:space="preserve">. </w:t>
      </w:r>
      <w:r w:rsidRPr="00EF1F2C">
        <w:rPr>
          <w:iCs/>
          <w:sz w:val="18"/>
          <w:szCs w:val="18"/>
          <w:lang w:val="en-GB"/>
        </w:rPr>
        <w:t>Display of the Prohibited Area Zone</w:t>
      </w:r>
    </w:p>
    <w:p w14:paraId="5DDA8274" w14:textId="77777777" w:rsidR="00EF1F2C" w:rsidRDefault="00245DE2" w:rsidP="00EF1F2C">
      <w:pPr>
        <w:spacing w:after="240"/>
        <w:jc w:val="center"/>
        <w:rPr>
          <w:b/>
          <w:bCs/>
          <w:iCs/>
          <w:sz w:val="18"/>
          <w:szCs w:val="18"/>
          <w:lang w:val="en-GB"/>
        </w:rPr>
      </w:pPr>
      <w:r w:rsidRPr="00427EEE">
        <w:rPr>
          <w:noProof/>
          <w:lang w:val="en-GB"/>
        </w:rPr>
        <w:lastRenderedPageBreak/>
        <w:drawing>
          <wp:inline distT="0" distB="0" distL="0" distR="0" wp14:anchorId="0848AE03" wp14:editId="1477CBBD">
            <wp:extent cx="3646715" cy="2273731"/>
            <wp:effectExtent l="0" t="0" r="0" b="0"/>
            <wp:docPr id="11984704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94908" cy="2303780"/>
                    </a:xfrm>
                    <a:prstGeom prst="rect">
                      <a:avLst/>
                    </a:prstGeom>
                    <a:noFill/>
                    <a:ln>
                      <a:noFill/>
                    </a:ln>
                  </pic:spPr>
                </pic:pic>
              </a:graphicData>
            </a:graphic>
          </wp:inline>
        </w:drawing>
      </w:r>
    </w:p>
    <w:p w14:paraId="6F206F7A" w14:textId="052DC944" w:rsidR="00245DE2" w:rsidRPr="00EF1F2C" w:rsidRDefault="00C371E5" w:rsidP="00EF1F2C">
      <w:pPr>
        <w:spacing w:after="240"/>
        <w:jc w:val="center"/>
        <w:rPr>
          <w:b/>
          <w:bCs/>
          <w:iCs/>
          <w:sz w:val="18"/>
          <w:szCs w:val="18"/>
          <w:lang w:val="en-GB"/>
        </w:rPr>
      </w:pPr>
      <w:r w:rsidRPr="00EF1F2C">
        <w:rPr>
          <w:b/>
          <w:bCs/>
          <w:iCs/>
          <w:sz w:val="18"/>
          <w:szCs w:val="18"/>
          <w:lang w:val="en-GB"/>
        </w:rPr>
        <w:t xml:space="preserve">FIGURE </w:t>
      </w:r>
      <w:r w:rsidR="00EF1F2C">
        <w:rPr>
          <w:b/>
          <w:bCs/>
          <w:iCs/>
          <w:sz w:val="18"/>
          <w:szCs w:val="18"/>
          <w:lang w:val="en-GB"/>
        </w:rPr>
        <w:t>3</w:t>
      </w:r>
      <w:r w:rsidRPr="00EF1F2C">
        <w:rPr>
          <w:b/>
          <w:bCs/>
          <w:iCs/>
          <w:sz w:val="18"/>
          <w:szCs w:val="18"/>
          <w:lang w:val="en-GB"/>
        </w:rPr>
        <w:t xml:space="preserve">. </w:t>
      </w:r>
      <w:r w:rsidRPr="00EF1F2C">
        <w:rPr>
          <w:iCs/>
          <w:sz w:val="18"/>
          <w:szCs w:val="18"/>
          <w:lang w:val="en-GB"/>
        </w:rPr>
        <w:t>Flight History Database View</w:t>
      </w:r>
    </w:p>
    <w:p w14:paraId="6DDC2A9E" w14:textId="77777777" w:rsidR="00C371E5" w:rsidRPr="00427EEE" w:rsidRDefault="00C371E5" w:rsidP="00245DE2">
      <w:pPr>
        <w:jc w:val="center"/>
        <w:rPr>
          <w:b/>
          <w:lang w:val="en-GB"/>
        </w:rPr>
      </w:pPr>
    </w:p>
    <w:p w14:paraId="66BA3614" w14:textId="77777777" w:rsidR="009E6B87" w:rsidRDefault="009E6B87" w:rsidP="00245DE2">
      <w:pPr>
        <w:jc w:val="center"/>
        <w:rPr>
          <w:lang w:val="en-GB"/>
        </w:rPr>
      </w:pPr>
    </w:p>
    <w:p w14:paraId="3A9604E1" w14:textId="77777777" w:rsidR="009E6B87" w:rsidRDefault="009E6B87" w:rsidP="00245DE2">
      <w:pPr>
        <w:jc w:val="center"/>
        <w:rPr>
          <w:lang w:val="en-GB"/>
        </w:rPr>
      </w:pPr>
    </w:p>
    <w:p w14:paraId="220BA809" w14:textId="77777777" w:rsidR="009E6B87" w:rsidRDefault="009E6B87" w:rsidP="00245DE2">
      <w:pPr>
        <w:jc w:val="center"/>
        <w:rPr>
          <w:lang w:val="en-GB"/>
        </w:rPr>
      </w:pPr>
    </w:p>
    <w:p w14:paraId="041644D3" w14:textId="28460A73" w:rsidR="00C371E5" w:rsidRPr="009E6B87" w:rsidRDefault="00C371E5" w:rsidP="009E6B87">
      <w:pPr>
        <w:jc w:val="both"/>
        <w:rPr>
          <w:sz w:val="20"/>
          <w:szCs w:val="16"/>
          <w:lang w:val="en-GB"/>
        </w:rPr>
      </w:pPr>
      <w:r w:rsidRPr="009E6B87">
        <w:rPr>
          <w:sz w:val="20"/>
          <w:szCs w:val="16"/>
          <w:lang w:val="en-GB"/>
        </w:rPr>
        <w:t>The following table summarizes the main components of the module and their functionality:</w:t>
      </w:r>
    </w:p>
    <w:p w14:paraId="72B6AE93" w14:textId="1DC6E644" w:rsidR="00EF1F2C" w:rsidRPr="00427EEE" w:rsidRDefault="00EF1F2C" w:rsidP="00F250D9">
      <w:pPr>
        <w:pStyle w:val="TableCaption"/>
      </w:pPr>
      <w:r w:rsidRPr="00E955DD">
        <w:rPr>
          <w:b/>
          <w:bCs/>
        </w:rPr>
        <w:t>TABLE 1.</w:t>
      </w:r>
      <w:r w:rsidRPr="00E955DD">
        <w:t xml:space="preserve"> Features and Functions of the </w:t>
      </w:r>
      <w:proofErr w:type="spellStart"/>
      <w:r w:rsidRPr="00E955DD">
        <w:t>MotoGrid</w:t>
      </w:r>
      <w:proofErr w:type="spellEnd"/>
      <w:r w:rsidRPr="00E955DD">
        <w:t xml:space="preserve"> GCS Application.</w:t>
      </w:r>
      <w:r>
        <w:br w:type="textWrapping" w:clear="all"/>
      </w:r>
    </w:p>
    <w:tbl>
      <w:tblPr>
        <w:tblW w:w="0" w:type="auto"/>
        <w:jc w:val="center"/>
        <w:tblBorders>
          <w:bottom w:val="single" w:sz="4" w:space="0" w:color="auto"/>
        </w:tblBorders>
        <w:tblLayout w:type="fixed"/>
        <w:tblLook w:val="0000" w:firstRow="0" w:lastRow="0" w:firstColumn="0" w:lastColumn="0" w:noHBand="0" w:noVBand="0"/>
      </w:tblPr>
      <w:tblGrid>
        <w:gridCol w:w="2790"/>
        <w:gridCol w:w="2790"/>
        <w:gridCol w:w="2790"/>
      </w:tblGrid>
      <w:tr w:rsidR="00EF1F2C" w:rsidRPr="00075EA6" w14:paraId="3F390CFC" w14:textId="77777777" w:rsidTr="00483100">
        <w:trPr>
          <w:cantSplit/>
          <w:trHeight w:val="272"/>
          <w:jc w:val="center"/>
        </w:trPr>
        <w:tc>
          <w:tcPr>
            <w:tcW w:w="2790" w:type="dxa"/>
            <w:tcBorders>
              <w:top w:val="single" w:sz="4" w:space="0" w:color="auto"/>
              <w:bottom w:val="single" w:sz="4" w:space="0" w:color="auto"/>
            </w:tcBorders>
            <w:vAlign w:val="center"/>
          </w:tcPr>
          <w:p w14:paraId="65542447" w14:textId="77777777" w:rsidR="00EF1F2C" w:rsidRPr="00075EA6" w:rsidRDefault="00EF1F2C" w:rsidP="00483100">
            <w:pPr>
              <w:jc w:val="center"/>
            </w:pPr>
            <w:r w:rsidRPr="005009D3">
              <w:rPr>
                <w:b/>
                <w:sz w:val="18"/>
                <w:szCs w:val="18"/>
              </w:rPr>
              <w:t>No</w:t>
            </w:r>
          </w:p>
        </w:tc>
        <w:tc>
          <w:tcPr>
            <w:tcW w:w="2790" w:type="dxa"/>
            <w:tcBorders>
              <w:top w:val="single" w:sz="4" w:space="0" w:color="auto"/>
              <w:bottom w:val="single" w:sz="4" w:space="0" w:color="auto"/>
            </w:tcBorders>
            <w:vAlign w:val="center"/>
          </w:tcPr>
          <w:p w14:paraId="6800A0C4" w14:textId="77777777" w:rsidR="00EF1F2C" w:rsidRPr="00075EA6" w:rsidRDefault="00EF1F2C" w:rsidP="00483100">
            <w:pPr>
              <w:jc w:val="center"/>
              <w:rPr>
                <w:b/>
                <w:sz w:val="18"/>
                <w:szCs w:val="18"/>
              </w:rPr>
            </w:pPr>
            <w:r w:rsidRPr="005009D3">
              <w:rPr>
                <w:b/>
                <w:sz w:val="18"/>
                <w:szCs w:val="18"/>
              </w:rPr>
              <w:t>Feature Module</w:t>
            </w:r>
          </w:p>
        </w:tc>
        <w:tc>
          <w:tcPr>
            <w:tcW w:w="2790" w:type="dxa"/>
            <w:tcBorders>
              <w:top w:val="single" w:sz="4" w:space="0" w:color="auto"/>
              <w:bottom w:val="single" w:sz="4" w:space="0" w:color="auto"/>
            </w:tcBorders>
            <w:vAlign w:val="center"/>
          </w:tcPr>
          <w:p w14:paraId="7B246B65" w14:textId="77777777" w:rsidR="00EF1F2C" w:rsidRPr="00075EA6" w:rsidRDefault="00EF1F2C" w:rsidP="00483100">
            <w:pPr>
              <w:jc w:val="center"/>
              <w:rPr>
                <w:b/>
                <w:sz w:val="18"/>
                <w:szCs w:val="18"/>
              </w:rPr>
            </w:pPr>
            <w:r w:rsidRPr="005009D3">
              <w:rPr>
                <w:b/>
                <w:sz w:val="18"/>
                <w:szCs w:val="18"/>
              </w:rPr>
              <w:t>Main Function</w:t>
            </w:r>
          </w:p>
        </w:tc>
      </w:tr>
      <w:tr w:rsidR="00EF1F2C" w:rsidRPr="005A0E21" w14:paraId="2D0AD078" w14:textId="77777777" w:rsidTr="00483100">
        <w:trPr>
          <w:cantSplit/>
          <w:jc w:val="center"/>
        </w:trPr>
        <w:tc>
          <w:tcPr>
            <w:tcW w:w="2790" w:type="dxa"/>
            <w:tcBorders>
              <w:top w:val="nil"/>
            </w:tcBorders>
          </w:tcPr>
          <w:p w14:paraId="0AB3ECCD" w14:textId="77777777" w:rsidR="00EF1F2C" w:rsidRPr="005A0E21" w:rsidRDefault="00EF1F2C" w:rsidP="00483100">
            <w:pPr>
              <w:pStyle w:val="Paragraph"/>
              <w:ind w:firstLine="0"/>
              <w:jc w:val="center"/>
            </w:pPr>
            <w:r>
              <w:t>1</w:t>
            </w:r>
          </w:p>
        </w:tc>
        <w:tc>
          <w:tcPr>
            <w:tcW w:w="2790" w:type="dxa"/>
            <w:tcBorders>
              <w:top w:val="nil"/>
            </w:tcBorders>
          </w:tcPr>
          <w:p w14:paraId="3390325D" w14:textId="7392AD59" w:rsidR="00EF1F2C" w:rsidRPr="005A0E21" w:rsidRDefault="00F250D9" w:rsidP="00483100">
            <w:pPr>
              <w:jc w:val="center"/>
              <w:rPr>
                <w:sz w:val="20"/>
              </w:rPr>
            </w:pPr>
            <w:r>
              <w:rPr>
                <w:sz w:val="20"/>
              </w:rPr>
              <w:t>No-Fly Zone</w:t>
            </w:r>
          </w:p>
        </w:tc>
        <w:tc>
          <w:tcPr>
            <w:tcW w:w="2790" w:type="dxa"/>
            <w:tcBorders>
              <w:top w:val="nil"/>
            </w:tcBorders>
          </w:tcPr>
          <w:p w14:paraId="3DE8F4F9" w14:textId="00E51BF5" w:rsidR="00EF1F2C" w:rsidRPr="005A0E21" w:rsidRDefault="00F250D9" w:rsidP="00483100">
            <w:pPr>
              <w:jc w:val="center"/>
              <w:rPr>
                <w:sz w:val="20"/>
              </w:rPr>
            </w:pPr>
            <w:r w:rsidRPr="00F250D9">
              <w:rPr>
                <w:sz w:val="20"/>
                <w:lang w:val="en-ID"/>
              </w:rPr>
              <w:t>Visual warning when UAV enters no-fly zone</w:t>
            </w:r>
          </w:p>
        </w:tc>
      </w:tr>
      <w:tr w:rsidR="00EF1F2C" w:rsidRPr="005A0E21" w14:paraId="0EDFB473" w14:textId="77777777" w:rsidTr="00483100">
        <w:trPr>
          <w:cantSplit/>
          <w:jc w:val="center"/>
        </w:trPr>
        <w:tc>
          <w:tcPr>
            <w:tcW w:w="2790" w:type="dxa"/>
          </w:tcPr>
          <w:p w14:paraId="12EC6789" w14:textId="77777777" w:rsidR="00EF1F2C" w:rsidRPr="005A0E21" w:rsidRDefault="00EF1F2C" w:rsidP="00483100">
            <w:pPr>
              <w:pStyle w:val="Paragraph"/>
              <w:ind w:firstLine="0"/>
              <w:jc w:val="center"/>
            </w:pPr>
            <w:r>
              <w:t>2</w:t>
            </w:r>
          </w:p>
        </w:tc>
        <w:tc>
          <w:tcPr>
            <w:tcW w:w="2790" w:type="dxa"/>
          </w:tcPr>
          <w:p w14:paraId="124CA161" w14:textId="41EA533E" w:rsidR="00EF1F2C" w:rsidRPr="005A0E21" w:rsidRDefault="00F250D9" w:rsidP="00483100">
            <w:pPr>
              <w:jc w:val="center"/>
              <w:rPr>
                <w:sz w:val="20"/>
              </w:rPr>
            </w:pPr>
            <w:r w:rsidRPr="00F250D9">
              <w:rPr>
                <w:sz w:val="20"/>
              </w:rPr>
              <w:t>Mission Data Log</w:t>
            </w:r>
          </w:p>
        </w:tc>
        <w:tc>
          <w:tcPr>
            <w:tcW w:w="2790" w:type="dxa"/>
          </w:tcPr>
          <w:p w14:paraId="20D7B8F8" w14:textId="1164C41B" w:rsidR="00EF1F2C" w:rsidRPr="005A0E21" w:rsidRDefault="00F250D9" w:rsidP="00483100">
            <w:pPr>
              <w:jc w:val="center"/>
              <w:rPr>
                <w:sz w:val="20"/>
              </w:rPr>
            </w:pPr>
            <w:r w:rsidRPr="00F250D9">
              <w:rPr>
                <w:sz w:val="20"/>
              </w:rPr>
              <w:t>Recording and storing flight data</w:t>
            </w:r>
          </w:p>
        </w:tc>
      </w:tr>
    </w:tbl>
    <w:p w14:paraId="022900F6" w14:textId="4EC83C1B" w:rsidR="00245DE2" w:rsidRPr="00427EEE" w:rsidRDefault="00245DE2" w:rsidP="00245DE2"/>
    <w:p w14:paraId="07D3FFB6" w14:textId="77777777" w:rsidR="00245DE2" w:rsidRPr="00427EEE" w:rsidRDefault="00245DE2" w:rsidP="00245DE2">
      <w:pPr>
        <w:pStyle w:val="Heading2"/>
      </w:pPr>
      <w:r w:rsidRPr="00427EEE">
        <w:t>Discussion</w:t>
      </w:r>
    </w:p>
    <w:p w14:paraId="6B059266" w14:textId="166FDAC1" w:rsidR="00245DE2" w:rsidRDefault="00245DE2" w:rsidP="00F250D9">
      <w:pPr>
        <w:pStyle w:val="Paragraph"/>
        <w:ind w:firstLine="0"/>
        <w:jc w:val="center"/>
        <w:rPr>
          <w:i/>
          <w:iCs/>
        </w:rPr>
      </w:pPr>
      <w:r w:rsidRPr="00F250D9">
        <w:rPr>
          <w:i/>
          <w:iCs/>
        </w:rPr>
        <w:t>Answering the Research Question (What)</w:t>
      </w:r>
    </w:p>
    <w:p w14:paraId="483E0228" w14:textId="77777777" w:rsidR="00F250D9" w:rsidRPr="00F250D9" w:rsidRDefault="00F250D9" w:rsidP="00F250D9">
      <w:pPr>
        <w:pStyle w:val="Paragraph"/>
        <w:ind w:firstLine="0"/>
        <w:jc w:val="center"/>
        <w:rPr>
          <w:i/>
          <w:iCs/>
        </w:rPr>
      </w:pPr>
    </w:p>
    <w:p w14:paraId="4FCE567A" w14:textId="77777777" w:rsidR="00245DE2" w:rsidRPr="00427EEE" w:rsidRDefault="00245DE2" w:rsidP="00245DE2">
      <w:pPr>
        <w:pStyle w:val="Paragraph"/>
        <w:ind w:firstLine="720"/>
      </w:pPr>
      <w:r w:rsidRPr="00427EEE">
        <w:t xml:space="preserve">This research successfully created a flexible module compatible with the </w:t>
      </w:r>
      <w:proofErr w:type="spellStart"/>
      <w:r w:rsidRPr="00427EEE">
        <w:t>MotoGrid</w:t>
      </w:r>
      <w:proofErr w:type="spellEnd"/>
      <w:r w:rsidRPr="00427EEE">
        <w:t xml:space="preserve"> GCS platform to effectively manage UAV operations. The results showed that the system could perform planning, monitoring, and reporting functions directly.</w:t>
      </w:r>
    </w:p>
    <w:p w14:paraId="28927A70" w14:textId="77777777" w:rsidR="00245DE2" w:rsidRPr="00427EEE" w:rsidRDefault="00245DE2" w:rsidP="00245DE2">
      <w:pPr>
        <w:pStyle w:val="Paragraph"/>
        <w:ind w:firstLine="0"/>
      </w:pPr>
    </w:p>
    <w:p w14:paraId="39D8773D" w14:textId="467F9C0D" w:rsidR="00245DE2" w:rsidRDefault="00245DE2" w:rsidP="00F250D9">
      <w:pPr>
        <w:pStyle w:val="Paragraph"/>
        <w:ind w:firstLine="0"/>
        <w:jc w:val="center"/>
        <w:rPr>
          <w:i/>
          <w:iCs/>
        </w:rPr>
      </w:pPr>
      <w:r w:rsidRPr="00F250D9">
        <w:rPr>
          <w:i/>
          <w:iCs/>
        </w:rPr>
        <w:t>Interpretation of Results (Why)</w:t>
      </w:r>
    </w:p>
    <w:p w14:paraId="39BD28BD" w14:textId="77777777" w:rsidR="00F250D9" w:rsidRPr="00F250D9" w:rsidRDefault="00F250D9" w:rsidP="00F250D9">
      <w:pPr>
        <w:pStyle w:val="Paragraph"/>
        <w:ind w:firstLine="0"/>
        <w:jc w:val="center"/>
        <w:rPr>
          <w:i/>
          <w:iCs/>
        </w:rPr>
      </w:pPr>
    </w:p>
    <w:p w14:paraId="40632EBC" w14:textId="77777777" w:rsidR="00245DE2" w:rsidRPr="00427EEE" w:rsidRDefault="00245DE2" w:rsidP="00245DE2">
      <w:pPr>
        <w:pStyle w:val="Paragraph"/>
        <w:ind w:firstLine="720"/>
      </w:pPr>
      <w:r w:rsidRPr="00427EEE">
        <w:t xml:space="preserve">This success is demonstrated by the modular strategy used in software development and the utilization of the </w:t>
      </w:r>
      <w:proofErr w:type="spellStart"/>
      <w:r w:rsidRPr="00427EEE">
        <w:t>MAVLink</w:t>
      </w:r>
      <w:proofErr w:type="spellEnd"/>
      <w:r w:rsidRPr="00427EEE">
        <w:t xml:space="preserve"> library, which has been proven to work with many automated control systems. Furthermore, the integration of open-source maps (such as Leaflet and </w:t>
      </w:r>
      <w:proofErr w:type="spellStart"/>
      <w:r w:rsidRPr="00427EEE">
        <w:t>Mapbox</w:t>
      </w:r>
      <w:proofErr w:type="spellEnd"/>
      <w:r w:rsidRPr="00427EEE">
        <w:t>) allows the system to display maps and restricted areas with a high degree of accuracy.</w:t>
      </w:r>
    </w:p>
    <w:p w14:paraId="41E698C5" w14:textId="77777777" w:rsidR="00245DE2" w:rsidRPr="00427EEE" w:rsidRDefault="00245DE2" w:rsidP="00245DE2">
      <w:pPr>
        <w:pStyle w:val="Paragraph"/>
        <w:ind w:firstLine="0"/>
      </w:pPr>
    </w:p>
    <w:p w14:paraId="3804B864" w14:textId="1E691F68" w:rsidR="00245DE2" w:rsidRDefault="00245DE2" w:rsidP="00F250D9">
      <w:pPr>
        <w:pStyle w:val="Paragraph"/>
        <w:ind w:firstLine="0"/>
        <w:jc w:val="center"/>
        <w:rPr>
          <w:i/>
          <w:iCs/>
        </w:rPr>
      </w:pPr>
      <w:r w:rsidRPr="00F250D9">
        <w:rPr>
          <w:i/>
          <w:iCs/>
        </w:rPr>
        <w:t>Comparison with Previous Research</w:t>
      </w:r>
    </w:p>
    <w:p w14:paraId="68283580" w14:textId="77777777" w:rsidR="00F250D9" w:rsidRPr="00F250D9" w:rsidRDefault="00F250D9" w:rsidP="00F250D9">
      <w:pPr>
        <w:pStyle w:val="Paragraph"/>
        <w:ind w:firstLine="0"/>
        <w:jc w:val="center"/>
        <w:rPr>
          <w:i/>
          <w:iCs/>
        </w:rPr>
      </w:pPr>
    </w:p>
    <w:p w14:paraId="2822A2DB" w14:textId="77777777" w:rsidR="00245DE2" w:rsidRPr="00427EEE" w:rsidRDefault="00245DE2" w:rsidP="00245DE2">
      <w:pPr>
        <w:pStyle w:val="Paragraph"/>
        <w:ind w:firstLine="720"/>
      </w:pPr>
      <w:r w:rsidRPr="00427EEE">
        <w:t xml:space="preserve">The results of this research corroborate the assertion proposed by Widodo et al. (2021), who argued that the level of flexibility of a GCS is determined by the openness of its communication protocols and its modular structure. </w:t>
      </w:r>
      <w:r w:rsidRPr="00427EEE">
        <w:lastRenderedPageBreak/>
        <w:t>However, this study adds to this knowledge by incorporating risk management aspects through the implementation of automatic marking of prohibited zones for flight, which has not been discussed in detail in previous research.</w:t>
      </w:r>
    </w:p>
    <w:p w14:paraId="2E1FB47D" w14:textId="77777777" w:rsidR="00245DE2" w:rsidRPr="00427EEE" w:rsidRDefault="00245DE2" w:rsidP="00245DE2">
      <w:pPr>
        <w:pStyle w:val="Paragraph"/>
        <w:ind w:firstLine="0"/>
      </w:pPr>
    </w:p>
    <w:p w14:paraId="53CE6CD2" w14:textId="005DEB7C" w:rsidR="00245DE2" w:rsidRDefault="00245DE2" w:rsidP="00F250D9">
      <w:pPr>
        <w:pStyle w:val="Paragraph"/>
        <w:ind w:firstLine="0"/>
        <w:jc w:val="center"/>
        <w:rPr>
          <w:i/>
          <w:iCs/>
        </w:rPr>
      </w:pPr>
      <w:r w:rsidRPr="00F250D9">
        <w:rPr>
          <w:i/>
          <w:iCs/>
        </w:rPr>
        <w:t>Scientific and Theoretical Contributions (What else)</w:t>
      </w:r>
    </w:p>
    <w:p w14:paraId="3AD2C6EE" w14:textId="77777777" w:rsidR="00F250D9" w:rsidRPr="00F250D9" w:rsidRDefault="00F250D9" w:rsidP="00F250D9">
      <w:pPr>
        <w:pStyle w:val="Paragraph"/>
        <w:ind w:firstLine="0"/>
        <w:jc w:val="center"/>
        <w:rPr>
          <w:i/>
          <w:iCs/>
        </w:rPr>
      </w:pPr>
    </w:p>
    <w:p w14:paraId="6ACD31F0" w14:textId="31319626" w:rsidR="00245DE2" w:rsidRPr="00427EEE" w:rsidRDefault="00245DE2" w:rsidP="00245DE2">
      <w:pPr>
        <w:pStyle w:val="Paragraph"/>
        <w:ind w:firstLine="720"/>
      </w:pPr>
      <w:r w:rsidRPr="00427EEE">
        <w:t>Theoretically, this advancement adds value to the GCS management framework by incorporating airspace control elements, making it more suitable for UAV deployment in complex environments such as urban areas. This module can be used as a reference for the development of other open-source GCSs.</w:t>
      </w:r>
    </w:p>
    <w:p w14:paraId="26882F01" w14:textId="77777777" w:rsidR="00245DE2" w:rsidRPr="00427EEE" w:rsidRDefault="00245DE2" w:rsidP="00245DE2">
      <w:pPr>
        <w:pStyle w:val="Paragraph"/>
        <w:ind w:firstLine="720"/>
      </w:pPr>
    </w:p>
    <w:p w14:paraId="5CB23C83" w14:textId="77777777" w:rsidR="00F250D9" w:rsidRDefault="00F250D9" w:rsidP="00F250D9">
      <w:pPr>
        <w:pStyle w:val="Heading2"/>
        <w:rPr>
          <w:lang w:val="en-GB" w:eastAsia="en-GB"/>
        </w:rPr>
      </w:pPr>
      <w:r w:rsidRPr="00A51D1B">
        <w:rPr>
          <w:lang w:val="en-GB" w:eastAsia="en-GB"/>
        </w:rPr>
        <w:t>Theoretical and Implementation Implications</w:t>
      </w:r>
    </w:p>
    <w:p w14:paraId="3CC85956" w14:textId="77777777" w:rsidR="00F250D9" w:rsidRPr="00A51D1B" w:rsidRDefault="00F250D9" w:rsidP="00F250D9">
      <w:pPr>
        <w:pStyle w:val="Paragraph"/>
        <w:rPr>
          <w:lang w:val="en-GB" w:eastAsia="en-GB"/>
        </w:rPr>
      </w:pPr>
      <w:r w:rsidRPr="00A51D1B">
        <w:rPr>
          <w:lang w:val="en-GB" w:eastAsia="en-GB"/>
        </w:rPr>
        <w:t>Theoretically, this module emphasizes that a GCS system should act not only as a flight controller but also as a device for overall mission management. The practical consequences of this research are:</w:t>
      </w:r>
    </w:p>
    <w:p w14:paraId="6D1819B9" w14:textId="77777777" w:rsidR="00F250D9" w:rsidRPr="00A51D1B" w:rsidRDefault="00F250D9" w:rsidP="00F250D9">
      <w:pPr>
        <w:pStyle w:val="Paragraphbulleted"/>
        <w:numPr>
          <w:ilvl w:val="0"/>
          <w:numId w:val="0"/>
        </w:numPr>
        <w:rPr>
          <w:lang w:val="en-GB" w:eastAsia="en-GB"/>
        </w:rPr>
      </w:pPr>
    </w:p>
    <w:p w14:paraId="509FB41C" w14:textId="77777777" w:rsidR="00F250D9" w:rsidRPr="00A51D1B" w:rsidRDefault="00F250D9" w:rsidP="00F250D9">
      <w:pPr>
        <w:pStyle w:val="Paragraphbulleted"/>
        <w:rPr>
          <w:lang w:val="en-GB" w:eastAsia="en-GB"/>
        </w:rPr>
      </w:pPr>
      <w:r w:rsidRPr="00A51D1B">
        <w:rPr>
          <w:lang w:val="en-GB" w:eastAsia="en-GB"/>
        </w:rPr>
        <w:t>Assisting UAV operators in managing missions without requiring other systems.</w:t>
      </w:r>
    </w:p>
    <w:p w14:paraId="4554529E" w14:textId="50D63FF5" w:rsidR="00E05DFB" w:rsidRPr="00F250D9" w:rsidRDefault="00F250D9" w:rsidP="00F250D9">
      <w:pPr>
        <w:pStyle w:val="Paragraphbulleted"/>
        <w:rPr>
          <w:lang w:val="en-GB" w:eastAsia="en-GB"/>
        </w:rPr>
      </w:pPr>
      <w:r w:rsidRPr="00A51D1B">
        <w:rPr>
          <w:lang w:val="en-GB" w:eastAsia="en-GB"/>
        </w:rPr>
        <w:t>Applicable in various missions, such as surveillance, mapping, and logistics in restricted areas.</w:t>
      </w:r>
    </w:p>
    <w:p w14:paraId="1E0E7BBB" w14:textId="77777777" w:rsidR="00F250D9" w:rsidRDefault="00F250D9" w:rsidP="00F250D9">
      <w:pPr>
        <w:pStyle w:val="Heading1"/>
        <w:rPr>
          <w:b w:val="0"/>
          <w:caps w:val="0"/>
          <w:sz w:val="20"/>
        </w:rPr>
      </w:pPr>
      <w:r>
        <w:rPr>
          <w:rFonts w:asciiTheme="majorBidi" w:hAnsiTheme="majorBidi" w:cstheme="majorBidi"/>
        </w:rPr>
        <w:t>CONCLUSION</w:t>
      </w:r>
    </w:p>
    <w:p w14:paraId="2CAD75F9" w14:textId="77777777" w:rsidR="00F250D9" w:rsidRPr="00A24F3D" w:rsidRDefault="00F250D9" w:rsidP="00F250D9">
      <w:pPr>
        <w:pStyle w:val="Paragraph"/>
      </w:pPr>
      <w:r w:rsidRPr="00723D2C">
        <w:t xml:space="preserve">The </w:t>
      </w:r>
      <w:proofErr w:type="spellStart"/>
      <w:r w:rsidRPr="00723D2C">
        <w:t>MotoGrid</w:t>
      </w:r>
      <w:proofErr w:type="spellEnd"/>
      <w:r w:rsidRPr="00723D2C">
        <w:t xml:space="preserve"> GCS system was successfully developed with a flight logging feature equipped with metadata such as pilot identity and UAV ID, enabling more structured and easily traceable data documentation. The data logging feature in </w:t>
      </w:r>
      <w:proofErr w:type="spellStart"/>
      <w:r w:rsidRPr="00723D2C">
        <w:t>Sqlite</w:t>
      </w:r>
      <w:proofErr w:type="spellEnd"/>
      <w:r w:rsidRPr="00723D2C">
        <w:t xml:space="preserve"> (.</w:t>
      </w:r>
      <w:proofErr w:type="spellStart"/>
      <w:r w:rsidRPr="00723D2C">
        <w:t>db</w:t>
      </w:r>
      <w:proofErr w:type="spellEnd"/>
      <w:r w:rsidRPr="00723D2C">
        <w:t>) format facilitates further analysis, reporting, and integration with other documentation systems. Functional testing showed that every system component runs according to specifications, including automatic data storage and data retrieval through the GUI. In terms of advantages, this system offers user-friendliness for novice operators, better data transparency, and flight history tracking capabilities. However, the system still has limitations, such as the lack of an integrated automatic cloud backup feature and minimal protection against operator metadata input errors.</w:t>
      </w:r>
    </w:p>
    <w:p w14:paraId="5FEB24B3" w14:textId="77777777" w:rsidR="00427EEE" w:rsidRDefault="00427EEE" w:rsidP="00427EEE">
      <w:pPr>
        <w:pStyle w:val="Paragraph"/>
        <w:ind w:firstLine="720"/>
      </w:pPr>
    </w:p>
    <w:p w14:paraId="5C21B8AC" w14:textId="77777777" w:rsidR="00427EEE" w:rsidRDefault="00427EEE" w:rsidP="00427EEE">
      <w:pPr>
        <w:pStyle w:val="Heading2"/>
      </w:pPr>
      <w:r>
        <w:t>ACKNOWLEDGMENTS</w:t>
      </w:r>
    </w:p>
    <w:p w14:paraId="20F11AB8" w14:textId="14B68A3D" w:rsidR="00427EEE" w:rsidRPr="00427EEE" w:rsidRDefault="00427EEE" w:rsidP="00427EEE">
      <w:pPr>
        <w:pStyle w:val="Paragraph"/>
        <w:ind w:firstLine="720"/>
      </w:pPr>
      <w:r>
        <w:t xml:space="preserve">The authors would like to thank the University of Muhammadiyah Malang and PT </w:t>
      </w:r>
      <w:proofErr w:type="spellStart"/>
      <w:r>
        <w:t>Motodoro</w:t>
      </w:r>
      <w:proofErr w:type="spellEnd"/>
      <w:r>
        <w:t xml:space="preserve"> for the facilities provided for this research. We also express our gratitude to our colleagues for their constructive discussions and support throughout the research process.</w:t>
      </w:r>
    </w:p>
    <w:p w14:paraId="6389F59C" w14:textId="7B5DF9A2" w:rsidR="00427EEE" w:rsidRDefault="00427EEE" w:rsidP="00725861">
      <w:pPr>
        <w:pStyle w:val="Heading2"/>
      </w:pPr>
      <w:r>
        <w:t>REFERENCES</w:t>
      </w:r>
    </w:p>
    <w:p w14:paraId="70A6BFAF" w14:textId="77777777" w:rsidR="00427EEE" w:rsidRPr="009E6B87" w:rsidRDefault="00427EEE" w:rsidP="00427EEE">
      <w:pPr>
        <w:pStyle w:val="ListParagraph"/>
        <w:numPr>
          <w:ilvl w:val="0"/>
          <w:numId w:val="46"/>
        </w:numPr>
        <w:tabs>
          <w:tab w:val="left" w:pos="709"/>
        </w:tabs>
        <w:jc w:val="both"/>
        <w:rPr>
          <w:sz w:val="20"/>
          <w:lang w:val="en-GB" w:eastAsia="en-ID"/>
        </w:rPr>
      </w:pPr>
      <w:r w:rsidRPr="009E6B87">
        <w:rPr>
          <w:sz w:val="20"/>
        </w:rPr>
        <w:t xml:space="preserve">A. </w:t>
      </w:r>
      <w:proofErr w:type="spellStart"/>
      <w:r w:rsidRPr="009E6B87">
        <w:rPr>
          <w:sz w:val="20"/>
        </w:rPr>
        <w:t>Rezi</w:t>
      </w:r>
      <w:proofErr w:type="spellEnd"/>
      <w:r w:rsidRPr="009E6B87">
        <w:rPr>
          <w:sz w:val="20"/>
        </w:rPr>
        <w:t xml:space="preserve"> and M. Allam, "Techniques in array processing by means of transformations, " in Control and Dynamic Systems, Vol. 69, Multidimensional Systems, C. T. </w:t>
      </w:r>
      <w:proofErr w:type="spellStart"/>
      <w:r w:rsidRPr="009E6B87">
        <w:rPr>
          <w:sz w:val="20"/>
        </w:rPr>
        <w:t>Leondes</w:t>
      </w:r>
      <w:proofErr w:type="spellEnd"/>
      <w:r w:rsidRPr="009E6B87">
        <w:rPr>
          <w:sz w:val="20"/>
        </w:rPr>
        <w:t>, Ed. San Diego: Academic Press, 1995, pp. 133-180.</w:t>
      </w:r>
    </w:p>
    <w:p w14:paraId="481485A0" w14:textId="65A15AFC" w:rsidR="00427EEE" w:rsidRPr="009E6B87" w:rsidRDefault="00427EEE" w:rsidP="00427EEE">
      <w:pPr>
        <w:pStyle w:val="ListParagraph"/>
        <w:numPr>
          <w:ilvl w:val="0"/>
          <w:numId w:val="46"/>
        </w:numPr>
        <w:tabs>
          <w:tab w:val="left" w:pos="709"/>
        </w:tabs>
        <w:jc w:val="both"/>
        <w:rPr>
          <w:sz w:val="20"/>
        </w:rPr>
      </w:pPr>
      <w:r w:rsidRPr="009E6B87">
        <w:rPr>
          <w:sz w:val="20"/>
        </w:rPr>
        <w:t>W.K. Chen, Linear Networks and Systems. Belmont, CA: Wadsworth, 1993, pp. 123-135</w:t>
      </w:r>
    </w:p>
    <w:p w14:paraId="56571813" w14:textId="47BA3524" w:rsidR="00427EEE" w:rsidRPr="009E6B87" w:rsidRDefault="00427EEE" w:rsidP="00427EEE">
      <w:pPr>
        <w:pStyle w:val="ListParagraph"/>
        <w:numPr>
          <w:ilvl w:val="0"/>
          <w:numId w:val="46"/>
        </w:numPr>
        <w:tabs>
          <w:tab w:val="left" w:pos="709"/>
        </w:tabs>
        <w:jc w:val="both"/>
        <w:rPr>
          <w:sz w:val="20"/>
        </w:rPr>
      </w:pPr>
      <w:r w:rsidRPr="009E6B87">
        <w:rPr>
          <w:sz w:val="20"/>
        </w:rPr>
        <w:t xml:space="preserve">T. J. van </w:t>
      </w:r>
      <w:proofErr w:type="spellStart"/>
      <w:r w:rsidRPr="009E6B87">
        <w:rPr>
          <w:sz w:val="20"/>
        </w:rPr>
        <w:t>Weert</w:t>
      </w:r>
      <w:proofErr w:type="spellEnd"/>
      <w:r w:rsidRPr="009E6B87">
        <w:rPr>
          <w:sz w:val="20"/>
        </w:rPr>
        <w:t xml:space="preserve"> and R. K. Munro, Eds., Informatics and the Digital Society: Social, ethical and cognitive issues: IFIP TC3/WG3.1&amp;3.2 Open </w:t>
      </w:r>
      <w:proofErr w:type="spellStart"/>
      <w:r w:rsidRPr="009E6B87">
        <w:rPr>
          <w:sz w:val="20"/>
        </w:rPr>
        <w:t>Conf.e</w:t>
      </w:r>
      <w:proofErr w:type="spellEnd"/>
      <w:r w:rsidRPr="009E6B87">
        <w:rPr>
          <w:sz w:val="20"/>
        </w:rPr>
        <w:t xml:space="preserve"> on Social, Ethical and Cognitive Issues of Informatics and ICT, July 22-26, 2002, Dortmund, Germany. Boston: Kluwer Academic, 2003.</w:t>
      </w:r>
    </w:p>
    <w:p w14:paraId="66437FA5" w14:textId="46BA7D71" w:rsidR="00427EEE" w:rsidRPr="009E6B87" w:rsidRDefault="00427EEE" w:rsidP="00427EEE">
      <w:pPr>
        <w:pStyle w:val="ListParagraph"/>
        <w:numPr>
          <w:ilvl w:val="0"/>
          <w:numId w:val="46"/>
        </w:numPr>
        <w:tabs>
          <w:tab w:val="left" w:pos="709"/>
        </w:tabs>
        <w:jc w:val="both"/>
        <w:rPr>
          <w:sz w:val="20"/>
        </w:rPr>
      </w:pPr>
      <w:r w:rsidRPr="009E6B87">
        <w:rPr>
          <w:sz w:val="20"/>
        </w:rPr>
        <w:t xml:space="preserve">L. Bass, P. Clements, and R. </w:t>
      </w:r>
      <w:proofErr w:type="spellStart"/>
      <w:r w:rsidRPr="009E6B87">
        <w:rPr>
          <w:sz w:val="20"/>
        </w:rPr>
        <w:t>Kazman</w:t>
      </w:r>
      <w:proofErr w:type="spellEnd"/>
      <w:r w:rsidRPr="009E6B87">
        <w:rPr>
          <w:sz w:val="20"/>
        </w:rPr>
        <w:t>, Software Architecture in Practice, 2nd ed. Reading, MA: Addison Wesley, 2003. [Online] Available: Safari e-book.</w:t>
      </w:r>
    </w:p>
    <w:p w14:paraId="4684C89D" w14:textId="758D67ED" w:rsidR="00427EEE" w:rsidRPr="009E6B87" w:rsidRDefault="00427EEE" w:rsidP="00427EEE">
      <w:pPr>
        <w:pStyle w:val="ListParagraph"/>
        <w:numPr>
          <w:ilvl w:val="0"/>
          <w:numId w:val="46"/>
        </w:numPr>
        <w:tabs>
          <w:tab w:val="left" w:pos="709"/>
        </w:tabs>
        <w:jc w:val="both"/>
        <w:rPr>
          <w:sz w:val="20"/>
        </w:rPr>
      </w:pPr>
      <w:r w:rsidRPr="009E6B87">
        <w:rPr>
          <w:sz w:val="20"/>
        </w:rPr>
        <w:t>M. W. Dixon, "Application of neural networks to solve the routing problem in communication networks," Ph.D. dissertation, Murdoch Univ., Murdoch, WA, Australia, 1999.</w:t>
      </w:r>
    </w:p>
    <w:p w14:paraId="6F11098C" w14:textId="53A4564F" w:rsidR="00427EEE" w:rsidRPr="009E6B87" w:rsidRDefault="00427EEE" w:rsidP="00427EEE">
      <w:pPr>
        <w:pStyle w:val="ListParagraph"/>
        <w:numPr>
          <w:ilvl w:val="0"/>
          <w:numId w:val="46"/>
        </w:numPr>
        <w:tabs>
          <w:tab w:val="left" w:pos="709"/>
        </w:tabs>
        <w:jc w:val="both"/>
        <w:rPr>
          <w:sz w:val="20"/>
        </w:rPr>
      </w:pPr>
      <w:r w:rsidRPr="009E6B87">
        <w:rPr>
          <w:sz w:val="20"/>
        </w:rPr>
        <w:t xml:space="preserve">Putri, D.D., Nama, G.F. and </w:t>
      </w:r>
      <w:proofErr w:type="spellStart"/>
      <w:r w:rsidRPr="009E6B87">
        <w:rPr>
          <w:sz w:val="20"/>
        </w:rPr>
        <w:t>Sulistiono</w:t>
      </w:r>
      <w:proofErr w:type="spellEnd"/>
      <w:r w:rsidRPr="009E6B87">
        <w:rPr>
          <w:sz w:val="20"/>
        </w:rPr>
        <w:t xml:space="preserve">, W.E., 2022. </w:t>
      </w:r>
      <w:proofErr w:type="spellStart"/>
      <w:r w:rsidRPr="009E6B87">
        <w:rPr>
          <w:sz w:val="20"/>
        </w:rPr>
        <w:t>Analisis</w:t>
      </w:r>
      <w:proofErr w:type="spellEnd"/>
      <w:r w:rsidRPr="009E6B87">
        <w:rPr>
          <w:sz w:val="20"/>
        </w:rPr>
        <w:t xml:space="preserve"> </w:t>
      </w:r>
      <w:proofErr w:type="spellStart"/>
      <w:r w:rsidRPr="009E6B87">
        <w:rPr>
          <w:sz w:val="20"/>
        </w:rPr>
        <w:t>Sentimen</w:t>
      </w:r>
      <w:proofErr w:type="spellEnd"/>
      <w:r w:rsidRPr="009E6B87">
        <w:rPr>
          <w:sz w:val="20"/>
        </w:rPr>
        <w:t xml:space="preserve"> Kinerja Dewan </w:t>
      </w:r>
      <w:proofErr w:type="spellStart"/>
      <w:r w:rsidRPr="009E6B87">
        <w:rPr>
          <w:sz w:val="20"/>
        </w:rPr>
        <w:t>Perwakilan</w:t>
      </w:r>
      <w:proofErr w:type="spellEnd"/>
      <w:r w:rsidRPr="009E6B87">
        <w:rPr>
          <w:sz w:val="20"/>
        </w:rPr>
        <w:t xml:space="preserve"> Rakyat (DPR) Pada Twitter </w:t>
      </w:r>
      <w:proofErr w:type="spellStart"/>
      <w:r w:rsidRPr="009E6B87">
        <w:rPr>
          <w:sz w:val="20"/>
        </w:rPr>
        <w:t>Menggunakan</w:t>
      </w:r>
      <w:proofErr w:type="spellEnd"/>
      <w:r w:rsidRPr="009E6B87">
        <w:rPr>
          <w:sz w:val="20"/>
        </w:rPr>
        <w:t xml:space="preserve"> </w:t>
      </w:r>
      <w:proofErr w:type="spellStart"/>
      <w:r w:rsidRPr="009E6B87">
        <w:rPr>
          <w:sz w:val="20"/>
        </w:rPr>
        <w:t>Metode</w:t>
      </w:r>
      <w:proofErr w:type="spellEnd"/>
      <w:r w:rsidRPr="009E6B87">
        <w:rPr>
          <w:sz w:val="20"/>
        </w:rPr>
        <w:t xml:space="preserve"> Naive Bayes Classifier. </w:t>
      </w:r>
      <w:proofErr w:type="spellStart"/>
      <w:r w:rsidRPr="009E6B87">
        <w:rPr>
          <w:sz w:val="20"/>
        </w:rPr>
        <w:t>Jurnal</w:t>
      </w:r>
      <w:proofErr w:type="spellEnd"/>
      <w:r w:rsidRPr="009E6B87">
        <w:rPr>
          <w:sz w:val="20"/>
        </w:rPr>
        <w:t xml:space="preserve"> </w:t>
      </w:r>
      <w:proofErr w:type="spellStart"/>
      <w:r w:rsidRPr="009E6B87">
        <w:rPr>
          <w:sz w:val="20"/>
        </w:rPr>
        <w:t>Informatika</w:t>
      </w:r>
      <w:proofErr w:type="spellEnd"/>
      <w:r w:rsidRPr="009E6B87">
        <w:rPr>
          <w:sz w:val="20"/>
        </w:rPr>
        <w:t xml:space="preserve"> dan Teknik </w:t>
      </w:r>
      <w:proofErr w:type="spellStart"/>
      <w:r w:rsidRPr="009E6B87">
        <w:rPr>
          <w:sz w:val="20"/>
        </w:rPr>
        <w:t>Elektro</w:t>
      </w:r>
      <w:proofErr w:type="spellEnd"/>
      <w:r w:rsidRPr="009E6B87">
        <w:rPr>
          <w:sz w:val="20"/>
        </w:rPr>
        <w:t xml:space="preserve"> </w:t>
      </w:r>
      <w:proofErr w:type="spellStart"/>
      <w:r w:rsidRPr="009E6B87">
        <w:rPr>
          <w:sz w:val="20"/>
        </w:rPr>
        <w:t>Terapan</w:t>
      </w:r>
      <w:proofErr w:type="spellEnd"/>
      <w:r w:rsidRPr="009E6B87">
        <w:rPr>
          <w:sz w:val="20"/>
        </w:rPr>
        <w:t>, 10(1).</w:t>
      </w:r>
    </w:p>
    <w:p w14:paraId="7BA829E1" w14:textId="75626F68" w:rsidR="00427EEE" w:rsidRPr="009E6B87" w:rsidRDefault="00427EEE" w:rsidP="00427EEE">
      <w:pPr>
        <w:pStyle w:val="ListParagraph"/>
        <w:numPr>
          <w:ilvl w:val="0"/>
          <w:numId w:val="46"/>
        </w:numPr>
        <w:tabs>
          <w:tab w:val="left" w:pos="709"/>
        </w:tabs>
        <w:jc w:val="both"/>
        <w:rPr>
          <w:sz w:val="20"/>
        </w:rPr>
      </w:pPr>
      <w:r w:rsidRPr="009E6B87">
        <w:rPr>
          <w:sz w:val="20"/>
          <w:lang w:val="it-IT"/>
        </w:rPr>
        <w:lastRenderedPageBreak/>
        <w:t xml:space="preserve">Anwaruddin Ridho Novianto &amp; Septia Rani. </w:t>
      </w:r>
      <w:r w:rsidRPr="009E6B87">
        <w:rPr>
          <w:sz w:val="20"/>
        </w:rPr>
        <w:t xml:space="preserve">(2022). </w:t>
      </w:r>
      <w:proofErr w:type="spellStart"/>
      <w:r w:rsidRPr="009E6B87">
        <w:rPr>
          <w:i/>
          <w:sz w:val="20"/>
        </w:rPr>
        <w:t>Pengembangan</w:t>
      </w:r>
      <w:proofErr w:type="spellEnd"/>
      <w:r w:rsidRPr="009E6B87">
        <w:rPr>
          <w:i/>
          <w:sz w:val="20"/>
        </w:rPr>
        <w:t xml:space="preserve"> Desain UI/UX </w:t>
      </w:r>
      <w:proofErr w:type="spellStart"/>
      <w:r w:rsidRPr="009E6B87">
        <w:rPr>
          <w:i/>
          <w:sz w:val="20"/>
        </w:rPr>
        <w:t>Aplikasi</w:t>
      </w:r>
      <w:proofErr w:type="spellEnd"/>
      <w:r w:rsidRPr="009E6B87">
        <w:rPr>
          <w:i/>
          <w:sz w:val="20"/>
        </w:rPr>
        <w:t xml:space="preserve"> Learning Management </w:t>
      </w:r>
      <w:proofErr w:type="spellStart"/>
      <w:r w:rsidRPr="009E6B87">
        <w:rPr>
          <w:i/>
          <w:sz w:val="20"/>
        </w:rPr>
        <w:t>Syste</w:t>
      </w:r>
      <w:proofErr w:type="spellEnd"/>
      <w:r w:rsidRPr="009E6B87">
        <w:rPr>
          <w:sz w:val="20"/>
        </w:rPr>
        <w:tab/>
      </w:r>
    </w:p>
    <w:p w14:paraId="7D5B9DD6" w14:textId="060CC1A6" w:rsidR="00427EEE" w:rsidRPr="009E6B87" w:rsidRDefault="00427EEE" w:rsidP="00427EEE">
      <w:pPr>
        <w:pStyle w:val="ListParagraph"/>
        <w:numPr>
          <w:ilvl w:val="0"/>
          <w:numId w:val="46"/>
        </w:numPr>
        <w:tabs>
          <w:tab w:val="left" w:pos="709"/>
        </w:tabs>
        <w:jc w:val="both"/>
        <w:rPr>
          <w:sz w:val="20"/>
        </w:rPr>
      </w:pPr>
      <w:proofErr w:type="spellStart"/>
      <w:r w:rsidRPr="009E6B87">
        <w:rPr>
          <w:sz w:val="20"/>
        </w:rPr>
        <w:t>Dwi</w:t>
      </w:r>
      <w:proofErr w:type="spellEnd"/>
      <w:r w:rsidRPr="009E6B87">
        <w:rPr>
          <w:sz w:val="20"/>
        </w:rPr>
        <w:t xml:space="preserve"> </w:t>
      </w:r>
      <w:proofErr w:type="spellStart"/>
      <w:r w:rsidRPr="009E6B87">
        <w:rPr>
          <w:sz w:val="20"/>
        </w:rPr>
        <w:t>Rizky</w:t>
      </w:r>
      <w:proofErr w:type="spellEnd"/>
      <w:r w:rsidRPr="009E6B87">
        <w:rPr>
          <w:sz w:val="20"/>
        </w:rPr>
        <w:t xml:space="preserve"> </w:t>
      </w:r>
      <w:proofErr w:type="spellStart"/>
      <w:r w:rsidRPr="009E6B87">
        <w:rPr>
          <w:sz w:val="20"/>
        </w:rPr>
        <w:t>Alamsyah</w:t>
      </w:r>
      <w:proofErr w:type="spellEnd"/>
      <w:r w:rsidRPr="009E6B87">
        <w:rPr>
          <w:sz w:val="20"/>
        </w:rPr>
        <w:t xml:space="preserve">, </w:t>
      </w:r>
      <w:proofErr w:type="spellStart"/>
      <w:r w:rsidRPr="009E6B87">
        <w:rPr>
          <w:sz w:val="20"/>
        </w:rPr>
        <w:t>Mochzen</w:t>
      </w:r>
      <w:proofErr w:type="spellEnd"/>
      <w:r w:rsidRPr="009E6B87">
        <w:rPr>
          <w:sz w:val="20"/>
        </w:rPr>
        <w:t xml:space="preserve"> </w:t>
      </w:r>
      <w:proofErr w:type="spellStart"/>
      <w:r w:rsidRPr="009E6B87">
        <w:rPr>
          <w:sz w:val="20"/>
        </w:rPr>
        <w:t>Gito</w:t>
      </w:r>
      <w:proofErr w:type="spellEnd"/>
      <w:r w:rsidRPr="009E6B87">
        <w:rPr>
          <w:sz w:val="20"/>
        </w:rPr>
        <w:t xml:space="preserve"> </w:t>
      </w:r>
      <w:proofErr w:type="spellStart"/>
      <w:r w:rsidRPr="009E6B87">
        <w:rPr>
          <w:sz w:val="20"/>
        </w:rPr>
        <w:t>Resmi</w:t>
      </w:r>
      <w:proofErr w:type="spellEnd"/>
      <w:r w:rsidRPr="009E6B87">
        <w:rPr>
          <w:sz w:val="20"/>
        </w:rPr>
        <w:t xml:space="preserve"> &amp; </w:t>
      </w:r>
      <w:proofErr w:type="spellStart"/>
      <w:r w:rsidRPr="009E6B87">
        <w:rPr>
          <w:sz w:val="20"/>
        </w:rPr>
        <w:t>Irsan</w:t>
      </w:r>
      <w:proofErr w:type="spellEnd"/>
      <w:r w:rsidRPr="009E6B87">
        <w:rPr>
          <w:sz w:val="20"/>
        </w:rPr>
        <w:t xml:space="preserve"> </w:t>
      </w:r>
      <w:proofErr w:type="spellStart"/>
      <w:r w:rsidRPr="009E6B87">
        <w:rPr>
          <w:sz w:val="20"/>
        </w:rPr>
        <w:t>Jaelani</w:t>
      </w:r>
      <w:proofErr w:type="spellEnd"/>
      <w:r w:rsidRPr="009E6B87">
        <w:rPr>
          <w:sz w:val="20"/>
        </w:rPr>
        <w:t>. (2023). A Design UI/UX E</w:t>
      </w:r>
      <w:r w:rsidRPr="009E6B87">
        <w:rPr>
          <w:sz w:val="20"/>
        </w:rPr>
        <w:noBreakHyphen/>
        <w:t xml:space="preserve">Learning English Mobile Using User Centered Design (UCD) Method. </w:t>
      </w:r>
      <w:proofErr w:type="spellStart"/>
      <w:r w:rsidRPr="009E6B87">
        <w:rPr>
          <w:sz w:val="20"/>
        </w:rPr>
        <w:t>Sinkron</w:t>
      </w:r>
      <w:proofErr w:type="spellEnd"/>
      <w:r w:rsidRPr="009E6B87">
        <w:rPr>
          <w:sz w:val="20"/>
        </w:rPr>
        <w:t xml:space="preserve">: </w:t>
      </w:r>
      <w:proofErr w:type="spellStart"/>
      <w:r w:rsidRPr="009E6B87">
        <w:rPr>
          <w:sz w:val="20"/>
        </w:rPr>
        <w:t>Jurnal</w:t>
      </w:r>
      <w:proofErr w:type="spellEnd"/>
      <w:r w:rsidRPr="009E6B87">
        <w:rPr>
          <w:sz w:val="20"/>
        </w:rPr>
        <w:t xml:space="preserve"> dan </w:t>
      </w:r>
      <w:proofErr w:type="spellStart"/>
      <w:r w:rsidRPr="009E6B87">
        <w:rPr>
          <w:sz w:val="20"/>
        </w:rPr>
        <w:t>Penelitian</w:t>
      </w:r>
      <w:proofErr w:type="spellEnd"/>
      <w:r w:rsidRPr="009E6B87">
        <w:rPr>
          <w:sz w:val="20"/>
        </w:rPr>
        <w:t xml:space="preserve"> Teknik </w:t>
      </w:r>
      <w:proofErr w:type="spellStart"/>
      <w:r w:rsidRPr="009E6B87">
        <w:rPr>
          <w:sz w:val="20"/>
        </w:rPr>
        <w:t>Informatika</w:t>
      </w:r>
      <w:proofErr w:type="spellEnd"/>
      <w:r w:rsidRPr="009E6B87">
        <w:rPr>
          <w:sz w:val="20"/>
        </w:rPr>
        <w:t>, 7(4), 2434–2443.</w:t>
      </w:r>
      <w:r w:rsidRPr="009E6B87">
        <w:rPr>
          <w:sz w:val="20"/>
        </w:rPr>
        <w:tab/>
      </w:r>
      <w:r w:rsidRPr="009E6B87">
        <w:rPr>
          <w:sz w:val="20"/>
        </w:rPr>
        <w:tab/>
      </w:r>
    </w:p>
    <w:p w14:paraId="3EC319BF" w14:textId="326DC40A" w:rsidR="00427EEE" w:rsidRPr="009E6B87" w:rsidRDefault="00427EEE" w:rsidP="00427EEE">
      <w:pPr>
        <w:pStyle w:val="ListParagraph"/>
        <w:numPr>
          <w:ilvl w:val="0"/>
          <w:numId w:val="46"/>
        </w:numPr>
        <w:tabs>
          <w:tab w:val="left" w:pos="709"/>
        </w:tabs>
        <w:jc w:val="both"/>
        <w:rPr>
          <w:sz w:val="20"/>
        </w:rPr>
      </w:pPr>
      <w:r w:rsidRPr="009E6B87">
        <w:rPr>
          <w:sz w:val="20"/>
        </w:rPr>
        <w:t xml:space="preserve">ISO. (2018; </w:t>
      </w:r>
      <w:proofErr w:type="spellStart"/>
      <w:r w:rsidRPr="009E6B87">
        <w:rPr>
          <w:sz w:val="20"/>
        </w:rPr>
        <w:t>dikonfirmasi</w:t>
      </w:r>
      <w:proofErr w:type="spellEnd"/>
      <w:r w:rsidRPr="009E6B87">
        <w:rPr>
          <w:sz w:val="20"/>
        </w:rPr>
        <w:t xml:space="preserve"> </w:t>
      </w:r>
      <w:proofErr w:type="spellStart"/>
      <w:r w:rsidRPr="009E6B87">
        <w:rPr>
          <w:sz w:val="20"/>
        </w:rPr>
        <w:t>masih</w:t>
      </w:r>
      <w:proofErr w:type="spellEnd"/>
      <w:r w:rsidRPr="009E6B87">
        <w:rPr>
          <w:sz w:val="20"/>
        </w:rPr>
        <w:t xml:space="preserve"> </w:t>
      </w:r>
      <w:proofErr w:type="spellStart"/>
      <w:r w:rsidRPr="009E6B87">
        <w:rPr>
          <w:sz w:val="20"/>
        </w:rPr>
        <w:t>berlaku</w:t>
      </w:r>
      <w:proofErr w:type="spellEnd"/>
      <w:r w:rsidRPr="009E6B87">
        <w:rPr>
          <w:sz w:val="20"/>
        </w:rPr>
        <w:t xml:space="preserve"> 2023). </w:t>
      </w:r>
      <w:r w:rsidRPr="009E6B87">
        <w:rPr>
          <w:i/>
          <w:sz w:val="20"/>
        </w:rPr>
        <w:t>ISO 9241</w:t>
      </w:r>
      <w:r w:rsidRPr="009E6B87">
        <w:rPr>
          <w:i/>
          <w:sz w:val="20"/>
        </w:rPr>
        <w:noBreakHyphen/>
        <w:t>11:2018 – Ergonomics of human</w:t>
      </w:r>
      <w:r w:rsidRPr="009E6B87">
        <w:rPr>
          <w:i/>
          <w:sz w:val="20"/>
        </w:rPr>
        <w:noBreakHyphen/>
        <w:t>system interaction — Part 11: Usability: Definitions and concepts.</w:t>
      </w:r>
      <w:r w:rsidRPr="009E6B87">
        <w:rPr>
          <w:sz w:val="20"/>
        </w:rPr>
        <w:t xml:space="preserve"> International Organization for Standardization.</w:t>
      </w:r>
    </w:p>
    <w:p w14:paraId="5DBF89BB" w14:textId="38067918" w:rsidR="00427EEE" w:rsidRPr="009E6B87" w:rsidRDefault="00427EEE" w:rsidP="00427EEE">
      <w:pPr>
        <w:pStyle w:val="ListParagraph"/>
        <w:numPr>
          <w:ilvl w:val="0"/>
          <w:numId w:val="46"/>
        </w:numPr>
        <w:tabs>
          <w:tab w:val="left" w:pos="709"/>
        </w:tabs>
        <w:jc w:val="both"/>
        <w:rPr>
          <w:sz w:val="20"/>
        </w:rPr>
      </w:pPr>
      <w:r w:rsidRPr="009E6B87">
        <w:rPr>
          <w:sz w:val="20"/>
          <w:lang w:val="it-IT"/>
        </w:rPr>
        <w:t>Habibi, H., Rao, D. M. K. K. V., &amp; Sanchez</w:t>
      </w:r>
      <w:r w:rsidRPr="009E6B87">
        <w:rPr>
          <w:sz w:val="20"/>
          <w:lang w:val="it-IT"/>
        </w:rPr>
        <w:noBreakHyphen/>
        <w:t>Lopez, J. L</w:t>
      </w:r>
      <w:r w:rsidRPr="009E6B87">
        <w:rPr>
          <w:b/>
          <w:sz w:val="20"/>
          <w:lang w:val="it-IT"/>
        </w:rPr>
        <w:t>.</w:t>
      </w:r>
      <w:r w:rsidRPr="009E6B87">
        <w:rPr>
          <w:sz w:val="20"/>
          <w:lang w:val="it-IT"/>
        </w:rPr>
        <w:t xml:space="preserve"> (2023). </w:t>
      </w:r>
      <w:r w:rsidRPr="009E6B87">
        <w:rPr>
          <w:i/>
          <w:sz w:val="20"/>
        </w:rPr>
        <w:t>On SORA for High</w:t>
      </w:r>
      <w:r w:rsidRPr="009E6B87">
        <w:rPr>
          <w:i/>
          <w:sz w:val="20"/>
        </w:rPr>
        <w:noBreakHyphen/>
        <w:t>Risk UAV Operations under New EU Regulations: Perspectives for Automated Approach</w:t>
      </w:r>
      <w:r w:rsidRPr="009E6B87">
        <w:rPr>
          <w:sz w:val="20"/>
        </w:rPr>
        <w:t xml:space="preserve">. </w:t>
      </w:r>
      <w:proofErr w:type="spellStart"/>
      <w:r w:rsidRPr="009E6B87">
        <w:rPr>
          <w:sz w:val="20"/>
        </w:rPr>
        <w:t>arXiv</w:t>
      </w:r>
      <w:proofErr w:type="spellEnd"/>
      <w:r w:rsidRPr="009E6B87">
        <w:rPr>
          <w:sz w:val="20"/>
        </w:rPr>
        <w:t>.</w:t>
      </w:r>
    </w:p>
    <w:p w14:paraId="1813A081" w14:textId="6B604FCE" w:rsidR="00427EEE" w:rsidRPr="009E6B87" w:rsidRDefault="00427EEE" w:rsidP="00427EEE">
      <w:pPr>
        <w:pStyle w:val="ListParagraph"/>
        <w:numPr>
          <w:ilvl w:val="0"/>
          <w:numId w:val="46"/>
        </w:numPr>
        <w:tabs>
          <w:tab w:val="left" w:pos="709"/>
        </w:tabs>
        <w:jc w:val="both"/>
        <w:rPr>
          <w:sz w:val="20"/>
        </w:rPr>
      </w:pPr>
      <w:r w:rsidRPr="009E6B87">
        <w:rPr>
          <w:sz w:val="20"/>
          <w:lang w:val="fi-FI"/>
        </w:rPr>
        <w:t>Naji, H. R., &amp; Ayati, A</w:t>
      </w:r>
      <w:r w:rsidRPr="009E6B87">
        <w:rPr>
          <w:b/>
          <w:sz w:val="20"/>
          <w:lang w:val="fi-FI"/>
        </w:rPr>
        <w:t>.</w:t>
      </w:r>
      <w:r w:rsidRPr="009E6B87">
        <w:rPr>
          <w:sz w:val="20"/>
          <w:lang w:val="fi-FI"/>
        </w:rPr>
        <w:t xml:space="preserve"> (2023). </w:t>
      </w:r>
      <w:r w:rsidRPr="009E6B87">
        <w:rPr>
          <w:i/>
          <w:sz w:val="20"/>
        </w:rPr>
        <w:t>Risk Management of Unmanned Aerial Vehicles</w:t>
      </w:r>
      <w:r w:rsidRPr="009E6B87">
        <w:rPr>
          <w:sz w:val="20"/>
        </w:rPr>
        <w:t xml:space="preserve">. </w:t>
      </w:r>
      <w:proofErr w:type="spellStart"/>
      <w:r w:rsidRPr="009E6B87">
        <w:rPr>
          <w:sz w:val="20"/>
        </w:rPr>
        <w:t>arXiv</w:t>
      </w:r>
      <w:proofErr w:type="spellEnd"/>
      <w:r w:rsidRPr="009E6B87">
        <w:rPr>
          <w:sz w:val="20"/>
        </w:rPr>
        <w:t>.</w:t>
      </w:r>
    </w:p>
    <w:p w14:paraId="440138F9" w14:textId="68E2739D" w:rsidR="00427EEE" w:rsidRPr="009E6B87" w:rsidRDefault="00427EEE" w:rsidP="00427EEE">
      <w:pPr>
        <w:pStyle w:val="ListParagraph"/>
        <w:numPr>
          <w:ilvl w:val="0"/>
          <w:numId w:val="46"/>
        </w:numPr>
        <w:tabs>
          <w:tab w:val="left" w:pos="709"/>
        </w:tabs>
        <w:jc w:val="both"/>
        <w:rPr>
          <w:sz w:val="20"/>
        </w:rPr>
      </w:pPr>
      <w:r w:rsidRPr="009E6B87">
        <w:rPr>
          <w:sz w:val="20"/>
        </w:rPr>
        <w:t>Lee, S.</w:t>
      </w:r>
      <w:r w:rsidRPr="009E6B87">
        <w:rPr>
          <w:sz w:val="20"/>
        </w:rPr>
        <w:noBreakHyphen/>
        <w:t xml:space="preserve">H., et al. (2023). </w:t>
      </w:r>
      <w:r w:rsidRPr="009E6B87">
        <w:rPr>
          <w:i/>
          <w:sz w:val="20"/>
        </w:rPr>
        <w:t>How to Enhance Safety of Small Unmanned Aircraft Systems via Safety Management System (SMS)</w:t>
      </w:r>
      <w:r w:rsidRPr="009E6B87">
        <w:rPr>
          <w:sz w:val="20"/>
        </w:rPr>
        <w:t xml:space="preserve">. MDPI — </w:t>
      </w:r>
      <w:r w:rsidRPr="009E6B87">
        <w:rPr>
          <w:i/>
          <w:sz w:val="20"/>
        </w:rPr>
        <w:t>Aviation</w:t>
      </w:r>
      <w:r w:rsidRPr="009E6B87">
        <w:rPr>
          <w:sz w:val="20"/>
        </w:rPr>
        <w:t>.</w:t>
      </w:r>
    </w:p>
    <w:p w14:paraId="7DF38690" w14:textId="527A4FE3" w:rsidR="00427EEE" w:rsidRPr="009E6B87" w:rsidRDefault="00427EEE" w:rsidP="00427EEE">
      <w:pPr>
        <w:pStyle w:val="ListParagraph"/>
        <w:numPr>
          <w:ilvl w:val="0"/>
          <w:numId w:val="46"/>
        </w:numPr>
        <w:tabs>
          <w:tab w:val="left" w:pos="709"/>
        </w:tabs>
        <w:jc w:val="both"/>
        <w:rPr>
          <w:sz w:val="20"/>
        </w:rPr>
      </w:pPr>
      <w:r w:rsidRPr="009E6B87">
        <w:rPr>
          <w:sz w:val="20"/>
          <w:lang w:val="fi-FI"/>
        </w:rPr>
        <w:t xml:space="preserve">Luo, G., Li, J., Zhang, Q., et al. </w:t>
      </w:r>
      <w:r w:rsidRPr="009E6B87">
        <w:rPr>
          <w:sz w:val="20"/>
        </w:rPr>
        <w:t xml:space="preserve">(2025). </w:t>
      </w:r>
      <w:r w:rsidRPr="009E6B87">
        <w:rPr>
          <w:i/>
          <w:sz w:val="20"/>
        </w:rPr>
        <w:t>Toward Low</w:t>
      </w:r>
      <w:r w:rsidRPr="009E6B87">
        <w:rPr>
          <w:i/>
          <w:sz w:val="20"/>
        </w:rPr>
        <w:noBreakHyphen/>
        <w:t>Altitude Airspace Management and UAV Operations: Requirements, Architecture and Enabling Technologies</w:t>
      </w:r>
      <w:r w:rsidRPr="009E6B87">
        <w:rPr>
          <w:sz w:val="20"/>
        </w:rPr>
        <w:t xml:space="preserve">. </w:t>
      </w:r>
      <w:proofErr w:type="spellStart"/>
      <w:r w:rsidRPr="009E6B87">
        <w:rPr>
          <w:sz w:val="20"/>
        </w:rPr>
        <w:t>arXiv</w:t>
      </w:r>
      <w:proofErr w:type="spellEnd"/>
      <w:r w:rsidRPr="009E6B87">
        <w:rPr>
          <w:sz w:val="20"/>
        </w:rPr>
        <w:t>.</w:t>
      </w:r>
    </w:p>
    <w:p w14:paraId="027E47EA" w14:textId="395788FD" w:rsidR="00427EEE" w:rsidRPr="009E6B87" w:rsidRDefault="00427EEE" w:rsidP="00427EEE">
      <w:pPr>
        <w:pStyle w:val="ListParagraph"/>
        <w:numPr>
          <w:ilvl w:val="0"/>
          <w:numId w:val="46"/>
        </w:numPr>
        <w:tabs>
          <w:tab w:val="left" w:pos="709"/>
        </w:tabs>
        <w:jc w:val="both"/>
        <w:rPr>
          <w:sz w:val="20"/>
        </w:rPr>
      </w:pPr>
      <w:r w:rsidRPr="009E6B87">
        <w:rPr>
          <w:sz w:val="20"/>
        </w:rPr>
        <w:t xml:space="preserve">Vagal, V., </w:t>
      </w:r>
      <w:proofErr w:type="spellStart"/>
      <w:r w:rsidRPr="009E6B87">
        <w:rPr>
          <w:sz w:val="20"/>
        </w:rPr>
        <w:t>Markantonakis</w:t>
      </w:r>
      <w:proofErr w:type="spellEnd"/>
      <w:r w:rsidRPr="009E6B87">
        <w:rPr>
          <w:sz w:val="20"/>
        </w:rPr>
        <w:t xml:space="preserve">, K., &amp; Shepherd, C. (2021). </w:t>
      </w:r>
      <w:r w:rsidRPr="009E6B87">
        <w:rPr>
          <w:i/>
          <w:sz w:val="20"/>
        </w:rPr>
        <w:t>A New Approach to Complex Dynamic Geofencing for Unmanned Aerial Vehicles</w:t>
      </w:r>
      <w:r w:rsidRPr="009E6B87">
        <w:rPr>
          <w:sz w:val="20"/>
        </w:rPr>
        <w:t xml:space="preserve">. </w:t>
      </w:r>
      <w:proofErr w:type="spellStart"/>
      <w:r w:rsidRPr="009E6B87">
        <w:rPr>
          <w:sz w:val="20"/>
        </w:rPr>
        <w:t>arXiv</w:t>
      </w:r>
      <w:proofErr w:type="spellEnd"/>
      <w:r w:rsidRPr="009E6B87">
        <w:rPr>
          <w:sz w:val="20"/>
        </w:rPr>
        <w:t>.</w:t>
      </w:r>
    </w:p>
    <w:p w14:paraId="41998A63" w14:textId="6E2F1D5C" w:rsidR="00427EEE" w:rsidRPr="009E6B87" w:rsidRDefault="00427EEE" w:rsidP="00427EEE">
      <w:pPr>
        <w:pStyle w:val="ListParagraph"/>
        <w:numPr>
          <w:ilvl w:val="0"/>
          <w:numId w:val="46"/>
        </w:numPr>
        <w:tabs>
          <w:tab w:val="left" w:pos="709"/>
        </w:tabs>
        <w:jc w:val="both"/>
        <w:rPr>
          <w:sz w:val="20"/>
        </w:rPr>
      </w:pPr>
      <w:r w:rsidRPr="009E6B87">
        <w:rPr>
          <w:sz w:val="20"/>
        </w:rPr>
        <w:t xml:space="preserve">A. N. </w:t>
      </w:r>
      <w:proofErr w:type="spellStart"/>
      <w:r w:rsidRPr="009E6B87">
        <w:rPr>
          <w:sz w:val="20"/>
        </w:rPr>
        <w:t>Hadianti</w:t>
      </w:r>
      <w:proofErr w:type="spellEnd"/>
      <w:r w:rsidRPr="009E6B87">
        <w:rPr>
          <w:sz w:val="20"/>
        </w:rPr>
        <w:t xml:space="preserve">, A. F. </w:t>
      </w:r>
      <w:proofErr w:type="spellStart"/>
      <w:r w:rsidRPr="009E6B87">
        <w:rPr>
          <w:sz w:val="20"/>
        </w:rPr>
        <w:t>Aufar</w:t>
      </w:r>
      <w:proofErr w:type="spellEnd"/>
      <w:r w:rsidRPr="009E6B87">
        <w:rPr>
          <w:sz w:val="20"/>
        </w:rPr>
        <w:t xml:space="preserve">, R. R. </w:t>
      </w:r>
      <w:proofErr w:type="spellStart"/>
      <w:r w:rsidRPr="009E6B87">
        <w:rPr>
          <w:sz w:val="20"/>
        </w:rPr>
        <w:t>Aisyiyah</w:t>
      </w:r>
      <w:proofErr w:type="spellEnd"/>
      <w:r w:rsidRPr="009E6B87">
        <w:rPr>
          <w:sz w:val="20"/>
        </w:rPr>
        <w:t>, dan R. F. Putra, “</w:t>
      </w:r>
      <w:proofErr w:type="spellStart"/>
      <w:r w:rsidRPr="009E6B87">
        <w:rPr>
          <w:sz w:val="20"/>
        </w:rPr>
        <w:t>Rancang</w:t>
      </w:r>
      <w:proofErr w:type="spellEnd"/>
      <w:r w:rsidRPr="009E6B87">
        <w:rPr>
          <w:sz w:val="20"/>
        </w:rPr>
        <w:t xml:space="preserve"> </w:t>
      </w:r>
      <w:proofErr w:type="spellStart"/>
      <w:r w:rsidRPr="009E6B87">
        <w:rPr>
          <w:sz w:val="20"/>
        </w:rPr>
        <w:t>Bangun</w:t>
      </w:r>
      <w:proofErr w:type="spellEnd"/>
      <w:r w:rsidRPr="009E6B87">
        <w:rPr>
          <w:sz w:val="20"/>
        </w:rPr>
        <w:t xml:space="preserve"> </w:t>
      </w:r>
      <w:proofErr w:type="spellStart"/>
      <w:r w:rsidRPr="009E6B87">
        <w:rPr>
          <w:sz w:val="20"/>
        </w:rPr>
        <w:t>Sistem</w:t>
      </w:r>
      <w:proofErr w:type="spellEnd"/>
      <w:r w:rsidRPr="009E6B87">
        <w:rPr>
          <w:sz w:val="20"/>
        </w:rPr>
        <w:t xml:space="preserve"> Log Server </w:t>
      </w:r>
      <w:proofErr w:type="spellStart"/>
      <w:r w:rsidRPr="009E6B87">
        <w:rPr>
          <w:sz w:val="20"/>
        </w:rPr>
        <w:t>Berbasis</w:t>
      </w:r>
      <w:proofErr w:type="spellEnd"/>
      <w:r w:rsidRPr="009E6B87">
        <w:rPr>
          <w:sz w:val="20"/>
        </w:rPr>
        <w:t xml:space="preserve"> </w:t>
      </w:r>
      <w:proofErr w:type="spellStart"/>
      <w:r w:rsidRPr="009E6B87">
        <w:rPr>
          <w:sz w:val="20"/>
        </w:rPr>
        <w:t>RSyslog</w:t>
      </w:r>
      <w:proofErr w:type="spellEnd"/>
      <w:r w:rsidRPr="009E6B87">
        <w:rPr>
          <w:sz w:val="20"/>
        </w:rPr>
        <w:t xml:space="preserve"> dan MySQL </w:t>
      </w:r>
      <w:proofErr w:type="spellStart"/>
      <w:r w:rsidRPr="009E6B87">
        <w:rPr>
          <w:sz w:val="20"/>
        </w:rPr>
        <w:t>untuk</w:t>
      </w:r>
      <w:proofErr w:type="spellEnd"/>
      <w:r w:rsidRPr="009E6B87">
        <w:rPr>
          <w:sz w:val="20"/>
        </w:rPr>
        <w:t xml:space="preserve"> Monitoring </w:t>
      </w:r>
      <w:proofErr w:type="spellStart"/>
      <w:r w:rsidRPr="009E6B87">
        <w:rPr>
          <w:sz w:val="20"/>
        </w:rPr>
        <w:t>Aktivitas</w:t>
      </w:r>
      <w:proofErr w:type="spellEnd"/>
      <w:r w:rsidRPr="009E6B87">
        <w:rPr>
          <w:sz w:val="20"/>
        </w:rPr>
        <w:t xml:space="preserve"> </w:t>
      </w:r>
      <w:proofErr w:type="spellStart"/>
      <w:r w:rsidRPr="009E6B87">
        <w:rPr>
          <w:sz w:val="20"/>
        </w:rPr>
        <w:t>Komputer</w:t>
      </w:r>
      <w:proofErr w:type="spellEnd"/>
      <w:r w:rsidRPr="009E6B87">
        <w:rPr>
          <w:sz w:val="20"/>
        </w:rPr>
        <w:t xml:space="preserve"> </w:t>
      </w:r>
      <w:proofErr w:type="spellStart"/>
      <w:r w:rsidRPr="009E6B87">
        <w:rPr>
          <w:sz w:val="20"/>
        </w:rPr>
        <w:t>Laboratorium</w:t>
      </w:r>
      <w:proofErr w:type="spellEnd"/>
      <w:r w:rsidRPr="009E6B87">
        <w:rPr>
          <w:sz w:val="20"/>
        </w:rPr>
        <w:t xml:space="preserve">,” </w:t>
      </w:r>
      <w:r w:rsidRPr="009E6B87">
        <w:rPr>
          <w:i/>
          <w:sz w:val="20"/>
        </w:rPr>
        <w:t xml:space="preserve">ELECTRICIAN – </w:t>
      </w:r>
      <w:proofErr w:type="spellStart"/>
      <w:r w:rsidRPr="009E6B87">
        <w:rPr>
          <w:i/>
          <w:sz w:val="20"/>
        </w:rPr>
        <w:t>Jurnal</w:t>
      </w:r>
      <w:proofErr w:type="spellEnd"/>
      <w:r w:rsidRPr="009E6B87">
        <w:rPr>
          <w:i/>
          <w:sz w:val="20"/>
        </w:rPr>
        <w:t xml:space="preserve"> </w:t>
      </w:r>
      <w:proofErr w:type="spellStart"/>
      <w:r w:rsidRPr="009E6B87">
        <w:rPr>
          <w:i/>
          <w:sz w:val="20"/>
        </w:rPr>
        <w:t>Rekayasa</w:t>
      </w:r>
      <w:proofErr w:type="spellEnd"/>
      <w:r w:rsidRPr="009E6B87">
        <w:rPr>
          <w:i/>
          <w:sz w:val="20"/>
        </w:rPr>
        <w:t xml:space="preserve"> dan </w:t>
      </w:r>
      <w:proofErr w:type="spellStart"/>
      <w:r w:rsidRPr="009E6B87">
        <w:rPr>
          <w:i/>
          <w:sz w:val="20"/>
        </w:rPr>
        <w:t>Teknologi</w:t>
      </w:r>
      <w:proofErr w:type="spellEnd"/>
      <w:r w:rsidRPr="009E6B87">
        <w:rPr>
          <w:i/>
          <w:sz w:val="20"/>
        </w:rPr>
        <w:t xml:space="preserve"> </w:t>
      </w:r>
      <w:proofErr w:type="spellStart"/>
      <w:r w:rsidRPr="009E6B87">
        <w:rPr>
          <w:i/>
          <w:sz w:val="20"/>
        </w:rPr>
        <w:t>Elektro</w:t>
      </w:r>
      <w:proofErr w:type="spellEnd"/>
      <w:r w:rsidRPr="009E6B87">
        <w:rPr>
          <w:sz w:val="20"/>
        </w:rPr>
        <w:t xml:space="preserve">, vol. 17, no. 2, pp. 152–156, Mei </w:t>
      </w:r>
      <w:proofErr w:type="gramStart"/>
      <w:r w:rsidRPr="009E6B87">
        <w:rPr>
          <w:sz w:val="20"/>
        </w:rPr>
        <w:t>2023..</w:t>
      </w:r>
      <w:proofErr w:type="gramEnd"/>
    </w:p>
    <w:p w14:paraId="3A5EE284" w14:textId="20864F41" w:rsidR="00427EEE" w:rsidRPr="009E6B87" w:rsidRDefault="00427EEE" w:rsidP="00427EEE">
      <w:pPr>
        <w:pStyle w:val="ListParagraph"/>
        <w:numPr>
          <w:ilvl w:val="0"/>
          <w:numId w:val="46"/>
        </w:numPr>
        <w:tabs>
          <w:tab w:val="left" w:pos="709"/>
        </w:tabs>
        <w:jc w:val="both"/>
        <w:rPr>
          <w:sz w:val="20"/>
        </w:rPr>
      </w:pPr>
      <w:r w:rsidRPr="009E6B87">
        <w:rPr>
          <w:sz w:val="20"/>
        </w:rPr>
        <w:t xml:space="preserve">Xu, Z., </w:t>
      </w:r>
      <w:proofErr w:type="spellStart"/>
      <w:r w:rsidRPr="009E6B87">
        <w:rPr>
          <w:sz w:val="20"/>
        </w:rPr>
        <w:t>Qiao</w:t>
      </w:r>
      <w:proofErr w:type="spellEnd"/>
      <w:r w:rsidRPr="009E6B87">
        <w:rPr>
          <w:sz w:val="20"/>
        </w:rPr>
        <w:t xml:space="preserve">, H., Liang, W., Xu, Z., Xia, Q., Zhou, P., Rana, O. F., &amp; Xu, W. (2024). </w:t>
      </w:r>
      <w:r w:rsidRPr="009E6B87">
        <w:rPr>
          <w:i/>
          <w:sz w:val="20"/>
        </w:rPr>
        <w:t>Flow</w:t>
      </w:r>
      <w:r w:rsidRPr="009E6B87">
        <w:rPr>
          <w:i/>
          <w:sz w:val="20"/>
        </w:rPr>
        <w:noBreakHyphen/>
        <w:t>Time Minimization for Timely Data Stream Processing in UAV</w:t>
      </w:r>
      <w:r w:rsidRPr="009E6B87">
        <w:rPr>
          <w:i/>
          <w:sz w:val="20"/>
        </w:rPr>
        <w:noBreakHyphen/>
        <w:t>Aided Mobile Edge Computing</w:t>
      </w:r>
      <w:r w:rsidRPr="009E6B87">
        <w:rPr>
          <w:sz w:val="20"/>
        </w:rPr>
        <w:t>. ACM Transactions on Sensor Networks, 20(3).</w:t>
      </w:r>
      <w:hyperlink r:id="rId14" w:history="1">
        <w:r w:rsidRPr="009E6B87">
          <w:rPr>
            <w:rStyle w:val="Hyperlink"/>
            <w:sz w:val="20"/>
          </w:rPr>
          <w:t xml:space="preserve"> </w:t>
        </w:r>
      </w:hyperlink>
    </w:p>
    <w:p w14:paraId="6524B7AB" w14:textId="5B9B3BC4" w:rsidR="00427EEE" w:rsidRPr="009E6B87" w:rsidRDefault="00427EEE" w:rsidP="00427EEE">
      <w:pPr>
        <w:pStyle w:val="ListParagraph"/>
        <w:numPr>
          <w:ilvl w:val="0"/>
          <w:numId w:val="46"/>
        </w:numPr>
        <w:tabs>
          <w:tab w:val="left" w:pos="709"/>
        </w:tabs>
        <w:jc w:val="both"/>
        <w:rPr>
          <w:sz w:val="20"/>
        </w:rPr>
      </w:pPr>
      <w:proofErr w:type="spellStart"/>
      <w:r w:rsidRPr="009E6B87">
        <w:rPr>
          <w:sz w:val="20"/>
        </w:rPr>
        <w:t>Konar</w:t>
      </w:r>
      <w:proofErr w:type="spellEnd"/>
      <w:r w:rsidRPr="009E6B87">
        <w:rPr>
          <w:sz w:val="20"/>
        </w:rPr>
        <w:t xml:space="preserve">, M., </w:t>
      </w:r>
      <w:proofErr w:type="spellStart"/>
      <w:r w:rsidRPr="009E6B87">
        <w:rPr>
          <w:sz w:val="20"/>
        </w:rPr>
        <w:t>Özdemir</w:t>
      </w:r>
      <w:proofErr w:type="spellEnd"/>
      <w:r w:rsidRPr="009E6B87">
        <w:rPr>
          <w:sz w:val="20"/>
        </w:rPr>
        <w:t xml:space="preserve">, D., </w:t>
      </w:r>
      <w:proofErr w:type="spellStart"/>
      <w:r w:rsidRPr="009E6B87">
        <w:rPr>
          <w:sz w:val="20"/>
        </w:rPr>
        <w:t>Erşen</w:t>
      </w:r>
      <w:proofErr w:type="spellEnd"/>
      <w:r w:rsidRPr="009E6B87">
        <w:rPr>
          <w:sz w:val="20"/>
        </w:rPr>
        <w:t xml:space="preserve">, M., &amp; </w:t>
      </w:r>
      <w:proofErr w:type="spellStart"/>
      <w:r w:rsidRPr="009E6B87">
        <w:rPr>
          <w:sz w:val="20"/>
        </w:rPr>
        <w:t>Fenerci</w:t>
      </w:r>
      <w:proofErr w:type="spellEnd"/>
      <w:r w:rsidRPr="009E6B87">
        <w:rPr>
          <w:sz w:val="20"/>
        </w:rPr>
        <w:t xml:space="preserve">, M. (2024). </w:t>
      </w:r>
      <w:r w:rsidRPr="009E6B87">
        <w:rPr>
          <w:i/>
          <w:sz w:val="20"/>
        </w:rPr>
        <w:t>Acquisition of Flight Data from Mini Unmanned Aerial Systems</w:t>
      </w:r>
      <w:r w:rsidRPr="009E6B87">
        <w:rPr>
          <w:sz w:val="20"/>
        </w:rPr>
        <w:t>. Journal of Aviation, 8(3), 221–228.</w:t>
      </w:r>
    </w:p>
    <w:p w14:paraId="05F7A8DF" w14:textId="0260A6C1" w:rsidR="00427EEE" w:rsidRPr="009E6B87" w:rsidRDefault="00427EEE" w:rsidP="00427EEE">
      <w:pPr>
        <w:pStyle w:val="ListParagraph"/>
        <w:numPr>
          <w:ilvl w:val="0"/>
          <w:numId w:val="46"/>
        </w:numPr>
        <w:tabs>
          <w:tab w:val="left" w:pos="709"/>
        </w:tabs>
        <w:jc w:val="both"/>
        <w:rPr>
          <w:sz w:val="20"/>
        </w:rPr>
      </w:pPr>
      <w:r w:rsidRPr="009E6B87">
        <w:rPr>
          <w:sz w:val="20"/>
          <w:lang w:val="fi-FI"/>
        </w:rPr>
        <w:t xml:space="preserve">Zhai, W., Li, X., Liu, L., Ding, Y., Lu, W., et al. </w:t>
      </w:r>
      <w:r w:rsidRPr="009E6B87">
        <w:rPr>
          <w:sz w:val="20"/>
        </w:rPr>
        <w:t xml:space="preserve">(2023). </w:t>
      </w:r>
      <w:r w:rsidRPr="009E6B87">
        <w:rPr>
          <w:i/>
          <w:sz w:val="20"/>
        </w:rPr>
        <w:t>ESTA: An Efficient Spatial</w:t>
      </w:r>
      <w:r w:rsidRPr="009E6B87">
        <w:rPr>
          <w:i/>
          <w:sz w:val="20"/>
        </w:rPr>
        <w:noBreakHyphen/>
        <w:t>Temporal Range Aggregation Query Processing Algorithm for UAV Networks</w:t>
      </w:r>
      <w:r w:rsidRPr="009E6B87">
        <w:rPr>
          <w:sz w:val="20"/>
        </w:rPr>
        <w:t xml:space="preserve">. </w:t>
      </w:r>
      <w:proofErr w:type="spellStart"/>
      <w:r w:rsidRPr="009E6B87">
        <w:rPr>
          <w:sz w:val="20"/>
        </w:rPr>
        <w:t>arXiv</w:t>
      </w:r>
      <w:proofErr w:type="spellEnd"/>
      <w:r w:rsidRPr="009E6B87">
        <w:rPr>
          <w:sz w:val="20"/>
        </w:rPr>
        <w:t xml:space="preserve"> preprint.</w:t>
      </w:r>
    </w:p>
    <w:p w14:paraId="647AEAE9" w14:textId="77777777" w:rsidR="00326AE0" w:rsidRPr="009E6B87" w:rsidRDefault="00326AE0" w:rsidP="005E71ED">
      <w:pPr>
        <w:pStyle w:val="Paragraph"/>
        <w:ind w:left="644" w:firstLine="0"/>
        <w:rPr>
          <w:iCs/>
          <w:sz w:val="16"/>
          <w:szCs w:val="16"/>
        </w:rPr>
      </w:pPr>
    </w:p>
    <w:p w14:paraId="5A92D458" w14:textId="77777777" w:rsidR="00326AE0" w:rsidRPr="009E6B87" w:rsidRDefault="00326AE0" w:rsidP="005E71ED">
      <w:pPr>
        <w:pStyle w:val="Paragraph"/>
        <w:rPr>
          <w:i/>
          <w:iCs/>
          <w:sz w:val="16"/>
          <w:szCs w:val="16"/>
        </w:rPr>
      </w:pPr>
    </w:p>
    <w:p w14:paraId="4DE91CCB" w14:textId="77777777" w:rsidR="00326AE0" w:rsidRPr="009E6B87" w:rsidRDefault="00326AE0" w:rsidP="003B0050">
      <w:pPr>
        <w:pStyle w:val="Paragraphbulleted"/>
        <w:numPr>
          <w:ilvl w:val="0"/>
          <w:numId w:val="0"/>
        </w:numPr>
        <w:ind w:left="426" w:hanging="426"/>
        <w:rPr>
          <w:sz w:val="16"/>
          <w:szCs w:val="16"/>
        </w:rPr>
      </w:pPr>
    </w:p>
    <w:p w14:paraId="47210EB7" w14:textId="77777777" w:rsidR="00F250D9" w:rsidRPr="009E6B87" w:rsidRDefault="00F250D9" w:rsidP="003B0050">
      <w:pPr>
        <w:pStyle w:val="Paragraphbulleted"/>
        <w:numPr>
          <w:ilvl w:val="0"/>
          <w:numId w:val="0"/>
        </w:numPr>
        <w:ind w:left="426" w:hanging="426"/>
        <w:rPr>
          <w:sz w:val="16"/>
          <w:szCs w:val="16"/>
        </w:rPr>
      </w:pPr>
    </w:p>
    <w:p w14:paraId="46B29AF5" w14:textId="77777777" w:rsidR="00F250D9" w:rsidRPr="009E6B87" w:rsidRDefault="00F250D9" w:rsidP="009E6B87">
      <w:pPr>
        <w:pStyle w:val="Paragraphbulleted"/>
        <w:numPr>
          <w:ilvl w:val="0"/>
          <w:numId w:val="0"/>
        </w:numPr>
        <w:rPr>
          <w:sz w:val="16"/>
          <w:szCs w:val="16"/>
        </w:rPr>
      </w:pPr>
    </w:p>
    <w:p w14:paraId="08EEE086" w14:textId="77777777" w:rsidR="00F250D9" w:rsidRDefault="00F250D9" w:rsidP="009E6B87">
      <w:pPr>
        <w:pStyle w:val="Paragraphbulleted"/>
        <w:numPr>
          <w:ilvl w:val="0"/>
          <w:numId w:val="0"/>
        </w:numPr>
      </w:pPr>
    </w:p>
    <w:p w14:paraId="537F4DDB" w14:textId="77777777" w:rsidR="00F250D9" w:rsidRDefault="00F250D9" w:rsidP="003B0050">
      <w:pPr>
        <w:pStyle w:val="Paragraphbulleted"/>
        <w:numPr>
          <w:ilvl w:val="0"/>
          <w:numId w:val="0"/>
        </w:numPr>
        <w:ind w:left="426" w:hanging="426"/>
      </w:pPr>
    </w:p>
    <w:p w14:paraId="4226549A" w14:textId="77777777" w:rsidR="00F250D9" w:rsidRDefault="00F250D9" w:rsidP="003B0050">
      <w:pPr>
        <w:pStyle w:val="Paragraphbulleted"/>
        <w:numPr>
          <w:ilvl w:val="0"/>
          <w:numId w:val="0"/>
        </w:numPr>
        <w:ind w:left="426" w:hanging="426"/>
      </w:pPr>
    </w:p>
    <w:p w14:paraId="362B6A8D" w14:textId="77777777" w:rsidR="00F250D9" w:rsidRDefault="00F250D9" w:rsidP="003B0050">
      <w:pPr>
        <w:pStyle w:val="Paragraphbulleted"/>
        <w:numPr>
          <w:ilvl w:val="0"/>
          <w:numId w:val="0"/>
        </w:numPr>
        <w:ind w:left="426" w:hanging="426"/>
      </w:pPr>
    </w:p>
    <w:p w14:paraId="2D85DA89" w14:textId="77777777" w:rsidR="00F250D9" w:rsidRDefault="00F250D9" w:rsidP="003B0050">
      <w:pPr>
        <w:pStyle w:val="Paragraphbulleted"/>
        <w:numPr>
          <w:ilvl w:val="0"/>
          <w:numId w:val="0"/>
        </w:numPr>
        <w:ind w:left="426" w:hanging="426"/>
      </w:pPr>
    </w:p>
    <w:p w14:paraId="20F9963E" w14:textId="77777777" w:rsidR="00F250D9" w:rsidRDefault="00F250D9" w:rsidP="003B0050">
      <w:pPr>
        <w:pStyle w:val="Paragraphbulleted"/>
        <w:numPr>
          <w:ilvl w:val="0"/>
          <w:numId w:val="0"/>
        </w:numPr>
        <w:ind w:left="426" w:hanging="426"/>
      </w:pPr>
    </w:p>
    <w:p w14:paraId="49CE9984" w14:textId="77777777" w:rsidR="00F250D9" w:rsidRDefault="00F250D9" w:rsidP="003B0050">
      <w:pPr>
        <w:pStyle w:val="Paragraphbulleted"/>
        <w:numPr>
          <w:ilvl w:val="0"/>
          <w:numId w:val="0"/>
        </w:numPr>
        <w:ind w:left="426" w:hanging="426"/>
      </w:pPr>
    </w:p>
    <w:p w14:paraId="70336E9D" w14:textId="77777777" w:rsidR="00F250D9" w:rsidRDefault="00F250D9" w:rsidP="003B0050">
      <w:pPr>
        <w:pStyle w:val="Paragraphbulleted"/>
        <w:numPr>
          <w:ilvl w:val="0"/>
          <w:numId w:val="0"/>
        </w:numPr>
        <w:ind w:left="426" w:hanging="426"/>
      </w:pPr>
    </w:p>
    <w:p w14:paraId="0244E9A5" w14:textId="77777777" w:rsidR="00F250D9" w:rsidRDefault="00F250D9" w:rsidP="003B0050">
      <w:pPr>
        <w:pStyle w:val="Paragraphbulleted"/>
        <w:numPr>
          <w:ilvl w:val="0"/>
          <w:numId w:val="0"/>
        </w:numPr>
        <w:ind w:left="426" w:hanging="426"/>
      </w:pPr>
    </w:p>
    <w:p w14:paraId="0265B10E" w14:textId="77777777" w:rsidR="00F250D9" w:rsidRDefault="00F250D9" w:rsidP="003B0050">
      <w:pPr>
        <w:pStyle w:val="Paragraphbulleted"/>
        <w:numPr>
          <w:ilvl w:val="0"/>
          <w:numId w:val="0"/>
        </w:numPr>
        <w:ind w:left="426" w:hanging="426"/>
      </w:pPr>
    </w:p>
    <w:p w14:paraId="25B5B1E8" w14:textId="77777777" w:rsidR="00F250D9" w:rsidRDefault="00F250D9" w:rsidP="003B0050">
      <w:pPr>
        <w:pStyle w:val="Paragraphbulleted"/>
        <w:numPr>
          <w:ilvl w:val="0"/>
          <w:numId w:val="0"/>
        </w:numPr>
        <w:ind w:left="426" w:hanging="426"/>
      </w:pPr>
    </w:p>
    <w:p w14:paraId="5A33F0DC" w14:textId="77777777" w:rsidR="00F250D9" w:rsidRDefault="00F250D9" w:rsidP="003B0050">
      <w:pPr>
        <w:pStyle w:val="Paragraphbulleted"/>
        <w:numPr>
          <w:ilvl w:val="0"/>
          <w:numId w:val="0"/>
        </w:numPr>
        <w:ind w:left="426" w:hanging="426"/>
      </w:pPr>
    </w:p>
    <w:p w14:paraId="060B2224" w14:textId="77777777" w:rsidR="00F250D9" w:rsidRDefault="00F250D9" w:rsidP="003B0050">
      <w:pPr>
        <w:pStyle w:val="Paragraphbulleted"/>
        <w:numPr>
          <w:ilvl w:val="0"/>
          <w:numId w:val="0"/>
        </w:numPr>
        <w:ind w:left="426" w:hanging="426"/>
      </w:pPr>
    </w:p>
    <w:p w14:paraId="74C92701" w14:textId="77777777" w:rsidR="00F250D9" w:rsidRDefault="00F250D9" w:rsidP="003B0050">
      <w:pPr>
        <w:pStyle w:val="Paragraphbulleted"/>
        <w:numPr>
          <w:ilvl w:val="0"/>
          <w:numId w:val="0"/>
        </w:numPr>
        <w:ind w:left="426" w:hanging="426"/>
      </w:pPr>
    </w:p>
    <w:p w14:paraId="2FE33271" w14:textId="77777777" w:rsidR="00F250D9" w:rsidRDefault="00F250D9" w:rsidP="003B0050">
      <w:pPr>
        <w:pStyle w:val="Paragraphbulleted"/>
        <w:numPr>
          <w:ilvl w:val="0"/>
          <w:numId w:val="0"/>
        </w:numPr>
        <w:ind w:left="426" w:hanging="426"/>
      </w:pPr>
    </w:p>
    <w:p w14:paraId="005C7047" w14:textId="77777777" w:rsidR="00F250D9" w:rsidRDefault="00F250D9" w:rsidP="003B0050">
      <w:pPr>
        <w:pStyle w:val="Paragraphbulleted"/>
        <w:numPr>
          <w:ilvl w:val="0"/>
          <w:numId w:val="0"/>
        </w:numPr>
        <w:ind w:left="426" w:hanging="426"/>
      </w:pPr>
    </w:p>
    <w:p w14:paraId="7EF0E88F" w14:textId="77777777" w:rsidR="00F250D9" w:rsidRDefault="00F250D9" w:rsidP="003B0050">
      <w:pPr>
        <w:pStyle w:val="Paragraphbulleted"/>
        <w:numPr>
          <w:ilvl w:val="0"/>
          <w:numId w:val="0"/>
        </w:numPr>
        <w:ind w:left="426" w:hanging="426"/>
      </w:pPr>
    </w:p>
    <w:p w14:paraId="2F629E6B" w14:textId="77777777" w:rsidR="00F250D9" w:rsidRDefault="00F250D9" w:rsidP="003B0050">
      <w:pPr>
        <w:pStyle w:val="Paragraphbulleted"/>
        <w:numPr>
          <w:ilvl w:val="0"/>
          <w:numId w:val="0"/>
        </w:numPr>
        <w:ind w:left="426" w:hanging="426"/>
      </w:pPr>
    </w:p>
    <w:p w14:paraId="227D08D8" w14:textId="77777777" w:rsidR="00F250D9" w:rsidRDefault="00F250D9" w:rsidP="003B0050">
      <w:pPr>
        <w:pStyle w:val="Paragraphbulleted"/>
        <w:numPr>
          <w:ilvl w:val="0"/>
          <w:numId w:val="0"/>
        </w:numPr>
        <w:ind w:left="426" w:hanging="426"/>
      </w:pPr>
    </w:p>
    <w:p w14:paraId="0914E8F7" w14:textId="77777777" w:rsidR="00F250D9" w:rsidRDefault="00F250D9" w:rsidP="003B0050">
      <w:pPr>
        <w:pStyle w:val="Paragraphbulleted"/>
        <w:numPr>
          <w:ilvl w:val="0"/>
          <w:numId w:val="0"/>
        </w:numPr>
        <w:ind w:left="426" w:hanging="426"/>
      </w:pPr>
    </w:p>
    <w:p w14:paraId="0656A20D" w14:textId="77777777" w:rsidR="00F250D9" w:rsidRDefault="00F250D9" w:rsidP="003B0050">
      <w:pPr>
        <w:pStyle w:val="Paragraphbulleted"/>
        <w:numPr>
          <w:ilvl w:val="0"/>
          <w:numId w:val="0"/>
        </w:numPr>
        <w:ind w:left="426" w:hanging="426"/>
      </w:pPr>
    </w:p>
    <w:p w14:paraId="68511CB6" w14:textId="77777777" w:rsidR="00F250D9" w:rsidRDefault="00F250D9" w:rsidP="003B0050">
      <w:pPr>
        <w:pStyle w:val="Paragraphbulleted"/>
        <w:numPr>
          <w:ilvl w:val="0"/>
          <w:numId w:val="0"/>
        </w:numPr>
        <w:ind w:left="426" w:hanging="426"/>
      </w:pPr>
    </w:p>
    <w:p w14:paraId="1C211783" w14:textId="77777777" w:rsidR="00F250D9" w:rsidRDefault="00F250D9" w:rsidP="003B0050">
      <w:pPr>
        <w:pStyle w:val="Paragraphbulleted"/>
        <w:numPr>
          <w:ilvl w:val="0"/>
          <w:numId w:val="0"/>
        </w:numPr>
        <w:ind w:left="426" w:hanging="426"/>
      </w:pPr>
    </w:p>
    <w:p w14:paraId="6319DE20" w14:textId="77777777" w:rsidR="00F250D9" w:rsidRDefault="00F250D9" w:rsidP="003B0050">
      <w:pPr>
        <w:pStyle w:val="Paragraphbulleted"/>
        <w:numPr>
          <w:ilvl w:val="0"/>
          <w:numId w:val="0"/>
        </w:numPr>
        <w:ind w:left="426" w:hanging="426"/>
      </w:pPr>
    </w:p>
    <w:p w14:paraId="1AE172E5" w14:textId="77777777" w:rsidR="00F250D9" w:rsidRPr="00427EEE" w:rsidRDefault="00F250D9" w:rsidP="003B0050">
      <w:pPr>
        <w:pStyle w:val="Paragraphbulleted"/>
        <w:numPr>
          <w:ilvl w:val="0"/>
          <w:numId w:val="0"/>
        </w:numPr>
        <w:ind w:left="426" w:hanging="426"/>
      </w:pPr>
    </w:p>
    <w:sectPr w:rsidR="00F250D9" w:rsidRPr="00427EEE" w:rsidSect="009D6434">
      <w:pgSz w:w="12240" w:h="15840"/>
      <w:pgMar w:top="1440" w:right="1440" w:bottom="1695"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767D43" w14:textId="77777777" w:rsidR="006020D4" w:rsidRDefault="006020D4" w:rsidP="009D6434">
      <w:r>
        <w:separator/>
      </w:r>
    </w:p>
  </w:endnote>
  <w:endnote w:type="continuationSeparator" w:id="0">
    <w:p w14:paraId="0E68A816" w14:textId="77777777" w:rsidR="006020D4" w:rsidRDefault="006020D4" w:rsidP="009D6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F36F9D" w14:textId="77777777" w:rsidR="006020D4" w:rsidRDefault="006020D4" w:rsidP="009D6434">
      <w:r>
        <w:separator/>
      </w:r>
    </w:p>
  </w:footnote>
  <w:footnote w:type="continuationSeparator" w:id="0">
    <w:p w14:paraId="1F33FE2B" w14:textId="77777777" w:rsidR="006020D4" w:rsidRDefault="006020D4" w:rsidP="009D64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7E0765D"/>
    <w:multiLevelType w:val="hybridMultilevel"/>
    <w:tmpl w:val="065EA3A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9"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4"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6"/>
  </w:num>
  <w:num w:numId="2">
    <w:abstractNumId w:val="3"/>
  </w:num>
  <w:num w:numId="3">
    <w:abstractNumId w:val="13"/>
  </w:num>
  <w:num w:numId="4">
    <w:abstractNumId w:val="8"/>
  </w:num>
  <w:num w:numId="5">
    <w:abstractNumId w:val="12"/>
  </w:num>
  <w:num w:numId="6">
    <w:abstractNumId w:val="5"/>
  </w:num>
  <w:num w:numId="7">
    <w:abstractNumId w:val="7"/>
  </w:num>
  <w:num w:numId="8">
    <w:abstractNumId w:val="1"/>
  </w:num>
  <w:num w:numId="9">
    <w:abstractNumId w:val="15"/>
  </w:num>
  <w:num w:numId="10">
    <w:abstractNumId w:val="10"/>
  </w:num>
  <w:num w:numId="11">
    <w:abstractNumId w:val="14"/>
  </w:num>
  <w:num w:numId="12">
    <w:abstractNumId w:val="11"/>
  </w:num>
  <w:num w:numId="13">
    <w:abstractNumId w:val="6"/>
  </w:num>
  <w:num w:numId="14">
    <w:abstractNumId w:val="15"/>
  </w:num>
  <w:num w:numId="15">
    <w:abstractNumId w:val="9"/>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12"/>
  </w:num>
  <w:num w:numId="30">
    <w:abstractNumId w:val="12"/>
  </w:num>
  <w:num w:numId="31">
    <w:abstractNumId w:val="12"/>
    <w:lvlOverride w:ilvl="0">
      <w:startOverride w:val="1"/>
    </w:lvlOverride>
  </w:num>
  <w:num w:numId="32">
    <w:abstractNumId w:val="12"/>
  </w:num>
  <w:num w:numId="33">
    <w:abstractNumId w:val="12"/>
    <w:lvlOverride w:ilvl="0">
      <w:startOverride w:val="1"/>
    </w:lvlOverride>
  </w:num>
  <w:num w:numId="34">
    <w:abstractNumId w:val="12"/>
    <w:lvlOverride w:ilvl="0">
      <w:startOverride w:val="1"/>
    </w:lvlOverride>
  </w:num>
  <w:num w:numId="35">
    <w:abstractNumId w:val="13"/>
    <w:lvlOverride w:ilvl="0">
      <w:startOverride w:val="1"/>
    </w:lvlOverride>
  </w:num>
  <w:num w:numId="36">
    <w:abstractNumId w:val="13"/>
  </w:num>
  <w:num w:numId="37">
    <w:abstractNumId w:val="13"/>
    <w:lvlOverride w:ilvl="0">
      <w:startOverride w:val="1"/>
    </w:lvlOverride>
  </w:num>
  <w:num w:numId="38">
    <w:abstractNumId w:val="13"/>
  </w:num>
  <w:num w:numId="39">
    <w:abstractNumId w:val="13"/>
    <w:lvlOverride w:ilvl="0">
      <w:startOverride w:val="1"/>
    </w:lvlOverride>
  </w:num>
  <w:num w:numId="40">
    <w:abstractNumId w:val="13"/>
    <w:lvlOverride w:ilvl="0">
      <w:startOverride w:val="1"/>
    </w:lvlOverride>
  </w:num>
  <w:num w:numId="41">
    <w:abstractNumId w:val="13"/>
    <w:lvlOverride w:ilvl="0">
      <w:startOverride w:val="1"/>
    </w:lvlOverride>
  </w:num>
  <w:num w:numId="42">
    <w:abstractNumId w:val="13"/>
  </w:num>
  <w:num w:numId="43">
    <w:abstractNumId w:val="13"/>
  </w:num>
  <w:num w:numId="44">
    <w:abstractNumId w:val="2"/>
  </w:num>
  <w:num w:numId="45">
    <w:abstractNumId w:val="0"/>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3A8E"/>
    <w:rsid w:val="00014140"/>
    <w:rsid w:val="00027428"/>
    <w:rsid w:val="00031EC9"/>
    <w:rsid w:val="0004300A"/>
    <w:rsid w:val="00066FED"/>
    <w:rsid w:val="00075EA6"/>
    <w:rsid w:val="0007709F"/>
    <w:rsid w:val="00086F62"/>
    <w:rsid w:val="00090674"/>
    <w:rsid w:val="0009320B"/>
    <w:rsid w:val="00096AE0"/>
    <w:rsid w:val="000B1B74"/>
    <w:rsid w:val="000B3A2D"/>
    <w:rsid w:val="000B49C0"/>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A0C82"/>
    <w:rsid w:val="001B2107"/>
    <w:rsid w:val="001B263B"/>
    <w:rsid w:val="001B476A"/>
    <w:rsid w:val="001C764F"/>
    <w:rsid w:val="001C7BB3"/>
    <w:rsid w:val="001D469C"/>
    <w:rsid w:val="0021619E"/>
    <w:rsid w:val="0023171B"/>
    <w:rsid w:val="00236BFC"/>
    <w:rsid w:val="00237437"/>
    <w:rsid w:val="00245DE2"/>
    <w:rsid w:val="002502FD"/>
    <w:rsid w:val="00274622"/>
    <w:rsid w:val="00285D24"/>
    <w:rsid w:val="00290390"/>
    <w:rsid w:val="002915D3"/>
    <w:rsid w:val="002924DB"/>
    <w:rsid w:val="002941DA"/>
    <w:rsid w:val="002B5648"/>
    <w:rsid w:val="002E3C35"/>
    <w:rsid w:val="002F5298"/>
    <w:rsid w:val="00326AE0"/>
    <w:rsid w:val="00337E4F"/>
    <w:rsid w:val="00340C36"/>
    <w:rsid w:val="00346A9D"/>
    <w:rsid w:val="0039376F"/>
    <w:rsid w:val="003968C8"/>
    <w:rsid w:val="003A287B"/>
    <w:rsid w:val="003A5C85"/>
    <w:rsid w:val="003A61B1"/>
    <w:rsid w:val="003B0050"/>
    <w:rsid w:val="003D6312"/>
    <w:rsid w:val="003E7C74"/>
    <w:rsid w:val="003F31C6"/>
    <w:rsid w:val="0040225B"/>
    <w:rsid w:val="00402DA2"/>
    <w:rsid w:val="00425AC2"/>
    <w:rsid w:val="00427EEE"/>
    <w:rsid w:val="0044771F"/>
    <w:rsid w:val="004B151D"/>
    <w:rsid w:val="004B62B2"/>
    <w:rsid w:val="004C7243"/>
    <w:rsid w:val="004E21DE"/>
    <w:rsid w:val="004E3C57"/>
    <w:rsid w:val="004E3CB2"/>
    <w:rsid w:val="00525813"/>
    <w:rsid w:val="0053513F"/>
    <w:rsid w:val="00574405"/>
    <w:rsid w:val="005854B0"/>
    <w:rsid w:val="005A0E21"/>
    <w:rsid w:val="005B3A34"/>
    <w:rsid w:val="005D49AF"/>
    <w:rsid w:val="005E415C"/>
    <w:rsid w:val="005E71ED"/>
    <w:rsid w:val="005E7946"/>
    <w:rsid w:val="005F7475"/>
    <w:rsid w:val="006020D4"/>
    <w:rsid w:val="00611299"/>
    <w:rsid w:val="00613B4D"/>
    <w:rsid w:val="00616365"/>
    <w:rsid w:val="00616F3B"/>
    <w:rsid w:val="006249A7"/>
    <w:rsid w:val="0064225B"/>
    <w:rsid w:val="006763F9"/>
    <w:rsid w:val="006949BC"/>
    <w:rsid w:val="006D1229"/>
    <w:rsid w:val="006D372F"/>
    <w:rsid w:val="006D7A18"/>
    <w:rsid w:val="006E4474"/>
    <w:rsid w:val="00701388"/>
    <w:rsid w:val="007214E8"/>
    <w:rsid w:val="00723B7F"/>
    <w:rsid w:val="00725861"/>
    <w:rsid w:val="0073393A"/>
    <w:rsid w:val="0073539D"/>
    <w:rsid w:val="00745E8F"/>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50E89"/>
    <w:rsid w:val="008930E4"/>
    <w:rsid w:val="00893821"/>
    <w:rsid w:val="008A7B9C"/>
    <w:rsid w:val="008B39FA"/>
    <w:rsid w:val="008B4754"/>
    <w:rsid w:val="008E6A7A"/>
    <w:rsid w:val="008F1038"/>
    <w:rsid w:val="008F7046"/>
    <w:rsid w:val="009005FC"/>
    <w:rsid w:val="00922E5A"/>
    <w:rsid w:val="00943315"/>
    <w:rsid w:val="00946C27"/>
    <w:rsid w:val="009A4F3D"/>
    <w:rsid w:val="009B696B"/>
    <w:rsid w:val="009B7671"/>
    <w:rsid w:val="009D3917"/>
    <w:rsid w:val="009D6434"/>
    <w:rsid w:val="009E5BA1"/>
    <w:rsid w:val="009E6B87"/>
    <w:rsid w:val="009F056E"/>
    <w:rsid w:val="00A24F3D"/>
    <w:rsid w:val="00A26DCD"/>
    <w:rsid w:val="00A314BB"/>
    <w:rsid w:val="00A32B7D"/>
    <w:rsid w:val="00A5596B"/>
    <w:rsid w:val="00A646B3"/>
    <w:rsid w:val="00A6739B"/>
    <w:rsid w:val="00A90413"/>
    <w:rsid w:val="00A95977"/>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A39BB"/>
    <w:rsid w:val="00BA3B3D"/>
    <w:rsid w:val="00BB7EEA"/>
    <w:rsid w:val="00BD1909"/>
    <w:rsid w:val="00BE5E16"/>
    <w:rsid w:val="00BE5FD1"/>
    <w:rsid w:val="00C06E05"/>
    <w:rsid w:val="00C14B14"/>
    <w:rsid w:val="00C17370"/>
    <w:rsid w:val="00C2054D"/>
    <w:rsid w:val="00C252EB"/>
    <w:rsid w:val="00C26EC0"/>
    <w:rsid w:val="00C371E5"/>
    <w:rsid w:val="00C56C77"/>
    <w:rsid w:val="00C84923"/>
    <w:rsid w:val="00CB7B3E"/>
    <w:rsid w:val="00CC739D"/>
    <w:rsid w:val="00D04468"/>
    <w:rsid w:val="00D2030C"/>
    <w:rsid w:val="00D30640"/>
    <w:rsid w:val="00D36257"/>
    <w:rsid w:val="00D4687E"/>
    <w:rsid w:val="00D53A12"/>
    <w:rsid w:val="00D87E2A"/>
    <w:rsid w:val="00D96461"/>
    <w:rsid w:val="00DB0C43"/>
    <w:rsid w:val="00DE3354"/>
    <w:rsid w:val="00DF7DCD"/>
    <w:rsid w:val="00E05DFB"/>
    <w:rsid w:val="00E40839"/>
    <w:rsid w:val="00E50B7D"/>
    <w:rsid w:val="00E904A1"/>
    <w:rsid w:val="00EB7D28"/>
    <w:rsid w:val="00EC0D0C"/>
    <w:rsid w:val="00ED4A2C"/>
    <w:rsid w:val="00EF1F2C"/>
    <w:rsid w:val="00EF6940"/>
    <w:rsid w:val="00F2044A"/>
    <w:rsid w:val="00F20BFC"/>
    <w:rsid w:val="00F24D5F"/>
    <w:rsid w:val="00F250D9"/>
    <w:rsid w:val="00F726C3"/>
    <w:rsid w:val="00F820CA"/>
    <w:rsid w:val="00F8554C"/>
    <w:rsid w:val="00F95F82"/>
    <w:rsid w:val="00F97A90"/>
    <w:rsid w:val="00FC2F35"/>
    <w:rsid w:val="00FC3FD7"/>
    <w:rsid w:val="00FD1FC6"/>
    <w:rsid w:val="00FE4809"/>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character" w:customStyle="1" w:styleId="citation-173">
    <w:name w:val="citation-173"/>
    <w:basedOn w:val="DefaultParagraphFont"/>
    <w:rsid w:val="00EF1F2C"/>
  </w:style>
  <w:style w:type="character" w:customStyle="1" w:styleId="citation-172">
    <w:name w:val="citation-172"/>
    <w:basedOn w:val="DefaultParagraphFont"/>
    <w:rsid w:val="00EF1F2C"/>
  </w:style>
  <w:style w:type="character" w:customStyle="1" w:styleId="citation-171">
    <w:name w:val="citation-171"/>
    <w:basedOn w:val="DefaultParagraphFont"/>
    <w:rsid w:val="00EF1F2C"/>
  </w:style>
  <w:style w:type="character" w:customStyle="1" w:styleId="citation-170">
    <w:name w:val="citation-170"/>
    <w:basedOn w:val="DefaultParagraphFont"/>
    <w:rsid w:val="00EF1F2C"/>
  </w:style>
  <w:style w:type="paragraph" w:styleId="Header">
    <w:name w:val="header"/>
    <w:basedOn w:val="Normal"/>
    <w:link w:val="HeaderChar"/>
    <w:unhideWhenUsed/>
    <w:rsid w:val="009D6434"/>
    <w:pPr>
      <w:tabs>
        <w:tab w:val="center" w:pos="4513"/>
        <w:tab w:val="right" w:pos="9026"/>
      </w:tabs>
    </w:pPr>
  </w:style>
  <w:style w:type="character" w:customStyle="1" w:styleId="HeaderChar">
    <w:name w:val="Header Char"/>
    <w:basedOn w:val="DefaultParagraphFont"/>
    <w:link w:val="Header"/>
    <w:rsid w:val="009D6434"/>
    <w:rPr>
      <w:sz w:val="24"/>
      <w:lang w:val="en-US" w:eastAsia="en-US"/>
    </w:rPr>
  </w:style>
  <w:style w:type="paragraph" w:styleId="Footer">
    <w:name w:val="footer"/>
    <w:basedOn w:val="Normal"/>
    <w:link w:val="FooterChar"/>
    <w:unhideWhenUsed/>
    <w:rsid w:val="009D6434"/>
    <w:pPr>
      <w:tabs>
        <w:tab w:val="center" w:pos="4513"/>
        <w:tab w:val="right" w:pos="9026"/>
      </w:tabs>
    </w:pPr>
  </w:style>
  <w:style w:type="character" w:customStyle="1" w:styleId="FooterChar">
    <w:name w:val="Footer Char"/>
    <w:basedOn w:val="DefaultParagraphFont"/>
    <w:link w:val="Footer"/>
    <w:rsid w:val="009D6434"/>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itedrive.com/en/discovery/flow-time-minimization-for-timely-data-stream-processing-in-uav-aided-mobile-edge-computing/?utm_source=chatgp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44FC6D-7350-442F-8936-25B8D55E2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33</TotalTime>
  <Pages>7</Pages>
  <Words>2189</Words>
  <Characters>12478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14638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7</cp:revision>
  <cp:lastPrinted>2011-03-03T08:29:00Z</cp:lastPrinted>
  <dcterms:created xsi:type="dcterms:W3CDTF">2025-08-11T05:21:00Z</dcterms:created>
  <dcterms:modified xsi:type="dcterms:W3CDTF">2025-12-16T12:11:00Z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