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5F4E0" w14:textId="77777777" w:rsidR="0005615B" w:rsidRDefault="0005615B" w:rsidP="00D30640">
      <w:pPr>
        <w:pStyle w:val="PaperTitle"/>
        <w:spacing w:before="0"/>
      </w:pPr>
    </w:p>
    <w:p w14:paraId="33957729" w14:textId="77777777" w:rsidR="0005615B" w:rsidRDefault="0005615B" w:rsidP="00D30640">
      <w:pPr>
        <w:pStyle w:val="PaperTitle"/>
        <w:spacing w:before="0"/>
      </w:pPr>
    </w:p>
    <w:p w14:paraId="62AE4D59" w14:textId="77777777" w:rsidR="0005615B" w:rsidRDefault="0005615B" w:rsidP="00D30640">
      <w:pPr>
        <w:pStyle w:val="PaperTitle"/>
        <w:spacing w:before="0"/>
      </w:pPr>
    </w:p>
    <w:p w14:paraId="3B9815EA" w14:textId="08092A74" w:rsidR="0016385D" w:rsidRPr="00075EA6" w:rsidRDefault="004879A3" w:rsidP="00D30640">
      <w:pPr>
        <w:pStyle w:val="PaperTitle"/>
        <w:spacing w:before="0"/>
        <w:rPr>
          <w:b w:val="0"/>
          <w:bCs/>
          <w:sz w:val="24"/>
          <w:szCs w:val="24"/>
        </w:rPr>
      </w:pPr>
      <w:r w:rsidRPr="004879A3">
        <w:t>Effect of Biobased and Synthetic Coolants on Surface Roughness of ST 42 Steel in CNC End Milling Process</w:t>
      </w:r>
      <w:r w:rsidR="00BE5FD1" w:rsidRPr="002B5648">
        <w:t xml:space="preserve"> </w:t>
      </w:r>
      <w:r w:rsidR="00A90413" w:rsidRPr="00075EA6">
        <w:br/>
      </w:r>
    </w:p>
    <w:p w14:paraId="548D96A3" w14:textId="42A68B12" w:rsidR="00C14B14" w:rsidRPr="00E60281" w:rsidRDefault="004879A3" w:rsidP="2F830975">
      <w:pPr>
        <w:pStyle w:val="AuthorName"/>
        <w:rPr>
          <w:sz w:val="20"/>
          <w:lang w:val="en-GB" w:eastAsia="en-GB"/>
        </w:rPr>
      </w:pPr>
      <w:r w:rsidRPr="00E60281">
        <w:t xml:space="preserve">Ryan </w:t>
      </w:r>
      <w:proofErr w:type="spellStart"/>
      <w:r w:rsidRPr="00E60281">
        <w:t>Rizki</w:t>
      </w:r>
      <w:proofErr w:type="spellEnd"/>
      <w:r w:rsidRPr="00E60281">
        <w:t xml:space="preserve"> Ananda</w:t>
      </w:r>
      <w:r w:rsidR="00EF6940" w:rsidRPr="00E60281">
        <w:rPr>
          <w:vertAlign w:val="superscript"/>
        </w:rPr>
        <w:t>1,</w:t>
      </w:r>
      <w:r w:rsidR="003A5C85" w:rsidRPr="00E60281">
        <w:rPr>
          <w:vertAlign w:val="superscript"/>
        </w:rPr>
        <w:t xml:space="preserve"> </w:t>
      </w:r>
      <w:r w:rsidR="00EF6940" w:rsidRPr="00E60281">
        <w:rPr>
          <w:vertAlign w:val="superscript"/>
        </w:rPr>
        <w:t>a)</w:t>
      </w:r>
      <w:r w:rsidR="00EF3DF6" w:rsidRPr="00E60281">
        <w:t xml:space="preserve">, </w:t>
      </w:r>
      <w:r w:rsidR="002A353F" w:rsidRPr="00E60281">
        <w:t>Suwarsono</w:t>
      </w:r>
      <w:r w:rsidR="00EF3DF6" w:rsidRPr="00E60281">
        <w:rPr>
          <w:vertAlign w:val="superscript"/>
        </w:rPr>
        <w:t>1, b)</w:t>
      </w:r>
      <w:r w:rsidR="001529A9" w:rsidRPr="00E60281">
        <w:t>,</w:t>
      </w:r>
      <w:r w:rsidR="00E60281">
        <w:t xml:space="preserve"> </w:t>
      </w:r>
      <w:r w:rsidR="002A353F" w:rsidRPr="00E60281">
        <w:t>Murjito</w:t>
      </w:r>
      <w:r w:rsidR="00EF3DF6" w:rsidRPr="00E60281">
        <w:rPr>
          <w:vertAlign w:val="superscript"/>
        </w:rPr>
        <w:t>1</w:t>
      </w:r>
      <w:r w:rsidR="007B4863" w:rsidRPr="00E60281">
        <w:rPr>
          <w:vertAlign w:val="superscript"/>
        </w:rPr>
        <w:t>,</w:t>
      </w:r>
      <w:r w:rsidR="003A5C85" w:rsidRPr="00E60281">
        <w:rPr>
          <w:vertAlign w:val="superscript"/>
        </w:rPr>
        <w:t xml:space="preserve"> </w:t>
      </w:r>
      <w:r w:rsidR="00EF3DF6" w:rsidRPr="00E60281">
        <w:rPr>
          <w:vertAlign w:val="superscript"/>
        </w:rPr>
        <w:t>c</w:t>
      </w:r>
      <w:r w:rsidR="003A5C85" w:rsidRPr="00E60281">
        <w:rPr>
          <w:vertAlign w:val="superscript"/>
        </w:rPr>
        <w:t>)</w:t>
      </w:r>
      <w:r w:rsidR="001529A9" w:rsidRPr="00E60281">
        <w:t>, Budiono</w:t>
      </w:r>
      <w:proofErr w:type="gramStart"/>
      <w:r w:rsidR="001529A9" w:rsidRPr="00E60281">
        <w:rPr>
          <w:vertAlign w:val="superscript"/>
        </w:rPr>
        <w:t>1,d</w:t>
      </w:r>
      <w:proofErr w:type="gramEnd"/>
      <w:r w:rsidR="001529A9" w:rsidRPr="00E60281">
        <w:rPr>
          <w:vertAlign w:val="superscript"/>
        </w:rPr>
        <w:t>)</w:t>
      </w:r>
      <w:r w:rsidR="001529A9" w:rsidRPr="00E60281">
        <w:t>, Hakam Muzakki</w:t>
      </w:r>
      <w:r w:rsidR="001529A9" w:rsidRPr="00E60281">
        <w:rPr>
          <w:vertAlign w:val="superscript"/>
        </w:rPr>
        <w:t>2,e)</w:t>
      </w:r>
      <w:r w:rsidR="00AF4A6D" w:rsidRPr="00AF4A6D">
        <w:t xml:space="preserve"> </w:t>
      </w:r>
      <w:r w:rsidR="00AF4A6D">
        <w:t xml:space="preserve">and </w:t>
      </w:r>
      <w:r w:rsidR="00AF4A6D" w:rsidRPr="00AF4A6D">
        <w:t>Ahmad Faza</w:t>
      </w:r>
      <w:r w:rsidR="00AF4A6D">
        <w:rPr>
          <w:vertAlign w:val="superscript"/>
        </w:rPr>
        <w:t>1</w:t>
      </w:r>
      <w:r w:rsidR="00AF4A6D" w:rsidRPr="00E60281">
        <w:rPr>
          <w:vertAlign w:val="superscript"/>
        </w:rPr>
        <w:t>,</w:t>
      </w:r>
      <w:r w:rsidR="00AF4A6D">
        <w:rPr>
          <w:vertAlign w:val="superscript"/>
        </w:rPr>
        <w:t>f</w:t>
      </w:r>
      <w:r w:rsidR="00AF4A6D" w:rsidRPr="00E60281">
        <w:rPr>
          <w:vertAlign w:val="superscript"/>
        </w:rPr>
        <w:t>)</w:t>
      </w:r>
    </w:p>
    <w:p w14:paraId="5CFA9C09" w14:textId="63F252D6" w:rsidR="00C14B14" w:rsidRDefault="00027428" w:rsidP="00C14B14">
      <w:pPr>
        <w:pStyle w:val="AuthorAffiliation"/>
      </w:pPr>
      <w:r w:rsidRPr="00075EA6">
        <w:rPr>
          <w:i w:val="0"/>
          <w:iCs/>
          <w:vertAlign w:val="superscript"/>
        </w:rPr>
        <w:t>1</w:t>
      </w:r>
      <w:r w:rsidR="00EF3DF6" w:rsidRPr="00EF3DF6">
        <w:t>Department of Mechanical Engineering, Universit</w:t>
      </w:r>
      <w:r w:rsidR="00EF3DF6">
        <w:t>y</w:t>
      </w:r>
      <w:r w:rsidR="00EF3DF6" w:rsidRPr="00EF3DF6">
        <w:t xml:space="preserve"> </w:t>
      </w:r>
      <w:r w:rsidR="00EF3DF6">
        <w:t xml:space="preserve">of </w:t>
      </w:r>
      <w:r w:rsidR="00EF3DF6" w:rsidRPr="00EF3DF6">
        <w:t>Muhammadiyah Malang</w:t>
      </w:r>
      <w:r w:rsidR="00AF4A6D">
        <w:t xml:space="preserve">, Malang, Jawa Timur </w:t>
      </w:r>
      <w:r w:rsidR="00AF4A6D" w:rsidRPr="00AF4A6D">
        <w:t>65144</w:t>
      </w:r>
      <w:r w:rsidR="00AF4A6D">
        <w:t>, Indonesia</w:t>
      </w:r>
    </w:p>
    <w:p w14:paraId="7CB7BB83" w14:textId="6F51780E" w:rsidR="001529A9" w:rsidRDefault="001529A9" w:rsidP="00C14B14">
      <w:pPr>
        <w:pStyle w:val="AuthorAffiliation"/>
      </w:pPr>
      <w:r w:rsidRPr="001529A9">
        <w:rPr>
          <w:vertAlign w:val="superscript"/>
        </w:rPr>
        <w:t xml:space="preserve">2 </w:t>
      </w:r>
      <w:r w:rsidRPr="001529A9">
        <w:t xml:space="preserve">Mechanical Engineering Department, </w:t>
      </w:r>
      <w:proofErr w:type="spellStart"/>
      <w:r w:rsidRPr="001529A9">
        <w:t>Universitas</w:t>
      </w:r>
      <w:proofErr w:type="spellEnd"/>
      <w:r w:rsidRPr="001529A9">
        <w:t xml:space="preserve"> </w:t>
      </w:r>
      <w:proofErr w:type="spellStart"/>
      <w:r w:rsidRPr="001529A9">
        <w:t>Trunojoyo</w:t>
      </w:r>
      <w:proofErr w:type="spellEnd"/>
      <w:r w:rsidRPr="001529A9">
        <w:t xml:space="preserve"> Madura, </w:t>
      </w:r>
      <w:proofErr w:type="spellStart"/>
      <w:r w:rsidRPr="001529A9">
        <w:t>Bangkalan</w:t>
      </w:r>
      <w:proofErr w:type="spellEnd"/>
      <w:r w:rsidRPr="001529A9">
        <w:t xml:space="preserve">, </w:t>
      </w:r>
      <w:proofErr w:type="spellStart"/>
      <w:r w:rsidRPr="001529A9">
        <w:t>Jawa</w:t>
      </w:r>
      <w:proofErr w:type="spellEnd"/>
      <w:r w:rsidRPr="001529A9">
        <w:t xml:space="preserve"> Timur 69162, Indonesia</w:t>
      </w:r>
    </w:p>
    <w:p w14:paraId="771D6B6C" w14:textId="3E8259A0" w:rsidR="00C14B14" w:rsidRPr="00075EA6" w:rsidRDefault="00C14B14" w:rsidP="00C14B14">
      <w:pPr>
        <w:pStyle w:val="AuthorAffiliation"/>
      </w:pPr>
    </w:p>
    <w:p w14:paraId="02B5F029" w14:textId="6F2E3EAD" w:rsidR="00EF3DF6" w:rsidRDefault="00C14B14" w:rsidP="000F505D">
      <w:pPr>
        <w:pStyle w:val="AuthorEmail"/>
      </w:pPr>
      <w:r w:rsidRPr="001529A9">
        <w:br/>
      </w:r>
      <w:proofErr w:type="gramStart"/>
      <w:r w:rsidR="00003D7C" w:rsidRPr="001529A9">
        <w:rPr>
          <w:szCs w:val="28"/>
          <w:vertAlign w:val="superscript"/>
        </w:rPr>
        <w:t>a)</w:t>
      </w:r>
      <w:r w:rsidR="004879A3" w:rsidRPr="001529A9">
        <w:t>kr801861@gmail.com</w:t>
      </w:r>
      <w:proofErr w:type="gramEnd"/>
      <w:r w:rsidR="001D469C" w:rsidRPr="001529A9">
        <w:br/>
      </w:r>
      <w:r w:rsidR="003A5C85" w:rsidRPr="001529A9">
        <w:rPr>
          <w:szCs w:val="28"/>
          <w:vertAlign w:val="superscript"/>
        </w:rPr>
        <w:t>b)</w:t>
      </w:r>
      <w:r w:rsidR="00EF3DF6" w:rsidRPr="001529A9">
        <w:t>Corresponding author</w:t>
      </w:r>
      <w:r w:rsidR="00AF4A6D">
        <w:t xml:space="preserve">: </w:t>
      </w:r>
      <w:r w:rsidR="00AF4A6D" w:rsidRPr="00AF4A6D">
        <w:t>suwarsono@umm.ac.id</w:t>
      </w:r>
    </w:p>
    <w:p w14:paraId="2001BE6C" w14:textId="602A3EC8" w:rsidR="00AF4A6D" w:rsidRPr="001529A9" w:rsidRDefault="00AF4A6D" w:rsidP="00AF4A6D">
      <w:pPr>
        <w:pStyle w:val="AuthorEmail"/>
      </w:pPr>
      <w:r>
        <w:rPr>
          <w:vertAlign w:val="superscript"/>
        </w:rPr>
        <w:t>c</w:t>
      </w:r>
      <w:r w:rsidRPr="001529A9">
        <w:rPr>
          <w:vertAlign w:val="superscript"/>
        </w:rPr>
        <w:t>)</w:t>
      </w:r>
      <w:r w:rsidRPr="00AF4A6D">
        <w:t>murjito@umm.ac.id</w:t>
      </w:r>
    </w:p>
    <w:p w14:paraId="0ED242DF" w14:textId="2A2CF36B" w:rsidR="001529A9" w:rsidRPr="001529A9" w:rsidRDefault="001529A9" w:rsidP="000F505D">
      <w:pPr>
        <w:pStyle w:val="AuthorEmail"/>
      </w:pPr>
      <w:r w:rsidRPr="001529A9">
        <w:rPr>
          <w:vertAlign w:val="superscript"/>
        </w:rPr>
        <w:t>d)</w:t>
      </w:r>
      <w:r w:rsidRPr="001529A9">
        <w:t>budiono</w:t>
      </w:r>
      <w:r w:rsidR="00B40A96">
        <w:t>ft</w:t>
      </w:r>
      <w:r w:rsidRPr="001529A9">
        <w:t>@umm.ac.id</w:t>
      </w:r>
    </w:p>
    <w:p w14:paraId="39264071" w14:textId="2CA28512" w:rsidR="001529A9" w:rsidRDefault="001529A9" w:rsidP="000F505D">
      <w:pPr>
        <w:pStyle w:val="AuthorEmail"/>
      </w:pPr>
      <w:proofErr w:type="gramStart"/>
      <w:r w:rsidRPr="001529A9">
        <w:rPr>
          <w:vertAlign w:val="superscript"/>
        </w:rPr>
        <w:t>e)</w:t>
      </w:r>
      <w:r w:rsidRPr="001529A9">
        <w:t>hakam.muzakki@trunojoyo.ac.id</w:t>
      </w:r>
      <w:proofErr w:type="gramEnd"/>
    </w:p>
    <w:p w14:paraId="3542A461" w14:textId="44AC6A66" w:rsidR="00AF4A6D" w:rsidRPr="001529A9" w:rsidRDefault="00AF4A6D" w:rsidP="00AF4A6D">
      <w:pPr>
        <w:pStyle w:val="AuthorEmail"/>
      </w:pPr>
      <w:proofErr w:type="gramStart"/>
      <w:r>
        <w:rPr>
          <w:vertAlign w:val="superscript"/>
        </w:rPr>
        <w:t>f</w:t>
      </w:r>
      <w:r w:rsidRPr="001529A9">
        <w:rPr>
          <w:vertAlign w:val="superscript"/>
        </w:rPr>
        <w:t>)</w:t>
      </w:r>
      <w:r w:rsidRPr="00AF4A6D">
        <w:t>ahfazrmdni@gmail.com</w:t>
      </w:r>
      <w:proofErr w:type="gramEnd"/>
    </w:p>
    <w:p w14:paraId="22C3F2A8" w14:textId="60E8D7AB" w:rsidR="0016385D" w:rsidRPr="00075EA6" w:rsidRDefault="0016385D" w:rsidP="00C14B14">
      <w:pPr>
        <w:pStyle w:val="Abstract"/>
      </w:pPr>
      <w:r w:rsidRPr="00075EA6">
        <w:rPr>
          <w:b/>
          <w:bCs/>
        </w:rPr>
        <w:t>Abstract.</w:t>
      </w:r>
      <w:r w:rsidRPr="00075EA6">
        <w:t xml:space="preserve"> </w:t>
      </w:r>
      <w:r w:rsidR="004879A3" w:rsidRPr="004879A3">
        <w:t>This study investigates the influence of spindle speed variation and coolant type on the surface roughness of ST 42 steel during CNC end milling. Two coolants were utilized: a biobased oil and a synthetic cutting fluid. Surface roughness measurements were conducted using a digital surface roughness tester at spindle speeds of 400, 500, and 600 rpm. The results demonstrate that both the coolant type and spindle speed significantly affect surface quality. The biobased coolant generally produced smoother surfaces, with the lowest Ra value of 0.879 µm recorded at 500 rpm. Conversely, the highest surface roughness occurred at 400 rpm using the synthetic coolant, reaching an Ra of 2.617 µm. These findings suggest that biobased coolants may offer an environmentally friendly and effective alternative for enhancing surface finish in CNC machining of mild steel</w:t>
      </w:r>
      <w:r w:rsidR="00B10134" w:rsidRPr="00075EA6">
        <w:t>.</w:t>
      </w:r>
    </w:p>
    <w:p w14:paraId="5240E3FB" w14:textId="7F451606" w:rsidR="003A287B" w:rsidRPr="00075EA6" w:rsidRDefault="00EF3DF6" w:rsidP="00003D7C">
      <w:pPr>
        <w:pStyle w:val="Heading1"/>
        <w:rPr>
          <w:b w:val="0"/>
          <w:caps w:val="0"/>
          <w:sz w:val="20"/>
        </w:rPr>
      </w:pPr>
      <w:r>
        <w:t>INTRODUCTION</w:t>
      </w:r>
    </w:p>
    <w:p w14:paraId="4A029A8F" w14:textId="77777777" w:rsidR="004879A3" w:rsidRDefault="004879A3" w:rsidP="004879A3">
      <w:pPr>
        <w:pStyle w:val="Paragraph"/>
      </w:pPr>
      <w:r>
        <w:t>Machining processes are an integral part of industrial manufacturing, serving as the core of many production activities. The role of machinery in assisting human work is indispensable. Precision in geometry and product variation demand that human resources continuously adapt and improve. In workshop settings, numerous machines have been developed to ease human labor, such as lathes, scrapers, milling machines, drills, grinders, and others [1].</w:t>
      </w:r>
    </w:p>
    <w:p w14:paraId="7DA32C7F" w14:textId="77777777" w:rsidR="004879A3" w:rsidRDefault="004879A3" w:rsidP="004879A3">
      <w:pPr>
        <w:pStyle w:val="Paragraph"/>
      </w:pPr>
      <w:r>
        <w:t>The milling process involves several parameters that serve as performance indicators, including spindle speed, cutting speed, depth of cut, feed rate, cutting angle, chip load, material type, and cutting tool selection—all of which significantly influence surface quality. In machining experiments, independent variables such as spindle speed, depth of cut, and workpiece material are often varied, while dependent variables typically include surface roughness. Machining is widely employed in manufacturing metal components, estimated to account for 60% to 80% of all machining operations used in the production of complete machine parts. Milling, in particular, involves material removal using a rotating multi-point cutting tool. The tool's multiple cutting edges rotate around its axis to enhance cutting efficiency. The machined surface may be flat, angled, curved, or a combination of profiles, depending on the clamping system used [2].</w:t>
      </w:r>
    </w:p>
    <w:p w14:paraId="263E9E19" w14:textId="77777777" w:rsidR="004879A3" w:rsidRDefault="004879A3" w:rsidP="004879A3">
      <w:pPr>
        <w:pStyle w:val="Paragraph"/>
      </w:pPr>
      <w:r>
        <w:t xml:space="preserve">Coolants serve critical functions in machining by dissipating heat, extending tool life, and minimizing thermal deformation of the workpiece. Recent research has shown that biobased coolants and synthetic cutting fluids offer promising, environmentally friendly alternatives to conventional mineral-oil-based coolants. ST 42 steel, commonly used in engineering applications, requires a low surface roughness—especially for components subjected to high </w:t>
      </w:r>
      <w:r>
        <w:lastRenderedPageBreak/>
        <w:t>friction. Selecting an appropriate coolant can mitigate friction effects between the tool and workpiece, thereby improving the surface finish. Understanding the influence of coolant type on ST 42 steel during end milling is therefore essential, as it may guide industries in choosing efficient, cost-effective, and eco-friendly cooling media that improve product quality [3].</w:t>
      </w:r>
    </w:p>
    <w:p w14:paraId="073EDBF3" w14:textId="77777777" w:rsidR="004879A3" w:rsidRDefault="004879A3" w:rsidP="004879A3">
      <w:pPr>
        <w:pStyle w:val="Paragraph"/>
      </w:pPr>
      <w:r>
        <w:t>Coolant application during machining helps prolong tool life, reduce workpiece deformation due to heat, enhance surface quality, and remove chips from the cutting zone. The use of coolant significantly affects the surface roughness, which is a key criterion for determining whether a machined product meets consumer standards. Surface irregularities can result in dimensional deviations, notch formation, stress concentration, and eventual cracking or failure under high loads. These rough surfaces also accelerate corrosion due to increased surface area and grooves [4].</w:t>
      </w:r>
    </w:p>
    <w:p w14:paraId="435839C9" w14:textId="77777777" w:rsidR="004879A3" w:rsidRDefault="004879A3" w:rsidP="004879A3">
      <w:pPr>
        <w:pStyle w:val="Paragraph"/>
      </w:pPr>
      <w:r>
        <w:t>Previous research compared the surface roughness of ST 42 steel using two different coolants—a mixture of limewater and waste cooking oil (1:4) and a synthetic cutting fluid—during end milling at various spindle speeds (955, 995, 1035 rpm) and depths of cut (0.1, 0.3, 0.5 mm). The best result with the limewater-oil mixture was obtained at 1035 rpm and 0.1 mm depth, achieving 0.02 µm surface roughness, whereas the synthetic fluid yielded 0.01 µm under the same conditions. The highest roughness (3.31 µm) was found at 955 rpm and 0.5 mm depth using the limewater-oil mixture [5].</w:t>
      </w:r>
    </w:p>
    <w:p w14:paraId="63E2635E" w14:textId="77777777" w:rsidR="004879A3" w:rsidRDefault="004879A3" w:rsidP="004879A3">
      <w:pPr>
        <w:pStyle w:val="Paragraph"/>
      </w:pPr>
      <w:r>
        <w:t>Another study examined how different coolants affected the surface roughness of ST 37 steel during turning. Coolants tested included water, synthetic cutting oil, and radiator coolant, with 30 specimens tested. Surface roughness was measured three times per specimen. The results showed that the synthetic oil produced the highest roughness (2.031 µm), followed by radiator coolant (2.402 µm), and water (3.113 µm) [6].</w:t>
      </w:r>
    </w:p>
    <w:p w14:paraId="63EF9FAE" w14:textId="77777777" w:rsidR="004879A3" w:rsidRDefault="004879A3" w:rsidP="004879A3">
      <w:pPr>
        <w:pStyle w:val="Paragraph"/>
      </w:pPr>
      <w:r>
        <w:t>Environmentally friendly coolants are gaining attention for their biodegradability and lower ecological impact. One study explored coconut oil as a biodegradable coolant during face milling. Using a conventional milling machine, tests were conducted at spindle speeds of 360 and 490 rpm and feed rates of 60 and 70 mm/min. The surface produced at 360 rpm with 70 mm/min feed was smoother than with a lower feed. A similar trend was observed at 490 rpm [7].</w:t>
      </w:r>
    </w:p>
    <w:p w14:paraId="40FBA7FB" w14:textId="77777777" w:rsidR="004879A3" w:rsidRDefault="004879A3" w:rsidP="004879A3">
      <w:pPr>
        <w:pStyle w:val="Paragraph"/>
      </w:pPr>
      <w:r>
        <w:t>In another study, the influence of coolant type and spindle speed on the surface roughness of S45C steel in CNC turning was investigated. The research revealed that coolant type and spindle speed significantly affected surface finish. The lowest surface roughness (2.771 µm) was achieved using a conventional coolant at 1950 rpm, while the highest (3.313 µm) occurred with compressed air cooling at 1400 rpm [8].</w:t>
      </w:r>
    </w:p>
    <w:p w14:paraId="6116A70F" w14:textId="77777777" w:rsidR="004879A3" w:rsidRDefault="004879A3" w:rsidP="004879A3">
      <w:pPr>
        <w:pStyle w:val="Paragraph"/>
      </w:pPr>
      <w:r>
        <w:t>Surface roughness is also influenced by cutting temperature, which affects both the tool and workpiece. An experiment on AISI 1045 steel investigated the relationship between coolant type and cutting conditions in CNC milling. Regression models were developed for various coolant mixtures: oil-to-water ratios of 1:60, 1:40, and 1:20. Results showed that cutter speed had a significant effect on roughness, while feed rate had minimal impact [9].</w:t>
      </w:r>
    </w:p>
    <w:p w14:paraId="3DD93477" w14:textId="10C6927A" w:rsidR="004879A3" w:rsidRDefault="004879A3" w:rsidP="004879A3">
      <w:pPr>
        <w:pStyle w:val="Paragraph"/>
      </w:pPr>
      <w:r>
        <w:t>he main objective of this study is to analyze how different coolant types influence the surface roughness of ST 42 steel during end milling. It aims to assess the effectiveness of biobased and synthetic coolants in reducing surface roughness and to determine optimal machining parameters, such as spindle speed and depth of cut, that yield the best surface finish. The study also seeks to examine the possible effects of coolant on the microstructure and mechanical properties of ST 42 steel [10].</w:t>
      </w:r>
    </w:p>
    <w:p w14:paraId="3850FFE7" w14:textId="77777777" w:rsidR="004879A3" w:rsidRDefault="004879A3" w:rsidP="004879A3">
      <w:pPr>
        <w:pStyle w:val="Paragraph"/>
      </w:pPr>
      <w:r>
        <w:t>The microstructure of steel is largely determined by its carbon content. Low-carbon steels are primarily composed of ferrite and a small amount of pearlite, while high-carbon steels are dominated by pearlite with minimal cementite. Medium-carbon steels contain a mixture of ferrite and pearlite depending on their carbon level [11].</w:t>
      </w:r>
    </w:p>
    <w:p w14:paraId="4CF00A82" w14:textId="77777777" w:rsidR="004879A3" w:rsidRDefault="004879A3" w:rsidP="004879A3">
      <w:pPr>
        <w:pStyle w:val="Paragraph"/>
      </w:pPr>
      <w:r>
        <w:t>ST 42 steel contains less than 0.3% carbon and is widely used for structural frames, automotive components, and other engineering applications requiring a balance of strength and ductility. It is easy to machine, weld, and cut, making it ideal for various manufacturing processes. Additionally, ST 42 is affordable and offers reliable performance under moderate loads [12].</w:t>
      </w:r>
    </w:p>
    <w:p w14:paraId="5A1D83A3" w14:textId="77777777" w:rsidR="004879A3" w:rsidRDefault="004879A3" w:rsidP="004879A3">
      <w:pPr>
        <w:pStyle w:val="Paragraph"/>
      </w:pPr>
      <w:r>
        <w:t>A milling machine is a type of machine tool that performs cutting operations using a rotating multi-point cutter. Manual milling machines are referred to as conventional milling machines, while computer-controlled ones are called CNC milling machines [13].</w:t>
      </w:r>
    </w:p>
    <w:p w14:paraId="4A28B830" w14:textId="77777777" w:rsidR="004879A3" w:rsidRDefault="004879A3" w:rsidP="004879A3">
      <w:pPr>
        <w:pStyle w:val="Paragraph"/>
      </w:pPr>
      <w:r>
        <w:t>Milling theory involves the cutting process and tool movement. There are three types of milling directions: up milling (tool rotation opposite to table feed), down milling (tool rotation same as feed direction), and neutral milling, where the workpiece width exceeds or is smaller than the cutter diameter [14].</w:t>
      </w:r>
    </w:p>
    <w:p w14:paraId="7A650865" w14:textId="77777777" w:rsidR="004879A3" w:rsidRDefault="004879A3" w:rsidP="004879A3">
      <w:pPr>
        <w:pStyle w:val="Paragraph"/>
      </w:pPr>
      <w:r>
        <w:t>Coolants are fluids used to cool and lubricate the cutting zone. Their main functions include lowering cutting temperature, reducing friction, increasing tool life, and removing chips from the cutting area [15].</w:t>
      </w:r>
    </w:p>
    <w:p w14:paraId="4AC87844" w14:textId="77777777" w:rsidR="004879A3" w:rsidRDefault="004879A3" w:rsidP="004879A3">
      <w:pPr>
        <w:pStyle w:val="Paragraph"/>
      </w:pPr>
      <w:r>
        <w:t>Surface roughness refers to irregularities and deviations in surface texture, typically measured as a pattern of peaks and valleys. Factors influencing roughness include cutting parameters, tool geometry, coolant use, material defects, and chip flow conditions [16].</w:t>
      </w:r>
    </w:p>
    <w:p w14:paraId="74B3CAE1" w14:textId="0BBB5644" w:rsidR="004879A3" w:rsidRDefault="004879A3" w:rsidP="004879A3">
      <w:pPr>
        <w:pStyle w:val="Paragraph"/>
      </w:pPr>
      <w:r>
        <w:t xml:space="preserve">Cutting tools are essential in precision manufacturing. Selecting the appropriate tool type for a specific material is critical. Common tools include shell end mills for roughing, slotting cutters for T-shaped grooves, and gear cutters for producing gear teeth [17]. Feed rate refers to the speed at which the cutting tool advances through the workpiece, </w:t>
      </w:r>
      <w:r>
        <w:lastRenderedPageBreak/>
        <w:t>usually expressed in mm/min or mm/rev, depending on the machine and process [18]. The spindle is the main rotating shaft in a machine that holds and drives the cutting tool or workpiece. In milling machines, the spindle drives the cutting tool, delivering the torque and speed necessary for material removal [19]. Modern CNC milling machines are equipped with adjustable coolant flow systems. Flow rate is typically measured in liters per minute (L/min) and plays a critical role in maintaining coolant effectiveness during machining operations [20].</w:t>
      </w:r>
    </w:p>
    <w:p w14:paraId="79DC0F8B" w14:textId="77777777" w:rsidR="004879A3" w:rsidRDefault="004879A3" w:rsidP="004879A3">
      <w:pPr>
        <w:pStyle w:val="Paragraph"/>
      </w:pPr>
      <w:r>
        <w:t>Based on the above context, this study addresses the following research questions: (1) How do biobased and synthetic coolants influence the surface roughness of ST 42 steel in end milling? (2) Is there a significant difference in surface finish between the two types of coolants? (3) To what extent can these coolants improve the quality of the machined surface?</w:t>
      </w:r>
    </w:p>
    <w:p w14:paraId="519F1188" w14:textId="77777777" w:rsidR="004879A3" w:rsidRDefault="004879A3" w:rsidP="004879A3">
      <w:pPr>
        <w:pStyle w:val="Paragraph"/>
      </w:pPr>
      <w:r>
        <w:t>The specific objectives of this study are: (1) To evaluate the effect of two different coolants on surface roughness during CNC milling of ST 42 steel; (2) To conduct a comparative analysis on the effectiveness of biobased versus synthetic coolants; and (3) To identify the coolant that yields the best surface finish under varying spindle speeds.</w:t>
      </w:r>
    </w:p>
    <w:p w14:paraId="6A992C0A" w14:textId="17E93B3F" w:rsidR="00EF3DF6" w:rsidRDefault="004879A3" w:rsidP="004879A3">
      <w:pPr>
        <w:pStyle w:val="Paragraph"/>
      </w:pPr>
      <w:r>
        <w:t>This study is limited to ST 42 steel specimens. The coolants tested include a biobased oil and a synthetic cutting fluid. Surface roughness measurements were performed using a digital surface roughness tester, with process parameters set at spindle speeds of 400, 500, and 600 rpm.</w:t>
      </w:r>
    </w:p>
    <w:p w14:paraId="46FF4BB9" w14:textId="77CCCC96" w:rsidR="00EF3DF6" w:rsidRPr="00075EA6" w:rsidRDefault="00EF3DF6" w:rsidP="00EF3DF6">
      <w:pPr>
        <w:pStyle w:val="Heading1"/>
        <w:rPr>
          <w:b w:val="0"/>
          <w:caps w:val="0"/>
          <w:sz w:val="20"/>
        </w:rPr>
      </w:pPr>
      <w:r w:rsidRPr="00EF3DF6">
        <w:t>Methodology</w:t>
      </w:r>
    </w:p>
    <w:p w14:paraId="479E725E" w14:textId="47E4B1D0" w:rsidR="004879A3" w:rsidRDefault="00AF4A6D" w:rsidP="004879A3">
      <w:pPr>
        <w:pStyle w:val="FigureCaption"/>
        <w:rPr>
          <w:b/>
          <w:caps/>
        </w:rPr>
      </w:pPr>
      <w:r w:rsidRPr="000D0886">
        <w:rPr>
          <w:b/>
          <w:caps/>
          <w:noProof/>
        </w:rPr>
        <w:drawing>
          <wp:inline distT="0" distB="0" distL="0" distR="0" wp14:anchorId="2B86479D" wp14:editId="4AA40366">
            <wp:extent cx="1562100" cy="5190353"/>
            <wp:effectExtent l="0" t="0" r="0" b="0"/>
            <wp:docPr id="13631956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9966" cy="5415850"/>
                    </a:xfrm>
                    <a:prstGeom prst="rect">
                      <a:avLst/>
                    </a:prstGeom>
                    <a:noFill/>
                    <a:ln>
                      <a:noFill/>
                    </a:ln>
                  </pic:spPr>
                </pic:pic>
              </a:graphicData>
            </a:graphic>
          </wp:inline>
        </w:drawing>
      </w:r>
    </w:p>
    <w:p w14:paraId="24966860" w14:textId="77777777" w:rsidR="004879A3" w:rsidRPr="004879A3" w:rsidRDefault="004879A3" w:rsidP="004879A3">
      <w:pPr>
        <w:pStyle w:val="Paragraph"/>
      </w:pPr>
    </w:p>
    <w:p w14:paraId="392EF7C1" w14:textId="1C5CA588" w:rsidR="004879A3" w:rsidRPr="004879A3" w:rsidRDefault="004879A3" w:rsidP="004879A3">
      <w:pPr>
        <w:jc w:val="center"/>
        <w:rPr>
          <w:sz w:val="18"/>
          <w:szCs w:val="18"/>
        </w:rPr>
      </w:pPr>
      <w:r w:rsidRPr="004879A3">
        <w:rPr>
          <w:b/>
          <w:caps/>
          <w:sz w:val="18"/>
          <w:szCs w:val="18"/>
        </w:rPr>
        <w:t xml:space="preserve">Figure </w:t>
      </w:r>
      <w:r>
        <w:rPr>
          <w:b/>
          <w:caps/>
          <w:sz w:val="18"/>
          <w:szCs w:val="18"/>
        </w:rPr>
        <w:t>1</w:t>
      </w:r>
      <w:r w:rsidRPr="004879A3">
        <w:rPr>
          <w:b/>
          <w:caps/>
          <w:sz w:val="18"/>
          <w:szCs w:val="18"/>
        </w:rPr>
        <w:t>.</w:t>
      </w:r>
      <w:r w:rsidRPr="004879A3">
        <w:rPr>
          <w:sz w:val="18"/>
          <w:szCs w:val="18"/>
        </w:rPr>
        <w:t xml:space="preserve"> Research methodology flowchart</w:t>
      </w:r>
      <w:r>
        <w:rPr>
          <w:sz w:val="18"/>
          <w:szCs w:val="18"/>
        </w:rPr>
        <w:t>.</w:t>
      </w:r>
    </w:p>
    <w:p w14:paraId="03FACD31" w14:textId="77777777" w:rsidR="004879A3" w:rsidRDefault="004879A3" w:rsidP="004879A3">
      <w:pPr>
        <w:pStyle w:val="Paragraph"/>
      </w:pPr>
    </w:p>
    <w:p w14:paraId="616484CA" w14:textId="77777777" w:rsidR="00AF4A6D" w:rsidRDefault="00AF4A6D" w:rsidP="00AF4A6D">
      <w:pPr>
        <w:pStyle w:val="Paragraph"/>
      </w:pPr>
      <w:r>
        <w:lastRenderedPageBreak/>
        <w:t>This experimental research investigates the effect of spindle speed variation and coolant type on the surface roughness of CNC-milled ST 42 steel. The study used two types of coolants: a biobased formulation named Bromus and commercially available cooking oil. The cutting tool used was a 6 mm diameter High-Speed Steel (HSS) end mill with a cutting depth of 1 mm. The process was carried out using a CNC milling machine.</w:t>
      </w:r>
    </w:p>
    <w:p w14:paraId="684711A5" w14:textId="77777777" w:rsidR="00AF4A6D" w:rsidRDefault="00AF4A6D" w:rsidP="00AF4A6D">
      <w:pPr>
        <w:pStyle w:val="Paragraph"/>
      </w:pPr>
      <w:r>
        <w:t xml:space="preserve">Workpieces were cut into rectangular specimens measuring 60 mm × 60 mm × 10 mm. Three spindle speeds—400, 500, and 600 rpm—were applied. Each variation of spindle speed and coolant type was tested with four repetitions, yielding a total of 24 data points. Surface roughness was evaluated in terms of Ra, </w:t>
      </w:r>
      <w:proofErr w:type="spellStart"/>
      <w:r>
        <w:t>Rq</w:t>
      </w:r>
      <w:proofErr w:type="spellEnd"/>
      <w:r>
        <w:t>, and Rz parameters using a Surface Roughness Tester.</w:t>
      </w:r>
    </w:p>
    <w:p w14:paraId="097CE619" w14:textId="77777777" w:rsidR="00AF4A6D" w:rsidRDefault="00AF4A6D" w:rsidP="00AF4A6D">
      <w:pPr>
        <w:pStyle w:val="Paragraph"/>
      </w:pPr>
      <w:r>
        <w:t>Before the cutting process, the toolpath was programmed using CAD/CAM software, and the cutting fluid was applied in a flood condition to ensure sufficient lubrication and cooling during milling. After the machining process, each sample was cleaned to remove residues and then measured for surface roughness. The methodology follows the flow outlined in Fig. 1, which presents a step-by-step diagram of the experimental workflow.</w:t>
      </w:r>
    </w:p>
    <w:p w14:paraId="5BB4B47A" w14:textId="28033E42" w:rsidR="002A353F" w:rsidRDefault="004879A3" w:rsidP="004879A3">
      <w:pPr>
        <w:pStyle w:val="Paragraph"/>
      </w:pPr>
      <w:r>
        <w:t>All measurement results were documented, tabulated, and analyzed to identify trends and determine which combination of spindle speed and coolant type produces the smoothest surface.</w:t>
      </w:r>
    </w:p>
    <w:p w14:paraId="7642A18A" w14:textId="77777777" w:rsidR="000F505D" w:rsidRDefault="000F505D" w:rsidP="000F505D">
      <w:pPr>
        <w:pStyle w:val="Heading1"/>
      </w:pPr>
      <w:r>
        <w:t>Results and Discussion</w:t>
      </w:r>
    </w:p>
    <w:p w14:paraId="4A080FD0" w14:textId="77777777" w:rsidR="004879A3" w:rsidRDefault="004879A3" w:rsidP="004879A3">
      <w:pPr>
        <w:pStyle w:val="Paragraph"/>
      </w:pPr>
      <w:r>
        <w:t xml:space="preserve">After applying the experimental procedures described earlier, surface roughness measurements were obtained using a Surface Roughness Tester on CNC milling operations. Each specimen was tested four times, and the results were categorized based on the use of two coolant types: a biobased coolant (Bromus) and cooking oil. Surface roughness values were assessed using Ra, </w:t>
      </w:r>
      <w:proofErr w:type="spellStart"/>
      <w:r>
        <w:t>Rq</w:t>
      </w:r>
      <w:proofErr w:type="spellEnd"/>
      <w:r>
        <w:t>, and Rz parameters.</w:t>
      </w:r>
    </w:p>
    <w:p w14:paraId="63FF0A5E" w14:textId="5A726DE2" w:rsidR="004879A3" w:rsidRDefault="004879A3" w:rsidP="004879A3">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1985"/>
        <w:gridCol w:w="1984"/>
        <w:gridCol w:w="993"/>
        <w:gridCol w:w="1134"/>
        <w:gridCol w:w="992"/>
        <w:gridCol w:w="1134"/>
        <w:gridCol w:w="990"/>
      </w:tblGrid>
      <w:tr w:rsidR="004879A3" w:rsidRPr="00075EA6" w14:paraId="371667C0" w14:textId="05C6EB1E" w:rsidTr="00D055C0">
        <w:trPr>
          <w:cantSplit/>
          <w:trHeight w:val="322"/>
          <w:jc w:val="center"/>
        </w:trPr>
        <w:tc>
          <w:tcPr>
            <w:tcW w:w="9212" w:type="dxa"/>
            <w:gridSpan w:val="7"/>
            <w:tcBorders>
              <w:bottom w:val="nil"/>
            </w:tcBorders>
          </w:tcPr>
          <w:p w14:paraId="3B368F94" w14:textId="60FA5FA2" w:rsidR="004879A3" w:rsidRPr="002E6F1D" w:rsidRDefault="004879A3" w:rsidP="00B85CC8">
            <w:pPr>
              <w:pStyle w:val="TableCaption"/>
              <w:rPr>
                <w:b/>
                <w:bCs/>
              </w:rPr>
            </w:pPr>
            <w:r w:rsidRPr="002E6F1D">
              <w:rPr>
                <w:b/>
                <w:bCs/>
              </w:rPr>
              <w:t xml:space="preserve">TABLE </w:t>
            </w:r>
            <w:r>
              <w:rPr>
                <w:b/>
                <w:bCs/>
              </w:rPr>
              <w:t>1</w:t>
            </w:r>
            <w:r w:rsidRPr="002E6F1D">
              <w:rPr>
                <w:b/>
                <w:bCs/>
              </w:rPr>
              <w:t>.</w:t>
            </w:r>
            <w:r>
              <w:t xml:space="preserve"> </w:t>
            </w:r>
            <w:r w:rsidRPr="004879A3">
              <w:t>Average Ra Surface Roughness Values (µm)</w:t>
            </w:r>
            <w:r w:rsidRPr="002A353F">
              <w:t>.</w:t>
            </w:r>
          </w:p>
        </w:tc>
      </w:tr>
      <w:tr w:rsidR="004879A3" w:rsidRPr="00075EA6" w14:paraId="66C33907" w14:textId="372EE4A7" w:rsidTr="004879A3">
        <w:trPr>
          <w:cantSplit/>
          <w:trHeight w:val="272"/>
          <w:jc w:val="center"/>
        </w:trPr>
        <w:tc>
          <w:tcPr>
            <w:tcW w:w="1985" w:type="dxa"/>
            <w:tcBorders>
              <w:top w:val="single" w:sz="4" w:space="0" w:color="auto"/>
              <w:bottom w:val="single" w:sz="4" w:space="0" w:color="auto"/>
            </w:tcBorders>
          </w:tcPr>
          <w:p w14:paraId="71970AD0" w14:textId="49955878" w:rsidR="004879A3" w:rsidRPr="004879A3" w:rsidRDefault="004879A3" w:rsidP="004879A3">
            <w:pPr>
              <w:ind w:firstLine="176"/>
              <w:rPr>
                <w:b/>
                <w:bCs/>
                <w:sz w:val="18"/>
                <w:szCs w:val="18"/>
              </w:rPr>
            </w:pPr>
            <w:r w:rsidRPr="004879A3">
              <w:rPr>
                <w:b/>
                <w:bCs/>
                <w:sz w:val="18"/>
                <w:szCs w:val="18"/>
              </w:rPr>
              <w:t>Spindle Speed (rpm)</w:t>
            </w:r>
          </w:p>
        </w:tc>
        <w:tc>
          <w:tcPr>
            <w:tcW w:w="1984" w:type="dxa"/>
            <w:tcBorders>
              <w:top w:val="single" w:sz="4" w:space="0" w:color="auto"/>
              <w:bottom w:val="single" w:sz="4" w:space="0" w:color="auto"/>
            </w:tcBorders>
          </w:tcPr>
          <w:p w14:paraId="4A86B424" w14:textId="37EF9B18" w:rsidR="004879A3" w:rsidRPr="004879A3" w:rsidRDefault="004879A3" w:rsidP="004879A3">
            <w:pPr>
              <w:jc w:val="center"/>
              <w:rPr>
                <w:b/>
                <w:bCs/>
                <w:sz w:val="18"/>
                <w:szCs w:val="18"/>
              </w:rPr>
            </w:pPr>
            <w:r w:rsidRPr="004879A3">
              <w:rPr>
                <w:b/>
                <w:bCs/>
                <w:sz w:val="18"/>
                <w:szCs w:val="18"/>
              </w:rPr>
              <w:t>Coolant</w:t>
            </w:r>
          </w:p>
        </w:tc>
        <w:tc>
          <w:tcPr>
            <w:tcW w:w="993" w:type="dxa"/>
            <w:tcBorders>
              <w:top w:val="single" w:sz="4" w:space="0" w:color="auto"/>
              <w:bottom w:val="single" w:sz="4" w:space="0" w:color="auto"/>
            </w:tcBorders>
          </w:tcPr>
          <w:p w14:paraId="2CB9962E" w14:textId="54D9DC21" w:rsidR="004879A3" w:rsidRPr="004879A3" w:rsidRDefault="004879A3" w:rsidP="004879A3">
            <w:pPr>
              <w:jc w:val="center"/>
              <w:rPr>
                <w:b/>
                <w:bCs/>
                <w:sz w:val="18"/>
                <w:szCs w:val="18"/>
              </w:rPr>
            </w:pPr>
            <w:r w:rsidRPr="004879A3">
              <w:rPr>
                <w:b/>
                <w:bCs/>
                <w:sz w:val="18"/>
                <w:szCs w:val="18"/>
              </w:rPr>
              <w:t>Trial 1</w:t>
            </w:r>
          </w:p>
        </w:tc>
        <w:tc>
          <w:tcPr>
            <w:tcW w:w="1134" w:type="dxa"/>
            <w:tcBorders>
              <w:top w:val="single" w:sz="4" w:space="0" w:color="auto"/>
              <w:bottom w:val="single" w:sz="4" w:space="0" w:color="auto"/>
            </w:tcBorders>
          </w:tcPr>
          <w:p w14:paraId="3F993C7D" w14:textId="44DEC850" w:rsidR="004879A3" w:rsidRPr="004879A3" w:rsidRDefault="004879A3" w:rsidP="004879A3">
            <w:pPr>
              <w:jc w:val="center"/>
              <w:rPr>
                <w:b/>
                <w:bCs/>
                <w:sz w:val="18"/>
                <w:szCs w:val="18"/>
              </w:rPr>
            </w:pPr>
            <w:r w:rsidRPr="004879A3">
              <w:rPr>
                <w:b/>
                <w:bCs/>
                <w:sz w:val="18"/>
                <w:szCs w:val="18"/>
              </w:rPr>
              <w:t>Trial 2</w:t>
            </w:r>
          </w:p>
        </w:tc>
        <w:tc>
          <w:tcPr>
            <w:tcW w:w="992" w:type="dxa"/>
            <w:tcBorders>
              <w:top w:val="single" w:sz="4" w:space="0" w:color="auto"/>
              <w:bottom w:val="single" w:sz="4" w:space="0" w:color="auto"/>
            </w:tcBorders>
          </w:tcPr>
          <w:p w14:paraId="74B265D1" w14:textId="31B7753D" w:rsidR="004879A3" w:rsidRPr="004879A3" w:rsidRDefault="004879A3" w:rsidP="004879A3">
            <w:pPr>
              <w:jc w:val="center"/>
              <w:rPr>
                <w:b/>
                <w:bCs/>
                <w:sz w:val="18"/>
                <w:szCs w:val="18"/>
              </w:rPr>
            </w:pPr>
            <w:r w:rsidRPr="004879A3">
              <w:rPr>
                <w:b/>
                <w:bCs/>
                <w:sz w:val="18"/>
                <w:szCs w:val="18"/>
              </w:rPr>
              <w:t>Trial 3</w:t>
            </w:r>
          </w:p>
        </w:tc>
        <w:tc>
          <w:tcPr>
            <w:tcW w:w="1134" w:type="dxa"/>
            <w:tcBorders>
              <w:top w:val="single" w:sz="4" w:space="0" w:color="auto"/>
              <w:bottom w:val="single" w:sz="4" w:space="0" w:color="auto"/>
            </w:tcBorders>
          </w:tcPr>
          <w:p w14:paraId="7AF8FE08" w14:textId="66196645" w:rsidR="004879A3" w:rsidRPr="004879A3" w:rsidRDefault="004879A3" w:rsidP="004879A3">
            <w:pPr>
              <w:jc w:val="center"/>
              <w:rPr>
                <w:b/>
                <w:bCs/>
                <w:sz w:val="18"/>
                <w:szCs w:val="18"/>
              </w:rPr>
            </w:pPr>
            <w:r w:rsidRPr="004879A3">
              <w:rPr>
                <w:b/>
                <w:bCs/>
                <w:sz w:val="18"/>
                <w:szCs w:val="18"/>
              </w:rPr>
              <w:t>Trial 4</w:t>
            </w:r>
          </w:p>
        </w:tc>
        <w:tc>
          <w:tcPr>
            <w:tcW w:w="990" w:type="dxa"/>
            <w:tcBorders>
              <w:top w:val="single" w:sz="4" w:space="0" w:color="auto"/>
              <w:bottom w:val="single" w:sz="4" w:space="0" w:color="auto"/>
            </w:tcBorders>
          </w:tcPr>
          <w:p w14:paraId="1D06A3E0" w14:textId="77755F59" w:rsidR="004879A3" w:rsidRPr="004879A3" w:rsidRDefault="004879A3" w:rsidP="004879A3">
            <w:pPr>
              <w:jc w:val="center"/>
              <w:rPr>
                <w:b/>
                <w:bCs/>
                <w:sz w:val="18"/>
                <w:szCs w:val="18"/>
              </w:rPr>
            </w:pPr>
            <w:r w:rsidRPr="004879A3">
              <w:rPr>
                <w:b/>
                <w:bCs/>
                <w:sz w:val="18"/>
                <w:szCs w:val="18"/>
              </w:rPr>
              <w:t>Average</w:t>
            </w:r>
          </w:p>
        </w:tc>
      </w:tr>
      <w:tr w:rsidR="004879A3" w:rsidRPr="005A0E21" w14:paraId="6BADEE77" w14:textId="22C98D9C" w:rsidTr="004879A3">
        <w:trPr>
          <w:cantSplit/>
          <w:jc w:val="center"/>
        </w:trPr>
        <w:tc>
          <w:tcPr>
            <w:tcW w:w="1985" w:type="dxa"/>
            <w:tcBorders>
              <w:top w:val="nil"/>
            </w:tcBorders>
          </w:tcPr>
          <w:p w14:paraId="6A6FA4F8" w14:textId="2C8553C3" w:rsidR="004879A3" w:rsidRPr="004879A3" w:rsidRDefault="004879A3" w:rsidP="004879A3">
            <w:pPr>
              <w:ind w:firstLine="176"/>
              <w:rPr>
                <w:sz w:val="20"/>
              </w:rPr>
            </w:pPr>
            <w:r w:rsidRPr="004879A3">
              <w:rPr>
                <w:sz w:val="20"/>
              </w:rPr>
              <w:t>400</w:t>
            </w:r>
          </w:p>
        </w:tc>
        <w:tc>
          <w:tcPr>
            <w:tcW w:w="1984" w:type="dxa"/>
            <w:tcBorders>
              <w:top w:val="nil"/>
            </w:tcBorders>
          </w:tcPr>
          <w:p w14:paraId="5818BFB8" w14:textId="08B192A5" w:rsidR="004879A3" w:rsidRPr="004879A3" w:rsidRDefault="004879A3" w:rsidP="004879A3">
            <w:pPr>
              <w:rPr>
                <w:sz w:val="20"/>
              </w:rPr>
            </w:pPr>
            <w:r w:rsidRPr="004879A3">
              <w:rPr>
                <w:sz w:val="20"/>
              </w:rPr>
              <w:t>Bromus</w:t>
            </w:r>
          </w:p>
        </w:tc>
        <w:tc>
          <w:tcPr>
            <w:tcW w:w="993" w:type="dxa"/>
            <w:tcBorders>
              <w:top w:val="nil"/>
            </w:tcBorders>
          </w:tcPr>
          <w:p w14:paraId="487FD8D3" w14:textId="5FF0D75A" w:rsidR="004879A3" w:rsidRPr="004879A3" w:rsidRDefault="004879A3" w:rsidP="004879A3">
            <w:pPr>
              <w:jc w:val="center"/>
              <w:rPr>
                <w:sz w:val="20"/>
              </w:rPr>
            </w:pPr>
            <w:r w:rsidRPr="004879A3">
              <w:rPr>
                <w:sz w:val="20"/>
              </w:rPr>
              <w:t>4.060</w:t>
            </w:r>
          </w:p>
        </w:tc>
        <w:tc>
          <w:tcPr>
            <w:tcW w:w="1134" w:type="dxa"/>
            <w:tcBorders>
              <w:top w:val="nil"/>
            </w:tcBorders>
          </w:tcPr>
          <w:p w14:paraId="6A951E2A" w14:textId="3582846B" w:rsidR="004879A3" w:rsidRPr="004879A3" w:rsidRDefault="004879A3" w:rsidP="004879A3">
            <w:pPr>
              <w:jc w:val="center"/>
              <w:rPr>
                <w:sz w:val="20"/>
              </w:rPr>
            </w:pPr>
            <w:r w:rsidRPr="004879A3">
              <w:rPr>
                <w:sz w:val="20"/>
              </w:rPr>
              <w:t>3.337</w:t>
            </w:r>
          </w:p>
        </w:tc>
        <w:tc>
          <w:tcPr>
            <w:tcW w:w="992" w:type="dxa"/>
            <w:tcBorders>
              <w:top w:val="nil"/>
            </w:tcBorders>
          </w:tcPr>
          <w:p w14:paraId="75B30F37" w14:textId="6B1EC5D9" w:rsidR="004879A3" w:rsidRPr="004879A3" w:rsidRDefault="004879A3" w:rsidP="004879A3">
            <w:pPr>
              <w:jc w:val="center"/>
              <w:rPr>
                <w:sz w:val="20"/>
              </w:rPr>
            </w:pPr>
            <w:r w:rsidRPr="004879A3">
              <w:rPr>
                <w:sz w:val="20"/>
              </w:rPr>
              <w:t>1.167</w:t>
            </w:r>
          </w:p>
        </w:tc>
        <w:tc>
          <w:tcPr>
            <w:tcW w:w="1134" w:type="dxa"/>
            <w:tcBorders>
              <w:top w:val="nil"/>
            </w:tcBorders>
          </w:tcPr>
          <w:p w14:paraId="715BA8A3" w14:textId="169912E4" w:rsidR="004879A3" w:rsidRPr="004879A3" w:rsidRDefault="004879A3" w:rsidP="004879A3">
            <w:pPr>
              <w:jc w:val="center"/>
              <w:rPr>
                <w:sz w:val="20"/>
              </w:rPr>
            </w:pPr>
            <w:r w:rsidRPr="004879A3">
              <w:rPr>
                <w:sz w:val="20"/>
              </w:rPr>
              <w:t>1.906</w:t>
            </w:r>
          </w:p>
        </w:tc>
        <w:tc>
          <w:tcPr>
            <w:tcW w:w="990" w:type="dxa"/>
            <w:tcBorders>
              <w:top w:val="nil"/>
            </w:tcBorders>
          </w:tcPr>
          <w:p w14:paraId="294A6D38" w14:textId="09766E74" w:rsidR="004879A3" w:rsidRPr="004879A3" w:rsidRDefault="004879A3" w:rsidP="004879A3">
            <w:pPr>
              <w:jc w:val="center"/>
              <w:rPr>
                <w:sz w:val="20"/>
              </w:rPr>
            </w:pPr>
            <w:r w:rsidRPr="004879A3">
              <w:rPr>
                <w:sz w:val="20"/>
              </w:rPr>
              <w:t>2.617</w:t>
            </w:r>
          </w:p>
        </w:tc>
      </w:tr>
      <w:tr w:rsidR="004879A3" w:rsidRPr="005A0E21" w14:paraId="5F280A7E" w14:textId="274CC520" w:rsidTr="004879A3">
        <w:trPr>
          <w:cantSplit/>
          <w:jc w:val="center"/>
        </w:trPr>
        <w:tc>
          <w:tcPr>
            <w:tcW w:w="1985" w:type="dxa"/>
          </w:tcPr>
          <w:p w14:paraId="0AA246F1" w14:textId="037B42C3" w:rsidR="004879A3" w:rsidRPr="004879A3" w:rsidRDefault="004879A3" w:rsidP="004879A3">
            <w:pPr>
              <w:ind w:firstLine="176"/>
              <w:rPr>
                <w:sz w:val="20"/>
              </w:rPr>
            </w:pPr>
          </w:p>
        </w:tc>
        <w:tc>
          <w:tcPr>
            <w:tcW w:w="1984" w:type="dxa"/>
          </w:tcPr>
          <w:p w14:paraId="0E883AD5" w14:textId="0FC6DEC2" w:rsidR="004879A3" w:rsidRPr="004879A3" w:rsidRDefault="004879A3" w:rsidP="004879A3">
            <w:pPr>
              <w:rPr>
                <w:sz w:val="20"/>
              </w:rPr>
            </w:pPr>
            <w:r w:rsidRPr="004879A3">
              <w:rPr>
                <w:sz w:val="20"/>
              </w:rPr>
              <w:t>Cooking Oil</w:t>
            </w:r>
          </w:p>
        </w:tc>
        <w:tc>
          <w:tcPr>
            <w:tcW w:w="993" w:type="dxa"/>
          </w:tcPr>
          <w:p w14:paraId="1B45C876" w14:textId="02B1EC4F" w:rsidR="004879A3" w:rsidRPr="004879A3" w:rsidRDefault="004879A3" w:rsidP="004879A3">
            <w:pPr>
              <w:jc w:val="center"/>
              <w:rPr>
                <w:sz w:val="20"/>
              </w:rPr>
            </w:pPr>
            <w:r w:rsidRPr="004879A3">
              <w:rPr>
                <w:sz w:val="20"/>
              </w:rPr>
              <w:t>1.190</w:t>
            </w:r>
          </w:p>
        </w:tc>
        <w:tc>
          <w:tcPr>
            <w:tcW w:w="1134" w:type="dxa"/>
          </w:tcPr>
          <w:p w14:paraId="0A5B1631" w14:textId="25175623" w:rsidR="004879A3" w:rsidRPr="004879A3" w:rsidRDefault="004879A3" w:rsidP="004879A3">
            <w:pPr>
              <w:jc w:val="center"/>
              <w:rPr>
                <w:sz w:val="20"/>
              </w:rPr>
            </w:pPr>
            <w:r w:rsidRPr="004879A3">
              <w:rPr>
                <w:sz w:val="20"/>
              </w:rPr>
              <w:t>0.581</w:t>
            </w:r>
          </w:p>
        </w:tc>
        <w:tc>
          <w:tcPr>
            <w:tcW w:w="992" w:type="dxa"/>
          </w:tcPr>
          <w:p w14:paraId="636EFC2A" w14:textId="1E895726" w:rsidR="004879A3" w:rsidRPr="004879A3" w:rsidRDefault="004879A3" w:rsidP="004879A3">
            <w:pPr>
              <w:jc w:val="center"/>
              <w:rPr>
                <w:sz w:val="20"/>
              </w:rPr>
            </w:pPr>
            <w:r w:rsidRPr="004879A3">
              <w:rPr>
                <w:sz w:val="20"/>
              </w:rPr>
              <w:t>1.844</w:t>
            </w:r>
          </w:p>
        </w:tc>
        <w:tc>
          <w:tcPr>
            <w:tcW w:w="1134" w:type="dxa"/>
          </w:tcPr>
          <w:p w14:paraId="33CCB119" w14:textId="74251834" w:rsidR="004879A3" w:rsidRPr="004879A3" w:rsidRDefault="004879A3" w:rsidP="004879A3">
            <w:pPr>
              <w:jc w:val="center"/>
              <w:rPr>
                <w:sz w:val="20"/>
              </w:rPr>
            </w:pPr>
            <w:r w:rsidRPr="004879A3">
              <w:rPr>
                <w:sz w:val="20"/>
              </w:rPr>
              <w:t>0.682</w:t>
            </w:r>
          </w:p>
        </w:tc>
        <w:tc>
          <w:tcPr>
            <w:tcW w:w="990" w:type="dxa"/>
          </w:tcPr>
          <w:p w14:paraId="473336EA" w14:textId="4E1E8258" w:rsidR="004879A3" w:rsidRPr="004879A3" w:rsidRDefault="004879A3" w:rsidP="004879A3">
            <w:pPr>
              <w:jc w:val="center"/>
              <w:rPr>
                <w:sz w:val="20"/>
              </w:rPr>
            </w:pPr>
            <w:r w:rsidRPr="004879A3">
              <w:rPr>
                <w:sz w:val="20"/>
              </w:rPr>
              <w:t>1.074</w:t>
            </w:r>
          </w:p>
        </w:tc>
      </w:tr>
      <w:tr w:rsidR="004879A3" w:rsidRPr="005A0E21" w14:paraId="306FD748" w14:textId="12CE8421" w:rsidTr="004879A3">
        <w:trPr>
          <w:cantSplit/>
          <w:trHeight w:val="237"/>
          <w:jc w:val="center"/>
        </w:trPr>
        <w:tc>
          <w:tcPr>
            <w:tcW w:w="1985" w:type="dxa"/>
          </w:tcPr>
          <w:p w14:paraId="1E276362" w14:textId="6544EF88" w:rsidR="004879A3" w:rsidRPr="004879A3" w:rsidRDefault="004879A3" w:rsidP="004879A3">
            <w:pPr>
              <w:ind w:firstLine="176"/>
              <w:rPr>
                <w:sz w:val="20"/>
              </w:rPr>
            </w:pPr>
            <w:r w:rsidRPr="004879A3">
              <w:rPr>
                <w:sz w:val="20"/>
              </w:rPr>
              <w:t>500</w:t>
            </w:r>
          </w:p>
        </w:tc>
        <w:tc>
          <w:tcPr>
            <w:tcW w:w="1984" w:type="dxa"/>
          </w:tcPr>
          <w:p w14:paraId="681C77BF" w14:textId="23261761" w:rsidR="004879A3" w:rsidRPr="004879A3" w:rsidRDefault="004879A3" w:rsidP="004879A3">
            <w:pPr>
              <w:rPr>
                <w:sz w:val="20"/>
              </w:rPr>
            </w:pPr>
            <w:r w:rsidRPr="004879A3">
              <w:rPr>
                <w:sz w:val="20"/>
              </w:rPr>
              <w:t>Bromus</w:t>
            </w:r>
          </w:p>
        </w:tc>
        <w:tc>
          <w:tcPr>
            <w:tcW w:w="993" w:type="dxa"/>
          </w:tcPr>
          <w:p w14:paraId="272ACFBA" w14:textId="64B7A106" w:rsidR="004879A3" w:rsidRPr="004879A3" w:rsidRDefault="004879A3" w:rsidP="004879A3">
            <w:pPr>
              <w:jc w:val="center"/>
              <w:rPr>
                <w:sz w:val="20"/>
              </w:rPr>
            </w:pPr>
            <w:r w:rsidRPr="004879A3">
              <w:rPr>
                <w:sz w:val="20"/>
              </w:rPr>
              <w:t>1.319</w:t>
            </w:r>
          </w:p>
        </w:tc>
        <w:tc>
          <w:tcPr>
            <w:tcW w:w="1134" w:type="dxa"/>
          </w:tcPr>
          <w:p w14:paraId="3EF20E81" w14:textId="73A94B1A" w:rsidR="004879A3" w:rsidRPr="004879A3" w:rsidRDefault="004879A3" w:rsidP="004879A3">
            <w:pPr>
              <w:jc w:val="center"/>
              <w:rPr>
                <w:sz w:val="20"/>
              </w:rPr>
            </w:pPr>
            <w:r w:rsidRPr="004879A3">
              <w:rPr>
                <w:sz w:val="20"/>
              </w:rPr>
              <w:t>0.943</w:t>
            </w:r>
          </w:p>
        </w:tc>
        <w:tc>
          <w:tcPr>
            <w:tcW w:w="992" w:type="dxa"/>
          </w:tcPr>
          <w:p w14:paraId="67233916" w14:textId="40B3222D" w:rsidR="004879A3" w:rsidRPr="004879A3" w:rsidRDefault="004879A3" w:rsidP="004879A3">
            <w:pPr>
              <w:jc w:val="center"/>
              <w:rPr>
                <w:sz w:val="20"/>
              </w:rPr>
            </w:pPr>
            <w:r w:rsidRPr="004879A3">
              <w:rPr>
                <w:sz w:val="20"/>
              </w:rPr>
              <w:t>0.661</w:t>
            </w:r>
          </w:p>
        </w:tc>
        <w:tc>
          <w:tcPr>
            <w:tcW w:w="1134" w:type="dxa"/>
          </w:tcPr>
          <w:p w14:paraId="4D51F31C" w14:textId="3332EA65" w:rsidR="004879A3" w:rsidRPr="004879A3" w:rsidRDefault="004879A3" w:rsidP="004879A3">
            <w:pPr>
              <w:jc w:val="center"/>
              <w:rPr>
                <w:sz w:val="20"/>
              </w:rPr>
            </w:pPr>
            <w:r w:rsidRPr="004879A3">
              <w:rPr>
                <w:sz w:val="20"/>
              </w:rPr>
              <w:t>0.595</w:t>
            </w:r>
          </w:p>
        </w:tc>
        <w:tc>
          <w:tcPr>
            <w:tcW w:w="990" w:type="dxa"/>
          </w:tcPr>
          <w:p w14:paraId="17AFA6A7" w14:textId="4356FA8F" w:rsidR="004879A3" w:rsidRPr="004879A3" w:rsidRDefault="004879A3" w:rsidP="004879A3">
            <w:pPr>
              <w:jc w:val="center"/>
              <w:rPr>
                <w:sz w:val="20"/>
              </w:rPr>
            </w:pPr>
            <w:r w:rsidRPr="004879A3">
              <w:rPr>
                <w:sz w:val="20"/>
              </w:rPr>
              <w:t>0.879</w:t>
            </w:r>
          </w:p>
        </w:tc>
      </w:tr>
      <w:tr w:rsidR="004879A3" w:rsidRPr="005A0E21" w14:paraId="00455185" w14:textId="48992524" w:rsidTr="004879A3">
        <w:trPr>
          <w:cantSplit/>
          <w:trHeight w:val="237"/>
          <w:jc w:val="center"/>
        </w:trPr>
        <w:tc>
          <w:tcPr>
            <w:tcW w:w="1985" w:type="dxa"/>
          </w:tcPr>
          <w:p w14:paraId="4DA2AE49" w14:textId="35279484" w:rsidR="004879A3" w:rsidRPr="004879A3" w:rsidRDefault="004879A3" w:rsidP="004879A3">
            <w:pPr>
              <w:ind w:firstLine="176"/>
              <w:rPr>
                <w:sz w:val="20"/>
              </w:rPr>
            </w:pPr>
          </w:p>
        </w:tc>
        <w:tc>
          <w:tcPr>
            <w:tcW w:w="1984" w:type="dxa"/>
          </w:tcPr>
          <w:p w14:paraId="75050B25" w14:textId="1420857C" w:rsidR="004879A3" w:rsidRPr="004879A3" w:rsidRDefault="004879A3" w:rsidP="004879A3">
            <w:pPr>
              <w:rPr>
                <w:sz w:val="20"/>
              </w:rPr>
            </w:pPr>
            <w:r w:rsidRPr="004879A3">
              <w:rPr>
                <w:sz w:val="20"/>
              </w:rPr>
              <w:t>Cooking Oil</w:t>
            </w:r>
          </w:p>
        </w:tc>
        <w:tc>
          <w:tcPr>
            <w:tcW w:w="993" w:type="dxa"/>
          </w:tcPr>
          <w:p w14:paraId="5D898878" w14:textId="23CDC807" w:rsidR="004879A3" w:rsidRPr="004879A3" w:rsidRDefault="004879A3" w:rsidP="004879A3">
            <w:pPr>
              <w:jc w:val="center"/>
              <w:rPr>
                <w:sz w:val="20"/>
              </w:rPr>
            </w:pPr>
            <w:r w:rsidRPr="004879A3">
              <w:rPr>
                <w:sz w:val="20"/>
              </w:rPr>
              <w:t>2.041</w:t>
            </w:r>
          </w:p>
        </w:tc>
        <w:tc>
          <w:tcPr>
            <w:tcW w:w="1134" w:type="dxa"/>
          </w:tcPr>
          <w:p w14:paraId="78B1A3AF" w14:textId="3DBD3759" w:rsidR="004879A3" w:rsidRPr="004879A3" w:rsidRDefault="004879A3" w:rsidP="004879A3">
            <w:pPr>
              <w:jc w:val="center"/>
              <w:rPr>
                <w:sz w:val="20"/>
              </w:rPr>
            </w:pPr>
            <w:r w:rsidRPr="004879A3">
              <w:rPr>
                <w:sz w:val="20"/>
              </w:rPr>
              <w:t>1.405</w:t>
            </w:r>
          </w:p>
        </w:tc>
        <w:tc>
          <w:tcPr>
            <w:tcW w:w="992" w:type="dxa"/>
          </w:tcPr>
          <w:p w14:paraId="51E16B75" w14:textId="08BFE13B" w:rsidR="004879A3" w:rsidRPr="004879A3" w:rsidRDefault="004879A3" w:rsidP="004879A3">
            <w:pPr>
              <w:jc w:val="center"/>
              <w:rPr>
                <w:sz w:val="20"/>
              </w:rPr>
            </w:pPr>
            <w:r w:rsidRPr="004879A3">
              <w:rPr>
                <w:sz w:val="20"/>
              </w:rPr>
              <w:t>0.702</w:t>
            </w:r>
          </w:p>
        </w:tc>
        <w:tc>
          <w:tcPr>
            <w:tcW w:w="1134" w:type="dxa"/>
          </w:tcPr>
          <w:p w14:paraId="4FE43D25" w14:textId="0D8DECF0" w:rsidR="004879A3" w:rsidRPr="004879A3" w:rsidRDefault="004879A3" w:rsidP="004879A3">
            <w:pPr>
              <w:jc w:val="center"/>
              <w:rPr>
                <w:sz w:val="20"/>
              </w:rPr>
            </w:pPr>
            <w:r w:rsidRPr="004879A3">
              <w:rPr>
                <w:sz w:val="20"/>
              </w:rPr>
              <w:t>0.958</w:t>
            </w:r>
          </w:p>
        </w:tc>
        <w:tc>
          <w:tcPr>
            <w:tcW w:w="990" w:type="dxa"/>
          </w:tcPr>
          <w:p w14:paraId="3632B311" w14:textId="18C76983" w:rsidR="004879A3" w:rsidRPr="004879A3" w:rsidRDefault="004879A3" w:rsidP="004879A3">
            <w:pPr>
              <w:jc w:val="center"/>
              <w:rPr>
                <w:sz w:val="20"/>
              </w:rPr>
            </w:pPr>
            <w:r w:rsidRPr="004879A3">
              <w:rPr>
                <w:sz w:val="20"/>
              </w:rPr>
              <w:t>1.276</w:t>
            </w:r>
          </w:p>
        </w:tc>
      </w:tr>
      <w:tr w:rsidR="004879A3" w:rsidRPr="005A0E21" w14:paraId="6F70DDA8" w14:textId="77777777" w:rsidTr="004879A3">
        <w:trPr>
          <w:cantSplit/>
          <w:trHeight w:val="237"/>
          <w:jc w:val="center"/>
        </w:trPr>
        <w:tc>
          <w:tcPr>
            <w:tcW w:w="1985" w:type="dxa"/>
          </w:tcPr>
          <w:p w14:paraId="15713970" w14:textId="4A0B5B4B" w:rsidR="004879A3" w:rsidRPr="004879A3" w:rsidRDefault="004879A3" w:rsidP="004879A3">
            <w:pPr>
              <w:ind w:firstLine="176"/>
              <w:rPr>
                <w:sz w:val="20"/>
              </w:rPr>
            </w:pPr>
            <w:r w:rsidRPr="004879A3">
              <w:rPr>
                <w:sz w:val="20"/>
              </w:rPr>
              <w:t>600</w:t>
            </w:r>
          </w:p>
        </w:tc>
        <w:tc>
          <w:tcPr>
            <w:tcW w:w="1984" w:type="dxa"/>
          </w:tcPr>
          <w:p w14:paraId="33B544B8" w14:textId="30BA1F31" w:rsidR="004879A3" w:rsidRPr="004879A3" w:rsidRDefault="004879A3" w:rsidP="004879A3">
            <w:pPr>
              <w:rPr>
                <w:sz w:val="20"/>
              </w:rPr>
            </w:pPr>
            <w:r w:rsidRPr="004879A3">
              <w:rPr>
                <w:sz w:val="20"/>
              </w:rPr>
              <w:t>Bromus</w:t>
            </w:r>
          </w:p>
        </w:tc>
        <w:tc>
          <w:tcPr>
            <w:tcW w:w="993" w:type="dxa"/>
          </w:tcPr>
          <w:p w14:paraId="4C1A282D" w14:textId="6F4B778F" w:rsidR="004879A3" w:rsidRPr="004879A3" w:rsidRDefault="004879A3" w:rsidP="004879A3">
            <w:pPr>
              <w:jc w:val="center"/>
              <w:rPr>
                <w:sz w:val="20"/>
              </w:rPr>
            </w:pPr>
            <w:r w:rsidRPr="004879A3">
              <w:rPr>
                <w:sz w:val="20"/>
              </w:rPr>
              <w:t>1.490</w:t>
            </w:r>
          </w:p>
        </w:tc>
        <w:tc>
          <w:tcPr>
            <w:tcW w:w="1134" w:type="dxa"/>
          </w:tcPr>
          <w:p w14:paraId="22841E51" w14:textId="3D36A435" w:rsidR="004879A3" w:rsidRPr="004879A3" w:rsidRDefault="004879A3" w:rsidP="004879A3">
            <w:pPr>
              <w:jc w:val="center"/>
              <w:rPr>
                <w:sz w:val="20"/>
              </w:rPr>
            </w:pPr>
            <w:r w:rsidRPr="004879A3">
              <w:rPr>
                <w:sz w:val="20"/>
              </w:rPr>
              <w:t>1.521</w:t>
            </w:r>
          </w:p>
        </w:tc>
        <w:tc>
          <w:tcPr>
            <w:tcW w:w="992" w:type="dxa"/>
          </w:tcPr>
          <w:p w14:paraId="418BC658" w14:textId="74465773" w:rsidR="004879A3" w:rsidRPr="004879A3" w:rsidRDefault="004879A3" w:rsidP="004879A3">
            <w:pPr>
              <w:jc w:val="center"/>
              <w:rPr>
                <w:sz w:val="20"/>
              </w:rPr>
            </w:pPr>
            <w:r w:rsidRPr="004879A3">
              <w:rPr>
                <w:sz w:val="20"/>
              </w:rPr>
              <w:t>1.359</w:t>
            </w:r>
          </w:p>
        </w:tc>
        <w:tc>
          <w:tcPr>
            <w:tcW w:w="1134" w:type="dxa"/>
          </w:tcPr>
          <w:p w14:paraId="2A44EB4C" w14:textId="4995BA95" w:rsidR="004879A3" w:rsidRPr="004879A3" w:rsidRDefault="004879A3" w:rsidP="004879A3">
            <w:pPr>
              <w:jc w:val="center"/>
              <w:rPr>
                <w:sz w:val="20"/>
              </w:rPr>
            </w:pPr>
            <w:r w:rsidRPr="004879A3">
              <w:rPr>
                <w:sz w:val="20"/>
              </w:rPr>
              <w:t>1.263</w:t>
            </w:r>
          </w:p>
        </w:tc>
        <w:tc>
          <w:tcPr>
            <w:tcW w:w="990" w:type="dxa"/>
          </w:tcPr>
          <w:p w14:paraId="31038778" w14:textId="1023BDE0" w:rsidR="004879A3" w:rsidRPr="004879A3" w:rsidRDefault="004879A3" w:rsidP="004879A3">
            <w:pPr>
              <w:jc w:val="center"/>
              <w:rPr>
                <w:sz w:val="20"/>
              </w:rPr>
            </w:pPr>
            <w:r w:rsidRPr="004879A3">
              <w:rPr>
                <w:sz w:val="20"/>
              </w:rPr>
              <w:t>1.263</w:t>
            </w:r>
          </w:p>
        </w:tc>
      </w:tr>
      <w:tr w:rsidR="004879A3" w:rsidRPr="005A0E21" w14:paraId="6F377D12" w14:textId="77777777" w:rsidTr="004879A3">
        <w:trPr>
          <w:cantSplit/>
          <w:trHeight w:val="237"/>
          <w:jc w:val="center"/>
        </w:trPr>
        <w:tc>
          <w:tcPr>
            <w:tcW w:w="1985" w:type="dxa"/>
          </w:tcPr>
          <w:p w14:paraId="2EA41BDE" w14:textId="5AB5F146" w:rsidR="004879A3" w:rsidRPr="004879A3" w:rsidRDefault="004879A3" w:rsidP="004879A3">
            <w:pPr>
              <w:ind w:firstLine="176"/>
              <w:rPr>
                <w:sz w:val="20"/>
              </w:rPr>
            </w:pPr>
          </w:p>
        </w:tc>
        <w:tc>
          <w:tcPr>
            <w:tcW w:w="1984" w:type="dxa"/>
          </w:tcPr>
          <w:p w14:paraId="68CDF235" w14:textId="377BF654" w:rsidR="004879A3" w:rsidRPr="004879A3" w:rsidRDefault="004879A3" w:rsidP="004879A3">
            <w:pPr>
              <w:rPr>
                <w:sz w:val="20"/>
              </w:rPr>
            </w:pPr>
            <w:r w:rsidRPr="004879A3">
              <w:rPr>
                <w:sz w:val="20"/>
              </w:rPr>
              <w:t>Cooking Oil</w:t>
            </w:r>
          </w:p>
        </w:tc>
        <w:tc>
          <w:tcPr>
            <w:tcW w:w="993" w:type="dxa"/>
          </w:tcPr>
          <w:p w14:paraId="3FD1BDEF" w14:textId="552FF5AA" w:rsidR="004879A3" w:rsidRPr="004879A3" w:rsidRDefault="004879A3" w:rsidP="004879A3">
            <w:pPr>
              <w:jc w:val="center"/>
              <w:rPr>
                <w:sz w:val="20"/>
              </w:rPr>
            </w:pPr>
            <w:r w:rsidRPr="004879A3">
              <w:rPr>
                <w:sz w:val="20"/>
              </w:rPr>
              <w:t>0.695</w:t>
            </w:r>
          </w:p>
        </w:tc>
        <w:tc>
          <w:tcPr>
            <w:tcW w:w="1134" w:type="dxa"/>
          </w:tcPr>
          <w:p w14:paraId="6C705C21" w14:textId="41AA580F" w:rsidR="004879A3" w:rsidRPr="004879A3" w:rsidRDefault="004879A3" w:rsidP="004879A3">
            <w:pPr>
              <w:jc w:val="center"/>
              <w:rPr>
                <w:sz w:val="20"/>
              </w:rPr>
            </w:pPr>
            <w:r w:rsidRPr="004879A3">
              <w:rPr>
                <w:sz w:val="20"/>
              </w:rPr>
              <w:t>1.122</w:t>
            </w:r>
          </w:p>
        </w:tc>
        <w:tc>
          <w:tcPr>
            <w:tcW w:w="992" w:type="dxa"/>
          </w:tcPr>
          <w:p w14:paraId="2D8B43D1" w14:textId="27A20E50" w:rsidR="004879A3" w:rsidRPr="004879A3" w:rsidRDefault="004879A3" w:rsidP="004879A3">
            <w:pPr>
              <w:jc w:val="center"/>
              <w:rPr>
                <w:sz w:val="20"/>
              </w:rPr>
            </w:pPr>
            <w:r w:rsidRPr="004879A3">
              <w:rPr>
                <w:sz w:val="20"/>
              </w:rPr>
              <w:t>1.310</w:t>
            </w:r>
          </w:p>
        </w:tc>
        <w:tc>
          <w:tcPr>
            <w:tcW w:w="1134" w:type="dxa"/>
          </w:tcPr>
          <w:p w14:paraId="52B57D12" w14:textId="5763ED66" w:rsidR="004879A3" w:rsidRPr="004879A3" w:rsidRDefault="004879A3" w:rsidP="004879A3">
            <w:pPr>
              <w:jc w:val="center"/>
              <w:rPr>
                <w:sz w:val="20"/>
              </w:rPr>
            </w:pPr>
            <w:r w:rsidRPr="004879A3">
              <w:rPr>
                <w:sz w:val="20"/>
              </w:rPr>
              <w:t>1.032</w:t>
            </w:r>
          </w:p>
        </w:tc>
        <w:tc>
          <w:tcPr>
            <w:tcW w:w="990" w:type="dxa"/>
          </w:tcPr>
          <w:p w14:paraId="178BF4B5" w14:textId="2F974EC7" w:rsidR="004879A3" w:rsidRPr="004879A3" w:rsidRDefault="004879A3" w:rsidP="004879A3">
            <w:pPr>
              <w:jc w:val="center"/>
              <w:rPr>
                <w:sz w:val="20"/>
              </w:rPr>
            </w:pPr>
            <w:r w:rsidRPr="004879A3">
              <w:rPr>
                <w:sz w:val="20"/>
              </w:rPr>
              <w:t>1.032</w:t>
            </w:r>
          </w:p>
        </w:tc>
      </w:tr>
    </w:tbl>
    <w:p w14:paraId="72EE51E9" w14:textId="77777777" w:rsidR="004879A3" w:rsidRDefault="004879A3" w:rsidP="004879A3">
      <w:pPr>
        <w:pStyle w:val="Paragraph"/>
      </w:pPr>
    </w:p>
    <w:p w14:paraId="3E9FCC02" w14:textId="650A3842" w:rsidR="004879A3" w:rsidRDefault="004879A3" w:rsidP="001C30FC">
      <w:pPr>
        <w:pStyle w:val="Paragraph"/>
      </w:pPr>
      <w:r w:rsidRPr="004879A3">
        <w:t xml:space="preserve">Table 2 presents the </w:t>
      </w:r>
      <w:proofErr w:type="spellStart"/>
      <w:r w:rsidRPr="004879A3">
        <w:t>Rq</w:t>
      </w:r>
      <w:proofErr w:type="spellEnd"/>
      <w:r w:rsidRPr="004879A3">
        <w:t xml:space="preserve"> roughness data. The highest values were found at 400 rpm, reaching 3.439 µm for Bromus and 1.451 µm for cooking oil. The lowest </w:t>
      </w:r>
      <w:proofErr w:type="spellStart"/>
      <w:r w:rsidRPr="004879A3">
        <w:t>Rq</w:t>
      </w:r>
      <w:proofErr w:type="spellEnd"/>
      <w:r w:rsidRPr="004879A3">
        <w:t xml:space="preserve"> value (1.344 µm) was achieved using Bromus at 500 rpm, while cooking oil showed its lowest </w:t>
      </w:r>
      <w:proofErr w:type="spellStart"/>
      <w:r w:rsidRPr="004879A3">
        <w:t>Rq</w:t>
      </w:r>
      <w:proofErr w:type="spellEnd"/>
      <w:r w:rsidRPr="004879A3">
        <w:t xml:space="preserve"> (1.341 </w:t>
      </w:r>
      <w:r w:rsidRPr="004879A3">
        <w:rPr>
          <w:rFonts w:hint="eastAsia"/>
        </w:rPr>
        <w:t>µ</w:t>
      </w:r>
      <w:r w:rsidRPr="004879A3">
        <w:t>m) at 600 rpm.</w:t>
      </w:r>
    </w:p>
    <w:tbl>
      <w:tblPr>
        <w:tblW w:w="0" w:type="auto"/>
        <w:jc w:val="center"/>
        <w:tblBorders>
          <w:bottom w:val="single" w:sz="4" w:space="0" w:color="auto"/>
        </w:tblBorders>
        <w:tblLayout w:type="fixed"/>
        <w:tblLook w:val="0000" w:firstRow="0" w:lastRow="0" w:firstColumn="0" w:lastColumn="0" w:noHBand="0" w:noVBand="0"/>
      </w:tblPr>
      <w:tblGrid>
        <w:gridCol w:w="1985"/>
        <w:gridCol w:w="1984"/>
        <w:gridCol w:w="993"/>
        <w:gridCol w:w="1134"/>
        <w:gridCol w:w="992"/>
        <w:gridCol w:w="1134"/>
        <w:gridCol w:w="990"/>
      </w:tblGrid>
      <w:tr w:rsidR="004879A3" w:rsidRPr="00075EA6" w14:paraId="554FB0DB" w14:textId="77777777" w:rsidTr="00B85CC8">
        <w:trPr>
          <w:cantSplit/>
          <w:trHeight w:val="322"/>
          <w:jc w:val="center"/>
        </w:trPr>
        <w:tc>
          <w:tcPr>
            <w:tcW w:w="9212" w:type="dxa"/>
            <w:gridSpan w:val="7"/>
            <w:tcBorders>
              <w:bottom w:val="nil"/>
            </w:tcBorders>
          </w:tcPr>
          <w:p w14:paraId="581FC183" w14:textId="08315741" w:rsidR="004879A3" w:rsidRPr="002E6F1D" w:rsidRDefault="004879A3" w:rsidP="00B85CC8">
            <w:pPr>
              <w:pStyle w:val="TableCaption"/>
              <w:rPr>
                <w:b/>
                <w:bCs/>
              </w:rPr>
            </w:pPr>
            <w:r w:rsidRPr="002E6F1D">
              <w:rPr>
                <w:b/>
                <w:bCs/>
              </w:rPr>
              <w:t xml:space="preserve">TABLE </w:t>
            </w:r>
            <w:r>
              <w:rPr>
                <w:b/>
                <w:bCs/>
              </w:rPr>
              <w:t>2</w:t>
            </w:r>
            <w:r w:rsidRPr="002E6F1D">
              <w:rPr>
                <w:b/>
                <w:bCs/>
              </w:rPr>
              <w:t>.</w:t>
            </w:r>
            <w:r>
              <w:t xml:space="preserve"> </w:t>
            </w:r>
            <w:r w:rsidRPr="004879A3">
              <w:t xml:space="preserve">Average </w:t>
            </w:r>
            <w:proofErr w:type="spellStart"/>
            <w:r w:rsidRPr="004879A3">
              <w:t>Rq</w:t>
            </w:r>
            <w:proofErr w:type="spellEnd"/>
            <w:r w:rsidRPr="004879A3">
              <w:t xml:space="preserve"> Surface Roughness Values (µm)</w:t>
            </w:r>
            <w:r>
              <w:t>.</w:t>
            </w:r>
          </w:p>
        </w:tc>
      </w:tr>
      <w:tr w:rsidR="004879A3" w:rsidRPr="00075EA6" w14:paraId="5CA7569A" w14:textId="77777777" w:rsidTr="00B85CC8">
        <w:trPr>
          <w:cantSplit/>
          <w:trHeight w:val="272"/>
          <w:jc w:val="center"/>
        </w:trPr>
        <w:tc>
          <w:tcPr>
            <w:tcW w:w="1985" w:type="dxa"/>
            <w:tcBorders>
              <w:top w:val="single" w:sz="4" w:space="0" w:color="auto"/>
              <w:bottom w:val="single" w:sz="4" w:space="0" w:color="auto"/>
            </w:tcBorders>
          </w:tcPr>
          <w:p w14:paraId="6D409B78" w14:textId="7E425AEF" w:rsidR="004879A3" w:rsidRPr="004879A3" w:rsidRDefault="004879A3" w:rsidP="004879A3">
            <w:pPr>
              <w:ind w:firstLine="176"/>
              <w:rPr>
                <w:b/>
                <w:bCs/>
                <w:sz w:val="18"/>
                <w:szCs w:val="18"/>
              </w:rPr>
            </w:pPr>
            <w:r w:rsidRPr="004879A3">
              <w:rPr>
                <w:b/>
                <w:bCs/>
                <w:sz w:val="18"/>
                <w:szCs w:val="18"/>
              </w:rPr>
              <w:t>Spindle Speed (rpm)</w:t>
            </w:r>
          </w:p>
        </w:tc>
        <w:tc>
          <w:tcPr>
            <w:tcW w:w="1984" w:type="dxa"/>
            <w:tcBorders>
              <w:top w:val="single" w:sz="4" w:space="0" w:color="auto"/>
              <w:bottom w:val="single" w:sz="4" w:space="0" w:color="auto"/>
            </w:tcBorders>
          </w:tcPr>
          <w:p w14:paraId="62994998" w14:textId="06C96B93" w:rsidR="004879A3" w:rsidRPr="004879A3" w:rsidRDefault="004879A3" w:rsidP="004879A3">
            <w:pPr>
              <w:jc w:val="center"/>
              <w:rPr>
                <w:b/>
                <w:bCs/>
                <w:sz w:val="18"/>
                <w:szCs w:val="18"/>
              </w:rPr>
            </w:pPr>
            <w:r w:rsidRPr="004879A3">
              <w:rPr>
                <w:b/>
                <w:bCs/>
                <w:sz w:val="18"/>
                <w:szCs w:val="18"/>
              </w:rPr>
              <w:t>Coolant</w:t>
            </w:r>
          </w:p>
        </w:tc>
        <w:tc>
          <w:tcPr>
            <w:tcW w:w="993" w:type="dxa"/>
            <w:tcBorders>
              <w:top w:val="single" w:sz="4" w:space="0" w:color="auto"/>
              <w:bottom w:val="single" w:sz="4" w:space="0" w:color="auto"/>
            </w:tcBorders>
          </w:tcPr>
          <w:p w14:paraId="2DA947ED" w14:textId="7910DAFD" w:rsidR="004879A3" w:rsidRPr="004879A3" w:rsidRDefault="004879A3" w:rsidP="004879A3">
            <w:pPr>
              <w:jc w:val="center"/>
              <w:rPr>
                <w:b/>
                <w:bCs/>
                <w:sz w:val="18"/>
                <w:szCs w:val="18"/>
              </w:rPr>
            </w:pPr>
            <w:r w:rsidRPr="004879A3">
              <w:rPr>
                <w:b/>
                <w:bCs/>
                <w:sz w:val="18"/>
                <w:szCs w:val="18"/>
              </w:rPr>
              <w:t>Trial 1</w:t>
            </w:r>
          </w:p>
        </w:tc>
        <w:tc>
          <w:tcPr>
            <w:tcW w:w="1134" w:type="dxa"/>
            <w:tcBorders>
              <w:top w:val="single" w:sz="4" w:space="0" w:color="auto"/>
              <w:bottom w:val="single" w:sz="4" w:space="0" w:color="auto"/>
            </w:tcBorders>
          </w:tcPr>
          <w:p w14:paraId="523924AA" w14:textId="2EECA821" w:rsidR="004879A3" w:rsidRPr="004879A3" w:rsidRDefault="004879A3" w:rsidP="004879A3">
            <w:pPr>
              <w:jc w:val="center"/>
              <w:rPr>
                <w:b/>
                <w:bCs/>
                <w:sz w:val="18"/>
                <w:szCs w:val="18"/>
              </w:rPr>
            </w:pPr>
            <w:r w:rsidRPr="004879A3">
              <w:rPr>
                <w:b/>
                <w:bCs/>
                <w:sz w:val="18"/>
                <w:szCs w:val="18"/>
              </w:rPr>
              <w:t>Trial 2</w:t>
            </w:r>
          </w:p>
        </w:tc>
        <w:tc>
          <w:tcPr>
            <w:tcW w:w="992" w:type="dxa"/>
            <w:tcBorders>
              <w:top w:val="single" w:sz="4" w:space="0" w:color="auto"/>
              <w:bottom w:val="single" w:sz="4" w:space="0" w:color="auto"/>
            </w:tcBorders>
          </w:tcPr>
          <w:p w14:paraId="7540783A" w14:textId="7C949E12" w:rsidR="004879A3" w:rsidRPr="004879A3" w:rsidRDefault="004879A3" w:rsidP="004879A3">
            <w:pPr>
              <w:jc w:val="center"/>
              <w:rPr>
                <w:b/>
                <w:bCs/>
                <w:sz w:val="18"/>
                <w:szCs w:val="18"/>
              </w:rPr>
            </w:pPr>
            <w:r w:rsidRPr="004879A3">
              <w:rPr>
                <w:b/>
                <w:bCs/>
                <w:sz w:val="18"/>
                <w:szCs w:val="18"/>
              </w:rPr>
              <w:t>Trial 3</w:t>
            </w:r>
          </w:p>
        </w:tc>
        <w:tc>
          <w:tcPr>
            <w:tcW w:w="1134" w:type="dxa"/>
            <w:tcBorders>
              <w:top w:val="single" w:sz="4" w:space="0" w:color="auto"/>
              <w:bottom w:val="single" w:sz="4" w:space="0" w:color="auto"/>
            </w:tcBorders>
          </w:tcPr>
          <w:p w14:paraId="45514D8B" w14:textId="31680E49" w:rsidR="004879A3" w:rsidRPr="004879A3" w:rsidRDefault="004879A3" w:rsidP="004879A3">
            <w:pPr>
              <w:jc w:val="center"/>
              <w:rPr>
                <w:b/>
                <w:bCs/>
                <w:sz w:val="18"/>
                <w:szCs w:val="18"/>
              </w:rPr>
            </w:pPr>
            <w:r w:rsidRPr="004879A3">
              <w:rPr>
                <w:b/>
                <w:bCs/>
                <w:sz w:val="18"/>
                <w:szCs w:val="18"/>
              </w:rPr>
              <w:t>Trial 4</w:t>
            </w:r>
          </w:p>
        </w:tc>
        <w:tc>
          <w:tcPr>
            <w:tcW w:w="990" w:type="dxa"/>
            <w:tcBorders>
              <w:top w:val="single" w:sz="4" w:space="0" w:color="auto"/>
              <w:bottom w:val="single" w:sz="4" w:space="0" w:color="auto"/>
            </w:tcBorders>
          </w:tcPr>
          <w:p w14:paraId="5B18ACBB" w14:textId="0596AB35" w:rsidR="004879A3" w:rsidRPr="004879A3" w:rsidRDefault="004879A3" w:rsidP="004879A3">
            <w:pPr>
              <w:jc w:val="center"/>
              <w:rPr>
                <w:b/>
                <w:bCs/>
                <w:sz w:val="18"/>
                <w:szCs w:val="18"/>
              </w:rPr>
            </w:pPr>
            <w:r w:rsidRPr="004879A3">
              <w:rPr>
                <w:b/>
                <w:bCs/>
                <w:sz w:val="18"/>
                <w:szCs w:val="18"/>
              </w:rPr>
              <w:t>Average</w:t>
            </w:r>
          </w:p>
        </w:tc>
      </w:tr>
      <w:tr w:rsidR="004879A3" w:rsidRPr="005A0E21" w14:paraId="401F3C61" w14:textId="77777777" w:rsidTr="00B85CC8">
        <w:trPr>
          <w:cantSplit/>
          <w:jc w:val="center"/>
        </w:trPr>
        <w:tc>
          <w:tcPr>
            <w:tcW w:w="1985" w:type="dxa"/>
            <w:tcBorders>
              <w:top w:val="nil"/>
            </w:tcBorders>
          </w:tcPr>
          <w:p w14:paraId="1AB23587" w14:textId="3646B1B6" w:rsidR="004879A3" w:rsidRPr="004879A3" w:rsidRDefault="004879A3" w:rsidP="004879A3">
            <w:pPr>
              <w:ind w:firstLine="176"/>
              <w:rPr>
                <w:sz w:val="20"/>
              </w:rPr>
            </w:pPr>
            <w:r w:rsidRPr="004879A3">
              <w:rPr>
                <w:sz w:val="20"/>
              </w:rPr>
              <w:t>400</w:t>
            </w:r>
          </w:p>
        </w:tc>
        <w:tc>
          <w:tcPr>
            <w:tcW w:w="1984" w:type="dxa"/>
            <w:tcBorders>
              <w:top w:val="nil"/>
            </w:tcBorders>
          </w:tcPr>
          <w:p w14:paraId="41BC3EE1" w14:textId="480EAFC6" w:rsidR="004879A3" w:rsidRPr="004879A3" w:rsidRDefault="004879A3" w:rsidP="004879A3">
            <w:pPr>
              <w:rPr>
                <w:sz w:val="20"/>
              </w:rPr>
            </w:pPr>
            <w:r w:rsidRPr="004879A3">
              <w:rPr>
                <w:sz w:val="20"/>
              </w:rPr>
              <w:t>Bromus</w:t>
            </w:r>
          </w:p>
        </w:tc>
        <w:tc>
          <w:tcPr>
            <w:tcW w:w="993" w:type="dxa"/>
            <w:tcBorders>
              <w:top w:val="nil"/>
            </w:tcBorders>
          </w:tcPr>
          <w:p w14:paraId="6DC51879" w14:textId="436BA261" w:rsidR="004879A3" w:rsidRPr="004879A3" w:rsidRDefault="004879A3" w:rsidP="004879A3">
            <w:pPr>
              <w:jc w:val="center"/>
              <w:rPr>
                <w:sz w:val="20"/>
              </w:rPr>
            </w:pPr>
            <w:r w:rsidRPr="004879A3">
              <w:rPr>
                <w:sz w:val="20"/>
              </w:rPr>
              <w:t>4.948</w:t>
            </w:r>
          </w:p>
        </w:tc>
        <w:tc>
          <w:tcPr>
            <w:tcW w:w="1134" w:type="dxa"/>
            <w:tcBorders>
              <w:top w:val="nil"/>
            </w:tcBorders>
          </w:tcPr>
          <w:p w14:paraId="3D48D8E3" w14:textId="4830012E" w:rsidR="004879A3" w:rsidRPr="004879A3" w:rsidRDefault="004879A3" w:rsidP="004879A3">
            <w:pPr>
              <w:jc w:val="center"/>
              <w:rPr>
                <w:sz w:val="20"/>
              </w:rPr>
            </w:pPr>
            <w:r w:rsidRPr="004879A3">
              <w:rPr>
                <w:sz w:val="20"/>
              </w:rPr>
              <w:t>4.208</w:t>
            </w:r>
          </w:p>
        </w:tc>
        <w:tc>
          <w:tcPr>
            <w:tcW w:w="992" w:type="dxa"/>
            <w:tcBorders>
              <w:top w:val="nil"/>
            </w:tcBorders>
          </w:tcPr>
          <w:p w14:paraId="2EB54AEB" w14:textId="3CF581A3" w:rsidR="004879A3" w:rsidRPr="004879A3" w:rsidRDefault="004879A3" w:rsidP="004879A3">
            <w:pPr>
              <w:jc w:val="center"/>
              <w:rPr>
                <w:sz w:val="20"/>
              </w:rPr>
            </w:pPr>
            <w:r w:rsidRPr="004879A3">
              <w:rPr>
                <w:sz w:val="20"/>
              </w:rPr>
              <w:t>1.551</w:t>
            </w:r>
          </w:p>
        </w:tc>
        <w:tc>
          <w:tcPr>
            <w:tcW w:w="1134" w:type="dxa"/>
            <w:tcBorders>
              <w:top w:val="nil"/>
            </w:tcBorders>
          </w:tcPr>
          <w:p w14:paraId="7C07D3A9" w14:textId="5AD58DC2" w:rsidR="004879A3" w:rsidRPr="004879A3" w:rsidRDefault="004879A3" w:rsidP="004879A3">
            <w:pPr>
              <w:jc w:val="center"/>
              <w:rPr>
                <w:sz w:val="20"/>
              </w:rPr>
            </w:pPr>
            <w:r w:rsidRPr="004879A3">
              <w:rPr>
                <w:sz w:val="20"/>
              </w:rPr>
              <w:t>3.050</w:t>
            </w:r>
          </w:p>
        </w:tc>
        <w:tc>
          <w:tcPr>
            <w:tcW w:w="990" w:type="dxa"/>
            <w:tcBorders>
              <w:top w:val="nil"/>
            </w:tcBorders>
          </w:tcPr>
          <w:p w14:paraId="535006BC" w14:textId="62B5885A" w:rsidR="004879A3" w:rsidRPr="004879A3" w:rsidRDefault="004879A3" w:rsidP="004879A3">
            <w:pPr>
              <w:jc w:val="center"/>
              <w:rPr>
                <w:sz w:val="20"/>
              </w:rPr>
            </w:pPr>
            <w:r w:rsidRPr="004879A3">
              <w:rPr>
                <w:sz w:val="20"/>
              </w:rPr>
              <w:t>3.439</w:t>
            </w:r>
          </w:p>
        </w:tc>
      </w:tr>
      <w:tr w:rsidR="004879A3" w:rsidRPr="005A0E21" w14:paraId="6E0A2466" w14:textId="77777777" w:rsidTr="00B85CC8">
        <w:trPr>
          <w:cantSplit/>
          <w:jc w:val="center"/>
        </w:trPr>
        <w:tc>
          <w:tcPr>
            <w:tcW w:w="1985" w:type="dxa"/>
          </w:tcPr>
          <w:p w14:paraId="095C262A" w14:textId="1F0F2953" w:rsidR="004879A3" w:rsidRPr="004879A3" w:rsidRDefault="004879A3" w:rsidP="004879A3">
            <w:pPr>
              <w:ind w:firstLine="176"/>
              <w:rPr>
                <w:sz w:val="20"/>
              </w:rPr>
            </w:pPr>
          </w:p>
        </w:tc>
        <w:tc>
          <w:tcPr>
            <w:tcW w:w="1984" w:type="dxa"/>
          </w:tcPr>
          <w:p w14:paraId="2F30D354" w14:textId="24DE5EA4" w:rsidR="004879A3" w:rsidRPr="004879A3" w:rsidRDefault="004879A3" w:rsidP="004879A3">
            <w:pPr>
              <w:rPr>
                <w:sz w:val="20"/>
              </w:rPr>
            </w:pPr>
            <w:r w:rsidRPr="004879A3">
              <w:rPr>
                <w:sz w:val="20"/>
              </w:rPr>
              <w:t>Cooking Oil</w:t>
            </w:r>
          </w:p>
        </w:tc>
        <w:tc>
          <w:tcPr>
            <w:tcW w:w="993" w:type="dxa"/>
          </w:tcPr>
          <w:p w14:paraId="7F280E96" w14:textId="43603E62" w:rsidR="004879A3" w:rsidRPr="004879A3" w:rsidRDefault="004879A3" w:rsidP="004879A3">
            <w:pPr>
              <w:jc w:val="center"/>
              <w:rPr>
                <w:sz w:val="20"/>
              </w:rPr>
            </w:pPr>
            <w:r w:rsidRPr="004879A3">
              <w:rPr>
                <w:sz w:val="20"/>
              </w:rPr>
              <w:t>1.600</w:t>
            </w:r>
          </w:p>
        </w:tc>
        <w:tc>
          <w:tcPr>
            <w:tcW w:w="1134" w:type="dxa"/>
          </w:tcPr>
          <w:p w14:paraId="3EC47EDD" w14:textId="4077EE7A" w:rsidR="004879A3" w:rsidRPr="004879A3" w:rsidRDefault="004879A3" w:rsidP="004879A3">
            <w:pPr>
              <w:jc w:val="center"/>
              <w:rPr>
                <w:sz w:val="20"/>
              </w:rPr>
            </w:pPr>
            <w:r w:rsidRPr="004879A3">
              <w:rPr>
                <w:sz w:val="20"/>
              </w:rPr>
              <w:t>0.764</w:t>
            </w:r>
          </w:p>
        </w:tc>
        <w:tc>
          <w:tcPr>
            <w:tcW w:w="992" w:type="dxa"/>
          </w:tcPr>
          <w:p w14:paraId="1343AD32" w14:textId="4E8AB75C" w:rsidR="004879A3" w:rsidRPr="004879A3" w:rsidRDefault="004879A3" w:rsidP="004879A3">
            <w:pPr>
              <w:jc w:val="center"/>
              <w:rPr>
                <w:sz w:val="20"/>
              </w:rPr>
            </w:pPr>
            <w:r w:rsidRPr="004879A3">
              <w:rPr>
                <w:sz w:val="20"/>
              </w:rPr>
              <w:t>2.552</w:t>
            </w:r>
          </w:p>
        </w:tc>
        <w:tc>
          <w:tcPr>
            <w:tcW w:w="1134" w:type="dxa"/>
          </w:tcPr>
          <w:p w14:paraId="26580087" w14:textId="06A9EE9E" w:rsidR="004879A3" w:rsidRPr="004879A3" w:rsidRDefault="004879A3" w:rsidP="004879A3">
            <w:pPr>
              <w:jc w:val="center"/>
              <w:rPr>
                <w:sz w:val="20"/>
              </w:rPr>
            </w:pPr>
            <w:r w:rsidRPr="004879A3">
              <w:rPr>
                <w:sz w:val="20"/>
              </w:rPr>
              <w:t>0.890</w:t>
            </w:r>
          </w:p>
        </w:tc>
        <w:tc>
          <w:tcPr>
            <w:tcW w:w="990" w:type="dxa"/>
          </w:tcPr>
          <w:p w14:paraId="1918F8B6" w14:textId="4033D214" w:rsidR="004879A3" w:rsidRPr="004879A3" w:rsidRDefault="004879A3" w:rsidP="004879A3">
            <w:pPr>
              <w:jc w:val="center"/>
              <w:rPr>
                <w:sz w:val="20"/>
              </w:rPr>
            </w:pPr>
            <w:r w:rsidRPr="004879A3">
              <w:rPr>
                <w:sz w:val="20"/>
              </w:rPr>
              <w:t>1.451</w:t>
            </w:r>
          </w:p>
        </w:tc>
      </w:tr>
      <w:tr w:rsidR="004879A3" w:rsidRPr="005A0E21" w14:paraId="053A246E" w14:textId="77777777" w:rsidTr="00B85CC8">
        <w:trPr>
          <w:cantSplit/>
          <w:trHeight w:val="237"/>
          <w:jc w:val="center"/>
        </w:trPr>
        <w:tc>
          <w:tcPr>
            <w:tcW w:w="1985" w:type="dxa"/>
          </w:tcPr>
          <w:p w14:paraId="1623456F" w14:textId="63DEFD12" w:rsidR="004879A3" w:rsidRPr="004879A3" w:rsidRDefault="004879A3" w:rsidP="004879A3">
            <w:pPr>
              <w:ind w:firstLine="176"/>
              <w:rPr>
                <w:sz w:val="20"/>
              </w:rPr>
            </w:pPr>
            <w:r w:rsidRPr="004879A3">
              <w:rPr>
                <w:sz w:val="20"/>
              </w:rPr>
              <w:t>500</w:t>
            </w:r>
          </w:p>
        </w:tc>
        <w:tc>
          <w:tcPr>
            <w:tcW w:w="1984" w:type="dxa"/>
          </w:tcPr>
          <w:p w14:paraId="622B67D9" w14:textId="0F2FBBD7" w:rsidR="004879A3" w:rsidRPr="004879A3" w:rsidRDefault="004879A3" w:rsidP="004879A3">
            <w:pPr>
              <w:rPr>
                <w:sz w:val="20"/>
              </w:rPr>
            </w:pPr>
            <w:r w:rsidRPr="004879A3">
              <w:rPr>
                <w:sz w:val="20"/>
              </w:rPr>
              <w:t>Bromus</w:t>
            </w:r>
          </w:p>
        </w:tc>
        <w:tc>
          <w:tcPr>
            <w:tcW w:w="993" w:type="dxa"/>
          </w:tcPr>
          <w:p w14:paraId="363BD656" w14:textId="55E4C085" w:rsidR="004879A3" w:rsidRPr="004879A3" w:rsidRDefault="004879A3" w:rsidP="004879A3">
            <w:pPr>
              <w:jc w:val="center"/>
              <w:rPr>
                <w:sz w:val="20"/>
              </w:rPr>
            </w:pPr>
            <w:r w:rsidRPr="004879A3">
              <w:rPr>
                <w:sz w:val="20"/>
              </w:rPr>
              <w:t>2.080</w:t>
            </w:r>
          </w:p>
        </w:tc>
        <w:tc>
          <w:tcPr>
            <w:tcW w:w="1134" w:type="dxa"/>
          </w:tcPr>
          <w:p w14:paraId="309A674D" w14:textId="69C64D02" w:rsidR="004879A3" w:rsidRPr="004879A3" w:rsidRDefault="004879A3" w:rsidP="004879A3">
            <w:pPr>
              <w:jc w:val="center"/>
              <w:rPr>
                <w:sz w:val="20"/>
              </w:rPr>
            </w:pPr>
            <w:r w:rsidRPr="004879A3">
              <w:rPr>
                <w:sz w:val="20"/>
              </w:rPr>
              <w:t>1.480</w:t>
            </w:r>
          </w:p>
        </w:tc>
        <w:tc>
          <w:tcPr>
            <w:tcW w:w="992" w:type="dxa"/>
          </w:tcPr>
          <w:p w14:paraId="2E79C872" w14:textId="49B9C81B" w:rsidR="004879A3" w:rsidRPr="004879A3" w:rsidRDefault="004879A3" w:rsidP="004879A3">
            <w:pPr>
              <w:jc w:val="center"/>
              <w:rPr>
                <w:sz w:val="20"/>
              </w:rPr>
            </w:pPr>
            <w:r w:rsidRPr="004879A3">
              <w:rPr>
                <w:sz w:val="20"/>
              </w:rPr>
              <w:t>0.963</w:t>
            </w:r>
          </w:p>
        </w:tc>
        <w:tc>
          <w:tcPr>
            <w:tcW w:w="1134" w:type="dxa"/>
          </w:tcPr>
          <w:p w14:paraId="110B7E3B" w14:textId="35AA6C88" w:rsidR="004879A3" w:rsidRPr="004879A3" w:rsidRDefault="004879A3" w:rsidP="004879A3">
            <w:pPr>
              <w:jc w:val="center"/>
              <w:rPr>
                <w:sz w:val="20"/>
              </w:rPr>
            </w:pPr>
            <w:r w:rsidRPr="004879A3">
              <w:rPr>
                <w:sz w:val="20"/>
              </w:rPr>
              <w:t>0.855</w:t>
            </w:r>
          </w:p>
        </w:tc>
        <w:tc>
          <w:tcPr>
            <w:tcW w:w="990" w:type="dxa"/>
          </w:tcPr>
          <w:p w14:paraId="00F6557C" w14:textId="6953AD26" w:rsidR="004879A3" w:rsidRPr="004879A3" w:rsidRDefault="004879A3" w:rsidP="004879A3">
            <w:pPr>
              <w:jc w:val="center"/>
              <w:rPr>
                <w:sz w:val="20"/>
              </w:rPr>
            </w:pPr>
            <w:r w:rsidRPr="004879A3">
              <w:rPr>
                <w:sz w:val="20"/>
              </w:rPr>
              <w:t>1.344</w:t>
            </w:r>
          </w:p>
        </w:tc>
      </w:tr>
      <w:tr w:rsidR="004879A3" w:rsidRPr="005A0E21" w14:paraId="233DA69A" w14:textId="77777777" w:rsidTr="00B85CC8">
        <w:trPr>
          <w:cantSplit/>
          <w:trHeight w:val="237"/>
          <w:jc w:val="center"/>
        </w:trPr>
        <w:tc>
          <w:tcPr>
            <w:tcW w:w="1985" w:type="dxa"/>
          </w:tcPr>
          <w:p w14:paraId="22945426" w14:textId="770CBC0E" w:rsidR="004879A3" w:rsidRPr="004879A3" w:rsidRDefault="004879A3" w:rsidP="004879A3">
            <w:pPr>
              <w:ind w:firstLine="176"/>
              <w:rPr>
                <w:sz w:val="20"/>
              </w:rPr>
            </w:pPr>
          </w:p>
        </w:tc>
        <w:tc>
          <w:tcPr>
            <w:tcW w:w="1984" w:type="dxa"/>
          </w:tcPr>
          <w:p w14:paraId="2F6D0005" w14:textId="3E445937" w:rsidR="004879A3" w:rsidRPr="004879A3" w:rsidRDefault="004879A3" w:rsidP="004879A3">
            <w:pPr>
              <w:rPr>
                <w:sz w:val="20"/>
              </w:rPr>
            </w:pPr>
            <w:r w:rsidRPr="004879A3">
              <w:rPr>
                <w:sz w:val="20"/>
              </w:rPr>
              <w:t>Cooking Oil</w:t>
            </w:r>
          </w:p>
        </w:tc>
        <w:tc>
          <w:tcPr>
            <w:tcW w:w="993" w:type="dxa"/>
          </w:tcPr>
          <w:p w14:paraId="03A67B93" w14:textId="534849D7" w:rsidR="004879A3" w:rsidRPr="004879A3" w:rsidRDefault="004879A3" w:rsidP="004879A3">
            <w:pPr>
              <w:jc w:val="center"/>
              <w:rPr>
                <w:sz w:val="20"/>
              </w:rPr>
            </w:pPr>
            <w:r w:rsidRPr="004879A3">
              <w:rPr>
                <w:sz w:val="20"/>
              </w:rPr>
              <w:t>2.518</w:t>
            </w:r>
          </w:p>
        </w:tc>
        <w:tc>
          <w:tcPr>
            <w:tcW w:w="1134" w:type="dxa"/>
          </w:tcPr>
          <w:p w14:paraId="24DF77A1" w14:textId="64F3059E" w:rsidR="004879A3" w:rsidRPr="004879A3" w:rsidRDefault="004879A3" w:rsidP="004879A3">
            <w:pPr>
              <w:jc w:val="center"/>
              <w:rPr>
                <w:sz w:val="20"/>
              </w:rPr>
            </w:pPr>
            <w:r w:rsidRPr="004879A3">
              <w:rPr>
                <w:sz w:val="20"/>
              </w:rPr>
              <w:t>1.822</w:t>
            </w:r>
          </w:p>
        </w:tc>
        <w:tc>
          <w:tcPr>
            <w:tcW w:w="992" w:type="dxa"/>
          </w:tcPr>
          <w:p w14:paraId="2BFD26AE" w14:textId="4E1E143A" w:rsidR="004879A3" w:rsidRPr="004879A3" w:rsidRDefault="004879A3" w:rsidP="004879A3">
            <w:pPr>
              <w:jc w:val="center"/>
              <w:rPr>
                <w:sz w:val="20"/>
              </w:rPr>
            </w:pPr>
            <w:r w:rsidRPr="004879A3">
              <w:rPr>
                <w:sz w:val="20"/>
              </w:rPr>
              <w:t>0.974</w:t>
            </w:r>
          </w:p>
        </w:tc>
        <w:tc>
          <w:tcPr>
            <w:tcW w:w="1134" w:type="dxa"/>
          </w:tcPr>
          <w:p w14:paraId="29C1B279" w14:textId="1942A4F1" w:rsidR="004879A3" w:rsidRPr="004879A3" w:rsidRDefault="004879A3" w:rsidP="004879A3">
            <w:pPr>
              <w:jc w:val="center"/>
              <w:rPr>
                <w:sz w:val="20"/>
              </w:rPr>
            </w:pPr>
            <w:r w:rsidRPr="004879A3">
              <w:rPr>
                <w:sz w:val="20"/>
              </w:rPr>
              <w:t>1.244</w:t>
            </w:r>
          </w:p>
        </w:tc>
        <w:tc>
          <w:tcPr>
            <w:tcW w:w="990" w:type="dxa"/>
          </w:tcPr>
          <w:p w14:paraId="06E89235" w14:textId="2CBE76B6" w:rsidR="004879A3" w:rsidRPr="004879A3" w:rsidRDefault="004879A3" w:rsidP="004879A3">
            <w:pPr>
              <w:jc w:val="center"/>
              <w:rPr>
                <w:sz w:val="20"/>
              </w:rPr>
            </w:pPr>
            <w:r w:rsidRPr="004879A3">
              <w:rPr>
                <w:sz w:val="20"/>
              </w:rPr>
              <w:t>1.639</w:t>
            </w:r>
          </w:p>
        </w:tc>
      </w:tr>
      <w:tr w:rsidR="004879A3" w:rsidRPr="005A0E21" w14:paraId="30969F48" w14:textId="77777777" w:rsidTr="00B85CC8">
        <w:trPr>
          <w:cantSplit/>
          <w:trHeight w:val="237"/>
          <w:jc w:val="center"/>
        </w:trPr>
        <w:tc>
          <w:tcPr>
            <w:tcW w:w="1985" w:type="dxa"/>
          </w:tcPr>
          <w:p w14:paraId="0F2D2BA4" w14:textId="68F00669" w:rsidR="004879A3" w:rsidRPr="004879A3" w:rsidRDefault="004879A3" w:rsidP="004879A3">
            <w:pPr>
              <w:ind w:firstLine="176"/>
              <w:rPr>
                <w:sz w:val="20"/>
              </w:rPr>
            </w:pPr>
            <w:r w:rsidRPr="004879A3">
              <w:rPr>
                <w:sz w:val="20"/>
              </w:rPr>
              <w:t>600</w:t>
            </w:r>
          </w:p>
        </w:tc>
        <w:tc>
          <w:tcPr>
            <w:tcW w:w="1984" w:type="dxa"/>
          </w:tcPr>
          <w:p w14:paraId="52EFEB8F" w14:textId="48DFA653" w:rsidR="004879A3" w:rsidRPr="004879A3" w:rsidRDefault="004879A3" w:rsidP="004879A3">
            <w:pPr>
              <w:rPr>
                <w:sz w:val="20"/>
              </w:rPr>
            </w:pPr>
            <w:r w:rsidRPr="004879A3">
              <w:rPr>
                <w:sz w:val="20"/>
              </w:rPr>
              <w:t>Bromus</w:t>
            </w:r>
          </w:p>
        </w:tc>
        <w:tc>
          <w:tcPr>
            <w:tcW w:w="993" w:type="dxa"/>
          </w:tcPr>
          <w:p w14:paraId="592CBF40" w14:textId="6653BAEE" w:rsidR="004879A3" w:rsidRPr="004879A3" w:rsidRDefault="004879A3" w:rsidP="004879A3">
            <w:pPr>
              <w:jc w:val="center"/>
              <w:rPr>
                <w:sz w:val="20"/>
              </w:rPr>
            </w:pPr>
            <w:r w:rsidRPr="004879A3">
              <w:rPr>
                <w:sz w:val="20"/>
              </w:rPr>
              <w:t>1.782</w:t>
            </w:r>
          </w:p>
        </w:tc>
        <w:tc>
          <w:tcPr>
            <w:tcW w:w="1134" w:type="dxa"/>
          </w:tcPr>
          <w:p w14:paraId="24B1EACB" w14:textId="219B08E4" w:rsidR="004879A3" w:rsidRPr="004879A3" w:rsidRDefault="004879A3" w:rsidP="004879A3">
            <w:pPr>
              <w:jc w:val="center"/>
              <w:rPr>
                <w:sz w:val="20"/>
              </w:rPr>
            </w:pPr>
            <w:r w:rsidRPr="004879A3">
              <w:rPr>
                <w:sz w:val="20"/>
              </w:rPr>
              <w:t>1.925</w:t>
            </w:r>
          </w:p>
        </w:tc>
        <w:tc>
          <w:tcPr>
            <w:tcW w:w="992" w:type="dxa"/>
          </w:tcPr>
          <w:p w14:paraId="588940D7" w14:textId="4285EF8C" w:rsidR="004879A3" w:rsidRPr="004879A3" w:rsidRDefault="004879A3" w:rsidP="004879A3">
            <w:pPr>
              <w:jc w:val="center"/>
              <w:rPr>
                <w:sz w:val="20"/>
              </w:rPr>
            </w:pPr>
            <w:r w:rsidRPr="004879A3">
              <w:rPr>
                <w:sz w:val="20"/>
              </w:rPr>
              <w:t>1.865</w:t>
            </w:r>
          </w:p>
        </w:tc>
        <w:tc>
          <w:tcPr>
            <w:tcW w:w="1134" w:type="dxa"/>
          </w:tcPr>
          <w:p w14:paraId="248962CE" w14:textId="69AAAE04" w:rsidR="004879A3" w:rsidRPr="004879A3" w:rsidRDefault="004879A3" w:rsidP="004879A3">
            <w:pPr>
              <w:jc w:val="center"/>
              <w:rPr>
                <w:sz w:val="20"/>
              </w:rPr>
            </w:pPr>
            <w:r w:rsidRPr="004879A3">
              <w:rPr>
                <w:sz w:val="20"/>
              </w:rPr>
              <w:t>1.732</w:t>
            </w:r>
          </w:p>
        </w:tc>
        <w:tc>
          <w:tcPr>
            <w:tcW w:w="990" w:type="dxa"/>
          </w:tcPr>
          <w:p w14:paraId="45A0457D" w14:textId="3CEC6CBC" w:rsidR="004879A3" w:rsidRPr="004879A3" w:rsidRDefault="004879A3" w:rsidP="004879A3">
            <w:pPr>
              <w:jc w:val="center"/>
              <w:rPr>
                <w:sz w:val="20"/>
              </w:rPr>
            </w:pPr>
            <w:r w:rsidRPr="004879A3">
              <w:rPr>
                <w:sz w:val="20"/>
              </w:rPr>
              <w:t>1.826</w:t>
            </w:r>
          </w:p>
        </w:tc>
      </w:tr>
      <w:tr w:rsidR="004879A3" w:rsidRPr="005A0E21" w14:paraId="52338EB7" w14:textId="77777777" w:rsidTr="00B85CC8">
        <w:trPr>
          <w:cantSplit/>
          <w:trHeight w:val="237"/>
          <w:jc w:val="center"/>
        </w:trPr>
        <w:tc>
          <w:tcPr>
            <w:tcW w:w="1985" w:type="dxa"/>
          </w:tcPr>
          <w:p w14:paraId="1D6962F4" w14:textId="11D36D17" w:rsidR="004879A3" w:rsidRPr="004879A3" w:rsidRDefault="004879A3" w:rsidP="004879A3">
            <w:pPr>
              <w:ind w:firstLine="176"/>
              <w:rPr>
                <w:sz w:val="20"/>
              </w:rPr>
            </w:pPr>
          </w:p>
        </w:tc>
        <w:tc>
          <w:tcPr>
            <w:tcW w:w="1984" w:type="dxa"/>
          </w:tcPr>
          <w:p w14:paraId="6F05DD4A" w14:textId="12E18FE6" w:rsidR="004879A3" w:rsidRPr="004879A3" w:rsidRDefault="004879A3" w:rsidP="004879A3">
            <w:pPr>
              <w:rPr>
                <w:sz w:val="20"/>
              </w:rPr>
            </w:pPr>
            <w:r w:rsidRPr="004879A3">
              <w:rPr>
                <w:sz w:val="20"/>
              </w:rPr>
              <w:t>Cooking Oil</w:t>
            </w:r>
          </w:p>
        </w:tc>
        <w:tc>
          <w:tcPr>
            <w:tcW w:w="993" w:type="dxa"/>
          </w:tcPr>
          <w:p w14:paraId="4F0757FE" w14:textId="084FD2C9" w:rsidR="004879A3" w:rsidRPr="004879A3" w:rsidRDefault="004879A3" w:rsidP="004879A3">
            <w:pPr>
              <w:jc w:val="center"/>
              <w:rPr>
                <w:sz w:val="20"/>
              </w:rPr>
            </w:pPr>
            <w:r w:rsidRPr="004879A3">
              <w:rPr>
                <w:sz w:val="20"/>
              </w:rPr>
              <w:t>0.910</w:t>
            </w:r>
          </w:p>
        </w:tc>
        <w:tc>
          <w:tcPr>
            <w:tcW w:w="1134" w:type="dxa"/>
          </w:tcPr>
          <w:p w14:paraId="67C78BB4" w14:textId="78DD76CE" w:rsidR="004879A3" w:rsidRPr="004879A3" w:rsidRDefault="004879A3" w:rsidP="004879A3">
            <w:pPr>
              <w:jc w:val="center"/>
              <w:rPr>
                <w:sz w:val="20"/>
              </w:rPr>
            </w:pPr>
            <w:r w:rsidRPr="004879A3">
              <w:rPr>
                <w:sz w:val="20"/>
              </w:rPr>
              <w:t>1.410</w:t>
            </w:r>
          </w:p>
        </w:tc>
        <w:tc>
          <w:tcPr>
            <w:tcW w:w="992" w:type="dxa"/>
          </w:tcPr>
          <w:p w14:paraId="6D476FD3" w14:textId="6A66196A" w:rsidR="004879A3" w:rsidRPr="004879A3" w:rsidRDefault="004879A3" w:rsidP="004879A3">
            <w:pPr>
              <w:jc w:val="center"/>
              <w:rPr>
                <w:sz w:val="20"/>
              </w:rPr>
            </w:pPr>
            <w:r w:rsidRPr="004879A3">
              <w:rPr>
                <w:sz w:val="20"/>
              </w:rPr>
              <w:t>1.623</w:t>
            </w:r>
          </w:p>
        </w:tc>
        <w:tc>
          <w:tcPr>
            <w:tcW w:w="1134" w:type="dxa"/>
          </w:tcPr>
          <w:p w14:paraId="6899E005" w14:textId="4F88F606" w:rsidR="004879A3" w:rsidRPr="004879A3" w:rsidRDefault="004879A3" w:rsidP="004879A3">
            <w:pPr>
              <w:jc w:val="center"/>
              <w:rPr>
                <w:sz w:val="20"/>
              </w:rPr>
            </w:pPr>
            <w:r w:rsidRPr="004879A3">
              <w:rPr>
                <w:sz w:val="20"/>
              </w:rPr>
              <w:t>1.424</w:t>
            </w:r>
          </w:p>
        </w:tc>
        <w:tc>
          <w:tcPr>
            <w:tcW w:w="990" w:type="dxa"/>
          </w:tcPr>
          <w:p w14:paraId="72340F15" w14:textId="54531181" w:rsidR="004879A3" w:rsidRPr="004879A3" w:rsidRDefault="004879A3" w:rsidP="004879A3">
            <w:pPr>
              <w:jc w:val="center"/>
              <w:rPr>
                <w:sz w:val="20"/>
              </w:rPr>
            </w:pPr>
            <w:r w:rsidRPr="004879A3">
              <w:rPr>
                <w:sz w:val="20"/>
              </w:rPr>
              <w:t>1.341</w:t>
            </w:r>
          </w:p>
        </w:tc>
      </w:tr>
    </w:tbl>
    <w:p w14:paraId="541D3702" w14:textId="77777777" w:rsidR="004879A3" w:rsidRDefault="004879A3" w:rsidP="001C30FC">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1985"/>
        <w:gridCol w:w="1984"/>
        <w:gridCol w:w="993"/>
        <w:gridCol w:w="1134"/>
        <w:gridCol w:w="992"/>
        <w:gridCol w:w="1134"/>
        <w:gridCol w:w="990"/>
      </w:tblGrid>
      <w:tr w:rsidR="004879A3" w:rsidRPr="00075EA6" w14:paraId="6767FD3C" w14:textId="77777777" w:rsidTr="00B85CC8">
        <w:trPr>
          <w:cantSplit/>
          <w:trHeight w:val="322"/>
          <w:jc w:val="center"/>
        </w:trPr>
        <w:tc>
          <w:tcPr>
            <w:tcW w:w="9212" w:type="dxa"/>
            <w:gridSpan w:val="7"/>
            <w:tcBorders>
              <w:bottom w:val="nil"/>
            </w:tcBorders>
          </w:tcPr>
          <w:p w14:paraId="7269FEFC" w14:textId="37E6375B" w:rsidR="004879A3" w:rsidRPr="002E6F1D" w:rsidRDefault="004879A3" w:rsidP="00B85CC8">
            <w:pPr>
              <w:pStyle w:val="TableCaption"/>
              <w:rPr>
                <w:b/>
                <w:bCs/>
              </w:rPr>
            </w:pPr>
            <w:r w:rsidRPr="002E6F1D">
              <w:rPr>
                <w:b/>
                <w:bCs/>
              </w:rPr>
              <w:t xml:space="preserve">TABLE </w:t>
            </w:r>
            <w:r>
              <w:rPr>
                <w:b/>
                <w:bCs/>
              </w:rPr>
              <w:t>3</w:t>
            </w:r>
            <w:r w:rsidRPr="002E6F1D">
              <w:rPr>
                <w:b/>
                <w:bCs/>
              </w:rPr>
              <w:t>.</w:t>
            </w:r>
            <w:r>
              <w:t xml:space="preserve"> </w:t>
            </w:r>
            <w:r w:rsidRPr="004879A3">
              <w:t>Average Rz Surface Roughness Values (µm)</w:t>
            </w:r>
            <w:r>
              <w:t>.</w:t>
            </w:r>
          </w:p>
        </w:tc>
      </w:tr>
      <w:tr w:rsidR="004879A3" w:rsidRPr="00075EA6" w14:paraId="0479D550" w14:textId="77777777" w:rsidTr="00B85CC8">
        <w:trPr>
          <w:cantSplit/>
          <w:trHeight w:val="272"/>
          <w:jc w:val="center"/>
        </w:trPr>
        <w:tc>
          <w:tcPr>
            <w:tcW w:w="1985" w:type="dxa"/>
            <w:tcBorders>
              <w:top w:val="single" w:sz="4" w:space="0" w:color="auto"/>
              <w:bottom w:val="single" w:sz="4" w:space="0" w:color="auto"/>
            </w:tcBorders>
          </w:tcPr>
          <w:p w14:paraId="1B6AD206" w14:textId="77777777" w:rsidR="004879A3" w:rsidRPr="004879A3" w:rsidRDefault="004879A3" w:rsidP="00B85CC8">
            <w:pPr>
              <w:ind w:firstLine="176"/>
              <w:rPr>
                <w:b/>
                <w:bCs/>
                <w:sz w:val="18"/>
                <w:szCs w:val="18"/>
              </w:rPr>
            </w:pPr>
            <w:r w:rsidRPr="004879A3">
              <w:rPr>
                <w:b/>
                <w:bCs/>
                <w:sz w:val="18"/>
                <w:szCs w:val="18"/>
              </w:rPr>
              <w:t>Spindle Speed (rpm)</w:t>
            </w:r>
          </w:p>
        </w:tc>
        <w:tc>
          <w:tcPr>
            <w:tcW w:w="1984" w:type="dxa"/>
            <w:tcBorders>
              <w:top w:val="single" w:sz="4" w:space="0" w:color="auto"/>
              <w:bottom w:val="single" w:sz="4" w:space="0" w:color="auto"/>
            </w:tcBorders>
          </w:tcPr>
          <w:p w14:paraId="6C07E0E1" w14:textId="77777777" w:rsidR="004879A3" w:rsidRPr="004879A3" w:rsidRDefault="004879A3" w:rsidP="00B85CC8">
            <w:pPr>
              <w:jc w:val="center"/>
              <w:rPr>
                <w:b/>
                <w:bCs/>
                <w:sz w:val="18"/>
                <w:szCs w:val="18"/>
              </w:rPr>
            </w:pPr>
            <w:r w:rsidRPr="004879A3">
              <w:rPr>
                <w:b/>
                <w:bCs/>
                <w:sz w:val="18"/>
                <w:szCs w:val="18"/>
              </w:rPr>
              <w:t>Coolant</w:t>
            </w:r>
          </w:p>
        </w:tc>
        <w:tc>
          <w:tcPr>
            <w:tcW w:w="993" w:type="dxa"/>
            <w:tcBorders>
              <w:top w:val="single" w:sz="4" w:space="0" w:color="auto"/>
              <w:bottom w:val="single" w:sz="4" w:space="0" w:color="auto"/>
            </w:tcBorders>
          </w:tcPr>
          <w:p w14:paraId="054B1A7E" w14:textId="77777777" w:rsidR="004879A3" w:rsidRPr="004879A3" w:rsidRDefault="004879A3" w:rsidP="00B85CC8">
            <w:pPr>
              <w:jc w:val="center"/>
              <w:rPr>
                <w:b/>
                <w:bCs/>
                <w:sz w:val="18"/>
                <w:szCs w:val="18"/>
              </w:rPr>
            </w:pPr>
            <w:r w:rsidRPr="004879A3">
              <w:rPr>
                <w:b/>
                <w:bCs/>
                <w:sz w:val="18"/>
                <w:szCs w:val="18"/>
              </w:rPr>
              <w:t>Trial 1</w:t>
            </w:r>
          </w:p>
        </w:tc>
        <w:tc>
          <w:tcPr>
            <w:tcW w:w="1134" w:type="dxa"/>
            <w:tcBorders>
              <w:top w:val="single" w:sz="4" w:space="0" w:color="auto"/>
              <w:bottom w:val="single" w:sz="4" w:space="0" w:color="auto"/>
            </w:tcBorders>
          </w:tcPr>
          <w:p w14:paraId="2D4405E7" w14:textId="77777777" w:rsidR="004879A3" w:rsidRPr="004879A3" w:rsidRDefault="004879A3" w:rsidP="00B85CC8">
            <w:pPr>
              <w:jc w:val="center"/>
              <w:rPr>
                <w:b/>
                <w:bCs/>
                <w:sz w:val="18"/>
                <w:szCs w:val="18"/>
              </w:rPr>
            </w:pPr>
            <w:r w:rsidRPr="004879A3">
              <w:rPr>
                <w:b/>
                <w:bCs/>
                <w:sz w:val="18"/>
                <w:szCs w:val="18"/>
              </w:rPr>
              <w:t>Trial 2</w:t>
            </w:r>
          </w:p>
        </w:tc>
        <w:tc>
          <w:tcPr>
            <w:tcW w:w="992" w:type="dxa"/>
            <w:tcBorders>
              <w:top w:val="single" w:sz="4" w:space="0" w:color="auto"/>
              <w:bottom w:val="single" w:sz="4" w:space="0" w:color="auto"/>
            </w:tcBorders>
          </w:tcPr>
          <w:p w14:paraId="25A33640" w14:textId="77777777" w:rsidR="004879A3" w:rsidRPr="004879A3" w:rsidRDefault="004879A3" w:rsidP="00B85CC8">
            <w:pPr>
              <w:jc w:val="center"/>
              <w:rPr>
                <w:b/>
                <w:bCs/>
                <w:sz w:val="18"/>
                <w:szCs w:val="18"/>
              </w:rPr>
            </w:pPr>
            <w:r w:rsidRPr="004879A3">
              <w:rPr>
                <w:b/>
                <w:bCs/>
                <w:sz w:val="18"/>
                <w:szCs w:val="18"/>
              </w:rPr>
              <w:t>Trial 3</w:t>
            </w:r>
          </w:p>
        </w:tc>
        <w:tc>
          <w:tcPr>
            <w:tcW w:w="1134" w:type="dxa"/>
            <w:tcBorders>
              <w:top w:val="single" w:sz="4" w:space="0" w:color="auto"/>
              <w:bottom w:val="single" w:sz="4" w:space="0" w:color="auto"/>
            </w:tcBorders>
          </w:tcPr>
          <w:p w14:paraId="01650C19" w14:textId="77777777" w:rsidR="004879A3" w:rsidRPr="004879A3" w:rsidRDefault="004879A3" w:rsidP="00B85CC8">
            <w:pPr>
              <w:jc w:val="center"/>
              <w:rPr>
                <w:b/>
                <w:bCs/>
                <w:sz w:val="18"/>
                <w:szCs w:val="18"/>
              </w:rPr>
            </w:pPr>
            <w:r w:rsidRPr="004879A3">
              <w:rPr>
                <w:b/>
                <w:bCs/>
                <w:sz w:val="18"/>
                <w:szCs w:val="18"/>
              </w:rPr>
              <w:t>Trial 4</w:t>
            </w:r>
          </w:p>
        </w:tc>
        <w:tc>
          <w:tcPr>
            <w:tcW w:w="990" w:type="dxa"/>
            <w:tcBorders>
              <w:top w:val="single" w:sz="4" w:space="0" w:color="auto"/>
              <w:bottom w:val="single" w:sz="4" w:space="0" w:color="auto"/>
            </w:tcBorders>
          </w:tcPr>
          <w:p w14:paraId="1C8DBC34" w14:textId="77777777" w:rsidR="004879A3" w:rsidRPr="004879A3" w:rsidRDefault="004879A3" w:rsidP="00B85CC8">
            <w:pPr>
              <w:jc w:val="center"/>
              <w:rPr>
                <w:b/>
                <w:bCs/>
                <w:sz w:val="18"/>
                <w:szCs w:val="18"/>
              </w:rPr>
            </w:pPr>
            <w:r w:rsidRPr="004879A3">
              <w:rPr>
                <w:b/>
                <w:bCs/>
                <w:sz w:val="18"/>
                <w:szCs w:val="18"/>
              </w:rPr>
              <w:t>Average</w:t>
            </w:r>
          </w:p>
        </w:tc>
      </w:tr>
      <w:tr w:rsidR="004879A3" w:rsidRPr="005A0E21" w14:paraId="0924B92D" w14:textId="77777777" w:rsidTr="00BD001F">
        <w:trPr>
          <w:cantSplit/>
          <w:jc w:val="center"/>
        </w:trPr>
        <w:tc>
          <w:tcPr>
            <w:tcW w:w="1985" w:type="dxa"/>
            <w:tcBorders>
              <w:top w:val="nil"/>
            </w:tcBorders>
          </w:tcPr>
          <w:p w14:paraId="50F90271" w14:textId="1DB9FF43" w:rsidR="004879A3" w:rsidRPr="004879A3" w:rsidRDefault="004879A3" w:rsidP="004879A3">
            <w:pPr>
              <w:ind w:firstLine="176"/>
              <w:rPr>
                <w:sz w:val="20"/>
              </w:rPr>
            </w:pPr>
            <w:r w:rsidRPr="004879A3">
              <w:rPr>
                <w:sz w:val="20"/>
              </w:rPr>
              <w:t>400</w:t>
            </w:r>
          </w:p>
        </w:tc>
        <w:tc>
          <w:tcPr>
            <w:tcW w:w="1984" w:type="dxa"/>
            <w:tcBorders>
              <w:top w:val="nil"/>
            </w:tcBorders>
          </w:tcPr>
          <w:p w14:paraId="7BDF76DC" w14:textId="3FC295D1" w:rsidR="004879A3" w:rsidRPr="004879A3" w:rsidRDefault="004879A3" w:rsidP="004879A3">
            <w:pPr>
              <w:rPr>
                <w:sz w:val="20"/>
              </w:rPr>
            </w:pPr>
            <w:r w:rsidRPr="004879A3">
              <w:rPr>
                <w:sz w:val="20"/>
              </w:rPr>
              <w:t>Bromus</w:t>
            </w:r>
          </w:p>
        </w:tc>
        <w:tc>
          <w:tcPr>
            <w:tcW w:w="993" w:type="dxa"/>
          </w:tcPr>
          <w:p w14:paraId="46DFDB4B" w14:textId="6B264F76" w:rsidR="004879A3" w:rsidRPr="004879A3" w:rsidRDefault="004879A3" w:rsidP="004879A3">
            <w:pPr>
              <w:jc w:val="center"/>
              <w:rPr>
                <w:color w:val="000000"/>
                <w:sz w:val="20"/>
                <w:lang w:val="id-ID"/>
              </w:rPr>
            </w:pPr>
            <w:r w:rsidRPr="004879A3">
              <w:rPr>
                <w:sz w:val="20"/>
              </w:rPr>
              <w:t>19.628</w:t>
            </w:r>
          </w:p>
        </w:tc>
        <w:tc>
          <w:tcPr>
            <w:tcW w:w="1134" w:type="dxa"/>
          </w:tcPr>
          <w:p w14:paraId="14ECB260" w14:textId="589F9772" w:rsidR="004879A3" w:rsidRPr="004879A3" w:rsidRDefault="004879A3" w:rsidP="004879A3">
            <w:pPr>
              <w:jc w:val="center"/>
              <w:rPr>
                <w:color w:val="000000"/>
                <w:sz w:val="20"/>
                <w:lang w:val="id-ID"/>
              </w:rPr>
            </w:pPr>
            <w:r w:rsidRPr="004879A3">
              <w:rPr>
                <w:sz w:val="20"/>
              </w:rPr>
              <w:t>21.618</w:t>
            </w:r>
          </w:p>
        </w:tc>
        <w:tc>
          <w:tcPr>
            <w:tcW w:w="992" w:type="dxa"/>
          </w:tcPr>
          <w:p w14:paraId="5783D674" w14:textId="7AF62637" w:rsidR="004879A3" w:rsidRPr="004879A3" w:rsidRDefault="004879A3" w:rsidP="004879A3">
            <w:pPr>
              <w:jc w:val="center"/>
              <w:rPr>
                <w:color w:val="000000"/>
                <w:sz w:val="20"/>
                <w:lang w:val="id-ID"/>
              </w:rPr>
            </w:pPr>
            <w:r w:rsidRPr="004879A3">
              <w:rPr>
                <w:sz w:val="20"/>
              </w:rPr>
              <w:t>9.005</w:t>
            </w:r>
          </w:p>
        </w:tc>
        <w:tc>
          <w:tcPr>
            <w:tcW w:w="1134" w:type="dxa"/>
          </w:tcPr>
          <w:p w14:paraId="77C70837" w14:textId="39932A56" w:rsidR="004879A3" w:rsidRPr="004879A3" w:rsidRDefault="004879A3" w:rsidP="004879A3">
            <w:pPr>
              <w:jc w:val="center"/>
              <w:rPr>
                <w:color w:val="000000"/>
                <w:sz w:val="20"/>
                <w:lang w:val="id-ID"/>
              </w:rPr>
            </w:pPr>
            <w:r w:rsidRPr="004879A3">
              <w:rPr>
                <w:sz w:val="20"/>
              </w:rPr>
              <w:t>23.013</w:t>
            </w:r>
          </w:p>
        </w:tc>
        <w:tc>
          <w:tcPr>
            <w:tcW w:w="990" w:type="dxa"/>
          </w:tcPr>
          <w:p w14:paraId="29930B49" w14:textId="76D1B11E" w:rsidR="004879A3" w:rsidRPr="004879A3" w:rsidRDefault="004879A3" w:rsidP="004879A3">
            <w:pPr>
              <w:jc w:val="center"/>
              <w:rPr>
                <w:color w:val="000000"/>
                <w:sz w:val="20"/>
                <w:lang w:val="id-ID"/>
              </w:rPr>
            </w:pPr>
            <w:r w:rsidRPr="004879A3">
              <w:rPr>
                <w:sz w:val="20"/>
              </w:rPr>
              <w:t>18.316</w:t>
            </w:r>
          </w:p>
        </w:tc>
      </w:tr>
      <w:tr w:rsidR="004879A3" w:rsidRPr="005A0E21" w14:paraId="4EB002D3" w14:textId="77777777" w:rsidTr="00BD001F">
        <w:trPr>
          <w:cantSplit/>
          <w:jc w:val="center"/>
        </w:trPr>
        <w:tc>
          <w:tcPr>
            <w:tcW w:w="1985" w:type="dxa"/>
          </w:tcPr>
          <w:p w14:paraId="60E0BC07" w14:textId="1882FECE" w:rsidR="004879A3" w:rsidRPr="004879A3" w:rsidRDefault="004879A3" w:rsidP="004879A3">
            <w:pPr>
              <w:ind w:firstLine="176"/>
              <w:rPr>
                <w:sz w:val="20"/>
              </w:rPr>
            </w:pPr>
          </w:p>
        </w:tc>
        <w:tc>
          <w:tcPr>
            <w:tcW w:w="1984" w:type="dxa"/>
          </w:tcPr>
          <w:p w14:paraId="289A39BA" w14:textId="5662FA3D" w:rsidR="004879A3" w:rsidRPr="004879A3" w:rsidRDefault="004879A3" w:rsidP="004879A3">
            <w:pPr>
              <w:rPr>
                <w:sz w:val="20"/>
              </w:rPr>
            </w:pPr>
            <w:r w:rsidRPr="004879A3">
              <w:rPr>
                <w:sz w:val="20"/>
              </w:rPr>
              <w:t>Cooking Oil</w:t>
            </w:r>
          </w:p>
        </w:tc>
        <w:tc>
          <w:tcPr>
            <w:tcW w:w="993" w:type="dxa"/>
          </w:tcPr>
          <w:p w14:paraId="3FA55E9A" w14:textId="22CCB8C0" w:rsidR="004879A3" w:rsidRPr="004879A3" w:rsidRDefault="004879A3" w:rsidP="004879A3">
            <w:pPr>
              <w:jc w:val="center"/>
              <w:rPr>
                <w:sz w:val="20"/>
              </w:rPr>
            </w:pPr>
            <w:r w:rsidRPr="004879A3">
              <w:rPr>
                <w:sz w:val="20"/>
              </w:rPr>
              <w:t>10.225</w:t>
            </w:r>
          </w:p>
        </w:tc>
        <w:tc>
          <w:tcPr>
            <w:tcW w:w="1134" w:type="dxa"/>
          </w:tcPr>
          <w:p w14:paraId="462AFF1B" w14:textId="6300E997" w:rsidR="004879A3" w:rsidRPr="004879A3" w:rsidRDefault="004879A3" w:rsidP="004879A3">
            <w:pPr>
              <w:jc w:val="center"/>
              <w:rPr>
                <w:sz w:val="20"/>
              </w:rPr>
            </w:pPr>
            <w:r w:rsidRPr="004879A3">
              <w:rPr>
                <w:sz w:val="20"/>
              </w:rPr>
              <w:t>4.671</w:t>
            </w:r>
          </w:p>
        </w:tc>
        <w:tc>
          <w:tcPr>
            <w:tcW w:w="992" w:type="dxa"/>
          </w:tcPr>
          <w:p w14:paraId="7A897B62" w14:textId="7B9A8D8C" w:rsidR="004879A3" w:rsidRPr="004879A3" w:rsidRDefault="004879A3" w:rsidP="004879A3">
            <w:pPr>
              <w:jc w:val="center"/>
              <w:rPr>
                <w:sz w:val="20"/>
              </w:rPr>
            </w:pPr>
            <w:r w:rsidRPr="004879A3">
              <w:rPr>
                <w:sz w:val="20"/>
              </w:rPr>
              <w:t>12.884</w:t>
            </w:r>
          </w:p>
        </w:tc>
        <w:tc>
          <w:tcPr>
            <w:tcW w:w="1134" w:type="dxa"/>
          </w:tcPr>
          <w:p w14:paraId="074F50DF" w14:textId="5888D940" w:rsidR="004879A3" w:rsidRPr="004879A3" w:rsidRDefault="004879A3" w:rsidP="004879A3">
            <w:pPr>
              <w:jc w:val="center"/>
              <w:rPr>
                <w:sz w:val="20"/>
              </w:rPr>
            </w:pPr>
            <w:r w:rsidRPr="004879A3">
              <w:rPr>
                <w:sz w:val="20"/>
              </w:rPr>
              <w:t>6.227</w:t>
            </w:r>
          </w:p>
        </w:tc>
        <w:tc>
          <w:tcPr>
            <w:tcW w:w="990" w:type="dxa"/>
          </w:tcPr>
          <w:p w14:paraId="08DE2EA4" w14:textId="1503444B" w:rsidR="004879A3" w:rsidRPr="004879A3" w:rsidRDefault="004879A3" w:rsidP="004879A3">
            <w:pPr>
              <w:jc w:val="center"/>
              <w:rPr>
                <w:color w:val="000000"/>
                <w:sz w:val="20"/>
                <w:lang w:val="id-ID"/>
              </w:rPr>
            </w:pPr>
            <w:r w:rsidRPr="004879A3">
              <w:rPr>
                <w:sz w:val="20"/>
              </w:rPr>
              <w:t>8.501</w:t>
            </w:r>
          </w:p>
        </w:tc>
      </w:tr>
      <w:tr w:rsidR="004879A3" w:rsidRPr="005A0E21" w14:paraId="680BD8BC" w14:textId="77777777" w:rsidTr="00BD001F">
        <w:trPr>
          <w:cantSplit/>
          <w:trHeight w:val="237"/>
          <w:jc w:val="center"/>
        </w:trPr>
        <w:tc>
          <w:tcPr>
            <w:tcW w:w="1985" w:type="dxa"/>
          </w:tcPr>
          <w:p w14:paraId="516929CD" w14:textId="677C2499" w:rsidR="004879A3" w:rsidRPr="004879A3" w:rsidRDefault="004879A3" w:rsidP="004879A3">
            <w:pPr>
              <w:ind w:firstLine="176"/>
              <w:rPr>
                <w:sz w:val="20"/>
              </w:rPr>
            </w:pPr>
            <w:r w:rsidRPr="004879A3">
              <w:rPr>
                <w:sz w:val="20"/>
              </w:rPr>
              <w:t>500</w:t>
            </w:r>
          </w:p>
        </w:tc>
        <w:tc>
          <w:tcPr>
            <w:tcW w:w="1984" w:type="dxa"/>
          </w:tcPr>
          <w:p w14:paraId="4A756C72" w14:textId="0BCEF799" w:rsidR="004879A3" w:rsidRPr="004879A3" w:rsidRDefault="004879A3" w:rsidP="004879A3">
            <w:pPr>
              <w:rPr>
                <w:sz w:val="20"/>
              </w:rPr>
            </w:pPr>
            <w:r w:rsidRPr="004879A3">
              <w:rPr>
                <w:sz w:val="20"/>
              </w:rPr>
              <w:t>Bromus</w:t>
            </w:r>
          </w:p>
        </w:tc>
        <w:tc>
          <w:tcPr>
            <w:tcW w:w="993" w:type="dxa"/>
          </w:tcPr>
          <w:p w14:paraId="15CE3C7D" w14:textId="1DFD541E" w:rsidR="004879A3" w:rsidRPr="004879A3" w:rsidRDefault="004879A3" w:rsidP="004879A3">
            <w:pPr>
              <w:jc w:val="center"/>
              <w:rPr>
                <w:sz w:val="20"/>
              </w:rPr>
            </w:pPr>
            <w:r w:rsidRPr="004879A3">
              <w:rPr>
                <w:sz w:val="20"/>
              </w:rPr>
              <w:t>15.252</w:t>
            </w:r>
          </w:p>
        </w:tc>
        <w:tc>
          <w:tcPr>
            <w:tcW w:w="1134" w:type="dxa"/>
          </w:tcPr>
          <w:p w14:paraId="23F3508B" w14:textId="1A90CAD5" w:rsidR="004879A3" w:rsidRPr="004879A3" w:rsidRDefault="004879A3" w:rsidP="004879A3">
            <w:pPr>
              <w:jc w:val="center"/>
              <w:rPr>
                <w:sz w:val="20"/>
              </w:rPr>
            </w:pPr>
            <w:r w:rsidRPr="004879A3">
              <w:rPr>
                <w:sz w:val="20"/>
              </w:rPr>
              <w:t>10.218</w:t>
            </w:r>
          </w:p>
        </w:tc>
        <w:tc>
          <w:tcPr>
            <w:tcW w:w="992" w:type="dxa"/>
          </w:tcPr>
          <w:p w14:paraId="4865A2C3" w14:textId="3FC20F3E" w:rsidR="004879A3" w:rsidRPr="004879A3" w:rsidRDefault="004879A3" w:rsidP="004879A3">
            <w:pPr>
              <w:jc w:val="center"/>
              <w:rPr>
                <w:sz w:val="20"/>
              </w:rPr>
            </w:pPr>
            <w:r w:rsidRPr="004879A3">
              <w:rPr>
                <w:sz w:val="20"/>
              </w:rPr>
              <w:t>7.695</w:t>
            </w:r>
          </w:p>
        </w:tc>
        <w:tc>
          <w:tcPr>
            <w:tcW w:w="1134" w:type="dxa"/>
          </w:tcPr>
          <w:p w14:paraId="7E21EA81" w14:textId="12CF8A67" w:rsidR="004879A3" w:rsidRPr="004879A3" w:rsidRDefault="004879A3" w:rsidP="004879A3">
            <w:pPr>
              <w:jc w:val="center"/>
              <w:rPr>
                <w:sz w:val="20"/>
              </w:rPr>
            </w:pPr>
            <w:r w:rsidRPr="004879A3">
              <w:rPr>
                <w:sz w:val="20"/>
              </w:rPr>
              <w:t>6.427</w:t>
            </w:r>
          </w:p>
        </w:tc>
        <w:tc>
          <w:tcPr>
            <w:tcW w:w="990" w:type="dxa"/>
          </w:tcPr>
          <w:p w14:paraId="762E44A1" w14:textId="175F7ED0" w:rsidR="004879A3" w:rsidRPr="004879A3" w:rsidRDefault="004879A3" w:rsidP="004879A3">
            <w:pPr>
              <w:jc w:val="center"/>
              <w:rPr>
                <w:color w:val="000000"/>
                <w:sz w:val="20"/>
                <w:lang w:val="id-ID"/>
              </w:rPr>
            </w:pPr>
            <w:r w:rsidRPr="004879A3">
              <w:rPr>
                <w:sz w:val="20"/>
              </w:rPr>
              <w:t>9.898</w:t>
            </w:r>
          </w:p>
        </w:tc>
      </w:tr>
      <w:tr w:rsidR="004879A3" w:rsidRPr="005A0E21" w14:paraId="282205C0" w14:textId="77777777" w:rsidTr="00BD001F">
        <w:trPr>
          <w:cantSplit/>
          <w:trHeight w:val="237"/>
          <w:jc w:val="center"/>
        </w:trPr>
        <w:tc>
          <w:tcPr>
            <w:tcW w:w="1985" w:type="dxa"/>
          </w:tcPr>
          <w:p w14:paraId="29869511" w14:textId="7475D490" w:rsidR="004879A3" w:rsidRPr="004879A3" w:rsidRDefault="004879A3" w:rsidP="004879A3">
            <w:pPr>
              <w:ind w:firstLine="176"/>
              <w:rPr>
                <w:sz w:val="20"/>
              </w:rPr>
            </w:pPr>
          </w:p>
        </w:tc>
        <w:tc>
          <w:tcPr>
            <w:tcW w:w="1984" w:type="dxa"/>
          </w:tcPr>
          <w:p w14:paraId="2B116ED1" w14:textId="00B0C4E6" w:rsidR="004879A3" w:rsidRPr="004879A3" w:rsidRDefault="004879A3" w:rsidP="004879A3">
            <w:pPr>
              <w:rPr>
                <w:sz w:val="20"/>
              </w:rPr>
            </w:pPr>
            <w:r w:rsidRPr="004879A3">
              <w:rPr>
                <w:sz w:val="20"/>
              </w:rPr>
              <w:t>Cooking Oil</w:t>
            </w:r>
          </w:p>
        </w:tc>
        <w:tc>
          <w:tcPr>
            <w:tcW w:w="993" w:type="dxa"/>
          </w:tcPr>
          <w:p w14:paraId="56D4FFE5" w14:textId="40954429" w:rsidR="004879A3" w:rsidRPr="004879A3" w:rsidRDefault="004879A3" w:rsidP="004879A3">
            <w:pPr>
              <w:jc w:val="center"/>
              <w:rPr>
                <w:sz w:val="20"/>
              </w:rPr>
            </w:pPr>
            <w:r w:rsidRPr="004879A3">
              <w:rPr>
                <w:sz w:val="20"/>
              </w:rPr>
              <w:t>12.892</w:t>
            </w:r>
          </w:p>
        </w:tc>
        <w:tc>
          <w:tcPr>
            <w:tcW w:w="1134" w:type="dxa"/>
          </w:tcPr>
          <w:p w14:paraId="4469E855" w14:textId="6753560E" w:rsidR="004879A3" w:rsidRPr="004879A3" w:rsidRDefault="004879A3" w:rsidP="004879A3">
            <w:pPr>
              <w:jc w:val="center"/>
              <w:rPr>
                <w:sz w:val="20"/>
              </w:rPr>
            </w:pPr>
            <w:r w:rsidRPr="004879A3">
              <w:rPr>
                <w:sz w:val="20"/>
              </w:rPr>
              <w:t>10.133</w:t>
            </w:r>
          </w:p>
        </w:tc>
        <w:tc>
          <w:tcPr>
            <w:tcW w:w="992" w:type="dxa"/>
          </w:tcPr>
          <w:p w14:paraId="2E02CD30" w14:textId="7A6AEF43" w:rsidR="004879A3" w:rsidRPr="004879A3" w:rsidRDefault="004879A3" w:rsidP="004879A3">
            <w:pPr>
              <w:jc w:val="center"/>
              <w:rPr>
                <w:sz w:val="20"/>
              </w:rPr>
            </w:pPr>
            <w:r w:rsidRPr="004879A3">
              <w:rPr>
                <w:sz w:val="20"/>
              </w:rPr>
              <w:t>6.573</w:t>
            </w:r>
          </w:p>
        </w:tc>
        <w:tc>
          <w:tcPr>
            <w:tcW w:w="1134" w:type="dxa"/>
          </w:tcPr>
          <w:p w14:paraId="3C8668C7" w14:textId="4119F283" w:rsidR="004879A3" w:rsidRPr="004879A3" w:rsidRDefault="004879A3" w:rsidP="004879A3">
            <w:pPr>
              <w:jc w:val="center"/>
              <w:rPr>
                <w:sz w:val="20"/>
              </w:rPr>
            </w:pPr>
            <w:r w:rsidRPr="004879A3">
              <w:rPr>
                <w:sz w:val="20"/>
              </w:rPr>
              <w:t>6.879</w:t>
            </w:r>
          </w:p>
        </w:tc>
        <w:tc>
          <w:tcPr>
            <w:tcW w:w="990" w:type="dxa"/>
          </w:tcPr>
          <w:p w14:paraId="0B6E78EE" w14:textId="1B7975C4" w:rsidR="004879A3" w:rsidRPr="004879A3" w:rsidRDefault="004879A3" w:rsidP="004879A3">
            <w:pPr>
              <w:jc w:val="center"/>
              <w:rPr>
                <w:color w:val="000000"/>
                <w:sz w:val="20"/>
                <w:lang w:val="id-ID"/>
              </w:rPr>
            </w:pPr>
            <w:r w:rsidRPr="004879A3">
              <w:rPr>
                <w:sz w:val="20"/>
              </w:rPr>
              <w:t>9.119</w:t>
            </w:r>
          </w:p>
        </w:tc>
      </w:tr>
      <w:tr w:rsidR="004879A3" w:rsidRPr="005A0E21" w14:paraId="7E8B2F12" w14:textId="77777777" w:rsidTr="00BD001F">
        <w:trPr>
          <w:cantSplit/>
          <w:trHeight w:val="237"/>
          <w:jc w:val="center"/>
        </w:trPr>
        <w:tc>
          <w:tcPr>
            <w:tcW w:w="1985" w:type="dxa"/>
          </w:tcPr>
          <w:p w14:paraId="3C434E92" w14:textId="301A0C89" w:rsidR="004879A3" w:rsidRPr="004879A3" w:rsidRDefault="004879A3" w:rsidP="004879A3">
            <w:pPr>
              <w:ind w:firstLine="176"/>
              <w:rPr>
                <w:sz w:val="20"/>
              </w:rPr>
            </w:pPr>
            <w:r w:rsidRPr="004879A3">
              <w:rPr>
                <w:sz w:val="20"/>
              </w:rPr>
              <w:t>600</w:t>
            </w:r>
          </w:p>
        </w:tc>
        <w:tc>
          <w:tcPr>
            <w:tcW w:w="1984" w:type="dxa"/>
          </w:tcPr>
          <w:p w14:paraId="7D2A1D3D" w14:textId="5E027AF4" w:rsidR="004879A3" w:rsidRPr="004879A3" w:rsidRDefault="004879A3" w:rsidP="004879A3">
            <w:pPr>
              <w:rPr>
                <w:sz w:val="20"/>
              </w:rPr>
            </w:pPr>
            <w:r w:rsidRPr="004879A3">
              <w:rPr>
                <w:sz w:val="20"/>
              </w:rPr>
              <w:t>Bromus</w:t>
            </w:r>
          </w:p>
        </w:tc>
        <w:tc>
          <w:tcPr>
            <w:tcW w:w="993" w:type="dxa"/>
          </w:tcPr>
          <w:p w14:paraId="53B0A412" w14:textId="2033D61B" w:rsidR="004879A3" w:rsidRPr="004879A3" w:rsidRDefault="004879A3" w:rsidP="004879A3">
            <w:pPr>
              <w:jc w:val="center"/>
              <w:rPr>
                <w:sz w:val="20"/>
              </w:rPr>
            </w:pPr>
            <w:r w:rsidRPr="004879A3">
              <w:rPr>
                <w:sz w:val="20"/>
              </w:rPr>
              <w:t>9.293</w:t>
            </w:r>
          </w:p>
        </w:tc>
        <w:tc>
          <w:tcPr>
            <w:tcW w:w="1134" w:type="dxa"/>
          </w:tcPr>
          <w:p w14:paraId="3A932A92" w14:textId="7FA9A01F" w:rsidR="004879A3" w:rsidRPr="004879A3" w:rsidRDefault="004879A3" w:rsidP="004879A3">
            <w:pPr>
              <w:jc w:val="center"/>
              <w:rPr>
                <w:sz w:val="20"/>
              </w:rPr>
            </w:pPr>
            <w:r w:rsidRPr="004879A3">
              <w:rPr>
                <w:sz w:val="20"/>
              </w:rPr>
              <w:t>11.342</w:t>
            </w:r>
          </w:p>
        </w:tc>
        <w:tc>
          <w:tcPr>
            <w:tcW w:w="992" w:type="dxa"/>
          </w:tcPr>
          <w:p w14:paraId="3AD4E953" w14:textId="2970CF0E" w:rsidR="004879A3" w:rsidRPr="004879A3" w:rsidRDefault="004879A3" w:rsidP="004879A3">
            <w:pPr>
              <w:jc w:val="center"/>
              <w:rPr>
                <w:sz w:val="20"/>
              </w:rPr>
            </w:pPr>
            <w:r w:rsidRPr="004879A3">
              <w:rPr>
                <w:sz w:val="20"/>
              </w:rPr>
              <w:t>10.033</w:t>
            </w:r>
          </w:p>
        </w:tc>
        <w:tc>
          <w:tcPr>
            <w:tcW w:w="1134" w:type="dxa"/>
          </w:tcPr>
          <w:p w14:paraId="1507D72B" w14:textId="67C4276C" w:rsidR="004879A3" w:rsidRPr="004879A3" w:rsidRDefault="004879A3" w:rsidP="004879A3">
            <w:pPr>
              <w:jc w:val="center"/>
              <w:rPr>
                <w:sz w:val="20"/>
              </w:rPr>
            </w:pPr>
            <w:r w:rsidRPr="004879A3">
              <w:rPr>
                <w:sz w:val="20"/>
              </w:rPr>
              <w:t>11.435</w:t>
            </w:r>
          </w:p>
        </w:tc>
        <w:tc>
          <w:tcPr>
            <w:tcW w:w="990" w:type="dxa"/>
          </w:tcPr>
          <w:p w14:paraId="68D64112" w14:textId="292992C5" w:rsidR="004879A3" w:rsidRPr="004879A3" w:rsidRDefault="004879A3" w:rsidP="004879A3">
            <w:pPr>
              <w:jc w:val="center"/>
              <w:rPr>
                <w:color w:val="000000"/>
                <w:sz w:val="20"/>
                <w:lang w:val="id-ID"/>
              </w:rPr>
            </w:pPr>
            <w:r w:rsidRPr="004879A3">
              <w:rPr>
                <w:sz w:val="20"/>
              </w:rPr>
              <w:t>10.525</w:t>
            </w:r>
          </w:p>
        </w:tc>
      </w:tr>
      <w:tr w:rsidR="004879A3" w:rsidRPr="005A0E21" w14:paraId="4F34E9FB" w14:textId="77777777" w:rsidTr="00BD001F">
        <w:trPr>
          <w:cantSplit/>
          <w:trHeight w:val="237"/>
          <w:jc w:val="center"/>
        </w:trPr>
        <w:tc>
          <w:tcPr>
            <w:tcW w:w="1985" w:type="dxa"/>
          </w:tcPr>
          <w:p w14:paraId="3C99B615" w14:textId="67688D33" w:rsidR="004879A3" w:rsidRPr="004879A3" w:rsidRDefault="004879A3" w:rsidP="004879A3">
            <w:pPr>
              <w:ind w:firstLine="176"/>
              <w:rPr>
                <w:sz w:val="20"/>
              </w:rPr>
            </w:pPr>
          </w:p>
        </w:tc>
        <w:tc>
          <w:tcPr>
            <w:tcW w:w="1984" w:type="dxa"/>
          </w:tcPr>
          <w:p w14:paraId="6FEB16DF" w14:textId="1760438A" w:rsidR="004879A3" w:rsidRPr="004879A3" w:rsidRDefault="004879A3" w:rsidP="004879A3">
            <w:pPr>
              <w:rPr>
                <w:sz w:val="20"/>
              </w:rPr>
            </w:pPr>
            <w:r w:rsidRPr="004879A3">
              <w:rPr>
                <w:sz w:val="20"/>
              </w:rPr>
              <w:t>Cooking Oil</w:t>
            </w:r>
          </w:p>
        </w:tc>
        <w:tc>
          <w:tcPr>
            <w:tcW w:w="993" w:type="dxa"/>
          </w:tcPr>
          <w:p w14:paraId="28D961A6" w14:textId="5545985E" w:rsidR="004879A3" w:rsidRPr="004879A3" w:rsidRDefault="004879A3" w:rsidP="004879A3">
            <w:pPr>
              <w:jc w:val="center"/>
              <w:rPr>
                <w:sz w:val="20"/>
              </w:rPr>
            </w:pPr>
            <w:r w:rsidRPr="004879A3">
              <w:rPr>
                <w:sz w:val="20"/>
              </w:rPr>
              <w:t>5.623</w:t>
            </w:r>
          </w:p>
        </w:tc>
        <w:tc>
          <w:tcPr>
            <w:tcW w:w="1134" w:type="dxa"/>
          </w:tcPr>
          <w:p w14:paraId="3683E1DD" w14:textId="30A542D5" w:rsidR="004879A3" w:rsidRPr="004879A3" w:rsidRDefault="004879A3" w:rsidP="004879A3">
            <w:pPr>
              <w:jc w:val="center"/>
              <w:rPr>
                <w:sz w:val="20"/>
              </w:rPr>
            </w:pPr>
            <w:r w:rsidRPr="004879A3">
              <w:rPr>
                <w:sz w:val="20"/>
              </w:rPr>
              <w:t>9.514</w:t>
            </w:r>
          </w:p>
        </w:tc>
        <w:tc>
          <w:tcPr>
            <w:tcW w:w="992" w:type="dxa"/>
          </w:tcPr>
          <w:p w14:paraId="7C7CBCD7" w14:textId="1056C16D" w:rsidR="004879A3" w:rsidRPr="004879A3" w:rsidRDefault="004879A3" w:rsidP="004879A3">
            <w:pPr>
              <w:jc w:val="center"/>
              <w:rPr>
                <w:sz w:val="20"/>
              </w:rPr>
            </w:pPr>
            <w:r w:rsidRPr="004879A3">
              <w:rPr>
                <w:sz w:val="20"/>
              </w:rPr>
              <w:t>9.340</w:t>
            </w:r>
          </w:p>
        </w:tc>
        <w:tc>
          <w:tcPr>
            <w:tcW w:w="1134" w:type="dxa"/>
          </w:tcPr>
          <w:p w14:paraId="586570FA" w14:textId="23615A84" w:rsidR="004879A3" w:rsidRPr="004879A3" w:rsidRDefault="004879A3" w:rsidP="004879A3">
            <w:pPr>
              <w:jc w:val="center"/>
              <w:rPr>
                <w:sz w:val="20"/>
              </w:rPr>
            </w:pPr>
            <w:r w:rsidRPr="004879A3">
              <w:rPr>
                <w:sz w:val="20"/>
              </w:rPr>
              <w:t>11.982</w:t>
            </w:r>
          </w:p>
        </w:tc>
        <w:tc>
          <w:tcPr>
            <w:tcW w:w="990" w:type="dxa"/>
          </w:tcPr>
          <w:p w14:paraId="46ABFDD0" w14:textId="68DA4481" w:rsidR="004879A3" w:rsidRPr="004879A3" w:rsidRDefault="004879A3" w:rsidP="004879A3">
            <w:pPr>
              <w:jc w:val="center"/>
              <w:rPr>
                <w:color w:val="000000"/>
                <w:sz w:val="20"/>
                <w:lang w:val="id-ID"/>
              </w:rPr>
            </w:pPr>
            <w:r w:rsidRPr="004879A3">
              <w:rPr>
                <w:sz w:val="20"/>
              </w:rPr>
              <w:t>9.114</w:t>
            </w:r>
          </w:p>
        </w:tc>
      </w:tr>
    </w:tbl>
    <w:p w14:paraId="061BC53A" w14:textId="77777777" w:rsidR="004879A3" w:rsidRDefault="004879A3" w:rsidP="001C30FC">
      <w:pPr>
        <w:pStyle w:val="Paragraph"/>
      </w:pPr>
    </w:p>
    <w:p w14:paraId="6361DDEB" w14:textId="77777777" w:rsidR="00AF4A6D" w:rsidRDefault="00AF4A6D" w:rsidP="00AF4A6D">
      <w:pPr>
        <w:pStyle w:val="Paragraph"/>
      </w:pPr>
      <w:r w:rsidRPr="004879A3">
        <w:lastRenderedPageBreak/>
        <w:t>Table 3 summarizes the Rz roughness values. At 400 rpm, the highest Rz was 18.316 µm with Bromus and 8.501 µm with cooking oil. Interestingly, cooking oil recorded its lowest Rz value (8.501 µm) at 400 rpm, while Bromus achieved its lowest (9.898 µm) at 500 rpm. At 600 rpm, both coolants produced moderate Rz values.</w:t>
      </w:r>
    </w:p>
    <w:p w14:paraId="10FC65B5" w14:textId="6F179EC0" w:rsidR="004879A3" w:rsidRDefault="004879A3" w:rsidP="001C30FC">
      <w:pPr>
        <w:pStyle w:val="Paragraph"/>
      </w:pPr>
      <w:r w:rsidRPr="004879A3">
        <w:t xml:space="preserve">Figure </w:t>
      </w:r>
      <w:r w:rsidR="00AF4A6D">
        <w:t>2</w:t>
      </w:r>
      <w:r w:rsidRPr="004879A3">
        <w:t xml:space="preserve"> illustrates the relationship between spindle speed and average roughness values (Ra, </w:t>
      </w:r>
      <w:proofErr w:type="spellStart"/>
      <w:r w:rsidRPr="004879A3">
        <w:t>Rq</w:t>
      </w:r>
      <w:proofErr w:type="spellEnd"/>
      <w:r w:rsidRPr="004879A3">
        <w:t>, and Rz) for each coolant type.</w:t>
      </w:r>
    </w:p>
    <w:p w14:paraId="28360D01" w14:textId="54A76811" w:rsidR="004879A3" w:rsidRDefault="004879A3" w:rsidP="001C30FC">
      <w:pPr>
        <w:pStyle w:val="Paragraph"/>
      </w:pPr>
    </w:p>
    <w:p w14:paraId="7888D785" w14:textId="591173ED" w:rsidR="004879A3" w:rsidRDefault="00AF4A6D" w:rsidP="004879A3">
      <w:pPr>
        <w:pStyle w:val="FigureCaption"/>
        <w:rPr>
          <w:b/>
          <w:caps/>
        </w:rPr>
      </w:pPr>
      <w:r>
        <w:rPr>
          <w:b/>
          <w:caps/>
          <w:noProof/>
        </w:rPr>
        <w:drawing>
          <wp:inline distT="0" distB="0" distL="0" distR="0" wp14:anchorId="0D993C51" wp14:editId="4AABB482">
            <wp:extent cx="4330700" cy="2794802"/>
            <wp:effectExtent l="0" t="0" r="0" b="5715"/>
            <wp:docPr id="14011148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7523" cy="2799205"/>
                    </a:xfrm>
                    <a:prstGeom prst="rect">
                      <a:avLst/>
                    </a:prstGeom>
                    <a:noFill/>
                  </pic:spPr>
                </pic:pic>
              </a:graphicData>
            </a:graphic>
          </wp:inline>
        </w:drawing>
      </w:r>
    </w:p>
    <w:p w14:paraId="3F4A66F5" w14:textId="77777777" w:rsidR="004879A3" w:rsidRPr="004879A3" w:rsidRDefault="004879A3" w:rsidP="004879A3">
      <w:pPr>
        <w:pStyle w:val="Paragraph"/>
      </w:pPr>
    </w:p>
    <w:p w14:paraId="3AD05E44" w14:textId="35EDB1B1" w:rsidR="004879A3" w:rsidRPr="004879A3" w:rsidRDefault="004879A3" w:rsidP="004879A3">
      <w:pPr>
        <w:jc w:val="center"/>
        <w:rPr>
          <w:sz w:val="18"/>
          <w:szCs w:val="18"/>
        </w:rPr>
      </w:pPr>
      <w:r w:rsidRPr="004879A3">
        <w:rPr>
          <w:b/>
          <w:caps/>
          <w:sz w:val="18"/>
          <w:szCs w:val="18"/>
        </w:rPr>
        <w:t>Figure 2.</w:t>
      </w:r>
      <w:r w:rsidRPr="004879A3">
        <w:rPr>
          <w:sz w:val="18"/>
          <w:szCs w:val="18"/>
        </w:rPr>
        <w:t xml:space="preserve"> Surface roughness trend (Ra, </w:t>
      </w:r>
      <w:proofErr w:type="spellStart"/>
      <w:r w:rsidRPr="004879A3">
        <w:rPr>
          <w:sz w:val="18"/>
          <w:szCs w:val="18"/>
        </w:rPr>
        <w:t>Rq</w:t>
      </w:r>
      <w:proofErr w:type="spellEnd"/>
      <w:r w:rsidRPr="004879A3">
        <w:rPr>
          <w:sz w:val="18"/>
          <w:szCs w:val="18"/>
        </w:rPr>
        <w:t>, Rz) vs. spindle speed for Bromus and cooking oil</w:t>
      </w:r>
      <w:r>
        <w:rPr>
          <w:sz w:val="18"/>
          <w:szCs w:val="18"/>
        </w:rPr>
        <w:t>.</w:t>
      </w:r>
    </w:p>
    <w:p w14:paraId="3B42461F" w14:textId="77777777" w:rsidR="004879A3" w:rsidRDefault="004879A3" w:rsidP="001C30FC">
      <w:pPr>
        <w:pStyle w:val="Paragraph"/>
      </w:pPr>
    </w:p>
    <w:p w14:paraId="3B1B3DB9" w14:textId="6D1D0CFC" w:rsidR="004879A3" w:rsidRDefault="004879A3" w:rsidP="004879A3">
      <w:pPr>
        <w:pStyle w:val="Paragraph"/>
      </w:pPr>
      <w:r>
        <w:t xml:space="preserve">From the </w:t>
      </w:r>
      <w:r w:rsidR="00F5688D">
        <w:t>F</w:t>
      </w:r>
      <w:r>
        <w:t>ig</w:t>
      </w:r>
      <w:r w:rsidR="00F5688D">
        <w:t>. 2</w:t>
      </w:r>
      <w:r>
        <w:t xml:space="preserve">, it is evident that the highest average roughness occurred at 400 rpm with Bromus. All three parameters reached their peak values at this speed: Ra = 2.617 µm, </w:t>
      </w:r>
      <w:proofErr w:type="spellStart"/>
      <w:r>
        <w:t>Rq</w:t>
      </w:r>
      <w:proofErr w:type="spellEnd"/>
      <w:r>
        <w:t xml:space="preserve"> = 3.439 µm, and Rz = 18.316 µm. The lowest Ra value (0.879 µm) was observed at 500 rpm using Bromus, while the lowest </w:t>
      </w:r>
      <w:proofErr w:type="spellStart"/>
      <w:r>
        <w:t>Rq</w:t>
      </w:r>
      <w:proofErr w:type="spellEnd"/>
      <w:r>
        <w:t xml:space="preserve"> (1.341 µm) and Rz (8.501 µm) were obtained using cooking oil at 600 rpm and 400 rpm, respectively.</w:t>
      </w:r>
    </w:p>
    <w:p w14:paraId="34F38674" w14:textId="3E17B6BE" w:rsidR="000F505D" w:rsidRDefault="004879A3" w:rsidP="004879A3">
      <w:pPr>
        <w:pStyle w:val="Paragraph"/>
      </w:pPr>
      <w:r>
        <w:t>These results indicate that both spindle speed and coolant type significantly influence surface finish in CNC milling of ST 42 steel. Bromus exhibited better performance at higher spindle speeds (500–600 rpm), whereas cooking oil produced more consistent results across the speed range.</w:t>
      </w:r>
    </w:p>
    <w:p w14:paraId="1C07BAEA" w14:textId="33363A32" w:rsidR="002E6F1D" w:rsidRDefault="002E6F1D" w:rsidP="002E6F1D">
      <w:pPr>
        <w:pStyle w:val="Heading1"/>
        <w:rPr>
          <w:b w:val="0"/>
          <w:caps w:val="0"/>
          <w:sz w:val="20"/>
        </w:rPr>
      </w:pPr>
      <w:r>
        <w:rPr>
          <w:rFonts w:asciiTheme="majorBidi" w:hAnsiTheme="majorBidi" w:cstheme="majorBidi"/>
        </w:rPr>
        <w:t>CONCLUSION</w:t>
      </w:r>
    </w:p>
    <w:p w14:paraId="1B2140E4" w14:textId="77777777" w:rsidR="002A353F" w:rsidRPr="002A353F" w:rsidRDefault="002A353F" w:rsidP="002A353F">
      <w:pPr>
        <w:pStyle w:val="Paragraph"/>
        <w:rPr>
          <w:rFonts w:asciiTheme="majorBidi" w:hAnsiTheme="majorBidi" w:cstheme="majorBidi"/>
        </w:rPr>
      </w:pPr>
      <w:r w:rsidRPr="002A353F">
        <w:rPr>
          <w:rFonts w:asciiTheme="majorBidi" w:hAnsiTheme="majorBidi" w:cstheme="majorBidi"/>
        </w:rPr>
        <w:t>The design and development of the granular organic fertilizer sieving machine, with a target capacity of 15 kg/hour, have been successfully completed using the Pahl and Beitz systematic design methodology. Through a structured design process consisting of planning, conceptualization, embodiment, and detailed design stages, the machine was tailored to meet specific functional, structural, and economic requirements.</w:t>
      </w:r>
    </w:p>
    <w:p w14:paraId="09EFC231" w14:textId="77777777" w:rsidR="002A353F" w:rsidRPr="002A353F" w:rsidRDefault="002A353F" w:rsidP="002A353F">
      <w:pPr>
        <w:pStyle w:val="Paragraph"/>
        <w:rPr>
          <w:rFonts w:asciiTheme="majorBidi" w:hAnsiTheme="majorBidi" w:cstheme="majorBidi"/>
        </w:rPr>
      </w:pPr>
      <w:r w:rsidRPr="002A353F">
        <w:rPr>
          <w:rFonts w:asciiTheme="majorBidi" w:hAnsiTheme="majorBidi" w:cstheme="majorBidi"/>
        </w:rPr>
        <w:t>The final prototype demonstrated effective performance in separating granular fertilizer based on particle size, with a single-layer horizontal oscillating sieve driven by a belt and pulley system powered by a 3 HP gasoline engine. The power transmission system and structural frame were carefully calculated and evaluated to ensure mechanical integrity and operational stability. The machine successfully fulfilled the design targets, including throughput capacity, structural rigidity, ease of operation, and cost-efficiency. Furthermore, the use of locally available materials and components minimized production costs while maintaining product quality and durability.</w:t>
      </w:r>
    </w:p>
    <w:p w14:paraId="6F9A6278" w14:textId="0D26FB1F" w:rsidR="002E6F1D" w:rsidRPr="00A24F3D" w:rsidRDefault="002A353F" w:rsidP="002A353F">
      <w:pPr>
        <w:pStyle w:val="Paragraph"/>
      </w:pPr>
      <w:r w:rsidRPr="002A353F">
        <w:rPr>
          <w:rFonts w:asciiTheme="majorBidi" w:hAnsiTheme="majorBidi" w:cstheme="majorBidi"/>
        </w:rPr>
        <w:t>It is recommended that future research focus on the following: (1) integrating multi-layer sieving mechanisms to enhance particle classification accuracy; (2) exploring alternative power sources such as solar-powered DC motors for improved energy sustainability; and (3) implementing vibration dampening systems to reduce operational noise and improve user comfort. Additionally, long-term field testing is necessary to assess machine reliability under varied working conditions and environmental factors.</w:t>
      </w:r>
    </w:p>
    <w:p w14:paraId="3FADAC35" w14:textId="2162CB9B" w:rsidR="002E6F1D" w:rsidRDefault="002E6F1D" w:rsidP="002E6F1D">
      <w:pPr>
        <w:pStyle w:val="Heading1"/>
        <w:rPr>
          <w:b w:val="0"/>
          <w:caps w:val="0"/>
          <w:sz w:val="20"/>
        </w:rPr>
      </w:pPr>
      <w:r w:rsidRPr="00075EA6">
        <w:rPr>
          <w:rFonts w:asciiTheme="majorBidi" w:hAnsiTheme="majorBidi" w:cstheme="majorBidi"/>
        </w:rPr>
        <w:lastRenderedPageBreak/>
        <w:t>References</w:t>
      </w:r>
    </w:p>
    <w:p w14:paraId="79547BB6" w14:textId="63B52EEF" w:rsidR="004879A3" w:rsidRDefault="004879A3" w:rsidP="004879A3">
      <w:pPr>
        <w:pStyle w:val="Reference"/>
      </w:pPr>
      <w:r>
        <w:t>B. P. Erdel, "Advanced machining processes," SAE Tech. Pap. 1(2), 1-25 (1997).</w:t>
      </w:r>
    </w:p>
    <w:p w14:paraId="5ABDB70C" w14:textId="153B54EE" w:rsidR="004879A3" w:rsidRDefault="004879A3" w:rsidP="004879A3">
      <w:pPr>
        <w:pStyle w:val="Reference"/>
      </w:pPr>
      <w:r>
        <w:t>R. Rahmatullah, A. Amiruddin, and S. Lubis, "Effectiveness of CNC turning and CNC milling in machining process," Int. J. Econ. Technol. Soc. Sci. 2(2), 575-583 (2021).</w:t>
      </w:r>
    </w:p>
    <w:p w14:paraId="785062B3" w14:textId="4FDE7233" w:rsidR="004879A3" w:rsidRDefault="004879A3" w:rsidP="004879A3">
      <w:pPr>
        <w:pStyle w:val="Reference"/>
      </w:pPr>
      <w:r>
        <w:t>A. Sifa et al., "The design and implementation of fan chips as cooling for milling process on aluminum alloy 5086 to increase tool life," Curr. J. Int. J. Appl. Technol. Res. 2(1), 29-42 (2021).</w:t>
      </w:r>
    </w:p>
    <w:p w14:paraId="4DA435A2" w14:textId="7DDDC41B" w:rsidR="004879A3" w:rsidRDefault="004879A3" w:rsidP="004879A3">
      <w:pPr>
        <w:pStyle w:val="Reference"/>
      </w:pPr>
      <w:r>
        <w:t>K. Xu et al., "Internal cooling techniques in cutting process: A review," J. Adv. Manuf. Sci. Technol. 4(4), 1-19 (2024).</w:t>
      </w:r>
    </w:p>
    <w:p w14:paraId="37A62723" w14:textId="3F021A0C" w:rsidR="004879A3" w:rsidRDefault="004879A3" w:rsidP="004879A3">
      <w:pPr>
        <w:pStyle w:val="Reference"/>
      </w:pPr>
      <w:r>
        <w:t>G. Kónya and Z. F. Kovács, "Effects of machining parameters, coolant oil composition, and coatings on the output characteristics of turning of X5CrNi18-10 stainless steel," Wear 570, 205893 (2025).</w:t>
      </w:r>
    </w:p>
    <w:p w14:paraId="129BF1C2" w14:textId="06A9DC4D" w:rsidR="004879A3" w:rsidRDefault="004879A3" w:rsidP="004879A3">
      <w:pPr>
        <w:pStyle w:val="Reference"/>
      </w:pPr>
      <w:r>
        <w:t>A. Z. Sultan, S. Sharif, and D. Kurniawan, "Drilling of AISI 316L stainless steel: Effect of coolant condition on surface roughness and tool wear," AIP Conf. Proc. 2217, 050048 (2020).</w:t>
      </w:r>
    </w:p>
    <w:p w14:paraId="37E538BB" w14:textId="5106667E" w:rsidR="004879A3" w:rsidRDefault="004879A3" w:rsidP="004879A3">
      <w:pPr>
        <w:pStyle w:val="Reference"/>
      </w:pPr>
      <w:r>
        <w:t xml:space="preserve">G. I. P. Perera and T. S. </w:t>
      </w:r>
      <w:proofErr w:type="spellStart"/>
      <w:r>
        <w:t>Wegala</w:t>
      </w:r>
      <w:proofErr w:type="spellEnd"/>
      <w:r>
        <w:t>, "Improving the novel white coconut oil-based metalworking fluid using nano particles for minimum surface roughness and tool tip temperature," Clean. Mater. 11, 100227 (2024).</w:t>
      </w:r>
    </w:p>
    <w:p w14:paraId="6B6966E6" w14:textId="206D536B" w:rsidR="004879A3" w:rsidRDefault="004879A3" w:rsidP="004879A3">
      <w:pPr>
        <w:pStyle w:val="Reference"/>
      </w:pPr>
      <w:r>
        <w:t xml:space="preserve">I. </w:t>
      </w:r>
      <w:proofErr w:type="spellStart"/>
      <w:r>
        <w:t>Iswanto</w:t>
      </w:r>
      <w:proofErr w:type="spellEnd"/>
      <w:r>
        <w:t xml:space="preserve"> et al., "Effect of cutting fluid and spindle speed on surface hardness in turning AISI 4140 steel," Turbo J. </w:t>
      </w:r>
      <w:proofErr w:type="spellStart"/>
      <w:r>
        <w:t>Progr</w:t>
      </w:r>
      <w:proofErr w:type="spellEnd"/>
      <w:r>
        <w:t xml:space="preserve">. Stud. Tek. </w:t>
      </w:r>
      <w:proofErr w:type="spellStart"/>
      <w:r>
        <w:t>Mesin</w:t>
      </w:r>
      <w:proofErr w:type="spellEnd"/>
      <w:r>
        <w:t xml:space="preserve"> 9(2), 233-237 (2020).</w:t>
      </w:r>
    </w:p>
    <w:p w14:paraId="43F0D9F4" w14:textId="568625D7" w:rsidR="004879A3" w:rsidRDefault="004879A3" w:rsidP="004879A3">
      <w:pPr>
        <w:pStyle w:val="Reference"/>
      </w:pPr>
      <w:r>
        <w:t xml:space="preserve">D. D. Trung, "Influence of cutting parameters on surface roughness during milling AISI 1045 steel," </w:t>
      </w:r>
      <w:proofErr w:type="spellStart"/>
      <w:r>
        <w:t>Tribol</w:t>
      </w:r>
      <w:proofErr w:type="spellEnd"/>
      <w:r>
        <w:t>. Ind. 42(4), 658-665 (2020).</w:t>
      </w:r>
    </w:p>
    <w:p w14:paraId="5F43D8B1" w14:textId="41A5ADF6" w:rsidR="004879A3" w:rsidRDefault="004879A3" w:rsidP="004879A3">
      <w:pPr>
        <w:pStyle w:val="Reference"/>
      </w:pPr>
      <w:r>
        <w:t xml:space="preserve">S. Bag and A. K. Saha, "A review on </w:t>
      </w:r>
      <w:proofErr w:type="gramStart"/>
      <w:r>
        <w:t>environmental</w:t>
      </w:r>
      <w:proofErr w:type="gramEnd"/>
      <w:r>
        <w:t xml:space="preserve"> friendly cutting fluids and coolant delivery techniques in grinding," Proc. Int. Conf. </w:t>
      </w:r>
      <w:proofErr w:type="spellStart"/>
      <w:r>
        <w:t>Relig</w:t>
      </w:r>
      <w:proofErr w:type="spellEnd"/>
      <w:r>
        <w:t>. Sci. Educ. 1, 627-632 (2022).</w:t>
      </w:r>
    </w:p>
    <w:p w14:paraId="5F75DF8B" w14:textId="4C780EC9" w:rsidR="004879A3" w:rsidRDefault="004879A3" w:rsidP="004879A3">
      <w:pPr>
        <w:pStyle w:val="Reference"/>
      </w:pPr>
      <w:r>
        <w:t>V. L. de la Concepción, H. N. Lorusso, and H. G. Svoboda, "Effect of carbon content on microstructure and mechanical properties of dual phase steels," Procedia Mater. Sci. 8, 1047-1056 (2015).</w:t>
      </w:r>
    </w:p>
    <w:p w14:paraId="54D3EE50" w14:textId="77777777" w:rsidR="004879A3" w:rsidRDefault="004879A3" w:rsidP="004879A3">
      <w:pPr>
        <w:pStyle w:val="Reference"/>
      </w:pPr>
      <w:r>
        <w:t xml:space="preserve">F. </w:t>
      </w:r>
      <w:proofErr w:type="spellStart"/>
      <w:r>
        <w:t>Kareemaldeen</w:t>
      </w:r>
      <w:proofErr w:type="spellEnd"/>
      <w:r>
        <w:t xml:space="preserve"> et al., "Changes in mechanical properties of steel 42 CrMo4 with manganese addition (Part B)," J. Mech. Eng. Res. Dev. 8(3), 1641-1650 (2020).</w:t>
      </w:r>
    </w:p>
    <w:p w14:paraId="46CFE32F" w14:textId="7C5D7B1F" w:rsidR="004879A3" w:rsidRDefault="004879A3" w:rsidP="004879A3">
      <w:pPr>
        <w:pStyle w:val="Reference"/>
      </w:pPr>
      <w:r>
        <w:t>M. Osama et al., "Modeling and optimization of a desalination unit using humidification-dehumidification HDH principle," Int. J. Mech. Eng. Technol. 12(3), 20-36 (2021).</w:t>
      </w:r>
    </w:p>
    <w:p w14:paraId="561A914A" w14:textId="7B79BF26" w:rsidR="004879A3" w:rsidRDefault="004879A3" w:rsidP="004879A3">
      <w:pPr>
        <w:pStyle w:val="Reference"/>
      </w:pPr>
      <w:r>
        <w:t>B. Li et al., "Modelling and numerical simulation of cutting stress in end milling of titanium alloy using carbide coated tool," Int. J. Eng. Trans. A Basics 28(7), 1090-1098 (2015).</w:t>
      </w:r>
    </w:p>
    <w:p w14:paraId="6B37C7C7" w14:textId="0C736456" w:rsidR="004879A3" w:rsidRDefault="004879A3" w:rsidP="004879A3">
      <w:pPr>
        <w:pStyle w:val="Reference"/>
      </w:pPr>
      <w:r>
        <w:t>M. E. Korkmaz et al., "Implementation of green cooling/lubrication strategies in metal cutting industries: A state of the art towards sustainable future and challenges," Sustain. Mater. Technol. 36, e00641 (2023).</w:t>
      </w:r>
    </w:p>
    <w:p w14:paraId="26DEAD82" w14:textId="550570EB" w:rsidR="004879A3" w:rsidRDefault="004879A3" w:rsidP="004879A3">
      <w:pPr>
        <w:pStyle w:val="Reference"/>
      </w:pPr>
      <w:r>
        <w:t>R. Bharti et al., "Experimental analysis of surface roughness of steel by considering variable cutting parameters for turning," Int. J. Appl. Struct. Mech. 42, 8-17 (2024).</w:t>
      </w:r>
    </w:p>
    <w:p w14:paraId="3E37C827" w14:textId="734DE30E" w:rsidR="004879A3" w:rsidRDefault="004879A3" w:rsidP="004879A3">
      <w:pPr>
        <w:pStyle w:val="Reference"/>
      </w:pPr>
      <w:r>
        <w:t xml:space="preserve">S. N. </w:t>
      </w:r>
      <w:proofErr w:type="spellStart"/>
      <w:r>
        <w:t>Phokobye</w:t>
      </w:r>
      <w:proofErr w:type="spellEnd"/>
      <w:r>
        <w:t xml:space="preserve"> et al., "Model design and optimization of carbide milling cutter for milling operation of M200 tool steel," Procedia CIRP 84, 954-959 (2019).</w:t>
      </w:r>
    </w:p>
    <w:p w14:paraId="76E03A18" w14:textId="0F0606E1" w:rsidR="004879A3" w:rsidRDefault="004879A3" w:rsidP="004879A3">
      <w:pPr>
        <w:pStyle w:val="Reference"/>
      </w:pPr>
      <w:r>
        <w:t xml:space="preserve">P. Senthilkumar, R. Senthilkumar, and B. </w:t>
      </w:r>
      <w:proofErr w:type="spellStart"/>
      <w:r>
        <w:t>Marichelvam</w:t>
      </w:r>
      <w:proofErr w:type="spellEnd"/>
      <w:r>
        <w:t>, "Effect of feed rate on material removal rate, surface roughness and machining time of aluminum alloy 6063 in CNC turning," Int. J. Sci. Res. Sci. Eng. Technol. 4099, 142-147 (2022).</w:t>
      </w:r>
    </w:p>
    <w:p w14:paraId="0DEBEE61" w14:textId="77777777" w:rsidR="004879A3" w:rsidRDefault="004879A3" w:rsidP="004879A3">
      <w:pPr>
        <w:pStyle w:val="Reference"/>
      </w:pPr>
      <w:r>
        <w:t>K. Naz and P. Mourya, "Impact of process parameters on CNC milling machine operation to optimize the response parameter surface roughness using DOE method," Int. J. Res. Publ. Rev. 5(12), 4553-4559 (2024).</w:t>
      </w:r>
    </w:p>
    <w:p w14:paraId="7405E717" w14:textId="1544D871" w:rsidR="002E6F1D" w:rsidRDefault="004879A3" w:rsidP="004879A3">
      <w:pPr>
        <w:pStyle w:val="Reference"/>
      </w:pPr>
      <w:r>
        <w:t xml:space="preserve">C. </w:t>
      </w:r>
      <w:proofErr w:type="spellStart"/>
      <w:r>
        <w:t>Zachert</w:t>
      </w:r>
      <w:proofErr w:type="spellEnd"/>
      <w:r>
        <w:t xml:space="preserve"> et al., "CFD simulation to optimize the internal coolant channels of an additively manufactured milling tool," Procedia CIRP 102, 234-239 (2021).</w:t>
      </w:r>
    </w:p>
    <w:sectPr w:rsidR="002E6F1D" w:rsidSect="00EF1C61">
      <w:pgSz w:w="12240" w:h="15840"/>
      <w:pgMar w:top="1440" w:right="1440" w:bottom="1276"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1D697E22"/>
    <w:multiLevelType w:val="hybridMultilevel"/>
    <w:tmpl w:val="55A6131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27E96024"/>
    <w:multiLevelType w:val="hybridMultilevel"/>
    <w:tmpl w:val="159681D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33F2EC6"/>
    <w:multiLevelType w:val="hybridMultilevel"/>
    <w:tmpl w:val="263086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1"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AD4E2D"/>
    <w:multiLevelType w:val="hybridMultilevel"/>
    <w:tmpl w:val="9AC2A70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73717654"/>
    <w:multiLevelType w:val="hybridMultilevel"/>
    <w:tmpl w:val="80826F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8"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20"/>
  </w:num>
  <w:num w:numId="2">
    <w:abstractNumId w:val="3"/>
  </w:num>
  <w:num w:numId="3">
    <w:abstractNumId w:val="17"/>
  </w:num>
  <w:num w:numId="4">
    <w:abstractNumId w:val="10"/>
  </w:num>
  <w:num w:numId="5">
    <w:abstractNumId w:val="15"/>
  </w:num>
  <w:num w:numId="6">
    <w:abstractNumId w:val="6"/>
  </w:num>
  <w:num w:numId="7">
    <w:abstractNumId w:val="9"/>
  </w:num>
  <w:num w:numId="8">
    <w:abstractNumId w:val="1"/>
  </w:num>
  <w:num w:numId="9">
    <w:abstractNumId w:val="19"/>
  </w:num>
  <w:num w:numId="10">
    <w:abstractNumId w:val="12"/>
  </w:num>
  <w:num w:numId="11">
    <w:abstractNumId w:val="18"/>
  </w:num>
  <w:num w:numId="12">
    <w:abstractNumId w:val="14"/>
  </w:num>
  <w:num w:numId="13">
    <w:abstractNumId w:val="8"/>
  </w:num>
  <w:num w:numId="14">
    <w:abstractNumId w:val="19"/>
  </w:num>
  <w:num w:numId="15">
    <w:abstractNumId w:val="11"/>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15"/>
  </w:num>
  <w:num w:numId="30">
    <w:abstractNumId w:val="15"/>
  </w:num>
  <w:num w:numId="31">
    <w:abstractNumId w:val="15"/>
    <w:lvlOverride w:ilvl="0">
      <w:startOverride w:val="1"/>
    </w:lvlOverride>
  </w:num>
  <w:num w:numId="32">
    <w:abstractNumId w:val="15"/>
  </w:num>
  <w:num w:numId="33">
    <w:abstractNumId w:val="15"/>
    <w:lvlOverride w:ilvl="0">
      <w:startOverride w:val="1"/>
    </w:lvlOverride>
  </w:num>
  <w:num w:numId="34">
    <w:abstractNumId w:val="15"/>
    <w:lvlOverride w:ilvl="0">
      <w:startOverride w:val="1"/>
    </w:lvlOverride>
  </w:num>
  <w:num w:numId="35">
    <w:abstractNumId w:val="17"/>
    <w:lvlOverride w:ilvl="0">
      <w:startOverride w:val="1"/>
    </w:lvlOverride>
  </w:num>
  <w:num w:numId="36">
    <w:abstractNumId w:val="17"/>
  </w:num>
  <w:num w:numId="37">
    <w:abstractNumId w:val="17"/>
    <w:lvlOverride w:ilvl="0">
      <w:startOverride w:val="1"/>
    </w:lvlOverride>
  </w:num>
  <w:num w:numId="38">
    <w:abstractNumId w:val="17"/>
  </w:num>
  <w:num w:numId="39">
    <w:abstractNumId w:val="17"/>
    <w:lvlOverride w:ilvl="0">
      <w:startOverride w:val="1"/>
    </w:lvlOverride>
  </w:num>
  <w:num w:numId="40">
    <w:abstractNumId w:val="17"/>
    <w:lvlOverride w:ilvl="0">
      <w:startOverride w:val="1"/>
    </w:lvlOverride>
  </w:num>
  <w:num w:numId="41">
    <w:abstractNumId w:val="17"/>
    <w:lvlOverride w:ilvl="0">
      <w:startOverride w:val="1"/>
    </w:lvlOverride>
  </w:num>
  <w:num w:numId="42">
    <w:abstractNumId w:val="17"/>
  </w:num>
  <w:num w:numId="43">
    <w:abstractNumId w:val="17"/>
  </w:num>
  <w:num w:numId="44">
    <w:abstractNumId w:val="2"/>
  </w:num>
  <w:num w:numId="45">
    <w:abstractNumId w:val="0"/>
  </w:num>
  <w:num w:numId="46">
    <w:abstractNumId w:val="13"/>
  </w:num>
  <w:num w:numId="47">
    <w:abstractNumId w:val="7"/>
  </w:num>
  <w:num w:numId="48">
    <w:abstractNumId w:val="5"/>
  </w:num>
  <w:num w:numId="49">
    <w:abstractNumId w:val="16"/>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xNjS2MDYytTQzNjJT0lEKTi0uzszPAykwrAUAakzrXywAAAA="/>
  </w:docVars>
  <w:rsids>
    <w:rsidRoot w:val="00C14B14"/>
    <w:rsid w:val="00003D7C"/>
    <w:rsid w:val="00014140"/>
    <w:rsid w:val="00027428"/>
    <w:rsid w:val="00031EC9"/>
    <w:rsid w:val="0005615B"/>
    <w:rsid w:val="00066FED"/>
    <w:rsid w:val="00075EA6"/>
    <w:rsid w:val="0007709F"/>
    <w:rsid w:val="00086F62"/>
    <w:rsid w:val="00090674"/>
    <w:rsid w:val="0009320B"/>
    <w:rsid w:val="00096AE0"/>
    <w:rsid w:val="000B1B74"/>
    <w:rsid w:val="000B3A2D"/>
    <w:rsid w:val="000B49C0"/>
    <w:rsid w:val="000E382F"/>
    <w:rsid w:val="000E75CD"/>
    <w:rsid w:val="000F505D"/>
    <w:rsid w:val="001036BA"/>
    <w:rsid w:val="001146DC"/>
    <w:rsid w:val="00114AB1"/>
    <w:rsid w:val="001230FF"/>
    <w:rsid w:val="00130BD7"/>
    <w:rsid w:val="001529A9"/>
    <w:rsid w:val="00155B67"/>
    <w:rsid w:val="001562AF"/>
    <w:rsid w:val="00161A5B"/>
    <w:rsid w:val="0016385D"/>
    <w:rsid w:val="0016782F"/>
    <w:rsid w:val="001937E9"/>
    <w:rsid w:val="001964E5"/>
    <w:rsid w:val="001B263B"/>
    <w:rsid w:val="001B476A"/>
    <w:rsid w:val="001C30FC"/>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A353F"/>
    <w:rsid w:val="002B5648"/>
    <w:rsid w:val="002E3C35"/>
    <w:rsid w:val="002E6F1D"/>
    <w:rsid w:val="002F5298"/>
    <w:rsid w:val="00326AE0"/>
    <w:rsid w:val="00337E4F"/>
    <w:rsid w:val="00340C36"/>
    <w:rsid w:val="00346A9D"/>
    <w:rsid w:val="00393430"/>
    <w:rsid w:val="0039376F"/>
    <w:rsid w:val="003A2052"/>
    <w:rsid w:val="003A287B"/>
    <w:rsid w:val="003A5C85"/>
    <w:rsid w:val="003A61B1"/>
    <w:rsid w:val="003B0050"/>
    <w:rsid w:val="003D6312"/>
    <w:rsid w:val="003E7C74"/>
    <w:rsid w:val="003F31C6"/>
    <w:rsid w:val="0040225B"/>
    <w:rsid w:val="00402DA2"/>
    <w:rsid w:val="00425AC2"/>
    <w:rsid w:val="0044771F"/>
    <w:rsid w:val="004879A3"/>
    <w:rsid w:val="004B151D"/>
    <w:rsid w:val="004B52AD"/>
    <w:rsid w:val="004C7243"/>
    <w:rsid w:val="004E21DE"/>
    <w:rsid w:val="004E3C57"/>
    <w:rsid w:val="004E3CB2"/>
    <w:rsid w:val="005163A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26B2D"/>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4A6D"/>
    <w:rsid w:val="00AF5ABE"/>
    <w:rsid w:val="00B00415"/>
    <w:rsid w:val="00B03C2A"/>
    <w:rsid w:val="00B1000D"/>
    <w:rsid w:val="00B10134"/>
    <w:rsid w:val="00B16BFE"/>
    <w:rsid w:val="00B40A96"/>
    <w:rsid w:val="00B500E5"/>
    <w:rsid w:val="00B56946"/>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1ADD"/>
    <w:rsid w:val="00CC739D"/>
    <w:rsid w:val="00D04468"/>
    <w:rsid w:val="00D30640"/>
    <w:rsid w:val="00D36257"/>
    <w:rsid w:val="00D4687E"/>
    <w:rsid w:val="00D53A12"/>
    <w:rsid w:val="00D87E2A"/>
    <w:rsid w:val="00DB0C43"/>
    <w:rsid w:val="00DE3354"/>
    <w:rsid w:val="00DF7DCD"/>
    <w:rsid w:val="00E50B7D"/>
    <w:rsid w:val="00E60281"/>
    <w:rsid w:val="00E904A1"/>
    <w:rsid w:val="00EB7D28"/>
    <w:rsid w:val="00EC0D0C"/>
    <w:rsid w:val="00ED4A2C"/>
    <w:rsid w:val="00EF1C61"/>
    <w:rsid w:val="00EF3DF6"/>
    <w:rsid w:val="00EF6940"/>
    <w:rsid w:val="00F2044A"/>
    <w:rsid w:val="00F20BFC"/>
    <w:rsid w:val="00F24D5F"/>
    <w:rsid w:val="00F5688D"/>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879A3"/>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Heading1Char">
    <w:name w:val="Heading 1 Char"/>
    <w:basedOn w:val="DefaultParagraphFont"/>
    <w:link w:val="Heading1"/>
    <w:rsid w:val="00EF3DF6"/>
    <w:rPr>
      <w:b/>
      <w:caps/>
      <w:sz w:val="24"/>
      <w:lang w:val="en-US" w:eastAsia="en-US"/>
    </w:rPr>
  </w:style>
  <w:style w:type="character" w:customStyle="1" w:styleId="Heading2Char">
    <w:name w:val="Heading 2 Char"/>
    <w:basedOn w:val="DefaultParagraphFont"/>
    <w:link w:val="Heading2"/>
    <w:rsid w:val="002E6F1D"/>
    <w:rPr>
      <w:b/>
      <w:sz w:val="24"/>
      <w:lang w:val="en-US" w:eastAsia="en-US"/>
    </w:rPr>
  </w:style>
  <w:style w:type="paragraph" w:customStyle="1" w:styleId="Catatan">
    <w:name w:val="Catatan"/>
    <w:basedOn w:val="Normal"/>
    <w:qFormat/>
    <w:rsid w:val="002E6F1D"/>
    <w:pPr>
      <w:tabs>
        <w:tab w:val="left" w:pos="425"/>
        <w:tab w:val="left" w:pos="851"/>
        <w:tab w:val="left" w:pos="1134"/>
        <w:tab w:val="left" w:pos="1418"/>
      </w:tabs>
      <w:ind w:firstLine="567"/>
      <w:jc w:val="both"/>
    </w:pPr>
    <w:rPr>
      <w:rFonts w:ascii="Arial" w:eastAsia="Arial" w:hAnsi="Arial" w:cs="Arial"/>
      <w:color w:val="FF0000"/>
      <w:sz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17</TotalTime>
  <Pages>6</Pages>
  <Words>3040</Words>
  <Characters>17332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6</cp:revision>
  <cp:lastPrinted>2011-03-03T08:29:00Z</cp:lastPrinted>
  <dcterms:created xsi:type="dcterms:W3CDTF">2025-08-08T13:24:00Z</dcterms:created>
  <dcterms:modified xsi:type="dcterms:W3CDTF">2025-12-16T10:26:00Z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