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2DDAE" w14:textId="77777777" w:rsidR="00FA485E" w:rsidRDefault="00FA485E" w:rsidP="00D30640">
      <w:pPr>
        <w:pStyle w:val="PaperTitle"/>
        <w:spacing w:before="0"/>
      </w:pPr>
    </w:p>
    <w:p w14:paraId="281ADDAF" w14:textId="77777777" w:rsidR="00FA485E" w:rsidRDefault="00FA485E" w:rsidP="00D30640">
      <w:pPr>
        <w:pStyle w:val="PaperTitle"/>
        <w:spacing w:before="0"/>
      </w:pPr>
    </w:p>
    <w:p w14:paraId="78645711" w14:textId="77777777" w:rsidR="00FA485E" w:rsidRDefault="00FA485E" w:rsidP="00D30640">
      <w:pPr>
        <w:pStyle w:val="PaperTitle"/>
        <w:spacing w:before="0"/>
      </w:pPr>
    </w:p>
    <w:p w14:paraId="3B9815EA" w14:textId="29B74F27" w:rsidR="0016385D" w:rsidRPr="00075EA6" w:rsidRDefault="00D81B16" w:rsidP="00D30640">
      <w:pPr>
        <w:pStyle w:val="PaperTitle"/>
        <w:spacing w:before="0"/>
        <w:rPr>
          <w:b w:val="0"/>
          <w:bCs/>
          <w:sz w:val="24"/>
          <w:szCs w:val="24"/>
        </w:rPr>
      </w:pPr>
      <w:r w:rsidRPr="00D81B16">
        <w:t>Mechanical Characterization of Aluminum 6061 Welded by GTAW with Varying Welding Currents</w:t>
      </w:r>
      <w:r w:rsidR="00A90413" w:rsidRPr="00075EA6">
        <w:br/>
      </w:r>
    </w:p>
    <w:p w14:paraId="1AC92D08" w14:textId="525A2AF7" w:rsidR="009C5DFD" w:rsidRDefault="009C5DFD" w:rsidP="009C5DFD">
      <w:pPr>
        <w:pStyle w:val="AuthorName"/>
        <w:rPr>
          <w:sz w:val="20"/>
          <w:lang w:val="en-GB" w:eastAsia="en-GB"/>
        </w:rPr>
      </w:pPr>
      <w:proofErr w:type="spellStart"/>
      <w:r>
        <w:t>Devfan</w:t>
      </w:r>
      <w:proofErr w:type="spellEnd"/>
      <w:r>
        <w:t xml:space="preserve"> </w:t>
      </w:r>
      <w:proofErr w:type="spellStart"/>
      <w:r>
        <w:t>Hidarki</w:t>
      </w:r>
      <w:proofErr w:type="spellEnd"/>
      <w:r>
        <w:t xml:space="preserve"> Santana </w:t>
      </w:r>
      <w:proofErr w:type="spellStart"/>
      <w:r>
        <w:t>Caetano</w:t>
      </w:r>
      <w:r>
        <w:rPr>
          <w:vertAlign w:val="superscript"/>
        </w:rPr>
        <w:t>a</w:t>
      </w:r>
      <w:proofErr w:type="spellEnd"/>
      <w:r w:rsidRPr="2F830975">
        <w:rPr>
          <w:vertAlign w:val="superscript"/>
        </w:rPr>
        <w:t>)</w:t>
      </w:r>
      <w:r>
        <w:t xml:space="preserve">, Sandy </w:t>
      </w:r>
      <w:proofErr w:type="spellStart"/>
      <w:r>
        <w:t>Azis</w:t>
      </w:r>
      <w:proofErr w:type="spellEnd"/>
      <w:r>
        <w:t xml:space="preserve"> </w:t>
      </w:r>
      <w:proofErr w:type="spellStart"/>
      <w:r>
        <w:t>Saputra</w:t>
      </w:r>
      <w:r>
        <w:rPr>
          <w:vertAlign w:val="superscript"/>
        </w:rPr>
        <w:t>b</w:t>
      </w:r>
      <w:proofErr w:type="spellEnd"/>
      <w:r w:rsidRPr="2F830975">
        <w:rPr>
          <w:vertAlign w:val="superscript"/>
        </w:rPr>
        <w:t>)</w:t>
      </w:r>
      <w:r>
        <w:t xml:space="preserve">, </w:t>
      </w:r>
      <w:proofErr w:type="spellStart"/>
      <w:r>
        <w:t>Herry</w:t>
      </w:r>
      <w:proofErr w:type="spellEnd"/>
      <w:r>
        <w:t xml:space="preserve"> </w:t>
      </w:r>
      <w:proofErr w:type="spellStart"/>
      <w:r>
        <w:t>Suprianto</w:t>
      </w:r>
      <w:r>
        <w:rPr>
          <w:vertAlign w:val="superscript"/>
        </w:rPr>
        <w:t>c</w:t>
      </w:r>
      <w:proofErr w:type="spellEnd"/>
      <w:r w:rsidRPr="2F830975">
        <w:rPr>
          <w:vertAlign w:val="superscript"/>
        </w:rPr>
        <w:t>)</w:t>
      </w:r>
      <w:r w:rsidR="00B2138B">
        <w:t xml:space="preserve">, </w:t>
      </w:r>
      <w:r w:rsidR="00B2138B">
        <w:br/>
        <w:t>Nur Hasanah</w:t>
      </w:r>
      <w:r w:rsidR="00B2138B">
        <w:rPr>
          <w:vertAlign w:val="superscript"/>
        </w:rPr>
        <w:t>1,</w:t>
      </w:r>
      <w:r w:rsidR="00B2138B" w:rsidRPr="2F830975">
        <w:rPr>
          <w:vertAlign w:val="superscript"/>
        </w:rPr>
        <w:t xml:space="preserve"> </w:t>
      </w:r>
      <w:r w:rsidR="00B2138B">
        <w:rPr>
          <w:vertAlign w:val="superscript"/>
        </w:rPr>
        <w:t>d</w:t>
      </w:r>
      <w:r w:rsidR="00B2138B" w:rsidRPr="2F830975">
        <w:rPr>
          <w:vertAlign w:val="superscript"/>
        </w:rPr>
        <w:t>)</w:t>
      </w:r>
      <w:r w:rsidR="00B2138B">
        <w:rPr>
          <w:vertAlign w:val="superscript"/>
        </w:rPr>
        <w:t xml:space="preserve"> </w:t>
      </w:r>
      <w:r w:rsidR="00BC73C0">
        <w:t>and</w:t>
      </w:r>
      <w:r>
        <w:t xml:space="preserve"> </w:t>
      </w:r>
      <w:proofErr w:type="spellStart"/>
      <w:r w:rsidR="00B2138B" w:rsidRPr="00B2138B">
        <w:t>Frizka</w:t>
      </w:r>
      <w:proofErr w:type="spellEnd"/>
      <w:r w:rsidR="00B2138B" w:rsidRPr="00B2138B">
        <w:t xml:space="preserve"> Vietanti</w:t>
      </w:r>
      <w:r w:rsidR="00B2138B">
        <w:rPr>
          <w:vertAlign w:val="superscript"/>
        </w:rPr>
        <w:t>2</w:t>
      </w:r>
      <w:r>
        <w:rPr>
          <w:vertAlign w:val="superscript"/>
        </w:rPr>
        <w:t>,</w:t>
      </w:r>
      <w:r w:rsidRPr="2F830975">
        <w:rPr>
          <w:vertAlign w:val="superscript"/>
        </w:rPr>
        <w:t xml:space="preserve"> </w:t>
      </w:r>
      <w:r w:rsidR="00B2138B">
        <w:rPr>
          <w:vertAlign w:val="superscript"/>
        </w:rPr>
        <w:t>e</w:t>
      </w:r>
      <w:r w:rsidRPr="2F830975">
        <w:rPr>
          <w:vertAlign w:val="superscript"/>
        </w:rPr>
        <w:t>)</w:t>
      </w:r>
    </w:p>
    <w:p w14:paraId="4AC8B9BB" w14:textId="6DFD6BC4" w:rsidR="009C5DFD" w:rsidRDefault="00B2138B" w:rsidP="00B2138B">
      <w:pPr>
        <w:pStyle w:val="AuthorAffiliation"/>
      </w:pPr>
      <w:r w:rsidRPr="00B2138B">
        <w:rPr>
          <w:vertAlign w:val="superscript"/>
        </w:rPr>
        <w:t>1</w:t>
      </w:r>
      <w:r w:rsidR="00BC73C0">
        <w:t>Department of Mechanical Engineering, University of Muhammadiyah Malang</w:t>
      </w:r>
      <w:r w:rsidR="0009623B">
        <w:t>.</w:t>
      </w:r>
    </w:p>
    <w:p w14:paraId="7686EB6B" w14:textId="0C95CD54" w:rsidR="00B2138B" w:rsidRDefault="00B2138B" w:rsidP="00BC73C0">
      <w:pPr>
        <w:pStyle w:val="AuthorAffiliation"/>
      </w:pPr>
      <w:r w:rsidRPr="00B2138B">
        <w:rPr>
          <w:vertAlign w:val="superscript"/>
        </w:rPr>
        <w:t>2</w:t>
      </w:r>
      <w:r>
        <w:t xml:space="preserve">Department of Mechanical Engineering, </w:t>
      </w:r>
      <w:r w:rsidRPr="00B2138B">
        <w:t>National Taiwan University of Science and Technology</w:t>
      </w:r>
      <w:r>
        <w:t>, Taipei, Taiwan</w:t>
      </w:r>
      <w:r w:rsidR="0009623B">
        <w:t>.</w:t>
      </w:r>
    </w:p>
    <w:p w14:paraId="771D6B6C" w14:textId="583DB9A0" w:rsidR="00C14B14" w:rsidRPr="00075EA6" w:rsidRDefault="0016782F" w:rsidP="009C5DFD">
      <w:pPr>
        <w:pStyle w:val="AuthorAffiliation"/>
      </w:pPr>
      <w:r w:rsidRPr="00075EA6">
        <w:t xml:space="preserve"> </w:t>
      </w:r>
    </w:p>
    <w:p w14:paraId="271F738F" w14:textId="6F1989B9" w:rsidR="009C5DFD" w:rsidRPr="00BC7038" w:rsidRDefault="009C5DFD" w:rsidP="00C14B14">
      <w:pPr>
        <w:pStyle w:val="AuthorAffiliation"/>
        <w:rPr>
          <w:i w:val="0"/>
          <w:iCs/>
          <w:color w:val="000000" w:themeColor="text1"/>
        </w:rPr>
      </w:pPr>
      <w:r w:rsidRPr="00BC7038">
        <w:rPr>
          <w:i w:val="0"/>
          <w:iCs/>
          <w:color w:val="000000" w:themeColor="text1"/>
          <w:szCs w:val="28"/>
          <w:vertAlign w:val="superscript"/>
        </w:rPr>
        <w:t>a)</w:t>
      </w:r>
      <w:r w:rsidR="0057486A" w:rsidRPr="00BC7038">
        <w:rPr>
          <w:i w:val="0"/>
          <w:iCs/>
          <w:color w:val="000000" w:themeColor="text1"/>
        </w:rPr>
        <w:t xml:space="preserve"> devfancaetano2@gmail.com</w:t>
      </w:r>
    </w:p>
    <w:p w14:paraId="19B6FDB5" w14:textId="0C4548FD" w:rsidR="009C5DFD" w:rsidRPr="00BC7038" w:rsidRDefault="009C5DFD" w:rsidP="00C14B14">
      <w:pPr>
        <w:pStyle w:val="AuthorAffiliation"/>
        <w:rPr>
          <w:i w:val="0"/>
          <w:iCs/>
          <w:color w:val="000000" w:themeColor="text1"/>
        </w:rPr>
      </w:pPr>
      <w:r w:rsidRPr="00BC7038">
        <w:rPr>
          <w:i w:val="0"/>
          <w:iCs/>
          <w:color w:val="000000" w:themeColor="text1"/>
          <w:szCs w:val="28"/>
          <w:vertAlign w:val="superscript"/>
        </w:rPr>
        <w:t>b)</w:t>
      </w:r>
      <w:hyperlink r:id="rId9" w:history="1">
        <w:r w:rsidR="0057486A" w:rsidRPr="00BC7038">
          <w:rPr>
            <w:rStyle w:val="Hyperlink"/>
            <w:i w:val="0"/>
            <w:iCs/>
            <w:color w:val="000000" w:themeColor="text1"/>
            <w:u w:val="none"/>
          </w:rPr>
          <w:t>sandyazis2004@gmail.</w:t>
        </w:r>
      </w:hyperlink>
      <w:r w:rsidR="0057486A" w:rsidRPr="00BC7038">
        <w:rPr>
          <w:i w:val="0"/>
          <w:iCs/>
          <w:color w:val="000000" w:themeColor="text1"/>
        </w:rPr>
        <w:t>com</w:t>
      </w:r>
    </w:p>
    <w:p w14:paraId="2196BA5B" w14:textId="4B900C63" w:rsidR="009C5DFD" w:rsidRPr="00BC7038" w:rsidRDefault="009C5DFD" w:rsidP="009C5DFD">
      <w:pPr>
        <w:pStyle w:val="AuthorAffiliation"/>
        <w:rPr>
          <w:i w:val="0"/>
          <w:iCs/>
          <w:color w:val="000000" w:themeColor="text1"/>
          <w:szCs w:val="28"/>
          <w:vertAlign w:val="superscript"/>
        </w:rPr>
      </w:pPr>
      <w:r w:rsidRPr="00BC7038">
        <w:rPr>
          <w:i w:val="0"/>
          <w:iCs/>
          <w:color w:val="000000" w:themeColor="text1"/>
          <w:szCs w:val="28"/>
          <w:vertAlign w:val="superscript"/>
        </w:rPr>
        <w:t>c)</w:t>
      </w:r>
      <w:r w:rsidR="00D81B16" w:rsidRPr="00D81B16">
        <w:t xml:space="preserve"> </w:t>
      </w:r>
      <w:r w:rsidR="00D81B16" w:rsidRPr="00D81B16">
        <w:rPr>
          <w:i w:val="0"/>
          <w:iCs/>
          <w:color w:val="000000" w:themeColor="text1"/>
        </w:rPr>
        <w:t>herry@</w:t>
      </w:r>
      <w:r w:rsidR="00E21D6A">
        <w:rPr>
          <w:i w:val="0"/>
          <w:iCs/>
          <w:color w:val="000000" w:themeColor="text1"/>
        </w:rPr>
        <w:t>umm.ac.id</w:t>
      </w:r>
    </w:p>
    <w:p w14:paraId="1869A2CF" w14:textId="62093660" w:rsidR="003F0596" w:rsidRDefault="009C5DFD">
      <w:pPr>
        <w:pStyle w:val="AuthorEmail"/>
        <w:rPr>
          <w:rStyle w:val="Hyperlink"/>
          <w:iCs/>
          <w:color w:val="000000" w:themeColor="text1"/>
          <w:u w:val="none"/>
        </w:rPr>
      </w:pPr>
      <w:r w:rsidRPr="00BC7038">
        <w:rPr>
          <w:iCs/>
          <w:color w:val="000000" w:themeColor="text1"/>
          <w:szCs w:val="28"/>
          <w:vertAlign w:val="superscript"/>
        </w:rPr>
        <w:t>d</w:t>
      </w:r>
      <w:r w:rsidR="00003D7C" w:rsidRPr="00BC7038">
        <w:rPr>
          <w:iCs/>
          <w:color w:val="000000" w:themeColor="text1"/>
          <w:szCs w:val="28"/>
          <w:vertAlign w:val="superscript"/>
        </w:rPr>
        <w:t>)</w:t>
      </w:r>
      <w:r w:rsidR="00003D7C" w:rsidRPr="00BC7038">
        <w:rPr>
          <w:iCs/>
          <w:color w:val="000000" w:themeColor="text1"/>
        </w:rPr>
        <w:t xml:space="preserve"> Corresponding</w:t>
      </w:r>
      <w:r w:rsidR="004E3CB2" w:rsidRPr="00BC7038">
        <w:rPr>
          <w:iCs/>
          <w:color w:val="000000" w:themeColor="text1"/>
        </w:rPr>
        <w:t xml:space="preserve"> author: </w:t>
      </w:r>
      <w:hyperlink r:id="rId10" w:history="1">
        <w:r w:rsidR="003F0596" w:rsidRPr="00BC7038">
          <w:rPr>
            <w:rStyle w:val="Hyperlink"/>
            <w:iCs/>
            <w:color w:val="000000" w:themeColor="text1"/>
            <w:u w:val="none"/>
          </w:rPr>
          <w:t>nurhasanah02@umm.ac.id</w:t>
        </w:r>
      </w:hyperlink>
    </w:p>
    <w:p w14:paraId="1677DBD7" w14:textId="33E7111F" w:rsidR="00B2138B" w:rsidRPr="00BC7038" w:rsidRDefault="00B2138B">
      <w:pPr>
        <w:pStyle w:val="AuthorEmail"/>
        <w:rPr>
          <w:iCs/>
          <w:color w:val="000000" w:themeColor="text1"/>
        </w:rPr>
      </w:pPr>
      <w:r>
        <w:rPr>
          <w:iCs/>
          <w:color w:val="000000" w:themeColor="text1"/>
          <w:szCs w:val="28"/>
          <w:vertAlign w:val="superscript"/>
        </w:rPr>
        <w:t>e</w:t>
      </w:r>
      <w:r w:rsidRPr="00BC7038">
        <w:rPr>
          <w:iCs/>
          <w:color w:val="000000" w:themeColor="text1"/>
          <w:szCs w:val="28"/>
          <w:vertAlign w:val="superscript"/>
        </w:rPr>
        <w:t>)</w:t>
      </w:r>
      <w:r w:rsidRPr="00D81B16">
        <w:t xml:space="preserve"> </w:t>
      </w:r>
      <w:r w:rsidRPr="00B2138B">
        <w:rPr>
          <w:iCs/>
          <w:color w:val="000000" w:themeColor="text1"/>
        </w:rPr>
        <w:t>frizkavietanti3@gmail.com</w:t>
      </w:r>
    </w:p>
    <w:p w14:paraId="4FC8FCE4" w14:textId="77777777" w:rsidR="00BC73C0" w:rsidRDefault="00BC73C0" w:rsidP="00BC73C0">
      <w:pPr>
        <w:pStyle w:val="AuthorEmail"/>
        <w:ind w:left="284" w:right="288"/>
        <w:jc w:val="both"/>
      </w:pPr>
    </w:p>
    <w:p w14:paraId="1D3D3533" w14:textId="41C5793D" w:rsidR="009C5DFD" w:rsidRPr="009C5DFD" w:rsidRDefault="003A5C85" w:rsidP="00BC73C0">
      <w:pPr>
        <w:pStyle w:val="AuthorEmail"/>
        <w:ind w:left="284" w:right="288"/>
        <w:jc w:val="both"/>
        <w:rPr>
          <w:bCs/>
          <w:i/>
        </w:rPr>
      </w:pPr>
      <w:r w:rsidRPr="00075EA6">
        <w:br/>
      </w:r>
      <w:r w:rsidR="0016385D" w:rsidRPr="00075EA6">
        <w:rPr>
          <w:b/>
          <w:bCs/>
        </w:rPr>
        <w:t>Abstract.</w:t>
      </w:r>
      <w:r w:rsidR="0016385D" w:rsidRPr="00075EA6">
        <w:t xml:space="preserve"> </w:t>
      </w:r>
      <w:r w:rsidR="00B11BBA" w:rsidRPr="0009623B">
        <w:rPr>
          <w:bCs/>
          <w:iCs/>
        </w:rPr>
        <w:t>Welding is a widely used technique for joining metals through the application of heat to form metallurgical bonds, often involving melting of the base material to produce strong and durable joints. This study investigates the effect of welding current on the mechanical properties of Aluminum 6061 welded using ER5356 filler metal. Tensile and Vickers hardness tests were conducted to evaluate specimens welded at currents of 150 A, 165 A, and 180 A. The results showed that the highest hardness values in the Base Metal, Heat-Affected Zone (HAZ), and Weld Metal were consistently obtained at 180 A. In contrast, tensile testing revealed that the highest values of stress, strain, ultimate tensile strength, and elongation occurred at 150 A, whereas the maximum elastic modulus was recorded at 165 A. These findings indicate that while higher welding currents enhance hardness, lower currents favor tensile performance. The results provide insights for optimizing GTAW parameters to achieve balanced mechanical properties in Aluminum 6061 welds for industrial applications</w:t>
      </w:r>
      <w:r w:rsidR="009C5DFD" w:rsidRPr="0009623B">
        <w:rPr>
          <w:bCs/>
          <w:iCs/>
        </w:rPr>
        <w:t>.</w:t>
      </w:r>
    </w:p>
    <w:p w14:paraId="5240E3FB" w14:textId="1409F9B5" w:rsidR="003A287B" w:rsidRPr="00075EA6" w:rsidRDefault="009C5DFD" w:rsidP="00003D7C">
      <w:pPr>
        <w:pStyle w:val="Heading1"/>
        <w:rPr>
          <w:b w:val="0"/>
          <w:caps w:val="0"/>
          <w:sz w:val="20"/>
        </w:rPr>
      </w:pPr>
      <w:r>
        <w:t>INTRODUCTION</w:t>
      </w:r>
    </w:p>
    <w:p w14:paraId="0637D157" w14:textId="4EA9F7D8" w:rsidR="00910685" w:rsidRPr="00B06E0F" w:rsidRDefault="00910685" w:rsidP="00910685">
      <w:pPr>
        <w:pStyle w:val="Paragraph"/>
      </w:pPr>
      <w:r w:rsidRPr="00B06E0F">
        <w:t>Welding is one of the most widely used methods for joining metals in industry</w:t>
      </w:r>
      <w:sdt>
        <w:sdtPr>
          <w:rPr>
            <w:color w:val="000000"/>
          </w:rPr>
          <w:tag w:val="MENDELEY_CITATION_v3_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"/>
          <w:id w:val="-351334422"/>
          <w:placeholder>
            <w:docPart w:val="DefaultPlaceholder_-1854013440"/>
          </w:placeholder>
        </w:sdtPr>
        <w:sdtEndPr/>
        <w:sdtContent>
          <w:r w:rsidR="00C757B8" w:rsidRPr="00C757B8">
            <w:rPr>
              <w:color w:val="000000"/>
            </w:rPr>
            <w:t>[1], [2]</w:t>
          </w:r>
        </w:sdtContent>
      </w:sdt>
      <w:r w:rsidRPr="00B06E0F">
        <w:t>, owing to its process simplicity and controllability, enabling effective joining of a variety of parts</w:t>
      </w:r>
      <w:sdt>
        <w:sdtPr>
          <w:rPr>
            <w:color w:val="000000"/>
          </w:rPr>
          <w:tag w:val="MENDELEY_CITATION_v3_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"/>
          <w:id w:val="1860468416"/>
          <w:placeholder>
            <w:docPart w:val="DefaultPlaceholder_-1854013440"/>
          </w:placeholder>
        </w:sdtPr>
        <w:sdtEndPr/>
        <w:sdtContent>
          <w:r w:rsidR="00C757B8" w:rsidRPr="00C757B8">
            <w:rPr>
              <w:color w:val="000000"/>
            </w:rPr>
            <w:t>[3]</w:t>
          </w:r>
        </w:sdtContent>
      </w:sdt>
      <w:r w:rsidRPr="00B06E0F">
        <w:t>. Metal is melted at specific areas to be joined using either heat or electricity. Several parameters significantly influence weld quality, such as electrode type, welding current, welding speed, suitability of the welding method, material dimensions, as well as pre</w:t>
      </w:r>
      <w:r w:rsidRPr="00B06E0F">
        <w:noBreakHyphen/>
        <w:t xml:space="preserve"> and post</w:t>
      </w:r>
      <w:r w:rsidRPr="00B06E0F">
        <w:noBreakHyphen/>
        <w:t>welding treatments</w:t>
      </w:r>
      <w:sdt>
        <w:sdtPr>
          <w:rPr>
            <w:color w:val="000000"/>
          </w:rPr>
          <w:tag w:val="MENDELEY_CITATION_v3_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"/>
          <w:id w:val="1438564616"/>
          <w:placeholder>
            <w:docPart w:val="DefaultPlaceholder_-1854013440"/>
          </w:placeholder>
        </w:sdtPr>
        <w:sdtEndPr/>
        <w:sdtContent>
          <w:r w:rsidR="00C757B8" w:rsidRPr="00C757B8">
            <w:rPr>
              <w:color w:val="000000"/>
            </w:rPr>
            <w:t>[4]</w:t>
          </w:r>
        </w:sdtContent>
      </w:sdt>
      <w:r w:rsidRPr="00B06E0F">
        <w:t>. The welding current and arc voltage determine the heat input and arc stability, while welding speed affects the mechanical properties of the joint.</w:t>
      </w:r>
    </w:p>
    <w:p w14:paraId="2666ACDB" w14:textId="5D95A2F7" w:rsidR="00910685" w:rsidRPr="00B06E0F" w:rsidRDefault="00910685" w:rsidP="00910685">
      <w:pPr>
        <w:pStyle w:val="Paragraph"/>
      </w:pPr>
      <w:r w:rsidRPr="00B06E0F">
        <w:t>Currently, GTAW is extensively used due to its advantages. Gas Tungsten Arc Welding (GTAW), also known as Tungsten Inert Gas (TIG) welding, is an electric arc welding process that uses a non</w:t>
      </w:r>
      <w:r w:rsidRPr="00B06E0F">
        <w:noBreakHyphen/>
        <w:t>consumable tungsten electrode and an inert shielding gas to protect the welding area from atmospheric contamination</w:t>
      </w:r>
      <w:sdt>
        <w:sdtPr>
          <w:rPr>
            <w:color w:val="000000"/>
          </w:rPr>
          <w:tag w:val="MENDELEY_CITATION_v3_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"/>
          <w:id w:val="563228882"/>
          <w:placeholder>
            <w:docPart w:val="DefaultPlaceholder_-1854013440"/>
          </w:placeholder>
        </w:sdtPr>
        <w:sdtEndPr/>
        <w:sdtContent>
          <w:r w:rsidR="00C757B8" w:rsidRPr="00C757B8">
            <w:rPr>
              <w:color w:val="000000"/>
            </w:rPr>
            <w:t>[5], [6]</w:t>
          </w:r>
        </w:sdtContent>
      </w:sdt>
      <w:r w:rsidRPr="00B06E0F">
        <w:t>. GTAW produces a stable, high</w:t>
      </w:r>
      <w:r w:rsidRPr="00B06E0F">
        <w:noBreakHyphen/>
        <w:t>precision arc, making it suitable for welding thin materials and applications requiring high weld quality.</w:t>
      </w:r>
    </w:p>
    <w:p w14:paraId="1810C924" w14:textId="7E67E68F" w:rsidR="009C5DFD" w:rsidRPr="009C5DFD" w:rsidRDefault="00910685" w:rsidP="009C5DFD">
      <w:pPr>
        <w:pStyle w:val="Paragraph"/>
      </w:pPr>
      <w:r w:rsidRPr="00B06E0F">
        <w:t>Aluminum is the third most abundant element in the Earth's crust, following oxygen and silicon</w:t>
      </w:r>
      <w:sdt>
        <w:sdtPr>
          <w:rPr>
            <w:color w:val="000000"/>
          </w:rPr>
          <w:tag w:val="MENDELEY_CITATION_v3_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"/>
          <w:id w:val="-2053216062"/>
          <w:placeholder>
            <w:docPart w:val="DefaultPlaceholder_-1854013440"/>
          </w:placeholder>
        </w:sdtPr>
        <w:sdtEndPr/>
        <w:sdtContent>
          <w:r w:rsidR="00C757B8" w:rsidRPr="00C757B8">
            <w:rPr>
              <w:color w:val="000000"/>
            </w:rPr>
            <w:t>[7]</w:t>
          </w:r>
        </w:sdtContent>
      </w:sdt>
      <w:r w:rsidRPr="00B06E0F">
        <w:t xml:space="preserve">. One of its most notable characteristics is its lightweight nature combined with strength that can be enhanced through alloying, making it widely used across various industrial applications </w:t>
      </w:r>
      <w:sdt>
        <w:sdtPr>
          <w:rPr>
            <w:color w:val="000000"/>
          </w:rPr>
          <w:tag w:val="MENDELEY_CITATION_v3_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"/>
          <w:id w:val="1245455103"/>
          <w:placeholder>
            <w:docPart w:val="DefaultPlaceholder_-1854013440"/>
          </w:placeholder>
        </w:sdtPr>
        <w:sdtEndPr/>
        <w:sdtContent>
          <w:r w:rsidR="00C757B8" w:rsidRPr="00C757B8">
            <w:rPr>
              <w:color w:val="000000"/>
            </w:rPr>
            <w:t>[8]</w:t>
          </w:r>
        </w:sdtContent>
      </w:sdt>
      <w:r w:rsidRPr="00B06E0F">
        <w:t>. To improve its mechanical properties, aluminum is commonly alloyed with elements such as copper (Cu), magnesium (Mg), silicon (Si), manganese (M</w:t>
      </w:r>
      <w:r w:rsidRPr="00910685">
        <w:t>n), and zinc (Zn)</w:t>
      </w:r>
      <w:sdt>
        <w:sdtPr>
          <w:rPr>
            <w:color w:val="000000"/>
          </w:rPr>
          <w:tag w:val="MENDELEY_CITATION_v3_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"/>
          <w:id w:val="1703519008"/>
          <w:placeholder>
            <w:docPart w:val="DefaultPlaceholder_-1854013440"/>
          </w:placeholder>
        </w:sdtPr>
        <w:sdtEndPr/>
        <w:sdtContent>
          <w:r w:rsidR="00C757B8" w:rsidRPr="00C757B8">
            <w:rPr>
              <w:color w:val="000000"/>
            </w:rPr>
            <w:t>[9]</w:t>
          </w:r>
        </w:sdtContent>
      </w:sdt>
      <w:r w:rsidRPr="00910685">
        <w:t xml:space="preserve">. In the marine industry, aluminum 6061 is widely employed in the construction of ship hulls, fittings and brackets, offshore </w:t>
      </w:r>
      <w:r w:rsidRPr="00910685">
        <w:lastRenderedPageBreak/>
        <w:t>platform structures, diving equipment, and dock components</w:t>
      </w:r>
      <w:sdt>
        <w:sdtPr>
          <w:rPr>
            <w:color w:val="000000"/>
          </w:rPr>
          <w:tag w:val="MENDELEY_CITATION_v3_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"/>
          <w:id w:val="-678345411"/>
          <w:placeholder>
            <w:docPart w:val="DefaultPlaceholder_-1854013440"/>
          </w:placeholder>
        </w:sdtPr>
        <w:sdtEndPr/>
        <w:sdtContent>
          <w:r w:rsidR="00C757B8" w:rsidRPr="00C757B8">
            <w:rPr>
              <w:color w:val="000000"/>
            </w:rPr>
            <w:t>[10]</w:t>
          </w:r>
        </w:sdtContent>
      </w:sdt>
      <w:r w:rsidRPr="00910685">
        <w:t>. In the transportation sector, this material is utilized in bicycle frames, vehicle chassis components, trailer bodies, aircraft structures, and a variety of automotive parts</w:t>
      </w:r>
      <w:sdt>
        <w:sdtPr>
          <w:rPr>
            <w:color w:val="000000"/>
          </w:rPr>
          <w:tag w:val="MENDELEY_CITATION_v3_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"/>
          <w:id w:val="-1763134702"/>
          <w:placeholder>
            <w:docPart w:val="DefaultPlaceholder_-1854013440"/>
          </w:placeholder>
        </w:sdtPr>
        <w:sdtEndPr/>
        <w:sdtContent>
          <w:r w:rsidR="00C757B8" w:rsidRPr="00C757B8">
            <w:rPr>
              <w:color w:val="000000"/>
            </w:rPr>
            <w:t>[11]</w:t>
          </w:r>
        </w:sdtContent>
      </w:sdt>
      <w:r w:rsidR="009C5DFD" w:rsidRPr="009C5DFD">
        <w:t>.</w:t>
      </w:r>
    </w:p>
    <w:p w14:paraId="56ECEFC3" w14:textId="65C7A153" w:rsidR="00B06E0F" w:rsidRPr="00B06E0F" w:rsidRDefault="00B06E0F" w:rsidP="00B06E0F">
      <w:pPr>
        <w:pStyle w:val="Paragraph"/>
      </w:pPr>
      <w:r w:rsidRPr="00B06E0F">
        <w:t xml:space="preserve">Welding current is one of the most important process parameters in various metal joining techniques. It significantly influences the quality and strength of the resulting weld </w:t>
      </w:r>
      <w:sdt>
        <w:sdtPr>
          <w:rPr>
            <w:color w:val="000000"/>
          </w:rPr>
          <w:tag w:val="MENDELEY_CITATION_v3_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"/>
          <w:id w:val="-797535175"/>
          <w:placeholder>
            <w:docPart w:val="DefaultPlaceholder_-1854013440"/>
          </w:placeholder>
        </w:sdtPr>
        <w:sdtEndPr/>
        <w:sdtContent>
          <w:r w:rsidR="00C757B8" w:rsidRPr="00C757B8">
            <w:rPr>
              <w:color w:val="000000"/>
            </w:rPr>
            <w:t>[12]</w:t>
          </w:r>
        </w:sdtContent>
      </w:sdt>
      <w:r w:rsidRPr="00B06E0F">
        <w:t>. Selecting the correct welding current is crucial for achieving optimal results. Too low a current can cause inadequate penetration and weak joints, whereas too high a current can led to distortion, material burn-through, and other weld defects</w:t>
      </w:r>
      <w:sdt>
        <w:sdtPr>
          <w:rPr>
            <w:color w:val="000000"/>
          </w:rPr>
          <w:tag w:val="MENDELEY_CITATION_v3_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"/>
          <w:id w:val="1517728162"/>
          <w:placeholder>
            <w:docPart w:val="DefaultPlaceholder_-1854013440"/>
          </w:placeholder>
        </w:sdtPr>
        <w:sdtEndPr/>
        <w:sdtContent>
          <w:r w:rsidR="00C757B8" w:rsidRPr="00C757B8">
            <w:rPr>
              <w:color w:val="000000"/>
            </w:rPr>
            <w:t>[13], [14]</w:t>
          </w:r>
        </w:sdtContent>
      </w:sdt>
      <w:r w:rsidRPr="00B06E0F">
        <w:t>.</w:t>
      </w:r>
    </w:p>
    <w:p w14:paraId="241DAA0E" w14:textId="306062DD" w:rsidR="00B06E0F" w:rsidRPr="00B06E0F" w:rsidRDefault="00B06E0F" w:rsidP="00B06E0F">
      <w:pPr>
        <w:pStyle w:val="Paragraph"/>
      </w:pPr>
      <w:r w:rsidRPr="00B06E0F">
        <w:t>In addition to welding current, the choice of electrode also plays a vital role in determining weld quality. The ER 5356 electrode is a widely used option for welding aluminum alloys. It contains magnesium as the primary alloying element, which enhances tensile strength and provides excellent corrosion resistance in the weld</w:t>
      </w:r>
      <w:sdt>
        <w:sdtPr>
          <w:rPr>
            <w:color w:val="000000"/>
          </w:rPr>
          <w:tag w:val="MENDELEY_CITATION_v3_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"/>
          <w:id w:val="443897578"/>
          <w:placeholder>
            <w:docPart w:val="DefaultPlaceholder_-1854013440"/>
          </w:placeholder>
        </w:sdtPr>
        <w:sdtEndPr/>
        <w:sdtContent>
          <w:r w:rsidR="00C757B8" w:rsidRPr="00C757B8">
            <w:rPr>
              <w:color w:val="000000"/>
            </w:rPr>
            <w:t>[15]</w:t>
          </w:r>
        </w:sdtContent>
      </w:sdt>
      <w:r w:rsidRPr="00B06E0F">
        <w:t>.</w:t>
      </w:r>
    </w:p>
    <w:p w14:paraId="30C6BB5B" w14:textId="27E6FAA8" w:rsidR="00A646B3" w:rsidRPr="00075EA6" w:rsidRDefault="009C5DFD" w:rsidP="009C5DFD">
      <w:pPr>
        <w:pStyle w:val="Heading1"/>
      </w:pPr>
      <w:r>
        <w:t>METHODOLOGY</w:t>
      </w:r>
    </w:p>
    <w:p w14:paraId="4A0B6A9B" w14:textId="788EB95A" w:rsidR="00A926B0" w:rsidRDefault="009C5DFD" w:rsidP="00A926B0">
      <w:pPr>
        <w:pStyle w:val="Paragraph"/>
      </w:pPr>
      <w:r w:rsidRPr="009C5DFD">
        <w:rPr>
          <w:b/>
          <w:bCs/>
          <w:lang w:val="id-ID"/>
        </w:rPr>
        <w:t xml:space="preserve">      </w:t>
      </w:r>
      <w:r w:rsidR="00A926B0" w:rsidRPr="00A926B0">
        <w:t xml:space="preserve">This study investigates the effect of welding current variation in </w:t>
      </w:r>
      <w:bookmarkStart w:id="0" w:name="_Hlk205648425"/>
      <w:r w:rsidR="00A926B0" w:rsidRPr="00A926B0">
        <w:t xml:space="preserve">Gas Tungsten Arc Welding </w:t>
      </w:r>
      <w:bookmarkEnd w:id="0"/>
      <w:r w:rsidR="00A926B0" w:rsidRPr="00A926B0">
        <w:t xml:space="preserve">(GTAW) using Aluminum 6061 material with dimensions of 120 × 120 × 5 mm. The welding parameters employed include an ER 5356 electrode with a diameter of 2.4 mm, a 60° bevel angle, and welding currents of 150 A, 165 A, and 180 A. </w:t>
      </w:r>
      <w:r w:rsidR="00BC73C0" w:rsidRPr="00BC73C0">
        <w:t>This study investigates the effect of welding current variation in Gas Tungsten Arc Welding (GTAW) using Aluminum 6061 material with dimensions of 120 × 120 × 5 mm. The welding parameters employed include an ER 5356 electrode with a diameter of 2.4 mm, a 60° bevel angle, and welding currents of 150 A, 165 A, and 180 A. The prepared specimens for the tensile and hardness tests are shown in Fig</w:t>
      </w:r>
      <w:r w:rsidR="0009623B">
        <w:t>.</w:t>
      </w:r>
      <w:r w:rsidR="00BC73C0" w:rsidRPr="00BC73C0">
        <w:t xml:space="preserve"> 1 and Fig</w:t>
      </w:r>
      <w:r w:rsidR="0009623B">
        <w:t>.</w:t>
      </w:r>
      <w:r w:rsidR="00BC73C0" w:rsidRPr="00BC73C0">
        <w:t xml:space="preserve"> 2, respectively.</w:t>
      </w:r>
    </w:p>
    <w:p w14:paraId="7A9FC77B" w14:textId="77777777" w:rsidR="00A926B0" w:rsidRDefault="00A926B0" w:rsidP="00A926B0">
      <w:pPr>
        <w:pStyle w:val="Paragraph"/>
      </w:pPr>
    </w:p>
    <w:p w14:paraId="1528DD36" w14:textId="77777777" w:rsidR="00A926B0" w:rsidRDefault="00A926B0" w:rsidP="00A926B0">
      <w:pPr>
        <w:pStyle w:val="Paragraph"/>
        <w:jc w:val="center"/>
      </w:pPr>
      <w:r w:rsidRPr="00A926B0">
        <w:rPr>
          <w:noProof/>
        </w:rPr>
        <w:drawing>
          <wp:inline distT="0" distB="0" distL="0" distR="0" wp14:anchorId="3693A523" wp14:editId="1E0A89F5">
            <wp:extent cx="2340000" cy="1396000"/>
            <wp:effectExtent l="0" t="0" r="3175" b="0"/>
            <wp:docPr id="1712431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31764" name=""/>
                    <pic:cNvPicPr/>
                  </pic:nvPicPr>
                  <pic:blipFill>
                    <a:blip r:embed="rId11"/>
                    <a:stretch>
                      <a:fillRect/>
                    </a:stretch>
                  </pic:blipFill>
                  <pic:spPr>
                    <a:xfrm>
                      <a:off x="0" y="0"/>
                      <a:ext cx="2340000" cy="1396000"/>
                    </a:xfrm>
                    <a:prstGeom prst="rect">
                      <a:avLst/>
                    </a:prstGeom>
                  </pic:spPr>
                </pic:pic>
              </a:graphicData>
            </a:graphic>
          </wp:inline>
        </w:drawing>
      </w:r>
    </w:p>
    <w:p w14:paraId="5BBB2BFE" w14:textId="4B9C9145" w:rsidR="00A926B0" w:rsidRPr="00446B6A" w:rsidRDefault="00A926B0" w:rsidP="00A926B0">
      <w:pPr>
        <w:pStyle w:val="Paragraph"/>
        <w:jc w:val="center"/>
        <w:rPr>
          <w:sz w:val="18"/>
          <w:szCs w:val="18"/>
        </w:rPr>
      </w:pPr>
      <w:r w:rsidRPr="00446B6A">
        <w:rPr>
          <w:b/>
          <w:bCs/>
          <w:sz w:val="18"/>
          <w:szCs w:val="18"/>
        </w:rPr>
        <w:t>Figure 1.</w:t>
      </w:r>
      <w:r w:rsidRPr="00446B6A">
        <w:rPr>
          <w:sz w:val="18"/>
          <w:szCs w:val="18"/>
        </w:rPr>
        <w:t xml:space="preserve"> Tensile test </w:t>
      </w:r>
      <w:r w:rsidR="00BC73C0" w:rsidRPr="00446B6A">
        <w:rPr>
          <w:sz w:val="18"/>
          <w:szCs w:val="18"/>
        </w:rPr>
        <w:t>specimens</w:t>
      </w:r>
    </w:p>
    <w:p w14:paraId="30D698CA" w14:textId="77777777" w:rsidR="00181F12" w:rsidRDefault="00181F12" w:rsidP="00A926B0">
      <w:pPr>
        <w:pStyle w:val="Paragraph"/>
        <w:jc w:val="center"/>
      </w:pPr>
    </w:p>
    <w:p w14:paraId="7268F9A8" w14:textId="77777777" w:rsidR="00181F12" w:rsidRDefault="00181F12" w:rsidP="00181F12">
      <w:pPr>
        <w:pStyle w:val="Paragraph"/>
        <w:jc w:val="center"/>
      </w:pPr>
      <w:r w:rsidRPr="00A926B0">
        <w:rPr>
          <w:noProof/>
        </w:rPr>
        <w:drawing>
          <wp:inline distT="0" distB="0" distL="0" distR="0" wp14:anchorId="3B8144F6" wp14:editId="02612F04">
            <wp:extent cx="2520000" cy="2319881"/>
            <wp:effectExtent l="4762" t="0" r="0" b="0"/>
            <wp:docPr id="49644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46484" name=""/>
                    <pic:cNvPicPr/>
                  </pic:nvPicPr>
                  <pic:blipFill>
                    <a:blip r:embed="rId12"/>
                    <a:stretch>
                      <a:fillRect/>
                    </a:stretch>
                  </pic:blipFill>
                  <pic:spPr>
                    <a:xfrm rot="5400000">
                      <a:off x="0" y="0"/>
                      <a:ext cx="2520000" cy="2319881"/>
                    </a:xfrm>
                    <a:prstGeom prst="rect">
                      <a:avLst/>
                    </a:prstGeom>
                  </pic:spPr>
                </pic:pic>
              </a:graphicData>
            </a:graphic>
          </wp:inline>
        </w:drawing>
      </w:r>
    </w:p>
    <w:p w14:paraId="403E9259" w14:textId="0774C1EE" w:rsidR="00181F12" w:rsidRPr="00446B6A" w:rsidRDefault="00181F12" w:rsidP="00181F12">
      <w:pPr>
        <w:pStyle w:val="Paragraph"/>
        <w:jc w:val="center"/>
        <w:rPr>
          <w:sz w:val="18"/>
          <w:szCs w:val="18"/>
        </w:rPr>
      </w:pPr>
      <w:r w:rsidRPr="00446B6A">
        <w:rPr>
          <w:b/>
          <w:bCs/>
          <w:sz w:val="18"/>
          <w:szCs w:val="18"/>
        </w:rPr>
        <w:t>Figure 2.</w:t>
      </w:r>
      <w:r w:rsidRPr="00446B6A">
        <w:rPr>
          <w:sz w:val="18"/>
          <w:szCs w:val="18"/>
        </w:rPr>
        <w:t xml:space="preserve"> Hardness test </w:t>
      </w:r>
      <w:r w:rsidR="00BC73C0" w:rsidRPr="00446B6A">
        <w:rPr>
          <w:sz w:val="18"/>
          <w:szCs w:val="18"/>
        </w:rPr>
        <w:t>specimens</w:t>
      </w:r>
    </w:p>
    <w:p w14:paraId="0A54CDD4" w14:textId="77777777" w:rsidR="00181F12" w:rsidRDefault="00181F12" w:rsidP="00A926B0">
      <w:pPr>
        <w:pStyle w:val="Paragraph"/>
        <w:jc w:val="center"/>
      </w:pPr>
    </w:p>
    <w:p w14:paraId="3CFCB83A" w14:textId="7F70E1AE" w:rsidR="00181F12" w:rsidRDefault="00B11BBA" w:rsidP="00A926B0">
      <w:pPr>
        <w:pStyle w:val="Paragraph"/>
        <w:jc w:val="center"/>
      </w:pPr>
      <w:r w:rsidRPr="00B11BBA">
        <w:rPr>
          <w:noProof/>
        </w:rPr>
        <w:lastRenderedPageBreak/>
        <w:drawing>
          <wp:inline distT="0" distB="0" distL="0" distR="0" wp14:anchorId="288EDE94" wp14:editId="79FA241F">
            <wp:extent cx="4051500" cy="815926"/>
            <wp:effectExtent l="0" t="0" r="6350" b="3810"/>
            <wp:docPr id="1440129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29814" name=""/>
                    <pic:cNvPicPr/>
                  </pic:nvPicPr>
                  <pic:blipFill>
                    <a:blip r:embed="rId13"/>
                    <a:stretch>
                      <a:fillRect/>
                    </a:stretch>
                  </pic:blipFill>
                  <pic:spPr>
                    <a:xfrm>
                      <a:off x="0" y="0"/>
                      <a:ext cx="4169918" cy="839774"/>
                    </a:xfrm>
                    <a:prstGeom prst="rect">
                      <a:avLst/>
                    </a:prstGeom>
                  </pic:spPr>
                </pic:pic>
              </a:graphicData>
            </a:graphic>
          </wp:inline>
        </w:drawing>
      </w:r>
    </w:p>
    <w:p w14:paraId="220C09C5" w14:textId="057AC0A1" w:rsidR="00B11BBA" w:rsidRPr="00446B6A" w:rsidRDefault="00B11BBA" w:rsidP="00A926B0">
      <w:pPr>
        <w:pStyle w:val="Paragraph"/>
        <w:jc w:val="center"/>
        <w:rPr>
          <w:sz w:val="18"/>
          <w:szCs w:val="18"/>
        </w:rPr>
      </w:pPr>
      <w:r w:rsidRPr="00446B6A">
        <w:rPr>
          <w:b/>
          <w:bCs/>
          <w:sz w:val="18"/>
          <w:szCs w:val="18"/>
        </w:rPr>
        <w:t>Figure 3.</w:t>
      </w:r>
      <w:r w:rsidRPr="00446B6A">
        <w:rPr>
          <w:sz w:val="18"/>
          <w:szCs w:val="18"/>
        </w:rPr>
        <w:t xml:space="preserve"> Indentation position of hardness test</w:t>
      </w:r>
    </w:p>
    <w:p w14:paraId="1D91EA8F" w14:textId="77777777" w:rsidR="00B11BBA" w:rsidRDefault="00B11BBA" w:rsidP="00A926B0">
      <w:pPr>
        <w:pStyle w:val="Paragraph"/>
        <w:jc w:val="center"/>
      </w:pPr>
    </w:p>
    <w:p w14:paraId="16457C5A" w14:textId="4D325398" w:rsidR="0057486A" w:rsidRDefault="00181F12" w:rsidP="00BC73C0">
      <w:pPr>
        <w:pStyle w:val="Paragraph"/>
      </w:pPr>
      <w:r w:rsidRPr="00181F12">
        <w:t>Welded specimens that passed visual inspection were subjected to tensile testing in accordance with ASTM E8, as well as hardness testing. The tensile test provided data on tensile strength, elastic modulus, and elongation of the welded joints. The hardness test measured the hardness values at the weld metal, heat-affected zone (HAZ), and base metal.</w:t>
      </w:r>
      <w:r w:rsidR="00B11BBA">
        <w:t xml:space="preserve"> The position of indentation shown in </w:t>
      </w:r>
      <w:r w:rsidR="00BC73C0">
        <w:t>F</w:t>
      </w:r>
      <w:r w:rsidR="00B11BBA">
        <w:t>ig</w:t>
      </w:r>
      <w:r w:rsidR="00BC73C0">
        <w:t>.</w:t>
      </w:r>
      <w:r w:rsidR="00B11BBA">
        <w:t xml:space="preserve"> 3.</w:t>
      </w:r>
    </w:p>
    <w:p w14:paraId="6401B72D" w14:textId="65FDB0F5" w:rsidR="0039376F" w:rsidRPr="00075EA6" w:rsidRDefault="009C5DFD" w:rsidP="00B1000D">
      <w:pPr>
        <w:pStyle w:val="Heading1"/>
        <w:rPr>
          <w:caps w:val="0"/>
          <w:lang w:val="en-GB" w:eastAsia="en-GB"/>
        </w:rPr>
      </w:pPr>
      <w:r>
        <w:t>RESULTS AND DISCUSSION</w:t>
      </w:r>
    </w:p>
    <w:p w14:paraId="2B9DE704" w14:textId="596E55E6" w:rsidR="00DD5C21" w:rsidRDefault="009C5DFD" w:rsidP="00DD5C21">
      <w:pPr>
        <w:pStyle w:val="Heading2"/>
        <w:rPr>
          <w:lang w:val="en-GB" w:eastAsia="en-GB"/>
        </w:rPr>
      </w:pPr>
      <w:r>
        <w:t>Tensile Properties</w:t>
      </w:r>
      <w:r w:rsidR="004E3C57" w:rsidRPr="00075EA6">
        <w:rPr>
          <w:lang w:val="en-GB" w:eastAsia="en-GB"/>
        </w:rPr>
        <w:t xml:space="preserve"> </w:t>
      </w:r>
    </w:p>
    <w:p w14:paraId="6DD1AE28" w14:textId="77777777" w:rsidR="00193FD0" w:rsidRDefault="00193FD0" w:rsidP="00193FD0">
      <w:pPr>
        <w:pStyle w:val="Paragraph"/>
        <w:rPr>
          <w:lang w:eastAsia="en-GB"/>
        </w:rPr>
      </w:pPr>
      <w:r w:rsidRPr="00193FD0">
        <w:rPr>
          <w:lang w:eastAsia="en-GB"/>
        </w:rPr>
        <w:t>The tensile test results of the Al 6061 specimens provided data on the maximum tensile load and elongation. Table 1 presents the tensile test results of the GTAW-welded Al 6061 specimens.</w:t>
      </w:r>
    </w:p>
    <w:p w14:paraId="1B50E841" w14:textId="77777777" w:rsidR="00193FD0" w:rsidRDefault="00193FD0" w:rsidP="00193FD0">
      <w:pPr>
        <w:pStyle w:val="Paragraph"/>
        <w:rPr>
          <w:lang w:eastAsia="en-GB"/>
        </w:rPr>
      </w:pPr>
    </w:p>
    <w:p w14:paraId="30FB3EF4" w14:textId="34BA656C" w:rsidR="00D01618" w:rsidRPr="00446B6A" w:rsidRDefault="00193FD0" w:rsidP="00193FD0">
      <w:pPr>
        <w:pStyle w:val="Paragraph"/>
        <w:jc w:val="center"/>
        <w:rPr>
          <w:sz w:val="18"/>
          <w:szCs w:val="18"/>
          <w:lang w:val="en-GB" w:eastAsia="en-GB"/>
        </w:rPr>
      </w:pPr>
      <w:r w:rsidRPr="00446B6A">
        <w:rPr>
          <w:b/>
          <w:bCs/>
          <w:sz w:val="18"/>
          <w:szCs w:val="18"/>
          <w:lang w:val="en-GB" w:eastAsia="en-GB"/>
        </w:rPr>
        <w:t>Table 1.</w:t>
      </w:r>
      <w:r w:rsidRPr="00446B6A">
        <w:rPr>
          <w:sz w:val="18"/>
          <w:szCs w:val="18"/>
          <w:lang w:val="en-GB" w:eastAsia="en-GB"/>
        </w:rPr>
        <w:t xml:space="preserve"> Tensile properties of welded Al 6061</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6"/>
        <w:gridCol w:w="1028"/>
        <w:gridCol w:w="1163"/>
        <w:gridCol w:w="748"/>
        <w:gridCol w:w="1081"/>
        <w:gridCol w:w="927"/>
        <w:gridCol w:w="715"/>
        <w:gridCol w:w="935"/>
        <w:gridCol w:w="733"/>
        <w:gridCol w:w="927"/>
      </w:tblGrid>
      <w:tr w:rsidR="00D01618" w:rsidRPr="00D01618" w14:paraId="175CC361" w14:textId="77777777" w:rsidTr="0057486A">
        <w:trPr>
          <w:trHeight w:val="399"/>
          <w:jc w:val="center"/>
        </w:trPr>
        <w:tc>
          <w:tcPr>
            <w:tcW w:w="910" w:type="dxa"/>
            <w:tcBorders>
              <w:left w:val="nil"/>
            </w:tcBorders>
            <w:noWrap/>
            <w:vAlign w:val="center"/>
            <w:hideMark/>
          </w:tcPr>
          <w:p w14:paraId="0A941C5B" w14:textId="616DB621" w:rsidR="00D01618" w:rsidRPr="00D01618" w:rsidRDefault="00A3721E" w:rsidP="0057486A">
            <w:pPr>
              <w:jc w:val="center"/>
              <w:rPr>
                <w:b/>
                <w:bCs/>
                <w:color w:val="000000"/>
                <w:sz w:val="20"/>
              </w:rPr>
            </w:pPr>
            <w:r>
              <w:rPr>
                <w:b/>
                <w:bCs/>
                <w:color w:val="000000"/>
                <w:sz w:val="20"/>
                <w:lang w:val="id-ID"/>
              </w:rPr>
              <w:t>Current (A)</w:t>
            </w:r>
          </w:p>
        </w:tc>
        <w:tc>
          <w:tcPr>
            <w:tcW w:w="1021" w:type="dxa"/>
            <w:noWrap/>
            <w:vAlign w:val="center"/>
            <w:hideMark/>
          </w:tcPr>
          <w:p w14:paraId="6F107F89" w14:textId="77777777" w:rsidR="00D01618" w:rsidRPr="00D01618" w:rsidRDefault="00D01618" w:rsidP="0057486A">
            <w:pPr>
              <w:jc w:val="center"/>
              <w:rPr>
                <w:b/>
                <w:bCs/>
                <w:color w:val="000000"/>
                <w:sz w:val="20"/>
              </w:rPr>
            </w:pPr>
            <w:r w:rsidRPr="00D01618">
              <w:rPr>
                <w:b/>
                <w:bCs/>
                <w:color w:val="000000"/>
                <w:sz w:val="20"/>
                <w:lang w:val="id-ID"/>
              </w:rPr>
              <w:t>Spesimen</w:t>
            </w:r>
          </w:p>
        </w:tc>
        <w:tc>
          <w:tcPr>
            <w:tcW w:w="1163" w:type="dxa"/>
            <w:noWrap/>
            <w:vAlign w:val="center"/>
            <w:hideMark/>
          </w:tcPr>
          <w:p w14:paraId="66F9989D" w14:textId="77777777" w:rsidR="00D01618" w:rsidRPr="00D01618" w:rsidRDefault="00D01618" w:rsidP="0057486A">
            <w:pPr>
              <w:jc w:val="center"/>
              <w:rPr>
                <w:b/>
                <w:bCs/>
                <w:color w:val="000000"/>
                <w:sz w:val="20"/>
              </w:rPr>
            </w:pPr>
            <w:r w:rsidRPr="00D01618">
              <w:rPr>
                <w:b/>
                <w:bCs/>
                <w:color w:val="000000"/>
                <w:sz w:val="20"/>
                <w:lang w:val="id-ID"/>
              </w:rPr>
              <w:t>Max Force (N)</w:t>
            </w:r>
          </w:p>
        </w:tc>
        <w:tc>
          <w:tcPr>
            <w:tcW w:w="743" w:type="dxa"/>
            <w:noWrap/>
            <w:vAlign w:val="center"/>
            <w:hideMark/>
          </w:tcPr>
          <w:p w14:paraId="1060A3F7" w14:textId="77777777" w:rsidR="00D01618" w:rsidRPr="00D01618" w:rsidRDefault="00D01618" w:rsidP="0057486A">
            <w:pPr>
              <w:jc w:val="center"/>
              <w:rPr>
                <w:b/>
                <w:bCs/>
                <w:color w:val="000000"/>
                <w:sz w:val="20"/>
              </w:rPr>
            </w:pPr>
            <w:r w:rsidRPr="00D01618">
              <w:rPr>
                <w:b/>
                <w:bCs/>
                <w:color w:val="000000"/>
                <w:sz w:val="20"/>
                <w:lang w:val="id-ID"/>
              </w:rPr>
              <w:t>A (mm</w:t>
            </w:r>
            <w:r w:rsidRPr="00D01618">
              <w:rPr>
                <w:b/>
                <w:bCs/>
                <w:color w:val="000000"/>
                <w:sz w:val="20"/>
                <w:vertAlign w:val="superscript"/>
                <w:lang w:val="id-ID"/>
              </w:rPr>
              <w:t>2</w:t>
            </w:r>
            <w:r w:rsidRPr="00D01618">
              <w:rPr>
                <w:b/>
                <w:bCs/>
                <w:color w:val="000000"/>
                <w:sz w:val="20"/>
                <w:lang w:val="id-ID"/>
              </w:rPr>
              <w:t>)</w:t>
            </w:r>
          </w:p>
        </w:tc>
        <w:tc>
          <w:tcPr>
            <w:tcW w:w="1081" w:type="dxa"/>
            <w:noWrap/>
            <w:vAlign w:val="center"/>
            <w:hideMark/>
          </w:tcPr>
          <w:p w14:paraId="667F07E8" w14:textId="5E9B3296" w:rsidR="00D01618" w:rsidRPr="00D01618" w:rsidRDefault="00D01618" w:rsidP="0057486A">
            <w:pPr>
              <w:jc w:val="center"/>
              <w:rPr>
                <w:b/>
                <w:bCs/>
                <w:color w:val="000000"/>
                <w:sz w:val="20"/>
                <w:lang w:val="id-ID"/>
              </w:rPr>
            </w:pPr>
            <w:r w:rsidRPr="00D01618">
              <w:rPr>
                <w:b/>
                <w:bCs/>
                <w:color w:val="000000"/>
                <w:sz w:val="20"/>
                <w:lang w:val="id-ID"/>
              </w:rPr>
              <w:t>UTS (MPa)</w:t>
            </w:r>
          </w:p>
        </w:tc>
        <w:tc>
          <w:tcPr>
            <w:tcW w:w="925" w:type="dxa"/>
            <w:noWrap/>
            <w:vAlign w:val="center"/>
            <w:hideMark/>
          </w:tcPr>
          <w:p w14:paraId="325F2C91" w14:textId="2032B496" w:rsidR="00D01618" w:rsidRPr="00D01618" w:rsidRDefault="00D01618" w:rsidP="0057486A">
            <w:pPr>
              <w:jc w:val="center"/>
              <w:rPr>
                <w:b/>
                <w:bCs/>
                <w:color w:val="000000"/>
                <w:sz w:val="20"/>
              </w:rPr>
            </w:pPr>
            <w:r w:rsidRPr="00D01618">
              <w:rPr>
                <w:b/>
                <w:bCs/>
                <w:color w:val="000000"/>
                <w:sz w:val="20"/>
                <w:lang w:val="id-ID"/>
              </w:rPr>
              <w:t>Average UTS (MPa)</w:t>
            </w:r>
          </w:p>
        </w:tc>
        <w:tc>
          <w:tcPr>
            <w:tcW w:w="715" w:type="dxa"/>
            <w:noWrap/>
            <w:vAlign w:val="center"/>
            <w:hideMark/>
          </w:tcPr>
          <w:p w14:paraId="083D95FD" w14:textId="77777777" w:rsidR="00D01618" w:rsidRPr="00D01618" w:rsidRDefault="00D01618" w:rsidP="0057486A">
            <w:pPr>
              <w:jc w:val="center"/>
              <w:rPr>
                <w:b/>
                <w:bCs/>
                <w:color w:val="000000"/>
                <w:sz w:val="20"/>
              </w:rPr>
            </w:pPr>
            <w:r w:rsidRPr="00D01618">
              <w:rPr>
                <w:b/>
                <w:bCs/>
                <w:color w:val="000000"/>
                <w:sz w:val="20"/>
                <w:lang w:val="id-ID"/>
              </w:rPr>
              <w:t>Lo (mm)</w:t>
            </w:r>
          </w:p>
        </w:tc>
        <w:tc>
          <w:tcPr>
            <w:tcW w:w="935" w:type="dxa"/>
            <w:noWrap/>
            <w:vAlign w:val="center"/>
            <w:hideMark/>
          </w:tcPr>
          <w:p w14:paraId="1A6CAA89" w14:textId="77777777" w:rsidR="00D01618" w:rsidRPr="00D01618" w:rsidRDefault="00D01618" w:rsidP="0057486A">
            <w:pPr>
              <w:jc w:val="center"/>
              <w:rPr>
                <w:b/>
                <w:bCs/>
                <w:color w:val="000000"/>
                <w:sz w:val="20"/>
              </w:rPr>
            </w:pPr>
            <w:r w:rsidRPr="00D01618">
              <w:rPr>
                <w:b/>
                <w:bCs/>
                <w:color w:val="000000"/>
                <w:sz w:val="20"/>
                <w:lang w:val="id-ID"/>
              </w:rPr>
              <w:t>ΔL (mm)</w:t>
            </w:r>
          </w:p>
        </w:tc>
        <w:tc>
          <w:tcPr>
            <w:tcW w:w="733" w:type="dxa"/>
            <w:noWrap/>
            <w:vAlign w:val="center"/>
            <w:hideMark/>
          </w:tcPr>
          <w:p w14:paraId="55D70CFB" w14:textId="77777777" w:rsidR="00D01618" w:rsidRPr="00D01618" w:rsidRDefault="00D01618" w:rsidP="0057486A">
            <w:pPr>
              <w:jc w:val="center"/>
              <w:rPr>
                <w:b/>
                <w:bCs/>
                <w:color w:val="000000"/>
                <w:sz w:val="20"/>
              </w:rPr>
            </w:pPr>
            <w:r w:rsidRPr="00D01618">
              <w:rPr>
                <w:b/>
                <w:bCs/>
                <w:color w:val="000000"/>
                <w:sz w:val="20"/>
                <w:lang w:val="id-ID"/>
              </w:rPr>
              <w:t>ε (%)</w:t>
            </w:r>
          </w:p>
        </w:tc>
        <w:tc>
          <w:tcPr>
            <w:tcW w:w="921" w:type="dxa"/>
            <w:tcBorders>
              <w:right w:val="nil"/>
            </w:tcBorders>
            <w:noWrap/>
            <w:vAlign w:val="center"/>
            <w:hideMark/>
          </w:tcPr>
          <w:p w14:paraId="3619D067" w14:textId="7FC300E0" w:rsidR="00D01618" w:rsidRPr="00D01618" w:rsidRDefault="00D01618" w:rsidP="0057486A">
            <w:pPr>
              <w:jc w:val="center"/>
              <w:rPr>
                <w:b/>
                <w:bCs/>
                <w:color w:val="000000"/>
                <w:sz w:val="20"/>
              </w:rPr>
            </w:pPr>
            <w:r w:rsidRPr="00D01618">
              <w:rPr>
                <w:b/>
                <w:bCs/>
                <w:color w:val="000000"/>
                <w:sz w:val="20"/>
              </w:rPr>
              <w:t xml:space="preserve">Average </w:t>
            </w:r>
            <w:r w:rsidR="00193FD0" w:rsidRPr="00D01618">
              <w:rPr>
                <w:b/>
                <w:bCs/>
                <w:color w:val="000000"/>
                <w:sz w:val="20"/>
                <w:lang w:val="id-ID"/>
              </w:rPr>
              <w:t>ε</w:t>
            </w:r>
            <w:r w:rsidR="00193FD0">
              <w:rPr>
                <w:b/>
                <w:bCs/>
                <w:color w:val="000000"/>
                <w:sz w:val="20"/>
                <w:lang w:val="id-ID"/>
              </w:rPr>
              <w:t xml:space="preserve"> (%)</w:t>
            </w:r>
          </w:p>
        </w:tc>
      </w:tr>
      <w:tr w:rsidR="00E54700" w:rsidRPr="00D01618" w14:paraId="58D85783" w14:textId="77777777" w:rsidTr="0057486A">
        <w:trPr>
          <w:trHeight w:val="399"/>
          <w:jc w:val="center"/>
        </w:trPr>
        <w:tc>
          <w:tcPr>
            <w:tcW w:w="910" w:type="dxa"/>
            <w:vMerge w:val="restart"/>
            <w:tcBorders>
              <w:left w:val="nil"/>
            </w:tcBorders>
            <w:noWrap/>
            <w:vAlign w:val="center"/>
            <w:hideMark/>
          </w:tcPr>
          <w:p w14:paraId="5CC03069" w14:textId="5D1EFD7F" w:rsidR="00E54700" w:rsidRPr="00D01618" w:rsidRDefault="00E54700" w:rsidP="0057486A">
            <w:pPr>
              <w:jc w:val="center"/>
              <w:rPr>
                <w:color w:val="000000"/>
                <w:sz w:val="20"/>
              </w:rPr>
            </w:pPr>
            <w:r w:rsidRPr="00D01618">
              <w:rPr>
                <w:color w:val="000000"/>
                <w:sz w:val="20"/>
                <w:lang w:val="id-ID"/>
              </w:rPr>
              <w:t>150</w:t>
            </w:r>
          </w:p>
        </w:tc>
        <w:tc>
          <w:tcPr>
            <w:tcW w:w="1021" w:type="dxa"/>
            <w:noWrap/>
            <w:vAlign w:val="center"/>
            <w:hideMark/>
          </w:tcPr>
          <w:p w14:paraId="540E139F" w14:textId="77777777" w:rsidR="00E54700" w:rsidRPr="00D01618" w:rsidRDefault="00E54700" w:rsidP="0057486A">
            <w:pPr>
              <w:jc w:val="center"/>
              <w:rPr>
                <w:color w:val="000000"/>
                <w:sz w:val="20"/>
              </w:rPr>
            </w:pPr>
            <w:r w:rsidRPr="00D01618">
              <w:rPr>
                <w:color w:val="000000"/>
                <w:sz w:val="20"/>
                <w:lang w:val="id-ID"/>
              </w:rPr>
              <w:t>1</w:t>
            </w:r>
          </w:p>
        </w:tc>
        <w:tc>
          <w:tcPr>
            <w:tcW w:w="1163" w:type="dxa"/>
            <w:noWrap/>
            <w:vAlign w:val="center"/>
            <w:hideMark/>
          </w:tcPr>
          <w:p w14:paraId="3B138EAF" w14:textId="77777777" w:rsidR="00E54700" w:rsidRPr="00D01618" w:rsidRDefault="00E54700" w:rsidP="0057486A">
            <w:pPr>
              <w:jc w:val="center"/>
              <w:rPr>
                <w:color w:val="000000"/>
                <w:sz w:val="20"/>
              </w:rPr>
            </w:pPr>
            <w:r w:rsidRPr="00D01618">
              <w:rPr>
                <w:color w:val="000000"/>
                <w:sz w:val="20"/>
                <w:lang w:val="id-ID"/>
              </w:rPr>
              <w:t>7535.98</w:t>
            </w:r>
          </w:p>
        </w:tc>
        <w:tc>
          <w:tcPr>
            <w:tcW w:w="743" w:type="dxa"/>
            <w:noWrap/>
            <w:vAlign w:val="center"/>
            <w:hideMark/>
          </w:tcPr>
          <w:p w14:paraId="785593D5" w14:textId="77777777" w:rsidR="00E54700" w:rsidRPr="00D01618" w:rsidRDefault="00E54700" w:rsidP="0057486A">
            <w:pPr>
              <w:jc w:val="center"/>
              <w:rPr>
                <w:color w:val="000000"/>
                <w:sz w:val="20"/>
              </w:rPr>
            </w:pPr>
            <w:r w:rsidRPr="00D01618">
              <w:rPr>
                <w:color w:val="000000"/>
                <w:sz w:val="20"/>
                <w:lang w:val="id-ID"/>
              </w:rPr>
              <w:t>62.5</w:t>
            </w:r>
          </w:p>
        </w:tc>
        <w:tc>
          <w:tcPr>
            <w:tcW w:w="1081" w:type="dxa"/>
            <w:noWrap/>
            <w:vAlign w:val="center"/>
            <w:hideMark/>
          </w:tcPr>
          <w:p w14:paraId="06153E6E" w14:textId="77777777" w:rsidR="00E54700" w:rsidRPr="00D01618" w:rsidRDefault="00E54700" w:rsidP="0057486A">
            <w:pPr>
              <w:jc w:val="center"/>
              <w:rPr>
                <w:color w:val="000000"/>
                <w:sz w:val="20"/>
              </w:rPr>
            </w:pPr>
            <w:r w:rsidRPr="00D01618">
              <w:rPr>
                <w:color w:val="000000"/>
                <w:sz w:val="20"/>
                <w:lang w:val="id-ID"/>
              </w:rPr>
              <w:t>120.576</w:t>
            </w:r>
          </w:p>
        </w:tc>
        <w:tc>
          <w:tcPr>
            <w:tcW w:w="925" w:type="dxa"/>
            <w:vMerge w:val="restart"/>
            <w:noWrap/>
            <w:vAlign w:val="center"/>
            <w:hideMark/>
          </w:tcPr>
          <w:p w14:paraId="7808B2BC" w14:textId="77777777" w:rsidR="00E54700" w:rsidRPr="00D01618" w:rsidRDefault="00E54700" w:rsidP="0057486A">
            <w:pPr>
              <w:jc w:val="center"/>
              <w:rPr>
                <w:color w:val="000000"/>
                <w:sz w:val="20"/>
              </w:rPr>
            </w:pPr>
            <w:r w:rsidRPr="00D01618">
              <w:rPr>
                <w:color w:val="000000"/>
                <w:sz w:val="20"/>
              </w:rPr>
              <w:t>121.420</w:t>
            </w:r>
          </w:p>
        </w:tc>
        <w:tc>
          <w:tcPr>
            <w:tcW w:w="715" w:type="dxa"/>
            <w:noWrap/>
            <w:vAlign w:val="center"/>
            <w:hideMark/>
          </w:tcPr>
          <w:p w14:paraId="00BDE005" w14:textId="77777777" w:rsidR="00E54700" w:rsidRPr="00D01618" w:rsidRDefault="00E54700" w:rsidP="0057486A">
            <w:pPr>
              <w:jc w:val="center"/>
              <w:rPr>
                <w:color w:val="000000"/>
                <w:sz w:val="20"/>
              </w:rPr>
            </w:pPr>
            <w:r w:rsidRPr="00D01618">
              <w:rPr>
                <w:color w:val="000000"/>
                <w:sz w:val="20"/>
                <w:lang w:val="id-ID"/>
              </w:rPr>
              <w:t>500</w:t>
            </w:r>
          </w:p>
        </w:tc>
        <w:tc>
          <w:tcPr>
            <w:tcW w:w="935" w:type="dxa"/>
            <w:noWrap/>
            <w:vAlign w:val="center"/>
            <w:hideMark/>
          </w:tcPr>
          <w:p w14:paraId="50B2BF3B" w14:textId="77777777" w:rsidR="00E54700" w:rsidRPr="00D01618" w:rsidRDefault="00E54700" w:rsidP="0057486A">
            <w:pPr>
              <w:jc w:val="center"/>
              <w:rPr>
                <w:color w:val="000000"/>
                <w:sz w:val="20"/>
              </w:rPr>
            </w:pPr>
            <w:r w:rsidRPr="00D01618">
              <w:rPr>
                <w:color w:val="000000"/>
                <w:sz w:val="20"/>
                <w:lang w:val="id-ID"/>
              </w:rPr>
              <w:t>90.383</w:t>
            </w:r>
          </w:p>
        </w:tc>
        <w:tc>
          <w:tcPr>
            <w:tcW w:w="733" w:type="dxa"/>
            <w:noWrap/>
            <w:vAlign w:val="center"/>
            <w:hideMark/>
          </w:tcPr>
          <w:p w14:paraId="745F1522" w14:textId="77777777" w:rsidR="00E54700" w:rsidRPr="00D01618" w:rsidRDefault="00E54700" w:rsidP="0057486A">
            <w:pPr>
              <w:jc w:val="center"/>
              <w:rPr>
                <w:color w:val="000000"/>
                <w:sz w:val="20"/>
              </w:rPr>
            </w:pPr>
            <w:r w:rsidRPr="00D01618">
              <w:rPr>
                <w:color w:val="000000"/>
                <w:sz w:val="20"/>
                <w:lang w:val="id-ID"/>
              </w:rPr>
              <w:t>18%</w:t>
            </w:r>
          </w:p>
        </w:tc>
        <w:tc>
          <w:tcPr>
            <w:tcW w:w="921" w:type="dxa"/>
            <w:vMerge w:val="restart"/>
            <w:tcBorders>
              <w:right w:val="nil"/>
            </w:tcBorders>
            <w:noWrap/>
            <w:vAlign w:val="center"/>
            <w:hideMark/>
          </w:tcPr>
          <w:p w14:paraId="3DE41D07" w14:textId="77777777" w:rsidR="00E54700" w:rsidRPr="00E54700" w:rsidRDefault="00E54700" w:rsidP="0057486A">
            <w:pPr>
              <w:jc w:val="center"/>
              <w:rPr>
                <w:color w:val="000000"/>
                <w:sz w:val="20"/>
                <w:szCs w:val="16"/>
              </w:rPr>
            </w:pPr>
            <w:r w:rsidRPr="00E54700">
              <w:rPr>
                <w:sz w:val="20"/>
                <w:szCs w:val="16"/>
              </w:rPr>
              <w:t>20.42%</w:t>
            </w:r>
          </w:p>
          <w:p w14:paraId="7EBAA1A6" w14:textId="5C763535" w:rsidR="00E54700" w:rsidRPr="00D01618" w:rsidRDefault="00E54700" w:rsidP="0057486A">
            <w:pPr>
              <w:jc w:val="center"/>
              <w:rPr>
                <w:color w:val="000000"/>
                <w:sz w:val="20"/>
                <w:szCs w:val="16"/>
              </w:rPr>
            </w:pPr>
          </w:p>
        </w:tc>
      </w:tr>
      <w:tr w:rsidR="00E54700" w:rsidRPr="00D01618" w14:paraId="499DE214" w14:textId="77777777" w:rsidTr="0057486A">
        <w:trPr>
          <w:trHeight w:val="399"/>
          <w:jc w:val="center"/>
        </w:trPr>
        <w:tc>
          <w:tcPr>
            <w:tcW w:w="910" w:type="dxa"/>
            <w:vMerge/>
            <w:tcBorders>
              <w:left w:val="nil"/>
            </w:tcBorders>
            <w:vAlign w:val="center"/>
            <w:hideMark/>
          </w:tcPr>
          <w:p w14:paraId="7EA22051" w14:textId="77777777" w:rsidR="00E54700" w:rsidRPr="00D01618" w:rsidRDefault="00E54700" w:rsidP="0057486A">
            <w:pPr>
              <w:jc w:val="center"/>
              <w:rPr>
                <w:color w:val="000000"/>
                <w:sz w:val="20"/>
              </w:rPr>
            </w:pPr>
          </w:p>
        </w:tc>
        <w:tc>
          <w:tcPr>
            <w:tcW w:w="1021" w:type="dxa"/>
            <w:noWrap/>
            <w:vAlign w:val="center"/>
            <w:hideMark/>
          </w:tcPr>
          <w:p w14:paraId="2CBEBA90" w14:textId="77777777" w:rsidR="00E54700" w:rsidRPr="00D01618" w:rsidRDefault="00E54700" w:rsidP="0057486A">
            <w:pPr>
              <w:jc w:val="center"/>
              <w:rPr>
                <w:color w:val="000000"/>
                <w:sz w:val="20"/>
              </w:rPr>
            </w:pPr>
            <w:r w:rsidRPr="00D01618">
              <w:rPr>
                <w:color w:val="000000"/>
                <w:sz w:val="20"/>
                <w:lang w:val="id-ID"/>
              </w:rPr>
              <w:t>2</w:t>
            </w:r>
          </w:p>
        </w:tc>
        <w:tc>
          <w:tcPr>
            <w:tcW w:w="1163" w:type="dxa"/>
            <w:noWrap/>
            <w:vAlign w:val="center"/>
            <w:hideMark/>
          </w:tcPr>
          <w:p w14:paraId="2C07F8F6" w14:textId="77777777" w:rsidR="00E54700" w:rsidRPr="00D01618" w:rsidRDefault="00E54700" w:rsidP="0057486A">
            <w:pPr>
              <w:jc w:val="center"/>
              <w:rPr>
                <w:color w:val="000000"/>
                <w:sz w:val="20"/>
              </w:rPr>
            </w:pPr>
            <w:r w:rsidRPr="00D01618">
              <w:rPr>
                <w:color w:val="000000"/>
                <w:sz w:val="20"/>
                <w:lang w:val="id-ID"/>
              </w:rPr>
              <w:t>7788.28</w:t>
            </w:r>
          </w:p>
        </w:tc>
        <w:tc>
          <w:tcPr>
            <w:tcW w:w="743" w:type="dxa"/>
            <w:noWrap/>
            <w:vAlign w:val="center"/>
            <w:hideMark/>
          </w:tcPr>
          <w:p w14:paraId="48E6B641" w14:textId="77777777" w:rsidR="00E54700" w:rsidRPr="00D01618" w:rsidRDefault="00E54700" w:rsidP="0057486A">
            <w:pPr>
              <w:jc w:val="center"/>
              <w:rPr>
                <w:color w:val="000000"/>
                <w:sz w:val="20"/>
              </w:rPr>
            </w:pPr>
            <w:r w:rsidRPr="00D01618">
              <w:rPr>
                <w:color w:val="000000"/>
                <w:sz w:val="20"/>
                <w:lang w:val="id-ID"/>
              </w:rPr>
              <w:t>63</w:t>
            </w:r>
          </w:p>
        </w:tc>
        <w:tc>
          <w:tcPr>
            <w:tcW w:w="1081" w:type="dxa"/>
            <w:noWrap/>
            <w:vAlign w:val="center"/>
            <w:hideMark/>
          </w:tcPr>
          <w:p w14:paraId="55EAC0FE" w14:textId="77777777" w:rsidR="00E54700" w:rsidRPr="00D01618" w:rsidRDefault="00E54700" w:rsidP="0057486A">
            <w:pPr>
              <w:jc w:val="center"/>
              <w:rPr>
                <w:color w:val="000000"/>
                <w:sz w:val="20"/>
              </w:rPr>
            </w:pPr>
            <w:r w:rsidRPr="00D01618">
              <w:rPr>
                <w:color w:val="000000"/>
                <w:sz w:val="20"/>
                <w:lang w:val="id-ID"/>
              </w:rPr>
              <w:t>123.623</w:t>
            </w:r>
          </w:p>
        </w:tc>
        <w:tc>
          <w:tcPr>
            <w:tcW w:w="925" w:type="dxa"/>
            <w:vMerge/>
            <w:vAlign w:val="center"/>
            <w:hideMark/>
          </w:tcPr>
          <w:p w14:paraId="29FAA0E6" w14:textId="77777777" w:rsidR="00E54700" w:rsidRPr="00D01618" w:rsidRDefault="00E54700" w:rsidP="0057486A">
            <w:pPr>
              <w:jc w:val="center"/>
              <w:rPr>
                <w:color w:val="000000"/>
                <w:sz w:val="20"/>
              </w:rPr>
            </w:pPr>
          </w:p>
        </w:tc>
        <w:tc>
          <w:tcPr>
            <w:tcW w:w="715" w:type="dxa"/>
            <w:noWrap/>
            <w:vAlign w:val="center"/>
            <w:hideMark/>
          </w:tcPr>
          <w:p w14:paraId="0EFB5C1E" w14:textId="77777777" w:rsidR="00E54700" w:rsidRPr="00D01618" w:rsidRDefault="00E54700" w:rsidP="0057486A">
            <w:pPr>
              <w:jc w:val="center"/>
              <w:rPr>
                <w:color w:val="000000"/>
                <w:sz w:val="20"/>
              </w:rPr>
            </w:pPr>
            <w:r w:rsidRPr="00D01618">
              <w:rPr>
                <w:color w:val="000000"/>
                <w:sz w:val="20"/>
                <w:lang w:val="id-ID"/>
              </w:rPr>
              <w:t>500</w:t>
            </w:r>
          </w:p>
        </w:tc>
        <w:tc>
          <w:tcPr>
            <w:tcW w:w="935" w:type="dxa"/>
            <w:noWrap/>
            <w:vAlign w:val="center"/>
            <w:hideMark/>
          </w:tcPr>
          <w:p w14:paraId="7935AD39" w14:textId="77777777" w:rsidR="00E54700" w:rsidRPr="00D01618" w:rsidRDefault="00E54700" w:rsidP="0057486A">
            <w:pPr>
              <w:jc w:val="center"/>
              <w:rPr>
                <w:color w:val="000000"/>
                <w:sz w:val="20"/>
              </w:rPr>
            </w:pPr>
            <w:r w:rsidRPr="00D01618">
              <w:rPr>
                <w:color w:val="000000"/>
                <w:sz w:val="20"/>
                <w:lang w:val="id-ID"/>
              </w:rPr>
              <w:t>107.226</w:t>
            </w:r>
          </w:p>
        </w:tc>
        <w:tc>
          <w:tcPr>
            <w:tcW w:w="733" w:type="dxa"/>
            <w:noWrap/>
            <w:vAlign w:val="center"/>
            <w:hideMark/>
          </w:tcPr>
          <w:p w14:paraId="1B4360FD" w14:textId="77777777" w:rsidR="00E54700" w:rsidRPr="00D01618" w:rsidRDefault="00E54700" w:rsidP="0057486A">
            <w:pPr>
              <w:jc w:val="center"/>
              <w:rPr>
                <w:color w:val="000000"/>
                <w:sz w:val="20"/>
              </w:rPr>
            </w:pPr>
            <w:r w:rsidRPr="00D01618">
              <w:rPr>
                <w:color w:val="000000"/>
                <w:sz w:val="20"/>
                <w:lang w:val="id-ID"/>
              </w:rPr>
              <w:t>21%</w:t>
            </w:r>
          </w:p>
        </w:tc>
        <w:tc>
          <w:tcPr>
            <w:tcW w:w="921" w:type="dxa"/>
            <w:vMerge/>
            <w:tcBorders>
              <w:right w:val="nil"/>
            </w:tcBorders>
            <w:vAlign w:val="center"/>
            <w:hideMark/>
          </w:tcPr>
          <w:p w14:paraId="02EC985D" w14:textId="77777777" w:rsidR="00E54700" w:rsidRPr="00D01618" w:rsidRDefault="00E54700" w:rsidP="0057486A">
            <w:pPr>
              <w:jc w:val="center"/>
              <w:rPr>
                <w:color w:val="000000"/>
                <w:sz w:val="20"/>
                <w:szCs w:val="16"/>
              </w:rPr>
            </w:pPr>
          </w:p>
        </w:tc>
      </w:tr>
      <w:tr w:rsidR="00E54700" w:rsidRPr="00D01618" w14:paraId="04E149BE" w14:textId="77777777" w:rsidTr="0057486A">
        <w:trPr>
          <w:trHeight w:val="399"/>
          <w:jc w:val="center"/>
        </w:trPr>
        <w:tc>
          <w:tcPr>
            <w:tcW w:w="910" w:type="dxa"/>
            <w:vMerge/>
            <w:tcBorders>
              <w:left w:val="nil"/>
            </w:tcBorders>
            <w:vAlign w:val="center"/>
            <w:hideMark/>
          </w:tcPr>
          <w:p w14:paraId="48F6FF3F" w14:textId="77777777" w:rsidR="00E54700" w:rsidRPr="00D01618" w:rsidRDefault="00E54700" w:rsidP="0057486A">
            <w:pPr>
              <w:jc w:val="center"/>
              <w:rPr>
                <w:color w:val="000000"/>
                <w:sz w:val="20"/>
              </w:rPr>
            </w:pPr>
          </w:p>
        </w:tc>
        <w:tc>
          <w:tcPr>
            <w:tcW w:w="1021" w:type="dxa"/>
            <w:noWrap/>
            <w:vAlign w:val="center"/>
            <w:hideMark/>
          </w:tcPr>
          <w:p w14:paraId="46AAE688" w14:textId="77777777" w:rsidR="00E54700" w:rsidRPr="00D01618" w:rsidRDefault="00E54700" w:rsidP="0057486A">
            <w:pPr>
              <w:jc w:val="center"/>
              <w:rPr>
                <w:color w:val="000000"/>
                <w:sz w:val="20"/>
              </w:rPr>
            </w:pPr>
            <w:r w:rsidRPr="00D01618">
              <w:rPr>
                <w:color w:val="000000"/>
                <w:sz w:val="20"/>
                <w:lang w:val="id-ID"/>
              </w:rPr>
              <w:t>3</w:t>
            </w:r>
          </w:p>
        </w:tc>
        <w:tc>
          <w:tcPr>
            <w:tcW w:w="1163" w:type="dxa"/>
            <w:noWrap/>
            <w:vAlign w:val="center"/>
            <w:hideMark/>
          </w:tcPr>
          <w:p w14:paraId="255AD6A9" w14:textId="77777777" w:rsidR="00E54700" w:rsidRPr="00D01618" w:rsidRDefault="00E54700" w:rsidP="0057486A">
            <w:pPr>
              <w:jc w:val="center"/>
              <w:rPr>
                <w:color w:val="000000"/>
                <w:sz w:val="20"/>
              </w:rPr>
            </w:pPr>
            <w:r w:rsidRPr="00D01618">
              <w:rPr>
                <w:color w:val="000000"/>
                <w:sz w:val="20"/>
                <w:lang w:val="id-ID"/>
              </w:rPr>
              <w:t>7443.67</w:t>
            </w:r>
          </w:p>
        </w:tc>
        <w:tc>
          <w:tcPr>
            <w:tcW w:w="743" w:type="dxa"/>
            <w:noWrap/>
            <w:vAlign w:val="center"/>
            <w:hideMark/>
          </w:tcPr>
          <w:p w14:paraId="28E9D069" w14:textId="77777777" w:rsidR="00E54700" w:rsidRPr="00D01618" w:rsidRDefault="00E54700" w:rsidP="0057486A">
            <w:pPr>
              <w:jc w:val="center"/>
              <w:rPr>
                <w:color w:val="000000"/>
                <w:sz w:val="20"/>
              </w:rPr>
            </w:pPr>
            <w:r w:rsidRPr="00D01618">
              <w:rPr>
                <w:color w:val="000000"/>
                <w:sz w:val="20"/>
                <w:lang w:val="id-ID"/>
              </w:rPr>
              <w:t>62</w:t>
            </w:r>
          </w:p>
        </w:tc>
        <w:tc>
          <w:tcPr>
            <w:tcW w:w="1081" w:type="dxa"/>
            <w:noWrap/>
            <w:vAlign w:val="center"/>
            <w:hideMark/>
          </w:tcPr>
          <w:p w14:paraId="2CED1CC5" w14:textId="77777777" w:rsidR="00E54700" w:rsidRPr="00D01618" w:rsidRDefault="00E54700" w:rsidP="0057486A">
            <w:pPr>
              <w:jc w:val="center"/>
              <w:rPr>
                <w:color w:val="000000"/>
                <w:sz w:val="20"/>
              </w:rPr>
            </w:pPr>
            <w:r w:rsidRPr="00D01618">
              <w:rPr>
                <w:color w:val="000000"/>
                <w:sz w:val="20"/>
                <w:lang w:val="id-ID"/>
              </w:rPr>
              <w:t>120.060</w:t>
            </w:r>
          </w:p>
        </w:tc>
        <w:tc>
          <w:tcPr>
            <w:tcW w:w="925" w:type="dxa"/>
            <w:vMerge/>
            <w:vAlign w:val="center"/>
            <w:hideMark/>
          </w:tcPr>
          <w:p w14:paraId="1F757621" w14:textId="77777777" w:rsidR="00E54700" w:rsidRPr="00D01618" w:rsidRDefault="00E54700" w:rsidP="0057486A">
            <w:pPr>
              <w:jc w:val="center"/>
              <w:rPr>
                <w:color w:val="000000"/>
                <w:sz w:val="20"/>
              </w:rPr>
            </w:pPr>
          </w:p>
        </w:tc>
        <w:tc>
          <w:tcPr>
            <w:tcW w:w="715" w:type="dxa"/>
            <w:noWrap/>
            <w:vAlign w:val="center"/>
            <w:hideMark/>
          </w:tcPr>
          <w:p w14:paraId="78418B2E" w14:textId="77777777" w:rsidR="00E54700" w:rsidRPr="00D01618" w:rsidRDefault="00E54700" w:rsidP="0057486A">
            <w:pPr>
              <w:jc w:val="center"/>
              <w:rPr>
                <w:color w:val="000000"/>
                <w:sz w:val="20"/>
              </w:rPr>
            </w:pPr>
            <w:r w:rsidRPr="00D01618">
              <w:rPr>
                <w:color w:val="000000"/>
                <w:sz w:val="20"/>
                <w:lang w:val="id-ID"/>
              </w:rPr>
              <w:t>500</w:t>
            </w:r>
          </w:p>
        </w:tc>
        <w:tc>
          <w:tcPr>
            <w:tcW w:w="935" w:type="dxa"/>
            <w:noWrap/>
            <w:vAlign w:val="center"/>
            <w:hideMark/>
          </w:tcPr>
          <w:p w14:paraId="66713B1E" w14:textId="77777777" w:rsidR="00E54700" w:rsidRPr="00D01618" w:rsidRDefault="00E54700" w:rsidP="0057486A">
            <w:pPr>
              <w:jc w:val="center"/>
              <w:rPr>
                <w:color w:val="000000"/>
                <w:sz w:val="20"/>
              </w:rPr>
            </w:pPr>
            <w:r w:rsidRPr="00D01618">
              <w:rPr>
                <w:color w:val="000000"/>
                <w:sz w:val="20"/>
                <w:lang w:val="id-ID"/>
              </w:rPr>
              <w:t>108.749</w:t>
            </w:r>
          </w:p>
        </w:tc>
        <w:tc>
          <w:tcPr>
            <w:tcW w:w="733" w:type="dxa"/>
            <w:noWrap/>
            <w:vAlign w:val="center"/>
            <w:hideMark/>
          </w:tcPr>
          <w:p w14:paraId="20F5E9AF" w14:textId="77777777" w:rsidR="00E54700" w:rsidRPr="00D01618" w:rsidRDefault="00E54700" w:rsidP="0057486A">
            <w:pPr>
              <w:jc w:val="center"/>
              <w:rPr>
                <w:color w:val="000000"/>
                <w:sz w:val="20"/>
              </w:rPr>
            </w:pPr>
            <w:r w:rsidRPr="00D01618">
              <w:rPr>
                <w:color w:val="000000"/>
                <w:sz w:val="20"/>
                <w:lang w:val="id-ID"/>
              </w:rPr>
              <w:t>22%</w:t>
            </w:r>
          </w:p>
        </w:tc>
        <w:tc>
          <w:tcPr>
            <w:tcW w:w="921" w:type="dxa"/>
            <w:vMerge/>
            <w:tcBorders>
              <w:right w:val="nil"/>
            </w:tcBorders>
            <w:vAlign w:val="center"/>
            <w:hideMark/>
          </w:tcPr>
          <w:p w14:paraId="151294C0" w14:textId="77777777" w:rsidR="00E54700" w:rsidRPr="00D01618" w:rsidRDefault="00E54700" w:rsidP="0057486A">
            <w:pPr>
              <w:jc w:val="center"/>
              <w:rPr>
                <w:color w:val="000000"/>
                <w:sz w:val="20"/>
                <w:szCs w:val="16"/>
              </w:rPr>
            </w:pPr>
          </w:p>
        </w:tc>
      </w:tr>
      <w:tr w:rsidR="00E54700" w:rsidRPr="00D01618" w14:paraId="46E103E4" w14:textId="77777777" w:rsidTr="0057486A">
        <w:trPr>
          <w:trHeight w:val="399"/>
          <w:jc w:val="center"/>
        </w:trPr>
        <w:tc>
          <w:tcPr>
            <w:tcW w:w="910" w:type="dxa"/>
            <w:vMerge w:val="restart"/>
            <w:tcBorders>
              <w:left w:val="nil"/>
            </w:tcBorders>
            <w:noWrap/>
            <w:vAlign w:val="center"/>
            <w:hideMark/>
          </w:tcPr>
          <w:p w14:paraId="51D6B625" w14:textId="1C9C75A8" w:rsidR="00E54700" w:rsidRPr="00D01618" w:rsidRDefault="00E54700" w:rsidP="0057486A">
            <w:pPr>
              <w:jc w:val="center"/>
              <w:rPr>
                <w:color w:val="000000"/>
                <w:sz w:val="20"/>
              </w:rPr>
            </w:pPr>
            <w:r w:rsidRPr="00D01618">
              <w:rPr>
                <w:color w:val="000000"/>
                <w:sz w:val="20"/>
                <w:lang w:val="id-ID"/>
              </w:rPr>
              <w:t>165</w:t>
            </w:r>
          </w:p>
        </w:tc>
        <w:tc>
          <w:tcPr>
            <w:tcW w:w="1021" w:type="dxa"/>
            <w:noWrap/>
            <w:vAlign w:val="center"/>
            <w:hideMark/>
          </w:tcPr>
          <w:p w14:paraId="35168528" w14:textId="77777777" w:rsidR="00E54700" w:rsidRPr="00D01618" w:rsidRDefault="00E54700" w:rsidP="0057486A">
            <w:pPr>
              <w:jc w:val="center"/>
              <w:rPr>
                <w:color w:val="000000"/>
                <w:sz w:val="20"/>
              </w:rPr>
            </w:pPr>
            <w:r w:rsidRPr="00D01618">
              <w:rPr>
                <w:color w:val="000000"/>
                <w:sz w:val="20"/>
                <w:lang w:val="id-ID"/>
              </w:rPr>
              <w:t>1</w:t>
            </w:r>
          </w:p>
        </w:tc>
        <w:tc>
          <w:tcPr>
            <w:tcW w:w="1163" w:type="dxa"/>
            <w:noWrap/>
            <w:vAlign w:val="center"/>
            <w:hideMark/>
          </w:tcPr>
          <w:p w14:paraId="3BFF0F98" w14:textId="77777777" w:rsidR="00E54700" w:rsidRPr="00D01618" w:rsidRDefault="00E54700" w:rsidP="0057486A">
            <w:pPr>
              <w:jc w:val="center"/>
              <w:rPr>
                <w:color w:val="000000"/>
                <w:sz w:val="20"/>
              </w:rPr>
            </w:pPr>
            <w:r w:rsidRPr="00D01618">
              <w:rPr>
                <w:color w:val="000000"/>
                <w:sz w:val="20"/>
                <w:lang w:val="id-ID"/>
              </w:rPr>
              <w:t>7182.6</w:t>
            </w:r>
          </w:p>
        </w:tc>
        <w:tc>
          <w:tcPr>
            <w:tcW w:w="743" w:type="dxa"/>
            <w:noWrap/>
            <w:vAlign w:val="center"/>
            <w:hideMark/>
          </w:tcPr>
          <w:p w14:paraId="43061FAC" w14:textId="77777777" w:rsidR="00E54700" w:rsidRPr="00D01618" w:rsidRDefault="00E54700" w:rsidP="0057486A">
            <w:pPr>
              <w:jc w:val="center"/>
              <w:rPr>
                <w:color w:val="000000"/>
                <w:sz w:val="20"/>
              </w:rPr>
            </w:pPr>
            <w:r w:rsidRPr="00D01618">
              <w:rPr>
                <w:color w:val="000000"/>
                <w:sz w:val="20"/>
                <w:lang w:val="id-ID"/>
              </w:rPr>
              <w:t>62</w:t>
            </w:r>
          </w:p>
        </w:tc>
        <w:tc>
          <w:tcPr>
            <w:tcW w:w="1081" w:type="dxa"/>
            <w:noWrap/>
            <w:vAlign w:val="center"/>
            <w:hideMark/>
          </w:tcPr>
          <w:p w14:paraId="5CF9E113" w14:textId="77777777" w:rsidR="00E54700" w:rsidRPr="00D01618" w:rsidRDefault="00E54700" w:rsidP="0057486A">
            <w:pPr>
              <w:jc w:val="center"/>
              <w:rPr>
                <w:color w:val="000000"/>
                <w:sz w:val="20"/>
              </w:rPr>
            </w:pPr>
            <w:r w:rsidRPr="00D01618">
              <w:rPr>
                <w:color w:val="000000"/>
                <w:sz w:val="20"/>
                <w:lang w:val="id-ID"/>
              </w:rPr>
              <w:t>115.850</w:t>
            </w:r>
          </w:p>
        </w:tc>
        <w:tc>
          <w:tcPr>
            <w:tcW w:w="925" w:type="dxa"/>
            <w:vMerge w:val="restart"/>
            <w:noWrap/>
            <w:vAlign w:val="center"/>
            <w:hideMark/>
          </w:tcPr>
          <w:p w14:paraId="793C7CB3" w14:textId="77777777" w:rsidR="00E54700" w:rsidRPr="00D01618" w:rsidRDefault="00E54700" w:rsidP="0057486A">
            <w:pPr>
              <w:jc w:val="center"/>
              <w:rPr>
                <w:color w:val="000000"/>
                <w:sz w:val="20"/>
              </w:rPr>
            </w:pPr>
            <w:r w:rsidRPr="00D01618">
              <w:rPr>
                <w:color w:val="000000"/>
                <w:sz w:val="20"/>
              </w:rPr>
              <w:t>114.968</w:t>
            </w:r>
          </w:p>
        </w:tc>
        <w:tc>
          <w:tcPr>
            <w:tcW w:w="715" w:type="dxa"/>
            <w:noWrap/>
            <w:vAlign w:val="center"/>
            <w:hideMark/>
          </w:tcPr>
          <w:p w14:paraId="2088E753" w14:textId="77777777" w:rsidR="00E54700" w:rsidRPr="00D01618" w:rsidRDefault="00E54700" w:rsidP="0057486A">
            <w:pPr>
              <w:jc w:val="center"/>
              <w:rPr>
                <w:color w:val="000000"/>
                <w:sz w:val="20"/>
              </w:rPr>
            </w:pPr>
            <w:r w:rsidRPr="00D01618">
              <w:rPr>
                <w:color w:val="000000"/>
                <w:sz w:val="20"/>
                <w:lang w:val="id-ID"/>
              </w:rPr>
              <w:t>500</w:t>
            </w:r>
          </w:p>
        </w:tc>
        <w:tc>
          <w:tcPr>
            <w:tcW w:w="935" w:type="dxa"/>
            <w:noWrap/>
            <w:vAlign w:val="center"/>
            <w:hideMark/>
          </w:tcPr>
          <w:p w14:paraId="27D6ED43" w14:textId="77777777" w:rsidR="00E54700" w:rsidRPr="00D01618" w:rsidRDefault="00E54700" w:rsidP="0057486A">
            <w:pPr>
              <w:jc w:val="center"/>
              <w:rPr>
                <w:color w:val="000000"/>
                <w:sz w:val="20"/>
              </w:rPr>
            </w:pPr>
            <w:r w:rsidRPr="00D01618">
              <w:rPr>
                <w:color w:val="000000"/>
                <w:sz w:val="20"/>
                <w:lang w:val="id-ID"/>
              </w:rPr>
              <w:t>98.683</w:t>
            </w:r>
          </w:p>
        </w:tc>
        <w:tc>
          <w:tcPr>
            <w:tcW w:w="733" w:type="dxa"/>
            <w:noWrap/>
            <w:vAlign w:val="center"/>
            <w:hideMark/>
          </w:tcPr>
          <w:p w14:paraId="7B58EF8A" w14:textId="77777777" w:rsidR="00E54700" w:rsidRPr="00D01618" w:rsidRDefault="00E54700" w:rsidP="0057486A">
            <w:pPr>
              <w:jc w:val="center"/>
              <w:rPr>
                <w:color w:val="000000"/>
                <w:sz w:val="20"/>
              </w:rPr>
            </w:pPr>
            <w:r w:rsidRPr="00D01618">
              <w:rPr>
                <w:color w:val="000000"/>
                <w:sz w:val="20"/>
                <w:lang w:val="id-ID"/>
              </w:rPr>
              <w:t>20%</w:t>
            </w:r>
          </w:p>
        </w:tc>
        <w:tc>
          <w:tcPr>
            <w:tcW w:w="921" w:type="dxa"/>
            <w:vMerge w:val="restart"/>
            <w:tcBorders>
              <w:right w:val="nil"/>
            </w:tcBorders>
            <w:noWrap/>
            <w:vAlign w:val="center"/>
            <w:hideMark/>
          </w:tcPr>
          <w:p w14:paraId="1160D78F" w14:textId="77777777" w:rsidR="00E54700" w:rsidRPr="00E54700" w:rsidRDefault="00E54700" w:rsidP="0057486A">
            <w:pPr>
              <w:jc w:val="center"/>
              <w:rPr>
                <w:color w:val="000000"/>
                <w:sz w:val="20"/>
                <w:szCs w:val="16"/>
              </w:rPr>
            </w:pPr>
            <w:r w:rsidRPr="00E54700">
              <w:rPr>
                <w:sz w:val="20"/>
                <w:szCs w:val="16"/>
              </w:rPr>
              <w:t>18.29%</w:t>
            </w:r>
          </w:p>
          <w:p w14:paraId="1DEA76EC" w14:textId="363B05F8" w:rsidR="00E54700" w:rsidRPr="00D01618" w:rsidRDefault="00E54700" w:rsidP="0057486A">
            <w:pPr>
              <w:jc w:val="center"/>
              <w:rPr>
                <w:color w:val="000000"/>
                <w:sz w:val="20"/>
                <w:szCs w:val="16"/>
              </w:rPr>
            </w:pPr>
          </w:p>
        </w:tc>
      </w:tr>
      <w:tr w:rsidR="00E54700" w:rsidRPr="00D01618" w14:paraId="0EF68E10" w14:textId="77777777" w:rsidTr="0057486A">
        <w:trPr>
          <w:trHeight w:val="399"/>
          <w:jc w:val="center"/>
        </w:trPr>
        <w:tc>
          <w:tcPr>
            <w:tcW w:w="910" w:type="dxa"/>
            <w:vMerge/>
            <w:tcBorders>
              <w:left w:val="nil"/>
            </w:tcBorders>
            <w:vAlign w:val="center"/>
            <w:hideMark/>
          </w:tcPr>
          <w:p w14:paraId="415F1898" w14:textId="77777777" w:rsidR="00E54700" w:rsidRPr="00D01618" w:rsidRDefault="00E54700" w:rsidP="0057486A">
            <w:pPr>
              <w:jc w:val="center"/>
              <w:rPr>
                <w:color w:val="000000"/>
                <w:sz w:val="20"/>
              </w:rPr>
            </w:pPr>
          </w:p>
        </w:tc>
        <w:tc>
          <w:tcPr>
            <w:tcW w:w="1021" w:type="dxa"/>
            <w:noWrap/>
            <w:vAlign w:val="center"/>
            <w:hideMark/>
          </w:tcPr>
          <w:p w14:paraId="783F6618" w14:textId="77777777" w:rsidR="00E54700" w:rsidRPr="00D01618" w:rsidRDefault="00E54700" w:rsidP="0057486A">
            <w:pPr>
              <w:jc w:val="center"/>
              <w:rPr>
                <w:color w:val="000000"/>
                <w:sz w:val="20"/>
              </w:rPr>
            </w:pPr>
            <w:r w:rsidRPr="00D01618">
              <w:rPr>
                <w:color w:val="000000"/>
                <w:sz w:val="20"/>
                <w:lang w:val="id-ID"/>
              </w:rPr>
              <w:t>2</w:t>
            </w:r>
          </w:p>
        </w:tc>
        <w:tc>
          <w:tcPr>
            <w:tcW w:w="1163" w:type="dxa"/>
            <w:noWrap/>
            <w:vAlign w:val="center"/>
            <w:hideMark/>
          </w:tcPr>
          <w:p w14:paraId="333C8F9F" w14:textId="77777777" w:rsidR="00E54700" w:rsidRPr="00D01618" w:rsidRDefault="00E54700" w:rsidP="0057486A">
            <w:pPr>
              <w:jc w:val="center"/>
              <w:rPr>
                <w:color w:val="000000"/>
                <w:sz w:val="20"/>
              </w:rPr>
            </w:pPr>
            <w:r w:rsidRPr="00D01618">
              <w:rPr>
                <w:color w:val="000000"/>
                <w:sz w:val="20"/>
                <w:lang w:val="id-ID"/>
              </w:rPr>
              <w:t>7147.36</w:t>
            </w:r>
          </w:p>
        </w:tc>
        <w:tc>
          <w:tcPr>
            <w:tcW w:w="743" w:type="dxa"/>
            <w:noWrap/>
            <w:vAlign w:val="center"/>
            <w:hideMark/>
          </w:tcPr>
          <w:p w14:paraId="355E85A1" w14:textId="77777777" w:rsidR="00E54700" w:rsidRPr="00D01618" w:rsidRDefault="00E54700" w:rsidP="0057486A">
            <w:pPr>
              <w:jc w:val="center"/>
              <w:rPr>
                <w:color w:val="000000"/>
                <w:sz w:val="20"/>
              </w:rPr>
            </w:pPr>
            <w:r w:rsidRPr="00D01618">
              <w:rPr>
                <w:color w:val="000000"/>
                <w:sz w:val="20"/>
                <w:lang w:val="id-ID"/>
              </w:rPr>
              <w:t>62</w:t>
            </w:r>
          </w:p>
        </w:tc>
        <w:tc>
          <w:tcPr>
            <w:tcW w:w="1081" w:type="dxa"/>
            <w:noWrap/>
            <w:vAlign w:val="center"/>
            <w:hideMark/>
          </w:tcPr>
          <w:p w14:paraId="0639342E" w14:textId="77777777" w:rsidR="00E54700" w:rsidRPr="00D01618" w:rsidRDefault="00E54700" w:rsidP="0057486A">
            <w:pPr>
              <w:jc w:val="center"/>
              <w:rPr>
                <w:color w:val="000000"/>
                <w:sz w:val="20"/>
              </w:rPr>
            </w:pPr>
            <w:r w:rsidRPr="00D01618">
              <w:rPr>
                <w:color w:val="000000"/>
                <w:sz w:val="20"/>
                <w:lang w:val="id-ID"/>
              </w:rPr>
              <w:t>115.280</w:t>
            </w:r>
          </w:p>
        </w:tc>
        <w:tc>
          <w:tcPr>
            <w:tcW w:w="925" w:type="dxa"/>
            <w:vMerge/>
            <w:vAlign w:val="center"/>
            <w:hideMark/>
          </w:tcPr>
          <w:p w14:paraId="5B936F26" w14:textId="77777777" w:rsidR="00E54700" w:rsidRPr="00D01618" w:rsidRDefault="00E54700" w:rsidP="0057486A">
            <w:pPr>
              <w:jc w:val="center"/>
              <w:rPr>
                <w:color w:val="000000"/>
                <w:sz w:val="20"/>
              </w:rPr>
            </w:pPr>
          </w:p>
        </w:tc>
        <w:tc>
          <w:tcPr>
            <w:tcW w:w="715" w:type="dxa"/>
            <w:noWrap/>
            <w:vAlign w:val="center"/>
            <w:hideMark/>
          </w:tcPr>
          <w:p w14:paraId="421BE59D" w14:textId="77777777" w:rsidR="00E54700" w:rsidRPr="00D01618" w:rsidRDefault="00E54700" w:rsidP="0057486A">
            <w:pPr>
              <w:jc w:val="center"/>
              <w:rPr>
                <w:color w:val="000000"/>
                <w:sz w:val="20"/>
              </w:rPr>
            </w:pPr>
            <w:r w:rsidRPr="00D01618">
              <w:rPr>
                <w:color w:val="000000"/>
                <w:sz w:val="20"/>
                <w:lang w:val="id-ID"/>
              </w:rPr>
              <w:t>500</w:t>
            </w:r>
          </w:p>
        </w:tc>
        <w:tc>
          <w:tcPr>
            <w:tcW w:w="935" w:type="dxa"/>
            <w:noWrap/>
            <w:vAlign w:val="center"/>
            <w:hideMark/>
          </w:tcPr>
          <w:p w14:paraId="36C5A542" w14:textId="77777777" w:rsidR="00E54700" w:rsidRPr="00D01618" w:rsidRDefault="00E54700" w:rsidP="0057486A">
            <w:pPr>
              <w:jc w:val="center"/>
              <w:rPr>
                <w:color w:val="000000"/>
                <w:sz w:val="20"/>
              </w:rPr>
            </w:pPr>
            <w:r w:rsidRPr="00D01618">
              <w:rPr>
                <w:color w:val="000000"/>
                <w:sz w:val="20"/>
                <w:lang w:val="id-ID"/>
              </w:rPr>
              <w:t>92.133</w:t>
            </w:r>
          </w:p>
        </w:tc>
        <w:tc>
          <w:tcPr>
            <w:tcW w:w="733" w:type="dxa"/>
            <w:noWrap/>
            <w:vAlign w:val="center"/>
            <w:hideMark/>
          </w:tcPr>
          <w:p w14:paraId="57619FAE" w14:textId="77777777" w:rsidR="00E54700" w:rsidRPr="00D01618" w:rsidRDefault="00E54700" w:rsidP="0057486A">
            <w:pPr>
              <w:jc w:val="center"/>
              <w:rPr>
                <w:color w:val="000000"/>
                <w:sz w:val="20"/>
              </w:rPr>
            </w:pPr>
            <w:r w:rsidRPr="00D01618">
              <w:rPr>
                <w:color w:val="000000"/>
                <w:sz w:val="20"/>
                <w:lang w:val="id-ID"/>
              </w:rPr>
              <w:t>18%</w:t>
            </w:r>
          </w:p>
        </w:tc>
        <w:tc>
          <w:tcPr>
            <w:tcW w:w="921" w:type="dxa"/>
            <w:vMerge/>
            <w:tcBorders>
              <w:right w:val="nil"/>
            </w:tcBorders>
            <w:vAlign w:val="center"/>
            <w:hideMark/>
          </w:tcPr>
          <w:p w14:paraId="5737B3B8" w14:textId="77777777" w:rsidR="00E54700" w:rsidRPr="00D01618" w:rsidRDefault="00E54700" w:rsidP="0057486A">
            <w:pPr>
              <w:jc w:val="center"/>
              <w:rPr>
                <w:color w:val="000000"/>
                <w:sz w:val="20"/>
                <w:szCs w:val="16"/>
              </w:rPr>
            </w:pPr>
          </w:p>
        </w:tc>
      </w:tr>
      <w:tr w:rsidR="00E54700" w:rsidRPr="00D01618" w14:paraId="7E10FD4F" w14:textId="77777777" w:rsidTr="0057486A">
        <w:trPr>
          <w:trHeight w:val="399"/>
          <w:jc w:val="center"/>
        </w:trPr>
        <w:tc>
          <w:tcPr>
            <w:tcW w:w="910" w:type="dxa"/>
            <w:vMerge/>
            <w:tcBorders>
              <w:left w:val="nil"/>
            </w:tcBorders>
            <w:vAlign w:val="center"/>
            <w:hideMark/>
          </w:tcPr>
          <w:p w14:paraId="23B4A4BA" w14:textId="77777777" w:rsidR="00E54700" w:rsidRPr="00D01618" w:rsidRDefault="00E54700" w:rsidP="0057486A">
            <w:pPr>
              <w:jc w:val="center"/>
              <w:rPr>
                <w:color w:val="000000"/>
                <w:sz w:val="20"/>
              </w:rPr>
            </w:pPr>
          </w:p>
        </w:tc>
        <w:tc>
          <w:tcPr>
            <w:tcW w:w="1021" w:type="dxa"/>
            <w:noWrap/>
            <w:vAlign w:val="center"/>
            <w:hideMark/>
          </w:tcPr>
          <w:p w14:paraId="64202DCA" w14:textId="77777777" w:rsidR="00E54700" w:rsidRPr="00D01618" w:rsidRDefault="00E54700" w:rsidP="0057486A">
            <w:pPr>
              <w:jc w:val="center"/>
              <w:rPr>
                <w:color w:val="000000"/>
                <w:sz w:val="20"/>
              </w:rPr>
            </w:pPr>
            <w:r w:rsidRPr="00D01618">
              <w:rPr>
                <w:color w:val="000000"/>
                <w:sz w:val="20"/>
                <w:lang w:val="id-ID"/>
              </w:rPr>
              <w:t>3</w:t>
            </w:r>
          </w:p>
        </w:tc>
        <w:tc>
          <w:tcPr>
            <w:tcW w:w="1163" w:type="dxa"/>
            <w:noWrap/>
            <w:vAlign w:val="center"/>
            <w:hideMark/>
          </w:tcPr>
          <w:p w14:paraId="41897D64" w14:textId="77777777" w:rsidR="00E54700" w:rsidRPr="00D01618" w:rsidRDefault="00E54700" w:rsidP="0057486A">
            <w:pPr>
              <w:jc w:val="center"/>
              <w:rPr>
                <w:color w:val="000000"/>
                <w:sz w:val="20"/>
              </w:rPr>
            </w:pPr>
            <w:r w:rsidRPr="00D01618">
              <w:rPr>
                <w:color w:val="000000"/>
                <w:sz w:val="20"/>
                <w:lang w:val="id-ID"/>
              </w:rPr>
              <w:t>7167.72</w:t>
            </w:r>
          </w:p>
        </w:tc>
        <w:tc>
          <w:tcPr>
            <w:tcW w:w="743" w:type="dxa"/>
            <w:noWrap/>
            <w:vAlign w:val="center"/>
            <w:hideMark/>
          </w:tcPr>
          <w:p w14:paraId="529C4B74" w14:textId="77777777" w:rsidR="00E54700" w:rsidRPr="00D01618" w:rsidRDefault="00E54700" w:rsidP="0057486A">
            <w:pPr>
              <w:jc w:val="center"/>
              <w:rPr>
                <w:color w:val="000000"/>
                <w:sz w:val="20"/>
              </w:rPr>
            </w:pPr>
            <w:r w:rsidRPr="00D01618">
              <w:rPr>
                <w:color w:val="000000"/>
                <w:sz w:val="20"/>
                <w:lang w:val="id-ID"/>
              </w:rPr>
              <w:t>63</w:t>
            </w:r>
          </w:p>
        </w:tc>
        <w:tc>
          <w:tcPr>
            <w:tcW w:w="1081" w:type="dxa"/>
            <w:noWrap/>
            <w:vAlign w:val="center"/>
            <w:hideMark/>
          </w:tcPr>
          <w:p w14:paraId="51079115" w14:textId="77777777" w:rsidR="00E54700" w:rsidRPr="00D01618" w:rsidRDefault="00E54700" w:rsidP="0057486A">
            <w:pPr>
              <w:jc w:val="center"/>
              <w:rPr>
                <w:color w:val="000000"/>
                <w:sz w:val="20"/>
              </w:rPr>
            </w:pPr>
            <w:r w:rsidRPr="00D01618">
              <w:rPr>
                <w:color w:val="000000"/>
                <w:sz w:val="20"/>
                <w:lang w:val="id-ID"/>
              </w:rPr>
              <w:t>113.773</w:t>
            </w:r>
          </w:p>
        </w:tc>
        <w:tc>
          <w:tcPr>
            <w:tcW w:w="925" w:type="dxa"/>
            <w:vMerge/>
            <w:vAlign w:val="center"/>
            <w:hideMark/>
          </w:tcPr>
          <w:p w14:paraId="2A55BAB5" w14:textId="77777777" w:rsidR="00E54700" w:rsidRPr="00D01618" w:rsidRDefault="00E54700" w:rsidP="0057486A">
            <w:pPr>
              <w:jc w:val="center"/>
              <w:rPr>
                <w:color w:val="000000"/>
                <w:sz w:val="20"/>
              </w:rPr>
            </w:pPr>
          </w:p>
        </w:tc>
        <w:tc>
          <w:tcPr>
            <w:tcW w:w="715" w:type="dxa"/>
            <w:noWrap/>
            <w:vAlign w:val="center"/>
            <w:hideMark/>
          </w:tcPr>
          <w:p w14:paraId="35E870B2" w14:textId="77777777" w:rsidR="00E54700" w:rsidRPr="00D01618" w:rsidRDefault="00E54700" w:rsidP="0057486A">
            <w:pPr>
              <w:jc w:val="center"/>
              <w:rPr>
                <w:color w:val="000000"/>
                <w:sz w:val="20"/>
              </w:rPr>
            </w:pPr>
            <w:r w:rsidRPr="00D01618">
              <w:rPr>
                <w:color w:val="000000"/>
                <w:sz w:val="20"/>
                <w:lang w:val="id-ID"/>
              </w:rPr>
              <w:t>500</w:t>
            </w:r>
          </w:p>
        </w:tc>
        <w:tc>
          <w:tcPr>
            <w:tcW w:w="935" w:type="dxa"/>
            <w:noWrap/>
            <w:vAlign w:val="center"/>
            <w:hideMark/>
          </w:tcPr>
          <w:p w14:paraId="5222E078" w14:textId="77777777" w:rsidR="00E54700" w:rsidRPr="00D01618" w:rsidRDefault="00E54700" w:rsidP="0057486A">
            <w:pPr>
              <w:jc w:val="center"/>
              <w:rPr>
                <w:color w:val="000000"/>
                <w:sz w:val="20"/>
              </w:rPr>
            </w:pPr>
            <w:r w:rsidRPr="00D01618">
              <w:rPr>
                <w:color w:val="000000"/>
                <w:sz w:val="20"/>
                <w:lang w:val="id-ID"/>
              </w:rPr>
              <w:t>83.601</w:t>
            </w:r>
          </w:p>
        </w:tc>
        <w:tc>
          <w:tcPr>
            <w:tcW w:w="733" w:type="dxa"/>
            <w:noWrap/>
            <w:vAlign w:val="center"/>
            <w:hideMark/>
          </w:tcPr>
          <w:p w14:paraId="1F0A3CC7" w14:textId="77777777" w:rsidR="00E54700" w:rsidRPr="00D01618" w:rsidRDefault="00E54700" w:rsidP="0057486A">
            <w:pPr>
              <w:jc w:val="center"/>
              <w:rPr>
                <w:color w:val="000000"/>
                <w:sz w:val="20"/>
              </w:rPr>
            </w:pPr>
            <w:r w:rsidRPr="00D01618">
              <w:rPr>
                <w:color w:val="000000"/>
                <w:sz w:val="20"/>
                <w:lang w:val="id-ID"/>
              </w:rPr>
              <w:t>17%</w:t>
            </w:r>
          </w:p>
        </w:tc>
        <w:tc>
          <w:tcPr>
            <w:tcW w:w="921" w:type="dxa"/>
            <w:vMerge/>
            <w:tcBorders>
              <w:right w:val="nil"/>
            </w:tcBorders>
            <w:vAlign w:val="center"/>
            <w:hideMark/>
          </w:tcPr>
          <w:p w14:paraId="66CA6852" w14:textId="77777777" w:rsidR="00E54700" w:rsidRPr="00D01618" w:rsidRDefault="00E54700" w:rsidP="0057486A">
            <w:pPr>
              <w:jc w:val="center"/>
              <w:rPr>
                <w:color w:val="000000"/>
                <w:sz w:val="20"/>
                <w:szCs w:val="16"/>
              </w:rPr>
            </w:pPr>
          </w:p>
        </w:tc>
      </w:tr>
      <w:tr w:rsidR="00E54700" w:rsidRPr="00D01618" w14:paraId="6E80216F" w14:textId="77777777" w:rsidTr="0057486A">
        <w:trPr>
          <w:trHeight w:val="399"/>
          <w:jc w:val="center"/>
        </w:trPr>
        <w:tc>
          <w:tcPr>
            <w:tcW w:w="910" w:type="dxa"/>
            <w:vMerge w:val="restart"/>
            <w:tcBorders>
              <w:left w:val="nil"/>
            </w:tcBorders>
            <w:noWrap/>
            <w:vAlign w:val="center"/>
            <w:hideMark/>
          </w:tcPr>
          <w:p w14:paraId="6CD2B2A3" w14:textId="751F09E6" w:rsidR="00E54700" w:rsidRPr="00D01618" w:rsidRDefault="00E54700" w:rsidP="0057486A">
            <w:pPr>
              <w:jc w:val="center"/>
              <w:rPr>
                <w:color w:val="000000"/>
                <w:sz w:val="20"/>
              </w:rPr>
            </w:pPr>
            <w:r w:rsidRPr="00D01618">
              <w:rPr>
                <w:color w:val="000000"/>
                <w:sz w:val="20"/>
                <w:lang w:val="id-ID"/>
              </w:rPr>
              <w:t>180</w:t>
            </w:r>
          </w:p>
        </w:tc>
        <w:tc>
          <w:tcPr>
            <w:tcW w:w="1021" w:type="dxa"/>
            <w:noWrap/>
            <w:vAlign w:val="center"/>
            <w:hideMark/>
          </w:tcPr>
          <w:p w14:paraId="6A1C09A1" w14:textId="77777777" w:rsidR="00E54700" w:rsidRPr="00D01618" w:rsidRDefault="00E54700" w:rsidP="0057486A">
            <w:pPr>
              <w:jc w:val="center"/>
              <w:rPr>
                <w:color w:val="000000"/>
                <w:sz w:val="20"/>
              </w:rPr>
            </w:pPr>
            <w:r w:rsidRPr="00D01618">
              <w:rPr>
                <w:color w:val="000000"/>
                <w:sz w:val="20"/>
                <w:lang w:val="id-ID"/>
              </w:rPr>
              <w:t>1</w:t>
            </w:r>
          </w:p>
        </w:tc>
        <w:tc>
          <w:tcPr>
            <w:tcW w:w="1163" w:type="dxa"/>
            <w:noWrap/>
            <w:vAlign w:val="center"/>
            <w:hideMark/>
          </w:tcPr>
          <w:p w14:paraId="50AA4D6A" w14:textId="77777777" w:rsidR="00E54700" w:rsidRPr="00D01618" w:rsidRDefault="00E54700" w:rsidP="0057486A">
            <w:pPr>
              <w:jc w:val="center"/>
              <w:rPr>
                <w:color w:val="000000"/>
                <w:sz w:val="20"/>
              </w:rPr>
            </w:pPr>
            <w:r w:rsidRPr="00D01618">
              <w:rPr>
                <w:color w:val="000000"/>
                <w:sz w:val="20"/>
                <w:lang w:val="id-ID"/>
              </w:rPr>
              <w:t>7174.68</w:t>
            </w:r>
          </w:p>
        </w:tc>
        <w:tc>
          <w:tcPr>
            <w:tcW w:w="743" w:type="dxa"/>
            <w:noWrap/>
            <w:vAlign w:val="center"/>
            <w:hideMark/>
          </w:tcPr>
          <w:p w14:paraId="3068B2E0" w14:textId="77777777" w:rsidR="00E54700" w:rsidRPr="00D01618" w:rsidRDefault="00E54700" w:rsidP="0057486A">
            <w:pPr>
              <w:jc w:val="center"/>
              <w:rPr>
                <w:color w:val="000000"/>
                <w:sz w:val="20"/>
              </w:rPr>
            </w:pPr>
            <w:r w:rsidRPr="00D01618">
              <w:rPr>
                <w:color w:val="000000"/>
                <w:sz w:val="20"/>
                <w:lang w:val="id-ID"/>
              </w:rPr>
              <w:t>63</w:t>
            </w:r>
          </w:p>
        </w:tc>
        <w:tc>
          <w:tcPr>
            <w:tcW w:w="1081" w:type="dxa"/>
            <w:noWrap/>
            <w:vAlign w:val="center"/>
            <w:hideMark/>
          </w:tcPr>
          <w:p w14:paraId="3BA30D46" w14:textId="77777777" w:rsidR="00E54700" w:rsidRPr="00D01618" w:rsidRDefault="00E54700" w:rsidP="0057486A">
            <w:pPr>
              <w:jc w:val="center"/>
              <w:rPr>
                <w:color w:val="000000"/>
                <w:sz w:val="20"/>
              </w:rPr>
            </w:pPr>
            <w:r w:rsidRPr="00D01618">
              <w:rPr>
                <w:color w:val="000000"/>
                <w:sz w:val="20"/>
                <w:lang w:val="id-ID"/>
              </w:rPr>
              <w:t>113.884</w:t>
            </w:r>
          </w:p>
        </w:tc>
        <w:tc>
          <w:tcPr>
            <w:tcW w:w="925" w:type="dxa"/>
            <w:vMerge w:val="restart"/>
            <w:noWrap/>
            <w:vAlign w:val="center"/>
            <w:hideMark/>
          </w:tcPr>
          <w:p w14:paraId="7940FE5C" w14:textId="77777777" w:rsidR="00E54700" w:rsidRPr="00D01618" w:rsidRDefault="00E54700" w:rsidP="0057486A">
            <w:pPr>
              <w:jc w:val="center"/>
              <w:rPr>
                <w:color w:val="000000"/>
                <w:sz w:val="20"/>
              </w:rPr>
            </w:pPr>
            <w:r w:rsidRPr="00D01618">
              <w:rPr>
                <w:color w:val="000000"/>
                <w:sz w:val="20"/>
              </w:rPr>
              <w:t>110.670</w:t>
            </w:r>
          </w:p>
        </w:tc>
        <w:tc>
          <w:tcPr>
            <w:tcW w:w="715" w:type="dxa"/>
            <w:noWrap/>
            <w:vAlign w:val="center"/>
            <w:hideMark/>
          </w:tcPr>
          <w:p w14:paraId="4D6AF7A6" w14:textId="77777777" w:rsidR="00E54700" w:rsidRPr="00D01618" w:rsidRDefault="00E54700" w:rsidP="0057486A">
            <w:pPr>
              <w:jc w:val="center"/>
              <w:rPr>
                <w:color w:val="000000"/>
                <w:sz w:val="20"/>
              </w:rPr>
            </w:pPr>
            <w:r w:rsidRPr="00D01618">
              <w:rPr>
                <w:color w:val="000000"/>
                <w:sz w:val="20"/>
                <w:lang w:val="id-ID"/>
              </w:rPr>
              <w:t>500</w:t>
            </w:r>
          </w:p>
        </w:tc>
        <w:tc>
          <w:tcPr>
            <w:tcW w:w="935" w:type="dxa"/>
            <w:noWrap/>
            <w:vAlign w:val="center"/>
            <w:hideMark/>
          </w:tcPr>
          <w:p w14:paraId="19CB745C" w14:textId="77777777" w:rsidR="00E54700" w:rsidRPr="00D01618" w:rsidRDefault="00E54700" w:rsidP="0057486A">
            <w:pPr>
              <w:jc w:val="center"/>
              <w:rPr>
                <w:color w:val="000000"/>
                <w:sz w:val="20"/>
              </w:rPr>
            </w:pPr>
            <w:r w:rsidRPr="00D01618">
              <w:rPr>
                <w:color w:val="000000"/>
                <w:sz w:val="20"/>
                <w:lang w:val="id-ID"/>
              </w:rPr>
              <w:t>103.766</w:t>
            </w:r>
          </w:p>
        </w:tc>
        <w:tc>
          <w:tcPr>
            <w:tcW w:w="733" w:type="dxa"/>
            <w:noWrap/>
            <w:vAlign w:val="center"/>
            <w:hideMark/>
          </w:tcPr>
          <w:p w14:paraId="2D3BB2BB" w14:textId="77777777" w:rsidR="00E54700" w:rsidRPr="00D01618" w:rsidRDefault="00E54700" w:rsidP="0057486A">
            <w:pPr>
              <w:jc w:val="center"/>
              <w:rPr>
                <w:color w:val="000000"/>
                <w:sz w:val="20"/>
              </w:rPr>
            </w:pPr>
            <w:r w:rsidRPr="00D01618">
              <w:rPr>
                <w:color w:val="000000"/>
                <w:sz w:val="20"/>
                <w:lang w:val="id-ID"/>
              </w:rPr>
              <w:t>21%</w:t>
            </w:r>
          </w:p>
        </w:tc>
        <w:tc>
          <w:tcPr>
            <w:tcW w:w="921" w:type="dxa"/>
            <w:vMerge w:val="restart"/>
            <w:tcBorders>
              <w:right w:val="nil"/>
            </w:tcBorders>
            <w:noWrap/>
            <w:vAlign w:val="center"/>
            <w:hideMark/>
          </w:tcPr>
          <w:p w14:paraId="66448A72" w14:textId="1501A9B4" w:rsidR="00E54700" w:rsidRPr="00D01618" w:rsidRDefault="00E54700" w:rsidP="0057486A">
            <w:pPr>
              <w:jc w:val="center"/>
              <w:rPr>
                <w:color w:val="000000"/>
                <w:sz w:val="20"/>
                <w:szCs w:val="16"/>
              </w:rPr>
            </w:pPr>
            <w:r w:rsidRPr="00E54700">
              <w:rPr>
                <w:sz w:val="20"/>
                <w:szCs w:val="16"/>
              </w:rPr>
              <w:t>17.65%</w:t>
            </w:r>
          </w:p>
        </w:tc>
      </w:tr>
      <w:tr w:rsidR="00D01618" w:rsidRPr="00D01618" w14:paraId="18E5675E" w14:textId="77777777" w:rsidTr="0057486A">
        <w:trPr>
          <w:trHeight w:val="399"/>
          <w:jc w:val="center"/>
        </w:trPr>
        <w:tc>
          <w:tcPr>
            <w:tcW w:w="910" w:type="dxa"/>
            <w:vMerge/>
            <w:tcBorders>
              <w:left w:val="nil"/>
            </w:tcBorders>
            <w:vAlign w:val="center"/>
            <w:hideMark/>
          </w:tcPr>
          <w:p w14:paraId="448FA05A" w14:textId="77777777" w:rsidR="00D01618" w:rsidRPr="00D01618" w:rsidRDefault="00D01618" w:rsidP="0057486A">
            <w:pPr>
              <w:jc w:val="center"/>
              <w:rPr>
                <w:color w:val="000000"/>
                <w:sz w:val="20"/>
              </w:rPr>
            </w:pPr>
          </w:p>
        </w:tc>
        <w:tc>
          <w:tcPr>
            <w:tcW w:w="1021" w:type="dxa"/>
            <w:noWrap/>
            <w:vAlign w:val="center"/>
            <w:hideMark/>
          </w:tcPr>
          <w:p w14:paraId="55076E71" w14:textId="77777777" w:rsidR="00D01618" w:rsidRPr="00D01618" w:rsidRDefault="00D01618" w:rsidP="0057486A">
            <w:pPr>
              <w:jc w:val="center"/>
              <w:rPr>
                <w:color w:val="000000"/>
                <w:sz w:val="20"/>
              </w:rPr>
            </w:pPr>
            <w:r w:rsidRPr="00D01618">
              <w:rPr>
                <w:color w:val="000000"/>
                <w:sz w:val="20"/>
                <w:lang w:val="id-ID"/>
              </w:rPr>
              <w:t>2</w:t>
            </w:r>
          </w:p>
        </w:tc>
        <w:tc>
          <w:tcPr>
            <w:tcW w:w="1163" w:type="dxa"/>
            <w:noWrap/>
            <w:vAlign w:val="center"/>
            <w:hideMark/>
          </w:tcPr>
          <w:p w14:paraId="1924C569" w14:textId="77777777" w:rsidR="00D01618" w:rsidRPr="00D01618" w:rsidRDefault="00D01618" w:rsidP="0057486A">
            <w:pPr>
              <w:jc w:val="center"/>
              <w:rPr>
                <w:color w:val="000000"/>
                <w:sz w:val="20"/>
              </w:rPr>
            </w:pPr>
            <w:r w:rsidRPr="00D01618">
              <w:rPr>
                <w:color w:val="000000"/>
                <w:sz w:val="20"/>
                <w:lang w:val="id-ID"/>
              </w:rPr>
              <w:t>6846.43</w:t>
            </w:r>
          </w:p>
        </w:tc>
        <w:tc>
          <w:tcPr>
            <w:tcW w:w="743" w:type="dxa"/>
            <w:noWrap/>
            <w:vAlign w:val="center"/>
            <w:hideMark/>
          </w:tcPr>
          <w:p w14:paraId="32B61740" w14:textId="77777777" w:rsidR="00D01618" w:rsidRPr="00D01618" w:rsidRDefault="00D01618" w:rsidP="0057486A">
            <w:pPr>
              <w:jc w:val="center"/>
              <w:rPr>
                <w:color w:val="000000"/>
                <w:sz w:val="20"/>
              </w:rPr>
            </w:pPr>
            <w:r w:rsidRPr="00D01618">
              <w:rPr>
                <w:color w:val="000000"/>
                <w:sz w:val="20"/>
                <w:lang w:val="id-ID"/>
              </w:rPr>
              <w:t>62</w:t>
            </w:r>
          </w:p>
        </w:tc>
        <w:tc>
          <w:tcPr>
            <w:tcW w:w="1081" w:type="dxa"/>
            <w:noWrap/>
            <w:vAlign w:val="center"/>
            <w:hideMark/>
          </w:tcPr>
          <w:p w14:paraId="0EA6BE61" w14:textId="77777777" w:rsidR="00D01618" w:rsidRPr="00D01618" w:rsidRDefault="00D01618" w:rsidP="0057486A">
            <w:pPr>
              <w:jc w:val="center"/>
              <w:rPr>
                <w:color w:val="000000"/>
                <w:sz w:val="20"/>
              </w:rPr>
            </w:pPr>
            <w:r w:rsidRPr="00D01618">
              <w:rPr>
                <w:color w:val="000000"/>
                <w:sz w:val="20"/>
                <w:lang w:val="id-ID"/>
              </w:rPr>
              <w:t>110.426</w:t>
            </w:r>
          </w:p>
        </w:tc>
        <w:tc>
          <w:tcPr>
            <w:tcW w:w="925" w:type="dxa"/>
            <w:vMerge/>
            <w:vAlign w:val="center"/>
            <w:hideMark/>
          </w:tcPr>
          <w:p w14:paraId="2DE257B2" w14:textId="77777777" w:rsidR="00D01618" w:rsidRPr="00D01618" w:rsidRDefault="00D01618" w:rsidP="0057486A">
            <w:pPr>
              <w:jc w:val="center"/>
              <w:rPr>
                <w:color w:val="000000"/>
                <w:sz w:val="20"/>
              </w:rPr>
            </w:pPr>
          </w:p>
        </w:tc>
        <w:tc>
          <w:tcPr>
            <w:tcW w:w="715" w:type="dxa"/>
            <w:noWrap/>
            <w:vAlign w:val="center"/>
            <w:hideMark/>
          </w:tcPr>
          <w:p w14:paraId="5F4B13F1" w14:textId="77777777" w:rsidR="00D01618" w:rsidRPr="00D01618" w:rsidRDefault="00D01618" w:rsidP="0057486A">
            <w:pPr>
              <w:jc w:val="center"/>
              <w:rPr>
                <w:color w:val="000000"/>
                <w:sz w:val="20"/>
              </w:rPr>
            </w:pPr>
            <w:r w:rsidRPr="00D01618">
              <w:rPr>
                <w:color w:val="000000"/>
                <w:sz w:val="20"/>
                <w:lang w:val="id-ID"/>
              </w:rPr>
              <w:t>500</w:t>
            </w:r>
          </w:p>
        </w:tc>
        <w:tc>
          <w:tcPr>
            <w:tcW w:w="935" w:type="dxa"/>
            <w:noWrap/>
            <w:vAlign w:val="center"/>
            <w:hideMark/>
          </w:tcPr>
          <w:p w14:paraId="2C0439F3" w14:textId="77777777" w:rsidR="00D01618" w:rsidRPr="00D01618" w:rsidRDefault="00D01618" w:rsidP="0057486A">
            <w:pPr>
              <w:jc w:val="center"/>
              <w:rPr>
                <w:color w:val="000000"/>
                <w:sz w:val="20"/>
              </w:rPr>
            </w:pPr>
            <w:r w:rsidRPr="00D01618">
              <w:rPr>
                <w:color w:val="000000"/>
                <w:sz w:val="20"/>
                <w:lang w:val="id-ID"/>
              </w:rPr>
              <w:t>77.076</w:t>
            </w:r>
          </w:p>
        </w:tc>
        <w:tc>
          <w:tcPr>
            <w:tcW w:w="733" w:type="dxa"/>
            <w:noWrap/>
            <w:vAlign w:val="center"/>
            <w:hideMark/>
          </w:tcPr>
          <w:p w14:paraId="392FF66B" w14:textId="77777777" w:rsidR="00D01618" w:rsidRPr="00D01618" w:rsidRDefault="00D01618" w:rsidP="0057486A">
            <w:pPr>
              <w:jc w:val="center"/>
              <w:rPr>
                <w:color w:val="000000"/>
                <w:sz w:val="20"/>
              </w:rPr>
            </w:pPr>
            <w:r w:rsidRPr="00D01618">
              <w:rPr>
                <w:color w:val="000000"/>
                <w:sz w:val="20"/>
                <w:lang w:val="id-ID"/>
              </w:rPr>
              <w:t>15%</w:t>
            </w:r>
          </w:p>
        </w:tc>
        <w:tc>
          <w:tcPr>
            <w:tcW w:w="921" w:type="dxa"/>
            <w:vMerge/>
            <w:tcBorders>
              <w:right w:val="nil"/>
            </w:tcBorders>
            <w:vAlign w:val="center"/>
            <w:hideMark/>
          </w:tcPr>
          <w:p w14:paraId="000D4A3B" w14:textId="77777777" w:rsidR="00D01618" w:rsidRPr="00D01618" w:rsidRDefault="00D01618" w:rsidP="0057486A">
            <w:pPr>
              <w:jc w:val="center"/>
              <w:rPr>
                <w:color w:val="000000"/>
                <w:sz w:val="20"/>
              </w:rPr>
            </w:pPr>
          </w:p>
        </w:tc>
      </w:tr>
      <w:tr w:rsidR="00D01618" w:rsidRPr="00D01618" w14:paraId="78A92E11" w14:textId="77777777" w:rsidTr="0057486A">
        <w:trPr>
          <w:trHeight w:val="399"/>
          <w:jc w:val="center"/>
        </w:trPr>
        <w:tc>
          <w:tcPr>
            <w:tcW w:w="910" w:type="dxa"/>
            <w:vMerge/>
            <w:tcBorders>
              <w:left w:val="nil"/>
            </w:tcBorders>
            <w:vAlign w:val="center"/>
            <w:hideMark/>
          </w:tcPr>
          <w:p w14:paraId="33BB41E4" w14:textId="77777777" w:rsidR="00D01618" w:rsidRPr="00D01618" w:rsidRDefault="00D01618" w:rsidP="0057486A">
            <w:pPr>
              <w:jc w:val="center"/>
              <w:rPr>
                <w:color w:val="000000"/>
                <w:sz w:val="20"/>
              </w:rPr>
            </w:pPr>
          </w:p>
        </w:tc>
        <w:tc>
          <w:tcPr>
            <w:tcW w:w="1021" w:type="dxa"/>
            <w:noWrap/>
            <w:vAlign w:val="center"/>
            <w:hideMark/>
          </w:tcPr>
          <w:p w14:paraId="31DB8690" w14:textId="77777777" w:rsidR="00D01618" w:rsidRPr="00D01618" w:rsidRDefault="00D01618" w:rsidP="0057486A">
            <w:pPr>
              <w:jc w:val="center"/>
              <w:rPr>
                <w:color w:val="000000"/>
                <w:sz w:val="20"/>
              </w:rPr>
            </w:pPr>
            <w:r w:rsidRPr="00D01618">
              <w:rPr>
                <w:color w:val="000000"/>
                <w:sz w:val="20"/>
                <w:lang w:val="id-ID"/>
              </w:rPr>
              <w:t>3</w:t>
            </w:r>
          </w:p>
        </w:tc>
        <w:tc>
          <w:tcPr>
            <w:tcW w:w="1163" w:type="dxa"/>
            <w:noWrap/>
            <w:vAlign w:val="center"/>
            <w:hideMark/>
          </w:tcPr>
          <w:p w14:paraId="4DC6158F" w14:textId="77777777" w:rsidR="00D01618" w:rsidRPr="00D01618" w:rsidRDefault="00D01618" w:rsidP="0057486A">
            <w:pPr>
              <w:jc w:val="center"/>
              <w:rPr>
                <w:color w:val="000000"/>
                <w:sz w:val="20"/>
              </w:rPr>
            </w:pPr>
            <w:r w:rsidRPr="00D01618">
              <w:rPr>
                <w:color w:val="000000"/>
                <w:sz w:val="20"/>
                <w:lang w:val="id-ID"/>
              </w:rPr>
              <w:t>6731.32</w:t>
            </w:r>
          </w:p>
        </w:tc>
        <w:tc>
          <w:tcPr>
            <w:tcW w:w="743" w:type="dxa"/>
            <w:noWrap/>
            <w:vAlign w:val="center"/>
            <w:hideMark/>
          </w:tcPr>
          <w:p w14:paraId="4335E138" w14:textId="77777777" w:rsidR="00D01618" w:rsidRPr="00D01618" w:rsidRDefault="00D01618" w:rsidP="0057486A">
            <w:pPr>
              <w:jc w:val="center"/>
              <w:rPr>
                <w:color w:val="000000"/>
                <w:sz w:val="20"/>
              </w:rPr>
            </w:pPr>
            <w:r w:rsidRPr="00D01618">
              <w:rPr>
                <w:color w:val="000000"/>
                <w:sz w:val="20"/>
                <w:lang w:val="id-ID"/>
              </w:rPr>
              <w:t>62.5</w:t>
            </w:r>
          </w:p>
        </w:tc>
        <w:tc>
          <w:tcPr>
            <w:tcW w:w="1081" w:type="dxa"/>
            <w:noWrap/>
            <w:vAlign w:val="center"/>
            <w:hideMark/>
          </w:tcPr>
          <w:p w14:paraId="050E0C1F" w14:textId="77777777" w:rsidR="00D01618" w:rsidRPr="00D01618" w:rsidRDefault="00D01618" w:rsidP="0057486A">
            <w:pPr>
              <w:jc w:val="center"/>
              <w:rPr>
                <w:color w:val="000000"/>
                <w:sz w:val="20"/>
              </w:rPr>
            </w:pPr>
            <w:r w:rsidRPr="00D01618">
              <w:rPr>
                <w:color w:val="000000"/>
                <w:sz w:val="20"/>
                <w:lang w:val="id-ID"/>
              </w:rPr>
              <w:t>107.701</w:t>
            </w:r>
          </w:p>
        </w:tc>
        <w:tc>
          <w:tcPr>
            <w:tcW w:w="925" w:type="dxa"/>
            <w:vMerge/>
            <w:vAlign w:val="center"/>
            <w:hideMark/>
          </w:tcPr>
          <w:p w14:paraId="06F3AE86" w14:textId="77777777" w:rsidR="00D01618" w:rsidRPr="00D01618" w:rsidRDefault="00D01618" w:rsidP="0057486A">
            <w:pPr>
              <w:jc w:val="center"/>
              <w:rPr>
                <w:color w:val="000000"/>
                <w:sz w:val="20"/>
              </w:rPr>
            </w:pPr>
          </w:p>
        </w:tc>
        <w:tc>
          <w:tcPr>
            <w:tcW w:w="715" w:type="dxa"/>
            <w:noWrap/>
            <w:vAlign w:val="center"/>
            <w:hideMark/>
          </w:tcPr>
          <w:p w14:paraId="4D7AF311" w14:textId="77777777" w:rsidR="00D01618" w:rsidRPr="00D01618" w:rsidRDefault="00D01618" w:rsidP="0057486A">
            <w:pPr>
              <w:jc w:val="center"/>
              <w:rPr>
                <w:color w:val="000000"/>
                <w:sz w:val="20"/>
              </w:rPr>
            </w:pPr>
            <w:r w:rsidRPr="00D01618">
              <w:rPr>
                <w:color w:val="000000"/>
                <w:sz w:val="20"/>
                <w:lang w:val="id-ID"/>
              </w:rPr>
              <w:t>500</w:t>
            </w:r>
          </w:p>
        </w:tc>
        <w:tc>
          <w:tcPr>
            <w:tcW w:w="935" w:type="dxa"/>
            <w:noWrap/>
            <w:vAlign w:val="center"/>
            <w:hideMark/>
          </w:tcPr>
          <w:p w14:paraId="202C6A77" w14:textId="77777777" w:rsidR="00D01618" w:rsidRPr="00D01618" w:rsidRDefault="00D01618" w:rsidP="0057486A">
            <w:pPr>
              <w:jc w:val="center"/>
              <w:rPr>
                <w:color w:val="000000"/>
                <w:sz w:val="20"/>
              </w:rPr>
            </w:pPr>
            <w:r w:rsidRPr="00D01618">
              <w:rPr>
                <w:color w:val="000000"/>
                <w:sz w:val="20"/>
                <w:lang w:val="id-ID"/>
              </w:rPr>
              <w:t>83.881</w:t>
            </w:r>
          </w:p>
        </w:tc>
        <w:tc>
          <w:tcPr>
            <w:tcW w:w="733" w:type="dxa"/>
            <w:noWrap/>
            <w:vAlign w:val="center"/>
            <w:hideMark/>
          </w:tcPr>
          <w:p w14:paraId="62FD145F" w14:textId="77777777" w:rsidR="00D01618" w:rsidRPr="00D01618" w:rsidRDefault="00D01618" w:rsidP="0057486A">
            <w:pPr>
              <w:jc w:val="center"/>
              <w:rPr>
                <w:color w:val="000000"/>
                <w:sz w:val="20"/>
              </w:rPr>
            </w:pPr>
            <w:r w:rsidRPr="00D01618">
              <w:rPr>
                <w:color w:val="000000"/>
                <w:sz w:val="20"/>
                <w:lang w:val="id-ID"/>
              </w:rPr>
              <w:t>17%</w:t>
            </w:r>
          </w:p>
        </w:tc>
        <w:tc>
          <w:tcPr>
            <w:tcW w:w="921" w:type="dxa"/>
            <w:vMerge/>
            <w:tcBorders>
              <w:right w:val="nil"/>
            </w:tcBorders>
            <w:vAlign w:val="center"/>
            <w:hideMark/>
          </w:tcPr>
          <w:p w14:paraId="22036E3F" w14:textId="77777777" w:rsidR="00D01618" w:rsidRPr="00D01618" w:rsidRDefault="00D01618" w:rsidP="0057486A">
            <w:pPr>
              <w:jc w:val="center"/>
              <w:rPr>
                <w:color w:val="000000"/>
                <w:sz w:val="20"/>
              </w:rPr>
            </w:pPr>
          </w:p>
        </w:tc>
      </w:tr>
    </w:tbl>
    <w:p w14:paraId="20767F79" w14:textId="77777777" w:rsidR="00BC73C0" w:rsidRDefault="00BC73C0" w:rsidP="00BC73C0">
      <w:pPr>
        <w:pStyle w:val="Heading2"/>
        <w:ind w:firstLine="270"/>
        <w:jc w:val="both"/>
        <w:rPr>
          <w:b w:val="0"/>
          <w:sz w:val="20"/>
          <w:lang w:eastAsia="en-GB"/>
        </w:rPr>
      </w:pPr>
      <w:r w:rsidRPr="00EB6297">
        <w:rPr>
          <w:b w:val="0"/>
          <w:sz w:val="20"/>
          <w:lang w:eastAsia="en-GB"/>
        </w:rPr>
        <w:t xml:space="preserve">Based on </w:t>
      </w:r>
      <w:r>
        <w:rPr>
          <w:b w:val="0"/>
          <w:sz w:val="20"/>
          <w:lang w:eastAsia="en-GB"/>
        </w:rPr>
        <w:t>Fig. 4,</w:t>
      </w:r>
      <w:r w:rsidRPr="00EB6297">
        <w:rPr>
          <w:b w:val="0"/>
          <w:sz w:val="20"/>
          <w:lang w:eastAsia="en-GB"/>
        </w:rPr>
        <w:t xml:space="preserve"> it is observed that an increase in welding current leads to a decrease in the maximum tensile strength of Al 6061, with the lowest tensile strength of 110.670 MPa obtained at a welding current of 180 A. </w:t>
      </w:r>
    </w:p>
    <w:p w14:paraId="086832EE" w14:textId="77777777" w:rsidR="00BC73C0" w:rsidRPr="00BC73C0" w:rsidRDefault="00BC73C0" w:rsidP="00D01618">
      <w:pPr>
        <w:pStyle w:val="Paragraph"/>
        <w:rPr>
          <w:lang w:eastAsia="en-GB"/>
        </w:rPr>
      </w:pPr>
    </w:p>
    <w:p w14:paraId="06578AF5" w14:textId="77777777" w:rsidR="00E54700" w:rsidRDefault="00E54700" w:rsidP="00E54700">
      <w:pPr>
        <w:pStyle w:val="Paragraph"/>
        <w:ind w:firstLine="0"/>
        <w:jc w:val="center"/>
        <w:rPr>
          <w:lang w:val="en-GB" w:eastAsia="en-GB"/>
        </w:rPr>
      </w:pPr>
      <w:r>
        <w:rPr>
          <w:noProof/>
        </w:rPr>
        <w:lastRenderedPageBreak/>
        <w:drawing>
          <wp:inline distT="0" distB="0" distL="0" distR="0" wp14:anchorId="641B7477" wp14:editId="0A8D8A22">
            <wp:extent cx="4353951" cy="2426677"/>
            <wp:effectExtent l="0" t="0" r="8890" b="12065"/>
            <wp:docPr id="1732190789" name="Chart 1">
              <a:extLst xmlns:a="http://schemas.openxmlformats.org/drawingml/2006/main">
                <a:ext uri="{FF2B5EF4-FFF2-40B4-BE49-F238E27FC236}">
                  <a16:creationId xmlns:a16="http://schemas.microsoft.com/office/drawing/2014/main" id="{7609192C-390A-CA66-6BDD-A5BD7AD98D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5108BB" w14:textId="22A0835E" w:rsidR="00E54700" w:rsidRPr="00446B6A" w:rsidRDefault="00E54700" w:rsidP="00E54700">
      <w:pPr>
        <w:pStyle w:val="Paragraph"/>
        <w:ind w:firstLine="0"/>
        <w:jc w:val="center"/>
        <w:rPr>
          <w:sz w:val="18"/>
          <w:szCs w:val="18"/>
          <w:lang w:val="en-GB" w:eastAsia="en-GB"/>
        </w:rPr>
      </w:pPr>
      <w:r w:rsidRPr="00446B6A">
        <w:rPr>
          <w:b/>
          <w:bCs/>
          <w:sz w:val="18"/>
          <w:szCs w:val="18"/>
          <w:lang w:val="en-GB" w:eastAsia="en-GB"/>
        </w:rPr>
        <w:t xml:space="preserve">Figure </w:t>
      </w:r>
      <w:r w:rsidR="0057486A" w:rsidRPr="00446B6A">
        <w:rPr>
          <w:b/>
          <w:bCs/>
          <w:sz w:val="18"/>
          <w:szCs w:val="18"/>
          <w:lang w:val="en-GB" w:eastAsia="en-GB"/>
        </w:rPr>
        <w:t>4</w:t>
      </w:r>
      <w:r w:rsidRPr="00446B6A">
        <w:rPr>
          <w:b/>
          <w:bCs/>
          <w:sz w:val="18"/>
          <w:szCs w:val="18"/>
          <w:lang w:val="en-GB" w:eastAsia="en-GB"/>
        </w:rPr>
        <w:t>.</w:t>
      </w:r>
      <w:r w:rsidRPr="00446B6A">
        <w:rPr>
          <w:sz w:val="18"/>
          <w:szCs w:val="18"/>
          <w:lang w:val="en-GB" w:eastAsia="en-GB"/>
        </w:rPr>
        <w:t xml:space="preserve"> Ultimate tensile strength and </w:t>
      </w:r>
      <w:r w:rsidR="00A42B0F" w:rsidRPr="00446B6A">
        <w:rPr>
          <w:sz w:val="18"/>
          <w:szCs w:val="18"/>
          <w:lang w:val="en-GB" w:eastAsia="en-GB"/>
        </w:rPr>
        <w:t>elongation of welded Al 6061</w:t>
      </w:r>
    </w:p>
    <w:p w14:paraId="2B7DF513" w14:textId="4319F249" w:rsidR="00BC32B2" w:rsidRDefault="00EB6297" w:rsidP="00EB6297">
      <w:pPr>
        <w:pStyle w:val="Heading2"/>
        <w:jc w:val="both"/>
      </w:pPr>
      <w:r w:rsidRPr="00EB6297">
        <w:rPr>
          <w:b w:val="0"/>
          <w:sz w:val="20"/>
          <w:lang w:eastAsia="en-GB"/>
        </w:rPr>
        <w:t xml:space="preserve">Meanwhile, the elongation values vary; however, a slight decrease in elongation was observed at 165 A and 180 A, </w:t>
      </w:r>
      <w:r w:rsidR="00B11BBA">
        <w:rPr>
          <w:b w:val="0"/>
          <w:sz w:val="20"/>
          <w:lang w:eastAsia="en-GB"/>
        </w:rPr>
        <w:t>the</w:t>
      </w:r>
      <w:r w:rsidRPr="00EB6297">
        <w:rPr>
          <w:b w:val="0"/>
          <w:sz w:val="20"/>
          <w:lang w:eastAsia="en-GB"/>
        </w:rPr>
        <w:t xml:space="preserve"> elongation</w:t>
      </w:r>
      <w:r w:rsidR="00B11BBA">
        <w:rPr>
          <w:b w:val="0"/>
          <w:sz w:val="20"/>
          <w:lang w:eastAsia="en-GB"/>
        </w:rPr>
        <w:t>s</w:t>
      </w:r>
      <w:r w:rsidRPr="00EB6297">
        <w:rPr>
          <w:b w:val="0"/>
          <w:sz w:val="20"/>
          <w:lang w:eastAsia="en-GB"/>
        </w:rPr>
        <w:t xml:space="preserve"> of 18</w:t>
      </w:r>
      <w:r w:rsidR="00B11BBA">
        <w:rPr>
          <w:b w:val="0"/>
          <w:sz w:val="20"/>
          <w:lang w:eastAsia="en-GB"/>
        </w:rPr>
        <w:t>.29</w:t>
      </w:r>
      <w:r w:rsidRPr="00EB6297">
        <w:rPr>
          <w:b w:val="0"/>
          <w:sz w:val="20"/>
          <w:lang w:eastAsia="en-GB"/>
        </w:rPr>
        <w:t>%</w:t>
      </w:r>
      <w:r w:rsidR="00B11BBA">
        <w:rPr>
          <w:b w:val="0"/>
          <w:sz w:val="20"/>
          <w:lang w:eastAsia="en-GB"/>
        </w:rPr>
        <w:t xml:space="preserve"> and 17.65% respectively</w:t>
      </w:r>
      <w:r w:rsidRPr="00EB6297">
        <w:rPr>
          <w:b w:val="0"/>
          <w:sz w:val="20"/>
          <w:lang w:eastAsia="en-GB"/>
        </w:rPr>
        <w:t>.</w:t>
      </w:r>
    </w:p>
    <w:p w14:paraId="293482A8" w14:textId="399A49D7" w:rsidR="00A42B0F" w:rsidRDefault="00BC32B2" w:rsidP="00F64624">
      <w:pPr>
        <w:pStyle w:val="Heading2"/>
      </w:pPr>
      <w:r>
        <w:t>Hardness Properties</w:t>
      </w:r>
    </w:p>
    <w:p w14:paraId="5CFDFF09" w14:textId="5564B3E7" w:rsidR="00B11BBA" w:rsidRDefault="00B11BBA" w:rsidP="00B11BBA">
      <w:pPr>
        <w:pStyle w:val="Paragraph"/>
        <w:jc w:val="left"/>
      </w:pPr>
      <w:r w:rsidRPr="00B11BBA">
        <w:t>The hardness properties of the weld metal, heat-affected zone, and base metal for specimens welded at currents of 150 A, 165 A, and 180 A are presented in Table 2</w:t>
      </w:r>
      <w:r>
        <w:t>.</w:t>
      </w:r>
      <w:r w:rsidRPr="00B11BBA">
        <w:t xml:space="preserve"> </w:t>
      </w:r>
    </w:p>
    <w:p w14:paraId="13567BD6" w14:textId="77777777" w:rsidR="00B2138B" w:rsidRPr="00B11BBA" w:rsidRDefault="00B2138B" w:rsidP="00B11BBA">
      <w:pPr>
        <w:pStyle w:val="Paragraph"/>
        <w:jc w:val="left"/>
      </w:pPr>
    </w:p>
    <w:p w14:paraId="381F47CE" w14:textId="5570A1DA" w:rsidR="00A42B0F" w:rsidRPr="00446B6A" w:rsidRDefault="00F64624" w:rsidP="003F0596">
      <w:pPr>
        <w:pStyle w:val="Paragraph"/>
        <w:jc w:val="center"/>
        <w:rPr>
          <w:sz w:val="18"/>
          <w:szCs w:val="18"/>
        </w:rPr>
      </w:pPr>
      <w:r w:rsidRPr="00446B6A">
        <w:rPr>
          <w:b/>
          <w:bCs/>
          <w:sz w:val="18"/>
          <w:szCs w:val="18"/>
        </w:rPr>
        <w:t>Table 2.</w:t>
      </w:r>
      <w:r w:rsidRPr="00446B6A">
        <w:rPr>
          <w:sz w:val="18"/>
          <w:szCs w:val="18"/>
        </w:rPr>
        <w:t xml:space="preserve"> Hardness properties </w:t>
      </w:r>
      <w:r w:rsidR="003F0596" w:rsidRPr="00446B6A">
        <w:rPr>
          <w:sz w:val="18"/>
          <w:szCs w:val="18"/>
        </w:rPr>
        <w:t>of welded Al 6061</w:t>
      </w:r>
    </w:p>
    <w:tbl>
      <w:tblPr>
        <w:tblStyle w:val="TableGrid"/>
        <w:tblW w:w="0" w:type="auto"/>
        <w:jc w:val="center"/>
        <w:tblBorders>
          <w:insideV w:val="none" w:sz="0" w:space="0" w:color="auto"/>
        </w:tblBorders>
        <w:tblLook w:val="04A0" w:firstRow="1" w:lastRow="0" w:firstColumn="1" w:lastColumn="0" w:noHBand="0" w:noVBand="1"/>
      </w:tblPr>
      <w:tblGrid>
        <w:gridCol w:w="1435"/>
        <w:gridCol w:w="1530"/>
        <w:gridCol w:w="1890"/>
        <w:gridCol w:w="2520"/>
      </w:tblGrid>
      <w:tr w:rsidR="00F64624" w:rsidRPr="004C5B4A" w14:paraId="1BAC1A02" w14:textId="77777777" w:rsidTr="00F64624">
        <w:trPr>
          <w:trHeight w:val="350"/>
          <w:jc w:val="center"/>
        </w:trPr>
        <w:tc>
          <w:tcPr>
            <w:tcW w:w="1435" w:type="dxa"/>
            <w:tcBorders>
              <w:left w:val="nil"/>
            </w:tcBorders>
            <w:vAlign w:val="center"/>
            <w:hideMark/>
          </w:tcPr>
          <w:p w14:paraId="47AED19C" w14:textId="77777777" w:rsidR="00F64624" w:rsidRPr="004C5B4A" w:rsidRDefault="00F64624" w:rsidP="00F64624">
            <w:pPr>
              <w:pStyle w:val="Paragraph"/>
              <w:ind w:firstLine="0"/>
              <w:jc w:val="center"/>
              <w:rPr>
                <w:b/>
                <w:bCs/>
              </w:rPr>
            </w:pPr>
            <w:r w:rsidRPr="004C5B4A">
              <w:rPr>
                <w:b/>
                <w:bCs/>
              </w:rPr>
              <w:t>Current (A)</w:t>
            </w:r>
          </w:p>
        </w:tc>
        <w:tc>
          <w:tcPr>
            <w:tcW w:w="1530" w:type="dxa"/>
            <w:vAlign w:val="center"/>
            <w:hideMark/>
          </w:tcPr>
          <w:p w14:paraId="18AC33A7" w14:textId="77777777" w:rsidR="00F64624" w:rsidRPr="004C5B4A" w:rsidRDefault="00F64624" w:rsidP="00F64624">
            <w:pPr>
              <w:pStyle w:val="Paragraph"/>
              <w:ind w:firstLine="0"/>
              <w:jc w:val="center"/>
              <w:rPr>
                <w:b/>
                <w:bCs/>
              </w:rPr>
            </w:pPr>
            <w:r w:rsidRPr="004C5B4A">
              <w:rPr>
                <w:b/>
                <w:bCs/>
              </w:rPr>
              <w:t>Weld Part</w:t>
            </w:r>
          </w:p>
        </w:tc>
        <w:tc>
          <w:tcPr>
            <w:tcW w:w="1890" w:type="dxa"/>
            <w:vAlign w:val="center"/>
            <w:hideMark/>
          </w:tcPr>
          <w:p w14:paraId="21464950" w14:textId="77777777" w:rsidR="00F64624" w:rsidRPr="004C5B4A" w:rsidRDefault="00F64624" w:rsidP="00F64624">
            <w:pPr>
              <w:pStyle w:val="Paragraph"/>
              <w:ind w:hanging="20"/>
              <w:jc w:val="center"/>
              <w:rPr>
                <w:b/>
                <w:bCs/>
              </w:rPr>
            </w:pPr>
            <w:r w:rsidRPr="004C5B4A">
              <w:rPr>
                <w:b/>
                <w:bCs/>
              </w:rPr>
              <w:t>Hardness (VHN)</w:t>
            </w:r>
          </w:p>
        </w:tc>
        <w:tc>
          <w:tcPr>
            <w:tcW w:w="2520" w:type="dxa"/>
            <w:tcBorders>
              <w:right w:val="nil"/>
            </w:tcBorders>
            <w:vAlign w:val="center"/>
            <w:hideMark/>
          </w:tcPr>
          <w:p w14:paraId="20774C05" w14:textId="77777777" w:rsidR="00F64624" w:rsidRPr="004C5B4A" w:rsidRDefault="00F64624" w:rsidP="00F64624">
            <w:pPr>
              <w:pStyle w:val="Paragraph"/>
              <w:ind w:firstLine="0"/>
              <w:jc w:val="center"/>
              <w:rPr>
                <w:b/>
                <w:bCs/>
              </w:rPr>
            </w:pPr>
            <w:r w:rsidRPr="004C5B4A">
              <w:rPr>
                <w:b/>
                <w:bCs/>
              </w:rPr>
              <w:t>Average Hardness (VHN)</w:t>
            </w:r>
          </w:p>
        </w:tc>
      </w:tr>
      <w:tr w:rsidR="00F64624" w:rsidRPr="00A42B0F" w14:paraId="37FA910F" w14:textId="77777777" w:rsidTr="00F64624">
        <w:trPr>
          <w:trHeight w:val="290"/>
          <w:jc w:val="center"/>
        </w:trPr>
        <w:tc>
          <w:tcPr>
            <w:tcW w:w="1435" w:type="dxa"/>
            <w:vMerge w:val="restart"/>
            <w:tcBorders>
              <w:left w:val="nil"/>
            </w:tcBorders>
            <w:noWrap/>
            <w:vAlign w:val="center"/>
            <w:hideMark/>
          </w:tcPr>
          <w:p w14:paraId="346E8F6D" w14:textId="77777777" w:rsidR="00F64624" w:rsidRPr="00A42B0F" w:rsidRDefault="00F64624" w:rsidP="00D272A3">
            <w:pPr>
              <w:pStyle w:val="Paragraph"/>
              <w:ind w:firstLine="0"/>
              <w:jc w:val="center"/>
            </w:pPr>
            <w:r w:rsidRPr="00A42B0F">
              <w:t>150</w:t>
            </w:r>
          </w:p>
        </w:tc>
        <w:tc>
          <w:tcPr>
            <w:tcW w:w="1530" w:type="dxa"/>
            <w:vMerge w:val="restart"/>
            <w:vAlign w:val="center"/>
            <w:hideMark/>
          </w:tcPr>
          <w:p w14:paraId="10811421" w14:textId="77777777" w:rsidR="00F64624" w:rsidRPr="00A42B0F" w:rsidRDefault="00F64624" w:rsidP="00D272A3">
            <w:pPr>
              <w:pStyle w:val="Paragraph"/>
              <w:ind w:firstLine="0"/>
              <w:jc w:val="center"/>
            </w:pPr>
            <w:r w:rsidRPr="00A42B0F">
              <w:rPr>
                <w:lang w:val="en-ID"/>
              </w:rPr>
              <w:t>Weld Metal</w:t>
            </w:r>
          </w:p>
        </w:tc>
        <w:tc>
          <w:tcPr>
            <w:tcW w:w="1890" w:type="dxa"/>
            <w:noWrap/>
            <w:hideMark/>
          </w:tcPr>
          <w:p w14:paraId="42EDED10" w14:textId="77777777" w:rsidR="00F64624" w:rsidRPr="004C5B4A" w:rsidRDefault="00F64624" w:rsidP="00D272A3">
            <w:pPr>
              <w:pStyle w:val="Paragraph"/>
              <w:ind w:firstLine="0"/>
              <w:jc w:val="center"/>
            </w:pPr>
            <w:r w:rsidRPr="004C5B4A">
              <w:rPr>
                <w:lang w:val="en-ID"/>
              </w:rPr>
              <w:t>745.4</w:t>
            </w:r>
          </w:p>
        </w:tc>
        <w:tc>
          <w:tcPr>
            <w:tcW w:w="2520" w:type="dxa"/>
            <w:vMerge w:val="restart"/>
            <w:tcBorders>
              <w:right w:val="nil"/>
            </w:tcBorders>
            <w:noWrap/>
            <w:vAlign w:val="center"/>
            <w:hideMark/>
          </w:tcPr>
          <w:p w14:paraId="3CAC45B2" w14:textId="77777777" w:rsidR="00F64624" w:rsidRPr="00A42B0F" w:rsidRDefault="00F64624" w:rsidP="00D272A3">
            <w:pPr>
              <w:pStyle w:val="Paragraph"/>
              <w:ind w:firstLine="0"/>
              <w:jc w:val="center"/>
            </w:pPr>
            <w:r w:rsidRPr="00A42B0F">
              <w:t>744.800</w:t>
            </w:r>
          </w:p>
        </w:tc>
      </w:tr>
      <w:tr w:rsidR="00F64624" w:rsidRPr="00A42B0F" w14:paraId="1FF0797B" w14:textId="77777777" w:rsidTr="00F64624">
        <w:trPr>
          <w:trHeight w:val="290"/>
          <w:jc w:val="center"/>
        </w:trPr>
        <w:tc>
          <w:tcPr>
            <w:tcW w:w="1435" w:type="dxa"/>
            <w:vMerge/>
            <w:tcBorders>
              <w:left w:val="nil"/>
            </w:tcBorders>
            <w:vAlign w:val="center"/>
            <w:hideMark/>
          </w:tcPr>
          <w:p w14:paraId="229BCCA9" w14:textId="77777777" w:rsidR="00F64624" w:rsidRPr="00A42B0F" w:rsidRDefault="00F64624" w:rsidP="00D272A3">
            <w:pPr>
              <w:pStyle w:val="Paragraph"/>
              <w:ind w:firstLine="0"/>
              <w:jc w:val="center"/>
            </w:pPr>
          </w:p>
        </w:tc>
        <w:tc>
          <w:tcPr>
            <w:tcW w:w="1530" w:type="dxa"/>
            <w:vMerge/>
            <w:vAlign w:val="center"/>
            <w:hideMark/>
          </w:tcPr>
          <w:p w14:paraId="4E072B90" w14:textId="77777777" w:rsidR="00F64624" w:rsidRPr="00A42B0F" w:rsidRDefault="00F64624" w:rsidP="00D272A3">
            <w:pPr>
              <w:pStyle w:val="Paragraph"/>
              <w:ind w:firstLine="0"/>
              <w:jc w:val="center"/>
            </w:pPr>
          </w:p>
        </w:tc>
        <w:tc>
          <w:tcPr>
            <w:tcW w:w="1890" w:type="dxa"/>
            <w:noWrap/>
            <w:hideMark/>
          </w:tcPr>
          <w:p w14:paraId="041F07B0" w14:textId="77777777" w:rsidR="00F64624" w:rsidRPr="004C5B4A" w:rsidRDefault="00F64624" w:rsidP="00D272A3">
            <w:pPr>
              <w:pStyle w:val="Paragraph"/>
              <w:ind w:firstLine="0"/>
              <w:jc w:val="center"/>
            </w:pPr>
            <w:r w:rsidRPr="004C5B4A">
              <w:rPr>
                <w:lang w:val="en-ID"/>
              </w:rPr>
              <w:t>711</w:t>
            </w:r>
          </w:p>
        </w:tc>
        <w:tc>
          <w:tcPr>
            <w:tcW w:w="2520" w:type="dxa"/>
            <w:vMerge/>
            <w:tcBorders>
              <w:right w:val="nil"/>
            </w:tcBorders>
            <w:vAlign w:val="center"/>
            <w:hideMark/>
          </w:tcPr>
          <w:p w14:paraId="35768C48" w14:textId="77777777" w:rsidR="00F64624" w:rsidRPr="00A42B0F" w:rsidRDefault="00F64624" w:rsidP="00D272A3">
            <w:pPr>
              <w:pStyle w:val="Paragraph"/>
              <w:ind w:firstLine="0"/>
              <w:jc w:val="center"/>
            </w:pPr>
          </w:p>
        </w:tc>
      </w:tr>
      <w:tr w:rsidR="00F64624" w:rsidRPr="00A42B0F" w14:paraId="3095DB17" w14:textId="77777777" w:rsidTr="00F64624">
        <w:trPr>
          <w:trHeight w:val="290"/>
          <w:jc w:val="center"/>
        </w:trPr>
        <w:tc>
          <w:tcPr>
            <w:tcW w:w="1435" w:type="dxa"/>
            <w:vMerge/>
            <w:tcBorders>
              <w:left w:val="nil"/>
            </w:tcBorders>
            <w:vAlign w:val="center"/>
            <w:hideMark/>
          </w:tcPr>
          <w:p w14:paraId="6771168F" w14:textId="77777777" w:rsidR="00F64624" w:rsidRPr="00A42B0F" w:rsidRDefault="00F64624" w:rsidP="00D272A3">
            <w:pPr>
              <w:pStyle w:val="Paragraph"/>
              <w:ind w:firstLine="0"/>
              <w:jc w:val="center"/>
            </w:pPr>
          </w:p>
        </w:tc>
        <w:tc>
          <w:tcPr>
            <w:tcW w:w="1530" w:type="dxa"/>
            <w:vMerge/>
            <w:vAlign w:val="center"/>
            <w:hideMark/>
          </w:tcPr>
          <w:p w14:paraId="787B5299" w14:textId="77777777" w:rsidR="00F64624" w:rsidRPr="00A42B0F" w:rsidRDefault="00F64624" w:rsidP="00D272A3">
            <w:pPr>
              <w:pStyle w:val="Paragraph"/>
              <w:ind w:firstLine="0"/>
              <w:jc w:val="center"/>
            </w:pPr>
          </w:p>
        </w:tc>
        <w:tc>
          <w:tcPr>
            <w:tcW w:w="1890" w:type="dxa"/>
            <w:noWrap/>
            <w:hideMark/>
          </w:tcPr>
          <w:p w14:paraId="2E1CB1F1" w14:textId="77777777" w:rsidR="00F64624" w:rsidRPr="004C5B4A" w:rsidRDefault="00F64624" w:rsidP="00D272A3">
            <w:pPr>
              <w:pStyle w:val="Paragraph"/>
              <w:ind w:firstLine="0"/>
              <w:jc w:val="center"/>
            </w:pPr>
            <w:r w:rsidRPr="004C5B4A">
              <w:rPr>
                <w:lang w:val="en-ID"/>
              </w:rPr>
              <w:t>778</w:t>
            </w:r>
          </w:p>
        </w:tc>
        <w:tc>
          <w:tcPr>
            <w:tcW w:w="2520" w:type="dxa"/>
            <w:vMerge/>
            <w:tcBorders>
              <w:right w:val="nil"/>
            </w:tcBorders>
            <w:vAlign w:val="center"/>
            <w:hideMark/>
          </w:tcPr>
          <w:p w14:paraId="1DE335DB" w14:textId="77777777" w:rsidR="00F64624" w:rsidRPr="00A42B0F" w:rsidRDefault="00F64624" w:rsidP="00D272A3">
            <w:pPr>
              <w:pStyle w:val="Paragraph"/>
              <w:ind w:firstLine="0"/>
              <w:jc w:val="center"/>
            </w:pPr>
          </w:p>
        </w:tc>
      </w:tr>
      <w:tr w:rsidR="00F64624" w:rsidRPr="00A42B0F" w14:paraId="32E30C29" w14:textId="77777777" w:rsidTr="00F64624">
        <w:trPr>
          <w:trHeight w:val="290"/>
          <w:jc w:val="center"/>
        </w:trPr>
        <w:tc>
          <w:tcPr>
            <w:tcW w:w="1435" w:type="dxa"/>
            <w:vMerge/>
            <w:tcBorders>
              <w:left w:val="nil"/>
            </w:tcBorders>
            <w:vAlign w:val="center"/>
            <w:hideMark/>
          </w:tcPr>
          <w:p w14:paraId="0002D49B" w14:textId="77777777" w:rsidR="00F64624" w:rsidRPr="00A42B0F" w:rsidRDefault="00F64624" w:rsidP="00D272A3">
            <w:pPr>
              <w:pStyle w:val="Paragraph"/>
              <w:ind w:firstLine="0"/>
              <w:jc w:val="center"/>
            </w:pPr>
          </w:p>
        </w:tc>
        <w:tc>
          <w:tcPr>
            <w:tcW w:w="1530" w:type="dxa"/>
            <w:vMerge w:val="restart"/>
            <w:vAlign w:val="center"/>
            <w:hideMark/>
          </w:tcPr>
          <w:p w14:paraId="07A2EA38" w14:textId="77777777" w:rsidR="00F64624" w:rsidRPr="00A42B0F" w:rsidRDefault="00F64624" w:rsidP="00D272A3">
            <w:pPr>
              <w:pStyle w:val="Paragraph"/>
              <w:ind w:firstLine="0"/>
              <w:jc w:val="center"/>
            </w:pPr>
            <w:r w:rsidRPr="00A42B0F">
              <w:rPr>
                <w:lang w:val="en-ID"/>
              </w:rPr>
              <w:t>HAZ</w:t>
            </w:r>
          </w:p>
        </w:tc>
        <w:tc>
          <w:tcPr>
            <w:tcW w:w="1890" w:type="dxa"/>
            <w:noWrap/>
            <w:hideMark/>
          </w:tcPr>
          <w:p w14:paraId="10002AC2" w14:textId="77777777" w:rsidR="00F64624" w:rsidRPr="004C5B4A" w:rsidRDefault="00F64624" w:rsidP="00D272A3">
            <w:pPr>
              <w:pStyle w:val="Paragraph"/>
              <w:ind w:firstLine="0"/>
              <w:jc w:val="center"/>
            </w:pPr>
            <w:r w:rsidRPr="004C5B4A">
              <w:rPr>
                <w:lang w:val="en-ID"/>
              </w:rPr>
              <w:t>734.2</w:t>
            </w:r>
          </w:p>
        </w:tc>
        <w:tc>
          <w:tcPr>
            <w:tcW w:w="2520" w:type="dxa"/>
            <w:vMerge w:val="restart"/>
            <w:tcBorders>
              <w:right w:val="nil"/>
            </w:tcBorders>
            <w:noWrap/>
            <w:vAlign w:val="center"/>
            <w:hideMark/>
          </w:tcPr>
          <w:p w14:paraId="71750F90" w14:textId="77777777" w:rsidR="00F64624" w:rsidRPr="00A42B0F" w:rsidRDefault="00F64624" w:rsidP="00D272A3">
            <w:pPr>
              <w:pStyle w:val="Paragraph"/>
              <w:ind w:firstLine="0"/>
              <w:jc w:val="center"/>
            </w:pPr>
            <w:r w:rsidRPr="00A42B0F">
              <w:t>729.133</w:t>
            </w:r>
          </w:p>
        </w:tc>
      </w:tr>
      <w:tr w:rsidR="00F64624" w:rsidRPr="00A42B0F" w14:paraId="622BE5C6" w14:textId="77777777" w:rsidTr="00F64624">
        <w:trPr>
          <w:trHeight w:val="290"/>
          <w:jc w:val="center"/>
        </w:trPr>
        <w:tc>
          <w:tcPr>
            <w:tcW w:w="1435" w:type="dxa"/>
            <w:vMerge/>
            <w:tcBorders>
              <w:left w:val="nil"/>
            </w:tcBorders>
            <w:vAlign w:val="center"/>
            <w:hideMark/>
          </w:tcPr>
          <w:p w14:paraId="4B565CAE" w14:textId="77777777" w:rsidR="00F64624" w:rsidRPr="00A42B0F" w:rsidRDefault="00F64624" w:rsidP="00D272A3">
            <w:pPr>
              <w:pStyle w:val="Paragraph"/>
              <w:ind w:firstLine="0"/>
              <w:jc w:val="center"/>
            </w:pPr>
          </w:p>
        </w:tc>
        <w:tc>
          <w:tcPr>
            <w:tcW w:w="1530" w:type="dxa"/>
            <w:vMerge/>
            <w:vAlign w:val="center"/>
            <w:hideMark/>
          </w:tcPr>
          <w:p w14:paraId="4B2E6C9B" w14:textId="77777777" w:rsidR="00F64624" w:rsidRPr="00A42B0F" w:rsidRDefault="00F64624" w:rsidP="00D272A3">
            <w:pPr>
              <w:pStyle w:val="Paragraph"/>
              <w:ind w:firstLine="0"/>
              <w:jc w:val="center"/>
            </w:pPr>
          </w:p>
        </w:tc>
        <w:tc>
          <w:tcPr>
            <w:tcW w:w="1890" w:type="dxa"/>
            <w:noWrap/>
            <w:hideMark/>
          </w:tcPr>
          <w:p w14:paraId="4F0957A4" w14:textId="77777777" w:rsidR="00F64624" w:rsidRPr="004C5B4A" w:rsidRDefault="00F64624" w:rsidP="00D272A3">
            <w:pPr>
              <w:pStyle w:val="Paragraph"/>
              <w:ind w:firstLine="0"/>
              <w:jc w:val="center"/>
            </w:pPr>
            <w:r w:rsidRPr="004C5B4A">
              <w:rPr>
                <w:lang w:val="en-ID"/>
              </w:rPr>
              <w:t>709.1</w:t>
            </w:r>
          </w:p>
        </w:tc>
        <w:tc>
          <w:tcPr>
            <w:tcW w:w="2520" w:type="dxa"/>
            <w:vMerge/>
            <w:tcBorders>
              <w:right w:val="nil"/>
            </w:tcBorders>
            <w:vAlign w:val="center"/>
            <w:hideMark/>
          </w:tcPr>
          <w:p w14:paraId="3474068C" w14:textId="77777777" w:rsidR="00F64624" w:rsidRPr="00A42B0F" w:rsidRDefault="00F64624" w:rsidP="00D272A3">
            <w:pPr>
              <w:pStyle w:val="Paragraph"/>
              <w:ind w:firstLine="0"/>
              <w:jc w:val="center"/>
            </w:pPr>
          </w:p>
        </w:tc>
      </w:tr>
      <w:tr w:rsidR="00F64624" w:rsidRPr="00A42B0F" w14:paraId="308F06D6" w14:textId="77777777" w:rsidTr="00F64624">
        <w:trPr>
          <w:trHeight w:val="290"/>
          <w:jc w:val="center"/>
        </w:trPr>
        <w:tc>
          <w:tcPr>
            <w:tcW w:w="1435" w:type="dxa"/>
            <w:vMerge/>
            <w:tcBorders>
              <w:left w:val="nil"/>
            </w:tcBorders>
            <w:vAlign w:val="center"/>
            <w:hideMark/>
          </w:tcPr>
          <w:p w14:paraId="491AD09E" w14:textId="77777777" w:rsidR="00F64624" w:rsidRPr="00A42B0F" w:rsidRDefault="00F64624" w:rsidP="00D272A3">
            <w:pPr>
              <w:pStyle w:val="Paragraph"/>
              <w:ind w:firstLine="0"/>
              <w:jc w:val="center"/>
            </w:pPr>
          </w:p>
        </w:tc>
        <w:tc>
          <w:tcPr>
            <w:tcW w:w="1530" w:type="dxa"/>
            <w:vMerge/>
            <w:vAlign w:val="center"/>
            <w:hideMark/>
          </w:tcPr>
          <w:p w14:paraId="24C2289F" w14:textId="77777777" w:rsidR="00F64624" w:rsidRPr="00A42B0F" w:rsidRDefault="00F64624" w:rsidP="00D272A3">
            <w:pPr>
              <w:pStyle w:val="Paragraph"/>
              <w:ind w:firstLine="0"/>
              <w:jc w:val="center"/>
            </w:pPr>
          </w:p>
        </w:tc>
        <w:tc>
          <w:tcPr>
            <w:tcW w:w="1890" w:type="dxa"/>
            <w:noWrap/>
            <w:hideMark/>
          </w:tcPr>
          <w:p w14:paraId="479D32D4" w14:textId="77777777" w:rsidR="00F64624" w:rsidRPr="004C5B4A" w:rsidRDefault="00F64624" w:rsidP="00D272A3">
            <w:pPr>
              <w:pStyle w:val="Paragraph"/>
              <w:ind w:firstLine="0"/>
              <w:jc w:val="center"/>
            </w:pPr>
            <w:r w:rsidRPr="004C5B4A">
              <w:rPr>
                <w:lang w:val="en-ID"/>
              </w:rPr>
              <w:t>744.1</w:t>
            </w:r>
          </w:p>
        </w:tc>
        <w:tc>
          <w:tcPr>
            <w:tcW w:w="2520" w:type="dxa"/>
            <w:vMerge/>
            <w:tcBorders>
              <w:right w:val="nil"/>
            </w:tcBorders>
            <w:vAlign w:val="center"/>
            <w:hideMark/>
          </w:tcPr>
          <w:p w14:paraId="74B3CB66" w14:textId="77777777" w:rsidR="00F64624" w:rsidRPr="00A42B0F" w:rsidRDefault="00F64624" w:rsidP="00D272A3">
            <w:pPr>
              <w:pStyle w:val="Paragraph"/>
              <w:ind w:firstLine="0"/>
              <w:jc w:val="center"/>
            </w:pPr>
          </w:p>
        </w:tc>
      </w:tr>
      <w:tr w:rsidR="00F64624" w:rsidRPr="00A42B0F" w14:paraId="37A8EEAA" w14:textId="77777777" w:rsidTr="00F64624">
        <w:trPr>
          <w:trHeight w:val="290"/>
          <w:jc w:val="center"/>
        </w:trPr>
        <w:tc>
          <w:tcPr>
            <w:tcW w:w="1435" w:type="dxa"/>
            <w:vMerge/>
            <w:tcBorders>
              <w:left w:val="nil"/>
            </w:tcBorders>
            <w:vAlign w:val="center"/>
            <w:hideMark/>
          </w:tcPr>
          <w:p w14:paraId="7A06001A" w14:textId="77777777" w:rsidR="00F64624" w:rsidRPr="00A42B0F" w:rsidRDefault="00F64624" w:rsidP="00D272A3">
            <w:pPr>
              <w:pStyle w:val="Paragraph"/>
              <w:ind w:firstLine="0"/>
              <w:jc w:val="center"/>
            </w:pPr>
          </w:p>
        </w:tc>
        <w:tc>
          <w:tcPr>
            <w:tcW w:w="1530" w:type="dxa"/>
            <w:vMerge w:val="restart"/>
            <w:vAlign w:val="center"/>
            <w:hideMark/>
          </w:tcPr>
          <w:p w14:paraId="533EE6C5" w14:textId="77777777" w:rsidR="00F64624" w:rsidRPr="00A42B0F" w:rsidRDefault="00F64624" w:rsidP="00D272A3">
            <w:pPr>
              <w:pStyle w:val="Paragraph"/>
              <w:ind w:firstLine="0"/>
              <w:jc w:val="center"/>
            </w:pPr>
            <w:r w:rsidRPr="00A42B0F">
              <w:rPr>
                <w:lang w:val="en-ID"/>
              </w:rPr>
              <w:t>Base Metal</w:t>
            </w:r>
          </w:p>
        </w:tc>
        <w:tc>
          <w:tcPr>
            <w:tcW w:w="1890" w:type="dxa"/>
            <w:noWrap/>
            <w:hideMark/>
          </w:tcPr>
          <w:p w14:paraId="2F280130" w14:textId="77777777" w:rsidR="00F64624" w:rsidRPr="004C5B4A" w:rsidRDefault="00F64624" w:rsidP="00D272A3">
            <w:pPr>
              <w:pStyle w:val="Paragraph"/>
              <w:ind w:firstLine="0"/>
              <w:jc w:val="center"/>
            </w:pPr>
            <w:r w:rsidRPr="004C5B4A">
              <w:rPr>
                <w:lang w:val="en-ID"/>
              </w:rPr>
              <w:t>702.8</w:t>
            </w:r>
          </w:p>
        </w:tc>
        <w:tc>
          <w:tcPr>
            <w:tcW w:w="2520" w:type="dxa"/>
            <w:vMerge w:val="restart"/>
            <w:tcBorders>
              <w:right w:val="nil"/>
            </w:tcBorders>
            <w:noWrap/>
            <w:vAlign w:val="center"/>
            <w:hideMark/>
          </w:tcPr>
          <w:p w14:paraId="2CC25E50" w14:textId="77777777" w:rsidR="00F64624" w:rsidRPr="00A42B0F" w:rsidRDefault="00F64624" w:rsidP="00D272A3">
            <w:pPr>
              <w:pStyle w:val="Paragraph"/>
              <w:ind w:firstLine="0"/>
              <w:jc w:val="center"/>
            </w:pPr>
            <w:r w:rsidRPr="00A42B0F">
              <w:t>713.100</w:t>
            </w:r>
          </w:p>
        </w:tc>
      </w:tr>
      <w:tr w:rsidR="00F64624" w:rsidRPr="00A42B0F" w14:paraId="4EA412A3" w14:textId="77777777" w:rsidTr="00F64624">
        <w:trPr>
          <w:trHeight w:val="290"/>
          <w:jc w:val="center"/>
        </w:trPr>
        <w:tc>
          <w:tcPr>
            <w:tcW w:w="1435" w:type="dxa"/>
            <w:vMerge/>
            <w:tcBorders>
              <w:left w:val="nil"/>
            </w:tcBorders>
            <w:vAlign w:val="center"/>
            <w:hideMark/>
          </w:tcPr>
          <w:p w14:paraId="66D8D429" w14:textId="77777777" w:rsidR="00F64624" w:rsidRPr="00A42B0F" w:rsidRDefault="00F64624" w:rsidP="00D272A3">
            <w:pPr>
              <w:pStyle w:val="Paragraph"/>
              <w:ind w:firstLine="0"/>
              <w:jc w:val="center"/>
            </w:pPr>
          </w:p>
        </w:tc>
        <w:tc>
          <w:tcPr>
            <w:tcW w:w="1530" w:type="dxa"/>
            <w:vMerge/>
            <w:vAlign w:val="center"/>
            <w:hideMark/>
          </w:tcPr>
          <w:p w14:paraId="27501205" w14:textId="77777777" w:rsidR="00F64624" w:rsidRPr="00A42B0F" w:rsidRDefault="00F64624" w:rsidP="00D272A3">
            <w:pPr>
              <w:pStyle w:val="Paragraph"/>
              <w:ind w:firstLine="0"/>
              <w:jc w:val="center"/>
            </w:pPr>
          </w:p>
        </w:tc>
        <w:tc>
          <w:tcPr>
            <w:tcW w:w="1890" w:type="dxa"/>
            <w:noWrap/>
            <w:hideMark/>
          </w:tcPr>
          <w:p w14:paraId="45D01D96" w14:textId="77777777" w:rsidR="00F64624" w:rsidRPr="004C5B4A" w:rsidRDefault="00F64624" w:rsidP="00D272A3">
            <w:pPr>
              <w:pStyle w:val="Paragraph"/>
              <w:ind w:firstLine="0"/>
              <w:jc w:val="center"/>
            </w:pPr>
            <w:r w:rsidRPr="004C5B4A">
              <w:rPr>
                <w:lang w:val="en-ID"/>
              </w:rPr>
              <w:t>734.3</w:t>
            </w:r>
          </w:p>
        </w:tc>
        <w:tc>
          <w:tcPr>
            <w:tcW w:w="2520" w:type="dxa"/>
            <w:vMerge/>
            <w:tcBorders>
              <w:right w:val="nil"/>
            </w:tcBorders>
            <w:vAlign w:val="center"/>
            <w:hideMark/>
          </w:tcPr>
          <w:p w14:paraId="5C0BE02D" w14:textId="77777777" w:rsidR="00F64624" w:rsidRPr="00A42B0F" w:rsidRDefault="00F64624" w:rsidP="00D272A3">
            <w:pPr>
              <w:pStyle w:val="Paragraph"/>
              <w:ind w:firstLine="0"/>
              <w:jc w:val="center"/>
            </w:pPr>
          </w:p>
        </w:tc>
      </w:tr>
      <w:tr w:rsidR="00F64624" w:rsidRPr="00A42B0F" w14:paraId="4B0E3B6A" w14:textId="77777777" w:rsidTr="00F64624">
        <w:trPr>
          <w:trHeight w:val="290"/>
          <w:jc w:val="center"/>
        </w:trPr>
        <w:tc>
          <w:tcPr>
            <w:tcW w:w="1435" w:type="dxa"/>
            <w:vMerge/>
            <w:tcBorders>
              <w:left w:val="nil"/>
            </w:tcBorders>
            <w:vAlign w:val="center"/>
            <w:hideMark/>
          </w:tcPr>
          <w:p w14:paraId="076BCD76" w14:textId="77777777" w:rsidR="00F64624" w:rsidRPr="00A42B0F" w:rsidRDefault="00F64624" w:rsidP="00D272A3">
            <w:pPr>
              <w:pStyle w:val="Paragraph"/>
              <w:ind w:firstLine="0"/>
              <w:jc w:val="center"/>
            </w:pPr>
          </w:p>
        </w:tc>
        <w:tc>
          <w:tcPr>
            <w:tcW w:w="1530" w:type="dxa"/>
            <w:vMerge/>
            <w:vAlign w:val="center"/>
            <w:hideMark/>
          </w:tcPr>
          <w:p w14:paraId="4DB5DDF7" w14:textId="77777777" w:rsidR="00F64624" w:rsidRPr="00A42B0F" w:rsidRDefault="00F64624" w:rsidP="00D272A3">
            <w:pPr>
              <w:pStyle w:val="Paragraph"/>
              <w:ind w:firstLine="0"/>
              <w:jc w:val="center"/>
            </w:pPr>
          </w:p>
        </w:tc>
        <w:tc>
          <w:tcPr>
            <w:tcW w:w="1890" w:type="dxa"/>
            <w:noWrap/>
            <w:hideMark/>
          </w:tcPr>
          <w:p w14:paraId="55112C1D" w14:textId="77777777" w:rsidR="00F64624" w:rsidRPr="004C5B4A" w:rsidRDefault="00F64624" w:rsidP="00D272A3">
            <w:pPr>
              <w:pStyle w:val="Paragraph"/>
              <w:ind w:firstLine="0"/>
              <w:jc w:val="center"/>
            </w:pPr>
            <w:r w:rsidRPr="004C5B4A">
              <w:rPr>
                <w:lang w:val="en-ID"/>
              </w:rPr>
              <w:t>702.2</w:t>
            </w:r>
          </w:p>
        </w:tc>
        <w:tc>
          <w:tcPr>
            <w:tcW w:w="2520" w:type="dxa"/>
            <w:vMerge/>
            <w:tcBorders>
              <w:right w:val="nil"/>
            </w:tcBorders>
            <w:vAlign w:val="center"/>
            <w:hideMark/>
          </w:tcPr>
          <w:p w14:paraId="0ED63725" w14:textId="77777777" w:rsidR="00F64624" w:rsidRPr="00A42B0F" w:rsidRDefault="00F64624" w:rsidP="00D272A3">
            <w:pPr>
              <w:pStyle w:val="Paragraph"/>
              <w:ind w:firstLine="0"/>
              <w:jc w:val="center"/>
            </w:pPr>
          </w:p>
        </w:tc>
      </w:tr>
      <w:tr w:rsidR="00F64624" w:rsidRPr="00A42B0F" w14:paraId="6B0DCB95" w14:textId="77777777" w:rsidTr="00F64624">
        <w:trPr>
          <w:trHeight w:val="290"/>
          <w:jc w:val="center"/>
        </w:trPr>
        <w:tc>
          <w:tcPr>
            <w:tcW w:w="1435" w:type="dxa"/>
            <w:vMerge w:val="restart"/>
            <w:tcBorders>
              <w:left w:val="nil"/>
            </w:tcBorders>
            <w:noWrap/>
            <w:vAlign w:val="center"/>
            <w:hideMark/>
          </w:tcPr>
          <w:p w14:paraId="7C0A3B74" w14:textId="77777777" w:rsidR="00F64624" w:rsidRPr="00A42B0F" w:rsidRDefault="00F64624" w:rsidP="00D272A3">
            <w:pPr>
              <w:pStyle w:val="Paragraph"/>
              <w:ind w:firstLine="0"/>
              <w:jc w:val="center"/>
            </w:pPr>
            <w:r w:rsidRPr="00A42B0F">
              <w:t>165</w:t>
            </w:r>
          </w:p>
        </w:tc>
        <w:tc>
          <w:tcPr>
            <w:tcW w:w="1530" w:type="dxa"/>
            <w:vMerge w:val="restart"/>
            <w:vAlign w:val="center"/>
            <w:hideMark/>
          </w:tcPr>
          <w:p w14:paraId="2F97CB33" w14:textId="77777777" w:rsidR="00F64624" w:rsidRPr="00A42B0F" w:rsidRDefault="00F64624" w:rsidP="00D272A3">
            <w:pPr>
              <w:pStyle w:val="Paragraph"/>
              <w:ind w:firstLine="0"/>
              <w:jc w:val="center"/>
            </w:pPr>
            <w:r w:rsidRPr="00A42B0F">
              <w:rPr>
                <w:lang w:val="en-ID"/>
              </w:rPr>
              <w:t>Weld Metal</w:t>
            </w:r>
          </w:p>
        </w:tc>
        <w:tc>
          <w:tcPr>
            <w:tcW w:w="1890" w:type="dxa"/>
            <w:noWrap/>
            <w:hideMark/>
          </w:tcPr>
          <w:p w14:paraId="6D5B3951" w14:textId="77777777" w:rsidR="00F64624" w:rsidRPr="004C5B4A" w:rsidRDefault="00F64624" w:rsidP="00D272A3">
            <w:pPr>
              <w:pStyle w:val="Paragraph"/>
              <w:ind w:firstLine="0"/>
              <w:jc w:val="center"/>
            </w:pPr>
            <w:r w:rsidRPr="004C5B4A">
              <w:rPr>
                <w:lang w:val="en-ID"/>
              </w:rPr>
              <w:t>709.7</w:t>
            </w:r>
          </w:p>
        </w:tc>
        <w:tc>
          <w:tcPr>
            <w:tcW w:w="2520" w:type="dxa"/>
            <w:vMerge w:val="restart"/>
            <w:tcBorders>
              <w:right w:val="nil"/>
            </w:tcBorders>
            <w:noWrap/>
            <w:vAlign w:val="center"/>
            <w:hideMark/>
          </w:tcPr>
          <w:p w14:paraId="5FB2D7CD" w14:textId="77777777" w:rsidR="00F64624" w:rsidRPr="00A42B0F" w:rsidRDefault="00F64624" w:rsidP="00D272A3">
            <w:pPr>
              <w:pStyle w:val="Paragraph"/>
              <w:ind w:firstLine="0"/>
              <w:jc w:val="center"/>
            </w:pPr>
            <w:r w:rsidRPr="00A42B0F">
              <w:t>732.833</w:t>
            </w:r>
          </w:p>
        </w:tc>
      </w:tr>
      <w:tr w:rsidR="00F64624" w:rsidRPr="00A42B0F" w14:paraId="68A65EAC" w14:textId="77777777" w:rsidTr="00F64624">
        <w:trPr>
          <w:trHeight w:val="290"/>
          <w:jc w:val="center"/>
        </w:trPr>
        <w:tc>
          <w:tcPr>
            <w:tcW w:w="1435" w:type="dxa"/>
            <w:vMerge/>
            <w:tcBorders>
              <w:left w:val="nil"/>
            </w:tcBorders>
            <w:vAlign w:val="center"/>
            <w:hideMark/>
          </w:tcPr>
          <w:p w14:paraId="0B47F37E" w14:textId="77777777" w:rsidR="00F64624" w:rsidRPr="00A42B0F" w:rsidRDefault="00F64624" w:rsidP="00D272A3">
            <w:pPr>
              <w:pStyle w:val="Paragraph"/>
              <w:ind w:firstLine="0"/>
              <w:jc w:val="center"/>
            </w:pPr>
          </w:p>
        </w:tc>
        <w:tc>
          <w:tcPr>
            <w:tcW w:w="1530" w:type="dxa"/>
            <w:vMerge/>
            <w:vAlign w:val="center"/>
            <w:hideMark/>
          </w:tcPr>
          <w:p w14:paraId="6254CCAA" w14:textId="77777777" w:rsidR="00F64624" w:rsidRPr="00A42B0F" w:rsidRDefault="00F64624" w:rsidP="00D272A3">
            <w:pPr>
              <w:pStyle w:val="Paragraph"/>
              <w:ind w:firstLine="0"/>
              <w:jc w:val="center"/>
            </w:pPr>
          </w:p>
        </w:tc>
        <w:tc>
          <w:tcPr>
            <w:tcW w:w="1890" w:type="dxa"/>
            <w:noWrap/>
            <w:hideMark/>
          </w:tcPr>
          <w:p w14:paraId="6A3C6FD2" w14:textId="77777777" w:rsidR="00F64624" w:rsidRPr="004C5B4A" w:rsidRDefault="00F64624" w:rsidP="00D272A3">
            <w:pPr>
              <w:pStyle w:val="Paragraph"/>
              <w:ind w:firstLine="0"/>
              <w:jc w:val="center"/>
            </w:pPr>
            <w:r w:rsidRPr="004C5B4A">
              <w:rPr>
                <w:lang w:val="en-ID"/>
              </w:rPr>
              <w:t>736.1</w:t>
            </w:r>
          </w:p>
        </w:tc>
        <w:tc>
          <w:tcPr>
            <w:tcW w:w="2520" w:type="dxa"/>
            <w:vMerge/>
            <w:tcBorders>
              <w:right w:val="nil"/>
            </w:tcBorders>
            <w:vAlign w:val="center"/>
            <w:hideMark/>
          </w:tcPr>
          <w:p w14:paraId="2B9AB1DE" w14:textId="77777777" w:rsidR="00F64624" w:rsidRPr="00A42B0F" w:rsidRDefault="00F64624" w:rsidP="00D272A3">
            <w:pPr>
              <w:pStyle w:val="Paragraph"/>
              <w:ind w:firstLine="0"/>
              <w:jc w:val="center"/>
            </w:pPr>
          </w:p>
        </w:tc>
      </w:tr>
      <w:tr w:rsidR="00F64624" w:rsidRPr="00A42B0F" w14:paraId="660492B9" w14:textId="77777777" w:rsidTr="00F64624">
        <w:trPr>
          <w:trHeight w:val="290"/>
          <w:jc w:val="center"/>
        </w:trPr>
        <w:tc>
          <w:tcPr>
            <w:tcW w:w="1435" w:type="dxa"/>
            <w:vMerge/>
            <w:tcBorders>
              <w:left w:val="nil"/>
            </w:tcBorders>
            <w:vAlign w:val="center"/>
            <w:hideMark/>
          </w:tcPr>
          <w:p w14:paraId="518AE232" w14:textId="77777777" w:rsidR="00F64624" w:rsidRPr="00A42B0F" w:rsidRDefault="00F64624" w:rsidP="00D272A3">
            <w:pPr>
              <w:pStyle w:val="Paragraph"/>
              <w:ind w:firstLine="0"/>
              <w:jc w:val="center"/>
            </w:pPr>
          </w:p>
        </w:tc>
        <w:tc>
          <w:tcPr>
            <w:tcW w:w="1530" w:type="dxa"/>
            <w:vMerge/>
            <w:vAlign w:val="center"/>
            <w:hideMark/>
          </w:tcPr>
          <w:p w14:paraId="58147FB7" w14:textId="77777777" w:rsidR="00F64624" w:rsidRPr="00A42B0F" w:rsidRDefault="00F64624" w:rsidP="00D272A3">
            <w:pPr>
              <w:pStyle w:val="Paragraph"/>
              <w:ind w:firstLine="0"/>
              <w:jc w:val="center"/>
            </w:pPr>
          </w:p>
        </w:tc>
        <w:tc>
          <w:tcPr>
            <w:tcW w:w="1890" w:type="dxa"/>
            <w:noWrap/>
            <w:hideMark/>
          </w:tcPr>
          <w:p w14:paraId="25746A5F" w14:textId="77777777" w:rsidR="00F64624" w:rsidRPr="004C5B4A" w:rsidRDefault="00F64624" w:rsidP="00D272A3">
            <w:pPr>
              <w:pStyle w:val="Paragraph"/>
              <w:ind w:firstLine="0"/>
              <w:jc w:val="center"/>
            </w:pPr>
            <w:r w:rsidRPr="004C5B4A">
              <w:rPr>
                <w:lang w:val="en-ID"/>
              </w:rPr>
              <w:t>752.7</w:t>
            </w:r>
          </w:p>
        </w:tc>
        <w:tc>
          <w:tcPr>
            <w:tcW w:w="2520" w:type="dxa"/>
            <w:vMerge/>
            <w:tcBorders>
              <w:right w:val="nil"/>
            </w:tcBorders>
            <w:vAlign w:val="center"/>
            <w:hideMark/>
          </w:tcPr>
          <w:p w14:paraId="7E217EA6" w14:textId="77777777" w:rsidR="00F64624" w:rsidRPr="00A42B0F" w:rsidRDefault="00F64624" w:rsidP="00D272A3">
            <w:pPr>
              <w:pStyle w:val="Paragraph"/>
              <w:ind w:firstLine="0"/>
              <w:jc w:val="center"/>
            </w:pPr>
          </w:p>
        </w:tc>
      </w:tr>
      <w:tr w:rsidR="00F64624" w:rsidRPr="00A42B0F" w14:paraId="457C4B4C" w14:textId="77777777" w:rsidTr="00F64624">
        <w:trPr>
          <w:trHeight w:val="290"/>
          <w:jc w:val="center"/>
        </w:trPr>
        <w:tc>
          <w:tcPr>
            <w:tcW w:w="1435" w:type="dxa"/>
            <w:vMerge/>
            <w:tcBorders>
              <w:left w:val="nil"/>
            </w:tcBorders>
            <w:vAlign w:val="center"/>
            <w:hideMark/>
          </w:tcPr>
          <w:p w14:paraId="587DBD1D" w14:textId="77777777" w:rsidR="00F64624" w:rsidRPr="00A42B0F" w:rsidRDefault="00F64624" w:rsidP="00D272A3">
            <w:pPr>
              <w:pStyle w:val="Paragraph"/>
              <w:ind w:firstLine="0"/>
              <w:jc w:val="center"/>
            </w:pPr>
          </w:p>
        </w:tc>
        <w:tc>
          <w:tcPr>
            <w:tcW w:w="1530" w:type="dxa"/>
            <w:vMerge w:val="restart"/>
            <w:vAlign w:val="center"/>
            <w:hideMark/>
          </w:tcPr>
          <w:p w14:paraId="6ACCEFAD" w14:textId="77777777" w:rsidR="00F64624" w:rsidRPr="00A42B0F" w:rsidRDefault="00F64624" w:rsidP="00D272A3">
            <w:pPr>
              <w:pStyle w:val="Paragraph"/>
              <w:ind w:firstLine="0"/>
              <w:jc w:val="center"/>
            </w:pPr>
            <w:r w:rsidRPr="00A42B0F">
              <w:rPr>
                <w:lang w:val="en-ID"/>
              </w:rPr>
              <w:t>HAZ</w:t>
            </w:r>
          </w:p>
        </w:tc>
        <w:tc>
          <w:tcPr>
            <w:tcW w:w="1890" w:type="dxa"/>
            <w:noWrap/>
            <w:hideMark/>
          </w:tcPr>
          <w:p w14:paraId="5313C080" w14:textId="77777777" w:rsidR="00F64624" w:rsidRPr="004C5B4A" w:rsidRDefault="00F64624" w:rsidP="00D272A3">
            <w:pPr>
              <w:pStyle w:val="Paragraph"/>
              <w:ind w:firstLine="0"/>
              <w:jc w:val="center"/>
            </w:pPr>
            <w:r w:rsidRPr="004C5B4A">
              <w:rPr>
                <w:lang w:val="en-ID"/>
              </w:rPr>
              <w:t>707</w:t>
            </w:r>
          </w:p>
        </w:tc>
        <w:tc>
          <w:tcPr>
            <w:tcW w:w="2520" w:type="dxa"/>
            <w:vMerge w:val="restart"/>
            <w:tcBorders>
              <w:right w:val="nil"/>
            </w:tcBorders>
            <w:noWrap/>
            <w:vAlign w:val="center"/>
            <w:hideMark/>
          </w:tcPr>
          <w:p w14:paraId="37CCC3B2" w14:textId="77777777" w:rsidR="00F64624" w:rsidRPr="00A42B0F" w:rsidRDefault="00F64624" w:rsidP="00D272A3">
            <w:pPr>
              <w:pStyle w:val="Paragraph"/>
              <w:ind w:firstLine="0"/>
              <w:jc w:val="center"/>
            </w:pPr>
            <w:r w:rsidRPr="00A42B0F">
              <w:t>718.267</w:t>
            </w:r>
          </w:p>
        </w:tc>
      </w:tr>
      <w:tr w:rsidR="00F64624" w:rsidRPr="00A42B0F" w14:paraId="1BC5BF2B" w14:textId="77777777" w:rsidTr="00F64624">
        <w:trPr>
          <w:trHeight w:val="290"/>
          <w:jc w:val="center"/>
        </w:trPr>
        <w:tc>
          <w:tcPr>
            <w:tcW w:w="1435" w:type="dxa"/>
            <w:vMerge/>
            <w:tcBorders>
              <w:left w:val="nil"/>
            </w:tcBorders>
            <w:vAlign w:val="center"/>
            <w:hideMark/>
          </w:tcPr>
          <w:p w14:paraId="4C616EF6" w14:textId="77777777" w:rsidR="00F64624" w:rsidRPr="00A42B0F" w:rsidRDefault="00F64624" w:rsidP="00D272A3">
            <w:pPr>
              <w:pStyle w:val="Paragraph"/>
              <w:ind w:firstLine="0"/>
              <w:jc w:val="center"/>
            </w:pPr>
          </w:p>
        </w:tc>
        <w:tc>
          <w:tcPr>
            <w:tcW w:w="1530" w:type="dxa"/>
            <w:vMerge/>
            <w:vAlign w:val="center"/>
            <w:hideMark/>
          </w:tcPr>
          <w:p w14:paraId="50EAB0BA" w14:textId="77777777" w:rsidR="00F64624" w:rsidRPr="00A42B0F" w:rsidRDefault="00F64624" w:rsidP="00D272A3">
            <w:pPr>
              <w:pStyle w:val="Paragraph"/>
              <w:ind w:firstLine="0"/>
              <w:jc w:val="center"/>
            </w:pPr>
          </w:p>
        </w:tc>
        <w:tc>
          <w:tcPr>
            <w:tcW w:w="1890" w:type="dxa"/>
            <w:noWrap/>
            <w:hideMark/>
          </w:tcPr>
          <w:p w14:paraId="568AB5D9" w14:textId="77777777" w:rsidR="00F64624" w:rsidRPr="004C5B4A" w:rsidRDefault="00F64624" w:rsidP="00D272A3">
            <w:pPr>
              <w:pStyle w:val="Paragraph"/>
              <w:ind w:firstLine="0"/>
              <w:jc w:val="center"/>
            </w:pPr>
            <w:r w:rsidRPr="004C5B4A">
              <w:rPr>
                <w:lang w:val="en-ID"/>
              </w:rPr>
              <w:t>706.1</w:t>
            </w:r>
          </w:p>
        </w:tc>
        <w:tc>
          <w:tcPr>
            <w:tcW w:w="2520" w:type="dxa"/>
            <w:vMerge/>
            <w:tcBorders>
              <w:right w:val="nil"/>
            </w:tcBorders>
            <w:vAlign w:val="center"/>
            <w:hideMark/>
          </w:tcPr>
          <w:p w14:paraId="226F1D5A" w14:textId="77777777" w:rsidR="00F64624" w:rsidRPr="00A42B0F" w:rsidRDefault="00F64624" w:rsidP="00D272A3">
            <w:pPr>
              <w:pStyle w:val="Paragraph"/>
              <w:ind w:firstLine="0"/>
              <w:jc w:val="center"/>
            </w:pPr>
          </w:p>
        </w:tc>
      </w:tr>
      <w:tr w:rsidR="00F64624" w:rsidRPr="00A42B0F" w14:paraId="6F419B40" w14:textId="77777777" w:rsidTr="00F64624">
        <w:trPr>
          <w:trHeight w:val="290"/>
          <w:jc w:val="center"/>
        </w:trPr>
        <w:tc>
          <w:tcPr>
            <w:tcW w:w="1435" w:type="dxa"/>
            <w:vMerge/>
            <w:tcBorders>
              <w:left w:val="nil"/>
            </w:tcBorders>
            <w:vAlign w:val="center"/>
            <w:hideMark/>
          </w:tcPr>
          <w:p w14:paraId="0C439450" w14:textId="77777777" w:rsidR="00F64624" w:rsidRPr="00A42B0F" w:rsidRDefault="00F64624" w:rsidP="00D272A3">
            <w:pPr>
              <w:pStyle w:val="Paragraph"/>
              <w:ind w:firstLine="0"/>
              <w:jc w:val="center"/>
            </w:pPr>
          </w:p>
        </w:tc>
        <w:tc>
          <w:tcPr>
            <w:tcW w:w="1530" w:type="dxa"/>
            <w:vMerge/>
            <w:vAlign w:val="center"/>
            <w:hideMark/>
          </w:tcPr>
          <w:p w14:paraId="179D83AD" w14:textId="77777777" w:rsidR="00F64624" w:rsidRPr="00A42B0F" w:rsidRDefault="00F64624" w:rsidP="00D272A3">
            <w:pPr>
              <w:pStyle w:val="Paragraph"/>
              <w:ind w:firstLine="0"/>
              <w:jc w:val="center"/>
            </w:pPr>
          </w:p>
        </w:tc>
        <w:tc>
          <w:tcPr>
            <w:tcW w:w="1890" w:type="dxa"/>
            <w:noWrap/>
            <w:hideMark/>
          </w:tcPr>
          <w:p w14:paraId="10D149AF" w14:textId="77777777" w:rsidR="00F64624" w:rsidRPr="004C5B4A" w:rsidRDefault="00F64624" w:rsidP="00D272A3">
            <w:pPr>
              <w:pStyle w:val="Paragraph"/>
              <w:ind w:firstLine="0"/>
              <w:jc w:val="center"/>
            </w:pPr>
            <w:r w:rsidRPr="004C5B4A">
              <w:rPr>
                <w:lang w:val="en-ID"/>
              </w:rPr>
              <w:t>741.7</w:t>
            </w:r>
          </w:p>
        </w:tc>
        <w:tc>
          <w:tcPr>
            <w:tcW w:w="2520" w:type="dxa"/>
            <w:vMerge/>
            <w:tcBorders>
              <w:right w:val="nil"/>
            </w:tcBorders>
            <w:vAlign w:val="center"/>
            <w:hideMark/>
          </w:tcPr>
          <w:p w14:paraId="48047D24" w14:textId="77777777" w:rsidR="00F64624" w:rsidRPr="00A42B0F" w:rsidRDefault="00F64624" w:rsidP="00D272A3">
            <w:pPr>
              <w:pStyle w:val="Paragraph"/>
              <w:ind w:firstLine="0"/>
              <w:jc w:val="center"/>
            </w:pPr>
          </w:p>
        </w:tc>
      </w:tr>
      <w:tr w:rsidR="00F64624" w:rsidRPr="00A42B0F" w14:paraId="18F92295" w14:textId="77777777" w:rsidTr="00F64624">
        <w:trPr>
          <w:trHeight w:val="290"/>
          <w:jc w:val="center"/>
        </w:trPr>
        <w:tc>
          <w:tcPr>
            <w:tcW w:w="1435" w:type="dxa"/>
            <w:vMerge/>
            <w:tcBorders>
              <w:left w:val="nil"/>
            </w:tcBorders>
            <w:vAlign w:val="center"/>
            <w:hideMark/>
          </w:tcPr>
          <w:p w14:paraId="42EDE9E6" w14:textId="77777777" w:rsidR="00F64624" w:rsidRPr="00A42B0F" w:rsidRDefault="00F64624" w:rsidP="00D272A3">
            <w:pPr>
              <w:pStyle w:val="Paragraph"/>
              <w:ind w:firstLine="0"/>
              <w:jc w:val="center"/>
            </w:pPr>
          </w:p>
        </w:tc>
        <w:tc>
          <w:tcPr>
            <w:tcW w:w="1530" w:type="dxa"/>
            <w:vMerge w:val="restart"/>
            <w:vAlign w:val="center"/>
            <w:hideMark/>
          </w:tcPr>
          <w:p w14:paraId="3C32FBF0" w14:textId="77777777" w:rsidR="00F64624" w:rsidRPr="00A42B0F" w:rsidRDefault="00F64624" w:rsidP="00D272A3">
            <w:pPr>
              <w:pStyle w:val="Paragraph"/>
              <w:ind w:firstLine="0"/>
              <w:jc w:val="center"/>
            </w:pPr>
            <w:r w:rsidRPr="00A42B0F">
              <w:rPr>
                <w:lang w:val="en-ID"/>
              </w:rPr>
              <w:t>Base Metal</w:t>
            </w:r>
          </w:p>
        </w:tc>
        <w:tc>
          <w:tcPr>
            <w:tcW w:w="1890" w:type="dxa"/>
            <w:noWrap/>
            <w:hideMark/>
          </w:tcPr>
          <w:p w14:paraId="0AF808CC" w14:textId="77777777" w:rsidR="00F64624" w:rsidRPr="004C5B4A" w:rsidRDefault="00F64624" w:rsidP="00D272A3">
            <w:pPr>
              <w:pStyle w:val="Paragraph"/>
              <w:ind w:firstLine="0"/>
              <w:jc w:val="center"/>
            </w:pPr>
            <w:r w:rsidRPr="004C5B4A">
              <w:rPr>
                <w:lang w:val="en-ID"/>
              </w:rPr>
              <w:t>700.6</w:t>
            </w:r>
          </w:p>
        </w:tc>
        <w:tc>
          <w:tcPr>
            <w:tcW w:w="2520" w:type="dxa"/>
            <w:vMerge w:val="restart"/>
            <w:tcBorders>
              <w:right w:val="nil"/>
            </w:tcBorders>
            <w:noWrap/>
            <w:vAlign w:val="center"/>
            <w:hideMark/>
          </w:tcPr>
          <w:p w14:paraId="68762F15" w14:textId="77777777" w:rsidR="00F64624" w:rsidRPr="00A42B0F" w:rsidRDefault="00F64624" w:rsidP="00D272A3">
            <w:pPr>
              <w:pStyle w:val="Paragraph"/>
              <w:ind w:firstLine="0"/>
              <w:jc w:val="center"/>
            </w:pPr>
            <w:r w:rsidRPr="00A42B0F">
              <w:t>706.133</w:t>
            </w:r>
          </w:p>
        </w:tc>
      </w:tr>
      <w:tr w:rsidR="00F64624" w:rsidRPr="00A42B0F" w14:paraId="38F45EFC" w14:textId="77777777" w:rsidTr="00F64624">
        <w:trPr>
          <w:trHeight w:val="290"/>
          <w:jc w:val="center"/>
        </w:trPr>
        <w:tc>
          <w:tcPr>
            <w:tcW w:w="1435" w:type="dxa"/>
            <w:vMerge/>
            <w:tcBorders>
              <w:left w:val="nil"/>
            </w:tcBorders>
            <w:vAlign w:val="center"/>
            <w:hideMark/>
          </w:tcPr>
          <w:p w14:paraId="28B05B76" w14:textId="77777777" w:rsidR="00F64624" w:rsidRPr="00A42B0F" w:rsidRDefault="00F64624" w:rsidP="00D272A3">
            <w:pPr>
              <w:pStyle w:val="Paragraph"/>
              <w:ind w:firstLine="0"/>
              <w:jc w:val="center"/>
            </w:pPr>
          </w:p>
        </w:tc>
        <w:tc>
          <w:tcPr>
            <w:tcW w:w="1530" w:type="dxa"/>
            <w:vMerge/>
            <w:vAlign w:val="center"/>
            <w:hideMark/>
          </w:tcPr>
          <w:p w14:paraId="10B19397" w14:textId="77777777" w:rsidR="00F64624" w:rsidRPr="00A42B0F" w:rsidRDefault="00F64624" w:rsidP="00D272A3">
            <w:pPr>
              <w:pStyle w:val="Paragraph"/>
              <w:ind w:firstLine="0"/>
              <w:jc w:val="center"/>
            </w:pPr>
          </w:p>
        </w:tc>
        <w:tc>
          <w:tcPr>
            <w:tcW w:w="1890" w:type="dxa"/>
            <w:noWrap/>
            <w:hideMark/>
          </w:tcPr>
          <w:p w14:paraId="0777B38B" w14:textId="77777777" w:rsidR="00F64624" w:rsidRPr="004C5B4A" w:rsidRDefault="00F64624" w:rsidP="00D272A3">
            <w:pPr>
              <w:pStyle w:val="Paragraph"/>
              <w:ind w:firstLine="0"/>
              <w:jc w:val="center"/>
            </w:pPr>
            <w:r w:rsidRPr="004C5B4A">
              <w:rPr>
                <w:lang w:val="en-ID"/>
              </w:rPr>
              <w:t>706.1</w:t>
            </w:r>
          </w:p>
        </w:tc>
        <w:tc>
          <w:tcPr>
            <w:tcW w:w="2520" w:type="dxa"/>
            <w:vMerge/>
            <w:tcBorders>
              <w:right w:val="nil"/>
            </w:tcBorders>
            <w:vAlign w:val="center"/>
            <w:hideMark/>
          </w:tcPr>
          <w:p w14:paraId="162F8B01" w14:textId="77777777" w:rsidR="00F64624" w:rsidRPr="00A42B0F" w:rsidRDefault="00F64624" w:rsidP="00D272A3">
            <w:pPr>
              <w:pStyle w:val="Paragraph"/>
              <w:ind w:firstLine="0"/>
              <w:jc w:val="center"/>
            </w:pPr>
          </w:p>
        </w:tc>
      </w:tr>
      <w:tr w:rsidR="00F64624" w:rsidRPr="00A42B0F" w14:paraId="32B38660" w14:textId="77777777" w:rsidTr="00F64624">
        <w:trPr>
          <w:trHeight w:val="290"/>
          <w:jc w:val="center"/>
        </w:trPr>
        <w:tc>
          <w:tcPr>
            <w:tcW w:w="1435" w:type="dxa"/>
            <w:vMerge/>
            <w:tcBorders>
              <w:left w:val="nil"/>
            </w:tcBorders>
            <w:vAlign w:val="center"/>
            <w:hideMark/>
          </w:tcPr>
          <w:p w14:paraId="11ECB72D" w14:textId="77777777" w:rsidR="00F64624" w:rsidRPr="00A42B0F" w:rsidRDefault="00F64624" w:rsidP="00D272A3">
            <w:pPr>
              <w:pStyle w:val="Paragraph"/>
              <w:ind w:firstLine="0"/>
              <w:jc w:val="center"/>
            </w:pPr>
          </w:p>
        </w:tc>
        <w:tc>
          <w:tcPr>
            <w:tcW w:w="1530" w:type="dxa"/>
            <w:vMerge/>
            <w:vAlign w:val="center"/>
            <w:hideMark/>
          </w:tcPr>
          <w:p w14:paraId="413BF3B8" w14:textId="77777777" w:rsidR="00F64624" w:rsidRPr="00A42B0F" w:rsidRDefault="00F64624" w:rsidP="00D272A3">
            <w:pPr>
              <w:pStyle w:val="Paragraph"/>
              <w:ind w:firstLine="0"/>
              <w:jc w:val="center"/>
            </w:pPr>
          </w:p>
        </w:tc>
        <w:tc>
          <w:tcPr>
            <w:tcW w:w="1890" w:type="dxa"/>
            <w:noWrap/>
            <w:hideMark/>
          </w:tcPr>
          <w:p w14:paraId="3401A06D" w14:textId="77777777" w:rsidR="00F64624" w:rsidRPr="004C5B4A" w:rsidRDefault="00F64624" w:rsidP="00D272A3">
            <w:pPr>
              <w:pStyle w:val="Paragraph"/>
              <w:ind w:firstLine="0"/>
              <w:jc w:val="center"/>
            </w:pPr>
            <w:r w:rsidRPr="004C5B4A">
              <w:rPr>
                <w:lang w:val="en-ID"/>
              </w:rPr>
              <w:t>711.7</w:t>
            </w:r>
          </w:p>
        </w:tc>
        <w:tc>
          <w:tcPr>
            <w:tcW w:w="2520" w:type="dxa"/>
            <w:vMerge/>
            <w:tcBorders>
              <w:right w:val="nil"/>
            </w:tcBorders>
            <w:vAlign w:val="center"/>
            <w:hideMark/>
          </w:tcPr>
          <w:p w14:paraId="3D74537C" w14:textId="77777777" w:rsidR="00F64624" w:rsidRPr="00A42B0F" w:rsidRDefault="00F64624" w:rsidP="00D272A3">
            <w:pPr>
              <w:pStyle w:val="Paragraph"/>
              <w:ind w:firstLine="0"/>
              <w:jc w:val="center"/>
            </w:pPr>
          </w:p>
        </w:tc>
      </w:tr>
      <w:tr w:rsidR="00F64624" w:rsidRPr="00A42B0F" w14:paraId="284A5287" w14:textId="77777777" w:rsidTr="00F64624">
        <w:trPr>
          <w:trHeight w:val="290"/>
          <w:jc w:val="center"/>
        </w:trPr>
        <w:tc>
          <w:tcPr>
            <w:tcW w:w="1435" w:type="dxa"/>
            <w:vMerge w:val="restart"/>
            <w:tcBorders>
              <w:left w:val="nil"/>
            </w:tcBorders>
            <w:noWrap/>
            <w:vAlign w:val="center"/>
            <w:hideMark/>
          </w:tcPr>
          <w:p w14:paraId="2C36F1E9" w14:textId="77777777" w:rsidR="00F64624" w:rsidRPr="00A42B0F" w:rsidRDefault="00F64624" w:rsidP="00D272A3">
            <w:pPr>
              <w:pStyle w:val="Paragraph"/>
              <w:ind w:firstLine="0"/>
              <w:jc w:val="center"/>
            </w:pPr>
            <w:r w:rsidRPr="00A42B0F">
              <w:t>180</w:t>
            </w:r>
          </w:p>
        </w:tc>
        <w:tc>
          <w:tcPr>
            <w:tcW w:w="1530" w:type="dxa"/>
            <w:vMerge w:val="restart"/>
            <w:vAlign w:val="center"/>
            <w:hideMark/>
          </w:tcPr>
          <w:p w14:paraId="52EB33BC" w14:textId="77777777" w:rsidR="00F64624" w:rsidRPr="00A42B0F" w:rsidRDefault="00F64624" w:rsidP="00D272A3">
            <w:pPr>
              <w:pStyle w:val="Paragraph"/>
              <w:ind w:firstLine="0"/>
              <w:jc w:val="center"/>
            </w:pPr>
            <w:r w:rsidRPr="00A42B0F">
              <w:rPr>
                <w:lang w:val="en-ID"/>
              </w:rPr>
              <w:t>Weld Metal</w:t>
            </w:r>
          </w:p>
        </w:tc>
        <w:tc>
          <w:tcPr>
            <w:tcW w:w="1890" w:type="dxa"/>
            <w:noWrap/>
            <w:hideMark/>
          </w:tcPr>
          <w:p w14:paraId="242CA710" w14:textId="77777777" w:rsidR="00F64624" w:rsidRPr="004C5B4A" w:rsidRDefault="00F64624" w:rsidP="00D272A3">
            <w:pPr>
              <w:pStyle w:val="Paragraph"/>
              <w:ind w:firstLine="0"/>
              <w:jc w:val="center"/>
            </w:pPr>
            <w:r w:rsidRPr="004C5B4A">
              <w:rPr>
                <w:lang w:val="en-ID"/>
              </w:rPr>
              <w:t>753.1</w:t>
            </w:r>
          </w:p>
        </w:tc>
        <w:tc>
          <w:tcPr>
            <w:tcW w:w="2520" w:type="dxa"/>
            <w:vMerge w:val="restart"/>
            <w:tcBorders>
              <w:right w:val="nil"/>
            </w:tcBorders>
            <w:noWrap/>
            <w:vAlign w:val="center"/>
            <w:hideMark/>
          </w:tcPr>
          <w:p w14:paraId="6011DCA3" w14:textId="77777777" w:rsidR="00F64624" w:rsidRPr="00A42B0F" w:rsidRDefault="00F64624" w:rsidP="00D272A3">
            <w:pPr>
              <w:pStyle w:val="Paragraph"/>
              <w:ind w:firstLine="0"/>
              <w:jc w:val="center"/>
            </w:pPr>
            <w:r w:rsidRPr="00A42B0F">
              <w:t>755.100</w:t>
            </w:r>
          </w:p>
        </w:tc>
      </w:tr>
      <w:tr w:rsidR="00F64624" w:rsidRPr="00A42B0F" w14:paraId="30D545AC" w14:textId="77777777" w:rsidTr="00F64624">
        <w:trPr>
          <w:trHeight w:val="290"/>
          <w:jc w:val="center"/>
        </w:trPr>
        <w:tc>
          <w:tcPr>
            <w:tcW w:w="1435" w:type="dxa"/>
            <w:vMerge/>
            <w:tcBorders>
              <w:left w:val="nil"/>
            </w:tcBorders>
            <w:hideMark/>
          </w:tcPr>
          <w:p w14:paraId="464CBB71" w14:textId="77777777" w:rsidR="00F64624" w:rsidRPr="00A42B0F" w:rsidRDefault="00F64624" w:rsidP="00D272A3">
            <w:pPr>
              <w:pStyle w:val="Paragraph"/>
            </w:pPr>
          </w:p>
        </w:tc>
        <w:tc>
          <w:tcPr>
            <w:tcW w:w="1530" w:type="dxa"/>
            <w:vMerge/>
            <w:vAlign w:val="center"/>
            <w:hideMark/>
          </w:tcPr>
          <w:p w14:paraId="08BFB2F3" w14:textId="77777777" w:rsidR="00F64624" w:rsidRPr="00A42B0F" w:rsidRDefault="00F64624" w:rsidP="00D272A3">
            <w:pPr>
              <w:pStyle w:val="Paragraph"/>
              <w:ind w:firstLine="0"/>
              <w:jc w:val="center"/>
            </w:pPr>
          </w:p>
        </w:tc>
        <w:tc>
          <w:tcPr>
            <w:tcW w:w="1890" w:type="dxa"/>
            <w:noWrap/>
            <w:hideMark/>
          </w:tcPr>
          <w:p w14:paraId="3D40C009" w14:textId="77777777" w:rsidR="00F64624" w:rsidRPr="004C5B4A" w:rsidRDefault="00F64624" w:rsidP="00D272A3">
            <w:pPr>
              <w:pStyle w:val="Paragraph"/>
              <w:ind w:firstLine="0"/>
              <w:jc w:val="center"/>
            </w:pPr>
            <w:r w:rsidRPr="004C5B4A">
              <w:rPr>
                <w:lang w:val="en-ID"/>
              </w:rPr>
              <w:t>706.1</w:t>
            </w:r>
          </w:p>
        </w:tc>
        <w:tc>
          <w:tcPr>
            <w:tcW w:w="2520" w:type="dxa"/>
            <w:vMerge/>
            <w:tcBorders>
              <w:right w:val="nil"/>
            </w:tcBorders>
            <w:vAlign w:val="center"/>
            <w:hideMark/>
          </w:tcPr>
          <w:p w14:paraId="7813F61A" w14:textId="77777777" w:rsidR="00F64624" w:rsidRPr="00A42B0F" w:rsidRDefault="00F64624" w:rsidP="00D272A3">
            <w:pPr>
              <w:pStyle w:val="Paragraph"/>
              <w:ind w:firstLine="0"/>
              <w:jc w:val="center"/>
            </w:pPr>
          </w:p>
        </w:tc>
      </w:tr>
      <w:tr w:rsidR="00F64624" w:rsidRPr="00A42B0F" w14:paraId="0315C6DB" w14:textId="77777777" w:rsidTr="00F64624">
        <w:trPr>
          <w:trHeight w:val="290"/>
          <w:jc w:val="center"/>
        </w:trPr>
        <w:tc>
          <w:tcPr>
            <w:tcW w:w="1435" w:type="dxa"/>
            <w:vMerge/>
            <w:tcBorders>
              <w:left w:val="nil"/>
            </w:tcBorders>
            <w:hideMark/>
          </w:tcPr>
          <w:p w14:paraId="00DEA5A4" w14:textId="77777777" w:rsidR="00F64624" w:rsidRPr="00A42B0F" w:rsidRDefault="00F64624" w:rsidP="00D272A3">
            <w:pPr>
              <w:pStyle w:val="Paragraph"/>
            </w:pPr>
          </w:p>
        </w:tc>
        <w:tc>
          <w:tcPr>
            <w:tcW w:w="1530" w:type="dxa"/>
            <w:vMerge/>
            <w:vAlign w:val="center"/>
            <w:hideMark/>
          </w:tcPr>
          <w:p w14:paraId="788522FF" w14:textId="77777777" w:rsidR="00F64624" w:rsidRPr="00A42B0F" w:rsidRDefault="00F64624" w:rsidP="00D272A3">
            <w:pPr>
              <w:pStyle w:val="Paragraph"/>
              <w:ind w:firstLine="0"/>
              <w:jc w:val="center"/>
            </w:pPr>
          </w:p>
        </w:tc>
        <w:tc>
          <w:tcPr>
            <w:tcW w:w="1890" w:type="dxa"/>
            <w:noWrap/>
            <w:hideMark/>
          </w:tcPr>
          <w:p w14:paraId="269C871A" w14:textId="77777777" w:rsidR="00F64624" w:rsidRPr="004C5B4A" w:rsidRDefault="00F64624" w:rsidP="00D272A3">
            <w:pPr>
              <w:pStyle w:val="Paragraph"/>
              <w:ind w:firstLine="0"/>
              <w:jc w:val="center"/>
            </w:pPr>
            <w:r w:rsidRPr="004C5B4A">
              <w:rPr>
                <w:lang w:val="en-ID"/>
              </w:rPr>
              <w:t>806.1</w:t>
            </w:r>
          </w:p>
        </w:tc>
        <w:tc>
          <w:tcPr>
            <w:tcW w:w="2520" w:type="dxa"/>
            <w:vMerge/>
            <w:tcBorders>
              <w:right w:val="nil"/>
            </w:tcBorders>
            <w:vAlign w:val="center"/>
            <w:hideMark/>
          </w:tcPr>
          <w:p w14:paraId="5DF7B634" w14:textId="77777777" w:rsidR="00F64624" w:rsidRPr="00A42B0F" w:rsidRDefault="00F64624" w:rsidP="00D272A3">
            <w:pPr>
              <w:pStyle w:val="Paragraph"/>
              <w:ind w:firstLine="0"/>
              <w:jc w:val="center"/>
            </w:pPr>
          </w:p>
        </w:tc>
      </w:tr>
      <w:tr w:rsidR="00F64624" w:rsidRPr="00A42B0F" w14:paraId="444F362D" w14:textId="77777777" w:rsidTr="00F64624">
        <w:trPr>
          <w:trHeight w:val="290"/>
          <w:jc w:val="center"/>
        </w:trPr>
        <w:tc>
          <w:tcPr>
            <w:tcW w:w="1435" w:type="dxa"/>
            <w:vMerge/>
            <w:tcBorders>
              <w:left w:val="nil"/>
            </w:tcBorders>
            <w:hideMark/>
          </w:tcPr>
          <w:p w14:paraId="757A6A7D" w14:textId="77777777" w:rsidR="00F64624" w:rsidRPr="00A42B0F" w:rsidRDefault="00F64624" w:rsidP="00D272A3">
            <w:pPr>
              <w:pStyle w:val="Paragraph"/>
            </w:pPr>
          </w:p>
        </w:tc>
        <w:tc>
          <w:tcPr>
            <w:tcW w:w="1530" w:type="dxa"/>
            <w:vMerge w:val="restart"/>
            <w:vAlign w:val="center"/>
            <w:hideMark/>
          </w:tcPr>
          <w:p w14:paraId="745440AF" w14:textId="77777777" w:rsidR="00F64624" w:rsidRPr="00A42B0F" w:rsidRDefault="00F64624" w:rsidP="00D272A3">
            <w:pPr>
              <w:pStyle w:val="Paragraph"/>
              <w:ind w:firstLine="0"/>
              <w:jc w:val="center"/>
            </w:pPr>
            <w:r w:rsidRPr="00A42B0F">
              <w:rPr>
                <w:lang w:val="en-ID"/>
              </w:rPr>
              <w:t>HAZ</w:t>
            </w:r>
          </w:p>
        </w:tc>
        <w:tc>
          <w:tcPr>
            <w:tcW w:w="1890" w:type="dxa"/>
            <w:noWrap/>
            <w:hideMark/>
          </w:tcPr>
          <w:p w14:paraId="5F42737B" w14:textId="77777777" w:rsidR="00F64624" w:rsidRPr="004C5B4A" w:rsidRDefault="00F64624" w:rsidP="00D272A3">
            <w:pPr>
              <w:pStyle w:val="Paragraph"/>
              <w:ind w:firstLine="0"/>
              <w:jc w:val="center"/>
            </w:pPr>
            <w:r w:rsidRPr="004C5B4A">
              <w:rPr>
                <w:lang w:val="en-ID"/>
              </w:rPr>
              <w:t>800.6</w:t>
            </w:r>
          </w:p>
        </w:tc>
        <w:tc>
          <w:tcPr>
            <w:tcW w:w="2520" w:type="dxa"/>
            <w:vMerge w:val="restart"/>
            <w:tcBorders>
              <w:right w:val="nil"/>
            </w:tcBorders>
            <w:noWrap/>
            <w:vAlign w:val="center"/>
            <w:hideMark/>
          </w:tcPr>
          <w:p w14:paraId="135523E8" w14:textId="77777777" w:rsidR="00F64624" w:rsidRPr="00A42B0F" w:rsidRDefault="00F64624" w:rsidP="00D272A3">
            <w:pPr>
              <w:pStyle w:val="Paragraph"/>
              <w:ind w:firstLine="0"/>
              <w:jc w:val="center"/>
            </w:pPr>
            <w:r w:rsidRPr="00A42B0F">
              <w:t>786.467</w:t>
            </w:r>
          </w:p>
        </w:tc>
      </w:tr>
      <w:tr w:rsidR="00F64624" w:rsidRPr="00A42B0F" w14:paraId="4A68967E" w14:textId="77777777" w:rsidTr="00F64624">
        <w:trPr>
          <w:trHeight w:val="290"/>
          <w:jc w:val="center"/>
        </w:trPr>
        <w:tc>
          <w:tcPr>
            <w:tcW w:w="1435" w:type="dxa"/>
            <w:vMerge/>
            <w:tcBorders>
              <w:left w:val="nil"/>
            </w:tcBorders>
            <w:hideMark/>
          </w:tcPr>
          <w:p w14:paraId="2DDE2D59" w14:textId="77777777" w:rsidR="00F64624" w:rsidRPr="00A42B0F" w:rsidRDefault="00F64624" w:rsidP="00D272A3">
            <w:pPr>
              <w:pStyle w:val="Paragraph"/>
            </w:pPr>
          </w:p>
        </w:tc>
        <w:tc>
          <w:tcPr>
            <w:tcW w:w="1530" w:type="dxa"/>
            <w:vMerge/>
            <w:vAlign w:val="center"/>
            <w:hideMark/>
          </w:tcPr>
          <w:p w14:paraId="3F7E705F" w14:textId="77777777" w:rsidR="00F64624" w:rsidRPr="00A42B0F" w:rsidRDefault="00F64624" w:rsidP="00D272A3">
            <w:pPr>
              <w:pStyle w:val="Paragraph"/>
              <w:ind w:firstLine="0"/>
              <w:jc w:val="center"/>
            </w:pPr>
          </w:p>
        </w:tc>
        <w:tc>
          <w:tcPr>
            <w:tcW w:w="1890" w:type="dxa"/>
            <w:noWrap/>
            <w:hideMark/>
          </w:tcPr>
          <w:p w14:paraId="70A9B976" w14:textId="77777777" w:rsidR="00F64624" w:rsidRPr="004C5B4A" w:rsidRDefault="00F64624" w:rsidP="00D272A3">
            <w:pPr>
              <w:pStyle w:val="Paragraph"/>
              <w:ind w:firstLine="0"/>
              <w:jc w:val="center"/>
            </w:pPr>
            <w:r w:rsidRPr="004C5B4A">
              <w:rPr>
                <w:lang w:val="en-ID"/>
              </w:rPr>
              <w:t>786.1</w:t>
            </w:r>
          </w:p>
        </w:tc>
        <w:tc>
          <w:tcPr>
            <w:tcW w:w="2520" w:type="dxa"/>
            <w:vMerge/>
            <w:tcBorders>
              <w:right w:val="nil"/>
            </w:tcBorders>
            <w:vAlign w:val="center"/>
            <w:hideMark/>
          </w:tcPr>
          <w:p w14:paraId="3A3CD29D" w14:textId="77777777" w:rsidR="00F64624" w:rsidRPr="00A42B0F" w:rsidRDefault="00F64624" w:rsidP="00D272A3">
            <w:pPr>
              <w:pStyle w:val="Paragraph"/>
              <w:ind w:firstLine="0"/>
              <w:jc w:val="center"/>
            </w:pPr>
          </w:p>
        </w:tc>
      </w:tr>
      <w:tr w:rsidR="00F64624" w:rsidRPr="00A42B0F" w14:paraId="35578FD4" w14:textId="77777777" w:rsidTr="00F64624">
        <w:trPr>
          <w:trHeight w:val="290"/>
          <w:jc w:val="center"/>
        </w:trPr>
        <w:tc>
          <w:tcPr>
            <w:tcW w:w="1435" w:type="dxa"/>
            <w:vMerge/>
            <w:tcBorders>
              <w:left w:val="nil"/>
            </w:tcBorders>
            <w:hideMark/>
          </w:tcPr>
          <w:p w14:paraId="2962483A" w14:textId="77777777" w:rsidR="00F64624" w:rsidRPr="00A42B0F" w:rsidRDefault="00F64624" w:rsidP="00D272A3">
            <w:pPr>
              <w:pStyle w:val="Paragraph"/>
            </w:pPr>
          </w:p>
        </w:tc>
        <w:tc>
          <w:tcPr>
            <w:tcW w:w="1530" w:type="dxa"/>
            <w:vMerge/>
            <w:vAlign w:val="center"/>
            <w:hideMark/>
          </w:tcPr>
          <w:p w14:paraId="3A79947D" w14:textId="77777777" w:rsidR="00F64624" w:rsidRPr="00A42B0F" w:rsidRDefault="00F64624" w:rsidP="00D272A3">
            <w:pPr>
              <w:pStyle w:val="Paragraph"/>
              <w:ind w:firstLine="0"/>
              <w:jc w:val="center"/>
            </w:pPr>
          </w:p>
        </w:tc>
        <w:tc>
          <w:tcPr>
            <w:tcW w:w="1890" w:type="dxa"/>
            <w:noWrap/>
            <w:hideMark/>
          </w:tcPr>
          <w:p w14:paraId="65425AD2" w14:textId="77777777" w:rsidR="00F64624" w:rsidRPr="004C5B4A" w:rsidRDefault="00F64624" w:rsidP="00D272A3">
            <w:pPr>
              <w:pStyle w:val="Paragraph"/>
              <w:ind w:firstLine="0"/>
              <w:jc w:val="center"/>
            </w:pPr>
            <w:r w:rsidRPr="004C5B4A">
              <w:rPr>
                <w:lang w:val="en-ID"/>
              </w:rPr>
              <w:t>772.7</w:t>
            </w:r>
          </w:p>
        </w:tc>
        <w:tc>
          <w:tcPr>
            <w:tcW w:w="2520" w:type="dxa"/>
            <w:vMerge/>
            <w:tcBorders>
              <w:right w:val="nil"/>
            </w:tcBorders>
            <w:vAlign w:val="center"/>
            <w:hideMark/>
          </w:tcPr>
          <w:p w14:paraId="3DA31B35" w14:textId="77777777" w:rsidR="00F64624" w:rsidRPr="00A42B0F" w:rsidRDefault="00F64624" w:rsidP="00D272A3">
            <w:pPr>
              <w:pStyle w:val="Paragraph"/>
              <w:ind w:firstLine="0"/>
              <w:jc w:val="center"/>
            </w:pPr>
          </w:p>
        </w:tc>
      </w:tr>
      <w:tr w:rsidR="00F64624" w:rsidRPr="00A42B0F" w14:paraId="2A356F0B" w14:textId="77777777" w:rsidTr="00F64624">
        <w:trPr>
          <w:trHeight w:val="290"/>
          <w:jc w:val="center"/>
        </w:trPr>
        <w:tc>
          <w:tcPr>
            <w:tcW w:w="1435" w:type="dxa"/>
            <w:vMerge/>
            <w:tcBorders>
              <w:left w:val="nil"/>
            </w:tcBorders>
            <w:hideMark/>
          </w:tcPr>
          <w:p w14:paraId="7B358E1B" w14:textId="77777777" w:rsidR="00F64624" w:rsidRPr="00A42B0F" w:rsidRDefault="00F64624" w:rsidP="00D272A3">
            <w:pPr>
              <w:pStyle w:val="Paragraph"/>
            </w:pPr>
          </w:p>
        </w:tc>
        <w:tc>
          <w:tcPr>
            <w:tcW w:w="1530" w:type="dxa"/>
            <w:vMerge w:val="restart"/>
            <w:vAlign w:val="center"/>
            <w:hideMark/>
          </w:tcPr>
          <w:p w14:paraId="509996B2" w14:textId="77777777" w:rsidR="00F64624" w:rsidRPr="00A42B0F" w:rsidRDefault="00F64624" w:rsidP="00D272A3">
            <w:pPr>
              <w:pStyle w:val="Paragraph"/>
              <w:ind w:firstLine="0"/>
              <w:jc w:val="center"/>
            </w:pPr>
            <w:r w:rsidRPr="00A42B0F">
              <w:rPr>
                <w:lang w:val="en-ID"/>
              </w:rPr>
              <w:t>Base Metal</w:t>
            </w:r>
          </w:p>
        </w:tc>
        <w:tc>
          <w:tcPr>
            <w:tcW w:w="1890" w:type="dxa"/>
            <w:noWrap/>
            <w:hideMark/>
          </w:tcPr>
          <w:p w14:paraId="2F37124B" w14:textId="77777777" w:rsidR="00F64624" w:rsidRPr="004C5B4A" w:rsidRDefault="00F64624" w:rsidP="00D272A3">
            <w:pPr>
              <w:pStyle w:val="Paragraph"/>
              <w:ind w:firstLine="0"/>
              <w:jc w:val="center"/>
            </w:pPr>
            <w:r w:rsidRPr="004C5B4A">
              <w:rPr>
                <w:lang w:val="en-ID"/>
              </w:rPr>
              <w:t>830</w:t>
            </w:r>
          </w:p>
        </w:tc>
        <w:tc>
          <w:tcPr>
            <w:tcW w:w="2520" w:type="dxa"/>
            <w:vMerge w:val="restart"/>
            <w:tcBorders>
              <w:right w:val="nil"/>
            </w:tcBorders>
            <w:noWrap/>
            <w:vAlign w:val="center"/>
            <w:hideMark/>
          </w:tcPr>
          <w:p w14:paraId="6EC582BD" w14:textId="77777777" w:rsidR="00F64624" w:rsidRPr="00A42B0F" w:rsidRDefault="00F64624" w:rsidP="00D272A3">
            <w:pPr>
              <w:pStyle w:val="Paragraph"/>
              <w:ind w:firstLine="0"/>
              <w:jc w:val="center"/>
            </w:pPr>
            <w:r w:rsidRPr="00A42B0F">
              <w:t>813.333</w:t>
            </w:r>
          </w:p>
        </w:tc>
      </w:tr>
      <w:tr w:rsidR="00F64624" w:rsidRPr="00A42B0F" w14:paraId="173F5C15" w14:textId="77777777" w:rsidTr="00F64624">
        <w:trPr>
          <w:trHeight w:val="290"/>
          <w:jc w:val="center"/>
        </w:trPr>
        <w:tc>
          <w:tcPr>
            <w:tcW w:w="1435" w:type="dxa"/>
            <w:vMerge/>
            <w:tcBorders>
              <w:left w:val="nil"/>
            </w:tcBorders>
            <w:hideMark/>
          </w:tcPr>
          <w:p w14:paraId="5EF1BF81" w14:textId="77777777" w:rsidR="00F64624" w:rsidRPr="00A42B0F" w:rsidRDefault="00F64624" w:rsidP="00D272A3">
            <w:pPr>
              <w:pStyle w:val="Paragraph"/>
            </w:pPr>
          </w:p>
        </w:tc>
        <w:tc>
          <w:tcPr>
            <w:tcW w:w="1530" w:type="dxa"/>
            <w:vMerge/>
            <w:hideMark/>
          </w:tcPr>
          <w:p w14:paraId="7B4C8EC7" w14:textId="77777777" w:rsidR="00F64624" w:rsidRPr="00A42B0F" w:rsidRDefault="00F64624" w:rsidP="00D272A3">
            <w:pPr>
              <w:pStyle w:val="Paragraph"/>
            </w:pPr>
          </w:p>
        </w:tc>
        <w:tc>
          <w:tcPr>
            <w:tcW w:w="1890" w:type="dxa"/>
            <w:noWrap/>
            <w:hideMark/>
          </w:tcPr>
          <w:p w14:paraId="430E5D1B" w14:textId="77777777" w:rsidR="00F64624" w:rsidRPr="004C5B4A" w:rsidRDefault="00F64624" w:rsidP="00D272A3">
            <w:pPr>
              <w:pStyle w:val="Paragraph"/>
              <w:ind w:firstLine="0"/>
              <w:jc w:val="center"/>
            </w:pPr>
            <w:r w:rsidRPr="004C5B4A">
              <w:rPr>
                <w:lang w:val="en-ID"/>
              </w:rPr>
              <w:t>743.3</w:t>
            </w:r>
          </w:p>
        </w:tc>
        <w:tc>
          <w:tcPr>
            <w:tcW w:w="2520" w:type="dxa"/>
            <w:vMerge/>
            <w:tcBorders>
              <w:right w:val="nil"/>
            </w:tcBorders>
            <w:hideMark/>
          </w:tcPr>
          <w:p w14:paraId="1916B58B" w14:textId="77777777" w:rsidR="00F64624" w:rsidRPr="00A42B0F" w:rsidRDefault="00F64624" w:rsidP="00D272A3">
            <w:pPr>
              <w:pStyle w:val="Paragraph"/>
            </w:pPr>
          </w:p>
        </w:tc>
      </w:tr>
      <w:tr w:rsidR="00F64624" w:rsidRPr="00A42B0F" w14:paraId="4CA6E489" w14:textId="77777777" w:rsidTr="00F64624">
        <w:trPr>
          <w:trHeight w:val="290"/>
          <w:jc w:val="center"/>
        </w:trPr>
        <w:tc>
          <w:tcPr>
            <w:tcW w:w="1435" w:type="dxa"/>
            <w:vMerge/>
            <w:tcBorders>
              <w:left w:val="nil"/>
            </w:tcBorders>
            <w:hideMark/>
          </w:tcPr>
          <w:p w14:paraId="74BC4926" w14:textId="77777777" w:rsidR="00F64624" w:rsidRPr="00A42B0F" w:rsidRDefault="00F64624" w:rsidP="00D272A3">
            <w:pPr>
              <w:pStyle w:val="Paragraph"/>
            </w:pPr>
          </w:p>
        </w:tc>
        <w:tc>
          <w:tcPr>
            <w:tcW w:w="1530" w:type="dxa"/>
            <w:vMerge/>
            <w:hideMark/>
          </w:tcPr>
          <w:p w14:paraId="764F277E" w14:textId="77777777" w:rsidR="00F64624" w:rsidRPr="00A42B0F" w:rsidRDefault="00F64624" w:rsidP="00D272A3">
            <w:pPr>
              <w:pStyle w:val="Paragraph"/>
            </w:pPr>
          </w:p>
        </w:tc>
        <w:tc>
          <w:tcPr>
            <w:tcW w:w="1890" w:type="dxa"/>
            <w:noWrap/>
            <w:hideMark/>
          </w:tcPr>
          <w:p w14:paraId="55AB142B" w14:textId="77777777" w:rsidR="00F64624" w:rsidRPr="004C5B4A" w:rsidRDefault="00F64624" w:rsidP="00D272A3">
            <w:pPr>
              <w:pStyle w:val="Paragraph"/>
              <w:ind w:firstLine="0"/>
              <w:jc w:val="center"/>
            </w:pPr>
            <w:r w:rsidRPr="004C5B4A">
              <w:rPr>
                <w:lang w:val="en-ID"/>
              </w:rPr>
              <w:t>866.7</w:t>
            </w:r>
          </w:p>
        </w:tc>
        <w:tc>
          <w:tcPr>
            <w:tcW w:w="2520" w:type="dxa"/>
            <w:vMerge/>
            <w:tcBorders>
              <w:right w:val="nil"/>
            </w:tcBorders>
            <w:hideMark/>
          </w:tcPr>
          <w:p w14:paraId="1F319827" w14:textId="77777777" w:rsidR="00F64624" w:rsidRPr="00A42B0F" w:rsidRDefault="00F64624" w:rsidP="00D272A3">
            <w:pPr>
              <w:pStyle w:val="Paragraph"/>
            </w:pPr>
          </w:p>
        </w:tc>
      </w:tr>
    </w:tbl>
    <w:p w14:paraId="66723D84" w14:textId="77777777" w:rsidR="00F64624" w:rsidRPr="00BC32B2" w:rsidRDefault="00F64624" w:rsidP="00BC32B2">
      <w:pPr>
        <w:pStyle w:val="Paragraph"/>
      </w:pPr>
    </w:p>
    <w:p w14:paraId="3E268CD8" w14:textId="77777777" w:rsidR="00BC32B2" w:rsidRPr="00BC32B2" w:rsidRDefault="00BC32B2" w:rsidP="00BC32B2">
      <w:pPr>
        <w:pStyle w:val="Paragraph"/>
      </w:pPr>
    </w:p>
    <w:p w14:paraId="0D30F8C2" w14:textId="77777777" w:rsidR="00B06E0F" w:rsidRPr="00B06E0F" w:rsidRDefault="00B06E0F" w:rsidP="00B06E0F">
      <w:pPr>
        <w:pStyle w:val="Paragraph"/>
      </w:pPr>
      <w:r w:rsidRPr="00B06E0F">
        <w:t>The results of Vickers hardness testing on welded specimens show variations in values depending on the welding current and material zone. In the Weld Metal zone, specimens welded at 180 A achieved the highest average hardness of 755.1 VHN, while those welded at 165 A had the lowest average hardness of 732.6 VHN. In the HAZ zone, the highest average hardness (786.4 VHN) was also obtained at 180 A, and the lowest (718.3 VHN) at 165 A. In the Base Metal zone, the highest average hardness of 810.3 VHN was recorded at 180 A, while the lowest value of 704.5 VHN occurred at 150 A.</w:t>
      </w:r>
    </w:p>
    <w:p w14:paraId="2AC3F209" w14:textId="77777777" w:rsidR="00B06E0F" w:rsidRPr="00B06E0F" w:rsidRDefault="00B06E0F" w:rsidP="00B06E0F">
      <w:pPr>
        <w:pStyle w:val="Paragraph"/>
      </w:pPr>
      <w:r w:rsidRPr="00B06E0F">
        <w:t>Specimens welded at 180 A consistently exhibited the highest hardness across all three zones—786.4 VHN in the HAZ, 810.3 VHN in the Base Metal, and 755.1 VHN in the Weld Metal. Conversely, specimens welded at 165 A consistently showed the lowest hardness in the HAZ (718.3 VHN) and Weld Metal (732.6 VHN) zones.</w:t>
      </w:r>
    </w:p>
    <w:p w14:paraId="3A2908A7" w14:textId="77777777" w:rsidR="00B06E0F" w:rsidRPr="00B06E0F" w:rsidRDefault="00B06E0F" w:rsidP="00B06E0F">
      <w:pPr>
        <w:pStyle w:val="Paragraph"/>
      </w:pPr>
      <w:r w:rsidRPr="00B06E0F">
        <w:t>Variations in welding current affect material hardness through changes in heat input, cooling rate, and the resulting microstructure formed during welding. According to M. Asif et al. [15], increasing heat input leads to a decrease in tensile strength and an increase in hardness in the HAZ and Base Metal zones, while hardness decreases in the Weld Metal zone. The findings of this study are generally consistent with those observations, except for the 165 A specimens, which showed deviations in the HAZ and Weld Metal zones.</w:t>
      </w:r>
    </w:p>
    <w:p w14:paraId="4E533D5F" w14:textId="3DAF67E1" w:rsidR="000B3A2D" w:rsidRDefault="005A0E21" w:rsidP="00BC32B2">
      <w:pPr>
        <w:pStyle w:val="Paragraph"/>
      </w:pPr>
      <w:r>
        <w:t xml:space="preserve"> </w:t>
      </w:r>
    </w:p>
    <w:p w14:paraId="238F91B4" w14:textId="6B1024F7" w:rsidR="00D87E2A" w:rsidRDefault="00D87E2A" w:rsidP="00D87E2A">
      <w:pPr>
        <w:pStyle w:val="Heading1"/>
        <w:rPr>
          <w:b w:val="0"/>
          <w:caps w:val="0"/>
          <w:sz w:val="20"/>
        </w:rPr>
      </w:pPr>
      <w:r>
        <w:rPr>
          <w:rFonts w:asciiTheme="majorBidi" w:hAnsiTheme="majorBidi" w:cstheme="majorBidi"/>
        </w:rPr>
        <w:t>CONCLUSION</w:t>
      </w:r>
    </w:p>
    <w:p w14:paraId="55D56508" w14:textId="00D17A45" w:rsidR="00D87E2A" w:rsidRPr="00A24F3D" w:rsidRDefault="003E7394" w:rsidP="00BC32B2">
      <w:pPr>
        <w:pStyle w:val="Paragraph"/>
      </w:pPr>
      <w:r w:rsidRPr="003E7394">
        <w:rPr>
          <w:rFonts w:asciiTheme="majorBidi" w:hAnsiTheme="majorBidi" w:cstheme="majorBidi"/>
        </w:rPr>
        <w:t>The tensile test results for 6061 aluminum welding with current variations showed that a current of 150 A produced an ultimate tensile strength of 121.4193 MPa, a current of 165 A resulted in 114.967 MPa, and a current of 180 A yielded 110.6703 MPa. The hardness test results indicated that at 150 A, the weld metal, heat-affected zone (HAZ), and base metal had hardness values of 744.83 VHN, 729.1 VHN, and 704.5 VHN, respectively. At 165 A, the corresponding values were 732.6 VHN for the weld metal, 718.3 VHN for the HAZ, and 706.2 VHN for the base metal. At 180 A, the weld metal exhibited a hardness of 755.1 VHN, the HAZ reached 786.4 VHN, and the base metal recorded 810.33 VHN</w:t>
      </w:r>
      <w:r w:rsidR="00D87E2A">
        <w:rPr>
          <w:rFonts w:asciiTheme="majorBidi" w:hAnsiTheme="majorBidi" w:cstheme="majorBidi"/>
        </w:rPr>
        <w:t>.</w:t>
      </w:r>
    </w:p>
    <w:p w14:paraId="16F21B4D" w14:textId="0A1944AE" w:rsidR="00613B4D" w:rsidRDefault="0016385D" w:rsidP="00613B4D">
      <w:pPr>
        <w:pStyle w:val="Heading1"/>
        <w:rPr>
          <w:b w:val="0"/>
          <w:caps w:val="0"/>
          <w:sz w:val="20"/>
        </w:rPr>
      </w:pPr>
      <w:r w:rsidRPr="00075EA6">
        <w:rPr>
          <w:rFonts w:asciiTheme="majorBidi" w:hAnsiTheme="majorBidi" w:cstheme="majorBidi"/>
        </w:rPr>
        <w:t>References</w:t>
      </w:r>
      <w:r w:rsidR="00B1000D">
        <w:rPr>
          <w:rFonts w:asciiTheme="majorBidi" w:hAnsiTheme="majorBidi" w:cstheme="majorBidi"/>
        </w:rPr>
        <w:br/>
      </w:r>
    </w:p>
    <w:p w14:paraId="53ED4727" w14:textId="75C134E0" w:rsidR="00BC73C0" w:rsidRDefault="00BC73C0" w:rsidP="00BC73C0">
      <w:pPr>
        <w:pStyle w:val="Reference"/>
      </w:pPr>
      <w:r>
        <w:t xml:space="preserve">N. </w:t>
      </w:r>
      <w:proofErr w:type="spellStart"/>
      <w:r>
        <w:t>Hasanah</w:t>
      </w:r>
      <w:proofErr w:type="spellEnd"/>
      <w:r>
        <w:t xml:space="preserve">, R. R. </w:t>
      </w:r>
      <w:proofErr w:type="spellStart"/>
      <w:r>
        <w:t>Hendaryatu</w:t>
      </w:r>
      <w:proofErr w:type="spellEnd"/>
      <w:r>
        <w:t xml:space="preserve">, </w:t>
      </w:r>
      <w:proofErr w:type="spellStart"/>
      <w:r>
        <w:t>Budiono</w:t>
      </w:r>
      <w:proofErr w:type="spellEnd"/>
      <w:r>
        <w:t xml:space="preserve">, and B. S. A. </w:t>
      </w:r>
      <w:proofErr w:type="spellStart"/>
      <w:r>
        <w:t>Pradana</w:t>
      </w:r>
      <w:proofErr w:type="spellEnd"/>
      <w:r>
        <w:t>, "The effect of cooling media on mechanical properties of welded ST37 steel," AIP Conf. Proc. 2453(1), 020018 (2022).</w:t>
      </w:r>
    </w:p>
    <w:p w14:paraId="42632E41" w14:textId="77777777" w:rsidR="00BC73C0" w:rsidRDefault="00BC73C0" w:rsidP="00BC73C0">
      <w:pPr>
        <w:pStyle w:val="Reference"/>
      </w:pPr>
      <w:r>
        <w:t>D. K. Dwivedi, "Arc welding processes: Shielded metal arc welding—principle, electrode and parameters," in Fundamentals of Metal Joining: Processes, Mechanism and Performance, D. K. Dwivedi, Ed. (Springer Singapore, 2022), pp. 143–152.</w:t>
      </w:r>
    </w:p>
    <w:p w14:paraId="75BDA1E4" w14:textId="77777777" w:rsidR="00BC73C0" w:rsidRDefault="00BC73C0" w:rsidP="00BC73C0">
      <w:pPr>
        <w:pStyle w:val="Reference"/>
      </w:pPr>
      <w:r>
        <w:t xml:space="preserve">S. </w:t>
      </w:r>
      <w:proofErr w:type="spellStart"/>
      <w:r>
        <w:t>Chidambaresh</w:t>
      </w:r>
      <w:proofErr w:type="spellEnd"/>
      <w:r>
        <w:t xml:space="preserve">, N. Radhika, D. Kumar N. H., and S. Bal, "A review on welding techniques: properties, </w:t>
      </w:r>
      <w:proofErr w:type="spellStart"/>
      <w:r>
        <w:t>characterisations</w:t>
      </w:r>
      <w:proofErr w:type="spellEnd"/>
      <w:r>
        <w:t xml:space="preserve"> and engineering applications," Adv. Mater. Process. Technol. 10, 1–56 (2023).</w:t>
      </w:r>
    </w:p>
    <w:p w14:paraId="09732DC4" w14:textId="77777777" w:rsidR="00BC73C0" w:rsidRDefault="00BC73C0" w:rsidP="00BC73C0">
      <w:pPr>
        <w:pStyle w:val="Reference"/>
      </w:pPr>
      <w:r>
        <w:t xml:space="preserve">F. </w:t>
      </w:r>
      <w:proofErr w:type="spellStart"/>
      <w:r>
        <w:t>Khoshnaw</w:t>
      </w:r>
      <w:proofErr w:type="spellEnd"/>
      <w:r>
        <w:t xml:space="preserve">, "An introduction to welding of metallic materials," in Welding of Metallic Materials, F. </w:t>
      </w:r>
      <w:proofErr w:type="spellStart"/>
      <w:r>
        <w:t>Khoshnaw</w:t>
      </w:r>
      <w:proofErr w:type="spellEnd"/>
      <w:r>
        <w:t>, Ed. (Elsevier, 2023), pp. 1–35.</w:t>
      </w:r>
    </w:p>
    <w:p w14:paraId="3CDCF9BD" w14:textId="77777777" w:rsidR="00BC73C0" w:rsidRDefault="00BC73C0" w:rsidP="00BC73C0">
      <w:pPr>
        <w:pStyle w:val="Reference"/>
      </w:pPr>
      <w:r>
        <w:t xml:space="preserve">M. Tanaka, "Gas tungsten arc welding," in Novel Structured Metallic and Inorganic Materials, Y. </w:t>
      </w:r>
      <w:proofErr w:type="spellStart"/>
      <w:r>
        <w:t>Setsuhara</w:t>
      </w:r>
      <w:proofErr w:type="spellEnd"/>
      <w:r>
        <w:t xml:space="preserve">, T. </w:t>
      </w:r>
      <w:proofErr w:type="spellStart"/>
      <w:r>
        <w:t>Kamiya</w:t>
      </w:r>
      <w:proofErr w:type="spellEnd"/>
      <w:r>
        <w:t xml:space="preserve">, and S. </w:t>
      </w:r>
      <w:proofErr w:type="spellStart"/>
      <w:r>
        <w:t>Yamaura</w:t>
      </w:r>
      <w:proofErr w:type="spellEnd"/>
      <w:r>
        <w:t>, Eds. (Springer Singapore, 2019), pp. 147–159.</w:t>
      </w:r>
    </w:p>
    <w:p w14:paraId="4AC353BB" w14:textId="77777777" w:rsidR="00BC73C0" w:rsidRDefault="00BC73C0" w:rsidP="00BC73C0">
      <w:pPr>
        <w:pStyle w:val="Reference"/>
      </w:pPr>
      <w:r>
        <w:t>Q. Malik, "Gas tungsten arc welding (GTAW) or (TIG) welding" (2021).</w:t>
      </w:r>
    </w:p>
    <w:p w14:paraId="5F9841E7" w14:textId="77777777" w:rsidR="00BC73C0" w:rsidRDefault="00BC73C0" w:rsidP="00BC73C0">
      <w:pPr>
        <w:pStyle w:val="Reference"/>
      </w:pPr>
      <w:r>
        <w:t xml:space="preserve">E. </w:t>
      </w:r>
      <w:proofErr w:type="spellStart"/>
      <w:r>
        <w:t>Skibniewska</w:t>
      </w:r>
      <w:proofErr w:type="spellEnd"/>
      <w:r>
        <w:t xml:space="preserve"> and M. </w:t>
      </w:r>
      <w:proofErr w:type="spellStart"/>
      <w:r>
        <w:t>Skibniewski</w:t>
      </w:r>
      <w:proofErr w:type="spellEnd"/>
      <w:r>
        <w:t xml:space="preserve">, "Aluminum, Al," in Mammals and Birds as Bioindicators of Trace Element Contaminations in Terrestrial Environments: An Ecotoxicological Assessment of the Northern Hemisphere, E. </w:t>
      </w:r>
      <w:proofErr w:type="spellStart"/>
      <w:r>
        <w:t>Kalisińska</w:t>
      </w:r>
      <w:proofErr w:type="spellEnd"/>
      <w:r>
        <w:t>, Ed. (Springer International Publishing, 2019), pp. 413–462.</w:t>
      </w:r>
    </w:p>
    <w:p w14:paraId="7C358CAC" w14:textId="77777777" w:rsidR="00BC73C0" w:rsidRDefault="00BC73C0" w:rsidP="00BC73C0">
      <w:pPr>
        <w:pStyle w:val="Reference"/>
      </w:pPr>
      <w:r>
        <w:lastRenderedPageBreak/>
        <w:t xml:space="preserve">K. </w:t>
      </w:r>
      <w:proofErr w:type="spellStart"/>
      <w:r>
        <w:t>Sathyanarayana</w:t>
      </w:r>
      <w:proofErr w:type="spellEnd"/>
      <w:r>
        <w:t xml:space="preserve">, S. M. </w:t>
      </w:r>
      <w:proofErr w:type="spellStart"/>
      <w:r>
        <w:t>Rangappa</w:t>
      </w:r>
      <w:proofErr w:type="spellEnd"/>
      <w:r>
        <w:t xml:space="preserve">, S. M. </w:t>
      </w:r>
      <w:proofErr w:type="spellStart"/>
      <w:r>
        <w:t>Doddamani</w:t>
      </w:r>
      <w:proofErr w:type="spellEnd"/>
      <w:r>
        <w:t xml:space="preserve">, S. </w:t>
      </w:r>
      <w:proofErr w:type="spellStart"/>
      <w:r>
        <w:t>Siengchin</w:t>
      </w:r>
      <w:proofErr w:type="spellEnd"/>
      <w:r>
        <w:t xml:space="preserve">, and M. </w:t>
      </w:r>
      <w:proofErr w:type="spellStart"/>
      <w:r>
        <w:t>Doddamani</w:t>
      </w:r>
      <w:proofErr w:type="spellEnd"/>
      <w:r>
        <w:t>, "Metallic lightweight materials: properties and their applications," in Lightweight and Sustainable Composite Materials (Woodhead Publishing, 2023), pp. 47–67.</w:t>
      </w:r>
    </w:p>
    <w:p w14:paraId="3A981C3D" w14:textId="77777777" w:rsidR="00BC73C0" w:rsidRDefault="00BC73C0" w:rsidP="00BC73C0">
      <w:pPr>
        <w:pStyle w:val="Reference"/>
      </w:pPr>
      <w:r>
        <w:t xml:space="preserve">M. S. Ahmed, M. S. Anwar, M. S. Islam, and M. </w:t>
      </w:r>
      <w:proofErr w:type="spellStart"/>
      <w:r>
        <w:t>Arifuzzaman</w:t>
      </w:r>
      <w:proofErr w:type="spellEnd"/>
      <w:r>
        <w:t>, "Experimental study on the effects of three alloying elements on the mechanical, corrosion and microstructural properties of aluminum alloys," Results Mater. 20, 100485 (2023).</w:t>
      </w:r>
    </w:p>
    <w:p w14:paraId="676238F9" w14:textId="77777777" w:rsidR="00BC73C0" w:rsidRDefault="00BC73C0" w:rsidP="00BC73C0">
      <w:pPr>
        <w:pStyle w:val="Reference"/>
      </w:pPr>
      <w:r>
        <w:t xml:space="preserve">M. A. Wahid, A. N. </w:t>
      </w:r>
      <w:proofErr w:type="spellStart"/>
      <w:r>
        <w:t>Siddiquee</w:t>
      </w:r>
      <w:proofErr w:type="spellEnd"/>
      <w:r>
        <w:t>, and Z. A. Khan, "Aluminum alloys in marine construction: characteristics, application, and problems from a fabrication viewpoint," Mar. Syst. Ocean Technol. 15(1), 70–80 (2020).</w:t>
      </w:r>
    </w:p>
    <w:p w14:paraId="68481528" w14:textId="77777777" w:rsidR="00BC73C0" w:rsidRDefault="00BC73C0" w:rsidP="00BC73C0">
      <w:pPr>
        <w:pStyle w:val="Reference"/>
      </w:pPr>
      <w:r>
        <w:t>J. Fan and J. Njuguna, "An introduction to lightweight composite materials and their use in transport structures," in Lightweight Composite Structures in Transport, J. Njuguna, Ed. (Woodhead Publishing, 2016), pp. 3–34.</w:t>
      </w:r>
    </w:p>
    <w:p w14:paraId="01C6700C" w14:textId="77777777" w:rsidR="00BC73C0" w:rsidRDefault="00BC73C0" w:rsidP="00BC73C0">
      <w:pPr>
        <w:pStyle w:val="Reference"/>
      </w:pPr>
      <w:r>
        <w:t xml:space="preserve">B. </w:t>
      </w:r>
      <w:proofErr w:type="spellStart"/>
      <w:r>
        <w:t>Kutelu</w:t>
      </w:r>
      <w:proofErr w:type="spellEnd"/>
      <w:r>
        <w:t xml:space="preserve">, S. </w:t>
      </w:r>
      <w:proofErr w:type="spellStart"/>
      <w:r>
        <w:t>Seidu</w:t>
      </w:r>
      <w:proofErr w:type="spellEnd"/>
      <w:r>
        <w:t xml:space="preserve">, G. </w:t>
      </w:r>
      <w:proofErr w:type="spellStart"/>
      <w:r>
        <w:t>Eghabor</w:t>
      </w:r>
      <w:proofErr w:type="spellEnd"/>
      <w:r>
        <w:t xml:space="preserve">, and A. </w:t>
      </w:r>
      <w:proofErr w:type="spellStart"/>
      <w:r>
        <w:t>Ibitoye</w:t>
      </w:r>
      <w:proofErr w:type="spellEnd"/>
      <w:r>
        <w:t xml:space="preserve">, "Review of GTAW welding parameters," J. Miner. Mater. </w:t>
      </w:r>
      <w:proofErr w:type="spellStart"/>
      <w:r>
        <w:t>Charact</w:t>
      </w:r>
      <w:proofErr w:type="spellEnd"/>
      <w:r>
        <w:t>. Eng. 6, 541–554 (2018).</w:t>
      </w:r>
    </w:p>
    <w:p w14:paraId="0C4D3079" w14:textId="77777777" w:rsidR="00BC73C0" w:rsidRDefault="00BC73C0" w:rsidP="00BC73C0">
      <w:pPr>
        <w:pStyle w:val="Reference"/>
      </w:pPr>
      <w:r>
        <w:t xml:space="preserve">A. </w:t>
      </w:r>
      <w:proofErr w:type="spellStart"/>
      <w:r>
        <w:t>Ikpe</w:t>
      </w:r>
      <w:proofErr w:type="spellEnd"/>
      <w:r>
        <w:t xml:space="preserve">, K. </w:t>
      </w:r>
      <w:proofErr w:type="spellStart"/>
      <w:r>
        <w:t>Idiong</w:t>
      </w:r>
      <w:proofErr w:type="spellEnd"/>
      <w:r>
        <w:t>, and M. Bassey, "A comprehensive overview of welding defects and associated failure mechanisms in metal joining process" (2023).</w:t>
      </w:r>
    </w:p>
    <w:p w14:paraId="7BF13C67" w14:textId="77777777" w:rsidR="00BC73C0" w:rsidRDefault="00BC73C0" w:rsidP="00BC73C0">
      <w:pPr>
        <w:pStyle w:val="Reference"/>
      </w:pPr>
      <w:r>
        <w:t xml:space="preserve">A. Hasan, O. Ali, and A. </w:t>
      </w:r>
      <w:proofErr w:type="spellStart"/>
      <w:r>
        <w:t>Alsaffawi</w:t>
      </w:r>
      <w:proofErr w:type="spellEnd"/>
      <w:r>
        <w:t>, "Effect of welding current on weldments properties in MIG and TIG welding," Int. J. Eng. Technol. (UAE) 7, 192–197 (2018).</w:t>
      </w:r>
    </w:p>
    <w:p w14:paraId="066C737F" w14:textId="57629A11" w:rsidR="00BC73C0" w:rsidRPr="00BC73C0" w:rsidRDefault="00BC73C0" w:rsidP="00BC73C0">
      <w:pPr>
        <w:pStyle w:val="Reference"/>
      </w:pPr>
      <w:r>
        <w:t>R. A. Fouad, A. A. Al-</w:t>
      </w:r>
      <w:proofErr w:type="spellStart"/>
      <w:r>
        <w:t>Badour</w:t>
      </w:r>
      <w:proofErr w:type="spellEnd"/>
      <w:r>
        <w:t xml:space="preserve">, A. M. Alghamdi, S. A. Ahmed, M. T. </w:t>
      </w:r>
      <w:proofErr w:type="spellStart"/>
      <w:r>
        <w:t>Hayajneh</w:t>
      </w:r>
      <w:proofErr w:type="spellEnd"/>
      <w:r>
        <w:t xml:space="preserve">, and M. M. </w:t>
      </w:r>
      <w:proofErr w:type="spellStart"/>
      <w:r>
        <w:t>Alqahtani</w:t>
      </w:r>
      <w:proofErr w:type="spellEnd"/>
      <w:r>
        <w:t>, "The influence of various welding wires on microstructure and mechanical characteristics of AA7075 Al-alloy welded by TIG process," Sci. Rep. 14(1), 19023 (2024).</w:t>
      </w:r>
    </w:p>
    <w:sectPr w:rsidR="00BC73C0" w:rsidRPr="00BC73C0"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ytLS0MDAytbCwNDNQ0lEKTi0uzszPAykwrAUAMy/VfCwAAAA="/>
  </w:docVars>
  <w:rsids>
    <w:rsidRoot w:val="00C14B14"/>
    <w:rsid w:val="00003D7C"/>
    <w:rsid w:val="00014140"/>
    <w:rsid w:val="00027428"/>
    <w:rsid w:val="00031EC9"/>
    <w:rsid w:val="00066FED"/>
    <w:rsid w:val="00075EA6"/>
    <w:rsid w:val="0007709F"/>
    <w:rsid w:val="00086F62"/>
    <w:rsid w:val="00090674"/>
    <w:rsid w:val="0009320B"/>
    <w:rsid w:val="0009623B"/>
    <w:rsid w:val="00096AE0"/>
    <w:rsid w:val="000B1B74"/>
    <w:rsid w:val="000B3A2D"/>
    <w:rsid w:val="000B49C0"/>
    <w:rsid w:val="000E382F"/>
    <w:rsid w:val="000E75CD"/>
    <w:rsid w:val="001036BA"/>
    <w:rsid w:val="001146DC"/>
    <w:rsid w:val="00114AB1"/>
    <w:rsid w:val="001230FF"/>
    <w:rsid w:val="00130BD7"/>
    <w:rsid w:val="0013682D"/>
    <w:rsid w:val="00155B67"/>
    <w:rsid w:val="001562AF"/>
    <w:rsid w:val="00161A5B"/>
    <w:rsid w:val="0016385D"/>
    <w:rsid w:val="0016782F"/>
    <w:rsid w:val="00174625"/>
    <w:rsid w:val="00181F12"/>
    <w:rsid w:val="001937E9"/>
    <w:rsid w:val="00193FD0"/>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61EA8"/>
    <w:rsid w:val="0039376F"/>
    <w:rsid w:val="003A287B"/>
    <w:rsid w:val="003A5C85"/>
    <w:rsid w:val="003A61B1"/>
    <w:rsid w:val="003B0050"/>
    <w:rsid w:val="003D6312"/>
    <w:rsid w:val="003E7394"/>
    <w:rsid w:val="003E7C74"/>
    <w:rsid w:val="003F0596"/>
    <w:rsid w:val="003F31C6"/>
    <w:rsid w:val="0040225B"/>
    <w:rsid w:val="00402DA2"/>
    <w:rsid w:val="00425AC2"/>
    <w:rsid w:val="00446B6A"/>
    <w:rsid w:val="0044771F"/>
    <w:rsid w:val="00476832"/>
    <w:rsid w:val="004B151D"/>
    <w:rsid w:val="004C5B4A"/>
    <w:rsid w:val="004C7243"/>
    <w:rsid w:val="004D59BB"/>
    <w:rsid w:val="004E21DE"/>
    <w:rsid w:val="004E3C57"/>
    <w:rsid w:val="004E3CB2"/>
    <w:rsid w:val="00525813"/>
    <w:rsid w:val="0053513F"/>
    <w:rsid w:val="00574405"/>
    <w:rsid w:val="0057486A"/>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4A6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3296"/>
    <w:rsid w:val="008A7B9C"/>
    <w:rsid w:val="008B39FA"/>
    <w:rsid w:val="008B4754"/>
    <w:rsid w:val="008E6A7A"/>
    <w:rsid w:val="008F1038"/>
    <w:rsid w:val="008F7046"/>
    <w:rsid w:val="009005FC"/>
    <w:rsid w:val="00903896"/>
    <w:rsid w:val="00910685"/>
    <w:rsid w:val="00922E5A"/>
    <w:rsid w:val="009269C6"/>
    <w:rsid w:val="00943315"/>
    <w:rsid w:val="00946AE8"/>
    <w:rsid w:val="00946C27"/>
    <w:rsid w:val="009A4F3D"/>
    <w:rsid w:val="009B696B"/>
    <w:rsid w:val="009B7671"/>
    <w:rsid w:val="009C5DFD"/>
    <w:rsid w:val="009E5BA1"/>
    <w:rsid w:val="009F056E"/>
    <w:rsid w:val="00A24F3D"/>
    <w:rsid w:val="00A26DCD"/>
    <w:rsid w:val="00A314BB"/>
    <w:rsid w:val="00A32B7D"/>
    <w:rsid w:val="00A3721E"/>
    <w:rsid w:val="00A42B0F"/>
    <w:rsid w:val="00A5596B"/>
    <w:rsid w:val="00A646B3"/>
    <w:rsid w:val="00A6739B"/>
    <w:rsid w:val="00A90413"/>
    <w:rsid w:val="00A926B0"/>
    <w:rsid w:val="00AA728C"/>
    <w:rsid w:val="00AB0A9C"/>
    <w:rsid w:val="00AB7119"/>
    <w:rsid w:val="00AD5855"/>
    <w:rsid w:val="00AE7500"/>
    <w:rsid w:val="00AE7F87"/>
    <w:rsid w:val="00AF3542"/>
    <w:rsid w:val="00AF5ABE"/>
    <w:rsid w:val="00B00415"/>
    <w:rsid w:val="00B03C2A"/>
    <w:rsid w:val="00B06E0F"/>
    <w:rsid w:val="00B1000D"/>
    <w:rsid w:val="00B10134"/>
    <w:rsid w:val="00B11BBA"/>
    <w:rsid w:val="00B16BFE"/>
    <w:rsid w:val="00B2138B"/>
    <w:rsid w:val="00B500E5"/>
    <w:rsid w:val="00BA39BB"/>
    <w:rsid w:val="00BA3B3D"/>
    <w:rsid w:val="00BB7EEA"/>
    <w:rsid w:val="00BC32B2"/>
    <w:rsid w:val="00BC7038"/>
    <w:rsid w:val="00BC73C0"/>
    <w:rsid w:val="00BD1909"/>
    <w:rsid w:val="00BE5E16"/>
    <w:rsid w:val="00BE5FD1"/>
    <w:rsid w:val="00C06E05"/>
    <w:rsid w:val="00C14B14"/>
    <w:rsid w:val="00C17370"/>
    <w:rsid w:val="00C2054D"/>
    <w:rsid w:val="00C252EB"/>
    <w:rsid w:val="00C26EC0"/>
    <w:rsid w:val="00C45CE1"/>
    <w:rsid w:val="00C56C77"/>
    <w:rsid w:val="00C757B8"/>
    <w:rsid w:val="00C84923"/>
    <w:rsid w:val="00CB7B3E"/>
    <w:rsid w:val="00CC739D"/>
    <w:rsid w:val="00D01618"/>
    <w:rsid w:val="00D04468"/>
    <w:rsid w:val="00D30640"/>
    <w:rsid w:val="00D36257"/>
    <w:rsid w:val="00D4687E"/>
    <w:rsid w:val="00D53A12"/>
    <w:rsid w:val="00D81B16"/>
    <w:rsid w:val="00D87E2A"/>
    <w:rsid w:val="00DB0C43"/>
    <w:rsid w:val="00DD5C21"/>
    <w:rsid w:val="00DE3354"/>
    <w:rsid w:val="00DF7DCD"/>
    <w:rsid w:val="00E21D6A"/>
    <w:rsid w:val="00E3020C"/>
    <w:rsid w:val="00E50B7D"/>
    <w:rsid w:val="00E54700"/>
    <w:rsid w:val="00E904A1"/>
    <w:rsid w:val="00EB6297"/>
    <w:rsid w:val="00EB7D28"/>
    <w:rsid w:val="00EC0D0C"/>
    <w:rsid w:val="00ED4A2C"/>
    <w:rsid w:val="00EF6940"/>
    <w:rsid w:val="00F06F1E"/>
    <w:rsid w:val="00F2044A"/>
    <w:rsid w:val="00F20BFC"/>
    <w:rsid w:val="00F24D5F"/>
    <w:rsid w:val="00F64624"/>
    <w:rsid w:val="00F726C3"/>
    <w:rsid w:val="00F820CA"/>
    <w:rsid w:val="00F8554C"/>
    <w:rsid w:val="00F95F82"/>
    <w:rsid w:val="00F97A90"/>
    <w:rsid w:val="00FA485E"/>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C45CE1"/>
    <w:rPr>
      <w:color w:val="666666"/>
    </w:rPr>
  </w:style>
  <w:style w:type="character" w:customStyle="1" w:styleId="Heading1Char">
    <w:name w:val="Heading 1 Char"/>
    <w:basedOn w:val="DefaultParagraphFont"/>
    <w:link w:val="Heading1"/>
    <w:uiPriority w:val="9"/>
    <w:rsid w:val="00C757B8"/>
    <w:rPr>
      <w:b/>
      <w:caps/>
      <w:sz w:val="24"/>
      <w:lang w:val="en-US" w:eastAsia="en-US"/>
    </w:rPr>
  </w:style>
  <w:style w:type="character" w:customStyle="1" w:styleId="Heading2Char">
    <w:name w:val="Heading 2 Char"/>
    <w:basedOn w:val="DefaultParagraphFont"/>
    <w:link w:val="Heading2"/>
    <w:rsid w:val="00BC73C0"/>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46503">
      <w:marLeft w:val="640"/>
      <w:marRight w:val="0"/>
      <w:marTop w:val="0"/>
      <w:marBottom w:val="0"/>
      <w:divBdr>
        <w:top w:val="none" w:sz="0" w:space="0" w:color="auto"/>
        <w:left w:val="none" w:sz="0" w:space="0" w:color="auto"/>
        <w:bottom w:val="none" w:sz="0" w:space="0" w:color="auto"/>
        <w:right w:val="none" w:sz="0" w:space="0" w:color="auto"/>
      </w:divBdr>
    </w:div>
    <w:div w:id="353770886">
      <w:marLeft w:val="640"/>
      <w:marRight w:val="0"/>
      <w:marTop w:val="0"/>
      <w:marBottom w:val="0"/>
      <w:divBdr>
        <w:top w:val="none" w:sz="0" w:space="0" w:color="auto"/>
        <w:left w:val="none" w:sz="0" w:space="0" w:color="auto"/>
        <w:bottom w:val="none" w:sz="0" w:space="0" w:color="auto"/>
        <w:right w:val="none" w:sz="0" w:space="0" w:color="auto"/>
      </w:divBdr>
    </w:div>
    <w:div w:id="357589134">
      <w:marLeft w:val="640"/>
      <w:marRight w:val="0"/>
      <w:marTop w:val="0"/>
      <w:marBottom w:val="0"/>
      <w:divBdr>
        <w:top w:val="none" w:sz="0" w:space="0" w:color="auto"/>
        <w:left w:val="none" w:sz="0" w:space="0" w:color="auto"/>
        <w:bottom w:val="none" w:sz="0" w:space="0" w:color="auto"/>
        <w:right w:val="none" w:sz="0" w:space="0" w:color="auto"/>
      </w:divBdr>
    </w:div>
    <w:div w:id="853349967">
      <w:marLeft w:val="640"/>
      <w:marRight w:val="0"/>
      <w:marTop w:val="0"/>
      <w:marBottom w:val="0"/>
      <w:divBdr>
        <w:top w:val="none" w:sz="0" w:space="0" w:color="auto"/>
        <w:left w:val="none" w:sz="0" w:space="0" w:color="auto"/>
        <w:bottom w:val="none" w:sz="0" w:space="0" w:color="auto"/>
        <w:right w:val="none" w:sz="0" w:space="0" w:color="auto"/>
      </w:divBdr>
    </w:div>
    <w:div w:id="928807570">
      <w:marLeft w:val="640"/>
      <w:marRight w:val="0"/>
      <w:marTop w:val="0"/>
      <w:marBottom w:val="0"/>
      <w:divBdr>
        <w:top w:val="none" w:sz="0" w:space="0" w:color="auto"/>
        <w:left w:val="none" w:sz="0" w:space="0" w:color="auto"/>
        <w:bottom w:val="none" w:sz="0" w:space="0" w:color="auto"/>
        <w:right w:val="none" w:sz="0" w:space="0" w:color="auto"/>
      </w:divBdr>
    </w:div>
    <w:div w:id="974799834">
      <w:marLeft w:val="640"/>
      <w:marRight w:val="0"/>
      <w:marTop w:val="0"/>
      <w:marBottom w:val="0"/>
      <w:divBdr>
        <w:top w:val="none" w:sz="0" w:space="0" w:color="auto"/>
        <w:left w:val="none" w:sz="0" w:space="0" w:color="auto"/>
        <w:bottom w:val="none" w:sz="0" w:space="0" w:color="auto"/>
        <w:right w:val="none" w:sz="0" w:space="0" w:color="auto"/>
      </w:divBdr>
    </w:div>
    <w:div w:id="989212947">
      <w:marLeft w:val="640"/>
      <w:marRight w:val="0"/>
      <w:marTop w:val="0"/>
      <w:marBottom w:val="0"/>
      <w:divBdr>
        <w:top w:val="none" w:sz="0" w:space="0" w:color="auto"/>
        <w:left w:val="none" w:sz="0" w:space="0" w:color="auto"/>
        <w:bottom w:val="none" w:sz="0" w:space="0" w:color="auto"/>
        <w:right w:val="none" w:sz="0" w:space="0" w:color="auto"/>
      </w:divBdr>
    </w:div>
    <w:div w:id="1070230857">
      <w:marLeft w:val="640"/>
      <w:marRight w:val="0"/>
      <w:marTop w:val="0"/>
      <w:marBottom w:val="0"/>
      <w:divBdr>
        <w:top w:val="none" w:sz="0" w:space="0" w:color="auto"/>
        <w:left w:val="none" w:sz="0" w:space="0" w:color="auto"/>
        <w:bottom w:val="none" w:sz="0" w:space="0" w:color="auto"/>
        <w:right w:val="none" w:sz="0" w:space="0" w:color="auto"/>
      </w:divBdr>
    </w:div>
    <w:div w:id="1139494413">
      <w:marLeft w:val="640"/>
      <w:marRight w:val="0"/>
      <w:marTop w:val="0"/>
      <w:marBottom w:val="0"/>
      <w:divBdr>
        <w:top w:val="none" w:sz="0" w:space="0" w:color="auto"/>
        <w:left w:val="none" w:sz="0" w:space="0" w:color="auto"/>
        <w:bottom w:val="none" w:sz="0" w:space="0" w:color="auto"/>
        <w:right w:val="none" w:sz="0" w:space="0" w:color="auto"/>
      </w:divBdr>
    </w:div>
    <w:div w:id="1195263703">
      <w:marLeft w:val="64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77465013">
      <w:marLeft w:val="640"/>
      <w:marRight w:val="0"/>
      <w:marTop w:val="0"/>
      <w:marBottom w:val="0"/>
      <w:divBdr>
        <w:top w:val="none" w:sz="0" w:space="0" w:color="auto"/>
        <w:left w:val="none" w:sz="0" w:space="0" w:color="auto"/>
        <w:bottom w:val="none" w:sz="0" w:space="0" w:color="auto"/>
        <w:right w:val="none" w:sz="0" w:space="0" w:color="auto"/>
      </w:divBdr>
    </w:div>
    <w:div w:id="1620452152">
      <w:marLeft w:val="64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77572176">
      <w:marLeft w:val="640"/>
      <w:marRight w:val="0"/>
      <w:marTop w:val="0"/>
      <w:marBottom w:val="0"/>
      <w:divBdr>
        <w:top w:val="none" w:sz="0" w:space="0" w:color="auto"/>
        <w:left w:val="none" w:sz="0" w:space="0" w:color="auto"/>
        <w:bottom w:val="none" w:sz="0" w:space="0" w:color="auto"/>
        <w:right w:val="none" w:sz="0" w:space="0" w:color="auto"/>
      </w:divBdr>
    </w:div>
    <w:div w:id="1901208996">
      <w:marLeft w:val="640"/>
      <w:marRight w:val="0"/>
      <w:marTop w:val="0"/>
      <w:marBottom w:val="0"/>
      <w:divBdr>
        <w:top w:val="none" w:sz="0" w:space="0" w:color="auto"/>
        <w:left w:val="none" w:sz="0" w:space="0" w:color="auto"/>
        <w:bottom w:val="none" w:sz="0" w:space="0" w:color="auto"/>
        <w:right w:val="none" w:sz="0" w:space="0" w:color="auto"/>
      </w:divBdr>
    </w:div>
    <w:div w:id="1965228846">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nurhasanah02@umm.ac.id" TargetMode="External"/><Relationship Id="rId4" Type="http://schemas.openxmlformats.org/officeDocument/2006/relationships/customXml" Target="../customXml/item4.xml"/><Relationship Id="rId9" Type="http://schemas.openxmlformats.org/officeDocument/2006/relationships/hyperlink" Target="mailto:sandyazis2004@gmail." TargetMode="Externa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1"/>
          <c:tx>
            <c:strRef>
              <c:f>Sheet1!$B$28</c:f>
              <c:strCache>
                <c:ptCount val="1"/>
                <c:pt idx="0">
                  <c:v>Average Elongation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Sheet1!$C$26:$E$26</c:f>
              <c:numCache>
                <c:formatCode>General</c:formatCode>
                <c:ptCount val="3"/>
                <c:pt idx="0">
                  <c:v>150</c:v>
                </c:pt>
                <c:pt idx="1">
                  <c:v>165</c:v>
                </c:pt>
                <c:pt idx="2">
                  <c:v>180</c:v>
                </c:pt>
              </c:numCache>
            </c:numRef>
          </c:cat>
          <c:val>
            <c:numRef>
              <c:f>Sheet1!$C$28:$E$28</c:f>
              <c:numCache>
                <c:formatCode>0.00%</c:formatCode>
                <c:ptCount val="3"/>
                <c:pt idx="0">
                  <c:v>0.20423866666666671</c:v>
                </c:pt>
                <c:pt idx="1">
                  <c:v>0.18294466666666667</c:v>
                </c:pt>
                <c:pt idx="2">
                  <c:v>0.17648219999999992</c:v>
                </c:pt>
              </c:numCache>
            </c:numRef>
          </c:val>
          <c:smooth val="0"/>
          <c:extLst>
            <c:ext xmlns:c16="http://schemas.microsoft.com/office/drawing/2014/chart" uri="{C3380CC4-5D6E-409C-BE32-E72D297353CC}">
              <c16:uniqueId val="{00000000-7391-4EFA-8415-72D8CCEE342A}"/>
            </c:ext>
          </c:extLst>
        </c:ser>
        <c:dLbls>
          <c:showLegendKey val="0"/>
          <c:showVal val="0"/>
          <c:showCatName val="0"/>
          <c:showSerName val="0"/>
          <c:showPercent val="0"/>
          <c:showBubbleSize val="0"/>
        </c:dLbls>
        <c:marker val="1"/>
        <c:smooth val="0"/>
        <c:axId val="1560995664"/>
        <c:axId val="1560997584"/>
      </c:lineChart>
      <c:lineChart>
        <c:grouping val="stacked"/>
        <c:varyColors val="0"/>
        <c:ser>
          <c:idx val="0"/>
          <c:order val="0"/>
          <c:tx>
            <c:strRef>
              <c:f>Sheet1!$B$27</c:f>
              <c:strCache>
                <c:ptCount val="1"/>
                <c:pt idx="0">
                  <c:v>Ultimate Tensile Strength (MPa)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Sheet1!$C$26:$E$26</c:f>
              <c:numCache>
                <c:formatCode>General</c:formatCode>
                <c:ptCount val="3"/>
                <c:pt idx="0">
                  <c:v>150</c:v>
                </c:pt>
                <c:pt idx="1">
                  <c:v>165</c:v>
                </c:pt>
                <c:pt idx="2">
                  <c:v>180</c:v>
                </c:pt>
              </c:numCache>
            </c:numRef>
          </c:cat>
          <c:val>
            <c:numRef>
              <c:f>Sheet1!$C$27:$E$27</c:f>
              <c:numCache>
                <c:formatCode>General</c:formatCode>
                <c:ptCount val="3"/>
                <c:pt idx="0">
                  <c:v>121.41966666666667</c:v>
                </c:pt>
                <c:pt idx="1">
                  <c:v>114.96766666666667</c:v>
                </c:pt>
                <c:pt idx="2">
                  <c:v>110.67033333333332</c:v>
                </c:pt>
              </c:numCache>
            </c:numRef>
          </c:val>
          <c:smooth val="0"/>
          <c:extLst>
            <c:ext xmlns:c16="http://schemas.microsoft.com/office/drawing/2014/chart" uri="{C3380CC4-5D6E-409C-BE32-E72D297353CC}">
              <c16:uniqueId val="{00000001-7391-4EFA-8415-72D8CCEE342A}"/>
            </c:ext>
          </c:extLst>
        </c:ser>
        <c:dLbls>
          <c:showLegendKey val="0"/>
          <c:showVal val="0"/>
          <c:showCatName val="0"/>
          <c:showSerName val="0"/>
          <c:showPercent val="0"/>
          <c:showBubbleSize val="0"/>
        </c:dLbls>
        <c:marker val="1"/>
        <c:smooth val="0"/>
        <c:axId val="1560969264"/>
        <c:axId val="1560968784"/>
      </c:lineChart>
      <c:catAx>
        <c:axId val="15609956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Current (A)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0997584"/>
        <c:crosses val="autoZero"/>
        <c:auto val="1"/>
        <c:lblAlgn val="ctr"/>
        <c:lblOffset val="100"/>
        <c:noMultiLvlLbl val="0"/>
      </c:catAx>
      <c:valAx>
        <c:axId val="1560997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Elongation (%)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0995664"/>
        <c:crosses val="autoZero"/>
        <c:crossBetween val="between"/>
      </c:valAx>
      <c:valAx>
        <c:axId val="156096878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Ultimate tensile Strength (MPa)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0969264"/>
        <c:crosses val="max"/>
        <c:crossBetween val="between"/>
      </c:valAx>
      <c:catAx>
        <c:axId val="1560969264"/>
        <c:scaling>
          <c:orientation val="minMax"/>
        </c:scaling>
        <c:delete val="1"/>
        <c:axPos val="b"/>
        <c:numFmt formatCode="General" sourceLinked="1"/>
        <c:majorTickMark val="out"/>
        <c:minorTickMark val="none"/>
        <c:tickLblPos val="nextTo"/>
        <c:crossAx val="15609687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BC07369-5669-4742-A9C3-B10F7837BD6D}"/>
      </w:docPartPr>
      <w:docPartBody>
        <w:p w:rsidR="00CE2712" w:rsidRDefault="00613270">
          <w:r w:rsidRPr="000513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70"/>
    <w:rsid w:val="001F666B"/>
    <w:rsid w:val="002A1DB6"/>
    <w:rsid w:val="004D29EE"/>
    <w:rsid w:val="00520E1F"/>
    <w:rsid w:val="00613270"/>
    <w:rsid w:val="008A3296"/>
    <w:rsid w:val="00946AE8"/>
    <w:rsid w:val="00C61357"/>
    <w:rsid w:val="00CE2712"/>
    <w:rsid w:val="00F00BBA"/>
    <w:rsid w:val="00F3029A"/>
    <w:rsid w:val="00F675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2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8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A28A27-3757-4A27-8974-E5F37778F0EE}">
  <we:reference id="wa104382081" version="1.55.1.0" store="en-US" storeType="OMEX"/>
  <we:alternateReferences>
    <we:reference id="wa104382081" version="1.55.1.0" store="" storeType="OMEX"/>
  </we:alternateReferences>
  <we:properties>
    <we:property name="MENDELEY_CITATIONS" value="[{&quot;citationID&quot;:&quot;MENDELEY_CITATION_1bd63942-cdf1-4a05-b39d-51d5b017d627&quot;,&quot;properties&quot;:{&quot;noteIndex&quot;:0},&quot;isEdited&quot;:false,&quot;manualOverride&quot;:{&quot;isManuallyOverridden&quot;:false,&quot;citeprocText&quot;:&quot;[1], [2]&quot;,&quot;manualOverrideText&quot;:&quot;&quot;},&quot;citationItems&quot;:[{&quot;id&quot;:&quot;68c08471-6f66-3052-bd97-fc451b92b4e2&quot;,&quot;itemData&quot;:{&quot;type&quot;:&quot;article-journal&quot;,&quot;id&quot;:&quot;68c08471-6f66-3052-bd97-fc451b92b4e2&quot;,&quot;title&quot;:&quot;The effect of cooling media on mechanical properties of welded ST37 steel&quot;,&quot;author&quot;:[{&quot;family&quot;:&quot;Hasanah&quot;,&quot;given&quot;:&quot;Nur&quot;,&quot;parse-names&quot;:false,&quot;dropping-particle&quot;:&quot;&quot;,&quot;non-dropping-particle&quot;:&quot;&quot;},{&quot;family&quot;:&quot;Hendaryatu&quot;,&quot;given&quot;:&quot;Roro Reni&quot;,&quot;parse-names&quot;:false,&quot;dropping-particle&quot;:&quot;&quot;,&quot;non-dropping-particle&quot;:&quot;&quot;},{&quot;family&quot;:&quot;Budiono&quot;,&quot;given&quot;:&quot;&quot;,&quot;parse-names&quot;:false,&quot;dropping-particle&quot;:&quot;&quot;,&quot;non-dropping-particle&quot;:&quot;&quot;},{&quot;family&quot;:&quot;Pradana&quot;,&quot;given&quot;:&quot;Bagas Sukma Ardi&quot;,&quot;parse-names&quot;:false,&quot;dropping-particle&quot;:&quot;&quot;,&quot;non-dropping-particle&quot;:&quot;&quot;}],&quot;container-title&quot;:&quot;AIP Conference Proceedings&quot;,&quot;container-title-short&quot;:&quot;AIP Conf Proc&quot;,&quot;DOI&quot;:&quot;10.1063/5.0095215&quot;,&quot;ISSN&quot;:&quot;0094-243X&quot;,&quot;URL&quot;:&quot;https://doi.org/10.1063/5.0095215&quot;,&quot;issued&quot;:{&quot;date-parts&quot;:[[2022,7,25]]},&quot;page&quot;:&quot;020018&quot;,&quot;abstract&quot;:&quot;Welding serves as one of the most important manufacturing processes in the metal industry. This study aims to investigate the effect of cooling media on the fracture profile and tensile properties of the joint produced during (SMAW). The two cylindrical ST37 steel rods were welded by utilizing SMAW technique, further soaked into various cooling media such as: Aloe vera, oil, and water. Tensile test was performed to obtain mechanical properties of welded ST37. Specimens with Aloe vera and oil cooling media were evident to have more ductile fracture profile compared to specimens with water cooling media. Specimen with aloe vera cooling media indicates the highest stress of 36.60 kg/mm2 and strain of 0.196%. Meanwhile, specimens with water cooling media present the lowest stress.&quot;,&quot;issue&quot;:&quot;1&quot;,&quot;volume&quot;:&quot;2453&quot;},&quot;isTemporary&quot;:false},{&quot;id&quot;:&quot;c6b415f5-e2e2-37f3-b3dc-07d584fa6e24&quot;,&quot;itemData&quot;:{&quot;type&quot;:&quot;chapter&quot;,&quot;id&quot;:&quot;c6b415f5-e2e2-37f3-b3dc-07d584fa6e24&quot;,&quot;title&quot;:&quot;Arc Welding Processes: Shielded Metal Arc Welding—Principle, Electrode and Parameters&quot;,&quot;author&quot;:[{&quot;family&quot;:&quot;Dwivedi&quot;,&quot;given&quot;:&quot;Dheerendra Kumar&quot;,&quot;parse-names&quot;:false,&quot;dropping-particle&quot;:&quot;&quot;,&quot;non-dropping-particle&quot;:&quot;&quot;}],&quot;container-title&quot;:&quot;Fundamentals of Metal Joining: Processes, Mechanism and Performance&quot;,&quot;editor&quot;:[{&quot;family&quot;:&quot;Dwivedi&quot;,&quot;given&quot;:&quot;Dheerendra Kumar&quot;,&quot;parse-names&quot;:false,&quot;dropping-particle&quot;:&quot;&quot;,&quot;non-dropping-particle&quot;:&quot;&quot;}],&quot;DOI&quot;:&quot;10.1007/978-981-16-4819-9_11&quot;,&quot;ISBN&quot;:&quot;978-981-16-4819-9&quot;,&quot;URL&quot;:&quot;https://doi.org/10.1007/978-981-16-4819-9_11&quot;,&quot;issued&quot;:{&quot;date-parts&quot;:[[2022]]},&quot;publisher-place&quot;:&quot;Singapore&quot;,&quot;page&quot;:&quot;143-152&quot;,&quot;abstract&quot;:&quot;This chapter presents the basic principle of arc welding processes with focus on shielded metal arc welding. Further, the influence of welding parameters on performance of weld joint and the role of coating on electrode have also been described.&quot;,&quot;publisher&quot;:&quot;Springer Singapore&quot;},&quot;isTemporary&quot;:false}],&quot;citationTag&quot;:&quot;MENDELEY_CITATION_v3_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&quot;},{&quot;citationID&quot;:&quot;MENDELEY_CITATION_4e39de58-ca42-43ef-b69b-377c5861c9df&quot;,&quot;properties&quot;:{&quot;noteIndex&quot;:0},&quot;isEdited&quot;:false,&quot;manualOverride&quot;:{&quot;isManuallyOverridden&quot;:false,&quot;citeprocText&quot;:&quot;[3]&quot;,&quot;manualOverrideText&quot;:&quot;&quot;},&quot;citationTag&quot;:&quot;MENDELEY_CITATION_v3_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&quot;,&quot;citationItems&quot;:[{&quot;id&quot;:&quot;89b11679-b650-3b0a-b304-e9ebc7671f7a&quot;,&quot;itemData&quot;:{&quot;type&quot;:&quot;article-journal&quot;,&quot;id&quot;:&quot;89b11679-b650-3b0a-b304-e9ebc7671f7a&quot;,&quot;title&quot;:&quot;A review on welding techniques: properties, characterisations and engineering applications&quot;,&quot;author&quot;:[{&quot;family&quot;:&quot;Chidambaresh&quot;,&quot;given&quot;:&quot;Shravan&quot;,&quot;parse-names&quot;:false,&quot;dropping-particle&quot;:&quot;&quot;,&quot;non-dropping-particle&quot;:&quot;&quot;},{&quot;family&quot;:&quot;Radhika&quot;,&quot;given&quot;:&quot;N&quot;,&quot;parse-names&quot;:false,&quot;dropping-particle&quot;:&quot;&quot;,&quot;non-dropping-particle&quot;:&quot;&quot;},{&quot;family&quot;:&quot;N H&quot;,&quot;given&quot;:&quot;Deepak kumar&quot;,&quot;parse-names&quot;:false,&quot;dropping-particle&quot;:&quot;&quot;,&quot;non-dropping-particle&quot;:&quot;&quot;},{&quot;family&quot;:&quot;Bal&quot;,&quot;given&quot;:&quot;Sivasailam&quot;,&quot;parse-names&quot;:false,&quot;dropping-particle&quot;:&quot;&quot;,&quot;non-dropping-particle&quot;:&quot;&quot;}],&quot;container-title&quot;:&quot;Advances in Materials and Processing Technologies&quot;,&quot;DOI&quot;:&quot;10.1080/2374068X.2023.2186638&quot;,&quot;issued&quot;:{&quot;date-parts&quot;:[[2023,3,5]]},&quot;page&quot;:&quot;1-56&quot;,&quot;volume&quot;:&quot;10&quot;,&quot;container-title-short&quot;:&quot;&quot;},&quot;isTemporary&quot;:false}]},{&quot;citationID&quot;:&quot;MENDELEY_CITATION_4edcf05b-0874-4dcf-9c19-964a741811b5&quot;,&quot;properties&quot;:{&quot;noteIndex&quot;:0},&quot;isEdited&quot;:false,&quot;manualOverride&quot;:{&quot;isManuallyOverridden&quot;:false,&quot;citeprocText&quot;:&quot;[4]&quot;,&quot;manualOverrideText&quot;:&quot;&quot;},&quot;citationTag&quot;:&quot;MENDELEY_CITATION_v3_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&quot;,&quot;citationItems&quot;:[{&quot;id&quot;:&quot;91371367-814e-3c26-9bbe-c6f9701554ad&quot;,&quot;itemData&quot;:{&quot;type&quot;:&quot;chapter&quot;,&quot;id&quot;:&quot;91371367-814e-3c26-9bbe-c6f9701554ad&quot;,&quot;title&quot;:&quot;Chapter 1 - An introduction to welding of metallic materials&quot;,&quot;author&quot;:[{&quot;family&quot;:&quot;Khoshnaw&quot;,&quot;given&quot;:&quot;F&quot;,&quot;parse-names&quot;:false,&quot;dropping-particle&quot;:&quot;&quot;,&quot;non-dropping-particle&quot;:&quot;&quot;}],&quot;container-title&quot;:&quot;Welding of Metallic Materials&quot;,&quot;editor&quot;:[{&quot;family&quot;:&quot;Khoshnaw&quot;,&quot;given&quot;:&quot;Fuad&quot;,&quot;parse-names&quot;:false,&quot;dropping-particle&quot;:&quot;&quot;,&quot;non-dropping-particle&quot;:&quot;&quot;}],&quot;DOI&quot;:&quot;https://doi.org/10.1016/B978-0-323-90552-7.00002-X&quot;,&quot;ISBN&quot;:&quot;978-0-323-90552-7&quot;,&quot;URL&quot;:&quot;https://www.sciencedirect.com/science/article/pii/B978032390552700002X&quot;,&quot;issued&quot;:{&quot;date-parts&quot;:[[2023]]},&quot;page&quot;:&quot;1-35&quot;,&quot;abstract&quot;:&quot;In this chapter, a short history of the welding process is given, in addition to the stages that welding processes were developed in the last century until now. A brief introduction of the principles of different types of welding processes based on the used source of energy is shown. Different types of welding processes are explained briefly. More details about manual metal arc welding are given as an example of arc welding. The metallurgical aspects and weldability of the metals, steel-based alloys, in particular, are explained, especially in fusion welding processes, with or without using filler metals, considering the effect of the chemical composition and microstructures of the fusion zone and heat-affected zone on the whole behavior of the weldments. General welding defects in metallic alloys are shown either in the fusion or solid-state welding methods. Moreover, pre and/or postheat treatments, to minimize the defects and residual stresses are shown. Appropriate testing methods to evaluate the mechanical and corrosion behavior of the weldments are explained. At the end of the chapter, the general advantages and disadvantages of welding processes are listed.&quot;,&quot;publisher&quot;:&quot;Elsevier&quot;,&quot;container-title-short&quot;:&quot;&quot;},&quot;isTemporary&quot;:false,&quot;suppress-author&quot;:false,&quot;composite&quot;:false,&quot;author-only&quot;:false}]},{&quot;citationID&quot;:&quot;MENDELEY_CITATION_1102dbad-8af4-4b79-bea5-dfa190515338&quot;,&quot;properties&quot;:{&quot;noteIndex&quot;:0},&quot;isEdited&quot;:false,&quot;manualOverride&quot;:{&quot;isManuallyOverridden&quot;:false,&quot;citeprocText&quot;:&quot;[5], [6]&quot;,&quot;manualOverrideText&quot;:&quot;&quot;},&quot;citationTag&quot;:&quot;MENDELEY_CITATION_v3_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&quot;,&quot;citationItems&quot;:[{&quot;id&quot;:&quot;3e06d488-ef74-35b9-9394-1804011a4070&quot;,&quot;itemData&quot;:{&quot;type&quot;:&quot;chapter&quot;,&quot;id&quot;:&quot;3e06d488-ef74-35b9-9394-1804011a4070&quot;,&quot;title&quot;:&quot;Gas Tungsten Arc Welding&quot;,&quot;author&quot;:[{&quot;family&quot;:&quot;Tanaka&quot;,&quot;given&quot;:&quot;Manabu&quot;,&quot;parse-names&quot;:false,&quot;dropping-particle&quot;:&quot;&quot;,&quot;non-dropping-particle&quot;:&quot;&quot;}],&quot;container-title&quot;:&quot;Novel Structured Metallic and Inorganic Materials&quot;,&quot;editor&quot;:[{&quot;family&quot;:&quot;Setsuhara&quot;,&quot;given&quot;:&quot;Yuichi&quot;,&quot;parse-names&quot;:false,&quot;dropping-particle&quot;:&quot;&quot;,&quot;non-dropping-particle&quot;:&quot;&quot;},{&quot;family&quot;:&quot;Kamiya&quot;,&quot;given&quot;:&quot;Toshio&quot;,&quot;parse-names&quot;:false,&quot;dropping-particle&quot;:&quot;&quot;,&quot;non-dropping-particle&quot;:&quot;&quot;},{&quot;family&quot;:&quot;Yamaura&quot;,&quot;given&quot;:&quot;Shin-ichi&quot;,&quot;parse-names&quot;:false,&quot;dropping-particle&quot;:&quot;&quot;,&quot;non-dropping-particle&quot;:&quot;&quot;}],&quot;DOI&quot;:&quot;10.1007/978-981-13-7611-5_9&quot;,&quot;ISBN&quot;:&quot;978-981-13-7611-5&quot;,&quot;URL&quot;:&quot;https://doi.org/10.1007/978-981-13-7611-5_9&quot;,&quot;issued&quot;:{&quot;date-parts&quot;:[[2019]]},&quot;publisher-place&quot;:&quot;Singapore&quot;,&quot;page&quot;:&quot;147-159&quot;,&quot;abstract&quot;:&quot;Gas tungsten arc welding (GTAW) utilises an intense electric arc formed between a non-consumable tungsten electrode and the workpiece to generate controlled melting within the weld joint. Essentially, the arc can be used as if it was an extraordinarily hot flame. The use of a tungsten electrode and inert gas mixtures makes the process very clean. It is also a process with the potential to deliver relatively high-power densities to the workpiece, and so can be used on even the most refractory metals and alloys. In this chapter, principles of GTAW including energy transport, momentum transport and weld pool behaviour which are required to understand and control heat source properties of GTAW are reviewed in detail. Furthermore, future trends of applications of GTAW are also described.&quot;,&quot;publisher&quot;:&quot;Springer Singapore&quot;,&quot;container-title-short&quot;:&quot;&quot;},&quot;isTemporary&quot;:false},{&quot;id&quot;:&quot;da0453c2-13cc-39c8-9a3f-d580078e6571&quot;,&quot;itemData&quot;:{&quot;type&quot;:&quot;article-journal&quot;,&quot;id&quot;:&quot;da0453c2-13cc-39c8-9a3f-d580078e6571&quot;,&quot;title&quot;:&quot;Gas tungsten Arc Welding (GTAW) or (TIG) Welding&quot;,&quot;author&quot;:[{&quot;family&quot;:&quot;Malik&quot;,&quot;given&quot;:&quot;Qamar&quot;,&quot;parse-names&quot;:false,&quot;dropping-particle&quot;:&quot;&quot;,&quot;non-dropping-particle&quot;:&quot;&quot;}],&quot;issued&quot;:{&quot;date-parts&quot;:[[2021,7,24]]},&quot;container-title-short&quot;:&quot;&quot;},&quot;isTemporary&quot;:false}]},{&quot;citationID&quot;:&quot;MENDELEY_CITATION_c4a5c6f8-1326-45fa-8afc-d671cbf47bfc&quot;,&quot;properties&quot;:{&quot;noteIndex&quot;:0},&quot;isEdited&quot;:false,&quot;manualOverride&quot;:{&quot;isManuallyOverridden&quot;:false,&quot;citeprocText&quot;:&quot;[7]&quot;,&quot;manualOverrideText&quot;:&quot;&quot;},&quot;citationTag&quot;:&quot;MENDELEY_CITATION_v3_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&quot;,&quot;citationItems&quot;:[{&quot;id&quot;:&quot;9c379629-95a0-3f4a-800e-1b85a98940f0&quot;,&quot;itemData&quot;:{&quot;type&quot;:&quot;chapter&quot;,&quot;id&quot;:&quot;9c379629-95a0-3f4a-800e-1b85a98940f0&quot;,&quot;title&quot;:&quot;Aluminum, Al&quot;,&quot;author&quot;:[{&quot;family&quot;:&quot;Skibniewska&quot;,&quot;given&quot;:&quot;Ewa&quot;,&quot;parse-names&quot;:false,&quot;dropping-particle&quot;:&quot;&quot;,&quot;non-dropping-particle&quot;:&quot;&quot;},{&quot;family&quot;:&quot;Skibniewski&quot;,&quot;given&quot;:&quot;Michał&quot;,&quot;parse-names&quot;:false,&quot;dropping-particle&quot;:&quot;&quot;,&quot;non-dropping-particle&quot;:&quot;&quot;}],&quot;container-title&quot;:&quot;Mammals and Birds as Bioindicators of Trace Element Contaminations in Terrestrial Environments: An Ecotoxicological Assessment of the Northern Hemisphere&quot;,&quot;editor&quot;:[{&quot;family&quot;:&quot;Kalisińska&quot;,&quot;given&quot;:&quot;Elżbieta&quot;,&quot;parse-names&quot;:false,&quot;dropping-particle&quot;:&quot;&quot;,&quot;non-dropping-particle&quot;:&quot;&quot;}],&quot;DOI&quot;:&quot;10.1007/978-3-030-00121-6_12&quot;,&quot;ISBN&quot;:&quot;978-3-030-00121-6&quot;,&quot;URL&quot;:&quot;https://doi.org/10.1007/978-3-030-00121-6_12&quot;,&quot;issued&quot;:{&quot;date-parts&quot;:[[2019]]},&quot;publisher-place&quot;:&quot;Cham&quot;,&quot;page&quot;:&quot;413-462&quot;,&quot;abstract&quot;:&quot;Aluminum is the third most abundant element in nature, after oxygen and silicon. Its content in the Earth’s crust has been estimated at a level of 8%. In spite of this, the element has never been engaging in the metabolic processes of the evolving living organisms. Aluminum reaches the body of an animal mostly ingested with food. Crossing the intestinal barrier, the metal gets to the bloodstream and so is transported to various tissues using the iron-transport routes. Of the total aluminum uptake, the majority is deposited in the bone (60%) and lungs (25%), whereas much lower amounts accumulate in the muscles (10%) and the liver (3%). Cerebral accumulation of the total uptake is about 1%. Besides blood, the metal is also found in all the other body fluids of a homeothermic organism, e.g., cerebrospinal fluid, lymph, semen, sweat, or urine. Studies on aluminum toxicity involving various taxonomic groups enable concluding that the mechanisms are similar across the taxa and consist mainly in evoking oxidative stress in cells. At the cellular level, aluminum reacts with cell membranes, cytoskeletal structures, and nucleic acids. In terrestrial vertebrates, aluminum impact results in altered enzymatic activity in the central nervous system and other organs and systems of the body. The metal affects the bone tissue metabolism, impairs the function of the excretory system and liver, and also has a negative effect on erythropoiesis. Human activity observed over the last centuries has led to a rapid growth in the production of aluminum obtained from the natural sources and, as a result, to its inclusion into the trophic chains of various ecosystems. In consequence, since 1970, aluminum has been treated as a xenobiotic accumulating in living organisms, whose bioavailability is continuously increasing.&quot;,&quot;publisher&quot;:&quot;Springer International Publishing&quot;,&quot;container-title-short&quot;:&quot;&quot;},&quot;isTemporary&quot;:false}]},{&quot;citationID&quot;:&quot;MENDELEY_CITATION_c4e9c972-0156-4495-8e51-45d97efc9693&quot;,&quot;properties&quot;:{&quot;noteIndex&quot;:0},&quot;isEdited&quot;:false,&quot;manualOverride&quot;:{&quot;isManuallyOverridden&quot;:false,&quot;citeprocText&quot;:&quot;[8]&quot;,&quot;manualOverrideText&quot;:&quot;&quot;},&quot;citationTag&quot;:&quot;MENDELEY_CITATION_v3_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&quot;,&quot;citationItems&quot;:[{&quot;id&quot;:&quot;83fa065a-6219-36ce-9463-6134e49ee70f&quot;,&quot;itemData&quot;:{&quot;type&quot;:&quot;chapter&quot;,&quot;id&quot;:&quot;83fa065a-6219-36ce-9463-6134e49ee70f&quot;,&quot;title&quot;:&quot;3 - Metallic lightweight materials: properties and their applications&quot;,&quot;author&quot;:[{&quot;family&quot;:&quot;Sathyanarayana&quot;,&quot;given&quot;:&quot;Karthik&quot;,&quot;parse-names&quot;:false,&quot;dropping-particle&quot;:&quot;&quot;,&quot;non-dropping-particle&quot;:&quot;&quot;},{&quot;family&quot;:&quot;Puttegowda&quot;,&quot;given&quot;:&quot;Madhu&quot;,&quot;parse-names&quot;:false,&quot;dropping-particle&quot;:&quot;&quot;,&quot;non-dropping-particle&quot;:&quot;&quot;},{&quot;family&quot;:&quot;Rangappa&quot;,&quot;given&quot;:&quot;Sanjay Mavinkere&quot;,&quot;parse-names&quot;:false,&quot;dropping-particle&quot;:&quot;&quot;,&quot;non-dropping-particle&quot;:&quot;&quot;},{&quot;family&quot;:&quot;Siengchin&quot;,&quot;given&quot;:&quot;Suchart&quot;,&quot;parse-names&quot;:false,&quot;dropping-particle&quot;:&quot;&quot;,&quot;non-dropping-particle&quot;:&quot;&quot;},{&quot;family&quot;:&quot;Shivanna&quot;,&quot;given&quot;:&quot;Pradeep&quot;,&quot;parse-names&quot;:false,&quot;dropping-particle&quot;:&quot;&quot;,&quot;non-dropping-particle&quot;:&quot;&quot;},{&quot;family&quot;:&quot;Nagaraju&quot;,&quot;given&quot;:&quot;Sharath Ballupete&quot;,&quot;parse-names&quot;:false,&quot;dropping-particle&quot;:&quot;&quot;,&quot;non-dropping-particle&quot;:&quot;&quot;},{&quot;family&quot;:&quot;Somashekara&quot;,&quot;given&quot;:&quot;Madhu Kodigarahalli&quot;,&quot;parse-names&quot;:false,&quot;dropping-particle&quot;:&quot;&quot;,&quot;non-dropping-particle&quot;:&quot;&quot;},{&quot;family&quot;:&quot;Girijashankar&quot;,&quot;given&quot;:&quot;Premkumar Bagaderakoppal&quot;,&quot;parse-names&quot;:false,&quot;dropping-particle&quot;:&quot;&quot;,&quot;non-dropping-particle&quot;:&quot;&quot;},{&quot;family&quot;:&quot;Girijappa&quot;,&quot;given&quot;:&quot;Yashas Gowda Thyavihalli&quot;,&quot;parse-names&quot;:false,&quot;dropping-particle&quot;:&quot;&quot;,&quot;non-dropping-particle&quot;:&quot;&quot;}],&quot;container-title&quot;:&quot;Lightweight and Sustainable Composite Materials&quot;,&quot;editor&quot;:[{&quot;family&quot;:&quot;Rangappa&quot;,&quot;given&quot;:&quot;Sanjay Mavinkere&quot;,&quot;parse-names&quot;:false,&quot;dropping-particle&quot;:&quot;&quot;,&quot;non-dropping-particle&quot;:&quot;&quot;},{&quot;family&quot;:&quot;Doddamani&quot;,&quot;given&quot;:&quot;Sunita M&quot;,&quot;parse-names&quot;:false,&quot;dropping-particle&quot;:&quot;&quot;,&quot;non-dropping-particle&quot;:&quot;&quot;},{&quot;family&quot;:&quot;Siengchin&quot;,&quot;given&quot;:&quot;Suchart&quot;,&quot;parse-names&quot;:false,&quot;dropping-particle&quot;:&quot;&quot;,&quot;non-dropping-particle&quot;:&quot;&quot;},{&quot;family&quot;:&quot;Doddamani&quot;,&quot;given&quot;:&quot;Mrityunjay&quot;,&quot;parse-names&quot;:false,&quot;dropping-particle&quot;:&quot;&quot;,&quot;non-dropping-particle&quot;:&quot;&quot;}],&quot;DOI&quot;:&quot;https://doi.org/10.1016/B978-0-323-95189-0.00003-2&quot;,&quot;ISBN&quot;:&quot;978-0-323-95189-0&quot;,&quot;URL&quot;:&quot;https://www.sciencedirect.com/science/article/pii/B9780323951890000032&quot;,&quot;issued&quot;:{&quot;date-parts&quot;:[[2023]]},&quot;page&quot;:&quot;47-67&quot;,&quot;abstract&quot;:&quot;Materials are prima facie for producing any machinery component. Light materials are identified based on their density, if its density is less than the density of steel those are classified as light materials while higher density as heavy materials. Metals dominate over the other types of material for industrial conditions. Light metals are preferred when the necessity is to reduce the weight of the machinery component. Light metals have low density and high strength-to-weight ratio and are used where weight is a critical factor. The most significant benefit of using light metals is their ability to reduce the weight of a product or system, including improved fuel efficiency in transportation systems, reduced emissions, and improved performance. In this chapter, light metals like aluminum, magnesium, titanium, and beryllium are illustrated with respect to their physical, chemical, and mechanical properties, and their applications in various industries are highlighted.&quot;,&quot;publisher&quot;:&quot;Woodhead Publishing&quot;,&quot;container-title-short&quot;:&quot;&quot;},&quot;isTemporary&quot;:false,&quot;suppress-author&quot;:false,&quot;composite&quot;:false,&quot;author-only&quot;:false}]},{&quot;citationID&quot;:&quot;MENDELEY_CITATION_3c8c198a-61de-4793-b0df-b7dc13fd6e58&quot;,&quot;properties&quot;:{&quot;noteIndex&quot;:0},&quot;isEdited&quot;:false,&quot;manualOverride&quot;:{&quot;isManuallyOverridden&quot;:false,&quot;citeprocText&quot;:&quot;[9]&quot;,&quot;manualOverrideText&quot;:&quot;&quot;},&quot;citationTag&quot;:&quot;MENDELEY_CITATION_v3_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&quot;,&quot;citationItems&quot;:[{&quot;id&quot;:&quot;ac3ebe5a-07ae-3a2a-95b4-9e7b6bf3ee7b&quot;,&quot;itemData&quot;:{&quot;type&quot;:&quot;article-journal&quot;,&quot;id&quot;:&quot;ac3ebe5a-07ae-3a2a-95b4-9e7b6bf3ee7b&quot;,&quot;title&quot;:&quot;Experimental study on the effects of three alloying elements on the mechanical, corrosion and microstructural properties of aluminum alloys&quot;,&quot;author&quot;:[{&quot;family&quot;:&quot;Ahmed&quot;,&quot;given&quot;:&quot;Md Sujon&quot;,&quot;parse-names&quot;:false,&quot;dropping-particle&quot;:&quot;&quot;,&quot;non-dropping-particle&quot;:&quot;&quot;},{&quot;family&quot;:&quot;Anwar&quot;,&quot;given&quot;:&quot;Md Sayed&quot;,&quot;parse-names&quot;:false,&quot;dropping-particle&quot;:&quot;&quot;,&quot;non-dropping-particle&quot;:&quot;&quot;},{&quot;family&quot;:&quot;Islam&quot;,&quot;given&quot;:&quot;Md Shariful&quot;,&quot;parse-names&quot;:false,&quot;dropping-particle&quot;:&quot;&quot;,&quot;non-dropping-particle&quot;:&quot;&quot;},{&quot;family&quot;:&quot;Arifuzzaman&quot;,&quot;given&quot;:&quot;Md&quot;,&quot;parse-names&quot;:false,&quot;dropping-particle&quot;:&quot;&quot;,&quot;non-dropping-particle&quot;:&quot;&quot;}],&quot;container-title&quot;:&quot;Results in Materials&quot;,&quot;DOI&quot;:&quot;https://doi.org/10.1016/j.rinma.2023.100485&quot;,&quot;ISSN&quot;:&quot;2590-048X&quot;,&quot;URL&quot;:&quot;https://www.sciencedirect.com/science/article/pii/S2590048X23001231&quot;,&quot;issued&quot;:{&quot;date-parts&quot;:[[2023]]},&quot;page&quot;:&quot;100485&quot;,&quot;abstract&quot;:&quot;Aluminum is widely used in industries such as automobile and aerospace due to its lightweight, but its pure form lacks sufficient strength and the properties of aluminum can be modified by adding alloying elements. This paper presents the effect of adding Magnesium (Mg), Copper (Cu), and Zinc (Zn) on the mechanical, microstructural, heat treatment properties, and corrosion behavior of aluminum-based alloys. The aluminum-based alloys were manufactured with varying percentages (1 %, 3 %, 5 %, 8 %, and 10 %) of the three alloying elements using sand casting. Tension, compression, Brinell hardness, and corrosion tests were conducted to examine the effect of these alloying elements on the alloys' properties. The tensile strength is improved significantly with the increase in alloying elements for all alloys but the compressive strength and hardness are improved for Al–Cu alloy only. After heat treatment, the hardness of Al–Mg alloy increased at 8 % and 10 % Mg content while the hardness of Al–Cu alloy decreased after heat treatment for all concentrations of Cu. The hardness of Al–Zn alloys remained unaffected by the heat treatment process. The corrosion rate is minimum for Al–Mg and it is maximum for Al–Cu alloys but at 10 % concentrations, the corrosion rate of Al–Mg alloy is higher than Al–Cu alloy. The microstructural observation before and after heat treatment revealed that the grain refinement occurred for Al–Mg and Al–Cu alloys but the microstructure remained unaffected for Al–Zn alloys. The outcomes of this study offer valuable insights into customizing the mechanical characteristics of aluminum-based alloys to suit particular applications.&quot;,&quot;volume&quot;:&quot;20&quot;,&quot;container-title-short&quot;:&quot;&quot;},&quot;isTemporary&quot;:false,&quot;suppress-author&quot;:false,&quot;composite&quot;:false,&quot;author-only&quot;:false}]},{&quot;citationID&quot;:&quot;MENDELEY_CITATION_e67dbf43-d895-42d9-b126-0150bb74f5af&quot;,&quot;properties&quot;:{&quot;noteIndex&quot;:0},&quot;isEdited&quot;:false,&quot;manualOverride&quot;:{&quot;isManuallyOverridden&quot;:false,&quot;citeprocText&quot;:&quot;[10]&quot;,&quot;manualOverrideText&quot;:&quot;&quot;},&quot;citationTag&quot;:&quot;MENDELEY_CITATION_v3_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&quot;,&quot;citationItems&quot;:[{&quot;id&quot;:&quot;72179ba9-ec6d-3dc1-ab13-2735954f26a0&quot;,&quot;itemData&quot;:{&quot;type&quot;:&quot;article-journal&quot;,&quot;id&quot;:&quot;72179ba9-ec6d-3dc1-ab13-2735954f26a0&quot;,&quot;title&quot;:&quot;Aluminum alloys in marine construction: characteristics, application, and problems from a fabrication viewpoint&quot;,&quot;author&quot;:[{&quot;family&quot;:&quot;Wahid&quot;,&quot;given&quot;:&quot;Mohd Atif&quot;,&quot;parse-names&quot;:false,&quot;dropping-particle&quot;:&quot;&quot;,&quot;non-dropping-particle&quot;:&quot;&quot;},{&quot;family&quot;:&quot;Siddiquee&quot;,&quot;given&quot;:&quot;Arshad Noor&quot;,&quot;parse-names&quot;:false,&quot;dropping-particle&quot;:&quot;&quot;,&quot;non-dropping-particle&quot;:&quot;&quot;},{&quot;family&quot;:&quot;Khan&quot;,&quot;given&quot;:&quot;Zahid A&quot;,&quot;parse-names&quot;:false,&quot;dropping-particle&quot;:&quot;&quot;,&quot;non-dropping-particle&quot;:&quot;&quot;}],&quot;container-title&quot;:&quot;Marine Systems &amp; Ocean Technology&quot;,&quot;DOI&quot;:&quot;10.1007/s40868-019-00069-w&quot;,&quot;ISSN&quot;:&quot;2199-4749&quot;,&quot;URL&quot;:&quot;https://doi.org/10.1007/s40868-019-00069-w&quot;,&quot;issued&quot;:{&quot;date-parts&quot;:[[2020]]},&quot;page&quot;:&quot;70-80&quot;,&quot;abstract&quot;:&quot;Aluminum alloys (AAs) of 5xxx and 6xxx are employed in marine construction and shipbuilding, particularly in the construction of hulls, superstructures, and deck panels of ships due to their high strength-to-weight ratios and corrosion resistance characteristics. Fabrication of these structures often poses serious threats during the joining (welding) as these alloys exhibit a vast difference in chemical and mechanical properties. Moreover, corrosion of these alloys in marine atmosphere is also a serious issue. The objective of this paper is to present a review on the use of potential AAs for marine applications. Furthermore, serious challenges faced during the fabrication of these alloys are also highlighted in this article. Thus, this article will be of great help to researchers and academicians in finding answers to the problems faced during marine vehicle fabrication. The important characteristics, application, and problems faced while fabricating these alloys are collectively addressed in the present manuscript.&quot;,&quot;issue&quot;:&quot;1&quot;,&quot;volume&quot;:&quot;15&quot;,&quot;container-title-short&quot;:&quot;&quot;},&quot;isTemporary&quot;:false,&quot;suppress-author&quot;:false,&quot;composite&quot;:false,&quot;author-only&quot;:false}]},{&quot;citationID&quot;:&quot;MENDELEY_CITATION_f18d9461-1458-4397-8fa5-f01d810681a8&quot;,&quot;properties&quot;:{&quot;noteIndex&quot;:0},&quot;isEdited&quot;:false,&quot;manualOverride&quot;:{&quot;isManuallyOverridden&quot;:false,&quot;citeprocText&quot;:&quot;[11]&quot;,&quot;manualOverrideText&quot;:&quot;&quot;},&quot;citationTag&quot;:&quot;MENDELEY_CITATION_v3_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&quot;,&quot;citationItems&quot;:[{&quot;id&quot;:&quot;37ec3ad3-7e81-3438-9fb7-63dfc530bf4a&quot;,&quot;itemData&quot;:{&quot;type&quot;:&quot;chapter&quot;,&quot;id&quot;:&quot;37ec3ad3-7e81-3438-9fb7-63dfc530bf4a&quot;,&quot;title&quot;:&quot;1 - An introduction to lightweight composite materials and their use in transport structures&quot;,&quot;author&quot;:[{&quot;family&quot;:&quot;Fan&quot;,&quot;given&quot;:&quot;J&quot;,&quot;parse-names&quot;:false,&quot;dropping-particle&quot;:&quot;&quot;,&quot;non-dropping-particle&quot;:&quot;&quot;},{&quot;family&quot;:&quot;Njuguna&quot;,&quot;given&quot;:&quot;J&quot;,&quot;parse-names&quot;:false,&quot;dropping-particle&quot;:&quot;&quot;,&quot;non-dropping-particle&quot;:&quot;&quot;}],&quot;container-title&quot;:&quot;Lightweight Composite Structures in Transport&quot;,&quot;editor&quot;:[{&quot;family&quot;:&quot;Njuguna&quot;,&quot;given&quot;:&quot;J&quot;,&quot;parse-names&quot;:false,&quot;dropping-particle&quot;:&quot;&quot;,&quot;non-dropping-particle&quot;:&quot;&quot;}],&quot;DOI&quot;:&quot;https://doi.org/10.1016/B978-1-78242-325-6.00001-3&quot;,&quot;ISBN&quot;:&quot;978-1-78242-325-6&quot;,&quot;URL&quot;:&quot;https://www.sciencedirect.com/science/article/pii/B9781782423256000013&quot;,&quot;issued&quot;:{&quot;date-parts&quot;:[[2016]]},&quot;page&quot;:&quot;3-34&quot;,&quot;abstract&quot;:&quot;The use of lightweight materials has become more prevalent as transport vehicle manufacturers strive to reduce vehicle weight to improve performance, to lower fuel and oil consumption, and to reduce emissions. Mass reduction, manufacturing process, and recycling are paramount in the transport sector in achieving CO2 (and pollutant gasses) emission reduction. This is due to the fact that fuel is burned to produce force. The lighter the mass, the lower the acceleration, thanks to Newton's second law of motion. The weight reduction is an effective way of reducing CO2 for any source of energy whether oil (petrol, diesel, etc.), electric, biofuels, or fuel cells. The new generation of polymer composite materials is ideal for use in the transport industry. This chapter provides an overall introduction into lightweight composite materials and their use in transport structures, mainly thermoplastic, thermosets, elastomers, and core materials.&quot;,&quot;publisher&quot;:&quot;Woodhead Publishing&quot;,&quot;container-title-short&quot;:&quot;&quot;},&quot;isTemporary&quot;:false,&quot;suppress-author&quot;:false,&quot;composite&quot;:false,&quot;author-only&quot;:false}]},{&quot;citationID&quot;:&quot;MENDELEY_CITATION_d45d66a9-3a55-4c54-bf3d-87d04f1938f5&quot;,&quot;properties&quot;:{&quot;noteIndex&quot;:0},&quot;isEdited&quot;:false,&quot;manualOverride&quot;:{&quot;isManuallyOverridden&quot;:false,&quot;citeprocText&quot;:&quot;[12]&quot;,&quot;manualOverrideText&quot;:&quot;&quot;},&quot;citationTag&quot;:&quot;MENDELEY_CITATION_v3_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&quot;,&quot;citationItems&quot;:[{&quot;id&quot;:&quot;ba2acc67-ff42-3e55-9e46-1c835dfa827e&quot;,&quot;itemData&quot;:{&quot;type&quot;:&quot;article-journal&quot;,&quot;id&quot;:&quot;ba2acc67-ff42-3e55-9e46-1c835dfa827e&quot;,&quot;title&quot;:&quot;Review of GTAW Welding Parameters&quot;,&quot;author&quot;:[{&quot;family&quot;:&quot;Kutelu&quot;,&quot;given&quot;:&quot;Bolarinwa&quot;,&quot;parse-names&quot;:false,&quot;dropping-particle&quot;:&quot;&quot;,&quot;non-dropping-particle&quot;:&quot;&quot;},{&quot;family&quot;:&quot;Seidu&quot;,&quot;given&quot;:&quot;Saliu&quot;,&quot;parse-names&quot;:false,&quot;dropping-particle&quot;:&quot;&quot;,&quot;non-dropping-particle&quot;:&quot;&quot;},{&quot;family&quot;:&quot;Eghabor&quot;,&quot;given&quot;:&quot;Godwin&quot;,&quot;parse-names&quot;:false,&quot;dropping-particle&quot;:&quot;&quot;,&quot;non-dropping-particle&quot;:&quot;&quot;},{&quot;family&quot;:&quot;Ibitoye&quot;,&quot;given&quot;:&quot;Ayotunde&quot;,&quot;parse-names&quot;:false,&quot;dropping-particle&quot;:&quot;&quot;,&quot;non-dropping-particle&quot;:&quot;&quot;}],&quot;container-title&quot;:&quot;Journal of Minerals and Materials Characterization and Engineering&quot;,&quot;DOI&quot;:&quot;10.4236/jmmce.2018.65039&quot;,&quot;issued&quot;:{&quot;date-parts&quot;:[[2018,1,1]]},&quot;page&quot;:&quot;541-554&quot;,&quot;volume&quot;:&quot;06&quot;,&quot;container-title-short&quot;:&quot;&quot;},&quot;isTemporary&quot;:false}]},{&quot;citationID&quot;:&quot;MENDELEY_CITATION_b8875917-177e-4492-9a4c-1096b3d9c143&quot;,&quot;properties&quot;:{&quot;noteIndex&quot;:0},&quot;isEdited&quot;:false,&quot;manualOverride&quot;:{&quot;isManuallyOverridden&quot;:false,&quot;citeprocText&quot;:&quot;[13], [14]&quot;,&quot;manualOverrideText&quot;:&quot;&quot;},&quot;citationTag&quot;:&quot;MENDELEY_CITATION_v3_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&quot;,&quot;citationItems&quot;:[{&quot;id&quot;:&quot;df627e22-1d6c-30fd-a31c-355a37b5aa58&quot;,&quot;itemData&quot;:{&quot;type&quot;:&quot;book&quot;,&quot;id&quot;:&quot;df627e22-1d6c-30fd-a31c-355a37b5aa58&quot;,&quot;title&quot;:&quot;A COMPREHENSIVE OVERVIEW OF WELDING DEFECTS AND ASSOCIATED FAILURE MECHANISMS IN METAL JOINING PROCESS&quot;,&quot;author&quot;:[{&quot;family&quot;:&quot;Ikpe&quot;,&quot;given&quot;:&quot;Aniekan&quot;,&quot;parse-names&quot;:false,&quot;dropping-particle&quot;:&quot;&quot;,&quot;non-dropping-particle&quot;:&quot;&quot;},{&quot;family&quot;:&quot;Idiong&quot;,&quot;given&quot;:&quot;Kokoette&quot;,&quot;parse-names&quot;:false,&quot;dropping-particle&quot;:&quot;&quot;,&quot;non-dropping-particle&quot;:&quot;&quot;},{&quot;family&quot;:&quot;Bassey&quot;,&quot;given&quot;:&quot;Michael&quot;,&quot;parse-names&quot;:false,&quot;dropping-particle&quot;:&quot;&quot;,&quot;non-dropping-particle&quot;:&quot;&quot;}],&quot;issued&quot;:{&quot;date-parts&quot;:[[2023,11,8]]},&quot;container-title-short&quot;:&quot;&quot;},&quot;isTemporary&quot;:false},{&quot;id&quot;:&quot;bb8a2b3d-3c01-35c4-a3c9-143997d9818e&quot;,&quot;itemData&quot;:{&quot;type&quot;:&quot;article-journal&quot;,&quot;id&quot;:&quot;bb8a2b3d-3c01-35c4-a3c9-143997d9818e&quot;,&quot;title&quot;:&quot;Effect of Welding Current on Weldments Properties in MIG and TIG Welding&quot;,&quot;author&quot;:[{&quot;family&quot;:&quot;Hasan&quot;,&quot;given&quot;:&quot;Aysha&quot;,&quot;parse-names&quot;:false,&quot;dropping-particle&quot;:&quot;&quot;,&quot;non-dropping-particle&quot;:&quot;&quot;},{&quot;family&quot;:&quot;Ali&quot;,&quot;given&quot;:&quot;Obed&quot;,&quot;parse-names&quot;:false,&quot;dropping-particle&quot;:&quot;&quot;,&quot;non-dropping-particle&quot;:&quot;&quot;},{&quot;family&quot;:&quot;Alsaffawi&quot;,&quot;given&quot;:&quot;Adnan&quot;,&quot;parse-names&quot;:false,&quot;dropping-particle&quot;:&quot;&quot;,&quot;non-dropping-particle&quot;:&quot;&quot;}],&quot;container-title&quot;:&quot;International Journal of Engineering and Technology(UAE)&quot;,&quot;DOI&quot;:&quot;10.14419/ijet.v7i4.37.24099&quot;,&quot;issued&quot;:{&quot;date-parts&quot;:[[2018,12,13]]},&quot;page&quot;:&quot;192-197&quot;,&quot;volume&quot;:&quot;7&quot;,&quot;container-title-short&quot;:&quot;&quot;},&quot;isTemporary&quot;:false}]},{&quot;citationID&quot;:&quot;MENDELEY_CITATION_cd5dc4cc-0147-4600-a721-d013cb957613&quot;,&quot;properties&quot;:{&quot;noteIndex&quot;:0},&quot;isEdited&quot;:false,&quot;manualOverride&quot;:{&quot;isManuallyOverridden&quot;:false,&quot;citeprocText&quot;:&quot;[15]&quot;,&quot;manualOverrideText&quot;:&quot;&quot;},&quot;citationTag&quot;:&quot;MENDELEY_CITATION_v3_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&quot;,&quot;citationItems&quot;:[{&quot;id&quot;:&quot;10f044b5-7b8d-37a9-9589-1148f891f469&quot;,&quot;itemData&quot;:{&quot;type&quot;:&quot;article-journal&quot;,&quot;id&quot;:&quot;10f044b5-7b8d-37a9-9589-1148f891f469&quot;,&quot;title&quot;:&quot;The influence of various welding wires on microstructure, and mechanical characteristics of AA7075 Al-alloy welded by TIG process&quot;,&quot;author&quot;:[{&quot;family&quot;:&quot;Fouad&quot;,&quot;given&quot;:&quot;Ramy A&quot;,&quot;parse-names&quot;:false,&quot;dropping-particle&quot;:&quot;&quot;,&quot;non-dropping-particle&quot;:&quot;&quot;},{&quot;family&quot;:&quot;Habba&quot;,&quot;given&quot;:&quot;Mohamed I A&quot;,&quot;parse-names&quot;:false,&quot;dropping-particle&quot;:&quot;&quot;,&quot;non-dropping-particle&quot;:&quot;&quot;},{&quot;family&quot;:&quot;Elshaghoul&quot;,&quot;given&quot;:&quot;Yousef G Y&quot;,&quot;parse-names&quot;:false,&quot;dropping-particle&quot;:&quot;&quot;,&quot;non-dropping-particle&quot;:&quot;&quot;},{&quot;family&quot;:&quot;El-Sayed Seleman&quot;,&quot;given&quot;:&quot;Mohamed M&quot;,&quot;parse-names&quot;:false,&quot;dropping-particle&quot;:&quot;&quot;,&quot;non-dropping-particle&quot;:&quot;&quot;},{&quot;family&quot;:&quot;Hafez&quot;,&quot;given&quot;:&quot;Khalid M&quot;,&quot;parse-names&quot;:false,&quot;dropping-particle&quot;:&quot;&quot;,&quot;non-dropping-particle&quot;:&quot;&quot;},{&quot;family&quot;:&quot;Hamid&quot;,&quot;given&quot;:&quot;F S&quot;,&quot;parse-names&quot;:false,&quot;dropping-particle&quot;:&quot;&quot;,&quot;non-dropping-particle&quot;:&quot;&quot;},{&quot;family&quot;:&quot;Barakat&quot;,&quot;given&quot;:&quot;Waheed S&quot;,&quot;parse-names&quot;:false,&quot;dropping-particle&quot;:&quot;&quot;,&quot;non-dropping-particle&quot;:&quot;&quot;}],&quot;container-title&quot;:&quot;Scientific Reports&quot;,&quot;container-title-short&quot;:&quot;Sci Rep&quot;,&quot;DOI&quot;:&quot;10.1038/s41598-024-69227-4&quot;,&quot;ISSN&quot;:&quot;2045-2322&quot;,&quot;URL&quot;:&quot;https://doi.org/10.1038/s41598-024-69227-4&quot;,&quot;issued&quot;:{&quot;date-parts&quot;:[[2024]]},&quot;page&quot;:&quot;19023&quot;,&quot;abstract&quot;:&quot;Owing to their exceptional mechanical properties, the various welding wires used to combine aluminum can meet the needs of many engineering applications that call for components with both good mechanical and lightweight capabilities. This study aims to produce high-quality welds made of AA7075 aluminum alloy using the GTAW technique and various welding wires, such as ER5356, ER4043, and ER4047. The microstructure, macrohardness, and other mechanical characteristics, such as tensile strength and impact toughness, were analyzed experimentally. To check the fracture surface of the AA7075 welded joints, the specimens were examined using optical and scanning electron microscopy (SEM). A close examination of the samples that were welded with ER5356 welding wire revealed a fine grain in the weld zone (WZ). In addition, the WZ of the ER4043 and ER4047 welded samples had a coarse grain structure. Because the hardness values of the welded samples were lower in the WZ than in the base metal (BM) and heat-affected zone (HAZ), the joints filled with ER5356 welding wire provided the highest hardness values compared to other filler metals. Additionally, the ER4047 filler metal yielded the lowest hardness in the weld zone. The welding wire of ER5356 produced the greatest results for ultimate tensile stress, yield stress, welding efficiency, and strain-hardening capacity (Hc), whereas the filler metal of ER4043 produced the highest percentage of elongation. In addition, the ER4047 fracture surface morphology revealed coarser and deeper dimples than the ER5356 fine dimples in the welded joints. Finally, the highest impact toughness was obtained at joints filled with the ER4047 filler metal, whereas the lowest impact toughness was obtained at the BM.&quot;,&quot;issue&quot;:&quot;1&quot;,&quot;volume&quot;:&quot;14&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TotalTime>
  <Pages>6</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9</cp:revision>
  <cp:lastPrinted>2011-03-03T08:29:00Z</cp:lastPrinted>
  <dcterms:created xsi:type="dcterms:W3CDTF">2025-08-09T13:45:00Z</dcterms:created>
  <dcterms:modified xsi:type="dcterms:W3CDTF">2025-12-16T10:42:00Z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