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0B817" w14:textId="77777777" w:rsidR="00EF6D32" w:rsidRDefault="00EF6D32" w:rsidP="00D30640">
      <w:pPr>
        <w:pStyle w:val="PaperTitle"/>
        <w:spacing w:before="0"/>
      </w:pPr>
    </w:p>
    <w:p w14:paraId="6FDE1FA0" w14:textId="77777777" w:rsidR="00EF6D32" w:rsidRDefault="00EF6D32" w:rsidP="00D30640">
      <w:pPr>
        <w:pStyle w:val="PaperTitle"/>
        <w:spacing w:before="0"/>
      </w:pPr>
    </w:p>
    <w:p w14:paraId="64C5D5AD" w14:textId="77777777" w:rsidR="00EF6D32" w:rsidRDefault="00EF6D32" w:rsidP="00D30640">
      <w:pPr>
        <w:pStyle w:val="PaperTitle"/>
        <w:spacing w:before="0"/>
      </w:pPr>
    </w:p>
    <w:p w14:paraId="3B9815EA" w14:textId="37702846" w:rsidR="0016385D" w:rsidRPr="00075EA6" w:rsidRDefault="00DD19B4" w:rsidP="00D30640">
      <w:pPr>
        <w:pStyle w:val="PaperTitle"/>
        <w:spacing w:before="0"/>
        <w:rPr>
          <w:b w:val="0"/>
          <w:bCs/>
          <w:sz w:val="24"/>
          <w:szCs w:val="24"/>
        </w:rPr>
      </w:pPr>
      <w:r w:rsidRPr="00DD19B4">
        <w:t>The Effect of Composition on Hardness and Elemental Identification of Duck Eggshell (</w:t>
      </w:r>
      <w:proofErr w:type="spellStart"/>
      <w:r w:rsidRPr="00DD19B4">
        <w:t>Cairina</w:t>
      </w:r>
      <w:proofErr w:type="spellEnd"/>
      <w:r w:rsidRPr="00DD19B4">
        <w:t xml:space="preserve"> </w:t>
      </w:r>
      <w:proofErr w:type="spellStart"/>
      <w:r w:rsidRPr="00DD19B4">
        <w:t>moschata</w:t>
      </w:r>
      <w:proofErr w:type="spellEnd"/>
      <w:r w:rsidRPr="00DD19B4">
        <w:t xml:space="preserve">) and Snail Shell (Achatina </w:t>
      </w:r>
      <w:proofErr w:type="spellStart"/>
      <w:r w:rsidRPr="00DD19B4">
        <w:t>fulica</w:t>
      </w:r>
      <w:proofErr w:type="spellEnd"/>
      <w:r w:rsidRPr="00DD19B4">
        <w:t>) as Alternative Dental Implants</w:t>
      </w:r>
      <w:r w:rsidRPr="002B5648">
        <w:t xml:space="preserve"> </w:t>
      </w:r>
      <w:r w:rsidR="00A90413" w:rsidRPr="00075EA6">
        <w:br/>
      </w:r>
    </w:p>
    <w:p w14:paraId="548D96A3" w14:textId="02EE09C9" w:rsidR="00C14B14" w:rsidRDefault="008B1816" w:rsidP="2F830975">
      <w:pPr>
        <w:pStyle w:val="AuthorName"/>
        <w:rPr>
          <w:sz w:val="20"/>
          <w:lang w:val="en-GB" w:eastAsia="en-GB"/>
        </w:rPr>
      </w:pPr>
      <w:r w:rsidRPr="008B1816">
        <w:t xml:space="preserve">Enrico </w:t>
      </w:r>
      <w:proofErr w:type="spellStart"/>
      <w:r w:rsidRPr="008B1816">
        <w:t>Bagus</w:t>
      </w:r>
      <w:proofErr w:type="spellEnd"/>
      <w:r w:rsidRPr="008B1816">
        <w:t xml:space="preserve"> Abdul </w:t>
      </w:r>
      <w:proofErr w:type="spellStart"/>
      <w:r w:rsidRPr="008B1816">
        <w:t>Azis</w:t>
      </w:r>
      <w:r w:rsidR="00EF6940" w:rsidRPr="2F830975">
        <w:rPr>
          <w:vertAlign w:val="superscript"/>
        </w:rPr>
        <w:t>a</w:t>
      </w:r>
      <w:proofErr w:type="spellEnd"/>
      <w:r w:rsidR="00EF6940" w:rsidRPr="2F830975">
        <w:rPr>
          <w:vertAlign w:val="superscript"/>
        </w:rPr>
        <w:t>)</w:t>
      </w:r>
      <w:r w:rsidR="00EF3DF6">
        <w:t xml:space="preserve">, </w:t>
      </w:r>
      <w:proofErr w:type="spellStart"/>
      <w:r w:rsidRPr="008B1816">
        <w:t>Iis</w:t>
      </w:r>
      <w:proofErr w:type="spellEnd"/>
      <w:r w:rsidRPr="008B1816">
        <w:t xml:space="preserve"> Siti </w:t>
      </w:r>
      <w:proofErr w:type="spellStart"/>
      <w:r w:rsidRPr="008B1816">
        <w:t>Aisyah</w:t>
      </w:r>
      <w:r w:rsidR="00EF3DF6">
        <w:rPr>
          <w:vertAlign w:val="superscript"/>
        </w:rPr>
        <w:t>b</w:t>
      </w:r>
      <w:proofErr w:type="spellEnd"/>
      <w:r w:rsidR="00EF3DF6" w:rsidRPr="2F830975">
        <w:rPr>
          <w:vertAlign w:val="superscript"/>
        </w:rPr>
        <w:t>)</w:t>
      </w:r>
      <w:r w:rsidR="00EF3DF6" w:rsidRPr="00EF3DF6">
        <w:t xml:space="preserve"> </w:t>
      </w:r>
      <w:r w:rsidR="000F5C70" w:rsidRPr="000F5C70">
        <w:t xml:space="preserve">Nur </w:t>
      </w:r>
      <w:proofErr w:type="spellStart"/>
      <w:r w:rsidR="000F5C70" w:rsidRPr="000F5C70">
        <w:t>Hasanah</w:t>
      </w:r>
      <w:r w:rsidR="00EF3DF6">
        <w:rPr>
          <w:vertAlign w:val="superscript"/>
        </w:rPr>
        <w:t>c</w:t>
      </w:r>
      <w:proofErr w:type="spellEnd"/>
      <w:r w:rsidR="003A5C85" w:rsidRPr="2F830975">
        <w:rPr>
          <w:vertAlign w:val="superscript"/>
        </w:rPr>
        <w:t>)</w:t>
      </w:r>
      <w:r w:rsidR="00C750D6">
        <w:t xml:space="preserve"> and </w:t>
      </w:r>
      <w:r w:rsidR="00ED2403">
        <w:br/>
      </w:r>
      <w:r w:rsidR="00ED2403" w:rsidRPr="00ED2403">
        <w:t xml:space="preserve">Viki </w:t>
      </w:r>
      <w:r w:rsidR="00AF6F37">
        <w:t>A</w:t>
      </w:r>
      <w:r w:rsidR="00ED2403" w:rsidRPr="00ED2403">
        <w:t xml:space="preserve">rie </w:t>
      </w:r>
      <w:proofErr w:type="spellStart"/>
      <w:r w:rsidR="00AF6F37">
        <w:t>F</w:t>
      </w:r>
      <w:r w:rsidR="00ED2403" w:rsidRPr="00ED2403">
        <w:t>andi</w:t>
      </w:r>
      <w:proofErr w:type="spellEnd"/>
      <w:r w:rsidR="00ED2403" w:rsidRPr="00ED2403">
        <w:t xml:space="preserve"> </w:t>
      </w:r>
      <w:r w:rsidR="00C750D6">
        <w:rPr>
          <w:vertAlign w:val="superscript"/>
        </w:rPr>
        <w:t>d</w:t>
      </w:r>
      <w:r w:rsidR="00C750D6" w:rsidRPr="2F830975">
        <w:rPr>
          <w:vertAlign w:val="superscript"/>
        </w:rPr>
        <w:t>)</w:t>
      </w:r>
      <w:r w:rsidR="0016385D">
        <w:br/>
      </w:r>
    </w:p>
    <w:p w14:paraId="5CFA9C09" w14:textId="0B859505" w:rsidR="00C14B14" w:rsidRDefault="00EF3DF6" w:rsidP="00C14B14">
      <w:pPr>
        <w:pStyle w:val="AuthorAffiliation"/>
      </w:pPr>
      <w:r w:rsidRPr="00EF3DF6">
        <w:t>Department of Mechanical Engineering, Universit</w:t>
      </w:r>
      <w:r>
        <w:t>y</w:t>
      </w:r>
      <w:r w:rsidRPr="00EF3DF6">
        <w:t xml:space="preserve"> </w:t>
      </w:r>
      <w:r>
        <w:t xml:space="preserve">of </w:t>
      </w:r>
      <w:r w:rsidRPr="00EF3DF6">
        <w:t>Muhammadiyah Malang</w:t>
      </w:r>
      <w:r w:rsidR="0016385D" w:rsidRPr="00075EA6">
        <w:t xml:space="preserve"> </w:t>
      </w:r>
      <w:r w:rsidR="0016782F" w:rsidRPr="00075EA6">
        <w:br/>
      </w:r>
      <w:r w:rsidRPr="00EF3DF6">
        <w:t xml:space="preserve">Jl. Raya </w:t>
      </w:r>
      <w:proofErr w:type="spellStart"/>
      <w:r w:rsidRPr="00EF3DF6">
        <w:t>Tlogomas</w:t>
      </w:r>
      <w:proofErr w:type="spellEnd"/>
      <w:r w:rsidRPr="00EF3DF6">
        <w:t xml:space="preserve"> No. 246, Malang 65144, Indonesia</w:t>
      </w:r>
      <w:r w:rsidR="0016782F" w:rsidRPr="00075EA6">
        <w:t>.</w:t>
      </w:r>
    </w:p>
    <w:p w14:paraId="771D6B6C" w14:textId="3E8259A0" w:rsidR="00C14B14" w:rsidRPr="00075EA6" w:rsidRDefault="00C14B14" w:rsidP="00C14B14">
      <w:pPr>
        <w:pStyle w:val="AuthorAffiliation"/>
      </w:pPr>
    </w:p>
    <w:p w14:paraId="026107ED" w14:textId="60E72E7A" w:rsidR="00C750D6" w:rsidRPr="00ED2403" w:rsidRDefault="00C14B14" w:rsidP="00ED2403">
      <w:pPr>
        <w:pStyle w:val="AuthorEmail"/>
      </w:pPr>
      <w:r w:rsidRPr="00075EA6">
        <w:br/>
      </w:r>
      <w:r w:rsidR="00003D7C" w:rsidRPr="00075EA6">
        <w:rPr>
          <w:szCs w:val="28"/>
          <w:vertAlign w:val="superscript"/>
        </w:rPr>
        <w:t>a)</w:t>
      </w:r>
      <w:r w:rsidR="008B1816" w:rsidRPr="008B1816">
        <w:t xml:space="preserve"> </w:t>
      </w:r>
      <w:hyperlink r:id="rId9" w:history="1">
        <w:r w:rsidR="00C750D6" w:rsidRPr="00ED2403">
          <w:rPr>
            <w:rStyle w:val="Hyperlink"/>
            <w:color w:val="auto"/>
            <w:u w:val="none"/>
          </w:rPr>
          <w:t>enricobgs.27@gmail.com</w:t>
        </w:r>
      </w:hyperlink>
    </w:p>
    <w:p w14:paraId="02B5F029" w14:textId="53EF338F" w:rsidR="00EF3DF6" w:rsidRPr="00ED2403" w:rsidRDefault="003A5C85" w:rsidP="00ED2403">
      <w:pPr>
        <w:pStyle w:val="AuthorEmail"/>
      </w:pPr>
      <w:r w:rsidRPr="00ED2403">
        <w:rPr>
          <w:vertAlign w:val="superscript"/>
        </w:rPr>
        <w:t>b)</w:t>
      </w:r>
      <w:r w:rsidR="000F5C70" w:rsidRPr="00ED2403">
        <w:t xml:space="preserve"> Corresponding author: </w:t>
      </w:r>
      <w:hyperlink r:id="rId10" w:history="1">
        <w:r w:rsidR="00C750D6" w:rsidRPr="00ED2403">
          <w:rPr>
            <w:rStyle w:val="Hyperlink"/>
            <w:color w:val="auto"/>
            <w:u w:val="none"/>
          </w:rPr>
          <w:t>siti@umm.ac.id</w:t>
        </w:r>
      </w:hyperlink>
    </w:p>
    <w:p w14:paraId="5E05E235" w14:textId="7DA8222D" w:rsidR="003A5C85" w:rsidRPr="00ED2403" w:rsidRDefault="00EF3DF6" w:rsidP="00ED2403">
      <w:pPr>
        <w:pStyle w:val="AuthorEmail"/>
      </w:pPr>
      <w:r w:rsidRPr="00ED2403">
        <w:rPr>
          <w:vertAlign w:val="superscript"/>
        </w:rPr>
        <w:t>c)</w:t>
      </w:r>
      <w:r w:rsidR="00290518" w:rsidRPr="00ED2403">
        <w:t xml:space="preserve"> </w:t>
      </w:r>
      <w:hyperlink r:id="rId11" w:history="1">
        <w:r w:rsidR="00C750D6" w:rsidRPr="00ED2403">
          <w:rPr>
            <w:rStyle w:val="Hyperlink"/>
            <w:color w:val="auto"/>
            <w:u w:val="none"/>
          </w:rPr>
          <w:t>nurhasanah02@umm.ac.id</w:t>
        </w:r>
      </w:hyperlink>
    </w:p>
    <w:p w14:paraId="2F4718B9" w14:textId="786C0593" w:rsidR="00C750D6" w:rsidRPr="00ED2403" w:rsidRDefault="00C750D6" w:rsidP="00ED2403">
      <w:pPr>
        <w:pStyle w:val="AuthorEmail"/>
      </w:pPr>
      <w:r w:rsidRPr="00ED2403">
        <w:rPr>
          <w:vertAlign w:val="superscript"/>
        </w:rPr>
        <w:t>d)</w:t>
      </w:r>
      <w:r w:rsidRPr="00ED2403">
        <w:t xml:space="preserve"> </w:t>
      </w:r>
      <w:hyperlink r:id="rId12" w:history="1">
        <w:r w:rsidRPr="00ED2403">
          <w:rPr>
            <w:rStyle w:val="Hyperlink"/>
            <w:color w:val="auto"/>
            <w:u w:val="none"/>
          </w:rPr>
          <w:t>vikiari@gmail.com</w:t>
        </w:r>
      </w:hyperlink>
    </w:p>
    <w:p w14:paraId="01652509" w14:textId="77777777" w:rsidR="00C750D6" w:rsidRPr="00075EA6" w:rsidRDefault="00C750D6" w:rsidP="000F505D">
      <w:pPr>
        <w:pStyle w:val="AuthorEmail"/>
      </w:pPr>
    </w:p>
    <w:p w14:paraId="22C3F2A8" w14:textId="6D1D3D7A" w:rsidR="0016385D" w:rsidRPr="00075EA6" w:rsidRDefault="0016385D" w:rsidP="00C14B14">
      <w:pPr>
        <w:pStyle w:val="Abstract"/>
      </w:pPr>
      <w:r w:rsidRPr="00075EA6">
        <w:rPr>
          <w:b/>
          <w:bCs/>
        </w:rPr>
        <w:t>Abstract.</w:t>
      </w:r>
      <w:r w:rsidRPr="00075EA6">
        <w:t xml:space="preserve"> </w:t>
      </w:r>
      <w:r w:rsidR="008B1816" w:rsidRPr="008B1816">
        <w:t>This research aims to investigate the effect of composition on the hardness and identif</w:t>
      </w:r>
      <w:r w:rsidR="000331DC">
        <w:t>ication of</w:t>
      </w:r>
      <w:r w:rsidR="008B1816" w:rsidRPr="008B1816">
        <w:t xml:space="preserve"> the chemical elements of duck eggshell and snail shell powders for potential use as alternative dental </w:t>
      </w:r>
      <w:r w:rsidR="000331DC">
        <w:t>implants</w:t>
      </w:r>
      <w:r w:rsidR="008B1816" w:rsidRPr="008B1816">
        <w:t>. The materials used in this study include duck eggshell and snail shell powders as the primary fillers, with epoxy resin serving as the matrix. The method involves the preparation of powder materials through cleaning, drying, crushing, and sieving to a 200-mesh particle size. These powders are then mixed with the epoxy matrix using mechanical stirring. Four composition variations were tested: 90:10, 80:20, 70:30, and 60:40 (resin to powder ratio) by weight. The specimens were molded and left to cure for 24 hours before testing. Hardness tests were conducted using the Rockwell Hardness Tester (Scale R). Additionally, Scanning Electron Microscopy (SEM) and Energy Dispersive X-Ray Spectroscopy (EDS) were employed to analyze the surface morphology and elemental composition of the powders. The results show that the highest hardness value of 60.98 HR</w:t>
      </w:r>
      <w:r w:rsidR="00A21C76">
        <w:t>B</w:t>
      </w:r>
      <w:r w:rsidR="008B1816" w:rsidRPr="008B1816">
        <w:t xml:space="preserve"> was obtained at a composition of 70% epoxy resin and 30% filler powder. SEM images revealed irregular particle morphology with varying sizes, indicating non-uniform particle distribution. EDS analysis confirmed the presence of calcium (Ca) as the dominant element in both powders, along with other elements such as carbon (C), oxygen (O), and magnesium (Mg). The findings suggest that a 70:30 composition offers optimal mechanical properties and that duck eggshell and snail shell powders have promising potential as alternative materials for dental filler applications due to their biocompatible and mineral-rich nature.</w:t>
      </w:r>
    </w:p>
    <w:p w14:paraId="5240E3FB" w14:textId="7F451606" w:rsidR="003A287B" w:rsidRPr="00075EA6" w:rsidRDefault="00EF3DF6" w:rsidP="00003D7C">
      <w:pPr>
        <w:pStyle w:val="Heading1"/>
        <w:rPr>
          <w:b w:val="0"/>
          <w:caps w:val="0"/>
          <w:sz w:val="20"/>
        </w:rPr>
      </w:pPr>
      <w:r>
        <w:t>INTRODUCTION</w:t>
      </w:r>
    </w:p>
    <w:p w14:paraId="03928B45" w14:textId="70875429" w:rsidR="008B1816" w:rsidRDefault="008B1816" w:rsidP="008B1816">
      <w:pPr>
        <w:pStyle w:val="Paragraph"/>
      </w:pPr>
      <w:r>
        <w:t>The development of biocompatible materials for dental applications continues to be an area of interest in biomedical engineering and materials science. One promising approach involves utilizing natural calcium-rich materials as alternative dental fillers. Among such materials, eggshells and mollusk shells are widely known for their high calcium carbonate (</w:t>
      </w:r>
      <w:proofErr w:type="spellStart"/>
      <w:r>
        <w:t>CaCO</w:t>
      </w:r>
      <w:proofErr w:type="spellEnd"/>
      <w:r>
        <w:t>₃) content and biodegradability. Duck eggshells and snail shells, in particular, have received increasing attention due to their local availability, low cost, and eco-friendly properties. These biomaterials offer potential as reinforcement fillers in resin-based dental composites, especially as concerns over synthetic filler toxicity and cost continue to grow.</w:t>
      </w:r>
    </w:p>
    <w:p w14:paraId="12EC5CB0" w14:textId="12B49E29" w:rsidR="008B1816" w:rsidRDefault="008B1816" w:rsidP="008B1816">
      <w:pPr>
        <w:pStyle w:val="Paragraph"/>
      </w:pPr>
      <w:r>
        <w:t xml:space="preserve">Eggshells, composed mainly of </w:t>
      </w:r>
      <w:proofErr w:type="spellStart"/>
      <w:r>
        <w:t>CaCO</w:t>
      </w:r>
      <w:proofErr w:type="spellEnd"/>
      <w:r>
        <w:t xml:space="preserve">₃, possess a porous structure with trace minerals that may contribute to enhanced bonding with polymer matrices. Similarly, snail shells are composed of aragonite—a crystalline form of </w:t>
      </w:r>
      <w:r>
        <w:lastRenderedPageBreak/>
        <w:t>calcium carbonate—with favorable mechanical strength. Previous studies have shown that incorporating calcium-based fillers into polymer matrices can improve the mechanical and biological performance of composite materials, including their hardness, biocompatibility, and structural stability when used in oral environments. Hardness, in particular, is a critical parameter for dental applications, as it directly influences the wear resistance and durability of dental fillings.</w:t>
      </w:r>
    </w:p>
    <w:p w14:paraId="44619A06" w14:textId="362448B6" w:rsidR="008B1816" w:rsidRDefault="008B1816" w:rsidP="008B1816">
      <w:pPr>
        <w:pStyle w:val="Paragraph"/>
      </w:pPr>
      <w:r>
        <w:t>Despite various studies on the use of eggshells and other biominerals as fillers, limited research has compared the synergistic effect of combining different natural fillers—such as duck eggshell and snail shell powders—on the mechanical performance of dental composites. Furthermore, understanding the optimal filler-to-resin composition ratio is essential to maximize hardness without compromising the processability or integrity of the composite.</w:t>
      </w:r>
    </w:p>
    <w:p w14:paraId="6A992C0A" w14:textId="6F5EBF81" w:rsidR="00EF3DF6" w:rsidRDefault="008B1816" w:rsidP="008B1816">
      <w:pPr>
        <w:pStyle w:val="Paragraph"/>
      </w:pPr>
      <w:r>
        <w:t>Therefore, this study focuses on evaluating the effect of varying the composition ratios of duck eggshell and snail shell powders in an epoxy resin matrix on the resulting hardness of the composite. Additionally, a microstructural and elemental analysis was conducted using Scanning Electron Microscopy (SEM) and Energy Dispersive X-Ray Spectroscopy (EDS) to characterize the morphology and elemental composition of the powders. The goal of this research is to explore the feasibility of these natural biomaterials as sustainable and effective dental filler alternatives</w:t>
      </w:r>
      <w:r w:rsidR="000F5C70">
        <w:t>.</w:t>
      </w:r>
    </w:p>
    <w:p w14:paraId="46FF4BB9" w14:textId="77CCCC96" w:rsidR="00EF3DF6" w:rsidRPr="00075EA6" w:rsidRDefault="00EF3DF6" w:rsidP="00EF3DF6">
      <w:pPr>
        <w:pStyle w:val="Heading1"/>
        <w:rPr>
          <w:b w:val="0"/>
          <w:caps w:val="0"/>
          <w:sz w:val="20"/>
        </w:rPr>
      </w:pPr>
      <w:r w:rsidRPr="00EF3DF6">
        <w:t>Methodology</w:t>
      </w:r>
    </w:p>
    <w:p w14:paraId="6850E845" w14:textId="0E0056BA" w:rsidR="001767AB" w:rsidRDefault="001767AB" w:rsidP="001767AB">
      <w:pPr>
        <w:pStyle w:val="Paragraph"/>
      </w:pPr>
      <w:r>
        <w:t>This study was conducted experimentally at the Mechanical Engineering Laboratory, Universitas Muhammadiyah Malang, from June to December 2024. The aim was to investigate the effect of varying compositions of duck eggshell (</w:t>
      </w:r>
      <w:proofErr w:type="spellStart"/>
      <w:r>
        <w:t>Cairina</w:t>
      </w:r>
      <w:proofErr w:type="spellEnd"/>
      <w:r>
        <w:t xml:space="preserve"> </w:t>
      </w:r>
      <w:proofErr w:type="spellStart"/>
      <w:r>
        <w:t>moschata</w:t>
      </w:r>
      <w:proofErr w:type="spellEnd"/>
      <w:r>
        <w:t xml:space="preserve">) and snail shell (Achatina </w:t>
      </w:r>
      <w:proofErr w:type="spellStart"/>
      <w:r>
        <w:t>fulica</w:t>
      </w:r>
      <w:proofErr w:type="spellEnd"/>
      <w:r>
        <w:t>) as fillers in dental composites, particularly on hardness performance.</w:t>
      </w:r>
    </w:p>
    <w:p w14:paraId="204A99C8" w14:textId="3E0BD325" w:rsidR="001767AB" w:rsidRDefault="001767AB" w:rsidP="001767AB">
      <w:pPr>
        <w:pStyle w:val="Paragraph"/>
      </w:pPr>
      <w:r>
        <w:t xml:space="preserve">The raw materials—duck eggshells and snail shells—were first cleaned, sun-dried, then ground into powder using a blender. The powder was sieved with a 200-mesh screen to obtain uniform particle size and subsequently calcined at 800°C for 5 hours to convert </w:t>
      </w:r>
      <w:proofErr w:type="spellStart"/>
      <w:r>
        <w:t>CaCO</w:t>
      </w:r>
      <w:proofErr w:type="spellEnd"/>
      <w:r>
        <w:t xml:space="preserve">₃ to </w:t>
      </w:r>
      <w:proofErr w:type="spellStart"/>
      <w:r>
        <w:t>CaO</w:t>
      </w:r>
      <w:proofErr w:type="spellEnd"/>
      <w:r>
        <w:t>. The calcined powders were then mixed with Glass Ionomer Cement (GIC) as a binder in various compositions. The paste was poured into silicone molds (15 × 15 × 10 mm) and left to set for one hour at room temperature, followed by air drying for 72 hours.</w:t>
      </w:r>
    </w:p>
    <w:p w14:paraId="64F22DBB" w14:textId="319CE6BC" w:rsidR="000F5C70" w:rsidRDefault="001767AB" w:rsidP="001767AB">
      <w:pPr>
        <w:pStyle w:val="Paragraph"/>
      </w:pPr>
      <w:r>
        <w:t xml:space="preserve">Hardness testing was carried out using a Vickers Microhardness Tester with a load of 300 g and a dwell time of 12 seconds. Each composition was tested three times to ensure consistency, and the average hardness value was used for analysis. Additionally, SEM-EDX analysis was performed on the calcined powders to observe surface morphology and determine elemental composition. The dominant elements identified were Ca, C, O, P, and Mg, confirming the potential of both eggshell and snail shell as </w:t>
      </w:r>
      <w:proofErr w:type="spellStart"/>
      <w:r>
        <w:t>bioceramic</w:t>
      </w:r>
      <w:proofErr w:type="spellEnd"/>
      <w:r>
        <w:t>-based dental fillers. Data were analyzed by comparing the hardness values of each composition, supported by SEM-EDX findings and relevant literature. The methodology enabled a direct correlation between filler composition and the mechanical performance of the composite material.</w:t>
      </w:r>
    </w:p>
    <w:p w14:paraId="4B7644D2" w14:textId="77777777" w:rsidR="00BD291C" w:rsidRDefault="00BD291C" w:rsidP="00BD291C">
      <w:pPr>
        <w:pStyle w:val="Heading1"/>
      </w:pPr>
      <w:r>
        <w:t>Results and Discussion</w:t>
      </w:r>
    </w:p>
    <w:p w14:paraId="004A41EC" w14:textId="7C99641D" w:rsidR="000F5C70" w:rsidRDefault="001767AB" w:rsidP="000F5C70">
      <w:pPr>
        <w:pStyle w:val="Paragraph"/>
      </w:pPr>
      <w:r w:rsidRPr="001767AB">
        <w:t>This study presents the results of two main tests: Vickers microhardness and SEM-EDX analysis. The Vickers test was conducted to evaluate the mechanical performance of each composition, while SEM-EDX was used to observe microstructure and determine the elemental composition of duck eggshell (</w:t>
      </w:r>
      <w:proofErr w:type="spellStart"/>
      <w:r w:rsidRPr="001767AB">
        <w:t>Cairina</w:t>
      </w:r>
      <w:proofErr w:type="spellEnd"/>
      <w:r w:rsidRPr="001767AB">
        <w:t xml:space="preserve"> </w:t>
      </w:r>
      <w:proofErr w:type="spellStart"/>
      <w:r w:rsidRPr="001767AB">
        <w:t>moschata</w:t>
      </w:r>
      <w:proofErr w:type="spellEnd"/>
      <w:r w:rsidRPr="001767AB">
        <w:t xml:space="preserve">) and snail shell (Achatina </w:t>
      </w:r>
      <w:proofErr w:type="spellStart"/>
      <w:r w:rsidRPr="001767AB">
        <w:t>fulica</w:t>
      </w:r>
      <w:proofErr w:type="spellEnd"/>
      <w:r w:rsidRPr="001767AB">
        <w:t>) powders. The data obtained provide insights into the relationship between composition variations and the material’s hardness, as well as the elemental characteristics relevant to potential dental filler applications</w:t>
      </w:r>
      <w:r w:rsidR="000F5C70">
        <w:t>.</w:t>
      </w:r>
    </w:p>
    <w:p w14:paraId="0C96AB58" w14:textId="08D6377F" w:rsidR="001767AB" w:rsidRDefault="001767AB" w:rsidP="001767AB">
      <w:pPr>
        <w:pStyle w:val="Heading2"/>
      </w:pPr>
      <w:r w:rsidRPr="001767AB">
        <w:t>Vickers Microhardness Test Results</w:t>
      </w:r>
    </w:p>
    <w:p w14:paraId="62F6621C" w14:textId="26D5E106" w:rsidR="000F5C70" w:rsidRDefault="001767AB" w:rsidP="001767AB">
      <w:pPr>
        <w:pStyle w:val="Paragraph"/>
      </w:pPr>
      <w:r w:rsidRPr="001767AB">
        <w:t>Table 1 summarizes the Vickers microhardness test results across six composition variations, ranging from 100% duck eggshell to 100% snail shell. Each specimen was tested under a load of 300 gf with a 12-second dwell time, and three measurements were taken to calculate the average Vickers Hardness Number (VHN)</w:t>
      </w:r>
      <w:r>
        <w:t>.</w:t>
      </w:r>
    </w:p>
    <w:p w14:paraId="395E2B1E" w14:textId="77777777" w:rsidR="00ED2403" w:rsidRDefault="00ED2403" w:rsidP="00ED2403">
      <w:pPr>
        <w:pStyle w:val="Paragraph"/>
      </w:pPr>
      <w:r>
        <w:t>This study investigated six different compositional variations of mixtures between duck eggshells (</w:t>
      </w:r>
      <w:proofErr w:type="spellStart"/>
      <w:r>
        <w:t>Cairina</w:t>
      </w:r>
      <w:proofErr w:type="spellEnd"/>
      <w:r>
        <w:t xml:space="preserve"> </w:t>
      </w:r>
      <w:proofErr w:type="spellStart"/>
      <w:r>
        <w:t>moschata</w:t>
      </w:r>
      <w:proofErr w:type="spellEnd"/>
      <w:r>
        <w:t xml:space="preserve">) and snail shells (Achatina </w:t>
      </w:r>
      <w:proofErr w:type="spellStart"/>
      <w:r>
        <w:t>fulica</w:t>
      </w:r>
      <w:proofErr w:type="spellEnd"/>
      <w:r>
        <w:t xml:space="preserve">) to explore the influence of composition on material hardness. The test results revealed that increasing the proportion of Achatina </w:t>
      </w:r>
      <w:proofErr w:type="spellStart"/>
      <w:r>
        <w:t>fulica</w:t>
      </w:r>
      <w:proofErr w:type="spellEnd"/>
      <w:r>
        <w:t xml:space="preserve"> led to higher material hardness values, with the highest Vickers Hardness Number (VHN) of 77.50 </w:t>
      </w:r>
      <w:proofErr w:type="spellStart"/>
      <w:r>
        <w:t>kgf</w:t>
      </w:r>
      <w:proofErr w:type="spellEnd"/>
      <w:r>
        <w:t xml:space="preserve">/mm² observed in the mixture containing 0% duck eggshell and 100% snail shell. Conversely, mixtures with higher duck eggshell content exhibited lower hardness, with the lowest VHN of 43.33 </w:t>
      </w:r>
      <w:proofErr w:type="spellStart"/>
      <w:r>
        <w:t>kgf</w:t>
      </w:r>
      <w:proofErr w:type="spellEnd"/>
      <w:r>
        <w:t>/mm² found in the 100% duck eggshell and 0% snail shell composition.</w:t>
      </w:r>
    </w:p>
    <w:p w14:paraId="762660D8" w14:textId="77777777" w:rsidR="00ED2403" w:rsidRDefault="00ED2403" w:rsidP="001767AB">
      <w:pPr>
        <w:pStyle w:val="Paragraph"/>
      </w:pPr>
    </w:p>
    <w:p w14:paraId="453D43EB" w14:textId="5A635614" w:rsidR="00ED2403" w:rsidRDefault="00ED2403" w:rsidP="001767AB">
      <w:pPr>
        <w:pStyle w:val="Paragraph"/>
      </w:pPr>
    </w:p>
    <w:p w14:paraId="2FEA1096" w14:textId="418B23BB" w:rsidR="00ED2403" w:rsidRDefault="00ED2403" w:rsidP="001767AB">
      <w:pPr>
        <w:pStyle w:val="Paragraph"/>
      </w:pPr>
    </w:p>
    <w:p w14:paraId="11E6A397" w14:textId="581E857C" w:rsidR="00ED2403" w:rsidRDefault="00ED2403" w:rsidP="001767AB">
      <w:pPr>
        <w:pStyle w:val="Paragraph"/>
      </w:pPr>
    </w:p>
    <w:tbl>
      <w:tblPr>
        <w:tblStyle w:val="TableGrid"/>
        <w:tblW w:w="0" w:type="auto"/>
        <w:jc w:val="center"/>
        <w:tblLook w:val="04A0" w:firstRow="1" w:lastRow="0" w:firstColumn="1" w:lastColumn="0" w:noHBand="0" w:noVBand="1"/>
      </w:tblPr>
      <w:tblGrid>
        <w:gridCol w:w="1190"/>
        <w:gridCol w:w="1163"/>
        <w:gridCol w:w="805"/>
        <w:gridCol w:w="864"/>
        <w:gridCol w:w="864"/>
        <w:gridCol w:w="996"/>
        <w:gridCol w:w="1190"/>
        <w:gridCol w:w="883"/>
      </w:tblGrid>
      <w:tr w:rsidR="00DF24C4" w:rsidRPr="00607F7A" w14:paraId="50F16804" w14:textId="77777777" w:rsidTr="00ED2403">
        <w:trPr>
          <w:trHeight w:val="415"/>
          <w:jc w:val="center"/>
        </w:trPr>
        <w:tc>
          <w:tcPr>
            <w:tcW w:w="7955" w:type="dxa"/>
            <w:gridSpan w:val="8"/>
            <w:tcBorders>
              <w:top w:val="nil"/>
              <w:left w:val="nil"/>
              <w:bottom w:val="single" w:sz="4" w:space="0" w:color="auto"/>
              <w:right w:val="nil"/>
            </w:tcBorders>
            <w:vAlign w:val="center"/>
          </w:tcPr>
          <w:p w14:paraId="22D14283" w14:textId="122DEE7D" w:rsidR="00DF24C4" w:rsidRPr="002066DC" w:rsidRDefault="002066DC" w:rsidP="002066DC">
            <w:pPr>
              <w:pStyle w:val="Paragraph"/>
              <w:jc w:val="center"/>
            </w:pPr>
            <w:r w:rsidRPr="002E6F1D">
              <w:rPr>
                <w:b/>
                <w:bCs/>
              </w:rPr>
              <w:t xml:space="preserve">TABLE </w:t>
            </w:r>
            <w:r>
              <w:rPr>
                <w:b/>
                <w:bCs/>
              </w:rPr>
              <w:t>1</w:t>
            </w:r>
            <w:r w:rsidRPr="002E6F1D">
              <w:rPr>
                <w:b/>
                <w:bCs/>
              </w:rPr>
              <w:t>.</w:t>
            </w:r>
            <w:r>
              <w:t xml:space="preserve"> </w:t>
            </w:r>
            <w:r w:rsidRPr="001767AB">
              <w:t>Vickers Microhardness Test Results</w:t>
            </w:r>
            <w:r w:rsidRPr="002A353F">
              <w:t>.</w:t>
            </w:r>
          </w:p>
        </w:tc>
      </w:tr>
      <w:tr w:rsidR="00607F7A" w:rsidRPr="00607F7A" w14:paraId="632DEECF" w14:textId="77777777" w:rsidTr="00ED2403">
        <w:trPr>
          <w:trHeight w:val="415"/>
          <w:jc w:val="center"/>
        </w:trPr>
        <w:tc>
          <w:tcPr>
            <w:tcW w:w="1190" w:type="dxa"/>
            <w:vMerge w:val="restart"/>
            <w:tcBorders>
              <w:top w:val="nil"/>
              <w:left w:val="nil"/>
              <w:bottom w:val="nil"/>
              <w:right w:val="nil"/>
            </w:tcBorders>
            <w:vAlign w:val="center"/>
          </w:tcPr>
          <w:p w14:paraId="7183E20D" w14:textId="77777777" w:rsidR="00607F7A" w:rsidRPr="00D15CE2" w:rsidRDefault="00607F7A" w:rsidP="00A81009">
            <w:pPr>
              <w:jc w:val="center"/>
              <w:rPr>
                <w:b/>
                <w:sz w:val="20"/>
              </w:rPr>
            </w:pPr>
            <w:proofErr w:type="spellStart"/>
            <w:r w:rsidRPr="00D15CE2">
              <w:rPr>
                <w:b/>
                <w:sz w:val="20"/>
              </w:rPr>
              <w:t>Spesimen</w:t>
            </w:r>
            <w:proofErr w:type="spellEnd"/>
          </w:p>
        </w:tc>
        <w:tc>
          <w:tcPr>
            <w:tcW w:w="1163" w:type="dxa"/>
            <w:vMerge w:val="restart"/>
            <w:tcBorders>
              <w:top w:val="nil"/>
              <w:left w:val="nil"/>
              <w:bottom w:val="nil"/>
              <w:right w:val="nil"/>
            </w:tcBorders>
            <w:vAlign w:val="center"/>
          </w:tcPr>
          <w:p w14:paraId="6B8407C1" w14:textId="272FEA64" w:rsidR="00607F7A" w:rsidRPr="00D15CE2" w:rsidRDefault="00A81009" w:rsidP="00A81009">
            <w:pPr>
              <w:jc w:val="center"/>
              <w:rPr>
                <w:b/>
                <w:sz w:val="20"/>
              </w:rPr>
            </w:pPr>
            <w:r w:rsidRPr="00D15CE2">
              <w:rPr>
                <w:b/>
                <w:sz w:val="20"/>
              </w:rPr>
              <w:t>Indenter Pressure Time (seconds)</w:t>
            </w:r>
          </w:p>
        </w:tc>
        <w:tc>
          <w:tcPr>
            <w:tcW w:w="805" w:type="dxa"/>
            <w:vMerge w:val="restart"/>
            <w:tcBorders>
              <w:top w:val="nil"/>
              <w:left w:val="nil"/>
              <w:bottom w:val="nil"/>
              <w:right w:val="nil"/>
            </w:tcBorders>
            <w:vAlign w:val="center"/>
          </w:tcPr>
          <w:p w14:paraId="432A5AD8" w14:textId="7E08752A" w:rsidR="00607F7A" w:rsidRPr="00D15CE2" w:rsidRDefault="00A81009" w:rsidP="00A81009">
            <w:pPr>
              <w:jc w:val="center"/>
              <w:rPr>
                <w:b/>
                <w:sz w:val="20"/>
              </w:rPr>
            </w:pPr>
            <w:r w:rsidRPr="00D15CE2">
              <w:rPr>
                <w:b/>
                <w:sz w:val="20"/>
              </w:rPr>
              <w:t>load</w:t>
            </w:r>
            <w:r w:rsidR="00607F7A" w:rsidRPr="00D15CE2">
              <w:rPr>
                <w:b/>
                <w:sz w:val="20"/>
              </w:rPr>
              <w:t xml:space="preserve"> (gf)</w:t>
            </w:r>
          </w:p>
        </w:tc>
        <w:tc>
          <w:tcPr>
            <w:tcW w:w="2724" w:type="dxa"/>
            <w:gridSpan w:val="3"/>
            <w:tcBorders>
              <w:top w:val="single" w:sz="4" w:space="0" w:color="auto"/>
              <w:left w:val="nil"/>
              <w:bottom w:val="single" w:sz="4" w:space="0" w:color="auto"/>
              <w:right w:val="nil"/>
            </w:tcBorders>
            <w:vAlign w:val="center"/>
          </w:tcPr>
          <w:p w14:paraId="4AEBE151" w14:textId="77777777" w:rsidR="00607F7A" w:rsidRPr="00D15CE2" w:rsidRDefault="00607F7A" w:rsidP="00A81009">
            <w:pPr>
              <w:jc w:val="center"/>
              <w:rPr>
                <w:b/>
                <w:sz w:val="20"/>
                <w:vertAlign w:val="subscript"/>
              </w:rPr>
            </w:pPr>
            <w:r w:rsidRPr="00D15CE2">
              <w:rPr>
                <w:b/>
                <w:sz w:val="20"/>
              </w:rPr>
              <w:t>Diagonal (d)</w:t>
            </w:r>
          </w:p>
        </w:tc>
        <w:tc>
          <w:tcPr>
            <w:tcW w:w="1190" w:type="dxa"/>
            <w:vMerge w:val="restart"/>
            <w:tcBorders>
              <w:top w:val="nil"/>
              <w:left w:val="nil"/>
              <w:bottom w:val="nil"/>
              <w:right w:val="nil"/>
            </w:tcBorders>
            <w:vAlign w:val="center"/>
          </w:tcPr>
          <w:p w14:paraId="562FB9E4" w14:textId="62B95B6C" w:rsidR="00607F7A" w:rsidRPr="00D15CE2" w:rsidRDefault="00A81009" w:rsidP="00A81009">
            <w:pPr>
              <w:jc w:val="center"/>
              <w:rPr>
                <w:b/>
                <w:sz w:val="20"/>
                <w:vertAlign w:val="subscript"/>
              </w:rPr>
            </w:pPr>
            <w:r w:rsidRPr="00D15CE2">
              <w:rPr>
                <w:b/>
                <w:sz w:val="20"/>
              </w:rPr>
              <w:t xml:space="preserve">Vickers Hardness </w:t>
            </w:r>
            <w:r w:rsidR="00607F7A" w:rsidRPr="00D15CE2">
              <w:rPr>
                <w:b/>
                <w:sz w:val="20"/>
              </w:rPr>
              <w:t>(VHN)</w:t>
            </w:r>
          </w:p>
        </w:tc>
        <w:tc>
          <w:tcPr>
            <w:tcW w:w="883" w:type="dxa"/>
            <w:vMerge w:val="restart"/>
            <w:tcBorders>
              <w:top w:val="nil"/>
              <w:left w:val="nil"/>
              <w:bottom w:val="nil"/>
              <w:right w:val="nil"/>
            </w:tcBorders>
            <w:vAlign w:val="center"/>
          </w:tcPr>
          <w:p w14:paraId="7FFB3505" w14:textId="5A9E884B" w:rsidR="00607F7A" w:rsidRPr="00D15CE2" w:rsidRDefault="00607F7A" w:rsidP="00A81009">
            <w:pPr>
              <w:jc w:val="center"/>
              <w:rPr>
                <w:b/>
                <w:sz w:val="20"/>
              </w:rPr>
            </w:pPr>
            <w:r w:rsidRPr="00D15CE2">
              <w:rPr>
                <w:b/>
                <w:sz w:val="20"/>
              </w:rPr>
              <w:t xml:space="preserve">VHN </w:t>
            </w:r>
            <w:r w:rsidR="00A81009" w:rsidRPr="00D15CE2">
              <w:rPr>
                <w:b/>
                <w:sz w:val="20"/>
              </w:rPr>
              <w:t>average</w:t>
            </w:r>
          </w:p>
        </w:tc>
      </w:tr>
      <w:tr w:rsidR="00607F7A" w:rsidRPr="00607F7A" w14:paraId="47F9851B" w14:textId="77777777" w:rsidTr="00ED2403">
        <w:trPr>
          <w:trHeight w:val="1138"/>
          <w:jc w:val="center"/>
        </w:trPr>
        <w:tc>
          <w:tcPr>
            <w:tcW w:w="1190" w:type="dxa"/>
            <w:vMerge/>
            <w:tcBorders>
              <w:top w:val="single" w:sz="4" w:space="0" w:color="auto"/>
              <w:left w:val="nil"/>
              <w:bottom w:val="single" w:sz="4" w:space="0" w:color="auto"/>
              <w:right w:val="nil"/>
            </w:tcBorders>
            <w:vAlign w:val="center"/>
          </w:tcPr>
          <w:p w14:paraId="742F6DE9" w14:textId="77777777" w:rsidR="00607F7A" w:rsidRPr="00D15CE2" w:rsidRDefault="00607F7A" w:rsidP="00A81009">
            <w:pPr>
              <w:jc w:val="center"/>
              <w:rPr>
                <w:b/>
                <w:sz w:val="20"/>
              </w:rPr>
            </w:pPr>
          </w:p>
        </w:tc>
        <w:tc>
          <w:tcPr>
            <w:tcW w:w="1163" w:type="dxa"/>
            <w:vMerge/>
            <w:tcBorders>
              <w:top w:val="single" w:sz="4" w:space="0" w:color="auto"/>
              <w:left w:val="nil"/>
              <w:bottom w:val="single" w:sz="4" w:space="0" w:color="auto"/>
              <w:right w:val="nil"/>
            </w:tcBorders>
            <w:vAlign w:val="center"/>
          </w:tcPr>
          <w:p w14:paraId="5A98875E" w14:textId="77777777" w:rsidR="00607F7A" w:rsidRPr="00D15CE2" w:rsidRDefault="00607F7A" w:rsidP="00A81009">
            <w:pPr>
              <w:jc w:val="center"/>
              <w:rPr>
                <w:b/>
                <w:sz w:val="20"/>
              </w:rPr>
            </w:pPr>
          </w:p>
        </w:tc>
        <w:tc>
          <w:tcPr>
            <w:tcW w:w="805" w:type="dxa"/>
            <w:vMerge/>
            <w:tcBorders>
              <w:top w:val="single" w:sz="4" w:space="0" w:color="auto"/>
              <w:left w:val="nil"/>
              <w:bottom w:val="single" w:sz="4" w:space="0" w:color="auto"/>
              <w:right w:val="nil"/>
            </w:tcBorders>
            <w:vAlign w:val="center"/>
          </w:tcPr>
          <w:p w14:paraId="288E0794" w14:textId="77777777" w:rsidR="00607F7A" w:rsidRPr="00D15CE2" w:rsidRDefault="00607F7A" w:rsidP="00A81009">
            <w:pPr>
              <w:jc w:val="center"/>
              <w:rPr>
                <w:b/>
                <w:sz w:val="20"/>
              </w:rPr>
            </w:pPr>
          </w:p>
        </w:tc>
        <w:tc>
          <w:tcPr>
            <w:tcW w:w="864" w:type="dxa"/>
            <w:tcBorders>
              <w:top w:val="single" w:sz="4" w:space="0" w:color="auto"/>
              <w:left w:val="nil"/>
              <w:bottom w:val="single" w:sz="4" w:space="0" w:color="auto"/>
              <w:right w:val="nil"/>
            </w:tcBorders>
            <w:vAlign w:val="center"/>
          </w:tcPr>
          <w:p w14:paraId="6BC577DA" w14:textId="77777777" w:rsidR="00607F7A" w:rsidRPr="00D15CE2" w:rsidRDefault="00607F7A" w:rsidP="00A81009">
            <w:pPr>
              <w:jc w:val="center"/>
              <w:rPr>
                <w:b/>
                <w:sz w:val="20"/>
              </w:rPr>
            </w:pPr>
            <w:r w:rsidRPr="00D15CE2">
              <w:rPr>
                <w:b/>
                <w:sz w:val="20"/>
              </w:rPr>
              <w:t>d</w:t>
            </w:r>
            <w:r w:rsidRPr="00D15CE2">
              <w:rPr>
                <w:b/>
                <w:sz w:val="20"/>
                <w:vertAlign w:val="subscript"/>
              </w:rPr>
              <w:t>1</w:t>
            </w:r>
            <w:r w:rsidRPr="00D15CE2">
              <w:rPr>
                <w:b/>
                <w:sz w:val="20"/>
              </w:rPr>
              <w:t xml:space="preserve"> (µm)</w:t>
            </w:r>
          </w:p>
        </w:tc>
        <w:tc>
          <w:tcPr>
            <w:tcW w:w="864" w:type="dxa"/>
            <w:tcBorders>
              <w:top w:val="single" w:sz="4" w:space="0" w:color="auto"/>
              <w:left w:val="nil"/>
              <w:bottom w:val="single" w:sz="4" w:space="0" w:color="auto"/>
              <w:right w:val="nil"/>
            </w:tcBorders>
            <w:vAlign w:val="center"/>
          </w:tcPr>
          <w:p w14:paraId="1193E427" w14:textId="77777777" w:rsidR="00607F7A" w:rsidRPr="00D15CE2" w:rsidRDefault="00607F7A" w:rsidP="00A81009">
            <w:pPr>
              <w:jc w:val="center"/>
              <w:rPr>
                <w:b/>
                <w:sz w:val="20"/>
              </w:rPr>
            </w:pPr>
            <w:r w:rsidRPr="00D15CE2">
              <w:rPr>
                <w:b/>
                <w:sz w:val="20"/>
              </w:rPr>
              <w:t>d</w:t>
            </w:r>
            <w:r w:rsidRPr="00D15CE2">
              <w:rPr>
                <w:b/>
                <w:sz w:val="20"/>
                <w:vertAlign w:val="subscript"/>
              </w:rPr>
              <w:t xml:space="preserve">2 </w:t>
            </w:r>
            <w:r w:rsidRPr="00D15CE2">
              <w:rPr>
                <w:b/>
                <w:sz w:val="20"/>
              </w:rPr>
              <w:t>(µm)</w:t>
            </w:r>
          </w:p>
        </w:tc>
        <w:tc>
          <w:tcPr>
            <w:tcW w:w="996" w:type="dxa"/>
            <w:tcBorders>
              <w:top w:val="single" w:sz="4" w:space="0" w:color="auto"/>
              <w:left w:val="nil"/>
              <w:bottom w:val="single" w:sz="4" w:space="0" w:color="auto"/>
              <w:right w:val="nil"/>
            </w:tcBorders>
            <w:vAlign w:val="center"/>
          </w:tcPr>
          <w:p w14:paraId="71A46CAE" w14:textId="7240A82C" w:rsidR="00607F7A" w:rsidRPr="00D15CE2" w:rsidRDefault="00607F7A" w:rsidP="00A81009">
            <w:pPr>
              <w:jc w:val="center"/>
              <w:rPr>
                <w:b/>
                <w:sz w:val="20"/>
              </w:rPr>
            </w:pPr>
            <w:proofErr w:type="spellStart"/>
            <w:r w:rsidRPr="00D15CE2">
              <w:rPr>
                <w:b/>
                <w:sz w:val="20"/>
              </w:rPr>
              <w:t>d</w:t>
            </w:r>
            <w:r w:rsidR="00A81009" w:rsidRPr="00D15CE2">
              <w:rPr>
                <w:b/>
                <w:sz w:val="20"/>
                <w:vertAlign w:val="subscript"/>
              </w:rPr>
              <w:t>average</w:t>
            </w:r>
            <w:proofErr w:type="spellEnd"/>
            <w:r w:rsidR="00A81009" w:rsidRPr="00D15CE2">
              <w:rPr>
                <w:b/>
                <w:sz w:val="20"/>
                <w:vertAlign w:val="subscript"/>
              </w:rPr>
              <w:t xml:space="preserve"> </w:t>
            </w:r>
            <w:r w:rsidRPr="00D15CE2">
              <w:rPr>
                <w:b/>
                <w:sz w:val="20"/>
              </w:rPr>
              <w:t>(µm)</w:t>
            </w:r>
          </w:p>
        </w:tc>
        <w:tc>
          <w:tcPr>
            <w:tcW w:w="1190" w:type="dxa"/>
            <w:vMerge/>
            <w:tcBorders>
              <w:top w:val="nil"/>
              <w:left w:val="nil"/>
              <w:bottom w:val="single" w:sz="4" w:space="0" w:color="auto"/>
              <w:right w:val="nil"/>
            </w:tcBorders>
            <w:vAlign w:val="center"/>
          </w:tcPr>
          <w:p w14:paraId="4BEA381C" w14:textId="77777777" w:rsidR="00607F7A" w:rsidRPr="00D15CE2" w:rsidRDefault="00607F7A" w:rsidP="00A81009">
            <w:pPr>
              <w:jc w:val="center"/>
              <w:rPr>
                <w:b/>
                <w:sz w:val="20"/>
              </w:rPr>
            </w:pPr>
          </w:p>
        </w:tc>
        <w:tc>
          <w:tcPr>
            <w:tcW w:w="883" w:type="dxa"/>
            <w:vMerge/>
            <w:tcBorders>
              <w:top w:val="nil"/>
              <w:left w:val="nil"/>
              <w:bottom w:val="single" w:sz="4" w:space="0" w:color="auto"/>
              <w:right w:val="nil"/>
            </w:tcBorders>
            <w:vAlign w:val="center"/>
          </w:tcPr>
          <w:p w14:paraId="73776F66" w14:textId="77777777" w:rsidR="00607F7A" w:rsidRPr="00D15CE2" w:rsidRDefault="00607F7A" w:rsidP="00A81009">
            <w:pPr>
              <w:jc w:val="center"/>
              <w:rPr>
                <w:b/>
                <w:sz w:val="20"/>
              </w:rPr>
            </w:pPr>
          </w:p>
        </w:tc>
      </w:tr>
      <w:tr w:rsidR="00607F7A" w:rsidRPr="00607F7A" w14:paraId="097F289C" w14:textId="77777777" w:rsidTr="00ED2403">
        <w:trPr>
          <w:trHeight w:val="424"/>
          <w:jc w:val="center"/>
        </w:trPr>
        <w:tc>
          <w:tcPr>
            <w:tcW w:w="1190" w:type="dxa"/>
            <w:vMerge w:val="restart"/>
            <w:tcBorders>
              <w:top w:val="single" w:sz="4" w:space="0" w:color="auto"/>
              <w:left w:val="nil"/>
              <w:bottom w:val="nil"/>
              <w:right w:val="nil"/>
            </w:tcBorders>
            <w:vAlign w:val="center"/>
          </w:tcPr>
          <w:p w14:paraId="4A7429C2" w14:textId="77777777" w:rsidR="00607F7A" w:rsidRPr="00D15CE2" w:rsidRDefault="00607F7A" w:rsidP="00A81009">
            <w:pPr>
              <w:jc w:val="center"/>
              <w:rPr>
                <w:sz w:val="20"/>
              </w:rPr>
            </w:pPr>
            <w:r w:rsidRPr="00D15CE2">
              <w:rPr>
                <w:sz w:val="20"/>
              </w:rPr>
              <w:t>1</w:t>
            </w:r>
          </w:p>
          <w:p w14:paraId="6572E638" w14:textId="77777777" w:rsidR="00607F7A" w:rsidRPr="00D15CE2" w:rsidRDefault="00607F7A" w:rsidP="00A81009">
            <w:pPr>
              <w:jc w:val="center"/>
              <w:rPr>
                <w:sz w:val="20"/>
              </w:rPr>
            </w:pPr>
            <w:r w:rsidRPr="00D15CE2">
              <w:rPr>
                <w:sz w:val="20"/>
              </w:rPr>
              <w:t>CM 100 % AF 0 %</w:t>
            </w:r>
          </w:p>
        </w:tc>
        <w:tc>
          <w:tcPr>
            <w:tcW w:w="1163" w:type="dxa"/>
            <w:vMerge w:val="restart"/>
            <w:tcBorders>
              <w:top w:val="single" w:sz="4" w:space="0" w:color="auto"/>
              <w:left w:val="nil"/>
              <w:bottom w:val="nil"/>
              <w:right w:val="nil"/>
            </w:tcBorders>
            <w:vAlign w:val="center"/>
          </w:tcPr>
          <w:p w14:paraId="03F6DE05" w14:textId="77777777" w:rsidR="00607F7A" w:rsidRPr="00D15CE2" w:rsidRDefault="00607F7A" w:rsidP="00A81009">
            <w:pPr>
              <w:jc w:val="center"/>
              <w:rPr>
                <w:sz w:val="20"/>
              </w:rPr>
            </w:pPr>
            <w:r w:rsidRPr="00D15CE2">
              <w:rPr>
                <w:sz w:val="20"/>
              </w:rPr>
              <w:t>12</w:t>
            </w:r>
          </w:p>
        </w:tc>
        <w:tc>
          <w:tcPr>
            <w:tcW w:w="805" w:type="dxa"/>
            <w:vMerge w:val="restart"/>
            <w:tcBorders>
              <w:top w:val="single" w:sz="4" w:space="0" w:color="auto"/>
              <w:left w:val="nil"/>
              <w:bottom w:val="nil"/>
              <w:right w:val="nil"/>
            </w:tcBorders>
            <w:vAlign w:val="center"/>
          </w:tcPr>
          <w:p w14:paraId="30B019F8" w14:textId="77777777" w:rsidR="00607F7A" w:rsidRPr="00D15CE2" w:rsidRDefault="00607F7A" w:rsidP="00A81009">
            <w:pPr>
              <w:jc w:val="center"/>
              <w:rPr>
                <w:sz w:val="20"/>
              </w:rPr>
            </w:pPr>
            <w:r w:rsidRPr="00D15CE2">
              <w:rPr>
                <w:sz w:val="20"/>
              </w:rPr>
              <w:t>300</w:t>
            </w:r>
          </w:p>
        </w:tc>
        <w:tc>
          <w:tcPr>
            <w:tcW w:w="864" w:type="dxa"/>
            <w:tcBorders>
              <w:top w:val="single" w:sz="4" w:space="0" w:color="auto"/>
              <w:left w:val="nil"/>
              <w:bottom w:val="nil"/>
              <w:right w:val="nil"/>
            </w:tcBorders>
            <w:vAlign w:val="center"/>
          </w:tcPr>
          <w:p w14:paraId="6EE102C0" w14:textId="77777777" w:rsidR="00607F7A" w:rsidRPr="00D15CE2" w:rsidRDefault="00607F7A" w:rsidP="00A81009">
            <w:pPr>
              <w:jc w:val="center"/>
              <w:rPr>
                <w:sz w:val="20"/>
              </w:rPr>
            </w:pPr>
            <w:r w:rsidRPr="00D15CE2">
              <w:rPr>
                <w:spacing w:val="-2"/>
                <w:sz w:val="20"/>
              </w:rPr>
              <w:t>103,93</w:t>
            </w:r>
          </w:p>
        </w:tc>
        <w:tc>
          <w:tcPr>
            <w:tcW w:w="864" w:type="dxa"/>
            <w:tcBorders>
              <w:top w:val="single" w:sz="4" w:space="0" w:color="auto"/>
              <w:left w:val="nil"/>
              <w:bottom w:val="nil"/>
              <w:right w:val="nil"/>
            </w:tcBorders>
            <w:vAlign w:val="center"/>
          </w:tcPr>
          <w:p w14:paraId="493380C7" w14:textId="77777777" w:rsidR="00607F7A" w:rsidRPr="00D15CE2" w:rsidRDefault="00607F7A" w:rsidP="00A81009">
            <w:pPr>
              <w:jc w:val="center"/>
              <w:rPr>
                <w:sz w:val="20"/>
              </w:rPr>
            </w:pPr>
            <w:r w:rsidRPr="00D15CE2">
              <w:rPr>
                <w:spacing w:val="-2"/>
                <w:sz w:val="20"/>
              </w:rPr>
              <w:t>118,04</w:t>
            </w:r>
          </w:p>
        </w:tc>
        <w:tc>
          <w:tcPr>
            <w:tcW w:w="996" w:type="dxa"/>
            <w:tcBorders>
              <w:top w:val="single" w:sz="4" w:space="0" w:color="auto"/>
              <w:left w:val="nil"/>
              <w:bottom w:val="nil"/>
              <w:right w:val="nil"/>
            </w:tcBorders>
            <w:vAlign w:val="center"/>
          </w:tcPr>
          <w:p w14:paraId="57E0240A" w14:textId="77777777" w:rsidR="00607F7A" w:rsidRPr="00D15CE2" w:rsidRDefault="00607F7A" w:rsidP="00A81009">
            <w:pPr>
              <w:jc w:val="center"/>
              <w:rPr>
                <w:sz w:val="20"/>
                <w:lang w:val="id-ID"/>
              </w:rPr>
            </w:pPr>
            <w:r w:rsidRPr="00D15CE2">
              <w:rPr>
                <w:sz w:val="20"/>
              </w:rPr>
              <w:t>110,985</w:t>
            </w:r>
          </w:p>
        </w:tc>
        <w:tc>
          <w:tcPr>
            <w:tcW w:w="1190" w:type="dxa"/>
            <w:tcBorders>
              <w:top w:val="single" w:sz="4" w:space="0" w:color="auto"/>
              <w:left w:val="nil"/>
              <w:bottom w:val="nil"/>
              <w:right w:val="nil"/>
            </w:tcBorders>
            <w:vAlign w:val="center"/>
          </w:tcPr>
          <w:p w14:paraId="4CD373FD" w14:textId="77777777" w:rsidR="00607F7A" w:rsidRPr="00D15CE2" w:rsidRDefault="00607F7A" w:rsidP="00A81009">
            <w:pPr>
              <w:jc w:val="center"/>
              <w:rPr>
                <w:sz w:val="20"/>
                <w:lang w:val="id-ID"/>
              </w:rPr>
            </w:pPr>
            <w:r w:rsidRPr="00D15CE2">
              <w:rPr>
                <w:spacing w:val="-4"/>
                <w:sz w:val="20"/>
              </w:rPr>
              <w:t>45,2</w:t>
            </w:r>
          </w:p>
        </w:tc>
        <w:tc>
          <w:tcPr>
            <w:tcW w:w="883" w:type="dxa"/>
            <w:vMerge w:val="restart"/>
            <w:tcBorders>
              <w:top w:val="single" w:sz="4" w:space="0" w:color="auto"/>
              <w:left w:val="nil"/>
              <w:bottom w:val="nil"/>
              <w:right w:val="nil"/>
            </w:tcBorders>
            <w:vAlign w:val="center"/>
          </w:tcPr>
          <w:p w14:paraId="6715A160" w14:textId="77777777" w:rsidR="00607F7A" w:rsidRPr="00D15CE2" w:rsidRDefault="00607F7A" w:rsidP="00A81009">
            <w:pPr>
              <w:pStyle w:val="TableParagraph"/>
              <w:spacing w:before="110" w:line="240" w:lineRule="auto"/>
              <w:rPr>
                <w:rFonts w:ascii="Times New Roman" w:hAnsi="Times New Roman" w:cs="Times New Roman"/>
                <w:sz w:val="20"/>
                <w:szCs w:val="20"/>
              </w:rPr>
            </w:pPr>
          </w:p>
          <w:p w14:paraId="43DCD25E" w14:textId="77777777" w:rsidR="00607F7A" w:rsidRPr="00D15CE2" w:rsidRDefault="00607F7A" w:rsidP="00A81009">
            <w:pPr>
              <w:jc w:val="center"/>
              <w:rPr>
                <w:sz w:val="20"/>
                <w:lang w:val="id-ID"/>
              </w:rPr>
            </w:pPr>
            <w:r w:rsidRPr="00D15CE2">
              <w:rPr>
                <w:spacing w:val="-2"/>
                <w:sz w:val="20"/>
              </w:rPr>
              <w:t>43,33</w:t>
            </w:r>
          </w:p>
        </w:tc>
      </w:tr>
      <w:tr w:rsidR="00607F7A" w:rsidRPr="00607F7A" w14:paraId="7094920D" w14:textId="77777777" w:rsidTr="00ED2403">
        <w:trPr>
          <w:trHeight w:val="330"/>
          <w:jc w:val="center"/>
        </w:trPr>
        <w:tc>
          <w:tcPr>
            <w:tcW w:w="1190" w:type="dxa"/>
            <w:vMerge/>
            <w:tcBorders>
              <w:top w:val="nil"/>
              <w:left w:val="nil"/>
              <w:bottom w:val="nil"/>
              <w:right w:val="nil"/>
            </w:tcBorders>
            <w:vAlign w:val="center"/>
          </w:tcPr>
          <w:p w14:paraId="6E458E95"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7D7BE6E2"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15555694"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05E72397" w14:textId="77777777" w:rsidR="00607F7A" w:rsidRPr="00D15CE2" w:rsidRDefault="00607F7A" w:rsidP="00A81009">
            <w:pPr>
              <w:jc w:val="center"/>
              <w:rPr>
                <w:sz w:val="20"/>
              </w:rPr>
            </w:pPr>
            <w:r w:rsidRPr="00D15CE2">
              <w:rPr>
                <w:spacing w:val="-2"/>
                <w:sz w:val="20"/>
              </w:rPr>
              <w:t>109,44</w:t>
            </w:r>
          </w:p>
        </w:tc>
        <w:tc>
          <w:tcPr>
            <w:tcW w:w="864" w:type="dxa"/>
            <w:tcBorders>
              <w:top w:val="nil"/>
              <w:left w:val="nil"/>
              <w:bottom w:val="nil"/>
              <w:right w:val="nil"/>
            </w:tcBorders>
            <w:vAlign w:val="center"/>
          </w:tcPr>
          <w:p w14:paraId="0F4D17B3" w14:textId="77777777" w:rsidR="00607F7A" w:rsidRPr="00D15CE2" w:rsidRDefault="00607F7A" w:rsidP="00A81009">
            <w:pPr>
              <w:jc w:val="center"/>
              <w:rPr>
                <w:sz w:val="20"/>
              </w:rPr>
            </w:pPr>
            <w:r w:rsidRPr="00D15CE2">
              <w:rPr>
                <w:spacing w:val="-2"/>
                <w:sz w:val="20"/>
              </w:rPr>
              <w:t>124,62</w:t>
            </w:r>
          </w:p>
        </w:tc>
        <w:tc>
          <w:tcPr>
            <w:tcW w:w="996" w:type="dxa"/>
            <w:tcBorders>
              <w:top w:val="nil"/>
              <w:left w:val="nil"/>
              <w:bottom w:val="nil"/>
              <w:right w:val="nil"/>
            </w:tcBorders>
            <w:vAlign w:val="center"/>
          </w:tcPr>
          <w:p w14:paraId="1B92D837" w14:textId="77777777" w:rsidR="00607F7A" w:rsidRPr="00D15CE2" w:rsidRDefault="00607F7A" w:rsidP="00A81009">
            <w:pPr>
              <w:jc w:val="center"/>
              <w:rPr>
                <w:sz w:val="20"/>
                <w:lang w:val="id-ID"/>
              </w:rPr>
            </w:pPr>
            <w:r w:rsidRPr="00D15CE2">
              <w:rPr>
                <w:sz w:val="20"/>
              </w:rPr>
              <w:t>117,03</w:t>
            </w:r>
          </w:p>
        </w:tc>
        <w:tc>
          <w:tcPr>
            <w:tcW w:w="1190" w:type="dxa"/>
            <w:tcBorders>
              <w:top w:val="nil"/>
              <w:left w:val="nil"/>
              <w:bottom w:val="nil"/>
              <w:right w:val="nil"/>
            </w:tcBorders>
            <w:vAlign w:val="center"/>
          </w:tcPr>
          <w:p w14:paraId="6B7D7392" w14:textId="77777777" w:rsidR="00607F7A" w:rsidRPr="00D15CE2" w:rsidRDefault="00607F7A" w:rsidP="00A81009">
            <w:pPr>
              <w:jc w:val="center"/>
              <w:rPr>
                <w:sz w:val="20"/>
                <w:lang w:val="id-ID"/>
              </w:rPr>
            </w:pPr>
            <w:r w:rsidRPr="00D15CE2">
              <w:rPr>
                <w:spacing w:val="-4"/>
                <w:sz w:val="20"/>
              </w:rPr>
              <w:t>40,6</w:t>
            </w:r>
          </w:p>
        </w:tc>
        <w:tc>
          <w:tcPr>
            <w:tcW w:w="883" w:type="dxa"/>
            <w:vMerge/>
            <w:tcBorders>
              <w:top w:val="nil"/>
              <w:left w:val="nil"/>
              <w:bottom w:val="nil"/>
              <w:right w:val="nil"/>
            </w:tcBorders>
            <w:vAlign w:val="center"/>
          </w:tcPr>
          <w:p w14:paraId="46C78DB7" w14:textId="77777777" w:rsidR="00607F7A" w:rsidRPr="00D15CE2" w:rsidRDefault="00607F7A" w:rsidP="00A81009">
            <w:pPr>
              <w:jc w:val="center"/>
              <w:rPr>
                <w:sz w:val="20"/>
                <w:lang w:val="id-ID"/>
              </w:rPr>
            </w:pPr>
          </w:p>
        </w:tc>
      </w:tr>
      <w:tr w:rsidR="00607F7A" w:rsidRPr="00607F7A" w14:paraId="0EE4EA12" w14:textId="77777777" w:rsidTr="00ED2403">
        <w:trPr>
          <w:trHeight w:val="220"/>
          <w:jc w:val="center"/>
        </w:trPr>
        <w:tc>
          <w:tcPr>
            <w:tcW w:w="1190" w:type="dxa"/>
            <w:vMerge/>
            <w:tcBorders>
              <w:top w:val="nil"/>
              <w:left w:val="nil"/>
              <w:bottom w:val="nil"/>
              <w:right w:val="nil"/>
            </w:tcBorders>
            <w:vAlign w:val="center"/>
          </w:tcPr>
          <w:p w14:paraId="0EB3DE22"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255D76ED"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0DA81AE6"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051C90E5" w14:textId="77777777" w:rsidR="00607F7A" w:rsidRPr="00D15CE2" w:rsidRDefault="00607F7A" w:rsidP="00A81009">
            <w:pPr>
              <w:jc w:val="center"/>
              <w:rPr>
                <w:sz w:val="20"/>
              </w:rPr>
            </w:pPr>
            <w:r w:rsidRPr="00D15CE2">
              <w:rPr>
                <w:spacing w:val="-2"/>
                <w:sz w:val="20"/>
              </w:rPr>
              <w:t>108,28</w:t>
            </w:r>
          </w:p>
        </w:tc>
        <w:tc>
          <w:tcPr>
            <w:tcW w:w="864" w:type="dxa"/>
            <w:tcBorders>
              <w:top w:val="nil"/>
              <w:left w:val="nil"/>
              <w:bottom w:val="nil"/>
              <w:right w:val="nil"/>
            </w:tcBorders>
            <w:vAlign w:val="center"/>
          </w:tcPr>
          <w:p w14:paraId="33EF6288" w14:textId="77777777" w:rsidR="00607F7A" w:rsidRPr="00D15CE2" w:rsidRDefault="00607F7A" w:rsidP="00A81009">
            <w:pPr>
              <w:jc w:val="center"/>
              <w:rPr>
                <w:sz w:val="20"/>
              </w:rPr>
            </w:pPr>
            <w:r w:rsidRPr="00D15CE2">
              <w:rPr>
                <w:spacing w:val="-2"/>
                <w:sz w:val="20"/>
              </w:rPr>
              <w:t>116,04</w:t>
            </w:r>
          </w:p>
        </w:tc>
        <w:tc>
          <w:tcPr>
            <w:tcW w:w="996" w:type="dxa"/>
            <w:tcBorders>
              <w:top w:val="nil"/>
              <w:left w:val="nil"/>
              <w:bottom w:val="nil"/>
              <w:right w:val="nil"/>
            </w:tcBorders>
            <w:vAlign w:val="center"/>
          </w:tcPr>
          <w:p w14:paraId="01A3BDDF" w14:textId="77777777" w:rsidR="00607F7A" w:rsidRPr="00D15CE2" w:rsidRDefault="00607F7A" w:rsidP="00A81009">
            <w:pPr>
              <w:jc w:val="center"/>
              <w:rPr>
                <w:sz w:val="20"/>
                <w:lang w:val="id-ID"/>
              </w:rPr>
            </w:pPr>
            <w:r w:rsidRPr="00D15CE2">
              <w:rPr>
                <w:sz w:val="20"/>
              </w:rPr>
              <w:t>112,16</w:t>
            </w:r>
          </w:p>
        </w:tc>
        <w:tc>
          <w:tcPr>
            <w:tcW w:w="1190" w:type="dxa"/>
            <w:tcBorders>
              <w:top w:val="nil"/>
              <w:left w:val="nil"/>
              <w:bottom w:val="nil"/>
              <w:right w:val="nil"/>
            </w:tcBorders>
            <w:vAlign w:val="center"/>
          </w:tcPr>
          <w:p w14:paraId="01B7CBEA" w14:textId="77777777" w:rsidR="00607F7A" w:rsidRPr="00D15CE2" w:rsidRDefault="00607F7A" w:rsidP="00A81009">
            <w:pPr>
              <w:jc w:val="center"/>
              <w:rPr>
                <w:sz w:val="20"/>
                <w:lang w:val="id-ID"/>
              </w:rPr>
            </w:pPr>
            <w:r w:rsidRPr="00D15CE2">
              <w:rPr>
                <w:spacing w:val="-4"/>
                <w:sz w:val="20"/>
              </w:rPr>
              <w:t>44,2</w:t>
            </w:r>
          </w:p>
        </w:tc>
        <w:tc>
          <w:tcPr>
            <w:tcW w:w="883" w:type="dxa"/>
            <w:vMerge/>
            <w:tcBorders>
              <w:top w:val="nil"/>
              <w:left w:val="nil"/>
              <w:bottom w:val="nil"/>
              <w:right w:val="nil"/>
            </w:tcBorders>
            <w:vAlign w:val="center"/>
          </w:tcPr>
          <w:p w14:paraId="03167075" w14:textId="77777777" w:rsidR="00607F7A" w:rsidRPr="00D15CE2" w:rsidRDefault="00607F7A" w:rsidP="00A81009">
            <w:pPr>
              <w:jc w:val="center"/>
              <w:rPr>
                <w:sz w:val="20"/>
                <w:lang w:val="id-ID"/>
              </w:rPr>
            </w:pPr>
          </w:p>
        </w:tc>
      </w:tr>
      <w:tr w:rsidR="00607F7A" w:rsidRPr="00607F7A" w14:paraId="276802C9" w14:textId="77777777" w:rsidTr="00ED2403">
        <w:trPr>
          <w:trHeight w:val="256"/>
          <w:jc w:val="center"/>
        </w:trPr>
        <w:tc>
          <w:tcPr>
            <w:tcW w:w="1190" w:type="dxa"/>
            <w:vMerge w:val="restart"/>
            <w:tcBorders>
              <w:top w:val="nil"/>
              <w:left w:val="nil"/>
              <w:bottom w:val="nil"/>
              <w:right w:val="nil"/>
            </w:tcBorders>
            <w:vAlign w:val="center"/>
          </w:tcPr>
          <w:p w14:paraId="7EF46A28" w14:textId="77777777" w:rsidR="00607F7A" w:rsidRPr="00D15CE2" w:rsidRDefault="00607F7A" w:rsidP="00A81009">
            <w:pPr>
              <w:jc w:val="center"/>
              <w:rPr>
                <w:sz w:val="20"/>
              </w:rPr>
            </w:pPr>
            <w:r w:rsidRPr="00D15CE2">
              <w:rPr>
                <w:sz w:val="20"/>
              </w:rPr>
              <w:t>2</w:t>
            </w:r>
          </w:p>
          <w:p w14:paraId="01997B6B" w14:textId="77777777" w:rsidR="00607F7A" w:rsidRPr="00D15CE2" w:rsidRDefault="00607F7A" w:rsidP="00A81009">
            <w:pPr>
              <w:jc w:val="center"/>
              <w:rPr>
                <w:sz w:val="20"/>
              </w:rPr>
            </w:pPr>
            <w:r w:rsidRPr="00D15CE2">
              <w:rPr>
                <w:sz w:val="20"/>
              </w:rPr>
              <w:t>CM 80 % AF 20 %</w:t>
            </w:r>
          </w:p>
        </w:tc>
        <w:tc>
          <w:tcPr>
            <w:tcW w:w="1163" w:type="dxa"/>
            <w:vMerge w:val="restart"/>
            <w:tcBorders>
              <w:top w:val="nil"/>
              <w:left w:val="nil"/>
              <w:bottom w:val="nil"/>
              <w:right w:val="nil"/>
            </w:tcBorders>
            <w:vAlign w:val="center"/>
          </w:tcPr>
          <w:p w14:paraId="78206726" w14:textId="77777777" w:rsidR="00607F7A" w:rsidRPr="00D15CE2" w:rsidRDefault="00607F7A" w:rsidP="00A81009">
            <w:pPr>
              <w:jc w:val="center"/>
              <w:rPr>
                <w:sz w:val="20"/>
              </w:rPr>
            </w:pPr>
            <w:r w:rsidRPr="00D15CE2">
              <w:rPr>
                <w:sz w:val="20"/>
              </w:rPr>
              <w:t>12</w:t>
            </w:r>
          </w:p>
        </w:tc>
        <w:tc>
          <w:tcPr>
            <w:tcW w:w="805" w:type="dxa"/>
            <w:vMerge w:val="restart"/>
            <w:tcBorders>
              <w:top w:val="nil"/>
              <w:left w:val="nil"/>
              <w:bottom w:val="nil"/>
              <w:right w:val="nil"/>
            </w:tcBorders>
            <w:vAlign w:val="center"/>
          </w:tcPr>
          <w:p w14:paraId="0E220E40" w14:textId="77777777" w:rsidR="00607F7A" w:rsidRPr="00D15CE2" w:rsidRDefault="00607F7A" w:rsidP="00A81009">
            <w:pPr>
              <w:jc w:val="center"/>
              <w:rPr>
                <w:sz w:val="20"/>
              </w:rPr>
            </w:pPr>
            <w:r w:rsidRPr="00D15CE2">
              <w:rPr>
                <w:sz w:val="20"/>
              </w:rPr>
              <w:t>300</w:t>
            </w:r>
          </w:p>
        </w:tc>
        <w:tc>
          <w:tcPr>
            <w:tcW w:w="864" w:type="dxa"/>
            <w:tcBorders>
              <w:top w:val="nil"/>
              <w:left w:val="nil"/>
              <w:bottom w:val="nil"/>
              <w:right w:val="nil"/>
            </w:tcBorders>
            <w:vAlign w:val="center"/>
          </w:tcPr>
          <w:p w14:paraId="4B896C6A" w14:textId="77777777" w:rsidR="00607F7A" w:rsidRPr="00D15CE2" w:rsidRDefault="00607F7A" w:rsidP="00A81009">
            <w:pPr>
              <w:jc w:val="center"/>
              <w:rPr>
                <w:sz w:val="20"/>
              </w:rPr>
            </w:pPr>
            <w:r w:rsidRPr="00D15CE2">
              <w:rPr>
                <w:spacing w:val="-2"/>
                <w:sz w:val="20"/>
              </w:rPr>
              <w:t>105,68</w:t>
            </w:r>
          </w:p>
        </w:tc>
        <w:tc>
          <w:tcPr>
            <w:tcW w:w="864" w:type="dxa"/>
            <w:tcBorders>
              <w:top w:val="nil"/>
              <w:left w:val="nil"/>
              <w:bottom w:val="nil"/>
              <w:right w:val="nil"/>
            </w:tcBorders>
            <w:vAlign w:val="center"/>
          </w:tcPr>
          <w:p w14:paraId="7210FD11" w14:textId="77777777" w:rsidR="00607F7A" w:rsidRPr="00D15CE2" w:rsidRDefault="00607F7A" w:rsidP="00A81009">
            <w:pPr>
              <w:jc w:val="center"/>
              <w:rPr>
                <w:sz w:val="20"/>
              </w:rPr>
            </w:pPr>
            <w:r w:rsidRPr="00D15CE2">
              <w:rPr>
                <w:spacing w:val="-2"/>
                <w:sz w:val="20"/>
              </w:rPr>
              <w:t>106,35</w:t>
            </w:r>
          </w:p>
        </w:tc>
        <w:tc>
          <w:tcPr>
            <w:tcW w:w="996" w:type="dxa"/>
            <w:tcBorders>
              <w:top w:val="nil"/>
              <w:left w:val="nil"/>
              <w:bottom w:val="nil"/>
              <w:right w:val="nil"/>
            </w:tcBorders>
            <w:vAlign w:val="center"/>
          </w:tcPr>
          <w:p w14:paraId="10C957DC" w14:textId="77777777" w:rsidR="00607F7A" w:rsidRPr="00D15CE2" w:rsidRDefault="00607F7A" w:rsidP="00A81009">
            <w:pPr>
              <w:jc w:val="center"/>
              <w:rPr>
                <w:sz w:val="20"/>
              </w:rPr>
            </w:pPr>
            <w:r w:rsidRPr="00D15CE2">
              <w:rPr>
                <w:sz w:val="20"/>
              </w:rPr>
              <w:t>106,015</w:t>
            </w:r>
          </w:p>
        </w:tc>
        <w:tc>
          <w:tcPr>
            <w:tcW w:w="1190" w:type="dxa"/>
            <w:tcBorders>
              <w:top w:val="nil"/>
              <w:left w:val="nil"/>
              <w:bottom w:val="nil"/>
              <w:right w:val="nil"/>
            </w:tcBorders>
            <w:vAlign w:val="center"/>
          </w:tcPr>
          <w:p w14:paraId="173C4EF1" w14:textId="77777777" w:rsidR="00607F7A" w:rsidRPr="00D15CE2" w:rsidRDefault="00607F7A" w:rsidP="00A81009">
            <w:pPr>
              <w:jc w:val="center"/>
              <w:rPr>
                <w:sz w:val="20"/>
                <w:lang w:val="id-ID"/>
              </w:rPr>
            </w:pPr>
            <w:r w:rsidRPr="00D15CE2">
              <w:rPr>
                <w:spacing w:val="-4"/>
                <w:sz w:val="20"/>
              </w:rPr>
              <w:t>49,5</w:t>
            </w:r>
          </w:p>
        </w:tc>
        <w:tc>
          <w:tcPr>
            <w:tcW w:w="883" w:type="dxa"/>
            <w:vMerge w:val="restart"/>
            <w:tcBorders>
              <w:top w:val="nil"/>
              <w:left w:val="nil"/>
              <w:bottom w:val="nil"/>
              <w:right w:val="nil"/>
            </w:tcBorders>
            <w:shd w:val="clear" w:color="auto" w:fill="FFFFFF" w:themeFill="background1"/>
            <w:vAlign w:val="center"/>
          </w:tcPr>
          <w:p w14:paraId="7FAD39FB" w14:textId="77777777" w:rsidR="00607F7A" w:rsidRPr="00D15CE2" w:rsidRDefault="00607F7A" w:rsidP="00A81009">
            <w:pPr>
              <w:pStyle w:val="TableParagraph"/>
              <w:spacing w:before="110" w:line="240" w:lineRule="auto"/>
              <w:rPr>
                <w:rFonts w:ascii="Times New Roman" w:hAnsi="Times New Roman" w:cs="Times New Roman"/>
                <w:sz w:val="20"/>
                <w:szCs w:val="20"/>
              </w:rPr>
            </w:pPr>
          </w:p>
          <w:p w14:paraId="3396487F" w14:textId="77777777" w:rsidR="00607F7A" w:rsidRPr="00D15CE2" w:rsidRDefault="00607F7A" w:rsidP="00A81009">
            <w:pPr>
              <w:jc w:val="center"/>
              <w:rPr>
                <w:sz w:val="20"/>
                <w:lang w:val="id-ID"/>
              </w:rPr>
            </w:pPr>
            <w:r w:rsidRPr="00D15CE2">
              <w:rPr>
                <w:spacing w:val="-2"/>
                <w:sz w:val="20"/>
              </w:rPr>
              <w:t>48,83</w:t>
            </w:r>
          </w:p>
        </w:tc>
      </w:tr>
      <w:tr w:rsidR="00607F7A" w:rsidRPr="00607F7A" w14:paraId="52A8F61B" w14:textId="77777777" w:rsidTr="00ED2403">
        <w:trPr>
          <w:trHeight w:val="244"/>
          <w:jc w:val="center"/>
        </w:trPr>
        <w:tc>
          <w:tcPr>
            <w:tcW w:w="1190" w:type="dxa"/>
            <w:vMerge/>
            <w:tcBorders>
              <w:top w:val="nil"/>
              <w:left w:val="nil"/>
              <w:bottom w:val="nil"/>
              <w:right w:val="nil"/>
            </w:tcBorders>
            <w:vAlign w:val="center"/>
          </w:tcPr>
          <w:p w14:paraId="5C3F99E8"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0F003EAA"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1770AA05"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58374660" w14:textId="77777777" w:rsidR="00607F7A" w:rsidRPr="00D15CE2" w:rsidRDefault="00607F7A" w:rsidP="00A81009">
            <w:pPr>
              <w:jc w:val="center"/>
              <w:rPr>
                <w:sz w:val="20"/>
              </w:rPr>
            </w:pPr>
            <w:r w:rsidRPr="00D15CE2">
              <w:rPr>
                <w:spacing w:val="-2"/>
                <w:sz w:val="20"/>
              </w:rPr>
              <w:t>103,59</w:t>
            </w:r>
          </w:p>
        </w:tc>
        <w:tc>
          <w:tcPr>
            <w:tcW w:w="864" w:type="dxa"/>
            <w:tcBorders>
              <w:top w:val="nil"/>
              <w:left w:val="nil"/>
              <w:bottom w:val="nil"/>
              <w:right w:val="nil"/>
            </w:tcBorders>
            <w:vAlign w:val="center"/>
          </w:tcPr>
          <w:p w14:paraId="5B93B26E" w14:textId="77777777" w:rsidR="00607F7A" w:rsidRPr="00D15CE2" w:rsidRDefault="00607F7A" w:rsidP="00A81009">
            <w:pPr>
              <w:jc w:val="center"/>
              <w:rPr>
                <w:sz w:val="20"/>
              </w:rPr>
            </w:pPr>
            <w:r w:rsidRPr="00D15CE2">
              <w:rPr>
                <w:spacing w:val="-2"/>
                <w:sz w:val="20"/>
              </w:rPr>
              <w:t>112,1</w:t>
            </w:r>
          </w:p>
        </w:tc>
        <w:tc>
          <w:tcPr>
            <w:tcW w:w="996" w:type="dxa"/>
            <w:tcBorders>
              <w:top w:val="nil"/>
              <w:left w:val="nil"/>
              <w:bottom w:val="nil"/>
              <w:right w:val="nil"/>
            </w:tcBorders>
            <w:vAlign w:val="center"/>
          </w:tcPr>
          <w:p w14:paraId="4C3112D5" w14:textId="77777777" w:rsidR="00607F7A" w:rsidRPr="00D15CE2" w:rsidRDefault="00607F7A" w:rsidP="00A81009">
            <w:pPr>
              <w:jc w:val="center"/>
              <w:rPr>
                <w:sz w:val="20"/>
                <w:lang w:val="id-ID"/>
              </w:rPr>
            </w:pPr>
            <w:r w:rsidRPr="00D15CE2">
              <w:rPr>
                <w:sz w:val="20"/>
              </w:rPr>
              <w:t>107,845</w:t>
            </w:r>
          </w:p>
        </w:tc>
        <w:tc>
          <w:tcPr>
            <w:tcW w:w="1190" w:type="dxa"/>
            <w:tcBorders>
              <w:top w:val="nil"/>
              <w:left w:val="nil"/>
              <w:bottom w:val="nil"/>
              <w:right w:val="nil"/>
            </w:tcBorders>
            <w:vAlign w:val="center"/>
          </w:tcPr>
          <w:p w14:paraId="11AC4C4D" w14:textId="77777777" w:rsidR="00607F7A" w:rsidRPr="00D15CE2" w:rsidRDefault="00607F7A" w:rsidP="00A81009">
            <w:pPr>
              <w:jc w:val="center"/>
              <w:rPr>
                <w:sz w:val="20"/>
                <w:lang w:val="id-ID"/>
              </w:rPr>
            </w:pPr>
            <w:r w:rsidRPr="00D15CE2">
              <w:rPr>
                <w:spacing w:val="-4"/>
                <w:sz w:val="20"/>
              </w:rPr>
              <w:t>47,8</w:t>
            </w:r>
          </w:p>
        </w:tc>
        <w:tc>
          <w:tcPr>
            <w:tcW w:w="883" w:type="dxa"/>
            <w:vMerge/>
            <w:tcBorders>
              <w:top w:val="nil"/>
              <w:left w:val="nil"/>
              <w:bottom w:val="nil"/>
              <w:right w:val="nil"/>
            </w:tcBorders>
            <w:shd w:val="clear" w:color="auto" w:fill="FFFFFF" w:themeFill="background1"/>
            <w:vAlign w:val="center"/>
          </w:tcPr>
          <w:p w14:paraId="19F7CE10" w14:textId="77777777" w:rsidR="00607F7A" w:rsidRPr="00D15CE2" w:rsidRDefault="00607F7A" w:rsidP="00A81009">
            <w:pPr>
              <w:jc w:val="center"/>
              <w:rPr>
                <w:sz w:val="20"/>
                <w:lang w:val="id-ID"/>
              </w:rPr>
            </w:pPr>
          </w:p>
        </w:tc>
      </w:tr>
      <w:tr w:rsidR="00607F7A" w:rsidRPr="00607F7A" w14:paraId="54CB1B59" w14:textId="77777777" w:rsidTr="00ED2403">
        <w:trPr>
          <w:trHeight w:val="171"/>
          <w:jc w:val="center"/>
        </w:trPr>
        <w:tc>
          <w:tcPr>
            <w:tcW w:w="1190" w:type="dxa"/>
            <w:vMerge/>
            <w:tcBorders>
              <w:top w:val="nil"/>
              <w:left w:val="nil"/>
              <w:bottom w:val="nil"/>
              <w:right w:val="nil"/>
            </w:tcBorders>
            <w:vAlign w:val="center"/>
          </w:tcPr>
          <w:p w14:paraId="36F64FC9"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225FB407"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4C8A3A7F"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6DF2FEB0" w14:textId="77777777" w:rsidR="00607F7A" w:rsidRPr="00D15CE2" w:rsidRDefault="00607F7A" w:rsidP="00A81009">
            <w:pPr>
              <w:jc w:val="center"/>
              <w:rPr>
                <w:sz w:val="20"/>
              </w:rPr>
            </w:pPr>
            <w:r w:rsidRPr="00D15CE2">
              <w:rPr>
                <w:spacing w:val="-2"/>
                <w:sz w:val="20"/>
              </w:rPr>
              <w:t>102,31</w:t>
            </w:r>
          </w:p>
        </w:tc>
        <w:tc>
          <w:tcPr>
            <w:tcW w:w="864" w:type="dxa"/>
            <w:tcBorders>
              <w:top w:val="nil"/>
              <w:left w:val="nil"/>
              <w:bottom w:val="nil"/>
              <w:right w:val="nil"/>
            </w:tcBorders>
            <w:vAlign w:val="center"/>
          </w:tcPr>
          <w:p w14:paraId="1E219D00" w14:textId="77777777" w:rsidR="00607F7A" w:rsidRPr="00D15CE2" w:rsidRDefault="00607F7A" w:rsidP="00A81009">
            <w:pPr>
              <w:jc w:val="center"/>
              <w:rPr>
                <w:sz w:val="20"/>
              </w:rPr>
            </w:pPr>
            <w:r w:rsidRPr="00D15CE2">
              <w:rPr>
                <w:spacing w:val="-2"/>
                <w:sz w:val="20"/>
              </w:rPr>
              <w:t>110,43</w:t>
            </w:r>
          </w:p>
        </w:tc>
        <w:tc>
          <w:tcPr>
            <w:tcW w:w="996" w:type="dxa"/>
            <w:tcBorders>
              <w:top w:val="nil"/>
              <w:left w:val="nil"/>
              <w:bottom w:val="nil"/>
              <w:right w:val="nil"/>
            </w:tcBorders>
            <w:vAlign w:val="center"/>
          </w:tcPr>
          <w:p w14:paraId="0A90D49B" w14:textId="77777777" w:rsidR="00607F7A" w:rsidRPr="00D15CE2" w:rsidRDefault="00607F7A" w:rsidP="00A81009">
            <w:pPr>
              <w:jc w:val="center"/>
              <w:rPr>
                <w:sz w:val="20"/>
                <w:lang w:val="id-ID"/>
              </w:rPr>
            </w:pPr>
            <w:r w:rsidRPr="00D15CE2">
              <w:rPr>
                <w:sz w:val="20"/>
              </w:rPr>
              <w:t>106,37</w:t>
            </w:r>
          </w:p>
        </w:tc>
        <w:tc>
          <w:tcPr>
            <w:tcW w:w="1190" w:type="dxa"/>
            <w:tcBorders>
              <w:top w:val="nil"/>
              <w:left w:val="nil"/>
              <w:bottom w:val="nil"/>
              <w:right w:val="nil"/>
            </w:tcBorders>
            <w:vAlign w:val="center"/>
          </w:tcPr>
          <w:p w14:paraId="7138FC59" w14:textId="77777777" w:rsidR="00607F7A" w:rsidRPr="00D15CE2" w:rsidRDefault="00607F7A" w:rsidP="00A81009">
            <w:pPr>
              <w:jc w:val="center"/>
              <w:rPr>
                <w:sz w:val="20"/>
                <w:lang w:val="id-ID"/>
              </w:rPr>
            </w:pPr>
            <w:r w:rsidRPr="00D15CE2">
              <w:rPr>
                <w:spacing w:val="-4"/>
                <w:sz w:val="20"/>
              </w:rPr>
              <w:t>49,2</w:t>
            </w:r>
          </w:p>
        </w:tc>
        <w:tc>
          <w:tcPr>
            <w:tcW w:w="883" w:type="dxa"/>
            <w:vMerge/>
            <w:tcBorders>
              <w:top w:val="nil"/>
              <w:left w:val="nil"/>
              <w:bottom w:val="nil"/>
              <w:right w:val="nil"/>
            </w:tcBorders>
            <w:shd w:val="clear" w:color="auto" w:fill="FFFFFF" w:themeFill="background1"/>
            <w:vAlign w:val="center"/>
          </w:tcPr>
          <w:p w14:paraId="3235CB75" w14:textId="77777777" w:rsidR="00607F7A" w:rsidRPr="00D15CE2" w:rsidRDefault="00607F7A" w:rsidP="00A81009">
            <w:pPr>
              <w:jc w:val="center"/>
              <w:rPr>
                <w:sz w:val="20"/>
                <w:lang w:val="id-ID"/>
              </w:rPr>
            </w:pPr>
          </w:p>
        </w:tc>
      </w:tr>
      <w:tr w:rsidR="00607F7A" w:rsidRPr="00607F7A" w14:paraId="661A6B55" w14:textId="77777777" w:rsidTr="00ED2403">
        <w:trPr>
          <w:trHeight w:val="207"/>
          <w:jc w:val="center"/>
        </w:trPr>
        <w:tc>
          <w:tcPr>
            <w:tcW w:w="1190" w:type="dxa"/>
            <w:vMerge w:val="restart"/>
            <w:tcBorders>
              <w:top w:val="nil"/>
              <w:left w:val="nil"/>
              <w:bottom w:val="nil"/>
              <w:right w:val="nil"/>
            </w:tcBorders>
            <w:vAlign w:val="center"/>
          </w:tcPr>
          <w:p w14:paraId="0EE508FD" w14:textId="77777777" w:rsidR="00607F7A" w:rsidRPr="00D15CE2" w:rsidRDefault="00607F7A" w:rsidP="00A81009">
            <w:pPr>
              <w:jc w:val="center"/>
              <w:rPr>
                <w:sz w:val="20"/>
              </w:rPr>
            </w:pPr>
            <w:r w:rsidRPr="00D15CE2">
              <w:rPr>
                <w:sz w:val="20"/>
              </w:rPr>
              <w:t>3</w:t>
            </w:r>
          </w:p>
          <w:p w14:paraId="03969BB8" w14:textId="77777777" w:rsidR="00607F7A" w:rsidRPr="00D15CE2" w:rsidRDefault="00607F7A" w:rsidP="00A81009">
            <w:pPr>
              <w:jc w:val="center"/>
              <w:rPr>
                <w:sz w:val="20"/>
              </w:rPr>
            </w:pPr>
            <w:r w:rsidRPr="00D15CE2">
              <w:rPr>
                <w:sz w:val="20"/>
              </w:rPr>
              <w:t>CM 60 % AF 40 %</w:t>
            </w:r>
          </w:p>
        </w:tc>
        <w:tc>
          <w:tcPr>
            <w:tcW w:w="1163" w:type="dxa"/>
            <w:vMerge w:val="restart"/>
            <w:tcBorders>
              <w:top w:val="nil"/>
              <w:left w:val="nil"/>
              <w:bottom w:val="nil"/>
              <w:right w:val="nil"/>
            </w:tcBorders>
            <w:vAlign w:val="center"/>
          </w:tcPr>
          <w:p w14:paraId="43E09219" w14:textId="77777777" w:rsidR="00607F7A" w:rsidRPr="00D15CE2" w:rsidRDefault="00607F7A" w:rsidP="00A81009">
            <w:pPr>
              <w:jc w:val="center"/>
              <w:rPr>
                <w:sz w:val="20"/>
              </w:rPr>
            </w:pPr>
            <w:r w:rsidRPr="00D15CE2">
              <w:rPr>
                <w:sz w:val="20"/>
              </w:rPr>
              <w:t>12</w:t>
            </w:r>
          </w:p>
        </w:tc>
        <w:tc>
          <w:tcPr>
            <w:tcW w:w="805" w:type="dxa"/>
            <w:vMerge w:val="restart"/>
            <w:tcBorders>
              <w:top w:val="nil"/>
              <w:left w:val="nil"/>
              <w:bottom w:val="nil"/>
              <w:right w:val="nil"/>
            </w:tcBorders>
            <w:vAlign w:val="center"/>
          </w:tcPr>
          <w:p w14:paraId="1951A206" w14:textId="77777777" w:rsidR="00607F7A" w:rsidRPr="00D15CE2" w:rsidRDefault="00607F7A" w:rsidP="00A81009">
            <w:pPr>
              <w:jc w:val="center"/>
              <w:rPr>
                <w:sz w:val="20"/>
              </w:rPr>
            </w:pPr>
            <w:r w:rsidRPr="00D15CE2">
              <w:rPr>
                <w:sz w:val="20"/>
              </w:rPr>
              <w:t>300</w:t>
            </w:r>
          </w:p>
        </w:tc>
        <w:tc>
          <w:tcPr>
            <w:tcW w:w="864" w:type="dxa"/>
            <w:tcBorders>
              <w:top w:val="nil"/>
              <w:left w:val="nil"/>
              <w:bottom w:val="nil"/>
              <w:right w:val="nil"/>
            </w:tcBorders>
            <w:vAlign w:val="center"/>
          </w:tcPr>
          <w:p w14:paraId="6BC18AF5" w14:textId="77777777" w:rsidR="00607F7A" w:rsidRPr="00D15CE2" w:rsidRDefault="00607F7A" w:rsidP="00A81009">
            <w:pPr>
              <w:jc w:val="center"/>
              <w:rPr>
                <w:sz w:val="20"/>
              </w:rPr>
            </w:pPr>
            <w:r w:rsidRPr="00D15CE2">
              <w:rPr>
                <w:spacing w:val="-2"/>
                <w:sz w:val="20"/>
              </w:rPr>
              <w:t>93,31</w:t>
            </w:r>
          </w:p>
        </w:tc>
        <w:tc>
          <w:tcPr>
            <w:tcW w:w="864" w:type="dxa"/>
            <w:tcBorders>
              <w:top w:val="nil"/>
              <w:left w:val="nil"/>
              <w:bottom w:val="nil"/>
              <w:right w:val="nil"/>
            </w:tcBorders>
            <w:vAlign w:val="center"/>
          </w:tcPr>
          <w:p w14:paraId="7AFCBD7B" w14:textId="77777777" w:rsidR="00607F7A" w:rsidRPr="00D15CE2" w:rsidRDefault="00607F7A" w:rsidP="00A81009">
            <w:pPr>
              <w:jc w:val="center"/>
              <w:rPr>
                <w:sz w:val="20"/>
              </w:rPr>
            </w:pPr>
            <w:r w:rsidRPr="00D15CE2">
              <w:rPr>
                <w:spacing w:val="-2"/>
                <w:sz w:val="20"/>
              </w:rPr>
              <w:t>102,13</w:t>
            </w:r>
          </w:p>
        </w:tc>
        <w:tc>
          <w:tcPr>
            <w:tcW w:w="996" w:type="dxa"/>
            <w:tcBorders>
              <w:top w:val="nil"/>
              <w:left w:val="nil"/>
              <w:bottom w:val="nil"/>
              <w:right w:val="nil"/>
            </w:tcBorders>
            <w:vAlign w:val="center"/>
          </w:tcPr>
          <w:p w14:paraId="4CFE07DA" w14:textId="77777777" w:rsidR="00607F7A" w:rsidRPr="00D15CE2" w:rsidRDefault="00607F7A" w:rsidP="00A81009">
            <w:pPr>
              <w:jc w:val="center"/>
              <w:rPr>
                <w:sz w:val="20"/>
              </w:rPr>
            </w:pPr>
            <w:r w:rsidRPr="00D15CE2">
              <w:rPr>
                <w:sz w:val="20"/>
              </w:rPr>
              <w:t>97,72</w:t>
            </w:r>
          </w:p>
        </w:tc>
        <w:tc>
          <w:tcPr>
            <w:tcW w:w="1190" w:type="dxa"/>
            <w:tcBorders>
              <w:top w:val="nil"/>
              <w:left w:val="nil"/>
              <w:bottom w:val="nil"/>
              <w:right w:val="nil"/>
            </w:tcBorders>
            <w:vAlign w:val="center"/>
          </w:tcPr>
          <w:p w14:paraId="48800CE3" w14:textId="77777777" w:rsidR="00607F7A" w:rsidRPr="00D15CE2" w:rsidRDefault="00607F7A" w:rsidP="00D15CE2">
            <w:pPr>
              <w:pStyle w:val="TableParagraph"/>
              <w:spacing w:before="110" w:line="240" w:lineRule="auto"/>
              <w:rPr>
                <w:rFonts w:ascii="Times New Roman" w:hAnsi="Times New Roman" w:cs="Times New Roman"/>
                <w:sz w:val="20"/>
                <w:szCs w:val="20"/>
              </w:rPr>
            </w:pPr>
            <w:r w:rsidRPr="00D15CE2">
              <w:rPr>
                <w:rFonts w:ascii="Times New Roman" w:hAnsi="Times New Roman" w:cs="Times New Roman"/>
                <w:sz w:val="20"/>
                <w:szCs w:val="20"/>
              </w:rPr>
              <w:t>58,3</w:t>
            </w:r>
          </w:p>
        </w:tc>
        <w:tc>
          <w:tcPr>
            <w:tcW w:w="883" w:type="dxa"/>
            <w:vMerge w:val="restart"/>
            <w:tcBorders>
              <w:top w:val="nil"/>
              <w:left w:val="nil"/>
              <w:bottom w:val="nil"/>
              <w:right w:val="nil"/>
            </w:tcBorders>
            <w:vAlign w:val="center"/>
          </w:tcPr>
          <w:p w14:paraId="737B405F" w14:textId="77777777" w:rsidR="00607F7A" w:rsidRPr="00D15CE2" w:rsidRDefault="00607F7A" w:rsidP="00D15CE2">
            <w:pPr>
              <w:pStyle w:val="TableParagraph"/>
              <w:spacing w:before="110" w:line="240" w:lineRule="auto"/>
              <w:rPr>
                <w:rFonts w:ascii="Times New Roman" w:hAnsi="Times New Roman" w:cs="Times New Roman"/>
                <w:sz w:val="20"/>
                <w:szCs w:val="20"/>
              </w:rPr>
            </w:pPr>
          </w:p>
          <w:p w14:paraId="5A616988" w14:textId="77777777" w:rsidR="00607F7A" w:rsidRPr="00D15CE2" w:rsidRDefault="00607F7A" w:rsidP="00D15CE2">
            <w:pPr>
              <w:pStyle w:val="TableParagraph"/>
              <w:spacing w:before="110" w:line="240" w:lineRule="auto"/>
              <w:rPr>
                <w:rFonts w:ascii="Times New Roman" w:hAnsi="Times New Roman" w:cs="Times New Roman"/>
                <w:sz w:val="20"/>
                <w:szCs w:val="20"/>
              </w:rPr>
            </w:pPr>
            <w:r w:rsidRPr="00D15CE2">
              <w:rPr>
                <w:rFonts w:ascii="Times New Roman" w:hAnsi="Times New Roman" w:cs="Times New Roman"/>
                <w:sz w:val="20"/>
                <w:szCs w:val="20"/>
              </w:rPr>
              <w:t>55,93</w:t>
            </w:r>
          </w:p>
        </w:tc>
      </w:tr>
      <w:tr w:rsidR="00607F7A" w:rsidRPr="00607F7A" w14:paraId="4CCA5205" w14:textId="77777777" w:rsidTr="00ED2403">
        <w:trPr>
          <w:trHeight w:val="195"/>
          <w:jc w:val="center"/>
        </w:trPr>
        <w:tc>
          <w:tcPr>
            <w:tcW w:w="1190" w:type="dxa"/>
            <w:vMerge/>
            <w:tcBorders>
              <w:top w:val="nil"/>
              <w:left w:val="nil"/>
              <w:bottom w:val="nil"/>
              <w:right w:val="nil"/>
            </w:tcBorders>
            <w:vAlign w:val="center"/>
          </w:tcPr>
          <w:p w14:paraId="1E948F6C"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444ED928"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1FEDB2D8"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7CF2BDBD" w14:textId="77777777" w:rsidR="00607F7A" w:rsidRPr="00D15CE2" w:rsidRDefault="00607F7A" w:rsidP="00A81009">
            <w:pPr>
              <w:jc w:val="center"/>
              <w:rPr>
                <w:sz w:val="20"/>
              </w:rPr>
            </w:pPr>
            <w:r w:rsidRPr="00D15CE2">
              <w:rPr>
                <w:spacing w:val="-2"/>
                <w:sz w:val="20"/>
              </w:rPr>
              <w:t>93,43</w:t>
            </w:r>
          </w:p>
        </w:tc>
        <w:tc>
          <w:tcPr>
            <w:tcW w:w="864" w:type="dxa"/>
            <w:tcBorders>
              <w:top w:val="nil"/>
              <w:left w:val="nil"/>
              <w:bottom w:val="nil"/>
              <w:right w:val="nil"/>
            </w:tcBorders>
            <w:vAlign w:val="center"/>
          </w:tcPr>
          <w:p w14:paraId="0766017C" w14:textId="77777777" w:rsidR="00607F7A" w:rsidRPr="00D15CE2" w:rsidRDefault="00607F7A" w:rsidP="00A81009">
            <w:pPr>
              <w:jc w:val="center"/>
              <w:rPr>
                <w:sz w:val="20"/>
              </w:rPr>
            </w:pPr>
            <w:r w:rsidRPr="00D15CE2">
              <w:rPr>
                <w:spacing w:val="-2"/>
                <w:sz w:val="20"/>
              </w:rPr>
              <w:t>97,73</w:t>
            </w:r>
          </w:p>
        </w:tc>
        <w:tc>
          <w:tcPr>
            <w:tcW w:w="996" w:type="dxa"/>
            <w:tcBorders>
              <w:top w:val="nil"/>
              <w:left w:val="nil"/>
              <w:bottom w:val="nil"/>
              <w:right w:val="nil"/>
            </w:tcBorders>
            <w:vAlign w:val="center"/>
          </w:tcPr>
          <w:p w14:paraId="6F53B568" w14:textId="77777777" w:rsidR="00607F7A" w:rsidRPr="00D15CE2" w:rsidRDefault="00607F7A" w:rsidP="00A81009">
            <w:pPr>
              <w:jc w:val="center"/>
              <w:rPr>
                <w:sz w:val="20"/>
                <w:lang w:val="id-ID"/>
              </w:rPr>
            </w:pPr>
            <w:r w:rsidRPr="00D15CE2">
              <w:rPr>
                <w:sz w:val="20"/>
              </w:rPr>
              <w:t>95,58</w:t>
            </w:r>
          </w:p>
        </w:tc>
        <w:tc>
          <w:tcPr>
            <w:tcW w:w="1190" w:type="dxa"/>
            <w:tcBorders>
              <w:top w:val="nil"/>
              <w:left w:val="nil"/>
              <w:bottom w:val="nil"/>
              <w:right w:val="nil"/>
            </w:tcBorders>
            <w:vAlign w:val="center"/>
          </w:tcPr>
          <w:p w14:paraId="79633BEE" w14:textId="77777777" w:rsidR="00607F7A" w:rsidRPr="00D15CE2" w:rsidRDefault="00607F7A" w:rsidP="00A81009">
            <w:pPr>
              <w:jc w:val="center"/>
              <w:rPr>
                <w:sz w:val="20"/>
                <w:lang w:val="id-ID"/>
              </w:rPr>
            </w:pPr>
            <w:r w:rsidRPr="00D15CE2">
              <w:rPr>
                <w:spacing w:val="-4"/>
                <w:sz w:val="20"/>
              </w:rPr>
              <w:t>60,9</w:t>
            </w:r>
          </w:p>
        </w:tc>
        <w:tc>
          <w:tcPr>
            <w:tcW w:w="883" w:type="dxa"/>
            <w:vMerge/>
            <w:tcBorders>
              <w:top w:val="nil"/>
              <w:left w:val="nil"/>
              <w:bottom w:val="nil"/>
              <w:right w:val="nil"/>
            </w:tcBorders>
            <w:vAlign w:val="center"/>
          </w:tcPr>
          <w:p w14:paraId="6EFF220D" w14:textId="77777777" w:rsidR="00607F7A" w:rsidRPr="00D15CE2" w:rsidRDefault="00607F7A" w:rsidP="00A81009">
            <w:pPr>
              <w:jc w:val="center"/>
              <w:rPr>
                <w:sz w:val="20"/>
                <w:lang w:val="id-ID"/>
              </w:rPr>
            </w:pPr>
          </w:p>
        </w:tc>
      </w:tr>
      <w:tr w:rsidR="00607F7A" w:rsidRPr="00607F7A" w14:paraId="2E40D287" w14:textId="77777777" w:rsidTr="00ED2403">
        <w:trPr>
          <w:trHeight w:val="220"/>
          <w:jc w:val="center"/>
        </w:trPr>
        <w:tc>
          <w:tcPr>
            <w:tcW w:w="1190" w:type="dxa"/>
            <w:vMerge/>
            <w:tcBorders>
              <w:top w:val="nil"/>
              <w:left w:val="nil"/>
              <w:bottom w:val="nil"/>
              <w:right w:val="nil"/>
            </w:tcBorders>
            <w:vAlign w:val="center"/>
          </w:tcPr>
          <w:p w14:paraId="08B9690E"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4BFFEC64"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341C9BE9"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4895FC7B" w14:textId="77777777" w:rsidR="00607F7A" w:rsidRPr="00D15CE2" w:rsidRDefault="00607F7A" w:rsidP="00A81009">
            <w:pPr>
              <w:jc w:val="center"/>
              <w:rPr>
                <w:sz w:val="20"/>
              </w:rPr>
            </w:pPr>
            <w:r w:rsidRPr="00D15CE2">
              <w:rPr>
                <w:spacing w:val="-2"/>
                <w:sz w:val="20"/>
              </w:rPr>
              <w:t>110,83</w:t>
            </w:r>
          </w:p>
        </w:tc>
        <w:tc>
          <w:tcPr>
            <w:tcW w:w="864" w:type="dxa"/>
            <w:tcBorders>
              <w:top w:val="nil"/>
              <w:left w:val="nil"/>
              <w:bottom w:val="nil"/>
              <w:right w:val="nil"/>
            </w:tcBorders>
            <w:vAlign w:val="center"/>
          </w:tcPr>
          <w:p w14:paraId="3D03D56C" w14:textId="77777777" w:rsidR="00607F7A" w:rsidRPr="00D15CE2" w:rsidRDefault="00607F7A" w:rsidP="00A81009">
            <w:pPr>
              <w:jc w:val="center"/>
              <w:rPr>
                <w:sz w:val="20"/>
              </w:rPr>
            </w:pPr>
            <w:r w:rsidRPr="00D15CE2">
              <w:rPr>
                <w:spacing w:val="-2"/>
                <w:sz w:val="20"/>
              </w:rPr>
              <w:t>103,22</w:t>
            </w:r>
          </w:p>
        </w:tc>
        <w:tc>
          <w:tcPr>
            <w:tcW w:w="996" w:type="dxa"/>
            <w:tcBorders>
              <w:top w:val="nil"/>
              <w:left w:val="nil"/>
              <w:bottom w:val="nil"/>
              <w:right w:val="nil"/>
            </w:tcBorders>
            <w:vAlign w:val="center"/>
          </w:tcPr>
          <w:p w14:paraId="571F68CC" w14:textId="77777777" w:rsidR="00607F7A" w:rsidRPr="00D15CE2" w:rsidRDefault="00607F7A" w:rsidP="00A81009">
            <w:pPr>
              <w:jc w:val="center"/>
              <w:rPr>
                <w:sz w:val="20"/>
                <w:lang w:val="id-ID"/>
              </w:rPr>
            </w:pPr>
            <w:r w:rsidRPr="00D15CE2">
              <w:rPr>
                <w:sz w:val="20"/>
              </w:rPr>
              <w:t>107,025</w:t>
            </w:r>
          </w:p>
        </w:tc>
        <w:tc>
          <w:tcPr>
            <w:tcW w:w="1190" w:type="dxa"/>
            <w:tcBorders>
              <w:top w:val="nil"/>
              <w:left w:val="nil"/>
              <w:bottom w:val="nil"/>
              <w:right w:val="nil"/>
            </w:tcBorders>
            <w:vAlign w:val="center"/>
          </w:tcPr>
          <w:p w14:paraId="6B044EC5" w14:textId="77777777" w:rsidR="00607F7A" w:rsidRPr="00D15CE2" w:rsidRDefault="00607F7A" w:rsidP="00A81009">
            <w:pPr>
              <w:jc w:val="center"/>
              <w:rPr>
                <w:sz w:val="20"/>
                <w:lang w:val="id-ID"/>
              </w:rPr>
            </w:pPr>
            <w:r w:rsidRPr="00D15CE2">
              <w:rPr>
                <w:spacing w:val="-4"/>
                <w:sz w:val="20"/>
              </w:rPr>
              <w:t>48,6</w:t>
            </w:r>
          </w:p>
        </w:tc>
        <w:tc>
          <w:tcPr>
            <w:tcW w:w="883" w:type="dxa"/>
            <w:vMerge/>
            <w:tcBorders>
              <w:top w:val="nil"/>
              <w:left w:val="nil"/>
              <w:bottom w:val="nil"/>
              <w:right w:val="nil"/>
            </w:tcBorders>
            <w:vAlign w:val="center"/>
          </w:tcPr>
          <w:p w14:paraId="1F4ED4A7" w14:textId="77777777" w:rsidR="00607F7A" w:rsidRPr="00D15CE2" w:rsidRDefault="00607F7A" w:rsidP="00A81009">
            <w:pPr>
              <w:jc w:val="center"/>
              <w:rPr>
                <w:sz w:val="20"/>
                <w:lang w:val="id-ID"/>
              </w:rPr>
            </w:pPr>
          </w:p>
        </w:tc>
      </w:tr>
      <w:tr w:rsidR="00607F7A" w:rsidRPr="00607F7A" w14:paraId="10352400" w14:textId="77777777" w:rsidTr="00ED2403">
        <w:trPr>
          <w:trHeight w:val="220"/>
          <w:jc w:val="center"/>
        </w:trPr>
        <w:tc>
          <w:tcPr>
            <w:tcW w:w="1190" w:type="dxa"/>
            <w:vMerge w:val="restart"/>
            <w:tcBorders>
              <w:top w:val="nil"/>
              <w:left w:val="nil"/>
              <w:bottom w:val="nil"/>
              <w:right w:val="nil"/>
            </w:tcBorders>
            <w:vAlign w:val="center"/>
          </w:tcPr>
          <w:p w14:paraId="07D93FF1" w14:textId="77777777" w:rsidR="00607F7A" w:rsidRPr="00D15CE2" w:rsidRDefault="00607F7A" w:rsidP="00A81009">
            <w:pPr>
              <w:jc w:val="center"/>
              <w:rPr>
                <w:sz w:val="20"/>
              </w:rPr>
            </w:pPr>
            <w:r w:rsidRPr="00D15CE2">
              <w:rPr>
                <w:sz w:val="20"/>
              </w:rPr>
              <w:t>4</w:t>
            </w:r>
          </w:p>
          <w:p w14:paraId="3476AB30" w14:textId="77777777" w:rsidR="00607F7A" w:rsidRPr="00D15CE2" w:rsidRDefault="00607F7A" w:rsidP="00A81009">
            <w:pPr>
              <w:jc w:val="center"/>
              <w:rPr>
                <w:sz w:val="20"/>
              </w:rPr>
            </w:pPr>
            <w:r w:rsidRPr="00D15CE2">
              <w:rPr>
                <w:sz w:val="20"/>
              </w:rPr>
              <w:t>CM 40 % AF 60 %</w:t>
            </w:r>
          </w:p>
        </w:tc>
        <w:tc>
          <w:tcPr>
            <w:tcW w:w="1163" w:type="dxa"/>
            <w:vMerge w:val="restart"/>
            <w:tcBorders>
              <w:top w:val="nil"/>
              <w:left w:val="nil"/>
              <w:bottom w:val="nil"/>
              <w:right w:val="nil"/>
            </w:tcBorders>
            <w:vAlign w:val="center"/>
          </w:tcPr>
          <w:p w14:paraId="4792117A" w14:textId="77777777" w:rsidR="00607F7A" w:rsidRPr="00D15CE2" w:rsidRDefault="00607F7A" w:rsidP="00A81009">
            <w:pPr>
              <w:jc w:val="center"/>
              <w:rPr>
                <w:sz w:val="20"/>
              </w:rPr>
            </w:pPr>
            <w:r w:rsidRPr="00D15CE2">
              <w:rPr>
                <w:sz w:val="20"/>
              </w:rPr>
              <w:t>12</w:t>
            </w:r>
          </w:p>
        </w:tc>
        <w:tc>
          <w:tcPr>
            <w:tcW w:w="805" w:type="dxa"/>
            <w:vMerge w:val="restart"/>
            <w:tcBorders>
              <w:top w:val="nil"/>
              <w:left w:val="nil"/>
              <w:bottom w:val="nil"/>
              <w:right w:val="nil"/>
            </w:tcBorders>
            <w:vAlign w:val="center"/>
          </w:tcPr>
          <w:p w14:paraId="49B54245" w14:textId="77777777" w:rsidR="00607F7A" w:rsidRPr="00D15CE2" w:rsidRDefault="00607F7A" w:rsidP="00A81009">
            <w:pPr>
              <w:jc w:val="center"/>
              <w:rPr>
                <w:sz w:val="20"/>
              </w:rPr>
            </w:pPr>
            <w:r w:rsidRPr="00D15CE2">
              <w:rPr>
                <w:sz w:val="20"/>
              </w:rPr>
              <w:t>300</w:t>
            </w:r>
          </w:p>
        </w:tc>
        <w:tc>
          <w:tcPr>
            <w:tcW w:w="864" w:type="dxa"/>
            <w:tcBorders>
              <w:top w:val="nil"/>
              <w:left w:val="nil"/>
              <w:bottom w:val="nil"/>
              <w:right w:val="nil"/>
            </w:tcBorders>
            <w:vAlign w:val="center"/>
          </w:tcPr>
          <w:p w14:paraId="49BC3FCF" w14:textId="77777777" w:rsidR="00607F7A" w:rsidRPr="00D15CE2" w:rsidRDefault="00607F7A" w:rsidP="00A81009">
            <w:pPr>
              <w:jc w:val="center"/>
              <w:rPr>
                <w:sz w:val="20"/>
              </w:rPr>
            </w:pPr>
            <w:r w:rsidRPr="00D15CE2">
              <w:rPr>
                <w:spacing w:val="-2"/>
                <w:sz w:val="20"/>
              </w:rPr>
              <w:t>92,62</w:t>
            </w:r>
          </w:p>
        </w:tc>
        <w:tc>
          <w:tcPr>
            <w:tcW w:w="864" w:type="dxa"/>
            <w:tcBorders>
              <w:top w:val="nil"/>
              <w:left w:val="nil"/>
              <w:bottom w:val="nil"/>
              <w:right w:val="nil"/>
            </w:tcBorders>
            <w:vAlign w:val="center"/>
          </w:tcPr>
          <w:p w14:paraId="55E8D3DF" w14:textId="77777777" w:rsidR="00607F7A" w:rsidRPr="00D15CE2" w:rsidRDefault="00607F7A" w:rsidP="00A81009">
            <w:pPr>
              <w:jc w:val="center"/>
              <w:rPr>
                <w:sz w:val="20"/>
              </w:rPr>
            </w:pPr>
            <w:r w:rsidRPr="00D15CE2">
              <w:rPr>
                <w:spacing w:val="-2"/>
                <w:sz w:val="20"/>
              </w:rPr>
              <w:t>92,53</w:t>
            </w:r>
          </w:p>
        </w:tc>
        <w:tc>
          <w:tcPr>
            <w:tcW w:w="996" w:type="dxa"/>
            <w:tcBorders>
              <w:top w:val="nil"/>
              <w:left w:val="nil"/>
              <w:bottom w:val="nil"/>
              <w:right w:val="nil"/>
            </w:tcBorders>
            <w:vAlign w:val="center"/>
          </w:tcPr>
          <w:p w14:paraId="6014EC86" w14:textId="77777777" w:rsidR="00607F7A" w:rsidRPr="00D15CE2" w:rsidRDefault="00607F7A" w:rsidP="00A81009">
            <w:pPr>
              <w:jc w:val="center"/>
              <w:rPr>
                <w:sz w:val="20"/>
              </w:rPr>
            </w:pPr>
            <w:r w:rsidRPr="00D15CE2">
              <w:rPr>
                <w:sz w:val="20"/>
              </w:rPr>
              <w:t>92,575</w:t>
            </w:r>
          </w:p>
        </w:tc>
        <w:tc>
          <w:tcPr>
            <w:tcW w:w="1190" w:type="dxa"/>
            <w:tcBorders>
              <w:top w:val="nil"/>
              <w:left w:val="nil"/>
              <w:bottom w:val="nil"/>
              <w:right w:val="nil"/>
            </w:tcBorders>
            <w:vAlign w:val="center"/>
          </w:tcPr>
          <w:p w14:paraId="1DC2BAB5" w14:textId="77777777" w:rsidR="00607F7A" w:rsidRPr="00D15CE2" w:rsidRDefault="00607F7A" w:rsidP="00A81009">
            <w:pPr>
              <w:jc w:val="center"/>
              <w:rPr>
                <w:sz w:val="20"/>
                <w:lang w:val="id-ID"/>
              </w:rPr>
            </w:pPr>
            <w:r w:rsidRPr="00D15CE2">
              <w:rPr>
                <w:spacing w:val="-4"/>
                <w:sz w:val="20"/>
              </w:rPr>
              <w:t>64,9</w:t>
            </w:r>
          </w:p>
        </w:tc>
        <w:tc>
          <w:tcPr>
            <w:tcW w:w="883" w:type="dxa"/>
            <w:vMerge w:val="restart"/>
            <w:tcBorders>
              <w:top w:val="nil"/>
              <w:left w:val="nil"/>
              <w:bottom w:val="nil"/>
              <w:right w:val="nil"/>
            </w:tcBorders>
            <w:shd w:val="clear" w:color="auto" w:fill="FFFFFF" w:themeFill="background1"/>
            <w:vAlign w:val="center"/>
          </w:tcPr>
          <w:p w14:paraId="5281660E" w14:textId="77777777" w:rsidR="00607F7A" w:rsidRPr="00D15CE2" w:rsidRDefault="00607F7A" w:rsidP="00A81009">
            <w:pPr>
              <w:pStyle w:val="TableParagraph"/>
              <w:spacing w:before="110" w:line="240" w:lineRule="auto"/>
              <w:rPr>
                <w:rFonts w:ascii="Times New Roman" w:hAnsi="Times New Roman" w:cs="Times New Roman"/>
                <w:sz w:val="20"/>
                <w:szCs w:val="20"/>
              </w:rPr>
            </w:pPr>
          </w:p>
          <w:p w14:paraId="4934F8AF" w14:textId="77777777" w:rsidR="00607F7A" w:rsidRPr="00D15CE2" w:rsidRDefault="00607F7A" w:rsidP="00A81009">
            <w:pPr>
              <w:jc w:val="center"/>
              <w:rPr>
                <w:sz w:val="20"/>
                <w:lang w:val="id-ID"/>
              </w:rPr>
            </w:pPr>
            <w:r w:rsidRPr="00D15CE2">
              <w:rPr>
                <w:sz w:val="20"/>
              </w:rPr>
              <w:t>66,06</w:t>
            </w:r>
          </w:p>
        </w:tc>
      </w:tr>
      <w:tr w:rsidR="00607F7A" w:rsidRPr="00607F7A" w14:paraId="52E9645E" w14:textId="77777777" w:rsidTr="00ED2403">
        <w:trPr>
          <w:trHeight w:val="207"/>
          <w:jc w:val="center"/>
        </w:trPr>
        <w:tc>
          <w:tcPr>
            <w:tcW w:w="1190" w:type="dxa"/>
            <w:vMerge/>
            <w:tcBorders>
              <w:top w:val="nil"/>
              <w:left w:val="nil"/>
              <w:bottom w:val="nil"/>
              <w:right w:val="nil"/>
            </w:tcBorders>
            <w:vAlign w:val="center"/>
          </w:tcPr>
          <w:p w14:paraId="61B2BFFB"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217BF1ED"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2AFCE099"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42411CB5" w14:textId="77777777" w:rsidR="00607F7A" w:rsidRPr="00D15CE2" w:rsidRDefault="00607F7A" w:rsidP="00A81009">
            <w:pPr>
              <w:jc w:val="center"/>
              <w:rPr>
                <w:sz w:val="20"/>
              </w:rPr>
            </w:pPr>
            <w:r w:rsidRPr="00D15CE2">
              <w:rPr>
                <w:spacing w:val="-2"/>
                <w:sz w:val="20"/>
              </w:rPr>
              <w:t>93,68</w:t>
            </w:r>
          </w:p>
        </w:tc>
        <w:tc>
          <w:tcPr>
            <w:tcW w:w="864" w:type="dxa"/>
            <w:tcBorders>
              <w:top w:val="nil"/>
              <w:left w:val="nil"/>
              <w:bottom w:val="nil"/>
              <w:right w:val="nil"/>
            </w:tcBorders>
            <w:vAlign w:val="center"/>
          </w:tcPr>
          <w:p w14:paraId="56F71E66" w14:textId="77777777" w:rsidR="00607F7A" w:rsidRPr="00D15CE2" w:rsidRDefault="00607F7A" w:rsidP="00A81009">
            <w:pPr>
              <w:jc w:val="center"/>
              <w:rPr>
                <w:sz w:val="20"/>
              </w:rPr>
            </w:pPr>
            <w:r w:rsidRPr="00D15CE2">
              <w:rPr>
                <w:spacing w:val="-2"/>
                <w:sz w:val="20"/>
              </w:rPr>
              <w:t>91,96</w:t>
            </w:r>
          </w:p>
        </w:tc>
        <w:tc>
          <w:tcPr>
            <w:tcW w:w="996" w:type="dxa"/>
            <w:tcBorders>
              <w:top w:val="nil"/>
              <w:left w:val="nil"/>
              <w:bottom w:val="nil"/>
              <w:right w:val="nil"/>
            </w:tcBorders>
            <w:vAlign w:val="center"/>
          </w:tcPr>
          <w:p w14:paraId="6156164E" w14:textId="77777777" w:rsidR="00607F7A" w:rsidRPr="00D15CE2" w:rsidRDefault="00607F7A" w:rsidP="00A81009">
            <w:pPr>
              <w:jc w:val="center"/>
              <w:rPr>
                <w:sz w:val="20"/>
                <w:lang w:val="id-ID"/>
              </w:rPr>
            </w:pPr>
            <w:r w:rsidRPr="00D15CE2">
              <w:rPr>
                <w:sz w:val="20"/>
              </w:rPr>
              <w:t>92,82</w:t>
            </w:r>
          </w:p>
        </w:tc>
        <w:tc>
          <w:tcPr>
            <w:tcW w:w="1190" w:type="dxa"/>
            <w:tcBorders>
              <w:top w:val="nil"/>
              <w:left w:val="nil"/>
              <w:bottom w:val="nil"/>
              <w:right w:val="nil"/>
            </w:tcBorders>
            <w:vAlign w:val="center"/>
          </w:tcPr>
          <w:p w14:paraId="3EA293B7" w14:textId="77777777" w:rsidR="00607F7A" w:rsidRPr="00D15CE2" w:rsidRDefault="00607F7A" w:rsidP="00A81009">
            <w:pPr>
              <w:jc w:val="center"/>
              <w:rPr>
                <w:sz w:val="20"/>
                <w:lang w:val="id-ID"/>
              </w:rPr>
            </w:pPr>
            <w:r w:rsidRPr="00D15CE2">
              <w:rPr>
                <w:spacing w:val="-4"/>
                <w:sz w:val="20"/>
              </w:rPr>
              <w:t>64,6</w:t>
            </w:r>
          </w:p>
        </w:tc>
        <w:tc>
          <w:tcPr>
            <w:tcW w:w="883" w:type="dxa"/>
            <w:vMerge/>
            <w:tcBorders>
              <w:top w:val="nil"/>
              <w:left w:val="nil"/>
              <w:bottom w:val="nil"/>
              <w:right w:val="nil"/>
            </w:tcBorders>
            <w:shd w:val="clear" w:color="auto" w:fill="FFFFFF" w:themeFill="background1"/>
            <w:vAlign w:val="center"/>
          </w:tcPr>
          <w:p w14:paraId="7E09A41A" w14:textId="77777777" w:rsidR="00607F7A" w:rsidRPr="00D15CE2" w:rsidRDefault="00607F7A" w:rsidP="00A81009">
            <w:pPr>
              <w:jc w:val="center"/>
              <w:rPr>
                <w:sz w:val="20"/>
                <w:lang w:val="id-ID"/>
              </w:rPr>
            </w:pPr>
          </w:p>
        </w:tc>
      </w:tr>
      <w:tr w:rsidR="00607F7A" w:rsidRPr="00607F7A" w14:paraId="6F201AAB" w14:textId="77777777" w:rsidTr="00ED2403">
        <w:trPr>
          <w:trHeight w:val="207"/>
          <w:jc w:val="center"/>
        </w:trPr>
        <w:tc>
          <w:tcPr>
            <w:tcW w:w="1190" w:type="dxa"/>
            <w:vMerge/>
            <w:tcBorders>
              <w:top w:val="nil"/>
              <w:left w:val="nil"/>
              <w:bottom w:val="nil"/>
              <w:right w:val="nil"/>
            </w:tcBorders>
            <w:vAlign w:val="center"/>
          </w:tcPr>
          <w:p w14:paraId="5EBC4BC7"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78B40521"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2D35BC26"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017FCCB5" w14:textId="77777777" w:rsidR="00607F7A" w:rsidRPr="00D15CE2" w:rsidRDefault="00607F7A" w:rsidP="00A81009">
            <w:pPr>
              <w:jc w:val="center"/>
              <w:rPr>
                <w:sz w:val="20"/>
              </w:rPr>
            </w:pPr>
            <w:r w:rsidRPr="00D15CE2">
              <w:rPr>
                <w:spacing w:val="-2"/>
                <w:sz w:val="20"/>
              </w:rPr>
              <w:t>90,68</w:t>
            </w:r>
          </w:p>
        </w:tc>
        <w:tc>
          <w:tcPr>
            <w:tcW w:w="864" w:type="dxa"/>
            <w:tcBorders>
              <w:top w:val="nil"/>
              <w:left w:val="nil"/>
              <w:bottom w:val="nil"/>
              <w:right w:val="nil"/>
            </w:tcBorders>
            <w:vAlign w:val="center"/>
          </w:tcPr>
          <w:p w14:paraId="1EDCF97F" w14:textId="77777777" w:rsidR="00607F7A" w:rsidRPr="00D15CE2" w:rsidRDefault="00607F7A" w:rsidP="00A81009">
            <w:pPr>
              <w:jc w:val="center"/>
              <w:rPr>
                <w:sz w:val="20"/>
              </w:rPr>
            </w:pPr>
            <w:r w:rsidRPr="00D15CE2">
              <w:rPr>
                <w:sz w:val="20"/>
              </w:rPr>
              <w:t>89,23</w:t>
            </w:r>
          </w:p>
        </w:tc>
        <w:tc>
          <w:tcPr>
            <w:tcW w:w="996" w:type="dxa"/>
            <w:tcBorders>
              <w:top w:val="nil"/>
              <w:left w:val="nil"/>
              <w:bottom w:val="nil"/>
              <w:right w:val="nil"/>
            </w:tcBorders>
            <w:vAlign w:val="center"/>
          </w:tcPr>
          <w:p w14:paraId="1E5C4A64" w14:textId="77777777" w:rsidR="00607F7A" w:rsidRPr="00D15CE2" w:rsidRDefault="00607F7A" w:rsidP="00A81009">
            <w:pPr>
              <w:jc w:val="center"/>
              <w:rPr>
                <w:sz w:val="20"/>
              </w:rPr>
            </w:pPr>
            <w:r w:rsidRPr="00D15CE2">
              <w:rPr>
                <w:sz w:val="20"/>
              </w:rPr>
              <w:t>89,955</w:t>
            </w:r>
          </w:p>
        </w:tc>
        <w:tc>
          <w:tcPr>
            <w:tcW w:w="1190" w:type="dxa"/>
            <w:tcBorders>
              <w:top w:val="nil"/>
              <w:left w:val="nil"/>
              <w:bottom w:val="nil"/>
              <w:right w:val="nil"/>
            </w:tcBorders>
            <w:vAlign w:val="center"/>
          </w:tcPr>
          <w:p w14:paraId="559EA7B8" w14:textId="77777777" w:rsidR="00607F7A" w:rsidRPr="00D15CE2" w:rsidRDefault="00607F7A" w:rsidP="00A81009">
            <w:pPr>
              <w:jc w:val="center"/>
              <w:rPr>
                <w:sz w:val="20"/>
              </w:rPr>
            </w:pPr>
            <w:r w:rsidRPr="00D15CE2">
              <w:rPr>
                <w:sz w:val="20"/>
              </w:rPr>
              <w:t>68,7</w:t>
            </w:r>
          </w:p>
        </w:tc>
        <w:tc>
          <w:tcPr>
            <w:tcW w:w="883" w:type="dxa"/>
            <w:vMerge/>
            <w:tcBorders>
              <w:top w:val="nil"/>
              <w:left w:val="nil"/>
              <w:bottom w:val="nil"/>
              <w:right w:val="nil"/>
            </w:tcBorders>
            <w:vAlign w:val="center"/>
          </w:tcPr>
          <w:p w14:paraId="429527AE" w14:textId="77777777" w:rsidR="00607F7A" w:rsidRPr="00D15CE2" w:rsidRDefault="00607F7A" w:rsidP="00A81009">
            <w:pPr>
              <w:jc w:val="center"/>
              <w:rPr>
                <w:sz w:val="20"/>
                <w:lang w:val="id-ID"/>
              </w:rPr>
            </w:pPr>
          </w:p>
        </w:tc>
      </w:tr>
      <w:tr w:rsidR="00607F7A" w:rsidRPr="00607F7A" w14:paraId="27ABDEF7" w14:textId="77777777" w:rsidTr="00ED2403">
        <w:trPr>
          <w:trHeight w:val="159"/>
          <w:jc w:val="center"/>
        </w:trPr>
        <w:tc>
          <w:tcPr>
            <w:tcW w:w="1190" w:type="dxa"/>
            <w:vMerge w:val="restart"/>
            <w:tcBorders>
              <w:top w:val="nil"/>
              <w:left w:val="nil"/>
              <w:bottom w:val="nil"/>
              <w:right w:val="nil"/>
            </w:tcBorders>
            <w:vAlign w:val="center"/>
          </w:tcPr>
          <w:p w14:paraId="3DAC17DE" w14:textId="77777777" w:rsidR="00607F7A" w:rsidRPr="00D15CE2" w:rsidRDefault="00607F7A" w:rsidP="00A81009">
            <w:pPr>
              <w:jc w:val="center"/>
              <w:rPr>
                <w:sz w:val="20"/>
              </w:rPr>
            </w:pPr>
            <w:r w:rsidRPr="00D15CE2">
              <w:rPr>
                <w:sz w:val="20"/>
              </w:rPr>
              <w:t>5</w:t>
            </w:r>
          </w:p>
          <w:p w14:paraId="0E1C8255" w14:textId="77777777" w:rsidR="00607F7A" w:rsidRPr="00D15CE2" w:rsidRDefault="00607F7A" w:rsidP="00A81009">
            <w:pPr>
              <w:jc w:val="center"/>
              <w:rPr>
                <w:sz w:val="20"/>
              </w:rPr>
            </w:pPr>
            <w:r w:rsidRPr="00D15CE2">
              <w:rPr>
                <w:sz w:val="20"/>
              </w:rPr>
              <w:t>CM 20 % AF 80 %</w:t>
            </w:r>
          </w:p>
        </w:tc>
        <w:tc>
          <w:tcPr>
            <w:tcW w:w="1163" w:type="dxa"/>
            <w:vMerge w:val="restart"/>
            <w:tcBorders>
              <w:top w:val="nil"/>
              <w:left w:val="nil"/>
              <w:bottom w:val="nil"/>
              <w:right w:val="nil"/>
            </w:tcBorders>
            <w:vAlign w:val="center"/>
          </w:tcPr>
          <w:p w14:paraId="76C0B2D2" w14:textId="77777777" w:rsidR="00607F7A" w:rsidRPr="00D15CE2" w:rsidRDefault="00607F7A" w:rsidP="00A81009">
            <w:pPr>
              <w:jc w:val="center"/>
              <w:rPr>
                <w:sz w:val="20"/>
              </w:rPr>
            </w:pPr>
            <w:r w:rsidRPr="00D15CE2">
              <w:rPr>
                <w:sz w:val="20"/>
              </w:rPr>
              <w:t>12</w:t>
            </w:r>
          </w:p>
        </w:tc>
        <w:tc>
          <w:tcPr>
            <w:tcW w:w="805" w:type="dxa"/>
            <w:vMerge w:val="restart"/>
            <w:tcBorders>
              <w:top w:val="nil"/>
              <w:left w:val="nil"/>
              <w:bottom w:val="nil"/>
              <w:right w:val="nil"/>
            </w:tcBorders>
            <w:vAlign w:val="center"/>
          </w:tcPr>
          <w:p w14:paraId="5999081E" w14:textId="77777777" w:rsidR="00607F7A" w:rsidRPr="00D15CE2" w:rsidRDefault="00607F7A" w:rsidP="00A81009">
            <w:pPr>
              <w:jc w:val="center"/>
              <w:rPr>
                <w:sz w:val="20"/>
              </w:rPr>
            </w:pPr>
            <w:r w:rsidRPr="00D15CE2">
              <w:rPr>
                <w:sz w:val="20"/>
              </w:rPr>
              <w:t>300</w:t>
            </w:r>
          </w:p>
        </w:tc>
        <w:tc>
          <w:tcPr>
            <w:tcW w:w="864" w:type="dxa"/>
            <w:tcBorders>
              <w:top w:val="nil"/>
              <w:left w:val="nil"/>
              <w:bottom w:val="nil"/>
              <w:right w:val="nil"/>
            </w:tcBorders>
            <w:vAlign w:val="center"/>
          </w:tcPr>
          <w:p w14:paraId="5ED93B0B" w14:textId="77777777" w:rsidR="00607F7A" w:rsidRPr="00D15CE2" w:rsidRDefault="00607F7A" w:rsidP="00A81009">
            <w:pPr>
              <w:jc w:val="center"/>
              <w:rPr>
                <w:sz w:val="20"/>
              </w:rPr>
            </w:pPr>
            <w:r w:rsidRPr="00D15CE2">
              <w:rPr>
                <w:spacing w:val="-2"/>
                <w:sz w:val="20"/>
              </w:rPr>
              <w:t>83,74</w:t>
            </w:r>
          </w:p>
        </w:tc>
        <w:tc>
          <w:tcPr>
            <w:tcW w:w="864" w:type="dxa"/>
            <w:tcBorders>
              <w:top w:val="nil"/>
              <w:left w:val="nil"/>
              <w:bottom w:val="nil"/>
              <w:right w:val="nil"/>
            </w:tcBorders>
            <w:vAlign w:val="center"/>
          </w:tcPr>
          <w:p w14:paraId="4EBAEE29" w14:textId="77777777" w:rsidR="00607F7A" w:rsidRPr="00D15CE2" w:rsidRDefault="00607F7A" w:rsidP="00A81009">
            <w:pPr>
              <w:jc w:val="center"/>
              <w:rPr>
                <w:sz w:val="20"/>
              </w:rPr>
            </w:pPr>
            <w:r w:rsidRPr="00D15CE2">
              <w:rPr>
                <w:spacing w:val="-2"/>
                <w:sz w:val="20"/>
              </w:rPr>
              <w:t>88,59</w:t>
            </w:r>
          </w:p>
        </w:tc>
        <w:tc>
          <w:tcPr>
            <w:tcW w:w="996" w:type="dxa"/>
            <w:tcBorders>
              <w:top w:val="nil"/>
              <w:left w:val="nil"/>
              <w:bottom w:val="nil"/>
              <w:right w:val="nil"/>
            </w:tcBorders>
            <w:vAlign w:val="center"/>
          </w:tcPr>
          <w:p w14:paraId="744F7A93" w14:textId="77777777" w:rsidR="00607F7A" w:rsidRPr="00D15CE2" w:rsidRDefault="00607F7A" w:rsidP="00A81009">
            <w:pPr>
              <w:jc w:val="center"/>
              <w:rPr>
                <w:sz w:val="20"/>
              </w:rPr>
            </w:pPr>
            <w:r w:rsidRPr="00D15CE2">
              <w:rPr>
                <w:sz w:val="20"/>
              </w:rPr>
              <w:t>86,165</w:t>
            </w:r>
          </w:p>
        </w:tc>
        <w:tc>
          <w:tcPr>
            <w:tcW w:w="1190" w:type="dxa"/>
            <w:tcBorders>
              <w:top w:val="nil"/>
              <w:left w:val="nil"/>
              <w:bottom w:val="nil"/>
              <w:right w:val="nil"/>
            </w:tcBorders>
            <w:vAlign w:val="center"/>
          </w:tcPr>
          <w:p w14:paraId="281E57E2" w14:textId="77777777" w:rsidR="00607F7A" w:rsidRPr="00D15CE2" w:rsidRDefault="00607F7A" w:rsidP="00A81009">
            <w:pPr>
              <w:jc w:val="center"/>
              <w:rPr>
                <w:sz w:val="20"/>
                <w:lang w:val="id-ID"/>
              </w:rPr>
            </w:pPr>
            <w:r w:rsidRPr="00D15CE2">
              <w:rPr>
                <w:spacing w:val="-5"/>
                <w:sz w:val="20"/>
              </w:rPr>
              <w:t>74,9</w:t>
            </w:r>
          </w:p>
        </w:tc>
        <w:tc>
          <w:tcPr>
            <w:tcW w:w="883" w:type="dxa"/>
            <w:vMerge w:val="restart"/>
            <w:tcBorders>
              <w:top w:val="nil"/>
              <w:left w:val="nil"/>
              <w:bottom w:val="nil"/>
              <w:right w:val="nil"/>
            </w:tcBorders>
            <w:vAlign w:val="center"/>
          </w:tcPr>
          <w:p w14:paraId="2F1E43F5" w14:textId="77777777" w:rsidR="00607F7A" w:rsidRPr="00D15CE2" w:rsidRDefault="00607F7A" w:rsidP="00A81009">
            <w:pPr>
              <w:pStyle w:val="TableParagraph"/>
              <w:spacing w:before="110" w:line="240" w:lineRule="auto"/>
              <w:rPr>
                <w:rFonts w:ascii="Times New Roman" w:hAnsi="Times New Roman" w:cs="Times New Roman"/>
                <w:sz w:val="20"/>
                <w:szCs w:val="20"/>
              </w:rPr>
            </w:pPr>
          </w:p>
          <w:p w14:paraId="3721D317" w14:textId="77777777" w:rsidR="00607F7A" w:rsidRPr="00D15CE2" w:rsidRDefault="00607F7A" w:rsidP="00A81009">
            <w:pPr>
              <w:jc w:val="center"/>
              <w:rPr>
                <w:sz w:val="20"/>
              </w:rPr>
            </w:pPr>
            <w:r w:rsidRPr="00D15CE2">
              <w:rPr>
                <w:spacing w:val="-2"/>
                <w:sz w:val="20"/>
              </w:rPr>
              <w:t>70,13</w:t>
            </w:r>
          </w:p>
        </w:tc>
      </w:tr>
      <w:tr w:rsidR="00607F7A" w:rsidRPr="00607F7A" w14:paraId="507602E6" w14:textId="77777777" w:rsidTr="00ED2403">
        <w:trPr>
          <w:trHeight w:val="232"/>
          <w:jc w:val="center"/>
        </w:trPr>
        <w:tc>
          <w:tcPr>
            <w:tcW w:w="1190" w:type="dxa"/>
            <w:vMerge/>
            <w:tcBorders>
              <w:top w:val="nil"/>
              <w:left w:val="nil"/>
              <w:bottom w:val="nil"/>
              <w:right w:val="nil"/>
            </w:tcBorders>
            <w:vAlign w:val="center"/>
          </w:tcPr>
          <w:p w14:paraId="079579C2"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0C6CBAA8"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424174D4"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642BD2E3" w14:textId="77777777" w:rsidR="00607F7A" w:rsidRPr="00D15CE2" w:rsidRDefault="00607F7A" w:rsidP="00A81009">
            <w:pPr>
              <w:jc w:val="center"/>
              <w:rPr>
                <w:sz w:val="20"/>
              </w:rPr>
            </w:pPr>
            <w:r w:rsidRPr="00D15CE2">
              <w:rPr>
                <w:spacing w:val="-2"/>
                <w:sz w:val="20"/>
              </w:rPr>
              <w:t>89,48</w:t>
            </w:r>
          </w:p>
        </w:tc>
        <w:tc>
          <w:tcPr>
            <w:tcW w:w="864" w:type="dxa"/>
            <w:tcBorders>
              <w:top w:val="nil"/>
              <w:left w:val="nil"/>
              <w:bottom w:val="nil"/>
              <w:right w:val="nil"/>
            </w:tcBorders>
            <w:vAlign w:val="center"/>
          </w:tcPr>
          <w:p w14:paraId="0046418F" w14:textId="77777777" w:rsidR="00607F7A" w:rsidRPr="00D15CE2" w:rsidRDefault="00607F7A" w:rsidP="00A81009">
            <w:pPr>
              <w:jc w:val="center"/>
              <w:rPr>
                <w:sz w:val="20"/>
              </w:rPr>
            </w:pPr>
            <w:r w:rsidRPr="00D15CE2">
              <w:rPr>
                <w:spacing w:val="-2"/>
                <w:sz w:val="20"/>
              </w:rPr>
              <w:t>90,31</w:t>
            </w:r>
          </w:p>
        </w:tc>
        <w:tc>
          <w:tcPr>
            <w:tcW w:w="996" w:type="dxa"/>
            <w:tcBorders>
              <w:top w:val="nil"/>
              <w:left w:val="nil"/>
              <w:bottom w:val="nil"/>
              <w:right w:val="nil"/>
            </w:tcBorders>
            <w:vAlign w:val="center"/>
          </w:tcPr>
          <w:p w14:paraId="224DBE6D" w14:textId="77777777" w:rsidR="00607F7A" w:rsidRPr="00D15CE2" w:rsidRDefault="00607F7A" w:rsidP="00A81009">
            <w:pPr>
              <w:jc w:val="center"/>
              <w:rPr>
                <w:sz w:val="20"/>
                <w:lang w:val="id-ID"/>
              </w:rPr>
            </w:pPr>
            <w:r w:rsidRPr="00D15CE2">
              <w:rPr>
                <w:sz w:val="20"/>
              </w:rPr>
              <w:t>89,895</w:t>
            </w:r>
          </w:p>
        </w:tc>
        <w:tc>
          <w:tcPr>
            <w:tcW w:w="1190" w:type="dxa"/>
            <w:tcBorders>
              <w:top w:val="nil"/>
              <w:left w:val="nil"/>
              <w:bottom w:val="nil"/>
              <w:right w:val="nil"/>
            </w:tcBorders>
            <w:vAlign w:val="center"/>
          </w:tcPr>
          <w:p w14:paraId="1B8F2D46" w14:textId="77777777" w:rsidR="00607F7A" w:rsidRPr="00D15CE2" w:rsidRDefault="00607F7A" w:rsidP="00A81009">
            <w:pPr>
              <w:jc w:val="center"/>
              <w:rPr>
                <w:sz w:val="20"/>
                <w:lang w:val="id-ID"/>
              </w:rPr>
            </w:pPr>
            <w:r w:rsidRPr="00D15CE2">
              <w:rPr>
                <w:spacing w:val="-4"/>
                <w:sz w:val="20"/>
              </w:rPr>
              <w:t>68,8</w:t>
            </w:r>
          </w:p>
        </w:tc>
        <w:tc>
          <w:tcPr>
            <w:tcW w:w="883" w:type="dxa"/>
            <w:vMerge/>
            <w:tcBorders>
              <w:top w:val="nil"/>
              <w:left w:val="nil"/>
              <w:bottom w:val="nil"/>
              <w:right w:val="nil"/>
            </w:tcBorders>
            <w:vAlign w:val="center"/>
          </w:tcPr>
          <w:p w14:paraId="5EC897D7" w14:textId="77777777" w:rsidR="00607F7A" w:rsidRPr="00D15CE2" w:rsidRDefault="00607F7A" w:rsidP="00A81009">
            <w:pPr>
              <w:jc w:val="center"/>
              <w:rPr>
                <w:sz w:val="20"/>
                <w:lang w:val="id-ID"/>
              </w:rPr>
            </w:pPr>
          </w:p>
        </w:tc>
      </w:tr>
      <w:tr w:rsidR="00607F7A" w:rsidRPr="00607F7A" w14:paraId="4CD9BE22" w14:textId="77777777" w:rsidTr="00ED2403">
        <w:trPr>
          <w:trHeight w:val="183"/>
          <w:jc w:val="center"/>
        </w:trPr>
        <w:tc>
          <w:tcPr>
            <w:tcW w:w="1190" w:type="dxa"/>
            <w:vMerge/>
            <w:tcBorders>
              <w:top w:val="nil"/>
              <w:left w:val="nil"/>
              <w:bottom w:val="nil"/>
              <w:right w:val="nil"/>
            </w:tcBorders>
            <w:vAlign w:val="center"/>
          </w:tcPr>
          <w:p w14:paraId="5A5A0BB1" w14:textId="77777777" w:rsidR="00607F7A" w:rsidRPr="00D15CE2" w:rsidRDefault="00607F7A" w:rsidP="00A81009">
            <w:pPr>
              <w:jc w:val="center"/>
              <w:rPr>
                <w:sz w:val="20"/>
              </w:rPr>
            </w:pPr>
          </w:p>
        </w:tc>
        <w:tc>
          <w:tcPr>
            <w:tcW w:w="1163" w:type="dxa"/>
            <w:vMerge/>
            <w:tcBorders>
              <w:top w:val="nil"/>
              <w:left w:val="nil"/>
              <w:bottom w:val="nil"/>
              <w:right w:val="nil"/>
            </w:tcBorders>
            <w:vAlign w:val="center"/>
          </w:tcPr>
          <w:p w14:paraId="4B7F72D8" w14:textId="77777777" w:rsidR="00607F7A" w:rsidRPr="00D15CE2" w:rsidRDefault="00607F7A" w:rsidP="00A81009">
            <w:pPr>
              <w:jc w:val="center"/>
              <w:rPr>
                <w:sz w:val="20"/>
              </w:rPr>
            </w:pPr>
          </w:p>
        </w:tc>
        <w:tc>
          <w:tcPr>
            <w:tcW w:w="805" w:type="dxa"/>
            <w:vMerge/>
            <w:tcBorders>
              <w:top w:val="nil"/>
              <w:left w:val="nil"/>
              <w:bottom w:val="nil"/>
              <w:right w:val="nil"/>
            </w:tcBorders>
            <w:vAlign w:val="center"/>
          </w:tcPr>
          <w:p w14:paraId="7365B7BC" w14:textId="77777777" w:rsidR="00607F7A" w:rsidRPr="00D15CE2" w:rsidRDefault="00607F7A" w:rsidP="00A81009">
            <w:pPr>
              <w:jc w:val="center"/>
              <w:rPr>
                <w:sz w:val="20"/>
              </w:rPr>
            </w:pPr>
          </w:p>
        </w:tc>
        <w:tc>
          <w:tcPr>
            <w:tcW w:w="864" w:type="dxa"/>
            <w:tcBorders>
              <w:top w:val="nil"/>
              <w:left w:val="nil"/>
              <w:bottom w:val="nil"/>
              <w:right w:val="nil"/>
            </w:tcBorders>
            <w:vAlign w:val="center"/>
          </w:tcPr>
          <w:p w14:paraId="20469D63" w14:textId="77777777" w:rsidR="00607F7A" w:rsidRPr="00D15CE2" w:rsidRDefault="00607F7A" w:rsidP="00A81009">
            <w:pPr>
              <w:jc w:val="center"/>
              <w:rPr>
                <w:sz w:val="20"/>
              </w:rPr>
            </w:pPr>
            <w:r w:rsidRPr="00D15CE2">
              <w:rPr>
                <w:spacing w:val="-2"/>
                <w:sz w:val="20"/>
              </w:rPr>
              <w:t>92,87</w:t>
            </w:r>
          </w:p>
        </w:tc>
        <w:tc>
          <w:tcPr>
            <w:tcW w:w="864" w:type="dxa"/>
            <w:tcBorders>
              <w:top w:val="nil"/>
              <w:left w:val="nil"/>
              <w:bottom w:val="nil"/>
              <w:right w:val="nil"/>
            </w:tcBorders>
            <w:vAlign w:val="center"/>
          </w:tcPr>
          <w:p w14:paraId="50109CA1" w14:textId="77777777" w:rsidR="00607F7A" w:rsidRPr="00D15CE2" w:rsidRDefault="00607F7A" w:rsidP="00A81009">
            <w:pPr>
              <w:jc w:val="center"/>
              <w:rPr>
                <w:sz w:val="20"/>
              </w:rPr>
            </w:pPr>
            <w:r w:rsidRPr="00D15CE2">
              <w:rPr>
                <w:spacing w:val="-2"/>
                <w:sz w:val="20"/>
              </w:rPr>
              <w:t>89,79</w:t>
            </w:r>
          </w:p>
        </w:tc>
        <w:tc>
          <w:tcPr>
            <w:tcW w:w="996" w:type="dxa"/>
            <w:tcBorders>
              <w:top w:val="nil"/>
              <w:left w:val="nil"/>
              <w:bottom w:val="nil"/>
              <w:right w:val="nil"/>
            </w:tcBorders>
            <w:vAlign w:val="center"/>
          </w:tcPr>
          <w:p w14:paraId="2855B923" w14:textId="77777777" w:rsidR="00607F7A" w:rsidRPr="00D15CE2" w:rsidRDefault="00607F7A" w:rsidP="00A81009">
            <w:pPr>
              <w:jc w:val="center"/>
              <w:rPr>
                <w:sz w:val="20"/>
                <w:lang w:val="id-ID"/>
              </w:rPr>
            </w:pPr>
            <w:r w:rsidRPr="00D15CE2">
              <w:rPr>
                <w:sz w:val="20"/>
              </w:rPr>
              <w:t>91,33</w:t>
            </w:r>
          </w:p>
        </w:tc>
        <w:tc>
          <w:tcPr>
            <w:tcW w:w="1190" w:type="dxa"/>
            <w:tcBorders>
              <w:top w:val="nil"/>
              <w:left w:val="nil"/>
              <w:bottom w:val="nil"/>
              <w:right w:val="nil"/>
            </w:tcBorders>
            <w:vAlign w:val="center"/>
          </w:tcPr>
          <w:p w14:paraId="7BAC35B9" w14:textId="77777777" w:rsidR="00607F7A" w:rsidRPr="00D15CE2" w:rsidRDefault="00607F7A" w:rsidP="00A81009">
            <w:pPr>
              <w:jc w:val="center"/>
              <w:rPr>
                <w:sz w:val="20"/>
                <w:lang w:val="id-ID"/>
              </w:rPr>
            </w:pPr>
            <w:r w:rsidRPr="00D15CE2">
              <w:rPr>
                <w:spacing w:val="-4"/>
                <w:sz w:val="20"/>
              </w:rPr>
              <w:t>66,7</w:t>
            </w:r>
          </w:p>
        </w:tc>
        <w:tc>
          <w:tcPr>
            <w:tcW w:w="883" w:type="dxa"/>
            <w:vMerge/>
            <w:tcBorders>
              <w:top w:val="nil"/>
              <w:left w:val="nil"/>
              <w:bottom w:val="nil"/>
              <w:right w:val="nil"/>
            </w:tcBorders>
            <w:vAlign w:val="center"/>
          </w:tcPr>
          <w:p w14:paraId="1895FB63" w14:textId="77777777" w:rsidR="00607F7A" w:rsidRPr="00D15CE2" w:rsidRDefault="00607F7A" w:rsidP="00A81009">
            <w:pPr>
              <w:jc w:val="center"/>
              <w:rPr>
                <w:sz w:val="20"/>
                <w:lang w:val="id-ID"/>
              </w:rPr>
            </w:pPr>
          </w:p>
        </w:tc>
      </w:tr>
      <w:tr w:rsidR="00607F7A" w:rsidRPr="00607F7A" w14:paraId="76A88FCB" w14:textId="77777777" w:rsidTr="00ED2403">
        <w:trPr>
          <w:trHeight w:val="134"/>
          <w:jc w:val="center"/>
        </w:trPr>
        <w:tc>
          <w:tcPr>
            <w:tcW w:w="1190" w:type="dxa"/>
            <w:vMerge w:val="restart"/>
            <w:tcBorders>
              <w:top w:val="nil"/>
              <w:left w:val="nil"/>
              <w:bottom w:val="single" w:sz="4" w:space="0" w:color="auto"/>
              <w:right w:val="nil"/>
            </w:tcBorders>
            <w:vAlign w:val="center"/>
          </w:tcPr>
          <w:p w14:paraId="58600EE5" w14:textId="77777777" w:rsidR="00607F7A" w:rsidRPr="00D15CE2" w:rsidRDefault="00607F7A" w:rsidP="00A81009">
            <w:pPr>
              <w:jc w:val="center"/>
              <w:rPr>
                <w:sz w:val="20"/>
              </w:rPr>
            </w:pPr>
            <w:bookmarkStart w:id="0" w:name="_Hlk184857523"/>
            <w:r w:rsidRPr="00D15CE2">
              <w:rPr>
                <w:sz w:val="20"/>
              </w:rPr>
              <w:t>6</w:t>
            </w:r>
          </w:p>
          <w:p w14:paraId="78283A49" w14:textId="77777777" w:rsidR="00607F7A" w:rsidRPr="00D15CE2" w:rsidRDefault="00607F7A" w:rsidP="00A81009">
            <w:pPr>
              <w:jc w:val="center"/>
              <w:rPr>
                <w:sz w:val="20"/>
              </w:rPr>
            </w:pPr>
            <w:r w:rsidRPr="00D15CE2">
              <w:rPr>
                <w:sz w:val="20"/>
              </w:rPr>
              <w:t>CM 0 % AF 100 %</w:t>
            </w:r>
          </w:p>
        </w:tc>
        <w:tc>
          <w:tcPr>
            <w:tcW w:w="1163" w:type="dxa"/>
            <w:vMerge w:val="restart"/>
            <w:tcBorders>
              <w:top w:val="nil"/>
              <w:left w:val="nil"/>
              <w:bottom w:val="single" w:sz="4" w:space="0" w:color="auto"/>
              <w:right w:val="nil"/>
            </w:tcBorders>
            <w:vAlign w:val="center"/>
          </w:tcPr>
          <w:p w14:paraId="3A50ED38" w14:textId="77777777" w:rsidR="00607F7A" w:rsidRPr="00D15CE2" w:rsidRDefault="00607F7A" w:rsidP="00A81009">
            <w:pPr>
              <w:jc w:val="center"/>
              <w:rPr>
                <w:sz w:val="20"/>
              </w:rPr>
            </w:pPr>
            <w:r w:rsidRPr="00D15CE2">
              <w:rPr>
                <w:sz w:val="20"/>
              </w:rPr>
              <w:t>12</w:t>
            </w:r>
          </w:p>
        </w:tc>
        <w:tc>
          <w:tcPr>
            <w:tcW w:w="805" w:type="dxa"/>
            <w:vMerge w:val="restart"/>
            <w:tcBorders>
              <w:top w:val="nil"/>
              <w:left w:val="nil"/>
              <w:bottom w:val="single" w:sz="4" w:space="0" w:color="auto"/>
              <w:right w:val="nil"/>
            </w:tcBorders>
            <w:vAlign w:val="center"/>
          </w:tcPr>
          <w:p w14:paraId="4DA949FF" w14:textId="77777777" w:rsidR="00607F7A" w:rsidRPr="00D15CE2" w:rsidRDefault="00607F7A" w:rsidP="00A81009">
            <w:pPr>
              <w:jc w:val="center"/>
              <w:rPr>
                <w:sz w:val="20"/>
              </w:rPr>
            </w:pPr>
            <w:r w:rsidRPr="00D15CE2">
              <w:rPr>
                <w:sz w:val="20"/>
              </w:rPr>
              <w:t>300</w:t>
            </w:r>
          </w:p>
        </w:tc>
        <w:tc>
          <w:tcPr>
            <w:tcW w:w="864" w:type="dxa"/>
            <w:tcBorders>
              <w:top w:val="nil"/>
              <w:left w:val="nil"/>
              <w:bottom w:val="nil"/>
              <w:right w:val="nil"/>
            </w:tcBorders>
            <w:vAlign w:val="center"/>
          </w:tcPr>
          <w:p w14:paraId="72888E81" w14:textId="77777777" w:rsidR="00607F7A" w:rsidRPr="00D15CE2" w:rsidRDefault="00607F7A" w:rsidP="00A81009">
            <w:pPr>
              <w:jc w:val="center"/>
              <w:rPr>
                <w:sz w:val="20"/>
              </w:rPr>
            </w:pPr>
            <w:r w:rsidRPr="00D15CE2">
              <w:rPr>
                <w:spacing w:val="-2"/>
                <w:sz w:val="20"/>
              </w:rPr>
              <w:t>81,76</w:t>
            </w:r>
          </w:p>
        </w:tc>
        <w:tc>
          <w:tcPr>
            <w:tcW w:w="864" w:type="dxa"/>
            <w:tcBorders>
              <w:top w:val="nil"/>
              <w:left w:val="nil"/>
              <w:bottom w:val="nil"/>
              <w:right w:val="nil"/>
            </w:tcBorders>
            <w:vAlign w:val="center"/>
          </w:tcPr>
          <w:p w14:paraId="7BCFE704" w14:textId="77777777" w:rsidR="00607F7A" w:rsidRPr="00D15CE2" w:rsidRDefault="00607F7A" w:rsidP="00A81009">
            <w:pPr>
              <w:jc w:val="center"/>
              <w:rPr>
                <w:sz w:val="20"/>
              </w:rPr>
            </w:pPr>
            <w:r w:rsidRPr="00D15CE2">
              <w:rPr>
                <w:spacing w:val="-2"/>
                <w:sz w:val="20"/>
              </w:rPr>
              <w:t>81,43</w:t>
            </w:r>
          </w:p>
        </w:tc>
        <w:tc>
          <w:tcPr>
            <w:tcW w:w="996" w:type="dxa"/>
            <w:tcBorders>
              <w:top w:val="nil"/>
              <w:left w:val="nil"/>
              <w:bottom w:val="nil"/>
              <w:right w:val="nil"/>
            </w:tcBorders>
            <w:vAlign w:val="center"/>
          </w:tcPr>
          <w:p w14:paraId="71DE83E7" w14:textId="77777777" w:rsidR="00607F7A" w:rsidRPr="00D15CE2" w:rsidRDefault="00607F7A" w:rsidP="00A81009">
            <w:pPr>
              <w:jc w:val="center"/>
              <w:rPr>
                <w:sz w:val="20"/>
              </w:rPr>
            </w:pPr>
            <w:r w:rsidRPr="00D15CE2">
              <w:rPr>
                <w:sz w:val="20"/>
              </w:rPr>
              <w:t>81,595</w:t>
            </w:r>
          </w:p>
        </w:tc>
        <w:tc>
          <w:tcPr>
            <w:tcW w:w="1190" w:type="dxa"/>
            <w:tcBorders>
              <w:top w:val="nil"/>
              <w:left w:val="nil"/>
              <w:bottom w:val="nil"/>
              <w:right w:val="nil"/>
            </w:tcBorders>
            <w:vAlign w:val="center"/>
          </w:tcPr>
          <w:p w14:paraId="00773413" w14:textId="77777777" w:rsidR="00607F7A" w:rsidRPr="00D15CE2" w:rsidRDefault="00607F7A" w:rsidP="00A81009">
            <w:pPr>
              <w:jc w:val="center"/>
              <w:rPr>
                <w:sz w:val="20"/>
                <w:lang w:val="id-ID"/>
              </w:rPr>
            </w:pPr>
            <w:r w:rsidRPr="00D15CE2">
              <w:rPr>
                <w:spacing w:val="-4"/>
                <w:sz w:val="20"/>
              </w:rPr>
              <w:t>83,6</w:t>
            </w:r>
          </w:p>
        </w:tc>
        <w:tc>
          <w:tcPr>
            <w:tcW w:w="883" w:type="dxa"/>
            <w:vMerge w:val="restart"/>
            <w:tcBorders>
              <w:top w:val="nil"/>
              <w:left w:val="nil"/>
              <w:bottom w:val="nil"/>
              <w:right w:val="nil"/>
            </w:tcBorders>
            <w:vAlign w:val="center"/>
          </w:tcPr>
          <w:p w14:paraId="781579D1" w14:textId="77777777" w:rsidR="00607F7A" w:rsidRPr="00D15CE2" w:rsidRDefault="00607F7A" w:rsidP="00A81009">
            <w:pPr>
              <w:pStyle w:val="TableParagraph"/>
              <w:spacing w:before="110" w:line="240" w:lineRule="auto"/>
              <w:rPr>
                <w:rFonts w:ascii="Times New Roman" w:hAnsi="Times New Roman" w:cs="Times New Roman"/>
                <w:sz w:val="20"/>
                <w:szCs w:val="20"/>
              </w:rPr>
            </w:pPr>
          </w:p>
          <w:p w14:paraId="6AEF3A9D" w14:textId="77777777" w:rsidR="00607F7A" w:rsidRPr="00D15CE2" w:rsidRDefault="00607F7A" w:rsidP="00A81009">
            <w:pPr>
              <w:jc w:val="center"/>
              <w:rPr>
                <w:sz w:val="20"/>
                <w:lang w:val="id-ID"/>
              </w:rPr>
            </w:pPr>
            <w:r w:rsidRPr="00D15CE2">
              <w:rPr>
                <w:spacing w:val="-2"/>
                <w:sz w:val="20"/>
              </w:rPr>
              <w:t>77,50</w:t>
            </w:r>
          </w:p>
        </w:tc>
      </w:tr>
      <w:bookmarkEnd w:id="0"/>
      <w:tr w:rsidR="00607F7A" w:rsidRPr="00607F7A" w14:paraId="4D7B4AB7" w14:textId="77777777" w:rsidTr="00ED2403">
        <w:trPr>
          <w:trHeight w:val="165"/>
          <w:jc w:val="center"/>
        </w:trPr>
        <w:tc>
          <w:tcPr>
            <w:tcW w:w="1190" w:type="dxa"/>
            <w:vMerge/>
            <w:tcBorders>
              <w:top w:val="nil"/>
              <w:left w:val="nil"/>
              <w:bottom w:val="single" w:sz="4" w:space="0" w:color="auto"/>
              <w:right w:val="nil"/>
            </w:tcBorders>
            <w:vAlign w:val="center"/>
          </w:tcPr>
          <w:p w14:paraId="3BA15B34" w14:textId="77777777" w:rsidR="00607F7A" w:rsidRPr="00607F7A" w:rsidRDefault="00607F7A" w:rsidP="00A81009">
            <w:pPr>
              <w:jc w:val="center"/>
            </w:pPr>
          </w:p>
        </w:tc>
        <w:tc>
          <w:tcPr>
            <w:tcW w:w="1163" w:type="dxa"/>
            <w:vMerge/>
            <w:tcBorders>
              <w:top w:val="nil"/>
              <w:left w:val="nil"/>
              <w:bottom w:val="single" w:sz="4" w:space="0" w:color="auto"/>
              <w:right w:val="nil"/>
            </w:tcBorders>
            <w:vAlign w:val="center"/>
          </w:tcPr>
          <w:p w14:paraId="3834A87E" w14:textId="77777777" w:rsidR="00607F7A" w:rsidRPr="00607F7A" w:rsidRDefault="00607F7A" w:rsidP="00A81009">
            <w:pPr>
              <w:jc w:val="center"/>
            </w:pPr>
          </w:p>
        </w:tc>
        <w:tc>
          <w:tcPr>
            <w:tcW w:w="805" w:type="dxa"/>
            <w:vMerge/>
            <w:tcBorders>
              <w:top w:val="nil"/>
              <w:left w:val="nil"/>
              <w:bottom w:val="single" w:sz="4" w:space="0" w:color="auto"/>
              <w:right w:val="nil"/>
            </w:tcBorders>
            <w:vAlign w:val="center"/>
          </w:tcPr>
          <w:p w14:paraId="5730B201" w14:textId="77777777" w:rsidR="00607F7A" w:rsidRPr="00607F7A" w:rsidRDefault="00607F7A" w:rsidP="00A81009">
            <w:pPr>
              <w:jc w:val="center"/>
            </w:pPr>
          </w:p>
        </w:tc>
        <w:tc>
          <w:tcPr>
            <w:tcW w:w="864" w:type="dxa"/>
            <w:tcBorders>
              <w:top w:val="nil"/>
              <w:left w:val="nil"/>
              <w:bottom w:val="nil"/>
              <w:right w:val="nil"/>
            </w:tcBorders>
            <w:vAlign w:val="center"/>
          </w:tcPr>
          <w:p w14:paraId="0229AE1A" w14:textId="77777777" w:rsidR="00607F7A" w:rsidRPr="00607F7A" w:rsidRDefault="00607F7A" w:rsidP="00A81009">
            <w:pPr>
              <w:jc w:val="center"/>
            </w:pPr>
            <w:r w:rsidRPr="00607F7A">
              <w:rPr>
                <w:spacing w:val="-2"/>
              </w:rPr>
              <w:t>80,56</w:t>
            </w:r>
          </w:p>
        </w:tc>
        <w:tc>
          <w:tcPr>
            <w:tcW w:w="864" w:type="dxa"/>
            <w:tcBorders>
              <w:top w:val="nil"/>
              <w:left w:val="nil"/>
              <w:bottom w:val="nil"/>
              <w:right w:val="nil"/>
            </w:tcBorders>
            <w:vAlign w:val="center"/>
          </w:tcPr>
          <w:p w14:paraId="1408D7D7" w14:textId="77777777" w:rsidR="00607F7A" w:rsidRPr="00607F7A" w:rsidRDefault="00607F7A" w:rsidP="00A81009">
            <w:pPr>
              <w:jc w:val="center"/>
            </w:pPr>
            <w:r w:rsidRPr="00607F7A">
              <w:rPr>
                <w:spacing w:val="-2"/>
              </w:rPr>
              <w:t>86,83</w:t>
            </w:r>
          </w:p>
        </w:tc>
        <w:tc>
          <w:tcPr>
            <w:tcW w:w="996" w:type="dxa"/>
            <w:tcBorders>
              <w:top w:val="nil"/>
              <w:left w:val="nil"/>
              <w:bottom w:val="nil"/>
              <w:right w:val="nil"/>
            </w:tcBorders>
            <w:vAlign w:val="center"/>
          </w:tcPr>
          <w:p w14:paraId="324D1605" w14:textId="77777777" w:rsidR="00607F7A" w:rsidRPr="00607F7A" w:rsidRDefault="00607F7A" w:rsidP="00A81009">
            <w:pPr>
              <w:jc w:val="center"/>
              <w:rPr>
                <w:lang w:val="id-ID"/>
              </w:rPr>
            </w:pPr>
            <w:r w:rsidRPr="00607F7A">
              <w:t>83,695</w:t>
            </w:r>
          </w:p>
        </w:tc>
        <w:tc>
          <w:tcPr>
            <w:tcW w:w="1190" w:type="dxa"/>
            <w:tcBorders>
              <w:top w:val="nil"/>
              <w:left w:val="nil"/>
              <w:bottom w:val="nil"/>
              <w:right w:val="nil"/>
            </w:tcBorders>
            <w:vAlign w:val="center"/>
          </w:tcPr>
          <w:p w14:paraId="52529029" w14:textId="77777777" w:rsidR="00607F7A" w:rsidRPr="00607F7A" w:rsidRDefault="00607F7A" w:rsidP="00A81009">
            <w:pPr>
              <w:jc w:val="center"/>
              <w:rPr>
                <w:lang w:val="id-ID"/>
              </w:rPr>
            </w:pPr>
            <w:r w:rsidRPr="00607F7A">
              <w:rPr>
                <w:spacing w:val="-4"/>
              </w:rPr>
              <w:t>79,4</w:t>
            </w:r>
          </w:p>
        </w:tc>
        <w:tc>
          <w:tcPr>
            <w:tcW w:w="883" w:type="dxa"/>
            <w:vMerge/>
            <w:tcBorders>
              <w:top w:val="nil"/>
              <w:left w:val="nil"/>
              <w:bottom w:val="nil"/>
              <w:right w:val="nil"/>
            </w:tcBorders>
            <w:vAlign w:val="center"/>
          </w:tcPr>
          <w:p w14:paraId="447166A3" w14:textId="77777777" w:rsidR="00607F7A" w:rsidRPr="00607F7A" w:rsidRDefault="00607F7A" w:rsidP="00A81009">
            <w:pPr>
              <w:jc w:val="center"/>
              <w:rPr>
                <w:lang w:val="id-ID"/>
              </w:rPr>
            </w:pPr>
          </w:p>
        </w:tc>
      </w:tr>
      <w:tr w:rsidR="00607F7A" w:rsidRPr="00607F7A" w14:paraId="6E14C524" w14:textId="77777777" w:rsidTr="00ED2403">
        <w:trPr>
          <w:trHeight w:val="244"/>
          <w:jc w:val="center"/>
        </w:trPr>
        <w:tc>
          <w:tcPr>
            <w:tcW w:w="1190" w:type="dxa"/>
            <w:vMerge/>
            <w:tcBorders>
              <w:top w:val="nil"/>
              <w:left w:val="nil"/>
              <w:bottom w:val="single" w:sz="4" w:space="0" w:color="auto"/>
              <w:right w:val="nil"/>
            </w:tcBorders>
            <w:vAlign w:val="center"/>
          </w:tcPr>
          <w:p w14:paraId="0DEE1D9C" w14:textId="77777777" w:rsidR="00607F7A" w:rsidRPr="00607F7A" w:rsidRDefault="00607F7A" w:rsidP="00A81009">
            <w:pPr>
              <w:jc w:val="center"/>
            </w:pPr>
          </w:p>
        </w:tc>
        <w:tc>
          <w:tcPr>
            <w:tcW w:w="1163" w:type="dxa"/>
            <w:vMerge/>
            <w:tcBorders>
              <w:top w:val="nil"/>
              <w:left w:val="nil"/>
              <w:bottom w:val="single" w:sz="4" w:space="0" w:color="auto"/>
              <w:right w:val="nil"/>
            </w:tcBorders>
            <w:vAlign w:val="center"/>
          </w:tcPr>
          <w:p w14:paraId="02F295F5" w14:textId="77777777" w:rsidR="00607F7A" w:rsidRPr="00607F7A" w:rsidRDefault="00607F7A" w:rsidP="00A81009">
            <w:pPr>
              <w:jc w:val="center"/>
            </w:pPr>
          </w:p>
        </w:tc>
        <w:tc>
          <w:tcPr>
            <w:tcW w:w="805" w:type="dxa"/>
            <w:vMerge/>
            <w:tcBorders>
              <w:top w:val="nil"/>
              <w:left w:val="nil"/>
              <w:bottom w:val="single" w:sz="4" w:space="0" w:color="auto"/>
              <w:right w:val="nil"/>
            </w:tcBorders>
            <w:vAlign w:val="center"/>
          </w:tcPr>
          <w:p w14:paraId="2F6F98E5" w14:textId="77777777" w:rsidR="00607F7A" w:rsidRPr="00607F7A" w:rsidRDefault="00607F7A" w:rsidP="00A81009">
            <w:pPr>
              <w:jc w:val="center"/>
            </w:pPr>
          </w:p>
        </w:tc>
        <w:tc>
          <w:tcPr>
            <w:tcW w:w="864" w:type="dxa"/>
            <w:tcBorders>
              <w:top w:val="nil"/>
              <w:left w:val="nil"/>
              <w:bottom w:val="single" w:sz="4" w:space="0" w:color="auto"/>
              <w:right w:val="nil"/>
            </w:tcBorders>
            <w:vAlign w:val="center"/>
          </w:tcPr>
          <w:p w14:paraId="67494835" w14:textId="77777777" w:rsidR="00607F7A" w:rsidRPr="00607F7A" w:rsidRDefault="00607F7A" w:rsidP="00A81009">
            <w:pPr>
              <w:jc w:val="center"/>
            </w:pPr>
            <w:r w:rsidRPr="00607F7A">
              <w:rPr>
                <w:spacing w:val="-2"/>
              </w:rPr>
              <w:t>85,59</w:t>
            </w:r>
          </w:p>
        </w:tc>
        <w:tc>
          <w:tcPr>
            <w:tcW w:w="864" w:type="dxa"/>
            <w:tcBorders>
              <w:top w:val="nil"/>
              <w:left w:val="nil"/>
              <w:bottom w:val="single" w:sz="4" w:space="0" w:color="auto"/>
              <w:right w:val="nil"/>
            </w:tcBorders>
            <w:vAlign w:val="center"/>
          </w:tcPr>
          <w:p w14:paraId="016400E2" w14:textId="77777777" w:rsidR="00607F7A" w:rsidRPr="00607F7A" w:rsidRDefault="00607F7A" w:rsidP="00A81009">
            <w:pPr>
              <w:jc w:val="center"/>
            </w:pPr>
            <w:r w:rsidRPr="00607F7A">
              <w:rPr>
                <w:spacing w:val="-2"/>
              </w:rPr>
              <w:t>93,31</w:t>
            </w:r>
          </w:p>
        </w:tc>
        <w:tc>
          <w:tcPr>
            <w:tcW w:w="996" w:type="dxa"/>
            <w:tcBorders>
              <w:top w:val="nil"/>
              <w:left w:val="nil"/>
              <w:bottom w:val="single" w:sz="4" w:space="0" w:color="auto"/>
              <w:right w:val="nil"/>
            </w:tcBorders>
            <w:vAlign w:val="center"/>
          </w:tcPr>
          <w:p w14:paraId="74829997" w14:textId="77777777" w:rsidR="00607F7A" w:rsidRPr="00607F7A" w:rsidRDefault="00607F7A" w:rsidP="00A81009">
            <w:pPr>
              <w:jc w:val="center"/>
              <w:rPr>
                <w:lang w:val="id-ID"/>
              </w:rPr>
            </w:pPr>
            <w:r w:rsidRPr="00607F7A">
              <w:t>89,45</w:t>
            </w:r>
          </w:p>
        </w:tc>
        <w:tc>
          <w:tcPr>
            <w:tcW w:w="1190" w:type="dxa"/>
            <w:tcBorders>
              <w:top w:val="nil"/>
              <w:left w:val="nil"/>
              <w:bottom w:val="single" w:sz="4" w:space="0" w:color="auto"/>
              <w:right w:val="nil"/>
            </w:tcBorders>
            <w:vAlign w:val="center"/>
          </w:tcPr>
          <w:p w14:paraId="514B3E9A" w14:textId="77777777" w:rsidR="00607F7A" w:rsidRPr="00607F7A" w:rsidRDefault="00607F7A" w:rsidP="00A81009">
            <w:pPr>
              <w:jc w:val="center"/>
              <w:rPr>
                <w:lang w:val="id-ID"/>
              </w:rPr>
            </w:pPr>
            <w:r w:rsidRPr="00607F7A">
              <w:rPr>
                <w:spacing w:val="-4"/>
              </w:rPr>
              <w:t>69,5</w:t>
            </w:r>
          </w:p>
        </w:tc>
        <w:tc>
          <w:tcPr>
            <w:tcW w:w="883" w:type="dxa"/>
            <w:vMerge/>
            <w:tcBorders>
              <w:top w:val="nil"/>
              <w:left w:val="nil"/>
              <w:bottom w:val="single" w:sz="4" w:space="0" w:color="auto"/>
              <w:right w:val="nil"/>
            </w:tcBorders>
            <w:vAlign w:val="center"/>
          </w:tcPr>
          <w:p w14:paraId="4EAD6BFE" w14:textId="77777777" w:rsidR="00607F7A" w:rsidRPr="00607F7A" w:rsidRDefault="00607F7A" w:rsidP="00A81009">
            <w:pPr>
              <w:jc w:val="center"/>
              <w:rPr>
                <w:lang w:val="id-ID"/>
              </w:rPr>
            </w:pPr>
          </w:p>
        </w:tc>
      </w:tr>
    </w:tbl>
    <w:p w14:paraId="35430D92" w14:textId="77777777" w:rsidR="00607F7A" w:rsidRDefault="00607F7A" w:rsidP="000F5C70">
      <w:pPr>
        <w:pStyle w:val="Paragraph"/>
      </w:pPr>
    </w:p>
    <w:p w14:paraId="60643CCD" w14:textId="77777777" w:rsidR="00A81009" w:rsidRDefault="00A81009" w:rsidP="00A81009">
      <w:pPr>
        <w:pStyle w:val="Paragraph"/>
      </w:pPr>
    </w:p>
    <w:p w14:paraId="738B2F91" w14:textId="4F6724A5" w:rsidR="00A81009" w:rsidRDefault="00A81009" w:rsidP="00A81009">
      <w:pPr>
        <w:pStyle w:val="FigureCaption"/>
        <w:rPr>
          <w:b/>
          <w:caps/>
        </w:rPr>
      </w:pPr>
      <w:r>
        <w:rPr>
          <w:noProof/>
        </w:rPr>
        <w:drawing>
          <wp:inline distT="0" distB="0" distL="0" distR="0" wp14:anchorId="42F59FC3" wp14:editId="2B129478">
            <wp:extent cx="3476625" cy="2190750"/>
            <wp:effectExtent l="0" t="0" r="9525" b="0"/>
            <wp:docPr id="2" name="Chart 2">
              <a:extLst xmlns:a="http://schemas.openxmlformats.org/drawingml/2006/main">
                <a:ext uri="{FF2B5EF4-FFF2-40B4-BE49-F238E27FC236}">
                  <a16:creationId xmlns:a16="http://schemas.microsoft.com/office/drawing/2014/main" id="{57D2422B-D2D6-28B5-A91F-FD4B0DF67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CE3B41" w14:textId="3294D24A" w:rsidR="00A81009" w:rsidRDefault="00A81009" w:rsidP="00946261">
      <w:pPr>
        <w:pStyle w:val="FigureCaption"/>
      </w:pPr>
      <w:r>
        <w:rPr>
          <w:b/>
          <w:caps/>
        </w:rPr>
        <w:t xml:space="preserve">Figure </w:t>
      </w:r>
      <w:r w:rsidR="00DF24C4">
        <w:rPr>
          <w:b/>
          <w:caps/>
        </w:rPr>
        <w:t>1</w:t>
      </w:r>
      <w:r>
        <w:rPr>
          <w:b/>
          <w:caps/>
        </w:rPr>
        <w:t>.</w:t>
      </w:r>
      <w:r>
        <w:t xml:space="preserve"> </w:t>
      </w:r>
      <w:r w:rsidR="00DF24C4" w:rsidRPr="00DF24C4">
        <w:t>Vickers Hardness (VHN) vs. Composition Variation of Snail Shell (CB) and Duck Eggshell (CTB)</w:t>
      </w:r>
      <w:r w:rsidRPr="00290518">
        <w:t>.</w:t>
      </w:r>
    </w:p>
    <w:p w14:paraId="4FF85692" w14:textId="77777777" w:rsidR="00A81009" w:rsidRDefault="00A81009" w:rsidP="00A81009">
      <w:pPr>
        <w:pStyle w:val="Paragraph"/>
      </w:pPr>
    </w:p>
    <w:p w14:paraId="505A2F36" w14:textId="72E334A8" w:rsidR="000F5C70" w:rsidRDefault="00A81009" w:rsidP="00A81009">
      <w:pPr>
        <w:pStyle w:val="Paragraph"/>
      </w:pPr>
      <w:r>
        <w:t xml:space="preserve">The graph presented illustrates the correlation between compositional variations and the resulting material hardness, indicating that changes in composition significantly affect the mechanical properties of the material. According to the study by </w:t>
      </w:r>
      <w:proofErr w:type="spellStart"/>
      <w:r>
        <w:t>Leestiana</w:t>
      </w:r>
      <w:proofErr w:type="spellEnd"/>
      <w:r>
        <w:t xml:space="preserve"> et al., commercial dental filler products such as </w:t>
      </w:r>
      <w:proofErr w:type="spellStart"/>
      <w:r>
        <w:t>Belleglass</w:t>
      </w:r>
      <w:proofErr w:type="spellEnd"/>
      <w:r>
        <w:t xml:space="preserve"> and </w:t>
      </w:r>
      <w:proofErr w:type="spellStart"/>
      <w:r>
        <w:t>Solidex</w:t>
      </w:r>
      <w:proofErr w:type="spellEnd"/>
      <w:r>
        <w:t xml:space="preserve"> have hardness values of 72 VHN and 43 VHN, respectively. Compared to those commercial benchmarks, the materials tested in this study exhibit hardness levels that are comparable or even higher. This finding suggests that the tested </w:t>
      </w:r>
      <w:r>
        <w:lastRenderedPageBreak/>
        <w:t>composite materials possess competitive mechanical characteristics, making them worthy of consideration as alternative dental fillers</w:t>
      </w:r>
    </w:p>
    <w:p w14:paraId="49669529" w14:textId="756B8BA6" w:rsidR="000F5C70" w:rsidRDefault="001767AB" w:rsidP="000F5C70">
      <w:pPr>
        <w:pStyle w:val="Heading2"/>
      </w:pPr>
      <w:r w:rsidRPr="001767AB">
        <w:t>SEM-EDX Elemental Mapping</w:t>
      </w:r>
    </w:p>
    <w:p w14:paraId="228F9F34" w14:textId="2B23E71C" w:rsidR="00DF24C4" w:rsidRDefault="002066DC" w:rsidP="00DF24C4">
      <w:pPr>
        <w:pStyle w:val="FigureCaption"/>
        <w:rPr>
          <w:b/>
          <w:caps/>
        </w:rPr>
      </w:pPr>
      <w:r w:rsidRPr="002066DC">
        <w:rPr>
          <w:b/>
          <w:caps/>
          <w:noProof/>
        </w:rPr>
        <w:drawing>
          <wp:inline distT="0" distB="0" distL="0" distR="0" wp14:anchorId="1B65EE9F" wp14:editId="42D7D85E">
            <wp:extent cx="3514725" cy="2528274"/>
            <wp:effectExtent l="0" t="0" r="0" b="5715"/>
            <wp:docPr id="665602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2301" name=""/>
                    <pic:cNvPicPr/>
                  </pic:nvPicPr>
                  <pic:blipFill>
                    <a:blip r:embed="rId14"/>
                    <a:stretch>
                      <a:fillRect/>
                    </a:stretch>
                  </pic:blipFill>
                  <pic:spPr>
                    <a:xfrm>
                      <a:off x="0" y="0"/>
                      <a:ext cx="3529489" cy="2538894"/>
                    </a:xfrm>
                    <a:prstGeom prst="rect">
                      <a:avLst/>
                    </a:prstGeom>
                  </pic:spPr>
                </pic:pic>
              </a:graphicData>
            </a:graphic>
          </wp:inline>
        </w:drawing>
      </w:r>
    </w:p>
    <w:p w14:paraId="647751A1" w14:textId="75354306" w:rsidR="00DF24C4" w:rsidRDefault="00DF24C4" w:rsidP="00DF24C4">
      <w:pPr>
        <w:pStyle w:val="FigureCaption"/>
      </w:pPr>
      <w:r>
        <w:rPr>
          <w:b/>
          <w:caps/>
        </w:rPr>
        <w:t>Figure 2.</w:t>
      </w:r>
      <w:r>
        <w:t xml:space="preserve"> </w:t>
      </w:r>
      <w:r w:rsidRPr="001C1961">
        <w:t>Elemental mapping of duck eggshell powder (</w:t>
      </w:r>
      <w:proofErr w:type="spellStart"/>
      <w:r w:rsidRPr="001C1961">
        <w:t>Cairina</w:t>
      </w:r>
      <w:proofErr w:type="spellEnd"/>
      <w:r w:rsidRPr="001C1961">
        <w:t xml:space="preserve"> </w:t>
      </w:r>
      <w:proofErr w:type="spellStart"/>
      <w:r w:rsidRPr="001C1961">
        <w:t>moschata</w:t>
      </w:r>
      <w:proofErr w:type="spellEnd"/>
      <w:r w:rsidRPr="001C1961">
        <w:t>)</w:t>
      </w:r>
      <w:r w:rsidRPr="00290518">
        <w:t>.</w:t>
      </w:r>
    </w:p>
    <w:p w14:paraId="5C64D015" w14:textId="77777777" w:rsidR="00DF24C4" w:rsidRDefault="00DF24C4" w:rsidP="000F5C70">
      <w:pPr>
        <w:pStyle w:val="Paragraph"/>
      </w:pPr>
    </w:p>
    <w:p w14:paraId="7F7517A3" w14:textId="0B3F0139" w:rsidR="000F5C70" w:rsidRDefault="00584218" w:rsidP="000F5C70">
      <w:pPr>
        <w:pStyle w:val="Paragraph"/>
      </w:pPr>
      <w:r w:rsidRPr="00584218">
        <w:t>Elemental mapping performed on duck eggshell powder (</w:t>
      </w:r>
      <w:proofErr w:type="spellStart"/>
      <w:r w:rsidRPr="00584218">
        <w:t>Cairina</w:t>
      </w:r>
      <w:proofErr w:type="spellEnd"/>
      <w:r w:rsidRPr="00584218">
        <w:t xml:space="preserve"> </w:t>
      </w:r>
      <w:proofErr w:type="spellStart"/>
      <w:r w:rsidRPr="00584218">
        <w:t>moschata</w:t>
      </w:r>
      <w:proofErr w:type="spellEnd"/>
      <w:r w:rsidRPr="00584218">
        <w:t>) reveals the spatial distribution of key chemical constituents using color-coded indicators: green represents oxygen (O), red for calcium (Ca), purple for magnesium (Mg), blue for carbon (C), and yellow for phosphorus (P). As depicted in Fig</w:t>
      </w:r>
      <w:r w:rsidR="00D15CE2">
        <w:t>.</w:t>
      </w:r>
      <w:r w:rsidRPr="00584218">
        <w:t xml:space="preserve"> 2, the mapping indicates that carbon, oxygen, and calcium are the most abundant elements. The predominance of calcium confirms its essential role in maintaining the structural integrity and rigidity of the eggshell, ensuring effective protection of the embryo. Carbon, primarily present in the form of calcium carbonate (</w:t>
      </w:r>
      <w:proofErr w:type="spellStart"/>
      <w:r w:rsidRPr="00584218">
        <w:t>CaCO</w:t>
      </w:r>
      <w:proofErr w:type="spellEnd"/>
      <w:r w:rsidRPr="00584218">
        <w:t>₃), contributes significantly to mechanical stability. Meanwhile, oxygen is involved in biochemical and metabolic processes related to embryonic development. Though present in smaller quantities, magnesium and phosphorus may contribute to additional mineral functionalities and biological processes. These findings affirm that the duck eggshell structure is highly mineralized, with a strong presence of calcium carbonate as the primary compound.</w:t>
      </w:r>
    </w:p>
    <w:p w14:paraId="037ECD5A" w14:textId="77777777" w:rsidR="000F5C70" w:rsidRDefault="000F5C70" w:rsidP="000F5C70">
      <w:pPr>
        <w:pStyle w:val="Paragraph"/>
      </w:pPr>
    </w:p>
    <w:p w14:paraId="4CDD5506" w14:textId="6BB06757" w:rsidR="00DF24C4" w:rsidRDefault="002066DC" w:rsidP="00DF24C4">
      <w:pPr>
        <w:pStyle w:val="FigureCaption"/>
        <w:rPr>
          <w:b/>
          <w:caps/>
        </w:rPr>
      </w:pPr>
      <w:r w:rsidRPr="002066DC">
        <w:rPr>
          <w:b/>
          <w:caps/>
          <w:noProof/>
        </w:rPr>
        <w:drawing>
          <wp:inline distT="0" distB="0" distL="0" distR="0" wp14:anchorId="69795928" wp14:editId="147A1FB6">
            <wp:extent cx="3295650" cy="2317517"/>
            <wp:effectExtent l="0" t="0" r="0" b="6985"/>
            <wp:docPr id="165862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24602" name=""/>
                    <pic:cNvPicPr/>
                  </pic:nvPicPr>
                  <pic:blipFill>
                    <a:blip r:embed="rId15"/>
                    <a:stretch>
                      <a:fillRect/>
                    </a:stretch>
                  </pic:blipFill>
                  <pic:spPr>
                    <a:xfrm>
                      <a:off x="0" y="0"/>
                      <a:ext cx="3332045" cy="2343110"/>
                    </a:xfrm>
                    <a:prstGeom prst="rect">
                      <a:avLst/>
                    </a:prstGeom>
                  </pic:spPr>
                </pic:pic>
              </a:graphicData>
            </a:graphic>
          </wp:inline>
        </w:drawing>
      </w:r>
    </w:p>
    <w:p w14:paraId="6213B0E7" w14:textId="77777777" w:rsidR="00DF24C4" w:rsidRDefault="00DF24C4" w:rsidP="00DF24C4">
      <w:pPr>
        <w:pStyle w:val="FigureCaption"/>
      </w:pPr>
      <w:r>
        <w:rPr>
          <w:b/>
          <w:caps/>
        </w:rPr>
        <w:t>Figure 3.</w:t>
      </w:r>
      <w:r>
        <w:t xml:space="preserve"> </w:t>
      </w:r>
      <w:r w:rsidRPr="001C1961">
        <w:t xml:space="preserve">Elemental mapping of snail shell powder (Achatina </w:t>
      </w:r>
      <w:proofErr w:type="spellStart"/>
      <w:r w:rsidRPr="001C1961">
        <w:t>fulica</w:t>
      </w:r>
      <w:proofErr w:type="spellEnd"/>
      <w:r w:rsidRPr="001C1961">
        <w:t>)</w:t>
      </w:r>
    </w:p>
    <w:p w14:paraId="3FC392A3" w14:textId="77777777" w:rsidR="00DF24C4" w:rsidRDefault="00DF24C4" w:rsidP="00946261">
      <w:pPr>
        <w:pStyle w:val="Paragraph"/>
        <w:ind w:firstLine="0"/>
      </w:pPr>
    </w:p>
    <w:p w14:paraId="5E9D5633" w14:textId="5CAF159A" w:rsidR="000F5C70" w:rsidRDefault="001C1961" w:rsidP="002066DC">
      <w:pPr>
        <w:pStyle w:val="Paragraph"/>
      </w:pPr>
      <w:r w:rsidRPr="001C1961">
        <w:lastRenderedPageBreak/>
        <w:t xml:space="preserve">The elemental distribution of snail shell powder (Achatina </w:t>
      </w:r>
      <w:proofErr w:type="spellStart"/>
      <w:r w:rsidRPr="001C1961">
        <w:t>fulica</w:t>
      </w:r>
      <w:proofErr w:type="spellEnd"/>
      <w:r w:rsidRPr="001C1961">
        <w:t>), as illustrated in Fig</w:t>
      </w:r>
      <w:r w:rsidR="00D15CE2">
        <w:t>.</w:t>
      </w:r>
      <w:r w:rsidRPr="001C1961">
        <w:t xml:space="preserve"> 3, similarly shows dominant presence of oxygen (O), calcium (Ca), and carbon (C), indicated by green, red, and blue colors, respectively. The intense green areas suggest a high concentration of oxygen, which, along with calcium and carbon, signifies the presence of calcium carbonate as the principal component of the shell matrix. The red regions confirm calcium as a major contributor to the shell’s mechanical strength, while the blue regions reflect the carbon content bound in carbonate forms. Trace levels of magnesium (Mg) and phosphorus (P), marked in purple and yellow respectively, are also detected and may play secondary roles in shell biomineralization. Collectively, the elemental composition supports the conclusion that snail shells are predominantly formed from calcium carbonate, similar to avian eggshells, but with potentially different microstructural organization and mineral ratios</w:t>
      </w:r>
      <w:r w:rsidR="000F5C70">
        <w:t>.</w:t>
      </w:r>
    </w:p>
    <w:p w14:paraId="20A7651C" w14:textId="5DD38E5A" w:rsidR="000F5C70" w:rsidRDefault="00607F7A" w:rsidP="000F5C70">
      <w:pPr>
        <w:pStyle w:val="Heading2"/>
      </w:pPr>
      <w:r w:rsidRPr="00607F7A">
        <w:t>Discussion of Elemental Composition in Powder</w:t>
      </w:r>
    </w:p>
    <w:tbl>
      <w:tblPr>
        <w:tblW w:w="7938" w:type="dxa"/>
        <w:jc w:val="center"/>
        <w:tblBorders>
          <w:bottom w:val="single" w:sz="4" w:space="0" w:color="auto"/>
        </w:tblBorders>
        <w:tblLayout w:type="fixed"/>
        <w:tblLook w:val="0000" w:firstRow="0" w:lastRow="0" w:firstColumn="0" w:lastColumn="0" w:noHBand="0" w:noVBand="0"/>
      </w:tblPr>
      <w:tblGrid>
        <w:gridCol w:w="7938"/>
      </w:tblGrid>
      <w:tr w:rsidR="00DF24C4" w:rsidRPr="002E6F1D" w14:paraId="7B5835D6" w14:textId="77777777" w:rsidTr="0029663A">
        <w:trPr>
          <w:cantSplit/>
          <w:trHeight w:val="322"/>
          <w:jc w:val="center"/>
        </w:trPr>
        <w:tc>
          <w:tcPr>
            <w:tcW w:w="7938" w:type="dxa"/>
            <w:tcBorders>
              <w:bottom w:val="nil"/>
            </w:tcBorders>
          </w:tcPr>
          <w:p w14:paraId="766E2A43" w14:textId="77777777" w:rsidR="00DF24C4" w:rsidRPr="002E6F1D" w:rsidRDefault="00DF24C4" w:rsidP="0029663A">
            <w:pPr>
              <w:pStyle w:val="TableCaption"/>
              <w:rPr>
                <w:b/>
                <w:bCs/>
              </w:rPr>
            </w:pPr>
            <w:r w:rsidRPr="002E6F1D">
              <w:rPr>
                <w:b/>
                <w:bCs/>
              </w:rPr>
              <w:t xml:space="preserve">TABLE </w:t>
            </w:r>
            <w:r>
              <w:rPr>
                <w:b/>
                <w:bCs/>
              </w:rPr>
              <w:t>2</w:t>
            </w:r>
            <w:r w:rsidRPr="002E6F1D">
              <w:rPr>
                <w:b/>
                <w:bCs/>
              </w:rPr>
              <w:t>.</w:t>
            </w:r>
            <w:r w:rsidRPr="00DF24C4">
              <w:rPr>
                <w:b/>
                <w:bCs/>
              </w:rPr>
              <w:t xml:space="preserve"> Elemental Composition of Duck Eggshell Powder</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1557"/>
        <w:gridCol w:w="1393"/>
      </w:tblGrid>
      <w:tr w:rsidR="002066DC" w:rsidRPr="002066DC" w14:paraId="4EFE5144" w14:textId="77777777" w:rsidTr="00D15CE2">
        <w:trPr>
          <w:trHeight w:val="293"/>
          <w:jc w:val="center"/>
        </w:trPr>
        <w:tc>
          <w:tcPr>
            <w:tcW w:w="1390" w:type="dxa"/>
            <w:tcBorders>
              <w:top w:val="single" w:sz="4" w:space="0" w:color="auto"/>
              <w:bottom w:val="single" w:sz="4" w:space="0" w:color="auto"/>
            </w:tcBorders>
          </w:tcPr>
          <w:p w14:paraId="0216495C" w14:textId="77777777" w:rsidR="00DF24C4" w:rsidRPr="00D15CE2" w:rsidRDefault="00DF24C4" w:rsidP="0029663A">
            <w:pPr>
              <w:jc w:val="center"/>
              <w:rPr>
                <w:b/>
                <w:bCs/>
                <w:sz w:val="20"/>
              </w:rPr>
            </w:pPr>
            <w:r w:rsidRPr="00D15CE2">
              <w:rPr>
                <w:b/>
                <w:bCs/>
                <w:sz w:val="20"/>
              </w:rPr>
              <w:t>Element</w:t>
            </w:r>
          </w:p>
        </w:tc>
        <w:tc>
          <w:tcPr>
            <w:tcW w:w="1557" w:type="dxa"/>
            <w:tcBorders>
              <w:top w:val="single" w:sz="4" w:space="0" w:color="auto"/>
              <w:bottom w:val="single" w:sz="4" w:space="0" w:color="auto"/>
            </w:tcBorders>
          </w:tcPr>
          <w:p w14:paraId="2C08F037" w14:textId="77777777" w:rsidR="00DF24C4" w:rsidRPr="00D15CE2" w:rsidRDefault="00DF24C4" w:rsidP="0029663A">
            <w:pPr>
              <w:jc w:val="center"/>
              <w:rPr>
                <w:b/>
                <w:bCs/>
                <w:sz w:val="20"/>
              </w:rPr>
            </w:pPr>
            <w:r w:rsidRPr="00D15CE2">
              <w:rPr>
                <w:b/>
                <w:bCs/>
                <w:sz w:val="20"/>
              </w:rPr>
              <w:t>Line Type</w:t>
            </w:r>
          </w:p>
        </w:tc>
        <w:tc>
          <w:tcPr>
            <w:tcW w:w="1393" w:type="dxa"/>
            <w:tcBorders>
              <w:top w:val="single" w:sz="4" w:space="0" w:color="auto"/>
              <w:bottom w:val="single" w:sz="4" w:space="0" w:color="auto"/>
            </w:tcBorders>
          </w:tcPr>
          <w:p w14:paraId="6DF444BF" w14:textId="77777777" w:rsidR="00DF24C4" w:rsidRPr="00D15CE2" w:rsidRDefault="00DF24C4" w:rsidP="0029663A">
            <w:pPr>
              <w:jc w:val="center"/>
              <w:rPr>
                <w:b/>
                <w:bCs/>
                <w:sz w:val="20"/>
              </w:rPr>
            </w:pPr>
            <w:r w:rsidRPr="00D15CE2">
              <w:rPr>
                <w:b/>
                <w:bCs/>
                <w:sz w:val="20"/>
              </w:rPr>
              <w:t>Weight %</w:t>
            </w:r>
          </w:p>
        </w:tc>
      </w:tr>
      <w:tr w:rsidR="002066DC" w:rsidRPr="002066DC" w14:paraId="0A7E398A" w14:textId="77777777" w:rsidTr="002066DC">
        <w:trPr>
          <w:trHeight w:val="293"/>
          <w:jc w:val="center"/>
        </w:trPr>
        <w:tc>
          <w:tcPr>
            <w:tcW w:w="1390" w:type="dxa"/>
            <w:tcBorders>
              <w:top w:val="single" w:sz="4" w:space="0" w:color="auto"/>
            </w:tcBorders>
          </w:tcPr>
          <w:p w14:paraId="0D807D8A" w14:textId="77777777" w:rsidR="00DF24C4" w:rsidRPr="00D15CE2" w:rsidRDefault="00DF24C4" w:rsidP="0029663A">
            <w:pPr>
              <w:jc w:val="center"/>
              <w:rPr>
                <w:sz w:val="20"/>
              </w:rPr>
            </w:pPr>
            <w:r w:rsidRPr="00D15CE2">
              <w:rPr>
                <w:sz w:val="20"/>
              </w:rPr>
              <w:t>C</w:t>
            </w:r>
          </w:p>
        </w:tc>
        <w:tc>
          <w:tcPr>
            <w:tcW w:w="1557" w:type="dxa"/>
            <w:tcBorders>
              <w:top w:val="single" w:sz="4" w:space="0" w:color="auto"/>
            </w:tcBorders>
          </w:tcPr>
          <w:p w14:paraId="155CD6D3" w14:textId="77777777" w:rsidR="00DF24C4" w:rsidRPr="00D15CE2" w:rsidRDefault="00DF24C4" w:rsidP="0029663A">
            <w:pPr>
              <w:jc w:val="center"/>
              <w:rPr>
                <w:sz w:val="20"/>
              </w:rPr>
            </w:pPr>
            <w:r w:rsidRPr="00D15CE2">
              <w:rPr>
                <w:sz w:val="20"/>
              </w:rPr>
              <w:t>K series</w:t>
            </w:r>
          </w:p>
        </w:tc>
        <w:tc>
          <w:tcPr>
            <w:tcW w:w="1393" w:type="dxa"/>
            <w:tcBorders>
              <w:top w:val="single" w:sz="4" w:space="0" w:color="auto"/>
            </w:tcBorders>
          </w:tcPr>
          <w:p w14:paraId="25AA1F44" w14:textId="77777777" w:rsidR="00DF24C4" w:rsidRPr="00D15CE2" w:rsidRDefault="00DF24C4" w:rsidP="0029663A">
            <w:pPr>
              <w:jc w:val="center"/>
              <w:rPr>
                <w:sz w:val="20"/>
              </w:rPr>
            </w:pPr>
            <w:r w:rsidRPr="00D15CE2">
              <w:rPr>
                <w:sz w:val="20"/>
              </w:rPr>
              <w:t>45.39</w:t>
            </w:r>
          </w:p>
        </w:tc>
      </w:tr>
      <w:tr w:rsidR="002066DC" w:rsidRPr="002066DC" w14:paraId="17C3EAA9" w14:textId="77777777" w:rsidTr="002066DC">
        <w:trPr>
          <w:trHeight w:val="293"/>
          <w:jc w:val="center"/>
        </w:trPr>
        <w:tc>
          <w:tcPr>
            <w:tcW w:w="1390" w:type="dxa"/>
          </w:tcPr>
          <w:p w14:paraId="277221B3" w14:textId="77777777" w:rsidR="00DF24C4" w:rsidRPr="00D15CE2" w:rsidRDefault="00DF24C4" w:rsidP="0029663A">
            <w:pPr>
              <w:jc w:val="center"/>
              <w:rPr>
                <w:sz w:val="20"/>
              </w:rPr>
            </w:pPr>
            <w:r w:rsidRPr="00D15CE2">
              <w:rPr>
                <w:sz w:val="20"/>
              </w:rPr>
              <w:t>O</w:t>
            </w:r>
          </w:p>
        </w:tc>
        <w:tc>
          <w:tcPr>
            <w:tcW w:w="1557" w:type="dxa"/>
          </w:tcPr>
          <w:p w14:paraId="60839D34" w14:textId="77777777" w:rsidR="00DF24C4" w:rsidRPr="00D15CE2" w:rsidRDefault="00DF24C4" w:rsidP="0029663A">
            <w:pPr>
              <w:jc w:val="center"/>
              <w:rPr>
                <w:sz w:val="20"/>
              </w:rPr>
            </w:pPr>
            <w:r w:rsidRPr="00D15CE2">
              <w:rPr>
                <w:sz w:val="20"/>
              </w:rPr>
              <w:t>K series</w:t>
            </w:r>
          </w:p>
        </w:tc>
        <w:tc>
          <w:tcPr>
            <w:tcW w:w="1393" w:type="dxa"/>
          </w:tcPr>
          <w:p w14:paraId="3432B12D" w14:textId="77777777" w:rsidR="00DF24C4" w:rsidRPr="00D15CE2" w:rsidRDefault="00DF24C4" w:rsidP="0029663A">
            <w:pPr>
              <w:jc w:val="center"/>
              <w:rPr>
                <w:sz w:val="20"/>
              </w:rPr>
            </w:pPr>
            <w:r w:rsidRPr="00D15CE2">
              <w:rPr>
                <w:sz w:val="20"/>
              </w:rPr>
              <w:t>41.00</w:t>
            </w:r>
          </w:p>
        </w:tc>
      </w:tr>
      <w:tr w:rsidR="002066DC" w:rsidRPr="002066DC" w14:paraId="7A5624E5" w14:textId="77777777" w:rsidTr="002066DC">
        <w:trPr>
          <w:trHeight w:val="293"/>
          <w:jc w:val="center"/>
        </w:trPr>
        <w:tc>
          <w:tcPr>
            <w:tcW w:w="1390" w:type="dxa"/>
          </w:tcPr>
          <w:p w14:paraId="520E0AAB" w14:textId="77777777" w:rsidR="00DF24C4" w:rsidRPr="00D15CE2" w:rsidRDefault="00DF24C4" w:rsidP="0029663A">
            <w:pPr>
              <w:jc w:val="center"/>
              <w:rPr>
                <w:sz w:val="20"/>
              </w:rPr>
            </w:pPr>
            <w:r w:rsidRPr="00D15CE2">
              <w:rPr>
                <w:sz w:val="20"/>
              </w:rPr>
              <w:t>Ca</w:t>
            </w:r>
          </w:p>
        </w:tc>
        <w:tc>
          <w:tcPr>
            <w:tcW w:w="1557" w:type="dxa"/>
          </w:tcPr>
          <w:p w14:paraId="7FBC2194" w14:textId="77777777" w:rsidR="00DF24C4" w:rsidRPr="00D15CE2" w:rsidRDefault="00DF24C4" w:rsidP="0029663A">
            <w:pPr>
              <w:jc w:val="center"/>
              <w:rPr>
                <w:sz w:val="20"/>
              </w:rPr>
            </w:pPr>
            <w:r w:rsidRPr="00D15CE2">
              <w:rPr>
                <w:sz w:val="20"/>
              </w:rPr>
              <w:t>K series</w:t>
            </w:r>
          </w:p>
        </w:tc>
        <w:tc>
          <w:tcPr>
            <w:tcW w:w="1393" w:type="dxa"/>
          </w:tcPr>
          <w:p w14:paraId="6F611456" w14:textId="77777777" w:rsidR="00DF24C4" w:rsidRPr="00D15CE2" w:rsidRDefault="00DF24C4" w:rsidP="0029663A">
            <w:pPr>
              <w:jc w:val="center"/>
              <w:rPr>
                <w:sz w:val="20"/>
              </w:rPr>
            </w:pPr>
            <w:r w:rsidRPr="00D15CE2">
              <w:rPr>
                <w:sz w:val="20"/>
              </w:rPr>
              <w:t>13.05</w:t>
            </w:r>
          </w:p>
        </w:tc>
      </w:tr>
      <w:tr w:rsidR="002066DC" w:rsidRPr="002066DC" w14:paraId="11FF8052" w14:textId="77777777" w:rsidTr="002066DC">
        <w:trPr>
          <w:trHeight w:val="293"/>
          <w:jc w:val="center"/>
        </w:trPr>
        <w:tc>
          <w:tcPr>
            <w:tcW w:w="1390" w:type="dxa"/>
          </w:tcPr>
          <w:p w14:paraId="55D2568F" w14:textId="77777777" w:rsidR="00DF24C4" w:rsidRPr="00D15CE2" w:rsidRDefault="00DF24C4" w:rsidP="0029663A">
            <w:pPr>
              <w:jc w:val="center"/>
              <w:rPr>
                <w:sz w:val="20"/>
              </w:rPr>
            </w:pPr>
            <w:r w:rsidRPr="00D15CE2">
              <w:rPr>
                <w:sz w:val="20"/>
              </w:rPr>
              <w:t>Fe</w:t>
            </w:r>
          </w:p>
        </w:tc>
        <w:tc>
          <w:tcPr>
            <w:tcW w:w="1557" w:type="dxa"/>
          </w:tcPr>
          <w:p w14:paraId="014F7F0D" w14:textId="77777777" w:rsidR="00DF24C4" w:rsidRPr="00D15CE2" w:rsidRDefault="00DF24C4" w:rsidP="0029663A">
            <w:pPr>
              <w:jc w:val="center"/>
              <w:rPr>
                <w:sz w:val="20"/>
              </w:rPr>
            </w:pPr>
            <w:r w:rsidRPr="00D15CE2">
              <w:rPr>
                <w:sz w:val="20"/>
              </w:rPr>
              <w:t>K series</w:t>
            </w:r>
          </w:p>
        </w:tc>
        <w:tc>
          <w:tcPr>
            <w:tcW w:w="1393" w:type="dxa"/>
          </w:tcPr>
          <w:p w14:paraId="61C9B3B1" w14:textId="77777777" w:rsidR="00DF24C4" w:rsidRPr="00D15CE2" w:rsidRDefault="00DF24C4" w:rsidP="0029663A">
            <w:pPr>
              <w:jc w:val="center"/>
              <w:rPr>
                <w:sz w:val="20"/>
              </w:rPr>
            </w:pPr>
            <w:r w:rsidRPr="00D15CE2">
              <w:rPr>
                <w:sz w:val="20"/>
              </w:rPr>
              <w:t>0.43</w:t>
            </w:r>
          </w:p>
        </w:tc>
      </w:tr>
      <w:tr w:rsidR="002066DC" w:rsidRPr="002066DC" w14:paraId="168D9A2C" w14:textId="77777777" w:rsidTr="002066DC">
        <w:trPr>
          <w:trHeight w:val="293"/>
          <w:jc w:val="center"/>
        </w:trPr>
        <w:tc>
          <w:tcPr>
            <w:tcW w:w="1390" w:type="dxa"/>
          </w:tcPr>
          <w:p w14:paraId="11EA81C3" w14:textId="77777777" w:rsidR="00DF24C4" w:rsidRPr="00D15CE2" w:rsidRDefault="00DF24C4" w:rsidP="0029663A">
            <w:pPr>
              <w:jc w:val="center"/>
              <w:rPr>
                <w:sz w:val="20"/>
              </w:rPr>
            </w:pPr>
            <w:r w:rsidRPr="00D15CE2">
              <w:rPr>
                <w:sz w:val="20"/>
              </w:rPr>
              <w:t>F</w:t>
            </w:r>
          </w:p>
        </w:tc>
        <w:tc>
          <w:tcPr>
            <w:tcW w:w="1557" w:type="dxa"/>
          </w:tcPr>
          <w:p w14:paraId="6C80E39D" w14:textId="77777777" w:rsidR="00DF24C4" w:rsidRPr="00D15CE2" w:rsidRDefault="00DF24C4" w:rsidP="0029663A">
            <w:pPr>
              <w:jc w:val="center"/>
              <w:rPr>
                <w:sz w:val="20"/>
              </w:rPr>
            </w:pPr>
            <w:r w:rsidRPr="00D15CE2">
              <w:rPr>
                <w:sz w:val="20"/>
              </w:rPr>
              <w:t>K series</w:t>
            </w:r>
          </w:p>
        </w:tc>
        <w:tc>
          <w:tcPr>
            <w:tcW w:w="1393" w:type="dxa"/>
          </w:tcPr>
          <w:p w14:paraId="27A8ECB5" w14:textId="77777777" w:rsidR="00DF24C4" w:rsidRPr="00D15CE2" w:rsidRDefault="00DF24C4" w:rsidP="0029663A">
            <w:pPr>
              <w:jc w:val="center"/>
              <w:rPr>
                <w:sz w:val="20"/>
              </w:rPr>
            </w:pPr>
            <w:r w:rsidRPr="00D15CE2">
              <w:rPr>
                <w:sz w:val="20"/>
              </w:rPr>
              <w:t>0.00</w:t>
            </w:r>
          </w:p>
        </w:tc>
      </w:tr>
      <w:tr w:rsidR="002066DC" w:rsidRPr="002066DC" w14:paraId="5321CEE3" w14:textId="77777777" w:rsidTr="002066DC">
        <w:trPr>
          <w:trHeight w:val="293"/>
          <w:jc w:val="center"/>
        </w:trPr>
        <w:tc>
          <w:tcPr>
            <w:tcW w:w="1390" w:type="dxa"/>
          </w:tcPr>
          <w:p w14:paraId="51604939" w14:textId="77777777" w:rsidR="00DF24C4" w:rsidRPr="00D15CE2" w:rsidRDefault="00DF24C4" w:rsidP="0029663A">
            <w:pPr>
              <w:jc w:val="center"/>
              <w:rPr>
                <w:sz w:val="20"/>
              </w:rPr>
            </w:pPr>
            <w:r w:rsidRPr="00D15CE2">
              <w:rPr>
                <w:sz w:val="20"/>
              </w:rPr>
              <w:t>Mg</w:t>
            </w:r>
          </w:p>
        </w:tc>
        <w:tc>
          <w:tcPr>
            <w:tcW w:w="1557" w:type="dxa"/>
          </w:tcPr>
          <w:p w14:paraId="75E5F53B" w14:textId="77777777" w:rsidR="00DF24C4" w:rsidRPr="00D15CE2" w:rsidRDefault="00DF24C4" w:rsidP="0029663A">
            <w:pPr>
              <w:jc w:val="center"/>
              <w:rPr>
                <w:sz w:val="20"/>
              </w:rPr>
            </w:pPr>
            <w:r w:rsidRPr="00D15CE2">
              <w:rPr>
                <w:sz w:val="20"/>
              </w:rPr>
              <w:t>K series</w:t>
            </w:r>
          </w:p>
        </w:tc>
        <w:tc>
          <w:tcPr>
            <w:tcW w:w="1393" w:type="dxa"/>
          </w:tcPr>
          <w:p w14:paraId="11FDDD5C" w14:textId="77777777" w:rsidR="00DF24C4" w:rsidRPr="00D15CE2" w:rsidRDefault="00DF24C4" w:rsidP="0029663A">
            <w:pPr>
              <w:jc w:val="center"/>
              <w:rPr>
                <w:sz w:val="20"/>
              </w:rPr>
            </w:pPr>
            <w:r w:rsidRPr="00D15CE2">
              <w:rPr>
                <w:sz w:val="20"/>
              </w:rPr>
              <w:t>0.12</w:t>
            </w:r>
          </w:p>
        </w:tc>
      </w:tr>
      <w:tr w:rsidR="002066DC" w:rsidRPr="002066DC" w14:paraId="70AB5DC0" w14:textId="77777777" w:rsidTr="002066DC">
        <w:trPr>
          <w:trHeight w:val="293"/>
          <w:jc w:val="center"/>
        </w:trPr>
        <w:tc>
          <w:tcPr>
            <w:tcW w:w="1390" w:type="dxa"/>
          </w:tcPr>
          <w:p w14:paraId="530ACAB5" w14:textId="77777777" w:rsidR="00DF24C4" w:rsidRPr="00D15CE2" w:rsidRDefault="00DF24C4" w:rsidP="0029663A">
            <w:pPr>
              <w:jc w:val="center"/>
              <w:rPr>
                <w:sz w:val="20"/>
              </w:rPr>
            </w:pPr>
            <w:r w:rsidRPr="00D15CE2">
              <w:rPr>
                <w:sz w:val="20"/>
              </w:rPr>
              <w:t>P</w:t>
            </w:r>
          </w:p>
        </w:tc>
        <w:tc>
          <w:tcPr>
            <w:tcW w:w="1557" w:type="dxa"/>
          </w:tcPr>
          <w:p w14:paraId="600F5F56" w14:textId="77777777" w:rsidR="00DF24C4" w:rsidRPr="00D15CE2" w:rsidRDefault="00DF24C4" w:rsidP="0029663A">
            <w:pPr>
              <w:jc w:val="center"/>
              <w:rPr>
                <w:sz w:val="20"/>
              </w:rPr>
            </w:pPr>
            <w:r w:rsidRPr="00D15CE2">
              <w:rPr>
                <w:sz w:val="20"/>
              </w:rPr>
              <w:t>K series</w:t>
            </w:r>
          </w:p>
        </w:tc>
        <w:tc>
          <w:tcPr>
            <w:tcW w:w="1393" w:type="dxa"/>
          </w:tcPr>
          <w:p w14:paraId="48C9616D" w14:textId="77777777" w:rsidR="00DF24C4" w:rsidRPr="00D15CE2" w:rsidRDefault="00DF24C4" w:rsidP="0029663A">
            <w:pPr>
              <w:jc w:val="center"/>
              <w:rPr>
                <w:sz w:val="20"/>
              </w:rPr>
            </w:pPr>
            <w:r w:rsidRPr="00D15CE2">
              <w:rPr>
                <w:sz w:val="20"/>
              </w:rPr>
              <w:t>0.00</w:t>
            </w:r>
          </w:p>
        </w:tc>
      </w:tr>
      <w:tr w:rsidR="002066DC" w:rsidRPr="002066DC" w14:paraId="2453B577" w14:textId="77777777" w:rsidTr="002066DC">
        <w:trPr>
          <w:trHeight w:val="293"/>
          <w:jc w:val="center"/>
        </w:trPr>
        <w:tc>
          <w:tcPr>
            <w:tcW w:w="1390" w:type="dxa"/>
          </w:tcPr>
          <w:p w14:paraId="79386FB4" w14:textId="77777777" w:rsidR="00DF24C4" w:rsidRPr="00D15CE2" w:rsidRDefault="00DF24C4" w:rsidP="0029663A">
            <w:pPr>
              <w:jc w:val="center"/>
              <w:rPr>
                <w:sz w:val="20"/>
              </w:rPr>
            </w:pPr>
            <w:r w:rsidRPr="00D15CE2">
              <w:rPr>
                <w:sz w:val="20"/>
              </w:rPr>
              <w:t>Cr</w:t>
            </w:r>
          </w:p>
        </w:tc>
        <w:tc>
          <w:tcPr>
            <w:tcW w:w="1557" w:type="dxa"/>
          </w:tcPr>
          <w:p w14:paraId="05224E65" w14:textId="77777777" w:rsidR="00DF24C4" w:rsidRPr="00D15CE2" w:rsidRDefault="00DF24C4" w:rsidP="0029663A">
            <w:pPr>
              <w:jc w:val="center"/>
              <w:rPr>
                <w:sz w:val="20"/>
              </w:rPr>
            </w:pPr>
            <w:r w:rsidRPr="00D15CE2">
              <w:rPr>
                <w:sz w:val="20"/>
              </w:rPr>
              <w:t>K series</w:t>
            </w:r>
          </w:p>
        </w:tc>
        <w:tc>
          <w:tcPr>
            <w:tcW w:w="1393" w:type="dxa"/>
          </w:tcPr>
          <w:p w14:paraId="102631DD" w14:textId="77777777" w:rsidR="00DF24C4" w:rsidRPr="00D15CE2" w:rsidRDefault="00DF24C4" w:rsidP="0029663A">
            <w:pPr>
              <w:jc w:val="center"/>
              <w:rPr>
                <w:sz w:val="20"/>
              </w:rPr>
            </w:pPr>
            <w:r w:rsidRPr="00D15CE2">
              <w:rPr>
                <w:sz w:val="20"/>
              </w:rPr>
              <w:t>0.00</w:t>
            </w:r>
          </w:p>
        </w:tc>
      </w:tr>
      <w:tr w:rsidR="002066DC" w:rsidRPr="002066DC" w14:paraId="47B849B4" w14:textId="77777777" w:rsidTr="002066DC">
        <w:trPr>
          <w:trHeight w:val="293"/>
          <w:jc w:val="center"/>
        </w:trPr>
        <w:tc>
          <w:tcPr>
            <w:tcW w:w="1390" w:type="dxa"/>
            <w:tcBorders>
              <w:bottom w:val="single" w:sz="4" w:space="0" w:color="auto"/>
            </w:tcBorders>
          </w:tcPr>
          <w:p w14:paraId="3A656954" w14:textId="77777777" w:rsidR="00DF24C4" w:rsidRPr="00D15CE2" w:rsidRDefault="00DF24C4" w:rsidP="0029663A">
            <w:pPr>
              <w:jc w:val="center"/>
              <w:rPr>
                <w:b/>
                <w:bCs/>
                <w:sz w:val="20"/>
              </w:rPr>
            </w:pPr>
            <w:r w:rsidRPr="00D15CE2">
              <w:rPr>
                <w:b/>
                <w:bCs/>
                <w:sz w:val="20"/>
              </w:rPr>
              <w:t>Total</w:t>
            </w:r>
          </w:p>
        </w:tc>
        <w:tc>
          <w:tcPr>
            <w:tcW w:w="1557" w:type="dxa"/>
            <w:tcBorders>
              <w:bottom w:val="single" w:sz="4" w:space="0" w:color="auto"/>
            </w:tcBorders>
          </w:tcPr>
          <w:p w14:paraId="5F867FD9" w14:textId="77777777" w:rsidR="00DF24C4" w:rsidRPr="00D15CE2" w:rsidRDefault="00DF24C4" w:rsidP="0029663A">
            <w:pPr>
              <w:jc w:val="center"/>
              <w:rPr>
                <w:sz w:val="20"/>
              </w:rPr>
            </w:pPr>
          </w:p>
        </w:tc>
        <w:tc>
          <w:tcPr>
            <w:tcW w:w="1393" w:type="dxa"/>
            <w:tcBorders>
              <w:bottom w:val="single" w:sz="4" w:space="0" w:color="auto"/>
            </w:tcBorders>
          </w:tcPr>
          <w:p w14:paraId="45E39AD9" w14:textId="77777777" w:rsidR="00DF24C4" w:rsidRPr="00D15CE2" w:rsidRDefault="00DF24C4" w:rsidP="0029663A">
            <w:pPr>
              <w:jc w:val="center"/>
              <w:rPr>
                <w:sz w:val="20"/>
              </w:rPr>
            </w:pPr>
            <w:r w:rsidRPr="00D15CE2">
              <w:rPr>
                <w:sz w:val="20"/>
              </w:rPr>
              <w:t>100.00</w:t>
            </w:r>
          </w:p>
        </w:tc>
      </w:tr>
    </w:tbl>
    <w:p w14:paraId="57947C37" w14:textId="77777777" w:rsidR="00DF24C4" w:rsidRDefault="00DF24C4" w:rsidP="00360572">
      <w:pPr>
        <w:pStyle w:val="Paragraph"/>
      </w:pPr>
    </w:p>
    <w:p w14:paraId="382E4300" w14:textId="244DCBE9" w:rsidR="000F5C70" w:rsidRDefault="00607F7A" w:rsidP="00360572">
      <w:pPr>
        <w:pStyle w:val="Paragraph"/>
      </w:pPr>
      <w:r w:rsidRPr="00607F7A">
        <w:t>The elemental analysis of duck eggshell powder (</w:t>
      </w:r>
      <w:proofErr w:type="spellStart"/>
      <w:r w:rsidRPr="00607F7A">
        <w:t>Cairina</w:t>
      </w:r>
      <w:proofErr w:type="spellEnd"/>
      <w:r w:rsidRPr="00607F7A">
        <w:t xml:space="preserve"> </w:t>
      </w:r>
      <w:proofErr w:type="spellStart"/>
      <w:r w:rsidRPr="00607F7A">
        <w:t>moschata</w:t>
      </w:r>
      <w:proofErr w:type="spellEnd"/>
      <w:r w:rsidRPr="00607F7A">
        <w:t>) revealed that the most dominant element was carbon (45.39%), followed by oxygen (41.00%) and calcium (13.05%). The presence of both oxygen and carbon typically indicates the formation of calcium carbonate (</w:t>
      </w:r>
      <w:proofErr w:type="spellStart"/>
      <w:r w:rsidRPr="00607F7A">
        <w:t>CaCO</w:t>
      </w:r>
      <w:proofErr w:type="spellEnd"/>
      <w:r w:rsidRPr="00607F7A">
        <w:t>₃), which is the primary constituent of duck eggshells. Calcium plays a crucial role in providing mechanical strength and structural integrity to the shell, while carbon relates directly to the carbonate compound. Other trace elements, such as magnesium, iron, chromium, phosphorus, and fluorine, were detected in negligible amounts, contributing insignificantly to the overall composition. In summary, duck eggshell powder is primarily composed of calcium carbonate, offering strong mechanical protection to the biological structure</w:t>
      </w:r>
      <w:r w:rsidR="000F5C70">
        <w:t>.</w:t>
      </w:r>
    </w:p>
    <w:p w14:paraId="35DA6817" w14:textId="77777777" w:rsidR="00DF24C4" w:rsidRDefault="00DF24C4" w:rsidP="00360572">
      <w:pPr>
        <w:pStyle w:val="Paragraph"/>
      </w:pPr>
    </w:p>
    <w:tbl>
      <w:tblPr>
        <w:tblW w:w="7938" w:type="dxa"/>
        <w:jc w:val="center"/>
        <w:tblBorders>
          <w:bottom w:val="single" w:sz="4" w:space="0" w:color="auto"/>
        </w:tblBorders>
        <w:tblLayout w:type="fixed"/>
        <w:tblLook w:val="0000" w:firstRow="0" w:lastRow="0" w:firstColumn="0" w:lastColumn="0" w:noHBand="0" w:noVBand="0"/>
      </w:tblPr>
      <w:tblGrid>
        <w:gridCol w:w="7938"/>
      </w:tblGrid>
      <w:tr w:rsidR="00DF24C4" w:rsidRPr="002E6F1D" w14:paraId="3130DAC1" w14:textId="77777777" w:rsidTr="0029663A">
        <w:trPr>
          <w:cantSplit/>
          <w:trHeight w:val="322"/>
          <w:jc w:val="center"/>
        </w:trPr>
        <w:tc>
          <w:tcPr>
            <w:tcW w:w="7938" w:type="dxa"/>
            <w:tcBorders>
              <w:bottom w:val="nil"/>
            </w:tcBorders>
          </w:tcPr>
          <w:p w14:paraId="51FEA5F0" w14:textId="6B4667CA" w:rsidR="00DF24C4" w:rsidRPr="002E6F1D" w:rsidRDefault="00DF24C4" w:rsidP="0029663A">
            <w:pPr>
              <w:pStyle w:val="TableCaption"/>
              <w:rPr>
                <w:b/>
                <w:bCs/>
              </w:rPr>
            </w:pPr>
            <w:r w:rsidRPr="002E6F1D">
              <w:rPr>
                <w:b/>
                <w:bCs/>
              </w:rPr>
              <w:t xml:space="preserve">TABLE </w:t>
            </w:r>
            <w:r>
              <w:rPr>
                <w:b/>
                <w:bCs/>
              </w:rPr>
              <w:t>3</w:t>
            </w:r>
            <w:r w:rsidRPr="002E6F1D">
              <w:rPr>
                <w:b/>
                <w:bCs/>
              </w:rPr>
              <w:t>.</w:t>
            </w:r>
            <w:r w:rsidRPr="00DF24C4">
              <w:rPr>
                <w:b/>
                <w:bCs/>
              </w:rPr>
              <w:t xml:space="preserve"> Elemental composition of snail shell powder</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1557"/>
        <w:gridCol w:w="1393"/>
      </w:tblGrid>
      <w:tr w:rsidR="002066DC" w:rsidRPr="00D15CE2" w14:paraId="5EE9272E" w14:textId="77777777" w:rsidTr="00D15CE2">
        <w:trPr>
          <w:trHeight w:val="293"/>
          <w:jc w:val="center"/>
        </w:trPr>
        <w:tc>
          <w:tcPr>
            <w:tcW w:w="1390" w:type="dxa"/>
            <w:tcBorders>
              <w:top w:val="single" w:sz="4" w:space="0" w:color="auto"/>
              <w:bottom w:val="single" w:sz="4" w:space="0" w:color="auto"/>
            </w:tcBorders>
          </w:tcPr>
          <w:p w14:paraId="3A44ED8A" w14:textId="77777777" w:rsidR="00DF24C4" w:rsidRPr="00D15CE2" w:rsidRDefault="00DF24C4" w:rsidP="0029663A">
            <w:pPr>
              <w:jc w:val="center"/>
              <w:rPr>
                <w:b/>
                <w:bCs/>
                <w:sz w:val="20"/>
              </w:rPr>
            </w:pPr>
            <w:r w:rsidRPr="00D15CE2">
              <w:rPr>
                <w:b/>
                <w:bCs/>
                <w:sz w:val="20"/>
              </w:rPr>
              <w:t>Element</w:t>
            </w:r>
          </w:p>
        </w:tc>
        <w:tc>
          <w:tcPr>
            <w:tcW w:w="1557" w:type="dxa"/>
            <w:tcBorders>
              <w:top w:val="single" w:sz="4" w:space="0" w:color="auto"/>
              <w:bottom w:val="single" w:sz="4" w:space="0" w:color="auto"/>
            </w:tcBorders>
          </w:tcPr>
          <w:p w14:paraId="01598F4B" w14:textId="77777777" w:rsidR="00DF24C4" w:rsidRPr="00D15CE2" w:rsidRDefault="00DF24C4" w:rsidP="0029663A">
            <w:pPr>
              <w:jc w:val="center"/>
              <w:rPr>
                <w:b/>
                <w:bCs/>
                <w:sz w:val="20"/>
              </w:rPr>
            </w:pPr>
            <w:r w:rsidRPr="00D15CE2">
              <w:rPr>
                <w:b/>
                <w:bCs/>
                <w:sz w:val="20"/>
              </w:rPr>
              <w:t>Line Type</w:t>
            </w:r>
          </w:p>
        </w:tc>
        <w:tc>
          <w:tcPr>
            <w:tcW w:w="1393" w:type="dxa"/>
            <w:tcBorders>
              <w:top w:val="single" w:sz="4" w:space="0" w:color="auto"/>
              <w:bottom w:val="single" w:sz="4" w:space="0" w:color="auto"/>
            </w:tcBorders>
          </w:tcPr>
          <w:p w14:paraId="63DAE0A6" w14:textId="77777777" w:rsidR="00DF24C4" w:rsidRPr="00D15CE2" w:rsidRDefault="00DF24C4" w:rsidP="0029663A">
            <w:pPr>
              <w:jc w:val="center"/>
              <w:rPr>
                <w:b/>
                <w:bCs/>
                <w:sz w:val="20"/>
              </w:rPr>
            </w:pPr>
            <w:r w:rsidRPr="00D15CE2">
              <w:rPr>
                <w:b/>
                <w:bCs/>
                <w:sz w:val="20"/>
              </w:rPr>
              <w:t>Weight %</w:t>
            </w:r>
          </w:p>
        </w:tc>
      </w:tr>
      <w:tr w:rsidR="002066DC" w:rsidRPr="002066DC" w14:paraId="2F35DB22" w14:textId="77777777" w:rsidTr="002066DC">
        <w:trPr>
          <w:trHeight w:val="293"/>
          <w:jc w:val="center"/>
        </w:trPr>
        <w:tc>
          <w:tcPr>
            <w:tcW w:w="1390" w:type="dxa"/>
            <w:tcBorders>
              <w:top w:val="single" w:sz="4" w:space="0" w:color="auto"/>
            </w:tcBorders>
          </w:tcPr>
          <w:p w14:paraId="31910413" w14:textId="77777777" w:rsidR="00DF24C4" w:rsidRPr="00D15CE2" w:rsidRDefault="00DF24C4" w:rsidP="0029663A">
            <w:pPr>
              <w:jc w:val="center"/>
              <w:rPr>
                <w:sz w:val="20"/>
              </w:rPr>
            </w:pPr>
            <w:r w:rsidRPr="00D15CE2">
              <w:rPr>
                <w:sz w:val="20"/>
              </w:rPr>
              <w:t>C</w:t>
            </w:r>
          </w:p>
        </w:tc>
        <w:tc>
          <w:tcPr>
            <w:tcW w:w="1557" w:type="dxa"/>
            <w:tcBorders>
              <w:top w:val="single" w:sz="4" w:space="0" w:color="auto"/>
            </w:tcBorders>
          </w:tcPr>
          <w:p w14:paraId="23562A1D" w14:textId="77777777" w:rsidR="00DF24C4" w:rsidRPr="00D15CE2" w:rsidRDefault="00DF24C4" w:rsidP="0029663A">
            <w:pPr>
              <w:jc w:val="center"/>
              <w:rPr>
                <w:sz w:val="20"/>
              </w:rPr>
            </w:pPr>
            <w:r w:rsidRPr="00D15CE2">
              <w:rPr>
                <w:sz w:val="20"/>
              </w:rPr>
              <w:t>K series</w:t>
            </w:r>
          </w:p>
        </w:tc>
        <w:tc>
          <w:tcPr>
            <w:tcW w:w="1393" w:type="dxa"/>
            <w:tcBorders>
              <w:top w:val="single" w:sz="4" w:space="0" w:color="auto"/>
            </w:tcBorders>
          </w:tcPr>
          <w:p w14:paraId="3B9A72E0" w14:textId="77777777" w:rsidR="00DF24C4" w:rsidRPr="00D15CE2" w:rsidRDefault="00DF24C4" w:rsidP="0029663A">
            <w:pPr>
              <w:jc w:val="center"/>
              <w:rPr>
                <w:sz w:val="20"/>
              </w:rPr>
            </w:pPr>
            <w:r w:rsidRPr="00D15CE2">
              <w:rPr>
                <w:sz w:val="20"/>
              </w:rPr>
              <w:t>45.39</w:t>
            </w:r>
          </w:p>
        </w:tc>
      </w:tr>
      <w:tr w:rsidR="002066DC" w:rsidRPr="002066DC" w14:paraId="4A12F7C0" w14:textId="77777777" w:rsidTr="002066DC">
        <w:trPr>
          <w:trHeight w:val="293"/>
          <w:jc w:val="center"/>
        </w:trPr>
        <w:tc>
          <w:tcPr>
            <w:tcW w:w="1390" w:type="dxa"/>
          </w:tcPr>
          <w:p w14:paraId="40248670" w14:textId="77777777" w:rsidR="00DF24C4" w:rsidRPr="00D15CE2" w:rsidRDefault="00DF24C4" w:rsidP="0029663A">
            <w:pPr>
              <w:jc w:val="center"/>
              <w:rPr>
                <w:sz w:val="20"/>
              </w:rPr>
            </w:pPr>
            <w:r w:rsidRPr="00D15CE2">
              <w:rPr>
                <w:sz w:val="20"/>
              </w:rPr>
              <w:t>O</w:t>
            </w:r>
          </w:p>
        </w:tc>
        <w:tc>
          <w:tcPr>
            <w:tcW w:w="1557" w:type="dxa"/>
          </w:tcPr>
          <w:p w14:paraId="54463D6B" w14:textId="77777777" w:rsidR="00DF24C4" w:rsidRPr="00D15CE2" w:rsidRDefault="00DF24C4" w:rsidP="0029663A">
            <w:pPr>
              <w:jc w:val="center"/>
              <w:rPr>
                <w:sz w:val="20"/>
              </w:rPr>
            </w:pPr>
            <w:r w:rsidRPr="00D15CE2">
              <w:rPr>
                <w:sz w:val="20"/>
              </w:rPr>
              <w:t>K series</w:t>
            </w:r>
          </w:p>
        </w:tc>
        <w:tc>
          <w:tcPr>
            <w:tcW w:w="1393" w:type="dxa"/>
          </w:tcPr>
          <w:p w14:paraId="25AF1DB2" w14:textId="77777777" w:rsidR="00DF24C4" w:rsidRPr="00D15CE2" w:rsidRDefault="00DF24C4" w:rsidP="0029663A">
            <w:pPr>
              <w:jc w:val="center"/>
              <w:rPr>
                <w:sz w:val="20"/>
              </w:rPr>
            </w:pPr>
            <w:r w:rsidRPr="00D15CE2">
              <w:rPr>
                <w:sz w:val="20"/>
              </w:rPr>
              <w:t>41.00</w:t>
            </w:r>
          </w:p>
        </w:tc>
      </w:tr>
      <w:tr w:rsidR="002066DC" w:rsidRPr="002066DC" w14:paraId="58962E0B" w14:textId="77777777" w:rsidTr="002066DC">
        <w:trPr>
          <w:trHeight w:val="293"/>
          <w:jc w:val="center"/>
        </w:trPr>
        <w:tc>
          <w:tcPr>
            <w:tcW w:w="1390" w:type="dxa"/>
          </w:tcPr>
          <w:p w14:paraId="54B76288" w14:textId="77777777" w:rsidR="00DF24C4" w:rsidRPr="00D15CE2" w:rsidRDefault="00DF24C4" w:rsidP="0029663A">
            <w:pPr>
              <w:jc w:val="center"/>
              <w:rPr>
                <w:sz w:val="20"/>
              </w:rPr>
            </w:pPr>
            <w:r w:rsidRPr="00D15CE2">
              <w:rPr>
                <w:sz w:val="20"/>
              </w:rPr>
              <w:t>Ca</w:t>
            </w:r>
          </w:p>
        </w:tc>
        <w:tc>
          <w:tcPr>
            <w:tcW w:w="1557" w:type="dxa"/>
          </w:tcPr>
          <w:p w14:paraId="1A4BD6D2" w14:textId="77777777" w:rsidR="00DF24C4" w:rsidRPr="00D15CE2" w:rsidRDefault="00DF24C4" w:rsidP="0029663A">
            <w:pPr>
              <w:jc w:val="center"/>
              <w:rPr>
                <w:sz w:val="20"/>
              </w:rPr>
            </w:pPr>
            <w:r w:rsidRPr="00D15CE2">
              <w:rPr>
                <w:sz w:val="20"/>
              </w:rPr>
              <w:t>K series</w:t>
            </w:r>
          </w:p>
        </w:tc>
        <w:tc>
          <w:tcPr>
            <w:tcW w:w="1393" w:type="dxa"/>
          </w:tcPr>
          <w:p w14:paraId="6A7D00D7" w14:textId="77777777" w:rsidR="00DF24C4" w:rsidRPr="00D15CE2" w:rsidRDefault="00DF24C4" w:rsidP="0029663A">
            <w:pPr>
              <w:jc w:val="center"/>
              <w:rPr>
                <w:sz w:val="20"/>
              </w:rPr>
            </w:pPr>
            <w:r w:rsidRPr="00D15CE2">
              <w:rPr>
                <w:sz w:val="20"/>
              </w:rPr>
              <w:t>13.05</w:t>
            </w:r>
          </w:p>
        </w:tc>
      </w:tr>
      <w:tr w:rsidR="002066DC" w:rsidRPr="002066DC" w14:paraId="70ECCEA4" w14:textId="77777777" w:rsidTr="002066DC">
        <w:trPr>
          <w:trHeight w:val="293"/>
          <w:jc w:val="center"/>
        </w:trPr>
        <w:tc>
          <w:tcPr>
            <w:tcW w:w="1390" w:type="dxa"/>
          </w:tcPr>
          <w:p w14:paraId="14713217" w14:textId="77777777" w:rsidR="00DF24C4" w:rsidRPr="00D15CE2" w:rsidRDefault="00DF24C4" w:rsidP="0029663A">
            <w:pPr>
              <w:jc w:val="center"/>
              <w:rPr>
                <w:sz w:val="20"/>
              </w:rPr>
            </w:pPr>
            <w:r w:rsidRPr="00D15CE2">
              <w:rPr>
                <w:sz w:val="20"/>
              </w:rPr>
              <w:t>Fe</w:t>
            </w:r>
          </w:p>
        </w:tc>
        <w:tc>
          <w:tcPr>
            <w:tcW w:w="1557" w:type="dxa"/>
          </w:tcPr>
          <w:p w14:paraId="559B6AE1" w14:textId="77777777" w:rsidR="00DF24C4" w:rsidRPr="00D15CE2" w:rsidRDefault="00DF24C4" w:rsidP="0029663A">
            <w:pPr>
              <w:jc w:val="center"/>
              <w:rPr>
                <w:sz w:val="20"/>
              </w:rPr>
            </w:pPr>
            <w:r w:rsidRPr="00D15CE2">
              <w:rPr>
                <w:sz w:val="20"/>
              </w:rPr>
              <w:t>K series</w:t>
            </w:r>
          </w:p>
        </w:tc>
        <w:tc>
          <w:tcPr>
            <w:tcW w:w="1393" w:type="dxa"/>
          </w:tcPr>
          <w:p w14:paraId="4660215D" w14:textId="77777777" w:rsidR="00DF24C4" w:rsidRPr="00D15CE2" w:rsidRDefault="00DF24C4" w:rsidP="0029663A">
            <w:pPr>
              <w:jc w:val="center"/>
              <w:rPr>
                <w:sz w:val="20"/>
              </w:rPr>
            </w:pPr>
            <w:r w:rsidRPr="00D15CE2">
              <w:rPr>
                <w:sz w:val="20"/>
              </w:rPr>
              <w:t>0.43</w:t>
            </w:r>
          </w:p>
        </w:tc>
      </w:tr>
      <w:tr w:rsidR="002066DC" w:rsidRPr="002066DC" w14:paraId="6D0D45B2" w14:textId="77777777" w:rsidTr="002066DC">
        <w:trPr>
          <w:trHeight w:val="293"/>
          <w:jc w:val="center"/>
        </w:trPr>
        <w:tc>
          <w:tcPr>
            <w:tcW w:w="1390" w:type="dxa"/>
          </w:tcPr>
          <w:p w14:paraId="47C04BF5" w14:textId="77777777" w:rsidR="00DF24C4" w:rsidRPr="00D15CE2" w:rsidRDefault="00DF24C4" w:rsidP="0029663A">
            <w:pPr>
              <w:jc w:val="center"/>
              <w:rPr>
                <w:sz w:val="20"/>
              </w:rPr>
            </w:pPr>
            <w:r w:rsidRPr="00D15CE2">
              <w:rPr>
                <w:sz w:val="20"/>
              </w:rPr>
              <w:t>F</w:t>
            </w:r>
          </w:p>
        </w:tc>
        <w:tc>
          <w:tcPr>
            <w:tcW w:w="1557" w:type="dxa"/>
          </w:tcPr>
          <w:p w14:paraId="372EE2E0" w14:textId="77777777" w:rsidR="00DF24C4" w:rsidRPr="00D15CE2" w:rsidRDefault="00DF24C4" w:rsidP="0029663A">
            <w:pPr>
              <w:jc w:val="center"/>
              <w:rPr>
                <w:sz w:val="20"/>
              </w:rPr>
            </w:pPr>
            <w:r w:rsidRPr="00D15CE2">
              <w:rPr>
                <w:sz w:val="20"/>
              </w:rPr>
              <w:t>K series</w:t>
            </w:r>
          </w:p>
        </w:tc>
        <w:tc>
          <w:tcPr>
            <w:tcW w:w="1393" w:type="dxa"/>
          </w:tcPr>
          <w:p w14:paraId="1CC2824B" w14:textId="77777777" w:rsidR="00DF24C4" w:rsidRPr="00D15CE2" w:rsidRDefault="00DF24C4" w:rsidP="0029663A">
            <w:pPr>
              <w:jc w:val="center"/>
              <w:rPr>
                <w:sz w:val="20"/>
              </w:rPr>
            </w:pPr>
            <w:r w:rsidRPr="00D15CE2">
              <w:rPr>
                <w:sz w:val="20"/>
              </w:rPr>
              <w:t>0.00</w:t>
            </w:r>
          </w:p>
        </w:tc>
      </w:tr>
      <w:tr w:rsidR="002066DC" w:rsidRPr="002066DC" w14:paraId="2EA04F5B" w14:textId="77777777" w:rsidTr="002066DC">
        <w:trPr>
          <w:trHeight w:val="293"/>
          <w:jc w:val="center"/>
        </w:trPr>
        <w:tc>
          <w:tcPr>
            <w:tcW w:w="1390" w:type="dxa"/>
          </w:tcPr>
          <w:p w14:paraId="31379E53" w14:textId="77777777" w:rsidR="00DF24C4" w:rsidRPr="00D15CE2" w:rsidRDefault="00DF24C4" w:rsidP="0029663A">
            <w:pPr>
              <w:jc w:val="center"/>
              <w:rPr>
                <w:sz w:val="20"/>
              </w:rPr>
            </w:pPr>
            <w:r w:rsidRPr="00D15CE2">
              <w:rPr>
                <w:sz w:val="20"/>
              </w:rPr>
              <w:t>Mg</w:t>
            </w:r>
          </w:p>
        </w:tc>
        <w:tc>
          <w:tcPr>
            <w:tcW w:w="1557" w:type="dxa"/>
          </w:tcPr>
          <w:p w14:paraId="3DC195EB" w14:textId="77777777" w:rsidR="00DF24C4" w:rsidRPr="00D15CE2" w:rsidRDefault="00DF24C4" w:rsidP="0029663A">
            <w:pPr>
              <w:jc w:val="center"/>
              <w:rPr>
                <w:sz w:val="20"/>
              </w:rPr>
            </w:pPr>
            <w:r w:rsidRPr="00D15CE2">
              <w:rPr>
                <w:sz w:val="20"/>
              </w:rPr>
              <w:t>K series</w:t>
            </w:r>
          </w:p>
        </w:tc>
        <w:tc>
          <w:tcPr>
            <w:tcW w:w="1393" w:type="dxa"/>
          </w:tcPr>
          <w:p w14:paraId="46A121F3" w14:textId="77777777" w:rsidR="00DF24C4" w:rsidRPr="00D15CE2" w:rsidRDefault="00DF24C4" w:rsidP="0029663A">
            <w:pPr>
              <w:jc w:val="center"/>
              <w:rPr>
                <w:sz w:val="20"/>
              </w:rPr>
            </w:pPr>
            <w:r w:rsidRPr="00D15CE2">
              <w:rPr>
                <w:sz w:val="20"/>
              </w:rPr>
              <w:t>0.12</w:t>
            </w:r>
          </w:p>
        </w:tc>
      </w:tr>
      <w:tr w:rsidR="002066DC" w:rsidRPr="002066DC" w14:paraId="197C624D" w14:textId="77777777" w:rsidTr="002066DC">
        <w:trPr>
          <w:trHeight w:val="293"/>
          <w:jc w:val="center"/>
        </w:trPr>
        <w:tc>
          <w:tcPr>
            <w:tcW w:w="1390" w:type="dxa"/>
          </w:tcPr>
          <w:p w14:paraId="571114FF" w14:textId="77777777" w:rsidR="00DF24C4" w:rsidRPr="00D15CE2" w:rsidRDefault="00DF24C4" w:rsidP="0029663A">
            <w:pPr>
              <w:jc w:val="center"/>
              <w:rPr>
                <w:sz w:val="20"/>
              </w:rPr>
            </w:pPr>
            <w:r w:rsidRPr="00D15CE2">
              <w:rPr>
                <w:sz w:val="20"/>
              </w:rPr>
              <w:t>P</w:t>
            </w:r>
          </w:p>
        </w:tc>
        <w:tc>
          <w:tcPr>
            <w:tcW w:w="1557" w:type="dxa"/>
          </w:tcPr>
          <w:p w14:paraId="455F6AA8" w14:textId="77777777" w:rsidR="00DF24C4" w:rsidRPr="00D15CE2" w:rsidRDefault="00DF24C4" w:rsidP="0029663A">
            <w:pPr>
              <w:jc w:val="center"/>
              <w:rPr>
                <w:sz w:val="20"/>
              </w:rPr>
            </w:pPr>
            <w:r w:rsidRPr="00D15CE2">
              <w:rPr>
                <w:sz w:val="20"/>
              </w:rPr>
              <w:t>K series</w:t>
            </w:r>
          </w:p>
        </w:tc>
        <w:tc>
          <w:tcPr>
            <w:tcW w:w="1393" w:type="dxa"/>
          </w:tcPr>
          <w:p w14:paraId="788B77B5" w14:textId="77777777" w:rsidR="00DF24C4" w:rsidRPr="00D15CE2" w:rsidRDefault="00DF24C4" w:rsidP="0029663A">
            <w:pPr>
              <w:jc w:val="center"/>
              <w:rPr>
                <w:sz w:val="20"/>
              </w:rPr>
            </w:pPr>
            <w:r w:rsidRPr="00D15CE2">
              <w:rPr>
                <w:sz w:val="20"/>
              </w:rPr>
              <w:t>0.00</w:t>
            </w:r>
          </w:p>
        </w:tc>
      </w:tr>
      <w:tr w:rsidR="002066DC" w:rsidRPr="002066DC" w14:paraId="5571E615" w14:textId="77777777" w:rsidTr="002066DC">
        <w:trPr>
          <w:trHeight w:val="293"/>
          <w:jc w:val="center"/>
        </w:trPr>
        <w:tc>
          <w:tcPr>
            <w:tcW w:w="1390" w:type="dxa"/>
          </w:tcPr>
          <w:p w14:paraId="53D3EE13" w14:textId="77777777" w:rsidR="00DF24C4" w:rsidRPr="00D15CE2" w:rsidRDefault="00DF24C4" w:rsidP="0029663A">
            <w:pPr>
              <w:jc w:val="center"/>
              <w:rPr>
                <w:sz w:val="20"/>
              </w:rPr>
            </w:pPr>
            <w:r w:rsidRPr="00D15CE2">
              <w:rPr>
                <w:sz w:val="20"/>
              </w:rPr>
              <w:t>Cr</w:t>
            </w:r>
          </w:p>
        </w:tc>
        <w:tc>
          <w:tcPr>
            <w:tcW w:w="1557" w:type="dxa"/>
          </w:tcPr>
          <w:p w14:paraId="04614166" w14:textId="77777777" w:rsidR="00DF24C4" w:rsidRPr="00D15CE2" w:rsidRDefault="00DF24C4" w:rsidP="0029663A">
            <w:pPr>
              <w:jc w:val="center"/>
              <w:rPr>
                <w:sz w:val="20"/>
              </w:rPr>
            </w:pPr>
            <w:r w:rsidRPr="00D15CE2">
              <w:rPr>
                <w:sz w:val="20"/>
              </w:rPr>
              <w:t>K series</w:t>
            </w:r>
          </w:p>
        </w:tc>
        <w:tc>
          <w:tcPr>
            <w:tcW w:w="1393" w:type="dxa"/>
          </w:tcPr>
          <w:p w14:paraId="22168826" w14:textId="77777777" w:rsidR="00DF24C4" w:rsidRPr="00D15CE2" w:rsidRDefault="00DF24C4" w:rsidP="0029663A">
            <w:pPr>
              <w:jc w:val="center"/>
              <w:rPr>
                <w:sz w:val="20"/>
              </w:rPr>
            </w:pPr>
            <w:r w:rsidRPr="00D15CE2">
              <w:rPr>
                <w:sz w:val="20"/>
              </w:rPr>
              <w:t>0.00</w:t>
            </w:r>
          </w:p>
        </w:tc>
      </w:tr>
      <w:tr w:rsidR="002066DC" w:rsidRPr="002066DC" w14:paraId="4ACB559E" w14:textId="77777777" w:rsidTr="002066DC">
        <w:trPr>
          <w:trHeight w:val="293"/>
          <w:jc w:val="center"/>
        </w:trPr>
        <w:tc>
          <w:tcPr>
            <w:tcW w:w="1390" w:type="dxa"/>
            <w:tcBorders>
              <w:bottom w:val="single" w:sz="4" w:space="0" w:color="auto"/>
            </w:tcBorders>
          </w:tcPr>
          <w:p w14:paraId="0D948A06" w14:textId="77777777" w:rsidR="00DF24C4" w:rsidRPr="00D15CE2" w:rsidRDefault="00DF24C4" w:rsidP="0029663A">
            <w:pPr>
              <w:jc w:val="center"/>
              <w:rPr>
                <w:b/>
                <w:bCs/>
                <w:sz w:val="20"/>
              </w:rPr>
            </w:pPr>
            <w:r w:rsidRPr="00D15CE2">
              <w:rPr>
                <w:b/>
                <w:bCs/>
                <w:sz w:val="20"/>
              </w:rPr>
              <w:t>Total</w:t>
            </w:r>
          </w:p>
        </w:tc>
        <w:tc>
          <w:tcPr>
            <w:tcW w:w="1557" w:type="dxa"/>
            <w:tcBorders>
              <w:bottom w:val="single" w:sz="4" w:space="0" w:color="auto"/>
            </w:tcBorders>
          </w:tcPr>
          <w:p w14:paraId="167FCC38" w14:textId="77777777" w:rsidR="00DF24C4" w:rsidRPr="00D15CE2" w:rsidRDefault="00DF24C4" w:rsidP="0029663A">
            <w:pPr>
              <w:jc w:val="center"/>
              <w:rPr>
                <w:sz w:val="20"/>
              </w:rPr>
            </w:pPr>
          </w:p>
        </w:tc>
        <w:tc>
          <w:tcPr>
            <w:tcW w:w="1393" w:type="dxa"/>
            <w:tcBorders>
              <w:bottom w:val="single" w:sz="4" w:space="0" w:color="auto"/>
            </w:tcBorders>
          </w:tcPr>
          <w:p w14:paraId="3FCA311F" w14:textId="77777777" w:rsidR="00DF24C4" w:rsidRPr="00D15CE2" w:rsidRDefault="00DF24C4" w:rsidP="0029663A">
            <w:pPr>
              <w:jc w:val="center"/>
              <w:rPr>
                <w:sz w:val="20"/>
              </w:rPr>
            </w:pPr>
            <w:r w:rsidRPr="00D15CE2">
              <w:rPr>
                <w:sz w:val="20"/>
              </w:rPr>
              <w:t>100.00</w:t>
            </w:r>
          </w:p>
        </w:tc>
      </w:tr>
    </w:tbl>
    <w:p w14:paraId="795521CD" w14:textId="77777777" w:rsidR="00DF24C4" w:rsidRDefault="00DF24C4" w:rsidP="00360572">
      <w:pPr>
        <w:pStyle w:val="Paragraph"/>
      </w:pPr>
    </w:p>
    <w:p w14:paraId="7A463D40" w14:textId="4F18132E" w:rsidR="00607F7A" w:rsidRDefault="00607F7A" w:rsidP="000F5C70">
      <w:pPr>
        <w:pStyle w:val="Paragraph"/>
      </w:pPr>
      <w:r w:rsidRPr="00607F7A">
        <w:t xml:space="preserve">The elemental analysis of snail shell powder (Achatina </w:t>
      </w:r>
      <w:proofErr w:type="spellStart"/>
      <w:r w:rsidRPr="00607F7A">
        <w:t>fulica</w:t>
      </w:r>
      <w:proofErr w:type="spellEnd"/>
      <w:r w:rsidRPr="00607F7A">
        <w:t>) showed that the predominant element was oxygen (54.84%), followed by calcium (29.81%) and carbon (15.31%). The high content of oxygen and calcium suggests the presence of calcium oxide (</w:t>
      </w:r>
      <w:proofErr w:type="spellStart"/>
      <w:r w:rsidRPr="00607F7A">
        <w:t>CaO</w:t>
      </w:r>
      <w:proofErr w:type="spellEnd"/>
      <w:r w:rsidRPr="00607F7A">
        <w:t xml:space="preserve">) as a significant component. Calcium, again, contributes to the mechanical durability of the shell, while the presence of carbon indicates carbonate structures. Minor elements such as magnesium, iron, </w:t>
      </w:r>
      <w:r w:rsidRPr="00607F7A">
        <w:lastRenderedPageBreak/>
        <w:t>chromium, phosphorus, and fluorine were present in trace amounts, exerting minimal impact on the main chemical makeup. Overall, the composition of snail shells is dominated by calcium-based compounds, especially calcium oxide, which imparts strong structural protection.</w:t>
      </w:r>
    </w:p>
    <w:p w14:paraId="1C07BAEA" w14:textId="33363A32" w:rsidR="002E6F1D" w:rsidRDefault="002E6F1D" w:rsidP="002E6F1D">
      <w:pPr>
        <w:pStyle w:val="Heading1"/>
        <w:rPr>
          <w:b w:val="0"/>
          <w:caps w:val="0"/>
          <w:sz w:val="20"/>
        </w:rPr>
      </w:pPr>
      <w:r>
        <w:rPr>
          <w:rFonts w:asciiTheme="majorBidi" w:hAnsiTheme="majorBidi" w:cstheme="majorBidi"/>
        </w:rPr>
        <w:t>CONCLUSION</w:t>
      </w:r>
    </w:p>
    <w:p w14:paraId="0355C01A" w14:textId="14FA9A7A" w:rsidR="00607F7A" w:rsidRPr="00607F7A" w:rsidRDefault="00607F7A" w:rsidP="00607F7A">
      <w:pPr>
        <w:pStyle w:val="Paragraph"/>
        <w:rPr>
          <w:rFonts w:asciiTheme="majorBidi" w:hAnsiTheme="majorBidi" w:cstheme="majorBidi"/>
        </w:rPr>
      </w:pPr>
      <w:r w:rsidRPr="00607F7A">
        <w:rPr>
          <w:rFonts w:asciiTheme="majorBidi" w:hAnsiTheme="majorBidi" w:cstheme="majorBidi"/>
        </w:rPr>
        <w:t>The conclusion of this study indicates that powdered duck eggshell (</w:t>
      </w:r>
      <w:proofErr w:type="spellStart"/>
      <w:r w:rsidRPr="00607F7A">
        <w:rPr>
          <w:rFonts w:asciiTheme="majorBidi" w:hAnsiTheme="majorBidi" w:cstheme="majorBidi"/>
        </w:rPr>
        <w:t>Cairina</w:t>
      </w:r>
      <w:proofErr w:type="spellEnd"/>
      <w:r w:rsidRPr="00607F7A">
        <w:rPr>
          <w:rFonts w:asciiTheme="majorBidi" w:hAnsiTheme="majorBidi" w:cstheme="majorBidi"/>
        </w:rPr>
        <w:t xml:space="preserve"> </w:t>
      </w:r>
      <w:proofErr w:type="spellStart"/>
      <w:r w:rsidRPr="00607F7A">
        <w:rPr>
          <w:rFonts w:asciiTheme="majorBidi" w:hAnsiTheme="majorBidi" w:cstheme="majorBidi"/>
        </w:rPr>
        <w:t>moschata</w:t>
      </w:r>
      <w:proofErr w:type="spellEnd"/>
      <w:r w:rsidRPr="00607F7A">
        <w:rPr>
          <w:rFonts w:asciiTheme="majorBidi" w:hAnsiTheme="majorBidi" w:cstheme="majorBidi"/>
        </w:rPr>
        <w:t xml:space="preserve">) and powdered snail shell (Achatina </w:t>
      </w:r>
      <w:proofErr w:type="spellStart"/>
      <w:r w:rsidRPr="00607F7A">
        <w:rPr>
          <w:rFonts w:asciiTheme="majorBidi" w:hAnsiTheme="majorBidi" w:cstheme="majorBidi"/>
        </w:rPr>
        <w:t>fulica</w:t>
      </w:r>
      <w:proofErr w:type="spellEnd"/>
      <w:r w:rsidRPr="00607F7A">
        <w:rPr>
          <w:rFonts w:asciiTheme="majorBidi" w:hAnsiTheme="majorBidi" w:cstheme="majorBidi"/>
        </w:rPr>
        <w:t>) have promising potential as alternative dental filler materials. The hardness testing results and elemental composition analysis via SEM-EDX revealed that both materials contain key elements such as calcium, carbon, and oxygen, which contribute to the mechanical strength required for dental filling applications. The dominance of calcium carbonate in the shell structure supports the potential of these materials as dental filler substitutes.</w:t>
      </w:r>
    </w:p>
    <w:p w14:paraId="6F9A6278" w14:textId="0BB7606B" w:rsidR="002E6F1D" w:rsidRPr="00A24F3D" w:rsidRDefault="00607F7A" w:rsidP="00607F7A">
      <w:pPr>
        <w:pStyle w:val="Paragraph"/>
      </w:pPr>
      <w:r w:rsidRPr="00607F7A">
        <w:rPr>
          <w:rFonts w:asciiTheme="majorBidi" w:hAnsiTheme="majorBidi" w:cstheme="majorBidi"/>
        </w:rPr>
        <w:t xml:space="preserve">Based on the hardness test results, the composition variation consisting of 100% snail shell (Achatina </w:t>
      </w:r>
      <w:proofErr w:type="spellStart"/>
      <w:r w:rsidRPr="00607F7A">
        <w:rPr>
          <w:rFonts w:asciiTheme="majorBidi" w:hAnsiTheme="majorBidi" w:cstheme="majorBidi"/>
        </w:rPr>
        <w:t>fulica</w:t>
      </w:r>
      <w:proofErr w:type="spellEnd"/>
      <w:r w:rsidRPr="00607F7A">
        <w:rPr>
          <w:rFonts w:asciiTheme="majorBidi" w:hAnsiTheme="majorBidi" w:cstheme="majorBidi"/>
        </w:rPr>
        <w:t>) and 0% duck eggshell (</w:t>
      </w:r>
      <w:proofErr w:type="spellStart"/>
      <w:r w:rsidRPr="00607F7A">
        <w:rPr>
          <w:rFonts w:asciiTheme="majorBidi" w:hAnsiTheme="majorBidi" w:cstheme="majorBidi"/>
        </w:rPr>
        <w:t>Cairina</w:t>
      </w:r>
      <w:proofErr w:type="spellEnd"/>
      <w:r w:rsidRPr="00607F7A">
        <w:rPr>
          <w:rFonts w:asciiTheme="majorBidi" w:hAnsiTheme="majorBidi" w:cstheme="majorBidi"/>
        </w:rPr>
        <w:t xml:space="preserve"> </w:t>
      </w:r>
      <w:proofErr w:type="spellStart"/>
      <w:r w:rsidRPr="00607F7A">
        <w:rPr>
          <w:rFonts w:asciiTheme="majorBidi" w:hAnsiTheme="majorBidi" w:cstheme="majorBidi"/>
        </w:rPr>
        <w:t>moschata</w:t>
      </w:r>
      <w:proofErr w:type="spellEnd"/>
      <w:r w:rsidRPr="00607F7A">
        <w:rPr>
          <w:rFonts w:asciiTheme="majorBidi" w:hAnsiTheme="majorBidi" w:cstheme="majorBidi"/>
        </w:rPr>
        <w:t xml:space="preserve">) exhibited a higher hardness value compared to the inverse variation (0% snail shell and 100% duck eggshell), with a measured value of 77.50 </w:t>
      </w:r>
      <w:proofErr w:type="spellStart"/>
      <w:r w:rsidRPr="00607F7A">
        <w:rPr>
          <w:rFonts w:asciiTheme="majorBidi" w:hAnsiTheme="majorBidi" w:cstheme="majorBidi"/>
        </w:rPr>
        <w:t>kgf</w:t>
      </w:r>
      <w:proofErr w:type="spellEnd"/>
      <w:r w:rsidRPr="00607F7A">
        <w:rPr>
          <w:rFonts w:asciiTheme="majorBidi" w:hAnsiTheme="majorBidi" w:cstheme="majorBidi"/>
        </w:rPr>
        <w:t xml:space="preserve">/mm². The higher calcium content in Achatina </w:t>
      </w:r>
      <w:proofErr w:type="spellStart"/>
      <w:r w:rsidRPr="00607F7A">
        <w:rPr>
          <w:rFonts w:asciiTheme="majorBidi" w:hAnsiTheme="majorBidi" w:cstheme="majorBidi"/>
        </w:rPr>
        <w:t>fulica</w:t>
      </w:r>
      <w:proofErr w:type="spellEnd"/>
      <w:r w:rsidRPr="00607F7A">
        <w:rPr>
          <w:rFonts w:asciiTheme="majorBidi" w:hAnsiTheme="majorBidi" w:cstheme="majorBidi"/>
        </w:rPr>
        <w:t xml:space="preserve"> shell has been shown to provide better mechanical strength. In contrast, the variation with 100% duck eggshell (</w:t>
      </w:r>
      <w:proofErr w:type="spellStart"/>
      <w:r w:rsidRPr="00607F7A">
        <w:rPr>
          <w:rFonts w:asciiTheme="majorBidi" w:hAnsiTheme="majorBidi" w:cstheme="majorBidi"/>
        </w:rPr>
        <w:t>Cairina</w:t>
      </w:r>
      <w:proofErr w:type="spellEnd"/>
      <w:r w:rsidRPr="00607F7A">
        <w:rPr>
          <w:rFonts w:asciiTheme="majorBidi" w:hAnsiTheme="majorBidi" w:cstheme="majorBidi"/>
        </w:rPr>
        <w:t xml:space="preserve"> </w:t>
      </w:r>
      <w:proofErr w:type="spellStart"/>
      <w:r w:rsidRPr="00607F7A">
        <w:rPr>
          <w:rFonts w:asciiTheme="majorBidi" w:hAnsiTheme="majorBidi" w:cstheme="majorBidi"/>
        </w:rPr>
        <w:t>moschata</w:t>
      </w:r>
      <w:proofErr w:type="spellEnd"/>
      <w:r w:rsidRPr="00607F7A">
        <w:rPr>
          <w:rFonts w:asciiTheme="majorBidi" w:hAnsiTheme="majorBidi" w:cstheme="majorBidi"/>
        </w:rPr>
        <w:t xml:space="preserve">) exhibited a lower hardness value of 43.33 </w:t>
      </w:r>
      <w:proofErr w:type="spellStart"/>
      <w:r w:rsidRPr="00607F7A">
        <w:rPr>
          <w:rFonts w:asciiTheme="majorBidi" w:hAnsiTheme="majorBidi" w:cstheme="majorBidi"/>
        </w:rPr>
        <w:t>kgf</w:t>
      </w:r>
      <w:proofErr w:type="spellEnd"/>
      <w:r w:rsidRPr="00607F7A">
        <w:rPr>
          <w:rFonts w:asciiTheme="majorBidi" w:hAnsiTheme="majorBidi" w:cstheme="majorBidi"/>
        </w:rPr>
        <w:t>/mm², which is likely due to the lower calcium content in the duck eggshell compared to the snail shell. Nevertheless, both materials still demonstrate potential as alternative fillers; however, further studies are required to evaluate their performance in practical dental applications.</w:t>
      </w:r>
    </w:p>
    <w:p w14:paraId="3FADAC35" w14:textId="2162CB9B" w:rsidR="002E6F1D" w:rsidRDefault="002E6F1D" w:rsidP="002E6F1D">
      <w:pPr>
        <w:pStyle w:val="Heading1"/>
        <w:rPr>
          <w:b w:val="0"/>
          <w:caps w:val="0"/>
          <w:sz w:val="20"/>
        </w:rPr>
      </w:pPr>
      <w:r w:rsidRPr="00075EA6">
        <w:rPr>
          <w:rFonts w:asciiTheme="majorBidi" w:hAnsiTheme="majorBidi" w:cstheme="majorBidi"/>
        </w:rPr>
        <w:t>References</w:t>
      </w:r>
    </w:p>
    <w:p w14:paraId="40B07A96" w14:textId="77777777" w:rsidR="00607F7A" w:rsidRDefault="00607F7A" w:rsidP="00607F7A">
      <w:pPr>
        <w:pStyle w:val="Reference"/>
      </w:pPr>
      <w:r>
        <w:t xml:space="preserve">C. A. </w:t>
      </w:r>
      <w:proofErr w:type="spellStart"/>
      <w:r>
        <w:t>Ghiorghe</w:t>
      </w:r>
      <w:proofErr w:type="spellEnd"/>
      <w:r>
        <w:t xml:space="preserve">, G. Iovan, V. </w:t>
      </w:r>
      <w:proofErr w:type="spellStart"/>
      <w:r>
        <w:t>Carlescu</w:t>
      </w:r>
      <w:proofErr w:type="spellEnd"/>
      <w:r>
        <w:t xml:space="preserve">, B. Istrate, G. </w:t>
      </w:r>
      <w:proofErr w:type="spellStart"/>
      <w:r>
        <w:t>Pancu</w:t>
      </w:r>
      <w:proofErr w:type="spellEnd"/>
      <w:r>
        <w:t>, and S. Andrian, Comparative evaluation of hardness and elasticity modulus of tooth-colored materials for dental restoration, Rev. Chim. 68, 2623–2627 (2017).</w:t>
      </w:r>
    </w:p>
    <w:p w14:paraId="51450E53" w14:textId="77777777" w:rsidR="00607F7A" w:rsidRDefault="00607F7A" w:rsidP="00607F7A">
      <w:pPr>
        <w:pStyle w:val="Reference"/>
      </w:pPr>
      <w:r>
        <w:t xml:space="preserve">F. </w:t>
      </w:r>
      <w:proofErr w:type="spellStart"/>
      <w:r>
        <w:t>Elfakhri</w:t>
      </w:r>
      <w:proofErr w:type="spellEnd"/>
      <w:r>
        <w:t xml:space="preserve">, R. </w:t>
      </w:r>
      <w:proofErr w:type="spellStart"/>
      <w:r>
        <w:t>Alkahtani</w:t>
      </w:r>
      <w:proofErr w:type="spellEnd"/>
      <w:r>
        <w:t>, C. Li, and J. Khaliq, Influence of filler characteristics on the performance of dental composites: A comprehensive review, Ceram. Int. 48, 27280–27294 (2022).</w:t>
      </w:r>
    </w:p>
    <w:p w14:paraId="71C35990" w14:textId="77777777" w:rsidR="00607F7A" w:rsidRDefault="00607F7A" w:rsidP="00607F7A">
      <w:pPr>
        <w:pStyle w:val="Reference"/>
      </w:pPr>
      <w:r>
        <w:t xml:space="preserve">H. A. Rodríguez, W. M. </w:t>
      </w:r>
      <w:proofErr w:type="spellStart"/>
      <w:r>
        <w:t>Kriven</w:t>
      </w:r>
      <w:proofErr w:type="spellEnd"/>
      <w:r>
        <w:t>, and H. Casanova, Development of mechanical properties in dental resin composite: Effect of filler size and filler aggregation state, Mater. Sci. Eng. C 101, 274–282 (2019).</w:t>
      </w:r>
    </w:p>
    <w:p w14:paraId="08121D7C" w14:textId="77777777" w:rsidR="00607F7A" w:rsidRDefault="00607F7A" w:rsidP="00607F7A">
      <w:pPr>
        <w:pStyle w:val="Reference"/>
      </w:pPr>
      <w:r>
        <w:t xml:space="preserve">F. </w:t>
      </w:r>
      <w:proofErr w:type="spellStart"/>
      <w:r>
        <w:t>Leestiana</w:t>
      </w:r>
      <w:proofErr w:type="spellEnd"/>
      <w:r>
        <w:t xml:space="preserve">, Y. </w:t>
      </w:r>
      <w:proofErr w:type="spellStart"/>
      <w:r>
        <w:t>Setiyorini</w:t>
      </w:r>
      <w:proofErr w:type="spellEnd"/>
      <w:r>
        <w:t xml:space="preserve">, and A. </w:t>
      </w:r>
      <w:proofErr w:type="spellStart"/>
      <w:r>
        <w:t>Purniawan</w:t>
      </w:r>
      <w:proofErr w:type="spellEnd"/>
      <w:r>
        <w:t xml:space="preserve">, A new alternative for dental material development, J. </w:t>
      </w:r>
      <w:proofErr w:type="spellStart"/>
      <w:r>
        <w:t>Teknol</w:t>
      </w:r>
      <w:proofErr w:type="spellEnd"/>
      <w:r>
        <w:t>. 2, 1 (2015).</w:t>
      </w:r>
    </w:p>
    <w:p w14:paraId="714EA4AE" w14:textId="77777777" w:rsidR="00607F7A" w:rsidRDefault="00607F7A" w:rsidP="00607F7A">
      <w:pPr>
        <w:pStyle w:val="Reference"/>
      </w:pPr>
      <w:r>
        <w:t xml:space="preserve">N. N. A. </w:t>
      </w:r>
      <w:proofErr w:type="spellStart"/>
      <w:r>
        <w:t>Minanti</w:t>
      </w:r>
      <w:proofErr w:type="spellEnd"/>
      <w:r>
        <w:t xml:space="preserve">, I. N. Tika, and I. W. </w:t>
      </w:r>
      <w:proofErr w:type="spellStart"/>
      <w:r>
        <w:t>Karyasa</w:t>
      </w:r>
      <w:proofErr w:type="spellEnd"/>
      <w:r>
        <w:t xml:space="preserve">, Differential scanning calorimetry characterization of calcium </w:t>
      </w:r>
      <w:proofErr w:type="spellStart"/>
      <w:r>
        <w:t>silicophosphate</w:t>
      </w:r>
      <w:proofErr w:type="spellEnd"/>
      <w:r>
        <w:t xml:space="preserve"> biomaterial synthesis, J. Wahana Mat. dan </w:t>
      </w:r>
      <w:proofErr w:type="spellStart"/>
      <w:r>
        <w:t>Sains</w:t>
      </w:r>
      <w:proofErr w:type="spellEnd"/>
      <w:r>
        <w:t xml:space="preserve"> 10, 22–33 (2016).</w:t>
      </w:r>
    </w:p>
    <w:p w14:paraId="23670820" w14:textId="77777777" w:rsidR="00607F7A" w:rsidRDefault="00607F7A" w:rsidP="00607F7A">
      <w:pPr>
        <w:pStyle w:val="Reference"/>
      </w:pPr>
      <w:r>
        <w:t xml:space="preserve">N. </w:t>
      </w:r>
      <w:proofErr w:type="spellStart"/>
      <w:r>
        <w:t>Nayiroh</w:t>
      </w:r>
      <w:proofErr w:type="spellEnd"/>
      <w:r>
        <w:t>, Study on the effect of green mussel shell filler particle volume fraction variation on the physical and mechanical properties of polyester polymer composites, B.Sc. thesis, UIN Malang (2020).</w:t>
      </w:r>
    </w:p>
    <w:p w14:paraId="5EBF9A5B" w14:textId="77777777" w:rsidR="00607F7A" w:rsidRDefault="00607F7A" w:rsidP="00607F7A">
      <w:pPr>
        <w:pStyle w:val="Reference"/>
      </w:pPr>
      <w:r>
        <w:t xml:space="preserve">A. S. </w:t>
      </w:r>
      <w:proofErr w:type="spellStart"/>
      <w:r>
        <w:t>Suryawanshi</w:t>
      </w:r>
      <w:proofErr w:type="spellEnd"/>
      <w:r>
        <w:t xml:space="preserve"> and N. Behera, In-vitro wear measurements of dental composite influenced by chewable tobacco environment, J. </w:t>
      </w:r>
      <w:proofErr w:type="spellStart"/>
      <w:r>
        <w:t>Tribol</w:t>
      </w:r>
      <w:proofErr w:type="spellEnd"/>
      <w:r>
        <w:t>. 29, 84–95 (2021).</w:t>
      </w:r>
    </w:p>
    <w:p w14:paraId="24775B47" w14:textId="77777777" w:rsidR="00607F7A" w:rsidRDefault="00607F7A" w:rsidP="00607F7A">
      <w:pPr>
        <w:pStyle w:val="Reference"/>
      </w:pPr>
      <w:r>
        <w:t xml:space="preserve">T. P. Sathishkumar, J. Naveen, and S. Satheeshkumar, Hybrid fiber reinforced polymer composites – A review, J. </w:t>
      </w:r>
      <w:proofErr w:type="spellStart"/>
      <w:r>
        <w:t>Reinf</w:t>
      </w:r>
      <w:proofErr w:type="spellEnd"/>
      <w:r>
        <w:t xml:space="preserve">. </w:t>
      </w:r>
      <w:proofErr w:type="spellStart"/>
      <w:r>
        <w:t>Plast</w:t>
      </w:r>
      <w:proofErr w:type="spellEnd"/>
      <w:r>
        <w:t>. Compos. 33, 454–471 (2014).</w:t>
      </w:r>
    </w:p>
    <w:p w14:paraId="0F192E77" w14:textId="77777777" w:rsidR="00607F7A" w:rsidRDefault="00607F7A" w:rsidP="00607F7A">
      <w:pPr>
        <w:pStyle w:val="Reference"/>
      </w:pPr>
      <w:proofErr w:type="spellStart"/>
      <w:r>
        <w:t>Ifwandi</w:t>
      </w:r>
      <w:proofErr w:type="spellEnd"/>
      <w:r>
        <w:t>, Dental bridge procedure for restorative dentures: A review, J. Syiah Kuala Dent. Soc. 8, 76–83 (2023).</w:t>
      </w:r>
    </w:p>
    <w:p w14:paraId="41D12FED" w14:textId="77777777" w:rsidR="00607F7A" w:rsidRDefault="00607F7A" w:rsidP="00607F7A">
      <w:pPr>
        <w:pStyle w:val="Reference"/>
      </w:pPr>
      <w:r>
        <w:t xml:space="preserve">A. P. </w:t>
      </w:r>
      <w:proofErr w:type="spellStart"/>
      <w:r>
        <w:t>Fugolin</w:t>
      </w:r>
      <w:proofErr w:type="spellEnd"/>
      <w:r>
        <w:t xml:space="preserve">, A. R. Costa, E. Kono, E. Quirk, J. L. Ferracane, and C. S. Pfeifer, Resin composites containing </w:t>
      </w:r>
      <w:proofErr w:type="spellStart"/>
      <w:r>
        <w:t>thiourethane</w:t>
      </w:r>
      <w:proofErr w:type="spellEnd"/>
      <w:r>
        <w:t xml:space="preserve">-functionalized fillers, Eur. </w:t>
      </w:r>
      <w:proofErr w:type="spellStart"/>
      <w:r>
        <w:t>Polym</w:t>
      </w:r>
      <w:proofErr w:type="spellEnd"/>
      <w:r>
        <w:t>. J. (2021).</w:t>
      </w:r>
    </w:p>
    <w:p w14:paraId="561D08E5" w14:textId="77777777" w:rsidR="00607F7A" w:rsidRDefault="00607F7A" w:rsidP="00607F7A">
      <w:pPr>
        <w:pStyle w:val="Reference"/>
      </w:pPr>
      <w:r>
        <w:t xml:space="preserve">A. </w:t>
      </w:r>
      <w:proofErr w:type="spellStart"/>
      <w:r>
        <w:t>Mufidun</w:t>
      </w:r>
      <w:proofErr w:type="spellEnd"/>
      <w:r>
        <w:t xml:space="preserve"> and A. </w:t>
      </w:r>
      <w:proofErr w:type="spellStart"/>
      <w:r>
        <w:t>Abtokhi</w:t>
      </w:r>
      <w:proofErr w:type="spellEnd"/>
      <w:r>
        <w:t xml:space="preserve">, Utilization of </w:t>
      </w:r>
      <w:proofErr w:type="spellStart"/>
      <w:r>
        <w:t>simping</w:t>
      </w:r>
      <w:proofErr w:type="spellEnd"/>
      <w:r>
        <w:t xml:space="preserve"> clam shell (</w:t>
      </w:r>
      <w:proofErr w:type="spellStart"/>
      <w:r>
        <w:t>Placuna</w:t>
      </w:r>
      <w:proofErr w:type="spellEnd"/>
      <w:r>
        <w:t xml:space="preserve"> placenta) powder filler and polyester matrix as a base material for composite board fabrication, J. Neutrino 9, 1–7 (2016).</w:t>
      </w:r>
    </w:p>
    <w:p w14:paraId="010C1726" w14:textId="77777777" w:rsidR="00607F7A" w:rsidRDefault="00607F7A" w:rsidP="00607F7A">
      <w:pPr>
        <w:pStyle w:val="Reference"/>
      </w:pPr>
      <w:r>
        <w:t xml:space="preserve">F. </w:t>
      </w:r>
      <w:proofErr w:type="spellStart"/>
      <w:r>
        <w:t>Kundie</w:t>
      </w:r>
      <w:proofErr w:type="spellEnd"/>
      <w:r>
        <w:t xml:space="preserve">, C. H. Azhari, A. </w:t>
      </w:r>
      <w:proofErr w:type="spellStart"/>
      <w:r>
        <w:t>Muchtar</w:t>
      </w:r>
      <w:proofErr w:type="spellEnd"/>
      <w:r>
        <w:t>, and Z. A. Ahmad, Effects of filler size on the mechanical properties of polymer-filled dental composites: A review of recent developments, J. Phys. Sci. 29, 141–165 (2018).</w:t>
      </w:r>
    </w:p>
    <w:p w14:paraId="14545ACC" w14:textId="77777777" w:rsidR="00607F7A" w:rsidRDefault="00607F7A" w:rsidP="00607F7A">
      <w:pPr>
        <w:pStyle w:val="Reference"/>
      </w:pPr>
      <w:r>
        <w:t>M. Sydor, G. Pinkowski, and A. Jasińska, The Brinell method for determining hardness of wood flooring materials, Forests 11, 8 (2020).</w:t>
      </w:r>
    </w:p>
    <w:p w14:paraId="4B3B8AD7" w14:textId="77777777" w:rsidR="00607F7A" w:rsidRDefault="00607F7A" w:rsidP="00607F7A">
      <w:pPr>
        <w:pStyle w:val="Reference"/>
      </w:pPr>
      <w:r>
        <w:t xml:space="preserve">E. Wulandari, F. R. A. Wardani, N. </w:t>
      </w:r>
      <w:proofErr w:type="spellStart"/>
      <w:r>
        <w:t>Fatimattuzahro</w:t>
      </w:r>
      <w:proofErr w:type="spellEnd"/>
      <w:r>
        <w:t>, and I. D. A. R. Dewanti, Addition of gourami (</w:t>
      </w:r>
      <w:proofErr w:type="spellStart"/>
      <w:r>
        <w:t>Osphronemus</w:t>
      </w:r>
      <w:proofErr w:type="spellEnd"/>
      <w:r>
        <w:t xml:space="preserve"> </w:t>
      </w:r>
      <w:proofErr w:type="spellStart"/>
      <w:r>
        <w:t>goramy</w:t>
      </w:r>
      <w:proofErr w:type="spellEnd"/>
      <w:r>
        <w:t>) fish scale powder on porosity of glass ionomer cement, Dent. J. 55, 33–37 (2022).</w:t>
      </w:r>
    </w:p>
    <w:p w14:paraId="2A60F4F1" w14:textId="77777777" w:rsidR="00607F7A" w:rsidRDefault="00607F7A" w:rsidP="00607F7A">
      <w:pPr>
        <w:pStyle w:val="Reference"/>
      </w:pPr>
      <w:r>
        <w:t xml:space="preserve">A. Amanda, D. N. Ratih, and E. </w:t>
      </w:r>
      <w:proofErr w:type="spellStart"/>
      <w:r>
        <w:t>Mulyawati</w:t>
      </w:r>
      <w:proofErr w:type="spellEnd"/>
      <w:r>
        <w:t xml:space="preserve">, The effect of sisal (Agave sisalana) nanofiber in epoxy resin sealer on root canal obturation’s push-out bond strength, Maj. </w:t>
      </w:r>
      <w:proofErr w:type="spellStart"/>
      <w:r>
        <w:t>Kedokt</w:t>
      </w:r>
      <w:proofErr w:type="spellEnd"/>
      <w:r>
        <w:t xml:space="preserve">. Gigi </w:t>
      </w:r>
      <w:proofErr w:type="spellStart"/>
      <w:r>
        <w:t>Indones</w:t>
      </w:r>
      <w:proofErr w:type="spellEnd"/>
      <w:r>
        <w:t>. 7, 137 (2022).</w:t>
      </w:r>
    </w:p>
    <w:p w14:paraId="22C28BD1" w14:textId="77777777" w:rsidR="00607F7A" w:rsidRDefault="00607F7A" w:rsidP="00607F7A">
      <w:pPr>
        <w:pStyle w:val="Reference"/>
      </w:pPr>
      <w:r>
        <w:t xml:space="preserve">S. Najeeb, Z. Khurshid, J. P. </w:t>
      </w:r>
      <w:proofErr w:type="spellStart"/>
      <w:r>
        <w:t>Matinlinna</w:t>
      </w:r>
      <w:proofErr w:type="spellEnd"/>
      <w:r>
        <w:t xml:space="preserve">, F. Siddiqui, M. Z. </w:t>
      </w:r>
      <w:proofErr w:type="spellStart"/>
      <w:r>
        <w:t>Nassani</w:t>
      </w:r>
      <w:proofErr w:type="spellEnd"/>
      <w:r>
        <w:t>, and K. Baroudi, Nanomodified PEEK dental implants: Bioactive composites and surface modification – A review, Int. J. Dent. 2015, Article ID 381759 (2015).</w:t>
      </w:r>
    </w:p>
    <w:p w14:paraId="283DFB27" w14:textId="77777777" w:rsidR="00607F7A" w:rsidRDefault="00607F7A" w:rsidP="00607F7A">
      <w:pPr>
        <w:pStyle w:val="Reference"/>
      </w:pPr>
      <w:r>
        <w:lastRenderedPageBreak/>
        <w:t xml:space="preserve">S. Victor M., B. </w:t>
      </w:r>
      <w:proofErr w:type="spellStart"/>
      <w:r>
        <w:t>Andhika</w:t>
      </w:r>
      <w:proofErr w:type="spellEnd"/>
      <w:r>
        <w:t xml:space="preserve">, and I. </w:t>
      </w:r>
      <w:proofErr w:type="spellStart"/>
      <w:r>
        <w:t>Syauqiah</w:t>
      </w:r>
      <w:proofErr w:type="spellEnd"/>
      <w:r>
        <w:t xml:space="preserve">, Utilization of chitosan from snail shell waste (Achatina </w:t>
      </w:r>
      <w:proofErr w:type="spellStart"/>
      <w:r>
        <w:t>fulica</w:t>
      </w:r>
      <w:proofErr w:type="spellEnd"/>
      <w:r>
        <w:t xml:space="preserve">) as zinc (Zn) heavy metal adsorbent, </w:t>
      </w:r>
      <w:proofErr w:type="spellStart"/>
      <w:r>
        <w:t>Konversi</w:t>
      </w:r>
      <w:proofErr w:type="spellEnd"/>
      <w:r>
        <w:t xml:space="preserve"> 5, 22 (2018).</w:t>
      </w:r>
    </w:p>
    <w:p w14:paraId="5673A473" w14:textId="77777777" w:rsidR="00607F7A" w:rsidRDefault="00607F7A" w:rsidP="00607F7A">
      <w:pPr>
        <w:pStyle w:val="Reference"/>
      </w:pPr>
      <w:r>
        <w:t xml:space="preserve">F. N. Gunawan and A. </w:t>
      </w:r>
      <w:proofErr w:type="spellStart"/>
      <w:r>
        <w:t>Limanto</w:t>
      </w:r>
      <w:proofErr w:type="spellEnd"/>
      <w:r>
        <w:t xml:space="preserve">, Comparative study of natural polymers and titanium as medical implant in terms of safety, J. Ris. </w:t>
      </w:r>
      <w:proofErr w:type="spellStart"/>
      <w:r>
        <w:t>Rumpun</w:t>
      </w:r>
      <w:proofErr w:type="spellEnd"/>
      <w:r>
        <w:t xml:space="preserve"> </w:t>
      </w:r>
      <w:proofErr w:type="spellStart"/>
      <w:r>
        <w:t>Ilmu</w:t>
      </w:r>
      <w:proofErr w:type="spellEnd"/>
      <w:r>
        <w:t xml:space="preserve"> </w:t>
      </w:r>
      <w:proofErr w:type="spellStart"/>
      <w:r>
        <w:t>Kedokt</w:t>
      </w:r>
      <w:proofErr w:type="spellEnd"/>
      <w:r>
        <w:t>. 2, 103–122 (2023).</w:t>
      </w:r>
    </w:p>
    <w:p w14:paraId="0BFB4273" w14:textId="77777777" w:rsidR="00607F7A" w:rsidRDefault="00607F7A" w:rsidP="00607F7A">
      <w:pPr>
        <w:pStyle w:val="Reference"/>
      </w:pPr>
      <w:proofErr w:type="spellStart"/>
      <w:r>
        <w:t>Julinawati</w:t>
      </w:r>
      <w:proofErr w:type="spellEnd"/>
      <w:r>
        <w:t xml:space="preserve">, </w:t>
      </w:r>
      <w:proofErr w:type="spellStart"/>
      <w:r>
        <w:t>Marlina</w:t>
      </w:r>
      <w:proofErr w:type="spellEnd"/>
      <w:r>
        <w:t xml:space="preserve">, N. </w:t>
      </w:r>
      <w:proofErr w:type="spellStart"/>
      <w:r>
        <w:t>Rosnani</w:t>
      </w:r>
      <w:proofErr w:type="spellEnd"/>
      <w:r>
        <w:t xml:space="preserve">, and </w:t>
      </w:r>
      <w:proofErr w:type="spellStart"/>
      <w:r>
        <w:t>Sheilatin</w:t>
      </w:r>
      <w:proofErr w:type="spellEnd"/>
      <w:r>
        <w:t>, Applying SEM-EDX techniques to identify the types of minerals in jade (</w:t>
      </w:r>
      <w:proofErr w:type="spellStart"/>
      <w:r>
        <w:t>giok</w:t>
      </w:r>
      <w:proofErr w:type="spellEnd"/>
      <w:r>
        <w:t xml:space="preserve">) from </w:t>
      </w:r>
      <w:proofErr w:type="spellStart"/>
      <w:r>
        <w:t>Takengon</w:t>
      </w:r>
      <w:proofErr w:type="spellEnd"/>
      <w:r>
        <w:t>, Aceh, J. Nat. 15, 44–48 (2015).</w:t>
      </w:r>
    </w:p>
    <w:p w14:paraId="7405E717" w14:textId="0CC77069" w:rsidR="002E6F1D" w:rsidRDefault="00607F7A" w:rsidP="00607F7A">
      <w:pPr>
        <w:pStyle w:val="Reference"/>
      </w:pPr>
      <w:r>
        <w:t xml:space="preserve">K. Al-Ahdal, N. </w:t>
      </w:r>
      <w:proofErr w:type="spellStart"/>
      <w:r>
        <w:t>Silikas</w:t>
      </w:r>
      <w:proofErr w:type="spellEnd"/>
      <w:r>
        <w:t>, and D. C. Watts, Rheological properties of resin composites according to variations in composition and temperature, Dent. Mater. 30, 517–524 (2014).</w:t>
      </w:r>
    </w:p>
    <w:sectPr w:rsidR="002E6F1D" w:rsidSect="0044523D">
      <w:pgSz w:w="12240" w:h="15840"/>
      <w:pgMar w:top="1440" w:right="1440" w:bottom="1418"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ED73D37"/>
    <w:multiLevelType w:val="hybridMultilevel"/>
    <w:tmpl w:val="72022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3196" w:hanging="360"/>
      </w:p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4" w15:restartNumberingAfterBreak="0">
    <w:nsid w:val="56012316"/>
    <w:multiLevelType w:val="hybridMultilevel"/>
    <w:tmpl w:val="7662115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58E50665"/>
    <w:multiLevelType w:val="hybridMultilevel"/>
    <w:tmpl w:val="E32C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2"/>
  </w:num>
  <w:num w:numId="3">
    <w:abstractNumId w:val="6"/>
  </w:num>
  <w:num w:numId="4">
    <w:abstractNumId w:val="5"/>
  </w:num>
  <w:num w:numId="5">
    <w:abstractNumId w:val="1"/>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S2MDYytTQzNjJT0lEKTi0uzszPAykwqgUAqR/GdCwAAAA="/>
  </w:docVars>
  <w:rsids>
    <w:rsidRoot w:val="00C14B14"/>
    <w:rsid w:val="00003D7C"/>
    <w:rsid w:val="00014140"/>
    <w:rsid w:val="00027428"/>
    <w:rsid w:val="00031EC9"/>
    <w:rsid w:val="000331DC"/>
    <w:rsid w:val="00066FED"/>
    <w:rsid w:val="00067777"/>
    <w:rsid w:val="00075EA6"/>
    <w:rsid w:val="0007709F"/>
    <w:rsid w:val="00086F62"/>
    <w:rsid w:val="00090674"/>
    <w:rsid w:val="0009320B"/>
    <w:rsid w:val="00096AE0"/>
    <w:rsid w:val="000B1B74"/>
    <w:rsid w:val="000B3A2D"/>
    <w:rsid w:val="000B49C0"/>
    <w:rsid w:val="000E382F"/>
    <w:rsid w:val="000E75CD"/>
    <w:rsid w:val="000F505D"/>
    <w:rsid w:val="000F5C70"/>
    <w:rsid w:val="001036BA"/>
    <w:rsid w:val="001146DC"/>
    <w:rsid w:val="00114AB1"/>
    <w:rsid w:val="001230FF"/>
    <w:rsid w:val="00130BD7"/>
    <w:rsid w:val="00155B67"/>
    <w:rsid w:val="001562AF"/>
    <w:rsid w:val="00161A5B"/>
    <w:rsid w:val="0016385D"/>
    <w:rsid w:val="0016782F"/>
    <w:rsid w:val="001767AB"/>
    <w:rsid w:val="00184B80"/>
    <w:rsid w:val="001879BC"/>
    <w:rsid w:val="001937E9"/>
    <w:rsid w:val="001964E5"/>
    <w:rsid w:val="001B263B"/>
    <w:rsid w:val="001B476A"/>
    <w:rsid w:val="001C1961"/>
    <w:rsid w:val="001C30FC"/>
    <w:rsid w:val="001C764F"/>
    <w:rsid w:val="001C7BB3"/>
    <w:rsid w:val="001D469C"/>
    <w:rsid w:val="002066DC"/>
    <w:rsid w:val="0021619E"/>
    <w:rsid w:val="0023171B"/>
    <w:rsid w:val="00236BFC"/>
    <w:rsid w:val="00237437"/>
    <w:rsid w:val="002502FD"/>
    <w:rsid w:val="00274622"/>
    <w:rsid w:val="00285D24"/>
    <w:rsid w:val="00290390"/>
    <w:rsid w:val="00290518"/>
    <w:rsid w:val="002915D3"/>
    <w:rsid w:val="002924DB"/>
    <w:rsid w:val="002941DA"/>
    <w:rsid w:val="002A353F"/>
    <w:rsid w:val="002B5648"/>
    <w:rsid w:val="002E3C35"/>
    <w:rsid w:val="002E6F1D"/>
    <w:rsid w:val="002F5298"/>
    <w:rsid w:val="00326AE0"/>
    <w:rsid w:val="003375D5"/>
    <w:rsid w:val="00337E4F"/>
    <w:rsid w:val="00340C36"/>
    <w:rsid w:val="00346A9D"/>
    <w:rsid w:val="00360572"/>
    <w:rsid w:val="00393430"/>
    <w:rsid w:val="0039376F"/>
    <w:rsid w:val="003A2052"/>
    <w:rsid w:val="003A287B"/>
    <w:rsid w:val="003A5C85"/>
    <w:rsid w:val="003A61B1"/>
    <w:rsid w:val="003B0050"/>
    <w:rsid w:val="003D6312"/>
    <w:rsid w:val="003E7C74"/>
    <w:rsid w:val="003F31C6"/>
    <w:rsid w:val="0040225B"/>
    <w:rsid w:val="00402DA2"/>
    <w:rsid w:val="00425AC2"/>
    <w:rsid w:val="0044523D"/>
    <w:rsid w:val="0044771F"/>
    <w:rsid w:val="004B151D"/>
    <w:rsid w:val="004B52AD"/>
    <w:rsid w:val="004C7243"/>
    <w:rsid w:val="004E21DE"/>
    <w:rsid w:val="004E3C57"/>
    <w:rsid w:val="004E3CB2"/>
    <w:rsid w:val="005163A2"/>
    <w:rsid w:val="00525813"/>
    <w:rsid w:val="0053513F"/>
    <w:rsid w:val="00574405"/>
    <w:rsid w:val="00583B37"/>
    <w:rsid w:val="00584218"/>
    <w:rsid w:val="005854B0"/>
    <w:rsid w:val="005A0E21"/>
    <w:rsid w:val="005B3A34"/>
    <w:rsid w:val="005D49AF"/>
    <w:rsid w:val="005E415C"/>
    <w:rsid w:val="005E71ED"/>
    <w:rsid w:val="005E7946"/>
    <w:rsid w:val="005F7475"/>
    <w:rsid w:val="00607F7A"/>
    <w:rsid w:val="00611299"/>
    <w:rsid w:val="00613B4D"/>
    <w:rsid w:val="00616365"/>
    <w:rsid w:val="00616F3B"/>
    <w:rsid w:val="006249A7"/>
    <w:rsid w:val="0064225B"/>
    <w:rsid w:val="00647A19"/>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11954"/>
    <w:rsid w:val="00812D62"/>
    <w:rsid w:val="00812F29"/>
    <w:rsid w:val="00821713"/>
    <w:rsid w:val="00827050"/>
    <w:rsid w:val="0083278B"/>
    <w:rsid w:val="00834538"/>
    <w:rsid w:val="00850E89"/>
    <w:rsid w:val="00866B2F"/>
    <w:rsid w:val="008930E4"/>
    <w:rsid w:val="00893821"/>
    <w:rsid w:val="008A7B9C"/>
    <w:rsid w:val="008B1816"/>
    <w:rsid w:val="008B39FA"/>
    <w:rsid w:val="008B4754"/>
    <w:rsid w:val="008E6A7A"/>
    <w:rsid w:val="008F1038"/>
    <w:rsid w:val="008F7046"/>
    <w:rsid w:val="009005FC"/>
    <w:rsid w:val="00922E5A"/>
    <w:rsid w:val="00926B2D"/>
    <w:rsid w:val="00943315"/>
    <w:rsid w:val="00946261"/>
    <w:rsid w:val="00946C27"/>
    <w:rsid w:val="009A4F3D"/>
    <w:rsid w:val="009B696B"/>
    <w:rsid w:val="009B7671"/>
    <w:rsid w:val="009E5BA1"/>
    <w:rsid w:val="009F056E"/>
    <w:rsid w:val="00A21C76"/>
    <w:rsid w:val="00A24F3D"/>
    <w:rsid w:val="00A26DCD"/>
    <w:rsid w:val="00A314BB"/>
    <w:rsid w:val="00A32B7D"/>
    <w:rsid w:val="00A5596B"/>
    <w:rsid w:val="00A646B3"/>
    <w:rsid w:val="00A6739B"/>
    <w:rsid w:val="00A81009"/>
    <w:rsid w:val="00A90413"/>
    <w:rsid w:val="00AA728C"/>
    <w:rsid w:val="00AB0A9C"/>
    <w:rsid w:val="00AB7119"/>
    <w:rsid w:val="00AD5855"/>
    <w:rsid w:val="00AE7500"/>
    <w:rsid w:val="00AE7F87"/>
    <w:rsid w:val="00AF3542"/>
    <w:rsid w:val="00AF5ABE"/>
    <w:rsid w:val="00AF6F37"/>
    <w:rsid w:val="00B00415"/>
    <w:rsid w:val="00B03C2A"/>
    <w:rsid w:val="00B1000D"/>
    <w:rsid w:val="00B10134"/>
    <w:rsid w:val="00B16BFE"/>
    <w:rsid w:val="00B500E5"/>
    <w:rsid w:val="00B56946"/>
    <w:rsid w:val="00BA39BB"/>
    <w:rsid w:val="00BA3B3D"/>
    <w:rsid w:val="00BB7EEA"/>
    <w:rsid w:val="00BD1909"/>
    <w:rsid w:val="00BD291C"/>
    <w:rsid w:val="00BE5E16"/>
    <w:rsid w:val="00BE5FD1"/>
    <w:rsid w:val="00C06E05"/>
    <w:rsid w:val="00C14B14"/>
    <w:rsid w:val="00C17370"/>
    <w:rsid w:val="00C2054D"/>
    <w:rsid w:val="00C252EB"/>
    <w:rsid w:val="00C26EC0"/>
    <w:rsid w:val="00C56C77"/>
    <w:rsid w:val="00C750D6"/>
    <w:rsid w:val="00C84923"/>
    <w:rsid w:val="00CB0C0D"/>
    <w:rsid w:val="00CB7B3E"/>
    <w:rsid w:val="00CC739D"/>
    <w:rsid w:val="00D04468"/>
    <w:rsid w:val="00D15CE2"/>
    <w:rsid w:val="00D30640"/>
    <w:rsid w:val="00D36257"/>
    <w:rsid w:val="00D4687E"/>
    <w:rsid w:val="00D53A12"/>
    <w:rsid w:val="00D547E8"/>
    <w:rsid w:val="00D87E2A"/>
    <w:rsid w:val="00DB0C43"/>
    <w:rsid w:val="00DD19B4"/>
    <w:rsid w:val="00DE3354"/>
    <w:rsid w:val="00DF24C4"/>
    <w:rsid w:val="00DF7DCD"/>
    <w:rsid w:val="00E50B7D"/>
    <w:rsid w:val="00E904A1"/>
    <w:rsid w:val="00EB7D28"/>
    <w:rsid w:val="00EC0D0C"/>
    <w:rsid w:val="00ED2403"/>
    <w:rsid w:val="00ED4A2C"/>
    <w:rsid w:val="00EF3DF6"/>
    <w:rsid w:val="00EF6940"/>
    <w:rsid w:val="00EF6D32"/>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6057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customStyle="1" w:styleId="TableParagraph">
    <w:name w:val="Table Paragraph"/>
    <w:basedOn w:val="Normal"/>
    <w:uiPriority w:val="1"/>
    <w:qFormat/>
    <w:rsid w:val="00607F7A"/>
    <w:pPr>
      <w:widowControl w:val="0"/>
      <w:autoSpaceDE w:val="0"/>
      <w:autoSpaceDN w:val="0"/>
      <w:spacing w:before="71" w:line="253" w:lineRule="exact"/>
      <w:jc w:val="center"/>
    </w:pPr>
    <w:rPr>
      <w:rFonts w:ascii="Cambria" w:eastAsia="Cambria" w:hAnsi="Cambria" w:cs="Cambria"/>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ikiari@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urhasanah02@umm.ac.id"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hyperlink" Target="mailto:siti@umm.ac.id" TargetMode="External"/><Relationship Id="rId4" Type="http://schemas.openxmlformats.org/officeDocument/2006/relationships/customXml" Target="../customXml/item4.xml"/><Relationship Id="rId9" Type="http://schemas.openxmlformats.org/officeDocument/2006/relationships/hyperlink" Target="mailto:enricobgs.27@gmail.com"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wnloads\Copy%20of%20ABDULLAH(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latin typeface="Times New Roman" panose="02020603050405020304" pitchFamily="18" charset="0"/>
                <a:cs typeface="Times New Roman" panose="02020603050405020304" pitchFamily="18" charset="0"/>
              </a:rPr>
              <a:t>Effect of AF Composition Percentage in CM on Vickers Hardness (VHN)</a:t>
            </a:r>
            <a:endParaRPr lang="en-ID"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Sheet1!$O$21:$P$26</c:f>
              <c:strCache>
                <c:ptCount val="6"/>
                <c:pt idx="0">
                  <c:v>0%</c:v>
                </c:pt>
                <c:pt idx="1">
                  <c:v>20%</c:v>
                </c:pt>
                <c:pt idx="2">
                  <c:v>40%</c:v>
                </c:pt>
                <c:pt idx="3">
                  <c:v>60%</c:v>
                </c:pt>
                <c:pt idx="4">
                  <c:v>80%</c:v>
                </c:pt>
                <c:pt idx="5">
                  <c:v>100%</c:v>
                </c:pt>
              </c:strCache>
            </c:strRef>
          </c:cat>
          <c:val>
            <c:numRef>
              <c:f>Sheet1!$N$21:$N$26</c:f>
              <c:numCache>
                <c:formatCode>General</c:formatCode>
                <c:ptCount val="6"/>
                <c:pt idx="0">
                  <c:v>43.33</c:v>
                </c:pt>
                <c:pt idx="1">
                  <c:v>48.83</c:v>
                </c:pt>
                <c:pt idx="2">
                  <c:v>55.93</c:v>
                </c:pt>
                <c:pt idx="3">
                  <c:v>66.06</c:v>
                </c:pt>
                <c:pt idx="4">
                  <c:v>70.13</c:v>
                </c:pt>
                <c:pt idx="5">
                  <c:v>77.5</c:v>
                </c:pt>
              </c:numCache>
            </c:numRef>
          </c:val>
          <c:extLst>
            <c:ext xmlns:c16="http://schemas.microsoft.com/office/drawing/2014/chart" uri="{C3380CC4-5D6E-409C-BE32-E72D297353CC}">
              <c16:uniqueId val="{00000000-0978-47D9-93ED-7BEE0CECF7D8}"/>
            </c:ext>
          </c:extLst>
        </c:ser>
        <c:dLbls>
          <c:showLegendKey val="0"/>
          <c:showVal val="1"/>
          <c:showCatName val="0"/>
          <c:showSerName val="0"/>
          <c:showPercent val="0"/>
          <c:showBubbleSize val="0"/>
        </c:dLbls>
        <c:gapWidth val="150"/>
        <c:shape val="box"/>
        <c:axId val="-1418184608"/>
        <c:axId val="-1418184064"/>
        <c:axId val="0"/>
      </c:bar3DChart>
      <c:catAx>
        <c:axId val="-141818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latin typeface="Times New Roman" panose="02020603050405020304" pitchFamily="18" charset="0"/>
                    <a:cs typeface="Times New Roman" panose="02020603050405020304" pitchFamily="18" charset="0"/>
                  </a:rPr>
                  <a:t>AF Content Variation (%)</a:t>
                </a:r>
                <a:endParaRPr lang="en-ID">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8184064"/>
        <c:crosses val="autoZero"/>
        <c:auto val="1"/>
        <c:lblAlgn val="ctr"/>
        <c:lblOffset val="100"/>
        <c:noMultiLvlLbl val="0"/>
      </c:catAx>
      <c:valAx>
        <c:axId val="-141818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latin typeface="Times New Roman" panose="02020603050405020304" pitchFamily="18" charset="0"/>
                    <a:cs typeface="Times New Roman" panose="02020603050405020304" pitchFamily="18" charset="0"/>
                  </a:rPr>
                  <a:t>VHN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818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9</TotalTime>
  <Pages>7</Pages>
  <Words>2845</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6</cp:revision>
  <cp:lastPrinted>2011-03-03T08:29:00Z</cp:lastPrinted>
  <dcterms:created xsi:type="dcterms:W3CDTF">2025-08-10T15:42:00Z</dcterms:created>
  <dcterms:modified xsi:type="dcterms:W3CDTF">2025-12-16T12:26:00Z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