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C132" w14:textId="77777777" w:rsidR="001F5C09" w:rsidRDefault="001F5C09" w:rsidP="001F5C09">
      <w:pPr>
        <w:ind w:left="720"/>
        <w:jc w:val="center"/>
        <w:rPr>
          <w:rFonts w:asciiTheme="majorBidi" w:hAnsiTheme="majorBidi" w:cstheme="majorBidi"/>
          <w:b/>
          <w:bCs/>
          <w:sz w:val="32"/>
          <w:szCs w:val="32"/>
        </w:rPr>
      </w:pPr>
      <w:r w:rsidRPr="00770F9C">
        <w:rPr>
          <w:rFonts w:asciiTheme="majorBidi" w:hAnsiTheme="majorBidi" w:cstheme="majorBidi"/>
          <w:b/>
          <w:bCs/>
          <w:sz w:val="32"/>
          <w:szCs w:val="32"/>
        </w:rPr>
        <w:t>Comparative Study of the Performance of a Photovoltaic-Thermal System and a Photovoltaic-Thermal System with Phase Change Material: A CFD Simulation Study</w:t>
      </w:r>
    </w:p>
    <w:p w14:paraId="54B91F82" w14:textId="6531E615" w:rsidR="00027428" w:rsidRPr="00FF4D75" w:rsidRDefault="001F5C09" w:rsidP="00FF4D75">
      <w:pPr>
        <w:pStyle w:val="AuthorName"/>
        <w:rPr>
          <w:sz w:val="20"/>
          <w:lang w:val="en-GB" w:eastAsia="en-GB"/>
        </w:rPr>
      </w:pPr>
      <w:r w:rsidRPr="0033658C">
        <w:rPr>
          <w:szCs w:val="18"/>
        </w:rPr>
        <w:t xml:space="preserve">Fatima </w:t>
      </w:r>
      <w:r w:rsidR="00F20596" w:rsidRPr="0033658C">
        <w:rPr>
          <w:szCs w:val="18"/>
        </w:rPr>
        <w:t>OUERRADI</w:t>
      </w:r>
      <w:r w:rsidR="00515552" w:rsidRPr="0033658C">
        <w:rPr>
          <w:szCs w:val="18"/>
          <w:vertAlign w:val="superscript"/>
        </w:rPr>
        <w:t>1,</w:t>
      </w:r>
      <w:r w:rsidR="00515552">
        <w:rPr>
          <w:szCs w:val="18"/>
          <w:vertAlign w:val="superscript"/>
        </w:rPr>
        <w:t xml:space="preserve"> a</w:t>
      </w:r>
      <w:r w:rsidRPr="0033658C">
        <w:rPr>
          <w:szCs w:val="18"/>
          <w:vertAlign w:val="superscript"/>
        </w:rPr>
        <w:t>)</w:t>
      </w:r>
      <w:r>
        <w:rPr>
          <w:szCs w:val="18"/>
        </w:rPr>
        <w:t xml:space="preserve">, </w:t>
      </w:r>
      <w:r w:rsidR="00FF4D75">
        <w:t>Yassine El Alami</w:t>
      </w:r>
      <w:r w:rsidR="00EF6940" w:rsidRPr="2F830975">
        <w:rPr>
          <w:vertAlign w:val="superscript"/>
        </w:rPr>
        <w:t>1,</w:t>
      </w:r>
      <w:r w:rsidR="003A5C85" w:rsidRPr="2F830975">
        <w:rPr>
          <w:vertAlign w:val="superscript"/>
        </w:rPr>
        <w:t xml:space="preserve"> </w:t>
      </w:r>
      <w:r>
        <w:rPr>
          <w:vertAlign w:val="superscript"/>
        </w:rPr>
        <w:t>b</w:t>
      </w:r>
      <w:r w:rsidR="00EF6940" w:rsidRPr="2F830975">
        <w:rPr>
          <w:vertAlign w:val="superscript"/>
        </w:rPr>
        <w:t>)</w:t>
      </w:r>
      <w:r w:rsidR="0033658C" w:rsidRPr="0033658C">
        <w:rPr>
          <w:szCs w:val="18"/>
        </w:rPr>
        <w:t xml:space="preserve">, </w:t>
      </w:r>
      <w:r w:rsidR="00FF4D75">
        <w:t>Charaf Hajjaj</w:t>
      </w:r>
      <w:r w:rsidR="00FF4D75" w:rsidRPr="2F830975">
        <w:rPr>
          <w:vertAlign w:val="superscript"/>
        </w:rPr>
        <w:t xml:space="preserve">1, </w:t>
      </w:r>
      <w:r w:rsidR="0033658C">
        <w:rPr>
          <w:vertAlign w:val="superscript"/>
        </w:rPr>
        <w:t>c</w:t>
      </w:r>
      <w:r w:rsidR="00FF4D75" w:rsidRPr="2F830975">
        <w:rPr>
          <w:vertAlign w:val="superscript"/>
        </w:rPr>
        <w:t>)</w:t>
      </w:r>
      <w:r w:rsidR="00FF4D75">
        <w:t>,</w:t>
      </w:r>
      <w:r w:rsidR="00B0396E">
        <w:t xml:space="preserve"> </w:t>
      </w:r>
      <w:r w:rsidRPr="001F5C09">
        <w:rPr>
          <w:rFonts w:asciiTheme="majorBidi" w:hAnsiTheme="majorBidi" w:cstheme="majorBidi"/>
        </w:rPr>
        <w:t>Rachid Bendaoud</w:t>
      </w:r>
      <w:r w:rsidRPr="001F5C09">
        <w:rPr>
          <w:rFonts w:asciiTheme="majorBidi" w:hAnsiTheme="majorBidi" w:cstheme="majorBidi"/>
          <w:vertAlign w:val="superscript"/>
        </w:rPr>
        <w:t>1</w:t>
      </w:r>
      <w:r w:rsidR="007B4863" w:rsidRPr="2F830975">
        <w:rPr>
          <w:vertAlign w:val="superscript"/>
        </w:rPr>
        <w:t>,</w:t>
      </w:r>
      <w:r w:rsidR="003A5C85" w:rsidRPr="2F830975">
        <w:rPr>
          <w:vertAlign w:val="superscript"/>
        </w:rPr>
        <w:t xml:space="preserve"> </w:t>
      </w:r>
      <w:r w:rsidR="0033658C">
        <w:rPr>
          <w:vertAlign w:val="superscript"/>
        </w:rPr>
        <w:t>d</w:t>
      </w:r>
      <w:r w:rsidR="003A5C85" w:rsidRPr="2F830975">
        <w:rPr>
          <w:vertAlign w:val="superscript"/>
        </w:rPr>
        <w:t>)</w:t>
      </w:r>
      <w:r w:rsidR="00FF4D75">
        <w:t>,</w:t>
      </w:r>
      <w:r w:rsidR="00B0396E">
        <w:t xml:space="preserve"> </w:t>
      </w:r>
      <w:r w:rsidR="00FF4D75">
        <w:t>Elhadi Baghaz</w:t>
      </w:r>
      <w:r w:rsidR="00FF4D75" w:rsidRPr="2F830975">
        <w:rPr>
          <w:vertAlign w:val="superscript"/>
        </w:rPr>
        <w:t xml:space="preserve">1, </w:t>
      </w:r>
      <w:r w:rsidR="0033658C">
        <w:rPr>
          <w:vertAlign w:val="superscript"/>
        </w:rPr>
        <w:t>e</w:t>
      </w:r>
      <w:r w:rsidR="00FF4D75" w:rsidRPr="2F830975">
        <w:rPr>
          <w:vertAlign w:val="superscript"/>
        </w:rPr>
        <w:t>)</w:t>
      </w:r>
    </w:p>
    <w:p w14:paraId="14EDF86F" w14:textId="7A8AD0BF" w:rsidR="001A540A" w:rsidRDefault="00FF4D75" w:rsidP="00290552">
      <w:pPr>
        <w:pStyle w:val="AuthorAffiliation"/>
        <w:rPr>
          <w:bCs/>
          <w:iCs/>
        </w:rPr>
      </w:pPr>
      <w:r w:rsidRPr="002C2721">
        <w:rPr>
          <w:vertAlign w:val="superscript"/>
        </w:rPr>
        <w:t>1</w:t>
      </w:r>
      <w:r w:rsidRPr="002C2721">
        <w:t>Laboratory of Electronics, Instrumentation and Energetic FS, Chouaïb Doukkali University</w:t>
      </w:r>
      <w:r w:rsidR="00714F24">
        <w:t>,</w:t>
      </w:r>
      <w:r w:rsidRPr="002C2721">
        <w:rPr>
          <w:bCs/>
          <w:iCs/>
        </w:rPr>
        <w:t xml:space="preserve"> El Jadida, Morocco</w:t>
      </w:r>
    </w:p>
    <w:p w14:paraId="27DEF06C" w14:textId="6DFAF0D6" w:rsidR="0033658C" w:rsidRDefault="00ED4A2C" w:rsidP="00515552">
      <w:pPr>
        <w:pStyle w:val="AuthorAffiliation"/>
        <w:rPr>
          <w:iCs/>
        </w:rPr>
      </w:pPr>
      <w:r w:rsidRPr="00075EA6">
        <w:br/>
      </w:r>
      <w:r w:rsidR="002D1FD0">
        <w:rPr>
          <w:szCs w:val="28"/>
          <w:vertAlign w:val="superscript"/>
        </w:rPr>
        <w:t>a</w:t>
      </w:r>
      <w:r w:rsidR="00003D7C" w:rsidRPr="00075EA6">
        <w:rPr>
          <w:szCs w:val="28"/>
          <w:vertAlign w:val="superscript"/>
        </w:rPr>
        <w:t>)</w:t>
      </w:r>
      <w:r w:rsidR="00003D7C" w:rsidRPr="00075EA6">
        <w:t xml:space="preserve"> </w:t>
      </w:r>
      <w:r w:rsidR="00003D7C" w:rsidRPr="00CF7F44">
        <w:rPr>
          <w:iCs/>
        </w:rPr>
        <w:t>Corresponding</w:t>
      </w:r>
      <w:r w:rsidR="004E3CB2" w:rsidRPr="00CF7F44">
        <w:rPr>
          <w:iCs/>
        </w:rPr>
        <w:t xml:space="preserve"> author:</w:t>
      </w:r>
      <w:r w:rsidR="00515552" w:rsidRPr="00515552">
        <w:t xml:space="preserve"> </w:t>
      </w:r>
      <w:hyperlink r:id="rId9" w:history="1">
        <w:r w:rsidR="002D1FD0" w:rsidRPr="000D330F">
          <w:rPr>
            <w:rStyle w:val="Hyperlink"/>
            <w:iCs/>
          </w:rPr>
          <w:t>ouerradi.fatima@ucd.ac.ma</w:t>
        </w:r>
      </w:hyperlink>
    </w:p>
    <w:p w14:paraId="74A28F91" w14:textId="582A3436" w:rsidR="00FF4D75" w:rsidRPr="00290552" w:rsidRDefault="0033658C" w:rsidP="00290552">
      <w:pPr>
        <w:pStyle w:val="AuthorAffiliation"/>
      </w:pPr>
      <w:r w:rsidRPr="000C0B42">
        <w:rPr>
          <w:iCs/>
          <w:vertAlign w:val="superscript"/>
        </w:rPr>
        <w:t>b)</w:t>
      </w:r>
      <w:r w:rsidR="00515552" w:rsidRPr="00515552">
        <w:rPr>
          <w:iCs/>
        </w:rPr>
        <w:t xml:space="preserve"> </w:t>
      </w:r>
      <w:hyperlink r:id="rId10" w:history="1">
        <w:r w:rsidR="002D1FD0" w:rsidRPr="00CF7F44">
          <w:rPr>
            <w:rStyle w:val="Hyperlink"/>
            <w:iCs/>
          </w:rPr>
          <w:t>yassineelalami97@gmail.com</w:t>
        </w:r>
      </w:hyperlink>
      <w:r w:rsidR="001D469C" w:rsidRPr="00CF7F44">
        <w:rPr>
          <w:iCs/>
        </w:rPr>
        <w:br/>
      </w:r>
      <w:r>
        <w:rPr>
          <w:iCs/>
          <w:szCs w:val="28"/>
          <w:vertAlign w:val="superscript"/>
        </w:rPr>
        <w:t>c</w:t>
      </w:r>
      <w:r w:rsidR="003A5C85" w:rsidRPr="00CF7F44">
        <w:rPr>
          <w:iCs/>
          <w:szCs w:val="28"/>
          <w:vertAlign w:val="superscript"/>
        </w:rPr>
        <w:t>)</w:t>
      </w:r>
      <w:hyperlink r:id="rId11" w:history="1">
        <w:r w:rsidR="00CF7F44" w:rsidRPr="00CF7F44">
          <w:rPr>
            <w:rStyle w:val="Hyperlink"/>
            <w:iCs/>
            <w:szCs w:val="28"/>
          </w:rPr>
          <w:t>Hajjaj.c@ucd.ac.ma</w:t>
        </w:r>
      </w:hyperlink>
      <w:r w:rsidR="00CF7F44" w:rsidRPr="00CF7F44">
        <w:rPr>
          <w:iCs/>
          <w:szCs w:val="28"/>
        </w:rPr>
        <w:t xml:space="preserve"> </w:t>
      </w:r>
      <w:r w:rsidR="00F226B5" w:rsidRPr="00CF7F44">
        <w:rPr>
          <w:iCs/>
        </w:rPr>
        <w:t xml:space="preserve"> </w:t>
      </w:r>
    </w:p>
    <w:p w14:paraId="5E05E235" w14:textId="6FBACCD7" w:rsidR="003A5C85" w:rsidRPr="00075EA6" w:rsidRDefault="0033658C" w:rsidP="00FF4D75">
      <w:pPr>
        <w:pStyle w:val="AuthorEmail"/>
      </w:pPr>
      <w:r>
        <w:rPr>
          <w:i/>
          <w:iCs/>
          <w:szCs w:val="28"/>
          <w:vertAlign w:val="superscript"/>
        </w:rPr>
        <w:t>d</w:t>
      </w:r>
      <w:r w:rsidR="00FF4D75" w:rsidRPr="00CF7F44">
        <w:rPr>
          <w:i/>
          <w:iCs/>
          <w:szCs w:val="28"/>
          <w:vertAlign w:val="superscript"/>
        </w:rPr>
        <w:t>)</w:t>
      </w:r>
      <w:r w:rsidR="00F226B5" w:rsidRPr="00CF7F44">
        <w:rPr>
          <w:i/>
          <w:iCs/>
          <w:sz w:val="24"/>
        </w:rPr>
        <w:t xml:space="preserve"> </w:t>
      </w:r>
      <w:hyperlink r:id="rId12" w:history="1">
        <w:r w:rsidR="00D80D5E" w:rsidRPr="00724F1F">
          <w:rPr>
            <w:rStyle w:val="Hyperlink"/>
            <w:i/>
            <w:iCs/>
          </w:rPr>
          <w:t>rbendaoud27@gmail.co</w:t>
        </w:r>
        <w:r w:rsidR="00D80D5E" w:rsidRPr="00724F1F">
          <w:rPr>
            <w:rStyle w:val="Hyperlink"/>
            <w:rFonts w:eastAsia="Calibri"/>
            <w:i/>
            <w:sz w:val="18"/>
          </w:rPr>
          <w:t>m</w:t>
        </w:r>
      </w:hyperlink>
      <w:r w:rsidR="00FF4D75" w:rsidRPr="00724F1F">
        <w:rPr>
          <w:i/>
          <w:iCs/>
        </w:rPr>
        <w:br/>
      </w:r>
      <w:r>
        <w:rPr>
          <w:i/>
          <w:iCs/>
          <w:szCs w:val="28"/>
          <w:vertAlign w:val="superscript"/>
        </w:rPr>
        <w:t>e</w:t>
      </w:r>
      <w:r w:rsidR="00FF4D75" w:rsidRPr="00CF7F44">
        <w:rPr>
          <w:i/>
          <w:iCs/>
          <w:szCs w:val="28"/>
          <w:vertAlign w:val="superscript"/>
        </w:rPr>
        <w:t>)</w:t>
      </w:r>
      <w:r w:rsidR="00FF4D75" w:rsidRPr="00CF7F44">
        <w:rPr>
          <w:i/>
          <w:iCs/>
          <w:sz w:val="24"/>
        </w:rPr>
        <w:t xml:space="preserve"> </w:t>
      </w:r>
      <w:hyperlink r:id="rId13" w:tgtFrame="_blank" w:history="1">
        <w:r w:rsidR="00FF4D75" w:rsidRPr="00CF7F44">
          <w:rPr>
            <w:rStyle w:val="Hyperlink"/>
            <w:i/>
            <w:iCs/>
          </w:rPr>
          <w:t>baghaz.e@ucd.ac.ma</w:t>
        </w:r>
      </w:hyperlink>
      <w:r w:rsidR="00FF4D75" w:rsidRPr="00FF4D75">
        <w:t> </w:t>
      </w:r>
    </w:p>
    <w:p w14:paraId="4E86279E" w14:textId="0B9904ED" w:rsidR="00DF052A" w:rsidRPr="00DF052A" w:rsidRDefault="0016385D" w:rsidP="00DF052A">
      <w:pPr>
        <w:pStyle w:val="Abstract"/>
        <w:spacing w:after="120"/>
      </w:pPr>
      <w:r w:rsidRPr="00075EA6">
        <w:rPr>
          <w:b/>
          <w:bCs/>
        </w:rPr>
        <w:t>Abstract.</w:t>
      </w:r>
      <w:r w:rsidRPr="00075EA6">
        <w:t xml:space="preserve"> </w:t>
      </w:r>
      <w:r w:rsidR="00DF052A" w:rsidRPr="00DF052A">
        <w:t xml:space="preserve">The main drawback of standard </w:t>
      </w:r>
      <w:r w:rsidR="0069299A">
        <w:t>PV-P</w:t>
      </w:r>
      <w:r w:rsidR="00DF052A" w:rsidRPr="00DF052A">
        <w:t xml:space="preserve"> is that only 10-20% of </w:t>
      </w:r>
      <w:r w:rsidR="00650AC3">
        <w:t>i</w:t>
      </w:r>
      <w:r w:rsidR="00650AC3" w:rsidRPr="00650AC3">
        <w:t xml:space="preserve">ncident solar radiation </w:t>
      </w:r>
      <w:r w:rsidR="00B41C55">
        <w:t xml:space="preserve">is transformed into electricity, with the remainder </w:t>
      </w:r>
      <w:r w:rsidR="00650AC3" w:rsidRPr="00650AC3">
        <w:t>released as heat.</w:t>
      </w:r>
      <w:r w:rsidR="00DF052A" w:rsidRPr="00DF052A">
        <w:t xml:space="preserve"> </w:t>
      </w:r>
      <w:r w:rsidR="00714F24">
        <w:t>Which</w:t>
      </w:r>
      <w:r w:rsidR="00DF052A" w:rsidRPr="00DF052A">
        <w:t xml:space="preserve"> reduces </w:t>
      </w:r>
      <w:r w:rsidR="00D0731C">
        <w:t>EE</w:t>
      </w:r>
      <w:r w:rsidR="00DF052A" w:rsidRPr="00DF052A">
        <w:t xml:space="preserve">. Various strategies have been implemented to minimize thermal losses in photovoltaic systems and optimize their efficiency. </w:t>
      </w:r>
      <w:r w:rsidR="0072545E" w:rsidRPr="0072545E">
        <w:t>The most common approach is to use a photovoltaic thermal (PVT) system, enabling both electrical and thermal energy to be recovered</w:t>
      </w:r>
      <w:r w:rsidR="00DF052A" w:rsidRPr="00DF052A">
        <w:t xml:space="preserve">. </w:t>
      </w:r>
      <w:r w:rsidR="0070130D" w:rsidRPr="0070130D">
        <w:t>The thermal control of a photovoltaic-thermal panel can be optimized by incorporating phase change materials (PCMs). These materials can store a significant amount of heat in latent form during their passage from a solid to a liquid state</w:t>
      </w:r>
      <w:r w:rsidR="00DF052A" w:rsidRPr="00DF052A">
        <w:t xml:space="preserve">. </w:t>
      </w:r>
      <w:r w:rsidR="0070130D">
        <w:t>I</w:t>
      </w:r>
      <w:r w:rsidR="0070130D" w:rsidRPr="0070130D">
        <w:t>n this study, a 3D simulation of a PVT unit is performed to compare its performance with that of a PVT-PCM unit. This study aims to analyze the benefits of integrating a PCM into a PVT configuration.</w:t>
      </w:r>
      <w:r w:rsidR="00DF052A" w:rsidRPr="00DF052A">
        <w:t xml:space="preserve"> </w:t>
      </w:r>
      <w:r w:rsidR="00E05BC3" w:rsidRPr="00E05BC3">
        <w:t>The results obtained reveal that PCM</w:t>
      </w:r>
      <w:r w:rsidR="00E05BC3">
        <w:t>s</w:t>
      </w:r>
      <w:r w:rsidR="00E05BC3" w:rsidRPr="00E05BC3">
        <w:t xml:space="preserve"> cooling allows the PVT-PCM system to have a lower surface temperature than the PVT, with respective values of 320.54 K and 323.32 K. The observed </w:t>
      </w:r>
      <w:r w:rsidR="00D0731C">
        <w:t>EE</w:t>
      </w:r>
      <w:r w:rsidR="00E05BC3" w:rsidRPr="00E05BC3">
        <w:t xml:space="preserve"> is 14.58% for the PVT, while that of the PVT-PCM reaches slightly 14.77%.</w:t>
      </w:r>
      <w:r w:rsidR="00DF052A" w:rsidRPr="007A754A">
        <w:t xml:space="preserve"> </w:t>
      </w:r>
      <w:r w:rsidR="00E05BC3">
        <w:t>O</w:t>
      </w:r>
      <w:r w:rsidR="00E05BC3" w:rsidRPr="00E05BC3">
        <w:t>n the contrary</w:t>
      </w:r>
      <w:r w:rsidR="00DF052A" w:rsidRPr="00EA79E3">
        <w:t xml:space="preserve">, maximum </w:t>
      </w:r>
      <w:r w:rsidR="00EA79E3" w:rsidRPr="00EA79E3">
        <w:t>TE is</w:t>
      </w:r>
      <w:r w:rsidR="00DF052A" w:rsidRPr="00EA79E3">
        <w:t xml:space="preserve"> higher for the PVT, at 71.50%, compared with 56% for the PVT-PCM system.</w:t>
      </w:r>
    </w:p>
    <w:p w14:paraId="22C3F2A8" w14:textId="34FF5FF7" w:rsidR="0016385D" w:rsidRDefault="00DF052A" w:rsidP="00DF052A">
      <w:pPr>
        <w:pStyle w:val="Abstract"/>
        <w:spacing w:before="0"/>
        <w:ind w:left="0"/>
        <w:rPr>
          <w:rFonts w:asciiTheme="majorBidi" w:hAnsiTheme="majorBidi" w:cstheme="majorBidi"/>
          <w:iCs/>
        </w:rPr>
      </w:pPr>
      <w:r w:rsidRPr="00DF052A">
        <w:rPr>
          <w:b/>
          <w:bCs/>
        </w:rPr>
        <w:t xml:space="preserve">      Keywords:</w:t>
      </w:r>
      <w:r w:rsidR="00290552" w:rsidRPr="00DF052A">
        <w:t xml:space="preserve"> </w:t>
      </w:r>
      <w:r w:rsidR="00E3053A">
        <w:rPr>
          <w:rFonts w:asciiTheme="majorBidi" w:hAnsiTheme="majorBidi" w:cstheme="majorBidi"/>
          <w:iCs/>
        </w:rPr>
        <w:t xml:space="preserve"> PVT-s</w:t>
      </w:r>
      <w:r w:rsidRPr="00717FE6">
        <w:rPr>
          <w:rFonts w:asciiTheme="majorBidi" w:hAnsiTheme="majorBidi" w:cstheme="majorBidi"/>
          <w:iCs/>
        </w:rPr>
        <w:t xml:space="preserve">, ANSYS Fluent, PCM, </w:t>
      </w:r>
      <w:r w:rsidR="00D0731C">
        <w:rPr>
          <w:rFonts w:asciiTheme="majorBidi" w:hAnsiTheme="majorBidi" w:cstheme="majorBidi"/>
          <w:iCs/>
        </w:rPr>
        <w:t>EE</w:t>
      </w:r>
      <w:r w:rsidRPr="00717FE6">
        <w:rPr>
          <w:rFonts w:asciiTheme="majorBidi" w:hAnsiTheme="majorBidi" w:cstheme="majorBidi"/>
          <w:iCs/>
        </w:rPr>
        <w:t xml:space="preserve">, </w:t>
      </w:r>
      <w:r w:rsidR="00400415">
        <w:rPr>
          <w:rFonts w:asciiTheme="majorBidi" w:hAnsiTheme="majorBidi" w:cstheme="majorBidi"/>
          <w:iCs/>
        </w:rPr>
        <w:t>TE</w:t>
      </w:r>
      <w:r w:rsidRPr="00717FE6">
        <w:rPr>
          <w:rFonts w:asciiTheme="majorBidi" w:hAnsiTheme="majorBidi" w:cstheme="majorBidi"/>
          <w:iCs/>
        </w:rPr>
        <w:t>, CFD</w:t>
      </w:r>
    </w:p>
    <w:tbl>
      <w:tblPr>
        <w:tblStyle w:val="TableGrid"/>
        <w:tblW w:w="9924" w:type="dxa"/>
        <w:tblInd w:w="-431" w:type="dxa"/>
        <w:tblBorders>
          <w:insideH w:val="none" w:sz="0" w:space="0" w:color="auto"/>
          <w:insideV w:val="none" w:sz="0" w:space="0" w:color="auto"/>
        </w:tblBorders>
        <w:tblLook w:val="04A0" w:firstRow="1" w:lastRow="0" w:firstColumn="1" w:lastColumn="0" w:noHBand="0" w:noVBand="1"/>
      </w:tblPr>
      <w:tblGrid>
        <w:gridCol w:w="2696"/>
        <w:gridCol w:w="3259"/>
        <w:gridCol w:w="992"/>
        <w:gridCol w:w="2977"/>
      </w:tblGrid>
      <w:tr w:rsidR="00D0731C" w:rsidRPr="00E56A39" w14:paraId="69378F63" w14:textId="77777777" w:rsidTr="002E5086">
        <w:tc>
          <w:tcPr>
            <w:tcW w:w="9924" w:type="dxa"/>
            <w:gridSpan w:val="4"/>
          </w:tcPr>
          <w:p w14:paraId="3BC3FFC2" w14:textId="77777777" w:rsidR="00D0731C" w:rsidRPr="00E56A39" w:rsidRDefault="00D0731C" w:rsidP="002E5086">
            <w:pPr>
              <w:spacing w:after="120"/>
              <w:rPr>
                <w:sz w:val="20"/>
              </w:rPr>
            </w:pPr>
            <w:r w:rsidRPr="00E56A39">
              <w:rPr>
                <w:b/>
                <w:bCs/>
                <w:sz w:val="20"/>
              </w:rPr>
              <w:t>Nomenclature</w:t>
            </w:r>
          </w:p>
        </w:tc>
      </w:tr>
      <w:tr w:rsidR="00D0731C" w:rsidRPr="00E56A39" w14:paraId="557F61E6" w14:textId="77777777" w:rsidTr="002E5086">
        <w:tc>
          <w:tcPr>
            <w:tcW w:w="2696" w:type="dxa"/>
          </w:tcPr>
          <w:p w14:paraId="1384C7F9" w14:textId="77777777" w:rsidR="00D0731C" w:rsidRPr="00E56A39" w:rsidRDefault="00D0731C" w:rsidP="002E5086">
            <w:pPr>
              <w:rPr>
                <w:sz w:val="20"/>
              </w:rPr>
            </w:pPr>
            <w:r w:rsidRPr="00E56A39">
              <w:rPr>
                <w:sz w:val="20"/>
              </w:rPr>
              <w:t>PVT-PCM</w:t>
            </w:r>
          </w:p>
        </w:tc>
        <w:tc>
          <w:tcPr>
            <w:tcW w:w="3259" w:type="dxa"/>
          </w:tcPr>
          <w:p w14:paraId="67F84A5C" w14:textId="77777777" w:rsidR="00D0731C" w:rsidRPr="00E56A39" w:rsidRDefault="00D0731C" w:rsidP="002E5086">
            <w:pPr>
              <w:rPr>
                <w:sz w:val="20"/>
              </w:rPr>
            </w:pPr>
            <w:r w:rsidRPr="00E56A39">
              <w:rPr>
                <w:sz w:val="20"/>
              </w:rPr>
              <w:t>Photovoltaic thermal-phase change material</w:t>
            </w:r>
          </w:p>
        </w:tc>
        <w:tc>
          <w:tcPr>
            <w:tcW w:w="992" w:type="dxa"/>
          </w:tcPr>
          <w:p w14:paraId="3B49A063" w14:textId="77777777" w:rsidR="00D0731C" w:rsidRPr="00E56A39" w:rsidRDefault="00D0731C" w:rsidP="002E5086">
            <w:pPr>
              <w:rPr>
                <w:sz w:val="20"/>
              </w:rPr>
            </w:pPr>
            <w:r w:rsidRPr="00E56A39">
              <w:rPr>
                <w:sz w:val="20"/>
              </w:rPr>
              <w:t>TE</w:t>
            </w:r>
          </w:p>
        </w:tc>
        <w:tc>
          <w:tcPr>
            <w:tcW w:w="2977" w:type="dxa"/>
          </w:tcPr>
          <w:p w14:paraId="129ABE33" w14:textId="4C266722" w:rsidR="00D0731C" w:rsidRPr="00E56A39" w:rsidRDefault="001F446D" w:rsidP="002E5086">
            <w:pPr>
              <w:rPr>
                <w:sz w:val="20"/>
              </w:rPr>
            </w:pPr>
            <w:r w:rsidRPr="001F446D">
              <w:rPr>
                <w:sz w:val="20"/>
              </w:rPr>
              <w:t>Thermal efficiency</w:t>
            </w:r>
          </w:p>
        </w:tc>
      </w:tr>
      <w:tr w:rsidR="001F446D" w:rsidRPr="00E56A39" w14:paraId="25E6E8C2" w14:textId="77777777" w:rsidTr="002E5086">
        <w:tc>
          <w:tcPr>
            <w:tcW w:w="2696" w:type="dxa"/>
          </w:tcPr>
          <w:p w14:paraId="5F3A0988" w14:textId="6DDA352F" w:rsidR="001F446D" w:rsidRPr="00E56A39" w:rsidRDefault="001F446D" w:rsidP="002E5086">
            <w:pPr>
              <w:rPr>
                <w:sz w:val="20"/>
              </w:rPr>
            </w:pPr>
            <w:r w:rsidRPr="00E3053A">
              <w:rPr>
                <w:sz w:val="20"/>
              </w:rPr>
              <w:t>PVT-s</w:t>
            </w:r>
          </w:p>
        </w:tc>
        <w:tc>
          <w:tcPr>
            <w:tcW w:w="3259" w:type="dxa"/>
          </w:tcPr>
          <w:p w14:paraId="508C9958" w14:textId="0245AD25" w:rsidR="001F446D" w:rsidRPr="00E56A39" w:rsidRDefault="001F446D" w:rsidP="002E5086">
            <w:pPr>
              <w:rPr>
                <w:sz w:val="20"/>
              </w:rPr>
            </w:pPr>
            <w:r w:rsidRPr="00E56A39">
              <w:rPr>
                <w:sz w:val="20"/>
              </w:rPr>
              <w:t>Photovoltaic thermal</w:t>
            </w:r>
            <w:r>
              <w:rPr>
                <w:sz w:val="20"/>
              </w:rPr>
              <w:t xml:space="preserve"> system</w:t>
            </w:r>
          </w:p>
        </w:tc>
        <w:tc>
          <w:tcPr>
            <w:tcW w:w="992" w:type="dxa"/>
          </w:tcPr>
          <w:p w14:paraId="3CE3B73C" w14:textId="4BD1C5AA" w:rsidR="001F446D" w:rsidRPr="00E56A39" w:rsidRDefault="001F446D" w:rsidP="002E5086">
            <w:pPr>
              <w:rPr>
                <w:sz w:val="20"/>
              </w:rPr>
            </w:pPr>
            <w:r>
              <w:rPr>
                <w:sz w:val="20"/>
              </w:rPr>
              <w:t>EE</w:t>
            </w:r>
          </w:p>
        </w:tc>
        <w:tc>
          <w:tcPr>
            <w:tcW w:w="2977" w:type="dxa"/>
          </w:tcPr>
          <w:p w14:paraId="06F952B7" w14:textId="47CF6E80" w:rsidR="001F446D" w:rsidRDefault="001F446D" w:rsidP="002E5086">
            <w:pPr>
              <w:rPr>
                <w:sz w:val="20"/>
              </w:rPr>
            </w:pPr>
            <w:r w:rsidRPr="001F446D">
              <w:rPr>
                <w:sz w:val="20"/>
              </w:rPr>
              <w:t>Electrical efficiency</w:t>
            </w:r>
          </w:p>
        </w:tc>
      </w:tr>
      <w:tr w:rsidR="001F446D" w:rsidRPr="00E56A39" w14:paraId="5221E091" w14:textId="77777777" w:rsidTr="002E5086">
        <w:tc>
          <w:tcPr>
            <w:tcW w:w="2696" w:type="dxa"/>
          </w:tcPr>
          <w:p w14:paraId="24600E61" w14:textId="77777777" w:rsidR="001F446D" w:rsidRPr="00E56A39" w:rsidRDefault="001F446D" w:rsidP="002E5086">
            <w:pPr>
              <w:rPr>
                <w:sz w:val="20"/>
              </w:rPr>
            </w:pPr>
            <w:r w:rsidRPr="00E56A39">
              <w:rPr>
                <w:sz w:val="20"/>
              </w:rPr>
              <w:t>PCM</w:t>
            </w:r>
          </w:p>
        </w:tc>
        <w:tc>
          <w:tcPr>
            <w:tcW w:w="3259" w:type="dxa"/>
          </w:tcPr>
          <w:p w14:paraId="1414527E" w14:textId="77777777" w:rsidR="001F446D" w:rsidRPr="00E56A39" w:rsidRDefault="001F446D" w:rsidP="002E5086">
            <w:pPr>
              <w:rPr>
                <w:sz w:val="20"/>
              </w:rPr>
            </w:pPr>
            <w:r w:rsidRPr="00E56A39">
              <w:rPr>
                <w:sz w:val="20"/>
              </w:rPr>
              <w:t>Phase change material</w:t>
            </w:r>
          </w:p>
        </w:tc>
        <w:tc>
          <w:tcPr>
            <w:tcW w:w="992" w:type="dxa"/>
          </w:tcPr>
          <w:p w14:paraId="6AAD688A" w14:textId="77777777" w:rsidR="001F446D" w:rsidRPr="00E56A39" w:rsidRDefault="001F446D" w:rsidP="002E5086">
            <w:pPr>
              <w:rPr>
                <w:sz w:val="20"/>
              </w:rPr>
            </w:pPr>
            <w:r w:rsidRPr="00E56A39">
              <w:rPr>
                <w:sz w:val="20"/>
              </w:rPr>
              <w:t>T</w:t>
            </w:r>
            <w:r w:rsidRPr="00E56A39">
              <w:rPr>
                <w:sz w:val="20"/>
                <w:vertAlign w:val="subscript"/>
              </w:rPr>
              <w:t>m</w:t>
            </w:r>
          </w:p>
        </w:tc>
        <w:tc>
          <w:tcPr>
            <w:tcW w:w="2977" w:type="dxa"/>
          </w:tcPr>
          <w:p w14:paraId="19905BE3" w14:textId="77777777" w:rsidR="001F446D" w:rsidRPr="00E56A39" w:rsidRDefault="001F446D" w:rsidP="002E5086">
            <w:pPr>
              <w:rPr>
                <w:sz w:val="20"/>
              </w:rPr>
            </w:pPr>
            <w:r w:rsidRPr="00E56A39">
              <w:rPr>
                <w:sz w:val="20"/>
              </w:rPr>
              <w:t>Melting temperature [°C]</w:t>
            </w:r>
          </w:p>
        </w:tc>
      </w:tr>
      <w:tr w:rsidR="001F446D" w:rsidRPr="00E56A39" w14:paraId="446BEA03" w14:textId="77777777" w:rsidTr="002E5086">
        <w:trPr>
          <w:trHeight w:val="504"/>
        </w:trPr>
        <w:tc>
          <w:tcPr>
            <w:tcW w:w="2696" w:type="dxa"/>
          </w:tcPr>
          <w:p w14:paraId="78B0F0FD" w14:textId="4C569E86" w:rsidR="001F446D" w:rsidRPr="00E56A39" w:rsidRDefault="001F446D" w:rsidP="002E5086">
            <w:pPr>
              <w:rPr>
                <w:sz w:val="20"/>
              </w:rPr>
            </w:pPr>
            <w:r w:rsidRPr="00E56A39">
              <w:rPr>
                <w:sz w:val="20"/>
              </w:rPr>
              <w:t>PV-</w:t>
            </w:r>
            <w:r>
              <w:rPr>
                <w:sz w:val="20"/>
              </w:rPr>
              <w:t>P</w:t>
            </w:r>
          </w:p>
        </w:tc>
        <w:tc>
          <w:tcPr>
            <w:tcW w:w="3259" w:type="dxa"/>
          </w:tcPr>
          <w:p w14:paraId="371A23B4" w14:textId="53B1AC49" w:rsidR="001F446D" w:rsidRPr="00E56A39" w:rsidRDefault="001F446D" w:rsidP="002E5086">
            <w:pPr>
              <w:rPr>
                <w:sz w:val="20"/>
              </w:rPr>
            </w:pPr>
            <w:r w:rsidRPr="0069299A">
              <w:rPr>
                <w:sz w:val="20"/>
              </w:rPr>
              <w:t>photovoltaic panel</w:t>
            </w:r>
          </w:p>
        </w:tc>
        <w:tc>
          <w:tcPr>
            <w:tcW w:w="992" w:type="dxa"/>
          </w:tcPr>
          <w:p w14:paraId="00D88BBB" w14:textId="77777777" w:rsidR="001F446D" w:rsidRPr="00E56A39" w:rsidRDefault="001F446D" w:rsidP="002E5086">
            <w:pPr>
              <w:rPr>
                <w:sz w:val="20"/>
              </w:rPr>
            </w:pPr>
            <w:r w:rsidRPr="00E56A39">
              <w:rPr>
                <w:sz w:val="20"/>
              </w:rPr>
              <w:t>k</w:t>
            </w:r>
          </w:p>
        </w:tc>
        <w:tc>
          <w:tcPr>
            <w:tcW w:w="2977" w:type="dxa"/>
          </w:tcPr>
          <w:p w14:paraId="0E754886" w14:textId="77777777" w:rsidR="001F446D" w:rsidRPr="00E56A39" w:rsidRDefault="001F446D" w:rsidP="002E5086">
            <w:pPr>
              <w:rPr>
                <w:sz w:val="20"/>
              </w:rPr>
            </w:pPr>
            <w:r w:rsidRPr="00E56A39">
              <w:rPr>
                <w:sz w:val="20"/>
              </w:rPr>
              <w:t>Thermal conductivity (W m</w:t>
            </w:r>
            <w:r w:rsidRPr="00E56A39">
              <w:rPr>
                <w:sz w:val="20"/>
                <w:vertAlign w:val="superscript"/>
              </w:rPr>
              <w:t>-1</w:t>
            </w:r>
            <w:r w:rsidRPr="00E56A39">
              <w:rPr>
                <w:sz w:val="20"/>
              </w:rPr>
              <w:t xml:space="preserve"> K</w:t>
            </w:r>
            <w:r w:rsidRPr="00E56A39">
              <w:rPr>
                <w:sz w:val="20"/>
                <w:vertAlign w:val="superscript"/>
              </w:rPr>
              <w:t>-1</w:t>
            </w:r>
            <w:r w:rsidRPr="00E56A39">
              <w:rPr>
                <w:sz w:val="20"/>
              </w:rPr>
              <w:t>)</w:t>
            </w:r>
          </w:p>
        </w:tc>
      </w:tr>
    </w:tbl>
    <w:p w14:paraId="5240E3FB" w14:textId="7E22AAB8" w:rsidR="003A287B" w:rsidRDefault="00957DD9" w:rsidP="00003D7C">
      <w:pPr>
        <w:pStyle w:val="Heading1"/>
      </w:pPr>
      <w:r w:rsidRPr="00957DD9">
        <w:t>INTRODUCTION</w:t>
      </w:r>
    </w:p>
    <w:p w14:paraId="0D7B0019" w14:textId="783BEF73" w:rsidR="009910EE" w:rsidRPr="00692245" w:rsidRDefault="00301C3C" w:rsidP="000C152A">
      <w:pPr>
        <w:pStyle w:val="Paragraph"/>
      </w:pPr>
      <w:r w:rsidRPr="00301C3C">
        <w:t>As a renewable energy source, solar energy is one of the most durable and environmentally respectful alternatives</w:t>
      </w:r>
      <w:r w:rsidR="008D664B" w:rsidRPr="008D664B">
        <w:t xml:space="preserve"> </w:t>
      </w:r>
      <w:r w:rsidR="008D664B" w:rsidRPr="008D664B">
        <w:fldChar w:fldCharType="begin"/>
      </w:r>
      <w:r w:rsidR="00112422">
        <w:instrText xml:space="preserve"> ADDIN ZOTERO_ITEM CSL_CITATION {"citationID":"RaMZDVz1","properties":{"formattedCitation":"[1,2]","plainCitation":"[1,2]","noteIndex":0},"citationItems":[{"id":"sxQ1A6jR/51TT576T","uris":["http://zotero.org/users/local/mPuaPI6f/items/KFLSJGLM"],"itemData":{"id":418,"type":"article-journal","abstract":"Photovoltaic (PV) technology is generally perceived as well-developed but suffers a drop in performance at high temperatures. Faced with this problem, researchers are turning to PV thermal (PVT) systems, which integrate electricity production and thermal energy. Flat-plate PVT systems are the most widely adopted among the various configurations. This article is distinguished by an in-depth analysis of flat-plate PVT systems, drawing on a detailed analysis of recent research. It summarizes the numerous studies on the different layers of PVT systems, providing an overview of advances in this field. The materials used for absorbers and tubes are explored, providing information on their properties and applications and on the research being carried out to optimize their efficiency. The analysis also focuses on heat exchanger, tube, and channel configurations, highlighting innovations to improve their performance. Methods for integrating absorbers and tubes with PV panels, the most efficient types of PV cells, and working fluids for optimizing heat transfer and thermal performance are also discussed. Finally, an overview of software tools for simulating PVT systems and a summary of research on each software tool are provided to help researchers select the most appropriate tools for their modeling. Recommendations for further improvements to the viability of these systems are also provided.","container-title":"International Journal of Energy Research","DOI":"10.1155/er/5547555","ISSN":"1099-114X","issue":"1","language":"en","license":"Copyright © 2025 Yassine El Alami et al. International Journal of Energy Research published by John Wiley &amp; Sons Ltd.","note":"_eprint: https://onlinelibrary.wiley.com/doi/pdf/10.1155/er/5547555","page":"5547555","source":"Wiley Online Library","title":"Up-to-Date Review on Flat-Plate Solar Hybrid Photovoltaic Thermal Systems: Absorber Designs and Fabrication Materials","title-short":"Up-to-Date Review on Flat-Plate Solar Hybrid Photovoltaic Thermal Systems","volume":"2025","author":[{"family":"El Alami","given":"Yassine"},{"family":"Baghaz","given":"Elhadi"},{"family":"Nasrin","given":"Rehena"},{"family":"Al-Damook","given":"Moustafa"},{"family":"Bendaoud","given":"Rachid"},{"family":"Bouragba","given":"Tarik"},{"family":"Melhaoui","given":"Mustapha"},{"family":"Benhmida","given":"Mohammadi"}],"issued":{"date-parts":[["2025"]]}},"label":"page"},{"id":"sxQ1A6jR/RzMPUa6A","uris":["http://zotero.org/users/local/mPuaPI6f/items/GZBJ3DXK"],"itemData":{"id":159,"type":"article-journal","abstract":"The productivity of photovoltaic (PV) and photovoltaic thermal (PVT) systems depends on environmental conditions and can vary considerably depending on the geographical area. In this study, we evaluated and compared the actual performance of a commercial water-based PVT system (PVT Dualsun Spring) with that of a PV system (PV Dualsun Flash) under the specific conditions of the city of El Jadida. The results show that the PVT system offers better performance than the PV system, mainly thanks to the cooling that reduces the temperature of the cells. When irradiance reaches a maximum of 1055.6 W/m&lt;sup&gt;2&lt;sup/&gt;, the PVT system generates 3.92% more electrical power than the PV system. In addition, its electrical efficiency is 4.11% higher than that of the PV system.","container-title":"E3S Web of Conferences","DOI":"10.1051/e3sconf/202560100011","ISSN":"2267-1242","journalAbbreviation":"E3S Web Conf.","language":"en","license":"© The Authors, published by EDP Sciences, 2025","note":"publisher: EDP Sciences","page":"00011","source":"www.e3s-conferences.org","title":"Comparative study of the performance of photovoltaic and photovoltaic thermal solar systems: Case study in El Jadida","title-short":"Comparative study of the performance of photovoltaic and photovoltaic thermal solar systems","volume":"601","author":[{"family":"Alami","given":"Yassine El"},{"family":"Ouerradi","given":"Fatima"},{"family":"Bounouar","given":"Said"},{"family":"Benhmida","given":"Mohammadi"},{"family":"Rhiat","given":"Mohammed"},{"family":"Benhala","given":"Bachir"},{"family":"Hirech","given":"Kamal"},{"family":"Baghaz","given":"Elhadi"}],"issued":{"date-parts":[["2025"]]}},"label":"page"}],"schema":"https://github.com/citation-style-language/schema/raw/master/csl-citation.json"} </w:instrText>
      </w:r>
      <w:r w:rsidR="008D664B" w:rsidRPr="008D664B">
        <w:fldChar w:fldCharType="separate"/>
      </w:r>
      <w:r w:rsidR="00466F7F" w:rsidRPr="00466F7F">
        <w:t>[1,2]</w:t>
      </w:r>
      <w:r w:rsidR="008D664B" w:rsidRPr="008D664B">
        <w:fldChar w:fldCharType="end"/>
      </w:r>
      <w:r w:rsidR="008D664B" w:rsidRPr="008D664B">
        <w:t xml:space="preserve">. Solar energy is mainly converted into electricity using </w:t>
      </w:r>
      <w:r w:rsidR="0069299A">
        <w:t>PV-P</w:t>
      </w:r>
      <w:r w:rsidR="008D664B" w:rsidRPr="008D664B">
        <w:t xml:space="preserve">. However, their efficiency decreases as the temperature rises. </w:t>
      </w:r>
      <w:r w:rsidR="00275729" w:rsidRPr="00275729">
        <w:t xml:space="preserve">Several studies have </w:t>
      </w:r>
      <w:r w:rsidR="00CE7E01">
        <w:t>shown that a temperature drop of just 1°C in photovoltaic cells can reduce the system's electrical output by 0.3% to</w:t>
      </w:r>
      <w:r w:rsidR="00275729" w:rsidRPr="00275729">
        <w:t xml:space="preserve"> 0.5%</w:t>
      </w:r>
      <w:r w:rsidR="00275729">
        <w:t xml:space="preserve"> </w:t>
      </w:r>
      <w:r w:rsidR="008D664B" w:rsidRPr="008D664B">
        <w:fldChar w:fldCharType="begin"/>
      </w:r>
      <w:r w:rsidR="00112422">
        <w:instrText xml:space="preserve"> ADDIN ZOTERO_ITEM CSL_CITATION {"citationID":"9PqeqURg","properties":{"formattedCitation":"[3]","plainCitation":"[3]","noteIndex":0},"citationItems":[{"id":309,"uris":["http://zotero.org/users/14945226/items/CBLX9YAQ"],"itemData":{"id":309,"type":"article-journal","abstract":"Based on the latest information provided by researchers, previous studies have identified two major gaps in the literature: the lack of research on channel-box PVT collectors (PVT-Cs) and the absence of studies on the surface temperature distribution for these systems. To fill these gaps, we proposed a new channel-box PVT-C. We then numerically evaluated its performance, examining its energy aspects under various operating conditions. This evaluation was carried out using COMSOL Multiphysics® software, based on the finite element method (FEM). In addition, we validated our 3D numerical model by comparing it with numerical and experimental data in the literature. The results of this study show that increasing the fluid flow rate increases power and electrical efficiency (EE), and that the optimum cooling water flow rate is around 180 L/h. In addition, the overall efficiency (OE) increases with solar irradiation. Furthermore, the electrical power (EP) increases from 37.06 W to 140.48 W for the PV system, and from 38.45 W to 187.02 W for the PVT-C, when the irradiation increases from 2 × 102 to 103 W/m², while maintaining an optimum flow rate of 180 L/h. In terms of efficiency, the PVT-C has an electrical, thermal and overall efficiency of approximately 12.11 %, 78.59 % and 90.7 % respectively for an irradiation of 103 W/m². However, the EE of the PV panel is only 9.09 %, or 3 % less than the PVT-C.","container-title":"e-Prime - Advances in Electrical Engineering, Electronics and Energy","DOI":"10.1016/j.prime.2024.100693","ISSN":"2772-6711","journalAbbreviation":"e-Prime - Advances in Electrical Engineering, Electronics and Energy","page":"100693","source":"ScienceDirect","title":"Numerical study of a water-based photovoltaic-thermal (PVT) hybrid solar collector with a new heat exchanger","volume":"9","author":[{"family":"Alami","given":"Yassine El"},{"family":"Lamkaddem","given":"Ali"},{"family":"Bendaoud","given":"Rachid"},{"family":"Talbi","given":"Sofian"},{"family":"louzazni","given":"Mohamed"},{"family":"Baghaz","given":"Elhadi"}],"issued":{"date-parts":[["2024",9,1]]}}}],"schema":"https://github.com/citation-style-language/schema/raw/master/csl-citation.json"} </w:instrText>
      </w:r>
      <w:r w:rsidR="008D664B" w:rsidRPr="008D664B">
        <w:fldChar w:fldCharType="separate"/>
      </w:r>
      <w:r w:rsidR="00466F7F" w:rsidRPr="00466F7F">
        <w:t>[3]</w:t>
      </w:r>
      <w:r w:rsidR="008D664B" w:rsidRPr="008D664B">
        <w:fldChar w:fldCharType="end"/>
      </w:r>
      <w:r w:rsidR="008D664B" w:rsidRPr="008D664B">
        <w:t xml:space="preserve">. </w:t>
      </w:r>
      <w:r w:rsidR="00CE7E01">
        <w:t>Therefore, to optimize the photovoltaic module's characteristics and maximize heat recovery, the use of combined photovoltaic-thermal (PVT) technology is a favorable option</w:t>
      </w:r>
      <w:r w:rsidR="008D664B" w:rsidRPr="008D664B">
        <w:t xml:space="preserve"> </w:t>
      </w:r>
      <w:r w:rsidR="008D664B" w:rsidRPr="008D664B">
        <w:fldChar w:fldCharType="begin"/>
      </w:r>
      <w:r w:rsidR="00112422">
        <w:instrText xml:space="preserve"> ADDIN ZOTERO_ITEM CSL_CITATION {"citationID":"BWrFbZvT","properties":{"formattedCitation":"[4\\uc0\\u8211{}7]","plainCitation":"[4–7]","noteIndex":0},"citationItems":[{"id":360,"uris":["http://zotero.org/users/14945226/items/5BC6NACP"],"itemData":{"id":360,"type":"article-journal","abstract":"In this research, a computational fluid dynamics-based numerical simulation is performed to evaluate the influence of tube flattening on the cooling performance of a photovoltaic thermal system integrated with phase change material. Such a study is executed to obtain the four evaluation parameters, including average photovoltaic panel temperature, phase change material melting percentage, tube pressure drops, and the difference between the highest and lowest temperature points on the photovoltaic panel. To obtain the optimum percentage of tube flattening to optimize the cooling performance of the systems, multi-objective optimization by utilizing response surface methodology is done by considering some design requirements, including minimizing average photovoltaic panel temperature, maximizing phase change material melting percentage, minimizing tube pressure drops, and minimizing the difference between the highest and lowest temperature points on the photovoltaic panel. Finally, a parametric analysis is done to explore how certain critical factors (solar radiation, fluid mass flow rate, phase change material thermal conductivity, phase change material enthalpy of fusion, and phase change material melting point) affect the efficiency of the systems. The findings indicate that as tube flattening rises from 0 % to 75 %, the average photovoltaic panel temperature and the difference between the highest and lowest temperature points on the photovoltaic panel decrease which is a positive effect. Conversely, increasing the tube flattening results in an increase in the tube pressure drops and a reduction in the phase change material melting percentage. These changes adversely affect the cooling performance. Considering these impacts and conducting an optimization process, the ideal tube flattening value is 54.78 %. In this optimized state, the average photovoltaic panel temperature reaches 55.21 ˚C, phase change material melting percentage comprises 42.54 %, tube pressure drops is 184.8 Pa, and the difference between the highest and lowest temperature points on the photovoltaic panel is 33.42 ˚C.","container-title":"Applied Thermal Engineering","DOI":"10.1016/j.applthermaleng.2024.122871","ISSN":"1359-4311","journalAbbreviation":"Applied Thermal Engineering","page":"122871","source":"ScienceDirect","title":"Numerical modeling and optimization of tube flattening impacts on the cooling performance of the photovoltaic thermal system integrated with phase change material","volume":"246","author":[{"family":"Mohammadi","given":"SeyedAli"},{"family":"Jahangir","given":"Mohammad Hossein"},{"family":"Astaraei","given":"Fatemeh Razi"}],"issued":{"date-parts":[["2024",6,1]]}}},{"id":"sxQ1A6jR/3dxyS1tZ","uris":["http://zotero.org/users/local/mPuaPI6f/items/4GBTLRZ8"],"itemData":{"id":23,"type":"article-journal","abstract":"Current research has highlighted three major gaps in the literature: (a) a rarity of studies on photovoltaic thermal systems with channel boxes, (b) a lack of data on pressure drop and surface temperature distribution in these systems, and (c) absence of analysis regarding the impact of materials (metals and polymers) used in photovoltaic thermal systems on performance, cost, payback time and weight. The novelty of this paper lies in addressing these gaps by studying a new channel-box photovoltaic thermal system, varying the number of channels and the height of the collectors that distribute water to these channels, in order to identify the most efficient design in terms of electrical, and thermal efficiency as well as pressure drop. In addition, the impact of different heat exchanger materials (metals and polymers) on the performance, cost, payback time, and weight of photovoltaic thermal systems was investigated. 3D numerical simulations were carried out using COMSOL Multiphysics software, based on the finite element method, and validated by outdoor experimental research. The results show that the photovoltaic thermal system 8 design performs best, with a total efficiency of 89.42%. In addition, the aluminum photovoltaic thermal system stands out as the most cost-effective option, with a payback time of 0.823 y (300 d) and annual savings of $459.262, while being 38% lighter than the copper system. Based on this study, it is recommended that the photovoltaic thermal system 8 be implemented because of its exceptional performance and ease of implementation.","container-title":"Journal of Cleaner Production","DOI":"10.1016/j.jclepro.2024.143953","ISSN":"0959-6526","journalAbbreviation":"Journal of Cleaner Production","page":"143953","source":"ScienceDirect","title":"Performance evaluation of different new channel box photovoltaic thermal systems","volume":"478","author":[{"family":"El Alami","given":"Yassine"},{"family":"Ameur","given":"Arechkik"},{"family":"Benhmida","given":"Mohammadi"},{"family":"Rabhi","given":"Abdelhamid"},{"family":"Baghaz","given":"Elhadi"}],"issued":{"date-parts":[["2024",11,1]]}}},{"id":"sxQ1A6jR/SQlU9E22","uris":["http://zotero.org/users/local/mPuaPI6f/items/L4EF54GT"],"itemData":{"id":89,"type":"article-journal","abstract":"This study uses experimental and numerical methods to evaluate a hybrid photovoltaic-thermal system (PVT-S) against a traditional photovoltaic panel (PV-P) in El Jadida, Morocco. A polypropylene heat exchanger covering 70% of the PV-P surface is analyzed for its impact on thermal distribution and performance. The effects of water mass flow rate (FRT) and solar irradiance on cell temperature, electrical power, thermal energy, and efficiencies are examined. Simulations were performed using the finite element method for water FRT of 60, 90, 120, and 180 L/h. Experimental tests validated the numerical results, showing strong agreement and confirming the analyses' reliability. The results reveal a maximum power difference of 30.42 W between the PVT-S and PV-P at 120 L/h FRT. Thermal and electrical efficiencies and system power increase with higher flow rates, greater solar irradiation, and a smaller inlet-outlet temperature difference. A higher FRT results in a lower cell temperature. The average thermal efficiency of the PVT system, between 32.99% and 51.15%, is lower than literature values due to imperfect thermal contact between the polypropylene heat exchanger and the PV-P, along with a limited irrigated surface area of 70%. Partial cooling leads to uneven thermal distribution, reducing performance and shortening solar cell lifespan.","container-title":"IET Renewable Power Generation","DOI":"10.1049/rpg2.70041","ISSN":"1752-1424","issue":"1","language":"en","license":"© 2025 The Author(s). IET Renewable Power Generation published by John Wiley &amp; Sons Ltd on behalf of The Institution of Engineering and Technology.","note":"_eprint: https://onlinelibrary.wiley.com/doi/pdf/10.1049/rpg2.70041","page":"e70041","source":"Wiley Online Library","title":"Experimental-Numerical Investigation of the Photovoltaic Thermal System with Polypropylene Heat Exchanger: Case in Morocco","title-short":"Experimental-Numerical Investigation of the Photovoltaic Thermal System with Polypropylene Heat Exchanger","volume":"19","author":[{"family":"El Alami","given":"Yassine"},{"family":"Baghaz","given":"Elhadi"},{"family":"Bendaoud","given":"Rachid"},{"family":"Chanaa","given":"Fatima"},{"family":"Benhmida","given":"Mohammadi"},{"family":"Ezzaki","given":"Hassan"},{"family":"Nasrin","given":"Rehena"}],"issued":{"date-parts":[["2025"]]}}},{"id":"sxQ1A6jR/JV0BVnLs","uris":["http://zotero.org/users/local/mPuaPI6f/items/FVCLNH4W"],"itemData":{"id":161,"type":"paper-conference","abstract":"This paper conducts a 3D numerical analysis of a hybrid photovoltaic thermal (PVT) solar system, incorporating a new channel-shaped heat exchanger design. The aim is to examine the impact of the materials used in the manufacture of the heat exchangers on the performance of these systems, focusing on aluminum, copper and PMMA polymer. The heat exchanger, integrated directly into the back of the photovoltaic module, uses water as the heat transfer fluid. The 3D numerical model, developed with COMSOL Multiphysics® software and based on the finite element method (FEM), is validated by comparing its results with experimental and numerical data taken from the literature. This study showed that the use of PMMA polymer as an exchanger material presents poor performances, making it unsuitable for heat absorbers. In addition, the use of copper and aluminum as heat exchanger materials shows similar performance, suggesting that aluminum could be a lighter and cheaper alternative.","container-title":"Proceedings of the 4th International Conference on Electronic Engineering and Renewable Energy Systems - Volume 2","DOI":"10.1007/978-981-97-9975-6_58","event-place":"Singapore","ISBN":"978-981-97-9975-6","language":"en","page":"609-619","publisher":"Springer Nature","publisher-place":"Singapore","source":"Springer Link","title":"Impact of Heat Exchanger Materials on the Performance of Solar Hybrid Photovoltaic Thermal (PVT) Systems: 3D Analysis","title-short":"Impact of Heat Exchanger Materials on the Performance of Solar Hybrid Photovoltaic Thermal (PVT) Systems","author":[{"family":"Alami","given":"Yassine El"},{"family":"Dahmani","given":"Hicham"},{"family":"Ouerradi","given":"Fatima"},{"family":"Zohal","given":"Bouchaib"},{"family":"Bendaoud","given":"Rachid"},{"family":"Baghaz","given":"Elhadi"}],"editor":[{"family":"Hajji","given":"Bekkay"},{"family":"Gagliano","given":"Antonio"},{"family":"Mellit","given":"Adel"},{"family":"Rabhi","given":"Abdelhamid"},{"family":"Calì","given":"Michele"}],"issued":{"date-parts":[["2025"]]}}}],"schema":"https://github.com/citation-style-language/schema/raw/master/csl-citation.json"} </w:instrText>
      </w:r>
      <w:r w:rsidR="008D664B" w:rsidRPr="008D664B">
        <w:fldChar w:fldCharType="separate"/>
      </w:r>
      <w:r w:rsidR="00466F7F" w:rsidRPr="00466F7F">
        <w:rPr>
          <w:szCs w:val="24"/>
        </w:rPr>
        <w:t>[4–7]</w:t>
      </w:r>
      <w:r w:rsidR="008D664B" w:rsidRPr="008D664B">
        <w:fldChar w:fldCharType="end"/>
      </w:r>
      <w:r w:rsidR="008D664B" w:rsidRPr="008D664B">
        <w:t xml:space="preserve">. These systems integrate </w:t>
      </w:r>
      <w:r w:rsidR="0069299A">
        <w:t>PV-P</w:t>
      </w:r>
      <w:r w:rsidR="008D664B" w:rsidRPr="008D664B">
        <w:t xml:space="preserve"> and solar thermal collectors, transforming the captured solar energy into electricity and</w:t>
      </w:r>
      <w:r w:rsidR="000C3BED">
        <w:t xml:space="preserve"> </w:t>
      </w:r>
      <w:r w:rsidR="000C3BED" w:rsidRPr="000C3BED">
        <w:t>useful</w:t>
      </w:r>
      <w:r w:rsidR="008D664B" w:rsidRPr="008D664B">
        <w:t xml:space="preserve"> heat </w:t>
      </w:r>
      <w:r w:rsidR="008D664B" w:rsidRPr="008D664B">
        <w:fldChar w:fldCharType="begin"/>
      </w:r>
      <w:r w:rsidR="00112422">
        <w:instrText xml:space="preserve"> ADDIN ZOTERO_ITEM CSL_CITATION {"citationID":"SzF16RQ6","properties":{"formattedCitation":"[8]","plainCitation":"[8]","noteIndex":0},"citationItems":[{"id":"sxQ1A6jR/GkAM8bGo","uris":["http://zotero.org/users/local/mPuaPI6f/items/75G8LICY"],"itemData":{"id":743,"type":"article-journal","abstract":"To address the limitations of conventional photovoltaic thermal systems (i.e., low thermal power, thermal exergy, and heat transfer fluid outlet temperature), this study proposes a photovoltaic thermal system with a solar thermal collector enhancer (PVT-STE), incorporating phase change materials for simultaneous electricity and thermal power generation and thermal energy storage. The system consists of a water based solar collector with a partially covered absorber plate utilizing photovoltaic cells, while each component is equipped with a thermal storage enclosure filled with phase change materials. The primary objectives of this research encompass the evaluation of the proposed system's performance and the identification of appropriate phase change materials for each component. To gain comprehensive insight into the effects of employing and selecting appropriate phase change materials, the study investigates various configurations under both hot and cold weather conditions of Shanghai, China. Water serves as the heat transfer fluid under real-world operational conditions. The numerical results indicate that, for the given conditions, optimal phase change material selection entails using higher melting temperatures (e.g., RT42) in the STE component and lower melting temperatures (e.g., RT31) in the PVT component. Employing the optimal phase change materials for each component, the system can store 3234 and 1802 kJ/m2 of thermal energy during the charging process in July and November, respectively. Moreover, the proposed system generates almost 1.8 and 2 times more thermal energy per square meter in July and November, respectively, compared to a standalone photovoltaic thermal system coupled with a phase change material.","container-title":"Renewable and Sustainable Energy Reviews","DOI":"10.1016/j.rser.2023.113705","ISSN":"1364-0321","journalAbbreviation":"Renewable and Sustainable Energy Reviews","page":"113705","source":"ScienceDirect","title":"Efficient energy generation and thermal storage in a photovoltaic thermal system partially covered by solar cells and integrated with organic phase change materials","volume":"188","author":[{"family":"Kazemian","given":"Arash"},{"family":"Khatibi","given":"Meysam"},{"family":"Entezari","given":"Soroush"},{"family":"Ma","given":"Tao"},{"family":"Yang","given":"Hongxing"}],"issued":{"date-parts":[["2023",12,1]]}}}],"schema":"https://github.com/citation-style-language/schema/raw/master/csl-citation.json"} </w:instrText>
      </w:r>
      <w:r w:rsidR="008D664B" w:rsidRPr="008D664B">
        <w:fldChar w:fldCharType="separate"/>
      </w:r>
      <w:r w:rsidR="00466F7F" w:rsidRPr="00466F7F">
        <w:t>[8]</w:t>
      </w:r>
      <w:r w:rsidR="008D664B" w:rsidRPr="008D664B">
        <w:fldChar w:fldCharType="end"/>
      </w:r>
      <w:r w:rsidR="008D664B" w:rsidRPr="008D664B">
        <w:t xml:space="preserve">. </w:t>
      </w:r>
      <w:r w:rsidR="000C3BED" w:rsidRPr="000C3BED">
        <w:t xml:space="preserve">Recently, PCM has been integrated into PVT technology to control thermal energy, aiming to optimize electrical performance and increase thermal energy production. </w:t>
      </w:r>
      <w:r w:rsidR="00E3053A">
        <w:t xml:space="preserve"> PVT-s</w:t>
      </w:r>
      <w:r w:rsidR="000C3BED" w:rsidRPr="000C3BED">
        <w:t xml:space="preserve"> equipped with PCM offer better thermal conservation and lower PV cell temperatures than </w:t>
      </w:r>
      <w:r w:rsidR="00E3053A">
        <w:t xml:space="preserve"> PVT-s</w:t>
      </w:r>
      <w:r w:rsidR="000C3BED" w:rsidRPr="000C3BED">
        <w:t xml:space="preserve"> not equipped with PCM</w:t>
      </w:r>
      <w:r w:rsidR="000C3BED">
        <w:t xml:space="preserve"> </w:t>
      </w:r>
      <w:r w:rsidR="008D664B" w:rsidRPr="008D664B">
        <w:fldChar w:fldCharType="begin"/>
      </w:r>
      <w:r w:rsidR="00112422">
        <w:instrText xml:space="preserve"> ADDIN ZOTERO_ITEM CSL_CITATION {"citationID":"mtlIidkq","properties":{"formattedCitation":"[9,10]","plainCitation":"[9,10]","noteIndex":0},"citationItems":[{"id":471,"uris":["http://zotero.org/users/14945226/items/IV7UMIKR"],"itemData":{"id":471,"type":"article-journal","abstract":"Photovoltaic/ thermal (PV/T) systems integrate photovoltaic and solar thermal technologies and have the added advantage of producing both electrical and thermal energy simultaneously. This study has been carried out to investigate the performance of a PV/T phase change material (PCM) system under experimental climatic conditions. Electricity is generated by the PV during daylight hours and the heat produced is absorbed and stored in PCM. Water flows through a pipe network within the PCM and absorbs the stored heat in the PCM. In the PV/T-PCM system, water remained at a higher temperature for an extended period of time as well as shifting the time period of available heat when compared to the reference systems.","collection-title":"International Conference on Solar Heating and Cooling for Buildings and Industry, SHC 2014","container-title":"Energy Procedia","DOI":"10.1016/j.egypro.2015.02.112","ISSN":"1876-6102","journalAbbreviation":"Energy Procedia","page":"163-171","source":"ScienceDirect","title":"Indoor Characterisation of a Photovoltaic/ Thermal Phase Change Material System","volume":"70","author":[{"family":"Browne","given":"Maria C."},{"family":"Lawlor","given":"Keith"},{"family":"Kelly","given":"Adam"},{"family":"Norton","given":"Brian"},{"family":"Cormack","given":"Sarah J. M"}],"issued":{"date-parts":[["2015",5,1]]}}},{"id":"sxQ1A6jR/dOMQYoUz","uris":["http://zotero.org/users/local/mPuaPI6f/items/WFBID7RY"],"itemData":{"id":31,"type":"article-journal","abstract":"The rapid depletion of traditional energy resources and the resulting environmental degradation mean that renewable energies are emerging as the undisputed future. Among these, solar energy is a clean, abundant, and environmentally friendly source. The technologies used to harness this resource include thermal solar collectors, photovoltaic (PV) solar collectors, and hybrid photovoltaic thermal (PVT) solar collectors. This review paper aims to present a comprehensive survey of existing solar collectors and to classify them into different categories to facilitate a systematic understanding of solar technology. In addition, the paper reviews cooling technologies for PVT systems (PVT-Ss) by analyzing and comparing each technology's electrical and thermal efficiency, intending to determine the best one according to the specific design and climatic conditions. In addition, different possible heat exchanger structures are presented. Finally, the paper proposes recommendations for improving the viability of PVT-Ss.","container-title":"International Communications in Heat and Mass Transfer","DOI":"10.1016/j.icheatmasstransfer.2024.108135","ISSN":"0735-1933","journalAbbreviation":"International Communications in Heat and Mass Transfer","page":"108135","source":"ScienceDirect","title":"Solar thermal, photovoltaic, photovoltaic thermal, and photovoltaic thermal phase change material systems: A comprehensive reference guide","title-short":"Solar thermal, photovoltaic, photovoltaic thermal, and photovoltaic thermal phase change material systems","volume":"159","author":[{"family":"El Alami","given":"Yassine"},{"family":"Zohal","given":"Bouchaib"},{"family":"Nasrin","given":"Rehena"},{"family":"Benhmida","given":"Mohammadi"},{"family":"Faize","given":"Ahmed"},{"family":"Baghaz","given":"Elhadi"}],"issued":{"date-parts":[["2024",12,1]]}}}],"schema":"https://github.com/citation-style-language/schema/raw/master/csl-citation.json"} </w:instrText>
      </w:r>
      <w:r w:rsidR="008D664B" w:rsidRPr="008D664B">
        <w:fldChar w:fldCharType="separate"/>
      </w:r>
      <w:r w:rsidR="00466F7F" w:rsidRPr="00466F7F">
        <w:t>[9,10]</w:t>
      </w:r>
      <w:r w:rsidR="008D664B" w:rsidRPr="008D664B">
        <w:fldChar w:fldCharType="end"/>
      </w:r>
      <w:r w:rsidR="008D664B" w:rsidRPr="008D664B">
        <w:t xml:space="preserve">. PCMs are characterized by a high latent heat and can efficiently retain thermal energy when they melt, in other words, </w:t>
      </w:r>
      <w:r w:rsidR="00196599" w:rsidRPr="00196599">
        <w:t>when they undergo a phase transition, changing from a solid to a liquid state.</w:t>
      </w:r>
      <w:r w:rsidR="00196599">
        <w:t xml:space="preserve"> </w:t>
      </w:r>
      <w:r w:rsidR="00196599" w:rsidRPr="00196599">
        <w:t>However</w:t>
      </w:r>
      <w:r w:rsidR="008D664B" w:rsidRPr="008D664B">
        <w:t xml:space="preserve">, during the solidification process, they release this energy in the form of heat to a colder environment, thus playing a crucial role in thermal control </w:t>
      </w:r>
      <w:r w:rsidR="008D664B" w:rsidRPr="008D664B">
        <w:fldChar w:fldCharType="begin"/>
      </w:r>
      <w:r w:rsidR="00112422">
        <w:instrText xml:space="preserve"> ADDIN ZOTERO_ITEM CSL_CITATION {"citationID":"cyGwJqQO","properties":{"formattedCitation":"[11]","plainCitation":"[11]","noteIndex":0},"citationItems":[{"id":82,"uris":["http://zotero.org/users/14945226/items/B9QDDLYG"],"itemData":{"id":82,"type":"article-journal","abstract":"Photovoltaic power generation is a suitable option to counter depleting and environmentally hazardous fossil fuels. However, increased cell temperature of the photovoltaic module reduces the electrical performance. Therefore, for enhancing the electrical performance as well as to obtain the useful thermal, a combined photovoltaic thermal system is suitable technology. Furthermore, the addition of phase change materials into photovoltaic thermal systems adds more dual benefits in terms of cooling of PV cell as well as heat storage. Hence, there are still issues to transfer heat from the system efficiently, which cause lower performance of PVT and PVT-PCM systems. In this paper, the aluminium material of thermal collector is used by introducing a novel design to enhance heat transfer performance, which is assembled in PVT and PVT-PCM systems. Experimental validation is carried out for the 3D FEM-based numerical analysis with COMSOL Multiphysics® at 200 W/m2 to 1000 W/m2 varying irradiation levels while keeping mass flow rate fixed at 0.5LPM and inlet water temperature at 32 °C. The experiment is carried out at outdoor free weather conditions with passive cooling of the module by an overhead water tank scheme. A good agreement in numerical and experimental results is achieved through experimental validation. Cell temperature reduction of 12.6 °C and 10.3 °C is achieved from the PV module in case of the PVT-PCM system. The highest value of the electrical efficiency achieved is 13.72 13.56% for PV and 13.85 and 13.74% for PVT numerically and experimentally respectively. Similarly, for PVT-PCM, electrical efficiency is achieved as 13.98 and 13.87% numerically and experimentally respectively. In the case of the PVT system, electrical performance is improved as 6.2 and 4.8% and for PVT-PCM, it is improved as 7.2 and 7.6% for numerically and experimentally respectively.","container-title":"Solar Energy","DOI":"10.1016/j.solener.2018.12.057","ISSN":"0038-092X","journalAbbreviation":"Solar Energy","page":"135-150","source":"ScienceDirect","title":"Numerical and outdoor real time experimental investigation of performance of PCM based PVT system","volume":"179","author":[{"family":"Fayaz","given":"H."},{"family":"Rahim","given":"N. A."},{"family":"Hasanuzzaman","given":"M."},{"family":"Rivai","given":"A."},{"family":"Nasrin","given":"R."}],"issued":{"date-parts":[["2019",2,1]]}}}],"schema":"https://github.com/citation-style-language/schema/raw/master/csl-citation.json"} </w:instrText>
      </w:r>
      <w:r w:rsidR="008D664B" w:rsidRPr="008D664B">
        <w:fldChar w:fldCharType="separate"/>
      </w:r>
      <w:r w:rsidR="00466F7F" w:rsidRPr="00466F7F">
        <w:t>[11]</w:t>
      </w:r>
      <w:r w:rsidR="008D664B" w:rsidRPr="008D664B">
        <w:fldChar w:fldCharType="end"/>
      </w:r>
      <w:r w:rsidR="008D664B" w:rsidRPr="008D664B">
        <w:t xml:space="preserve">. The PVT-PCM system offers several significant advantages over </w:t>
      </w:r>
      <w:r w:rsidR="00E3053A" w:rsidRPr="008D664B">
        <w:t xml:space="preserve">the </w:t>
      </w:r>
      <w:r w:rsidR="00E3053A">
        <w:t>PVT-s</w:t>
      </w:r>
      <w:r w:rsidR="008D664B" w:rsidRPr="008D664B">
        <w:t xml:space="preserve"> without PCM. It offers greater thermal storage capacity, with </w:t>
      </w:r>
      <w:r w:rsidR="008D664B" w:rsidRPr="008D664B">
        <w:lastRenderedPageBreak/>
        <w:t xml:space="preserve">water temperatures up to 6°C higher, indicating more efficient heat recovery. In hot climates, thermal storage capacity is doubled, an improvement of 100% </w:t>
      </w:r>
      <w:r w:rsidR="008D664B" w:rsidRPr="008D664B">
        <w:fldChar w:fldCharType="begin"/>
      </w:r>
      <w:r w:rsidR="00112422">
        <w:instrText xml:space="preserve"> ADDIN ZOTERO_ITEM CSL_CITATION {"citationID":"1TJqeOZ6","properties":{"formattedCitation":"[11]","plainCitation":"[11]","noteIndex":0},"citationItems":[{"id":82,"uris":["http://zotero.org/users/14945226/items/B9QDDLYG"],"itemData":{"id":82,"type":"article-journal","abstract":"Photovoltaic power generation is a suitable option to counter depleting and environmentally hazardous fossil fuels. However, increased cell temperature of the photovoltaic module reduces the electrical performance. Therefore, for enhancing the electrical performance as well as to obtain the useful thermal, a combined photovoltaic thermal system is suitable technology. Furthermore, the addition of phase change materials into photovoltaic thermal systems adds more dual benefits in terms of cooling of PV cell as well as heat storage. Hence, there are still issues to transfer heat from the system efficiently, which cause lower performance of PVT and PVT-PCM systems. In this paper, the aluminium material of thermal collector is used by introducing a novel design to enhance heat transfer performance, which is assembled in PVT and PVT-PCM systems. Experimental validation is carried out for the 3D FEM-based numerical analysis with COMSOL Multiphysics® at 200 W/m2 to 1000 W/m2 varying irradiation levels while keeping mass flow rate fixed at 0.5LPM and inlet water temperature at 32 °C. The experiment is carried out at outdoor free weather conditions with passive cooling of the module by an overhead water tank scheme. A good agreement in numerical and experimental results is achieved through experimental validation. Cell temperature reduction of 12.6 °C and 10.3 °C is achieved from the PV module in case of the PVT-PCM system. The highest value of the electrical efficiency achieved is 13.72 13.56% for PV and 13.85 and 13.74% for PVT numerically and experimentally respectively. Similarly, for PVT-PCM, electrical efficiency is achieved as 13.98 and 13.87% numerically and experimentally respectively. In the case of the PVT system, electrical performance is improved as 6.2 and 4.8% and for PVT-PCM, it is improved as 7.2 and 7.6% for numerically and experimentally respectively.","container-title":"Solar Energy","DOI":"10.1016/j.solener.2018.12.057","ISSN":"0038-092X","journalAbbreviation":"Solar Energy","page":"135-150","source":"ScienceDirect","title":"Numerical and outdoor real time experimental investigation of performance of PCM based PVT system","volume":"179","author":[{"family":"Fayaz","given":"H."},{"family":"Rahim","given":"N. A."},{"family":"Hasanuzzaman","given":"M."},{"family":"Rivai","given":"A."},{"family":"Nasrin","given":"R."}],"issued":{"date-parts":[["2019",2,1]]}}}],"schema":"https://github.com/citation-style-language/schema/raw/master/csl-citation.json"} </w:instrText>
      </w:r>
      <w:r w:rsidR="008D664B" w:rsidRPr="008D664B">
        <w:fldChar w:fldCharType="separate"/>
      </w:r>
      <w:r w:rsidR="00466F7F" w:rsidRPr="00466F7F">
        <w:t>[11]</w:t>
      </w:r>
      <w:r w:rsidR="008D664B" w:rsidRPr="008D664B">
        <w:fldChar w:fldCharType="end"/>
      </w:r>
      <w:r w:rsidR="008D664B" w:rsidRPr="008D664B">
        <w:t xml:space="preserve">. </w:t>
      </w:r>
      <w:r w:rsidR="00196599" w:rsidRPr="00196599">
        <w:t xml:space="preserve">Much research </w:t>
      </w:r>
      <w:r w:rsidR="00A71098">
        <w:t>has been</w:t>
      </w:r>
      <w:r w:rsidR="00196599" w:rsidRPr="00196599">
        <w:t xml:space="preserve"> devoted to cooling PVT devices using PCMs</w:t>
      </w:r>
      <w:r w:rsidR="008D664B" w:rsidRPr="00477083">
        <w:t xml:space="preserve">. Against this backdrop, Jurčević et al. </w:t>
      </w:r>
      <w:r w:rsidR="008D664B" w:rsidRPr="00477083">
        <w:fldChar w:fldCharType="begin"/>
      </w:r>
      <w:r w:rsidR="00112422" w:rsidRPr="00477083">
        <w:instrText xml:space="preserve"> ADDIN ZOTERO_ITEM CSL_CITATION {"citationID":"OlLPNl9x","properties":{"formattedCitation":"[12]","plainCitation":"[12]","noteIndex":0},"citationItems":[{"id":432,"uris":["http://zotero.org/users/14945226/items/Y5R2DPQV"],"itemData":{"id":432,"type":"article-journal","abstract":"Hybrid and renewable energy systems, particularly photovoltaic technologies, play a crucial role in combating climate change. Integrating phase change materials (PCMs) into photovoltaic-thermal (PVT) systems offers a promising approach to improving thermal management and energy efficiency. The behavior of various PCMs was investigated using numerical analysis to identify an effective solution for the thermal management of PVT collector system design. Based on the empirical investigations and the validated, comprehensive numerical model, the study delved into the PVT collector’s performance under unstable weather conditions when subjected to different phase change materials. The impact analysis of phase change materials included assessing the PVT collector’s thermal behavior, electric performance, and the economic feasibility of implementing PCMs. The research utilized the Ansys Fluent software for simulating thermal behavior, while electrical output was modeled using the Shockley diode equation, yielding results in strong agreement with experimental data. Four organic PCMs were analyzed: pork fat, RT58, RT35, and n-octadecane. Involved materials cover a wide melting range, different latent heat levels, and unit costs. In terms of thermal performance, n-octadecane proved to be the best, considering that the PVT collector was up to 6.1 °C cooler than other designs at peak heat load. Consequently, based on the estimation of electrical outputs, the design with n-octadecane generated the most electricity, 1,037 Wh. However, the electric power production for all designs was within a 1 % difference, therefore emphasizing the importance of the economic aspect. The pork fat PCM proved to be most economically feasible by a large margin with a calculated levelized cost of energy in the amount of 0.0692 € kWh−1. However, its relatively low latent heat and wide melting range might be limiting factors for a thermal component of the PVT system. These findings underscore the trade-offs between thermal performance, electrical output, and economic feasibility in selecting the most suitable PCM for PVT applications.","container-title":"Solar Energy","DOI":"10.1016/j.solener.2025.113557","ISSN":"0038-092X","journalAbbreviation":"Solar Energy","page":"113557","source":"ScienceDirect","title":"An impact of phase change material type on photovoltaic-thermal collector performance and economy: A comparative study","title-short":"An impact of phase change material type on photovoltaic-thermal collector performance and economy","volume":"295","author":[{"family":"Jurčević","given":"Mišo"},{"family":"Nižetić","given":"Sandro"},{"family":"Marinić-Kragić","given":"Ivo"},{"family":"Arıcı","given":"Müslüm"}],"issued":{"date-parts":[["2025",7,15]]}}}],"schema":"https://github.com/citation-style-language/schema/raw/master/csl-citation.json"} </w:instrText>
      </w:r>
      <w:r w:rsidR="008D664B" w:rsidRPr="00477083">
        <w:fldChar w:fldCharType="separate"/>
      </w:r>
      <w:r w:rsidR="00466F7F" w:rsidRPr="00477083">
        <w:t>[12]</w:t>
      </w:r>
      <w:r w:rsidR="008D664B" w:rsidRPr="00477083">
        <w:fldChar w:fldCharType="end"/>
      </w:r>
      <w:r w:rsidR="008D664B" w:rsidRPr="00477083">
        <w:t xml:space="preserve"> </w:t>
      </w:r>
      <w:r w:rsidR="001F379F" w:rsidRPr="00477083">
        <w:t xml:space="preserve">employed ANSYS Fluent software </w:t>
      </w:r>
      <w:r w:rsidR="008D664B" w:rsidRPr="00477083">
        <w:t xml:space="preserve">to analyze the performance of a PVT </w:t>
      </w:r>
      <w:r w:rsidR="001F379F" w:rsidRPr="00477083">
        <w:t>panel</w:t>
      </w:r>
      <w:r w:rsidR="008D664B" w:rsidRPr="00477083">
        <w:t xml:space="preserve"> incorporating four organic PCMs: pig fat, RT58, RT35, and n-octadecane. The results showed that n-octadecane performed best, enabling the PVT collector to achieve a lower temperature of up to 6.1°C, as well as the highest electrical output (1,037 </w:t>
      </w:r>
      <w:proofErr w:type="spellStart"/>
      <w:r w:rsidR="008D664B" w:rsidRPr="00477083">
        <w:t>Wh</w:t>
      </w:r>
      <w:proofErr w:type="spellEnd"/>
      <w:r w:rsidR="008D664B" w:rsidRPr="00477083">
        <w:t xml:space="preserve">). </w:t>
      </w:r>
      <w:r w:rsidR="007107A9" w:rsidRPr="00477083">
        <w:t xml:space="preserve">On the other hand, </w:t>
      </w:r>
      <w:r w:rsidR="008D664B" w:rsidRPr="00477083">
        <w:t>Pork fat proved the most economical solution, with a discounted cost of</w:t>
      </w:r>
      <w:r w:rsidR="000C152A" w:rsidRPr="000C152A">
        <w:rPr>
          <w:rFonts w:ascii="Georgia" w:hAnsi="Georgia"/>
          <w:color w:val="1F1F1F"/>
          <w:sz w:val="24"/>
        </w:rPr>
        <w:t xml:space="preserve"> </w:t>
      </w:r>
      <w:r w:rsidR="000C152A" w:rsidRPr="000C152A">
        <w:t>0.0692 € kWh</w:t>
      </w:r>
      <w:r w:rsidR="000C152A" w:rsidRPr="000C152A">
        <w:rPr>
          <w:vertAlign w:val="superscript"/>
        </w:rPr>
        <w:t>−1</w:t>
      </w:r>
      <w:r w:rsidR="000C152A" w:rsidRPr="000C152A">
        <w:t>.</w:t>
      </w:r>
      <w:r w:rsidR="008D664B" w:rsidRPr="00477083">
        <w:t xml:space="preserve"> Hamada et al. </w:t>
      </w:r>
      <w:r w:rsidR="008D664B" w:rsidRPr="00477083">
        <w:fldChar w:fldCharType="begin"/>
      </w:r>
      <w:r w:rsidR="00112422" w:rsidRPr="00477083">
        <w:instrText xml:space="preserve"> ADDIN ZOTERO_ITEM CSL_CITATION {"citationID":"BHUIJWd9","properties":{"formattedCitation":"[13]","plainCitation":"[13]","noteIndex":0},"citationItems":[{"id":113,"uris":["http://zotero.org/users/14945226/items/6P6GWFKH"],"itemData":{"id":113,"type":"article-journal","abstract":"The concept of integrating cooling systems with photovoltaic-thermal (PVT) collectors is not new, although it has yet to be widely commercialized. Such systems have the potential to reduce building energy consumption since they can provide combined power and heat generation. Thus, the current work proposes an innovative water-based PVT system coupled with phase change material (PCM) capsules (PVT-PCM panel) and operating in both active and passive cooling modes to maximize the performance of photovoltaic panels in terms of power generation and thermal utilization. Unlike prior PVT systems, the current one achieves a higher electricity generation and heat storage capacity with a lower frictional power to meet the requirements for practical applications. Several sets of experiments were conducted in Cairo, Egypt, under real outdoor climatic conditions, to assess the overall performance of the PVT-PCM panel under various operating scenarios, with the results compared to those of a naturally air-cooled reference PV panel. According to the results, at 3 L/min cooling water flow rate, the actively cooled PVT-PCM panel achieved the highest electrical and thermal energy gain, translating to a maximum cumulative overall efficiency of 74.1%, compared to 34.6% and 12% for the passively cooled PVT-PCM panel and the reference PV panel, respectively.","container-title":"Energy","DOI":"10.1016/j.energy.2023.128574","ISSN":"0360-5442","journalAbbreviation":"Energy","page":"128574","source":"ScienceDirect","title":"Investigating the performance of a water-based PVT system using encapsulated PCM balls: An experimental study","title-short":"Investigating the performance of a water-based PVT system using encapsulated PCM balls","volume":"284","author":[{"family":"Hamada","given":"Alaa"},{"family":"Emam","given":"Mohamed"},{"family":"Refaey","given":"H. A."},{"family":"Moawed","given":"M."},{"family":"Abdelrahman","given":"M. A."}],"issued":{"date-parts":[["2023",12,1]]}}}],"schema":"https://github.com/citation-style-language/schema/raw/master/csl-citation.json"} </w:instrText>
      </w:r>
      <w:r w:rsidR="008D664B" w:rsidRPr="00477083">
        <w:fldChar w:fldCharType="separate"/>
      </w:r>
      <w:r w:rsidR="00466F7F" w:rsidRPr="00477083">
        <w:t>[13]</w:t>
      </w:r>
      <w:r w:rsidR="008D664B" w:rsidRPr="00477083">
        <w:fldChar w:fldCharType="end"/>
      </w:r>
      <w:r w:rsidR="008D664B" w:rsidRPr="00477083">
        <w:t xml:space="preserve"> </w:t>
      </w:r>
      <w:r w:rsidR="00D42BD4" w:rsidRPr="00477083">
        <w:t xml:space="preserve">have developed a </w:t>
      </w:r>
      <w:r w:rsidR="00E3053A">
        <w:t xml:space="preserve"> PVT-s</w:t>
      </w:r>
      <w:r w:rsidR="00D42BD4" w:rsidRPr="00477083">
        <w:t xml:space="preserve"> using water as a heat transfer fluid and incorporating encapsulated PCM beads to provide</w:t>
      </w:r>
      <w:r w:rsidR="00D42BD4" w:rsidRPr="00D42BD4">
        <w:t xml:space="preserve"> combined passive and active </w:t>
      </w:r>
      <w:r w:rsidR="00D42BD4" w:rsidRPr="003652E6">
        <w:t>cooling</w:t>
      </w:r>
      <w:r w:rsidR="008D664B" w:rsidRPr="003652E6">
        <w:t xml:space="preserve">. </w:t>
      </w:r>
      <w:r w:rsidR="00366549" w:rsidRPr="003652E6">
        <w:t>Experimental tests have confirmed that with a 3 L/MIN flow rate</w:t>
      </w:r>
      <w:r w:rsidR="008D664B" w:rsidRPr="003652E6">
        <w:t xml:space="preserve">, active cooling of the PVT-PCM achieved a thermal gain of 74.1%, while passive cooling offered a gain of 34.6%. For extreme climatic conditions (901.4 W/m², 47.69°C), </w:t>
      </w:r>
      <w:proofErr w:type="spellStart"/>
      <w:r w:rsidR="008D664B" w:rsidRPr="003652E6">
        <w:t>Elsheniti</w:t>
      </w:r>
      <w:proofErr w:type="spellEnd"/>
      <w:r w:rsidR="008D664B" w:rsidRPr="003652E6">
        <w:t xml:space="preserve"> et al. </w:t>
      </w:r>
      <w:r w:rsidR="008D664B" w:rsidRPr="003652E6">
        <w:fldChar w:fldCharType="begin"/>
      </w:r>
      <w:r w:rsidR="00112422" w:rsidRPr="003652E6">
        <w:instrText xml:space="preserve"> ADDIN ZOTERO_ITEM CSL_CITATION {"citationID":"iyBvwrgH","properties":{"formattedCitation":"[14]","plainCitation":"[14]","noteIndex":0},"citationItems":[{"id":76,"uris":["http://zotero.org/users/14945226/items/JERWWZVJ"],"itemData":{"id":76,"type":"article-journal","abstract":"Solar photovoltaic thermal (PVT) collectors incorporating phase change material (PCM) as an active-passive cooling approach represent a promising solution for thermally managing PV panels. This needs to be experimentally evaluated in harsh outdoor conditions. Therefore, this study examined the electrical and thermal performance of solar PVT systems in comparison to a reference PV panel during six distinct summer days in Riyadh, Saudi Arabia. A thermal camera was utilized to precisely capture the difference in temperature variations between the two PV panels over the study periods and to examine different options for the PVT collector. On Day 3, near noon, the highest solar irradiance of 1019 W/m2 led to the highest power of the PVT, with an increase of 5.75 % over the reference panel. The highest ambient temperature of 47.69 °C was recorded on Day 1 with 901.4 W/m2 irradiance, providing 10.58 % electrical efficiency of the PVT, an increase of 5.9 %. On Day 6, the PVT module was equipped with eight rectangular metal conduits that were filled with PCM with a transition temperature range of 41–48 °C. This simple-to-implement design added additional passive cooling for the system through the exterior surface of the metal conduits, along with the PCM contribution. The PTV-PCM option led to the best performance, with an 8.05 % improvement in electrical power and efficiency over the reference PV and 71.16 % and 81.50 % thermal and combined PVT efficiencies, respectively. The importance of cooling the PV panel in such challenging circumstances was illustrated by the 2 %–3.24 % increase in electrical output for every 1 °C decrease in the temperature of the cells.","container-title":"Journal of Building Engineering","DOI":"10.1016/j.jobe.2024.110691","ISSN":"2352-7102","journalAbbreviation":"Journal of Building Engineering","page":"110691","source":"ScienceDirect","title":"An experimental assessment of a solar PVT-PCM thermal management system in severe climatic conditions","volume":"97","author":[{"family":"Elsheniti","given":"Mahmoud B."},{"family":"Zaheer","given":"Saad"},{"family":"Zeitoun","given":"Obida"},{"family":"Fouly","given":"Ahmed"},{"family":"Abdo","given":"Hany S."},{"family":"Almutairi","given":"Zeyad"}],"issued":{"date-parts":[["2024",11,15]]}}}],"schema":"https://github.com/citation-style-language/schema/raw/master/csl-citation.json"} </w:instrText>
      </w:r>
      <w:r w:rsidR="008D664B" w:rsidRPr="003652E6">
        <w:fldChar w:fldCharType="separate"/>
      </w:r>
      <w:r w:rsidR="00466F7F" w:rsidRPr="003652E6">
        <w:t>[14]</w:t>
      </w:r>
      <w:r w:rsidR="008D664B" w:rsidRPr="003652E6">
        <w:fldChar w:fldCharType="end"/>
      </w:r>
      <w:r w:rsidR="008D664B" w:rsidRPr="003652E6">
        <w:t xml:space="preserve"> </w:t>
      </w:r>
      <w:r w:rsidR="00523E40" w:rsidRPr="003652E6">
        <w:t xml:space="preserve">carried out an experimental analysis </w:t>
      </w:r>
      <w:r w:rsidR="008D664B" w:rsidRPr="003652E6">
        <w:t xml:space="preserve">on active/passive cooling. The results showed that the PVT-PCM hybrid </w:t>
      </w:r>
      <w:r w:rsidR="007107A9" w:rsidRPr="003652E6">
        <w:t>panel</w:t>
      </w:r>
      <w:r w:rsidR="008D664B" w:rsidRPr="003652E6">
        <w:t xml:space="preserve"> achieved </w:t>
      </w:r>
      <w:r w:rsidR="00714F24">
        <w:t>TE gains</w:t>
      </w:r>
      <w:r w:rsidR="008D664B" w:rsidRPr="003652E6">
        <w:t xml:space="preserve"> of 71% and </w:t>
      </w:r>
      <w:r w:rsidR="00D0731C">
        <w:t>EE</w:t>
      </w:r>
      <w:r w:rsidR="008D664B" w:rsidRPr="003652E6">
        <w:t xml:space="preserve"> gains of 8.05%, while the PVT panel was 5.9% more efficient electrically than the conventional PV panel. In their study, Jabeen et al. </w:t>
      </w:r>
      <w:r w:rsidR="00870126" w:rsidRPr="003652E6">
        <w:t xml:space="preserve">[10] analyzed the </w:t>
      </w:r>
      <w:r w:rsidR="00523E40" w:rsidRPr="003652E6">
        <w:t>effect</w:t>
      </w:r>
      <w:r w:rsidR="00870126" w:rsidRPr="003652E6">
        <w:t xml:space="preserve"> of the presence or absence of fins on the behavior and efficiency of PCM </w:t>
      </w:r>
      <w:r w:rsidR="008D664B" w:rsidRPr="003652E6">
        <w:t xml:space="preserve">in PV panel cooling. </w:t>
      </w:r>
      <w:r w:rsidR="0069519D" w:rsidRPr="003652E6">
        <w:t xml:space="preserve">The authors concluded that adding fins reduced the </w:t>
      </w:r>
      <w:r w:rsidR="00E3053A">
        <w:t xml:space="preserve">PV module temperature </w:t>
      </w:r>
      <w:r w:rsidR="0069519D" w:rsidRPr="003652E6">
        <w:t xml:space="preserve">by 3 K, resulting in an improvement in </w:t>
      </w:r>
      <w:r w:rsidR="00D0731C">
        <w:t>EE</w:t>
      </w:r>
      <w:r w:rsidR="0069519D" w:rsidRPr="003652E6">
        <w:t xml:space="preserve"> of approximately 1.38%</w:t>
      </w:r>
      <w:r w:rsidR="008D664B" w:rsidRPr="003652E6">
        <w:t xml:space="preserve">. Furthermore, the PVT-PCM system </w:t>
      </w:r>
      <w:r w:rsidR="0069519D" w:rsidRPr="003652E6">
        <w:t>enhanced</w:t>
      </w:r>
      <w:r w:rsidR="008D664B" w:rsidRPr="003652E6">
        <w:t xml:space="preserve"> </w:t>
      </w:r>
      <w:r w:rsidR="00D0731C">
        <w:t>EE</w:t>
      </w:r>
      <w:r w:rsidR="008D664B" w:rsidRPr="003652E6">
        <w:t xml:space="preserve"> by 19.47% with fins, compared with 18.85% without fins. </w:t>
      </w:r>
      <w:r w:rsidR="0069519D" w:rsidRPr="003652E6">
        <w:t>In their investigation</w:t>
      </w:r>
      <w:r w:rsidR="00DB3903">
        <w:t>,</w:t>
      </w:r>
      <w:r w:rsidR="0069519D" w:rsidRPr="003652E6">
        <w:t xml:space="preserve"> </w:t>
      </w:r>
      <w:r w:rsidR="008D664B" w:rsidRPr="003652E6">
        <w:t xml:space="preserve">Huo et </w:t>
      </w:r>
      <w:r w:rsidR="00E3053A">
        <w:t>al. [15] evaluated the performance of a PVT-PCM system by varying several key parameters, such as the size of the water reservoir, the fluid mass flow rate, the phase change material melting temperature, and the phase change material thickness</w:t>
      </w:r>
      <w:r w:rsidR="008D664B" w:rsidRPr="003652E6">
        <w:t xml:space="preserve">. Simulations show that above 1.2 L/MIN, the improvement in efficiency is negligible. On the other hand, increasing the tank volume from 75 L to 105 L and the PCM thickness to 0.015 m enhances both </w:t>
      </w:r>
      <w:r w:rsidR="00D0731C">
        <w:t>EE</w:t>
      </w:r>
      <w:r w:rsidR="008D664B" w:rsidRPr="003652E6">
        <w:t xml:space="preserve"> and thermal gain. Conversely, </w:t>
      </w:r>
      <w:r w:rsidR="000F01E8" w:rsidRPr="003652E6">
        <w:t>rising phase change temperatures, ranging between 40°C and 50°C, reduce thermal gain</w:t>
      </w:r>
      <w:r w:rsidR="008D664B" w:rsidRPr="003652E6">
        <w:t xml:space="preserve">. Mohammadi et al. </w:t>
      </w:r>
      <w:r w:rsidR="008D664B" w:rsidRPr="003652E6">
        <w:fldChar w:fldCharType="begin"/>
      </w:r>
      <w:r w:rsidR="00112422" w:rsidRPr="003652E6">
        <w:instrText xml:space="preserve"> ADDIN ZOTERO_ITEM CSL_CITATION {"citationID":"AqfcPPdr","properties":{"formattedCitation":"[4]","plainCitation":"[4]","noteIndex":0},"citationItems":[{"id":360,"uris":["http://zotero.org/users/14945226/items/5BC6NACP"],"itemData":{"id":360,"type":"article-journal","abstract":"In this research, a computational fluid dynamics-based numerical simulation is performed to evaluate the influence of tube flattening on the cooling performance of a photovoltaic thermal system integrated with phase change material. Such a study is executed to obtain the four evaluation parameters, including average photovoltaic panel temperature, phase change material melting percentage, tube pressure drops, and the difference between the highest and lowest temperature points on the photovoltaic panel. To obtain the optimum percentage of tube flattening to optimize the cooling performance of the systems, multi-objective optimization by utilizing response surface methodology is done by considering some design requirements, including minimizing average photovoltaic panel temperature, maximizing phase change material melting percentage, minimizing tube pressure drops, and minimizing the difference between the highest and lowest temperature points on the photovoltaic panel. Finally, a parametric analysis is done to explore how certain critical factors (solar radiation, fluid mass flow rate, phase change material thermal conductivity, phase change material enthalpy of fusion, and phase change material melting point) affect the efficiency of the systems. The findings indicate that as tube flattening rises from 0 % to 75 %, the average photovoltaic panel temperature and the difference between the highest and lowest temperature points on the photovoltaic panel decrease which is a positive effect. Conversely, increasing the tube flattening results in an increase in the tube pressure drops and a reduction in the phase change material melting percentage. These changes adversely affect the cooling performance. Considering these impacts and conducting an optimization process, the ideal tube flattening value is 54.78 %. In this optimized state, the average photovoltaic panel temperature reaches 55.21 ˚C, phase change material melting percentage comprises 42.54 %, tube pressure drops is 184.8 Pa, and the difference between the highest and lowest temperature points on the photovoltaic panel is 33.42 ˚C.","container-title":"Applied Thermal Engineering","DOI":"10.1016/j.applthermaleng.2024.122871","ISSN":"1359-4311","journalAbbreviation":"Applied Thermal Engineering","page":"122871","source":"ScienceDirect","title":"Numerical modeling and optimization of tube flattening impacts on the cooling performance of the photovoltaic thermal system integrated with phase change material","volume":"246","author":[{"family":"Mohammadi","given":"SeyedAli"},{"family":"Jahangir","given":"Mohammad Hossein"},{"family":"Astaraei","given":"Fatemeh Razi"}],"issued":{"date-parts":[["2024",6,1]]}}}],"schema":"https://github.com/citation-style-language/schema/raw/master/csl-citation.json"} </w:instrText>
      </w:r>
      <w:r w:rsidR="008D664B" w:rsidRPr="003652E6">
        <w:fldChar w:fldCharType="separate"/>
      </w:r>
      <w:r w:rsidR="00466F7F" w:rsidRPr="003652E6">
        <w:t>[4]</w:t>
      </w:r>
      <w:r w:rsidR="008D664B" w:rsidRPr="003652E6">
        <w:fldChar w:fldCharType="end"/>
      </w:r>
      <w:r w:rsidR="008D664B" w:rsidRPr="003652E6">
        <w:t xml:space="preserve"> have focused their research on determining the optimum flattened tube cross-section, particularly suited </w:t>
      </w:r>
      <w:r w:rsidR="00870126" w:rsidRPr="003652E6">
        <w:t>for PVT and PVT-PCM systems in cooling applications</w:t>
      </w:r>
      <w:r w:rsidR="008D664B" w:rsidRPr="003652E6">
        <w:t xml:space="preserve">. </w:t>
      </w:r>
      <w:r w:rsidR="000F01E8" w:rsidRPr="003652E6">
        <w:t>The</w:t>
      </w:r>
      <w:r w:rsidR="008D664B" w:rsidRPr="003652E6">
        <w:t xml:space="preserve"> study includes a comparison between these two configurations, as well as a parametric analysis integrating both PCM properties and environmental conditions. </w:t>
      </w:r>
      <w:r w:rsidR="00BB166D" w:rsidRPr="003652E6">
        <w:t>Optimization determined that the optimal flattening value for the tube is 54.78</w:t>
      </w:r>
      <w:r w:rsidR="003A2738" w:rsidRPr="003652E6">
        <w:t>%. Under</w:t>
      </w:r>
      <w:r w:rsidR="008D664B" w:rsidRPr="003652E6">
        <w:t xml:space="preserve"> these optimum conditions, </w:t>
      </w:r>
      <w:r w:rsidR="003652E6">
        <w:t>the</w:t>
      </w:r>
      <w:r w:rsidR="00BB166D" w:rsidRPr="003652E6">
        <w:t xml:space="preserve"> PCM has a melting rate of 42.54%, while the average temperature of the </w:t>
      </w:r>
      <w:r w:rsidR="0069299A">
        <w:t>PV-P</w:t>
      </w:r>
      <w:r w:rsidR="00BB166D" w:rsidRPr="003652E6">
        <w:t xml:space="preserve"> is 55.21°C</w:t>
      </w:r>
      <w:r w:rsidR="008D664B" w:rsidRPr="003652E6">
        <w:t xml:space="preserve">. In a similar study </w:t>
      </w:r>
      <w:r w:rsidR="000978AB">
        <w:t>to</w:t>
      </w:r>
      <w:r w:rsidR="000978AB" w:rsidRPr="000978AB">
        <w:t xml:space="preserve"> examine the behavior of a PVT-PCM </w:t>
      </w:r>
      <w:r w:rsidR="000978AB">
        <w:t>hybrid panel</w:t>
      </w:r>
      <w:r w:rsidR="000978AB" w:rsidRPr="000978AB">
        <w:t>,</w:t>
      </w:r>
      <w:r w:rsidR="008D664B" w:rsidRPr="003652E6">
        <w:t xml:space="preserve"> Kazemian et al.</w:t>
      </w:r>
      <w:r w:rsidR="00870126" w:rsidRPr="003652E6">
        <w:t xml:space="preserve"> </w:t>
      </w:r>
      <w:r w:rsidR="008D664B" w:rsidRPr="003652E6">
        <w:fldChar w:fldCharType="begin"/>
      </w:r>
      <w:r w:rsidR="00112422" w:rsidRPr="003652E6">
        <w:instrText xml:space="preserve"> ADDIN ZOTERO_ITEM CSL_CITATION {"citationID":"r7WmXKmT","properties":{"formattedCitation":"[16]","plainCitation":"[16]","noteIndex":0},"citationItems":[{"id":362,"uris":["http://zotero.org/users/14945226/items/AE36IEKT"],"itemData":{"id":362,"type":"article-journal","abstract":"In this paper, a comprehensive three-dimensional model of photovoltaic thermal system integrated with phase change material (PVT/PCM) is developed and simulated. The effect of some key parameters using parametric analysis on performance of PVT/PCM system with water as working fluid is investigated. Parameters considered in this study include the properties of PCM (i.e. melting temperature, enthalpy of fusion and thermal conductivity), solar radiation and mass flow rate. The parametric analysis ranges are selected according to the properties of the most of available PCMs on the market, which shows the practical application of the numerical research. Furthermore, a three-dimensional model of PVT system is simulated as well to compare its performance with PVT/PCM system. An enthalpy-porosity method is used to simulate the solidification and melting of PCM. To solve the governing equations, the pressure-based finite volume method using transient solver in ANSYS Fluent 16.2 is employed. Moreover, the SIMPLE algorithm is selected to provide the coupling between the pressure and velocity components. The results present that the PVT/PCM system has lower surface temperature and coolant outlet temperature compared to the PVT only system. The results also shows that enhancing the melting temperature of PCM from 40 °C to 65 °C increases the surface temperature from 51.53 °C to 58.78 °C, while it reduces the percentage of melted PCM from 82.7% to 9.6%. It is also concluded that as the thermal conductivity of PCM enhances, both electrical and thermal energy efficiency of PVT/PCM system increase.","container-title":"Applied Energy","DOI":"10.1016/j.apenergy.2019.01.103","ISSN":"0306-2619","journalAbbreviation":"Applied Energy","page":"734-746","source":"ScienceDirect","title":"Numerical investigation and parametric analysis of a photovoltaic thermal system integrated with phase change material","volume":"238","author":[{"family":"Kazemian","given":"Arash"},{"family":"Salari","given":"Ali"},{"family":"Hakkaki-Fard","given":"Ali"},{"family":"Ma","given":"Tao"}],"issued":{"date-parts":[["2019",3,15]]}}}],"schema":"https://github.com/citation-style-language/schema/raw/master/csl-citation.json"} </w:instrText>
      </w:r>
      <w:r w:rsidR="008D664B" w:rsidRPr="003652E6">
        <w:fldChar w:fldCharType="separate"/>
      </w:r>
      <w:r w:rsidR="00466F7F" w:rsidRPr="003652E6">
        <w:t>[16]</w:t>
      </w:r>
      <w:r w:rsidR="008D664B" w:rsidRPr="003652E6">
        <w:fldChar w:fldCharType="end"/>
      </w:r>
      <w:r w:rsidR="008D664B" w:rsidRPr="003652E6">
        <w:t xml:space="preserve"> </w:t>
      </w:r>
      <w:r w:rsidR="000978AB" w:rsidRPr="000978AB">
        <w:t>used ANSYS Fluent software, applying the finite volume numerical method</w:t>
      </w:r>
      <w:r w:rsidR="008D664B" w:rsidRPr="003652E6">
        <w:t xml:space="preserve">. </w:t>
      </w:r>
      <w:r w:rsidR="000978AB" w:rsidRPr="00692245">
        <w:t>Their study revealed that this new design has a reduced coolant output temperature and surface temperature compared to a conventional PVT.</w:t>
      </w:r>
      <w:r w:rsidR="008D664B" w:rsidRPr="003652E6">
        <w:t xml:space="preserve"> Furthermore, increasing the thermal conductivity of the PCM simultaneously improves both electrical and thermal efficiencies. </w:t>
      </w:r>
      <w:r w:rsidR="00692245">
        <w:t>However, a rise in the melting temperature of the PCM results in a drop in these performance levels.</w:t>
      </w:r>
      <w:r w:rsidR="008D664B" w:rsidRPr="003652E6">
        <w:t xml:space="preserve"> </w:t>
      </w:r>
      <w:r w:rsidR="009910EE" w:rsidRPr="003652E6">
        <w:t xml:space="preserve">Consequently, this research relies on 3D transient numerical simulation, based on computational fluid dynamics (CFD), </w:t>
      </w:r>
      <w:r w:rsidR="006801DE" w:rsidRPr="006801DE">
        <w:t>to examine and evaluate the performance of PVT and PVT-PCM systems. The most important contributions of this research can be summarized as follows:</w:t>
      </w:r>
    </w:p>
    <w:p w14:paraId="486B2A8A" w14:textId="4674ECB2" w:rsidR="009910EE" w:rsidRPr="003652E6" w:rsidRDefault="009910EE" w:rsidP="002D1FD0">
      <w:pPr>
        <w:pStyle w:val="Paragraph"/>
        <w:numPr>
          <w:ilvl w:val="0"/>
          <w:numId w:val="4"/>
        </w:numPr>
        <w:ind w:left="567" w:hanging="283"/>
      </w:pPr>
      <w:r w:rsidRPr="003652E6">
        <w:t xml:space="preserve">Analyze the impact of PCM integration on the evolution of the surface temperature of photovoltaic cells </w:t>
      </w:r>
      <w:r w:rsidR="00A32714" w:rsidRPr="003652E6">
        <w:t xml:space="preserve">in </w:t>
      </w:r>
      <w:r w:rsidR="00A32714">
        <w:t>PVT</w:t>
      </w:r>
      <w:r w:rsidR="00E3053A">
        <w:t>-s</w:t>
      </w:r>
      <w:r w:rsidRPr="003652E6">
        <w:t>.</w:t>
      </w:r>
    </w:p>
    <w:p w14:paraId="6B05AEA7" w14:textId="77777777" w:rsidR="009910EE" w:rsidRPr="003652E6" w:rsidRDefault="009910EE" w:rsidP="002D1FD0">
      <w:pPr>
        <w:pStyle w:val="Paragraph"/>
        <w:numPr>
          <w:ilvl w:val="0"/>
          <w:numId w:val="4"/>
        </w:numPr>
        <w:ind w:left="567" w:hanging="283"/>
      </w:pPr>
      <w:r w:rsidRPr="003652E6">
        <w:t>Compare the outlet temperature of the heat transfer fluid between the PVT and PVT-PCM configurations, and assess the impact of the PCM on this temperature, highlighting its role in heat storage and restitution.</w:t>
      </w:r>
    </w:p>
    <w:p w14:paraId="060E7882" w14:textId="346392DB" w:rsidR="008D664B" w:rsidRDefault="008D664B" w:rsidP="002D1FD0">
      <w:pPr>
        <w:pStyle w:val="Paragraph"/>
        <w:numPr>
          <w:ilvl w:val="0"/>
          <w:numId w:val="4"/>
        </w:numPr>
        <w:ind w:left="567" w:hanging="283"/>
      </w:pPr>
      <w:r w:rsidRPr="003652E6">
        <w:t>Examine the effect of different levels of solar irradiation on the electrical and thermal efficiencies of PVT and PVT-PCM systems.</w:t>
      </w:r>
    </w:p>
    <w:p w14:paraId="407B6AD3" w14:textId="17A87A82" w:rsidR="006801DE" w:rsidRPr="003652E6" w:rsidRDefault="006801DE" w:rsidP="006801DE">
      <w:pPr>
        <w:pStyle w:val="Paragraph"/>
        <w:ind w:left="284" w:firstLine="0"/>
      </w:pPr>
      <w:r w:rsidRPr="006801DE">
        <w:t>This document is divided into four distinct parts. The first part provides a general introduction. The second part highlights the methodology and 3D digital modeling used in this research. The third part is devoted to analyzing the results obtained, including their comparison and discussion. Finally, the conclusions are presented in the fourth section.</w:t>
      </w:r>
    </w:p>
    <w:p w14:paraId="7DA0CF28" w14:textId="5D3C64F3" w:rsidR="00725861" w:rsidRPr="000810CF" w:rsidRDefault="001A540A" w:rsidP="000810CF">
      <w:pPr>
        <w:pStyle w:val="Heading2"/>
      </w:pPr>
      <w:r w:rsidRPr="001A540A">
        <w:rPr>
          <w:caps/>
        </w:rPr>
        <w:t>Materials and methods</w:t>
      </w:r>
    </w:p>
    <w:p w14:paraId="39EBAB8B" w14:textId="2CCD4DCA" w:rsidR="00C00195" w:rsidRDefault="00C00195" w:rsidP="006912E2">
      <w:pPr>
        <w:pStyle w:val="Paragraph"/>
        <w:spacing w:after="120"/>
      </w:pPr>
      <w:r w:rsidRPr="00C00195">
        <w:t>In ANSYS Fluent, a CFD simulation is performed using the finite volume technique to solve the partial differential equations (</w:t>
      </w:r>
      <w:r w:rsidR="00714F24">
        <w:t>PDEs</w:t>
      </w:r>
      <w:r w:rsidRPr="00C00195">
        <w:t xml:space="preserve">) of the model. The design of the model geometry is the first phase of the numerical simulation procedure. To achieve this objective, a 3D geometric model of a PVT-PCM system was produced using Ansys </w:t>
      </w:r>
      <w:r w:rsidR="00717FE6" w:rsidRPr="00C00195">
        <w:t>Design Modeler</w:t>
      </w:r>
      <w:r w:rsidRPr="00C00195">
        <w:t>. The diagram of the physical model is shown in Figure 1. An incompressible laminar flow is then assumed, due to the low Reynolds number associated with low flow velocity. A pressure-based solver is then applied to solve the partial differential equations governing this calculation.</w:t>
      </w:r>
      <w:r>
        <w:t xml:space="preserve"> </w:t>
      </w:r>
      <w:r w:rsidRPr="00C00195">
        <w:t xml:space="preserve">The SIMPLE algorithm is selected to correlate changes in pressure and velocity to preserve mass and obtain the pressure field </w:t>
      </w:r>
      <w:r w:rsidRPr="00C00195">
        <w:fldChar w:fldCharType="begin"/>
      </w:r>
      <w:r w:rsidR="00112422">
        <w:instrText xml:space="preserve"> ADDIN ZOTERO_ITEM CSL_CITATION {"citationID":"Uk09c5Vh","properties":{"formattedCitation":"[17]","plainCitation":"[17]","noteIndex":0},"citationItems":[{"id":473,"uris":["http://zotero.org/users/14945226/items/HIGIMPVI"],"itemData":{"id":473,"type":"article-journal","abstract":"In this article the finite volume method (FVM) is carried out to simulate the flow around and through a two-dimensional porous cylinder. An external magnetic field is used to control the wake behind the bluff body and also to suppress the vortex shedding phenomena. The Darcy–Brinkman–Forchheimer model has been used for modeling the flow in the porous medium. Effects of Stuart (N), Reynolds (Re) and Darcy (Da) numbers on the flow behavior have been investigated. The results show that the critical Stuart number for suppress vortex shedding decreases with increasing the Darcy numbers. Also, the Stuart number for disappearance the re-circulating wake increases with increased Reynolds number for both porous and solid cylinders.","container-title":"Journal of Magnetism and Magnetic Materials","DOI":"10.1016/j.jmmm.2015.03.012","ISSN":"0304-8853","journalAbbreviation":"Journal of Magnetism and Magnetic Materials","page":"198-206","source":"ScienceDirect","title":"Control of wake and vortex shedding behind a porous circular obstacle by exerting an external magnetic field","volume":"385","author":[{"family":"Bovand","given":"M."},{"family":"Rashidi","given":"S."},{"family":"Dehghan","given":"M."},{"family":"Esfahani","given":"J. A."},{"family":"Valipour","given":"M. S."}],"issued":{"date-parts":[["2015",7,1]]}}}],"schema":"https://github.com/citation-style-language/schema/raw/master/csl-citation.json"} </w:instrText>
      </w:r>
      <w:r w:rsidRPr="00C00195">
        <w:fldChar w:fldCharType="separate"/>
      </w:r>
      <w:r w:rsidR="00466F7F" w:rsidRPr="00466F7F">
        <w:t>[17]</w:t>
      </w:r>
      <w:r w:rsidRPr="00C00195">
        <w:fldChar w:fldCharType="end"/>
      </w:r>
      <w:r w:rsidRPr="00C00195">
        <w:t>. Convergence is achieved when the residuals related to the conservation of mass, motion, and energy are less than 10</w:t>
      </w:r>
      <w:r w:rsidRPr="00BB00BF">
        <w:rPr>
          <w:vertAlign w:val="superscript"/>
        </w:rPr>
        <w:t>-4</w:t>
      </w:r>
      <w:r w:rsidRPr="00C00195">
        <w:t>, 10</w:t>
      </w:r>
      <w:r w:rsidRPr="00BB00BF">
        <w:rPr>
          <w:vertAlign w:val="superscript"/>
        </w:rPr>
        <w:t>-6</w:t>
      </w:r>
      <w:r w:rsidRPr="00C00195">
        <w:t>, and 10</w:t>
      </w:r>
      <w:r w:rsidRPr="00BB00BF">
        <w:rPr>
          <w:vertAlign w:val="superscript"/>
        </w:rPr>
        <w:t>-8</w:t>
      </w:r>
      <w:r w:rsidRPr="00C00195">
        <w:t xml:space="preserve">, respectively, in the computing context </w:t>
      </w:r>
      <w:r w:rsidRPr="00C00195">
        <w:fldChar w:fldCharType="begin"/>
      </w:r>
      <w:r w:rsidR="00112422">
        <w:instrText xml:space="preserve"> ADDIN ZOTERO_ITEM CSL_CITATION {"citationID":"XaUufxWY","properties":{"formattedCitation":"[4]","plainCitation":"[4]","noteIndex":0},"citationItems":[{"id":360,"uris":["http://zotero.org/users/14945226/items/5BC6NACP"],"itemData":{"id":360,"type":"article-journal","abstract":"In this research, a computational fluid dynamics-based numerical simulation is performed to evaluate the influence of tube flattening on the cooling performance of a photovoltaic thermal system integrated with phase change material. Such a study is executed to obtain the four evaluation parameters, including average photovoltaic panel temperature, phase change material melting percentage, tube pressure drops, and the difference between the highest and lowest temperature points on the photovoltaic panel. To obtain the optimum percentage of tube flattening to optimize the cooling performance of the systems, multi-objective optimization by utilizing response surface methodology is done by considering some design requirements, including minimizing average photovoltaic panel temperature, maximizing phase change material melting percentage, minimizing tube pressure drops, and minimizing the difference between the highest and lowest temperature points on the photovoltaic panel. Finally, a parametric analysis is done to explore how certain critical factors (solar radiation, fluid mass flow rate, phase change material thermal conductivity, phase change material enthalpy of fusion, and phase change material melting point) affect the efficiency of the systems. The findings indicate that as tube flattening rises from 0 % to 75 %, the average photovoltaic panel temperature and the difference between the highest and lowest temperature points on the photovoltaic panel decrease which is a positive effect. Conversely, increasing the tube flattening results in an increase in the tube pressure drops and a reduction in the phase change material melting percentage. These changes adversely affect the cooling performance. Considering these impacts and conducting an optimization process, the ideal tube flattening value is 54.78 %. In this optimized state, the average photovoltaic panel temperature reaches 55.21 ˚C, phase change material melting percentage comprises 42.54 %, tube pressure drops is 184.8 Pa, and the difference between the highest and lowest temperature points on the photovoltaic panel is 33.42 ˚C.","container-title":"Applied Thermal Engineering","DOI":"10.1016/j.applthermaleng.2024.122871","ISSN":"1359-4311","journalAbbreviation":"Applied Thermal Engineering","page":"122871","source":"ScienceDirect","title":"Numerical modeling and optimization of tube flattening impacts on the cooling performance of the photovoltaic thermal system integrated with phase change material","volume":"246","author":[{"family":"Mohammadi","given":"SeyedAli"},{"family":"Jahangir","given":"Mohammad Hossein"},{"family":"Astaraei","given":"Fatemeh Razi"}],"issued":{"date-parts":[["2024",6,1]]}}}],"schema":"https://github.com/citation-style-language/schema/raw/master/csl-citation.json"} </w:instrText>
      </w:r>
      <w:r w:rsidRPr="00C00195">
        <w:fldChar w:fldCharType="separate"/>
      </w:r>
      <w:r w:rsidR="00466F7F" w:rsidRPr="00466F7F">
        <w:t>[4]</w:t>
      </w:r>
      <w:r w:rsidRPr="00C00195">
        <w:fldChar w:fldCharType="end"/>
      </w:r>
      <w:r w:rsidRPr="00C00195">
        <w:t xml:space="preserve">. The duration of the transient simulation is over 4 hours, divided into </w:t>
      </w:r>
      <w:r w:rsidR="0020531F">
        <w:t>96 time</w:t>
      </w:r>
      <w:r w:rsidRPr="00C00195">
        <w:t xml:space="preserve"> intervals; each interval has </w:t>
      </w:r>
      <w:r w:rsidRPr="00C00195">
        <w:lastRenderedPageBreak/>
        <w:t xml:space="preserve">a duration of 150 seconds, and the maximum number of iterations per interval is set at 20. Due to the unstable conditions inherent in PCM melting that need to be addressed, a transient solver was used for this research. In addition, the enthalpy-porosity approach is used to simulate the melting-solidification process of PCM </w:t>
      </w:r>
      <w:r w:rsidRPr="00C00195">
        <w:fldChar w:fldCharType="begin"/>
      </w:r>
      <w:r w:rsidR="00112422">
        <w:instrText xml:space="preserve"> ADDIN ZOTERO_ITEM CSL_CITATION {"citationID":"bhPuWqtB","properties":{"formattedCitation":"[18]","plainCitation":"[18]","noteIndex":0},"citationItems":[{"id":"sxQ1A6jR/FTVltAja","uris":["http://zotero.org/users/local/mPuaPI6f/items/KN59F35B"],"itemData":{"id":746,"type":"article-journal","abstract":"In this paper, the effects of pure water, SiO2/water nanofluid, and a phase-change material (PCM) as coolants on the performance of a photovoltaic thermal (PVT) system are numerically investigated. The simulations are performed on two modules of PVT with PCM (PVT/PCM module) and without (PVT module). Parameters including PV surface temperature, thermal, and electrical efficiencies of the systems are studied and compared with each other. Moreover, the results of nanofluid as a working fluid is compared with those obtained using pure water. The results show that in the water-based PVT/PCM, the average PV cell temperature is decreased by 16 °C compared to that of the PVT system. This results in an increase of 8% in the electrical efficiency and 25% in the thermal efficiency. In addition, using nanofluid (SiO2 with 1 and 3 mass% mass fraction) as a coolant in the PVT/PCM system increases the thermal efficiency by 3.51% and 10.40%, for 1 and 3 mass%, respectively, compared to that of the PVT/PCM with pure water as a coolant. This study shows that increasing the melting temperature of the phase-change material leads to an increase in the thermal efficiency of the PVT/PCM system.","container-title":"Journal of Thermal Analysis and Calorimetry","DOI":"10.1007/s10973-018-7972-6","ISSN":"1588-2926","issue":"2","journalAbbreviation":"J Therm Anal Calorim","language":"en","page":"623-636","source":"Springer Link","title":"Numerical study of the effects of nanofluids and phase-change materials in photovoltaic thermal (PVT) systems","volume":"137","author":[{"family":"AL-Musawi","given":"Ahmed Issa Abbood"},{"family":"Taheri","given":"Amin"},{"family":"Farzanehnia","given":"Amin"},{"family":"Sardarabadi","given":"Mohammad"},{"family":"Passandideh-Fard","given":"Mohammad"}],"issued":{"date-parts":[["2019",7,1]]}}}],"schema":"https://github.com/citation-style-language/schema/raw/master/csl-citation.json"} </w:instrText>
      </w:r>
      <w:r w:rsidRPr="00C00195">
        <w:fldChar w:fldCharType="separate"/>
      </w:r>
      <w:r w:rsidR="00466F7F" w:rsidRPr="00466F7F">
        <w:t>[18]</w:t>
      </w:r>
      <w:r w:rsidRPr="00C00195">
        <w:fldChar w:fldCharType="end"/>
      </w:r>
      <w:r w:rsidRPr="00C00195">
        <w:t xml:space="preserve">. To optimize the simulation process and reduce calculation costs, elements with a negligible impact on heat transfer and system efficiency have been excluded </w:t>
      </w:r>
      <w:r w:rsidRPr="00C00195">
        <w:fldChar w:fldCharType="begin"/>
      </w:r>
      <w:r w:rsidR="00112422">
        <w:instrText xml:space="preserve"> ADDIN ZOTERO_ITEM CSL_CITATION {"citationID":"xAa5uRS4","properties":{"formattedCitation":"[4]","plainCitation":"[4]","noteIndex":0},"citationItems":[{"id":360,"uris":["http://zotero.org/users/14945226/items/5BC6NACP"],"itemData":{"id":360,"type":"article-journal","abstract":"In this research, a computational fluid dynamics-based numerical simulation is performed to evaluate the influence of tube flattening on the cooling performance of a photovoltaic thermal system integrated with phase change material. Such a study is executed to obtain the four evaluation parameters, including average photovoltaic panel temperature, phase change material melting percentage, tube pressure drops, and the difference between the highest and lowest temperature points on the photovoltaic panel. To obtain the optimum percentage of tube flattening to optimize the cooling performance of the systems, multi-objective optimization by utilizing response surface methodology is done by considering some design requirements, including minimizing average photovoltaic panel temperature, maximizing phase change material melting percentage, minimizing tube pressure drops, and minimizing the difference between the highest and lowest temperature points on the photovoltaic panel. Finally, a parametric analysis is done to explore how certain critical factors (solar radiation, fluid mass flow rate, phase change material thermal conductivity, phase change material enthalpy of fusion, and phase change material melting point) affect the efficiency of the systems. The findings indicate that as tube flattening rises from 0 % to 75 %, the average photovoltaic panel temperature and the difference between the highest and lowest temperature points on the photovoltaic panel decrease which is a positive effect. Conversely, increasing the tube flattening results in an increase in the tube pressure drops and a reduction in the phase change material melting percentage. These changes adversely affect the cooling performance. Considering these impacts and conducting an optimization process, the ideal tube flattening value is 54.78 %. In this optimized state, the average photovoltaic panel temperature reaches 55.21 ˚C, phase change material melting percentage comprises 42.54 %, tube pressure drops is 184.8 Pa, and the difference between the highest and lowest temperature points on the photovoltaic panel is 33.42 ˚C.","container-title":"Applied Thermal Engineering","DOI":"10.1016/j.applthermaleng.2024.122871","ISSN":"1359-4311","journalAbbreviation":"Applied Thermal Engineering","page":"122871","source":"ScienceDirect","title":"Numerical modeling and optimization of tube flattening impacts on the cooling performance of the photovoltaic thermal system integrated with phase change material","volume":"246","author":[{"family":"Mohammadi","given":"SeyedAli"},{"family":"Jahangir","given":"Mohammad Hossein"},{"family":"Astaraei","given":"Fatemeh Razi"}],"issued":{"date-parts":[["2024",6,1]]}}}],"schema":"https://github.com/citation-style-language/schema/raw/master/csl-citation.json"} </w:instrText>
      </w:r>
      <w:r w:rsidRPr="00C00195">
        <w:fldChar w:fldCharType="separate"/>
      </w:r>
      <w:r w:rsidR="00466F7F" w:rsidRPr="00466F7F">
        <w:t>[4]</w:t>
      </w:r>
      <w:r w:rsidRPr="00C00195">
        <w:fldChar w:fldCharType="end"/>
      </w:r>
      <w:r w:rsidRPr="00C00195">
        <w:t>. Consequently, the model has been simplified by taking into account only a single riser pipe.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0"/>
        <w:gridCol w:w="370"/>
      </w:tblGrid>
      <w:tr w:rsidR="004A53CE" w14:paraId="300ED5E8" w14:textId="77777777" w:rsidTr="003754C4">
        <w:trPr>
          <w:jc w:val="center"/>
        </w:trPr>
        <w:tc>
          <w:tcPr>
            <w:tcW w:w="8990" w:type="dxa"/>
          </w:tcPr>
          <w:p w14:paraId="40BE13C9" w14:textId="4C2E9CEC" w:rsidR="004A53CE" w:rsidRDefault="004A53CE" w:rsidP="00C85CF8">
            <w:pPr>
              <w:pStyle w:val="Paragraph"/>
              <w:ind w:firstLine="0"/>
              <w:jc w:val="center"/>
            </w:pPr>
          </w:p>
        </w:tc>
        <w:tc>
          <w:tcPr>
            <w:tcW w:w="370" w:type="dxa"/>
          </w:tcPr>
          <w:p w14:paraId="5709DA76" w14:textId="5B0CC330" w:rsidR="004A53CE" w:rsidRPr="007107A9" w:rsidRDefault="004A53CE" w:rsidP="00C85CF8">
            <w:pPr>
              <w:pStyle w:val="Paragraph"/>
              <w:ind w:firstLine="0"/>
              <w:jc w:val="center"/>
              <w:rPr>
                <w:rFonts w:asciiTheme="majorBidi" w:hAnsiTheme="majorBidi" w:cstheme="majorBidi"/>
                <w:noProof/>
                <w:sz w:val="24"/>
                <w:szCs w:val="32"/>
                <w14:ligatures w14:val="standardContextual"/>
              </w:rPr>
            </w:pPr>
          </w:p>
        </w:tc>
      </w:tr>
      <w:tr w:rsidR="004A53CE" w14:paraId="54B902BD" w14:textId="77777777" w:rsidTr="003754C4">
        <w:trPr>
          <w:jc w:val="center"/>
        </w:trPr>
        <w:tc>
          <w:tcPr>
            <w:tcW w:w="8990" w:type="dxa"/>
          </w:tcPr>
          <w:p w14:paraId="4430F47B" w14:textId="1598EAE0" w:rsidR="004A53CE" w:rsidRDefault="00C00195" w:rsidP="00C85CF8">
            <w:pPr>
              <w:pStyle w:val="Paragraph"/>
              <w:ind w:firstLine="0"/>
              <w:jc w:val="center"/>
            </w:pPr>
            <w:r w:rsidRPr="004657E7">
              <w:rPr>
                <w:rFonts w:asciiTheme="majorBidi" w:hAnsiTheme="majorBidi" w:cstheme="majorBidi"/>
                <w:noProof/>
                <w:sz w:val="24"/>
                <w:szCs w:val="24"/>
              </w:rPr>
              <w:drawing>
                <wp:inline distT="0" distB="0" distL="0" distR="0" wp14:anchorId="267743C8" wp14:editId="77A8FD45">
                  <wp:extent cx="5571641" cy="1312455"/>
                  <wp:effectExtent l="0" t="0" r="0" b="2540"/>
                  <wp:docPr id="11782870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287049" name=""/>
                          <pic:cNvPicPr/>
                        </pic:nvPicPr>
                        <pic:blipFill>
                          <a:blip r:embed="rId14"/>
                          <a:stretch>
                            <a:fillRect/>
                          </a:stretch>
                        </pic:blipFill>
                        <pic:spPr>
                          <a:xfrm>
                            <a:off x="0" y="0"/>
                            <a:ext cx="5595339" cy="1318037"/>
                          </a:xfrm>
                          <a:prstGeom prst="rect">
                            <a:avLst/>
                          </a:prstGeom>
                        </pic:spPr>
                      </pic:pic>
                    </a:graphicData>
                  </a:graphic>
                </wp:inline>
              </w:drawing>
            </w:r>
          </w:p>
        </w:tc>
        <w:tc>
          <w:tcPr>
            <w:tcW w:w="370" w:type="dxa"/>
          </w:tcPr>
          <w:p w14:paraId="251FEC4D" w14:textId="7A45164F" w:rsidR="004A53CE" w:rsidRPr="004A53CE" w:rsidRDefault="004A53CE" w:rsidP="00C85CF8">
            <w:pPr>
              <w:pStyle w:val="Paragraph"/>
              <w:ind w:firstLine="0"/>
              <w:jc w:val="center"/>
              <w:rPr>
                <w:noProof/>
                <w:sz w:val="18"/>
                <w:szCs w:val="18"/>
                <w14:ligatures w14:val="standardContextual"/>
              </w:rPr>
            </w:pPr>
          </w:p>
        </w:tc>
      </w:tr>
      <w:tr w:rsidR="004A53CE" w14:paraId="3122999C" w14:textId="77777777" w:rsidTr="00913808">
        <w:trPr>
          <w:jc w:val="center"/>
        </w:trPr>
        <w:tc>
          <w:tcPr>
            <w:tcW w:w="9360" w:type="dxa"/>
            <w:gridSpan w:val="2"/>
          </w:tcPr>
          <w:p w14:paraId="58AAF269" w14:textId="10FB495E" w:rsidR="00C00195" w:rsidRPr="006801DE" w:rsidRDefault="004A53CE" w:rsidP="006801DE">
            <w:pPr>
              <w:pStyle w:val="ListParagraph"/>
              <w:spacing w:line="360" w:lineRule="auto"/>
              <w:ind w:left="644"/>
              <w:jc w:val="center"/>
              <w:rPr>
                <w:sz w:val="18"/>
                <w:szCs w:val="18"/>
              </w:rPr>
            </w:pPr>
            <w:r w:rsidRPr="004A53CE">
              <w:rPr>
                <w:b/>
                <w:bCs/>
                <w:sz w:val="18"/>
                <w:szCs w:val="18"/>
              </w:rPr>
              <w:t>F</w:t>
            </w:r>
            <w:r>
              <w:rPr>
                <w:b/>
                <w:bCs/>
                <w:sz w:val="18"/>
                <w:szCs w:val="18"/>
              </w:rPr>
              <w:t>IGURE</w:t>
            </w:r>
            <w:r w:rsidR="0020531F">
              <w:rPr>
                <w:b/>
                <w:bCs/>
                <w:sz w:val="18"/>
                <w:szCs w:val="18"/>
              </w:rPr>
              <w:t xml:space="preserve">. </w:t>
            </w:r>
            <w:r w:rsidRPr="004A53CE">
              <w:rPr>
                <w:b/>
                <w:bCs/>
                <w:sz w:val="18"/>
                <w:szCs w:val="18"/>
              </w:rPr>
              <w:t>1.</w:t>
            </w:r>
            <w:r w:rsidRPr="004A53CE">
              <w:rPr>
                <w:sz w:val="18"/>
                <w:szCs w:val="18"/>
              </w:rPr>
              <w:t xml:space="preserve"> </w:t>
            </w:r>
            <w:r w:rsidR="006801DE" w:rsidRPr="006801DE">
              <w:rPr>
                <w:sz w:val="18"/>
                <w:szCs w:val="18"/>
              </w:rPr>
              <w:t>Schematic representation of the two configurations studied: (a) conventional PVT and (b) PVT-PCM</w:t>
            </w:r>
            <w:r w:rsidR="006801DE">
              <w:rPr>
                <w:sz w:val="18"/>
                <w:szCs w:val="18"/>
              </w:rPr>
              <w:t>.</w:t>
            </w:r>
          </w:p>
        </w:tc>
      </w:tr>
    </w:tbl>
    <w:p w14:paraId="731522B7" w14:textId="7A95AD03" w:rsidR="00475907" w:rsidRPr="00475907" w:rsidRDefault="003754C4" w:rsidP="00475907">
      <w:pPr>
        <w:pStyle w:val="Paragraph"/>
        <w:spacing w:after="120"/>
      </w:pPr>
      <w:r w:rsidRPr="003754C4">
        <w:t>Table 1 summarizes the geometric characteristics and thermophysical properties of the various elements comprising the numerical model.</w:t>
      </w:r>
    </w:p>
    <w:p w14:paraId="718AC0D8" w14:textId="6428E0FF" w:rsidR="00475907" w:rsidRDefault="00E1177B" w:rsidP="00E1177B">
      <w:pPr>
        <w:spacing w:before="120" w:line="360" w:lineRule="auto"/>
        <w:jc w:val="center"/>
        <w:rPr>
          <w:rFonts w:asciiTheme="majorBidi" w:hAnsiTheme="majorBidi" w:cstheme="majorBidi"/>
          <w:sz w:val="18"/>
          <w:szCs w:val="14"/>
        </w:rPr>
      </w:pPr>
      <w:r w:rsidRPr="00E1177B">
        <w:rPr>
          <w:rFonts w:asciiTheme="majorBidi" w:hAnsiTheme="majorBidi" w:cstheme="majorBidi"/>
          <w:b/>
          <w:bCs/>
          <w:sz w:val="18"/>
          <w:szCs w:val="14"/>
        </w:rPr>
        <w:t xml:space="preserve">Table 1. </w:t>
      </w:r>
      <w:r w:rsidRPr="00E1177B">
        <w:rPr>
          <w:rFonts w:asciiTheme="majorBidi" w:hAnsiTheme="majorBidi" w:cstheme="majorBidi"/>
          <w:sz w:val="18"/>
          <w:szCs w:val="14"/>
        </w:rPr>
        <w:t>Geometric characteristics and thermophysical properties of the different components</w:t>
      </w:r>
      <w:r w:rsidR="00475907" w:rsidRPr="00625DF9">
        <w:rPr>
          <w:rFonts w:asciiTheme="majorBidi" w:hAnsiTheme="majorBidi" w:cstheme="majorBidi"/>
          <w:sz w:val="18"/>
          <w:szCs w:val="14"/>
        </w:rPr>
        <w:t xml:space="preserve"> in numerical simulation </w:t>
      </w:r>
      <w:r w:rsidR="00475907" w:rsidRPr="00625DF9">
        <w:rPr>
          <w:rFonts w:asciiTheme="majorBidi" w:hAnsiTheme="majorBidi" w:cstheme="majorBidi"/>
          <w:sz w:val="18"/>
          <w:szCs w:val="14"/>
        </w:rPr>
        <w:fldChar w:fldCharType="begin"/>
      </w:r>
      <w:r w:rsidR="00112422">
        <w:rPr>
          <w:rFonts w:asciiTheme="majorBidi" w:hAnsiTheme="majorBidi" w:cstheme="majorBidi"/>
          <w:sz w:val="18"/>
          <w:szCs w:val="14"/>
        </w:rPr>
        <w:instrText xml:space="preserve"> ADDIN ZOTERO_ITEM CSL_CITATION {"citationID":"spgNwTxR","properties":{"formattedCitation":"[4,16,19,20]","plainCitation":"[4,16,19,20]","noteIndex":0},"citationItems":[{"id":360,"uris":["http://zotero.org/users/14945226/items/5BC6NACP"],"itemData":{"id":360,"type":"article-journal","abstract":"In this research, a computational fluid dynamics-based numerical simulation is performed to evaluate the influence of tube flattening on the cooling performance of a photovoltaic thermal system integrated with phase change material. Such a study is executed to obtain the four evaluation parameters, including average photovoltaic panel temperature, phase change material melting percentage, tube pressure drops, and the difference between the highest and lowest temperature points on the photovoltaic panel. To obtain the optimum percentage of tube flattening to optimize the cooling performance of the systems, multi-objective optimization by utilizing response surface methodology is done by considering some design requirements, including minimizing average photovoltaic panel temperature, maximizing phase change material melting percentage, minimizing tube pressure drops, and minimizing the difference between the highest and lowest temperature points on the photovoltaic panel. Finally, a parametric analysis is done to explore how certain critical factors (solar radiation, fluid mass flow rate, phase change material thermal conductivity, phase change material enthalpy of fusion, and phase change material melting point) affect the efficiency of the systems. The findings indicate that as tube flattening rises from 0 % to 75 %, the average photovoltaic panel temperature and the difference between the highest and lowest temperature points on the photovoltaic panel decrease which is a positive effect. Conversely, increasing the tube flattening results in an increase in the tube pressure drops and a reduction in the phase change material melting percentage. These changes adversely affect the cooling performance. Considering these impacts and conducting an optimization process, the ideal tube flattening value is 54.78 %. In this optimized state, the average photovoltaic panel temperature reaches 55.21 ˚C, phase change material melting percentage comprises 42.54 %, tube pressure drops is 184.8 Pa, and the difference between the highest and lowest temperature points on the photovoltaic panel is 33.42 ˚C.","container-title":"Applied Thermal Engineering","DOI":"10.1016/j.applthermaleng.2024.122871","ISSN":"1359-4311","journalAbbreviation":"Applied Thermal Engineering","page":"122871","source":"ScienceDirect","title":"Numerical modeling and optimization of tube flattening impacts on the cooling performance of the photovoltaic thermal system integrated with phase change material","volume":"246","author":[{"family":"Mohammadi","given":"SeyedAli"},{"family":"Jahangir","given":"Mohammad Hossein"},{"family":"Astaraei","given":"Fatemeh Razi"}],"issued":{"date-parts":[["2024",6,1]]}}},{"id":362,"uris":["http://zotero.org/users/14945226/items/AE36IEKT"],"itemData":{"id":362,"type":"article-journal","abstract":"In this paper, a comprehensive three-dimensional model of photovoltaic thermal system integrated with phase change material (PVT/PCM) is developed and simulated. The effect of some key parameters using parametric analysis on performance of PVT/PCM system with water as working fluid is investigated. Parameters considered in this study include the properties of PCM (i.e. melting temperature, enthalpy of fusion and thermal conductivity), solar radiation and mass flow rate. The parametric analysis ranges are selected according to the properties of the most of available PCMs on the market, which shows the practical application of the numerical research. Furthermore, a three-dimensional model of PVT system is simulated as well to compare its performance with PVT/PCM system. An enthalpy-porosity method is used to simulate the solidification and melting of PCM. To solve the governing equations, the pressure-based finite volume method using transient solver in ANSYS Fluent 16.2 is employed. Moreover, the SIMPLE algorithm is selected to provide the coupling between the pressure and velocity components. The results present that the PVT/PCM system has lower surface temperature and coolant outlet temperature compared to the PVT only system. The results also shows that enhancing the melting temperature of PCM from 40 °C to 65 °C increases the surface temperature from 51.53 °C to 58.78 °C, while it reduces the percentage of melted PCM from 82.7% to 9.6%. It is also concluded that as the thermal conductivity of PCM enhances, both electrical and thermal energy efficiency of PVT/PCM system increase.","container-title":"Applied Energy","DOI":"10.1016/j.apenergy.2019.01.103","ISSN":"0306-2619","journalAbbreviation":"Applied Energy","page":"734-746","source":"ScienceDirect","title":"Numerical investigation and parametric analysis of a photovoltaic thermal system integrated with phase change material","volume":"238","author":[{"family":"Kazemian","given":"Arash"},{"family":"Salari","given":"Ali"},{"family":"Hakkaki-Fard","given":"Ali"},{"family":"Ma","given":"Tao"}],"issued":{"date-parts":[["2019",3,15]]}}},{"id":"sxQ1A6jR/TLCBMlSJ","uris":["http://zotero.org/users/local/mPuaPI6f/items/N5XZ7BJD"],"itemData":{"id":471,"type":"article-journal","abstract":"In this paper, an experimental and numerical analysis was carried out to evaluate and compare the energy and exergy performances of three solar systems: a photovoltaic system (PV-S) without cooling, a partially-cooled photovoltaic thermal system (PVT-S) and a fully-cooled PVT-S. In addition, a comparison of payback times between PVT-Ss was carried out. The impact of mass flow and different solar irradiation levels on the energy and exergy performance of the three systems was also examined. Numerical analysis was carried out using COMSOL Multiphysics® software, and the results obtained were validated by experimental data collected in outdoor conditions. The results show that the fully-cooled system offers the best performance. Under 600–1200 W/m2 irradiation, cell temperature rises by 29.14 °C for the uncooled PV-S, 19.82 °C for the partially-cooled PVT-S, and 7.04 °C for the fully-cooled PVT-S. Electrical efficiency (EEF) decreases by 1.98 %, 1.35 %, and 0.48 % respectively. Thermal exergy efficiency increases by 9.49 % for the partially-cooled system and 11.7 % for the fully-cooled system. Maximum thermal efficiency (TEF) reaches 60.72 % for the partially-cooled system and 77.89 % for the fully-cooled system. Increasing the mass flow rate (MFR) from 0.0167 to 0.05 kg/s improves EEF by 0.14 % and 0.33 %, and TEF by 22.72 % and 30.15 % respectively. Finally, the fully-cooled system reduces payback time by 3.86 years compared with the partially-cooled system.","container-title":"Case Studies in Thermal Engineering","DOI":"10.1016/j.csite.2025.106660","ISSN":"2214-157X","journalAbbreviation":"Case Studies in Thermal Engineering","page":"106660","source":"ScienceDirect","title":"Experimental-numerical comparative study of performance and cost-effectiveness of partially- and fully-cooled photovoltaic thermal systems","volume":"73","author":[{"family":"El Alami","given":"Yassine"},{"family":"Baghaz","given":"Elhadi"},{"family":"Nasrin","given":"Rehena"},{"family":"Chanaa","given":"Fatima"},{"family":"Bendaoud","given":"Rachid"},{"family":"Padmanaban","given":"Sanjeevikumar"},{"family":"Louzazni","given":"Mohamed"}],"issued":{"date-parts":[["2025",9,1]]}}},{"id":"sxQ1A6jR/7dZWKEMK","uris":["http://zotero.org/users/local/mPuaPI6f/items/38LSSLEU"],"itemData":{"id":472,"type":"article-journal","abstract":"Conventional photovoltaic thermal systems (PVT-Ss) suffer from several limitations, including the use of heavy and expensive heat exchangers, the lack of direct contact between the heat transfer fluid and the photovoltaic (PV) cells, as well as problems associated with the absorber plate, such as increased weight, high cost, and thermal expansion. To overcome these limitations, this study proposes a novel PVT-S configuration. This innovative concept eliminates the absorber plate, allowing direct contact between the water and the PV cells, reducing costs, weight, and pressure drop. A parametric analysis evaluated the effects of the fluid inlet position, water slick thickness, and the height of distribution manifolds on temperature distribution, pressure drop, energy, and exergy performance. The influence of irradiation and water flow rate (FRT) on these indicators was also examined. A sustainability assessment was also conducted, encompassing both environmental and economic impacts. The three-dimensional modeling of the system was performed using COMSOL Multiphysics, based on the finite element method (FEM). The best performance was achieved with a lateral inlet, a manifold height of 30 mm, and a water slick thickness of 1 mm, yielding a thermal efficiency of 81.27%, an electrical efficiency of 13.76%, and an overall exergy efficiency of 16.51%. As the water FRT increases, the annual reduction in CO₂ emissions improves by 1.02 tCO₂/year, accompanied by an approximate 28% increase in environmental cost. Meanwhile, the system’s sustainability index decreases slightly, from 1.19774 to 1.17247, representing a reduction of 0.02527.","container-title":"Results in Engineering","DOI":"10.1016/j.rineng.2025.106342","ISSN":"2590-1230","journalAbbreviation":"Results in Engineering","page":"106342","source":"ScienceDirect","title":"Numerical Approach of An Advanced Hybrid Photovoltaic Thermal System Based on Exergy, Energy, Enviro-Economic, and Sustainability Factors","author":[{"family":"Alami","given":"Yassine El"},{"family":"Baghaz","given":"Elhadi"},{"family":"Nasrin","given":"Rehena"},{"family":"Padmanaban","given":"Sanjeevikumar"},{"family":"Louzazni","given":"Mohamed"}],"issued":{"date-parts":[["2025",7,17]]}}}],"schema":"https://github.com/citation-style-language/schema/raw/master/csl-citation.json"} </w:instrText>
      </w:r>
      <w:r w:rsidR="00475907" w:rsidRPr="00625DF9">
        <w:rPr>
          <w:rFonts w:asciiTheme="majorBidi" w:hAnsiTheme="majorBidi" w:cstheme="majorBidi"/>
          <w:sz w:val="18"/>
          <w:szCs w:val="14"/>
        </w:rPr>
        <w:fldChar w:fldCharType="separate"/>
      </w:r>
      <w:r w:rsidR="00466F7F" w:rsidRPr="00466F7F">
        <w:rPr>
          <w:sz w:val="18"/>
        </w:rPr>
        <w:t>[4,16,19,20]</w:t>
      </w:r>
      <w:r w:rsidR="00475907" w:rsidRPr="00625DF9">
        <w:rPr>
          <w:rFonts w:asciiTheme="majorBidi" w:hAnsiTheme="majorBidi" w:cstheme="majorBidi"/>
          <w:sz w:val="18"/>
          <w:szCs w:val="14"/>
        </w:rPr>
        <w:fldChar w:fldCharType="end"/>
      </w:r>
      <w:r w:rsidR="00475907">
        <w:rPr>
          <w:rFonts w:asciiTheme="majorBidi" w:hAnsiTheme="majorBidi" w:cstheme="majorBidi"/>
          <w:sz w:val="18"/>
          <w:szCs w:val="14"/>
        </w:rPr>
        <w:t>.</w:t>
      </w:r>
    </w:p>
    <w:tbl>
      <w:tblPr>
        <w:tblStyle w:val="Grilledutableau1"/>
        <w:tblW w:w="9850" w:type="dxa"/>
        <w:jc w:val="center"/>
        <w:tblLook w:val="04A0" w:firstRow="1" w:lastRow="0" w:firstColumn="1" w:lastColumn="0" w:noHBand="0" w:noVBand="1"/>
      </w:tblPr>
      <w:tblGrid>
        <w:gridCol w:w="1838"/>
        <w:gridCol w:w="1388"/>
        <w:gridCol w:w="2424"/>
        <w:gridCol w:w="1939"/>
        <w:gridCol w:w="2261"/>
      </w:tblGrid>
      <w:tr w:rsidR="00625DF9" w:rsidRPr="00137C17" w14:paraId="2FFE90B4" w14:textId="77777777" w:rsidTr="00717FE6">
        <w:trPr>
          <w:trHeight w:val="358"/>
          <w:jc w:val="center"/>
        </w:trPr>
        <w:tc>
          <w:tcPr>
            <w:tcW w:w="1838" w:type="dxa"/>
            <w:vAlign w:val="center"/>
          </w:tcPr>
          <w:p w14:paraId="10E4F410" w14:textId="77777777" w:rsidR="00625DF9" w:rsidRPr="0090095F" w:rsidRDefault="00625DF9" w:rsidP="00717FE6">
            <w:pPr>
              <w:jc w:val="center"/>
              <w:rPr>
                <w:rFonts w:asciiTheme="majorBidi" w:hAnsiTheme="majorBidi" w:cstheme="majorBidi"/>
                <w:b/>
                <w:bCs/>
                <w:sz w:val="20"/>
                <w:szCs w:val="20"/>
              </w:rPr>
            </w:pPr>
            <w:r w:rsidRPr="0090095F">
              <w:rPr>
                <w:rFonts w:asciiTheme="majorBidi" w:hAnsiTheme="majorBidi" w:cstheme="majorBidi"/>
                <w:b/>
                <w:bCs/>
                <w:sz w:val="20"/>
                <w:szCs w:val="20"/>
              </w:rPr>
              <w:t>Component</w:t>
            </w:r>
          </w:p>
        </w:tc>
        <w:tc>
          <w:tcPr>
            <w:tcW w:w="1388" w:type="dxa"/>
            <w:vAlign w:val="center"/>
          </w:tcPr>
          <w:p w14:paraId="03C1A21D" w14:textId="1E8E8EE6" w:rsidR="00625DF9" w:rsidRPr="0090095F" w:rsidRDefault="00B17954" w:rsidP="00B17954">
            <w:pPr>
              <w:jc w:val="center"/>
              <w:rPr>
                <w:rFonts w:asciiTheme="majorBidi" w:hAnsiTheme="majorBidi" w:cstheme="majorBidi"/>
                <w:b/>
                <w:bCs/>
                <w:sz w:val="20"/>
                <w:szCs w:val="20"/>
                <w:vertAlign w:val="superscript"/>
              </w:rPr>
            </w:pPr>
            <w:r w:rsidRPr="0090095F">
              <w:rPr>
                <w:rFonts w:asciiTheme="majorBidi" w:hAnsiTheme="majorBidi" w:cstheme="majorBidi"/>
                <w:b/>
                <w:bCs/>
                <w:sz w:val="20"/>
                <w:szCs w:val="20"/>
              </w:rPr>
              <w:t xml:space="preserve">ρ </w:t>
            </w:r>
            <w:r w:rsidR="00625DF9" w:rsidRPr="0090095F">
              <w:rPr>
                <w:rFonts w:asciiTheme="majorBidi" w:hAnsiTheme="majorBidi" w:cstheme="majorBidi"/>
                <w:b/>
                <w:bCs/>
                <w:sz w:val="20"/>
                <w:szCs w:val="20"/>
              </w:rPr>
              <w:t>(Kg m</w:t>
            </w:r>
            <w:r w:rsidR="00625DF9" w:rsidRPr="0090095F">
              <w:rPr>
                <w:rFonts w:asciiTheme="majorBidi" w:hAnsiTheme="majorBidi" w:cstheme="majorBidi"/>
                <w:b/>
                <w:bCs/>
                <w:sz w:val="20"/>
                <w:szCs w:val="20"/>
                <w:vertAlign w:val="superscript"/>
              </w:rPr>
              <w:t>-3</w:t>
            </w:r>
            <w:r w:rsidR="00625DF9" w:rsidRPr="0090095F">
              <w:rPr>
                <w:rFonts w:asciiTheme="majorBidi" w:hAnsiTheme="majorBidi" w:cstheme="majorBidi"/>
                <w:b/>
                <w:bCs/>
                <w:sz w:val="20"/>
                <w:szCs w:val="20"/>
              </w:rPr>
              <w:t>)</w:t>
            </w:r>
          </w:p>
        </w:tc>
        <w:tc>
          <w:tcPr>
            <w:tcW w:w="2424" w:type="dxa"/>
            <w:vAlign w:val="center"/>
          </w:tcPr>
          <w:p w14:paraId="3674DBF9" w14:textId="381462DE" w:rsidR="00625DF9" w:rsidRPr="0090095F" w:rsidRDefault="006801DE" w:rsidP="00717FE6">
            <w:pPr>
              <w:jc w:val="center"/>
              <w:rPr>
                <w:rFonts w:asciiTheme="majorBidi" w:hAnsiTheme="majorBidi" w:cstheme="majorBidi"/>
                <w:b/>
                <w:bCs/>
                <w:sz w:val="20"/>
                <w:szCs w:val="20"/>
              </w:rPr>
            </w:pPr>
            <w:r w:rsidRPr="0090095F">
              <w:rPr>
                <w:rFonts w:asciiTheme="majorBidi" w:hAnsiTheme="majorBidi" w:cstheme="majorBidi"/>
                <w:b/>
                <w:bCs/>
                <w:sz w:val="20"/>
                <w:szCs w:val="20"/>
              </w:rPr>
              <w:t>C</w:t>
            </w:r>
            <w:r w:rsidRPr="0090095F">
              <w:rPr>
                <w:rFonts w:asciiTheme="majorBidi" w:hAnsiTheme="majorBidi" w:cstheme="majorBidi"/>
                <w:b/>
                <w:bCs/>
                <w:sz w:val="20"/>
                <w:szCs w:val="20"/>
                <w:vertAlign w:val="subscript"/>
              </w:rPr>
              <w:t>p</w:t>
            </w:r>
            <w:r w:rsidR="00625DF9" w:rsidRPr="0090095F">
              <w:rPr>
                <w:rFonts w:asciiTheme="majorBidi" w:hAnsiTheme="majorBidi" w:cstheme="majorBidi"/>
                <w:b/>
                <w:bCs/>
                <w:sz w:val="20"/>
                <w:szCs w:val="20"/>
              </w:rPr>
              <w:t xml:space="preserve"> (J Kg</w:t>
            </w:r>
            <w:r w:rsidR="00625DF9" w:rsidRPr="0090095F">
              <w:rPr>
                <w:rFonts w:asciiTheme="majorBidi" w:hAnsiTheme="majorBidi" w:cstheme="majorBidi"/>
                <w:b/>
                <w:bCs/>
                <w:sz w:val="20"/>
                <w:szCs w:val="20"/>
                <w:vertAlign w:val="superscript"/>
              </w:rPr>
              <w:t>-1</w:t>
            </w:r>
            <w:r w:rsidR="00625DF9" w:rsidRPr="0090095F">
              <w:rPr>
                <w:rFonts w:asciiTheme="majorBidi" w:hAnsiTheme="majorBidi" w:cstheme="majorBidi"/>
                <w:b/>
                <w:bCs/>
                <w:sz w:val="20"/>
                <w:szCs w:val="20"/>
              </w:rPr>
              <w:t xml:space="preserve"> K</w:t>
            </w:r>
            <w:r w:rsidR="00625DF9" w:rsidRPr="0090095F">
              <w:rPr>
                <w:rFonts w:asciiTheme="majorBidi" w:hAnsiTheme="majorBidi" w:cstheme="majorBidi"/>
                <w:b/>
                <w:bCs/>
                <w:sz w:val="20"/>
                <w:szCs w:val="20"/>
                <w:vertAlign w:val="superscript"/>
              </w:rPr>
              <w:t>-1</w:t>
            </w:r>
            <w:r w:rsidR="00625DF9" w:rsidRPr="0090095F">
              <w:rPr>
                <w:rFonts w:asciiTheme="majorBidi" w:hAnsiTheme="majorBidi" w:cstheme="majorBidi"/>
                <w:b/>
                <w:bCs/>
                <w:sz w:val="20"/>
                <w:szCs w:val="20"/>
              </w:rPr>
              <w:t>)</w:t>
            </w:r>
          </w:p>
        </w:tc>
        <w:tc>
          <w:tcPr>
            <w:tcW w:w="1939" w:type="dxa"/>
            <w:vAlign w:val="center"/>
          </w:tcPr>
          <w:p w14:paraId="3C27A418" w14:textId="602BDE0A" w:rsidR="00625DF9" w:rsidRPr="0090095F" w:rsidRDefault="00393435" w:rsidP="00717FE6">
            <w:pPr>
              <w:jc w:val="center"/>
              <w:rPr>
                <w:rFonts w:asciiTheme="majorBidi" w:hAnsiTheme="majorBidi" w:cstheme="majorBidi"/>
                <w:b/>
                <w:bCs/>
                <w:sz w:val="20"/>
                <w:szCs w:val="20"/>
              </w:rPr>
            </w:pPr>
            <w:r w:rsidRPr="0090095F">
              <w:rPr>
                <w:rFonts w:asciiTheme="majorBidi" w:hAnsiTheme="majorBidi" w:cstheme="majorBidi"/>
                <w:b/>
                <w:bCs/>
                <w:sz w:val="20"/>
                <w:szCs w:val="20"/>
              </w:rPr>
              <w:t>k</w:t>
            </w:r>
            <w:r w:rsidR="00625DF9" w:rsidRPr="0090095F">
              <w:rPr>
                <w:rFonts w:asciiTheme="majorBidi" w:hAnsiTheme="majorBidi" w:cstheme="majorBidi"/>
                <w:b/>
                <w:bCs/>
                <w:sz w:val="20"/>
                <w:szCs w:val="20"/>
              </w:rPr>
              <w:t xml:space="preserve"> (Wm</w:t>
            </w:r>
            <w:r w:rsidR="00625DF9" w:rsidRPr="0090095F">
              <w:rPr>
                <w:rFonts w:asciiTheme="majorBidi" w:hAnsiTheme="majorBidi" w:cstheme="majorBidi"/>
                <w:b/>
                <w:bCs/>
                <w:sz w:val="20"/>
                <w:szCs w:val="20"/>
                <w:vertAlign w:val="superscript"/>
              </w:rPr>
              <w:t>-1</w:t>
            </w:r>
            <w:r w:rsidR="00625DF9" w:rsidRPr="0090095F">
              <w:rPr>
                <w:rFonts w:asciiTheme="majorBidi" w:hAnsiTheme="majorBidi" w:cstheme="majorBidi"/>
                <w:b/>
                <w:bCs/>
                <w:sz w:val="20"/>
                <w:szCs w:val="20"/>
              </w:rPr>
              <w:t>K</w:t>
            </w:r>
            <w:r w:rsidR="00625DF9" w:rsidRPr="0090095F">
              <w:rPr>
                <w:rFonts w:asciiTheme="majorBidi" w:hAnsiTheme="majorBidi" w:cstheme="majorBidi"/>
                <w:b/>
                <w:bCs/>
                <w:sz w:val="20"/>
                <w:szCs w:val="20"/>
                <w:vertAlign w:val="superscript"/>
              </w:rPr>
              <w:t>-1</w:t>
            </w:r>
            <w:r w:rsidR="00625DF9" w:rsidRPr="0090095F">
              <w:rPr>
                <w:rFonts w:asciiTheme="majorBidi" w:hAnsiTheme="majorBidi" w:cstheme="majorBidi"/>
                <w:b/>
                <w:bCs/>
                <w:sz w:val="20"/>
                <w:szCs w:val="20"/>
              </w:rPr>
              <w:t>)</w:t>
            </w:r>
          </w:p>
        </w:tc>
        <w:tc>
          <w:tcPr>
            <w:tcW w:w="2261" w:type="dxa"/>
            <w:vAlign w:val="center"/>
          </w:tcPr>
          <w:p w14:paraId="38AF167D" w14:textId="3CD36D4A" w:rsidR="00625DF9" w:rsidRPr="0090095F" w:rsidRDefault="00137C17" w:rsidP="00717FE6">
            <w:pPr>
              <w:jc w:val="center"/>
              <w:rPr>
                <w:rFonts w:asciiTheme="majorBidi" w:hAnsiTheme="majorBidi" w:cstheme="majorBidi"/>
                <w:b/>
                <w:bCs/>
                <w:sz w:val="20"/>
                <w:szCs w:val="20"/>
              </w:rPr>
            </w:pPr>
            <w:r w:rsidRPr="0090095F">
              <w:rPr>
                <w:rFonts w:asciiTheme="majorBidi" w:hAnsiTheme="majorBidi" w:cstheme="majorBidi"/>
                <w:b/>
                <w:bCs/>
                <w:sz w:val="20"/>
                <w:szCs w:val="20"/>
              </w:rPr>
              <w:t xml:space="preserve">Geometric parameters </w:t>
            </w:r>
            <w:r w:rsidR="00625DF9" w:rsidRPr="0090095F">
              <w:rPr>
                <w:rFonts w:asciiTheme="majorBidi" w:hAnsiTheme="majorBidi" w:cstheme="majorBidi"/>
                <w:b/>
                <w:bCs/>
                <w:sz w:val="20"/>
                <w:szCs w:val="20"/>
              </w:rPr>
              <w:t>(L x l x δ) (mm)</w:t>
            </w:r>
          </w:p>
        </w:tc>
      </w:tr>
      <w:tr w:rsidR="00625DF9" w:rsidRPr="00625DF9" w14:paraId="47C6AAC0" w14:textId="77777777" w:rsidTr="00717FE6">
        <w:trPr>
          <w:trHeight w:val="369"/>
          <w:jc w:val="center"/>
        </w:trPr>
        <w:tc>
          <w:tcPr>
            <w:tcW w:w="1838" w:type="dxa"/>
            <w:vAlign w:val="center"/>
          </w:tcPr>
          <w:p w14:paraId="54021451" w14:textId="77777777" w:rsidR="00625DF9" w:rsidRPr="0090095F" w:rsidRDefault="00625DF9" w:rsidP="00717FE6">
            <w:pPr>
              <w:jc w:val="center"/>
              <w:rPr>
                <w:rFonts w:asciiTheme="majorBidi" w:hAnsiTheme="majorBidi" w:cstheme="majorBidi"/>
                <w:bCs/>
                <w:sz w:val="20"/>
                <w:szCs w:val="20"/>
              </w:rPr>
            </w:pPr>
            <w:r w:rsidRPr="0090095F">
              <w:rPr>
                <w:rFonts w:asciiTheme="majorBidi" w:hAnsiTheme="majorBidi" w:cstheme="majorBidi"/>
                <w:bCs/>
                <w:sz w:val="20"/>
                <w:szCs w:val="20"/>
              </w:rPr>
              <w:t>PV unit</w:t>
            </w:r>
          </w:p>
        </w:tc>
        <w:tc>
          <w:tcPr>
            <w:tcW w:w="1388" w:type="dxa"/>
            <w:vAlign w:val="center"/>
          </w:tcPr>
          <w:p w14:paraId="6ED259D7" w14:textId="77777777" w:rsidR="00625DF9" w:rsidRPr="0090095F" w:rsidRDefault="00625DF9" w:rsidP="00717FE6">
            <w:pPr>
              <w:jc w:val="center"/>
              <w:rPr>
                <w:rFonts w:asciiTheme="majorBidi" w:hAnsiTheme="majorBidi" w:cstheme="majorBidi"/>
                <w:sz w:val="20"/>
                <w:szCs w:val="20"/>
              </w:rPr>
            </w:pPr>
            <w:r w:rsidRPr="0090095F">
              <w:rPr>
                <w:rFonts w:asciiTheme="majorBidi" w:hAnsiTheme="majorBidi" w:cstheme="majorBidi"/>
                <w:sz w:val="20"/>
                <w:szCs w:val="20"/>
              </w:rPr>
              <w:t>2330</w:t>
            </w:r>
          </w:p>
        </w:tc>
        <w:tc>
          <w:tcPr>
            <w:tcW w:w="2424" w:type="dxa"/>
            <w:vAlign w:val="center"/>
          </w:tcPr>
          <w:p w14:paraId="630CAB8D" w14:textId="48A09D31" w:rsidR="00625DF9" w:rsidRPr="0090095F" w:rsidRDefault="00625DF9" w:rsidP="00717FE6">
            <w:pPr>
              <w:jc w:val="center"/>
              <w:rPr>
                <w:rFonts w:asciiTheme="majorBidi" w:hAnsiTheme="majorBidi" w:cstheme="majorBidi"/>
                <w:sz w:val="20"/>
                <w:szCs w:val="20"/>
              </w:rPr>
            </w:pPr>
            <w:r w:rsidRPr="0090095F">
              <w:rPr>
                <w:rFonts w:asciiTheme="majorBidi" w:hAnsiTheme="majorBidi" w:cstheme="majorBidi"/>
                <w:sz w:val="20"/>
                <w:szCs w:val="20"/>
              </w:rPr>
              <w:t>700</w:t>
            </w:r>
          </w:p>
        </w:tc>
        <w:tc>
          <w:tcPr>
            <w:tcW w:w="1939" w:type="dxa"/>
            <w:vAlign w:val="center"/>
          </w:tcPr>
          <w:p w14:paraId="781E242D" w14:textId="77777777" w:rsidR="00625DF9" w:rsidRPr="0090095F" w:rsidRDefault="00625DF9" w:rsidP="00717FE6">
            <w:pPr>
              <w:jc w:val="center"/>
              <w:rPr>
                <w:rFonts w:asciiTheme="majorBidi" w:hAnsiTheme="majorBidi" w:cstheme="majorBidi"/>
                <w:sz w:val="20"/>
                <w:szCs w:val="20"/>
              </w:rPr>
            </w:pPr>
            <w:r w:rsidRPr="0090095F">
              <w:rPr>
                <w:rFonts w:asciiTheme="majorBidi" w:hAnsiTheme="majorBidi" w:cstheme="majorBidi"/>
                <w:sz w:val="20"/>
                <w:szCs w:val="20"/>
              </w:rPr>
              <w:t>148</w:t>
            </w:r>
          </w:p>
        </w:tc>
        <w:tc>
          <w:tcPr>
            <w:tcW w:w="2261" w:type="dxa"/>
            <w:vAlign w:val="center"/>
          </w:tcPr>
          <w:p w14:paraId="375EB807" w14:textId="39E22FB0" w:rsidR="00625DF9" w:rsidRPr="0090095F" w:rsidRDefault="00625DF9" w:rsidP="00717FE6">
            <w:pPr>
              <w:jc w:val="center"/>
              <w:rPr>
                <w:rFonts w:asciiTheme="majorBidi" w:hAnsiTheme="majorBidi" w:cstheme="majorBidi"/>
                <w:sz w:val="20"/>
                <w:szCs w:val="20"/>
              </w:rPr>
            </w:pPr>
            <w:r w:rsidRPr="0090095F">
              <w:rPr>
                <w:rFonts w:asciiTheme="majorBidi" w:hAnsiTheme="majorBidi" w:cstheme="majorBidi"/>
                <w:sz w:val="20"/>
                <w:szCs w:val="20"/>
              </w:rPr>
              <w:t>1640×200×0,3</w:t>
            </w:r>
          </w:p>
        </w:tc>
      </w:tr>
      <w:tr w:rsidR="00625DF9" w:rsidRPr="00625DF9" w14:paraId="22F30FAB" w14:textId="77777777" w:rsidTr="00717FE6">
        <w:trPr>
          <w:trHeight w:val="700"/>
          <w:jc w:val="center"/>
        </w:trPr>
        <w:tc>
          <w:tcPr>
            <w:tcW w:w="1838" w:type="dxa"/>
            <w:vAlign w:val="center"/>
          </w:tcPr>
          <w:p w14:paraId="2B916929" w14:textId="77777777" w:rsidR="00625DF9" w:rsidRPr="0090095F" w:rsidRDefault="00625DF9" w:rsidP="00717FE6">
            <w:pPr>
              <w:jc w:val="center"/>
              <w:rPr>
                <w:rFonts w:asciiTheme="majorBidi" w:hAnsiTheme="majorBidi" w:cstheme="majorBidi"/>
                <w:bCs/>
                <w:sz w:val="20"/>
                <w:szCs w:val="20"/>
              </w:rPr>
            </w:pPr>
            <w:r w:rsidRPr="0090095F">
              <w:rPr>
                <w:rFonts w:asciiTheme="majorBidi" w:hAnsiTheme="majorBidi" w:cstheme="majorBidi"/>
                <w:bCs/>
                <w:sz w:val="20"/>
                <w:szCs w:val="20"/>
              </w:rPr>
              <w:t>Absorber plate and copper tube</w:t>
            </w:r>
          </w:p>
        </w:tc>
        <w:tc>
          <w:tcPr>
            <w:tcW w:w="1388" w:type="dxa"/>
            <w:vAlign w:val="center"/>
          </w:tcPr>
          <w:p w14:paraId="047C0278" w14:textId="77777777" w:rsidR="00625DF9" w:rsidRPr="0090095F" w:rsidRDefault="00625DF9" w:rsidP="00717FE6">
            <w:pPr>
              <w:jc w:val="center"/>
              <w:rPr>
                <w:rFonts w:asciiTheme="majorBidi" w:hAnsiTheme="majorBidi" w:cstheme="majorBidi"/>
                <w:sz w:val="20"/>
                <w:szCs w:val="20"/>
              </w:rPr>
            </w:pPr>
            <w:r w:rsidRPr="0090095F">
              <w:rPr>
                <w:rFonts w:asciiTheme="majorBidi" w:hAnsiTheme="majorBidi" w:cstheme="majorBidi"/>
                <w:sz w:val="20"/>
                <w:szCs w:val="20"/>
              </w:rPr>
              <w:t>8960</w:t>
            </w:r>
          </w:p>
        </w:tc>
        <w:tc>
          <w:tcPr>
            <w:tcW w:w="2424" w:type="dxa"/>
            <w:vAlign w:val="center"/>
          </w:tcPr>
          <w:p w14:paraId="24776E64" w14:textId="77777777" w:rsidR="00625DF9" w:rsidRPr="0090095F" w:rsidRDefault="00625DF9" w:rsidP="00717FE6">
            <w:pPr>
              <w:jc w:val="center"/>
              <w:rPr>
                <w:rFonts w:asciiTheme="majorBidi" w:hAnsiTheme="majorBidi" w:cstheme="majorBidi"/>
                <w:sz w:val="20"/>
                <w:szCs w:val="20"/>
              </w:rPr>
            </w:pPr>
            <w:r w:rsidRPr="0090095F">
              <w:rPr>
                <w:rFonts w:asciiTheme="majorBidi" w:hAnsiTheme="majorBidi" w:cstheme="majorBidi"/>
                <w:sz w:val="20"/>
                <w:szCs w:val="20"/>
              </w:rPr>
              <w:t>385</w:t>
            </w:r>
          </w:p>
        </w:tc>
        <w:tc>
          <w:tcPr>
            <w:tcW w:w="1939" w:type="dxa"/>
            <w:vAlign w:val="center"/>
          </w:tcPr>
          <w:p w14:paraId="14D2C008" w14:textId="77777777" w:rsidR="00625DF9" w:rsidRPr="0090095F" w:rsidRDefault="00625DF9" w:rsidP="00717FE6">
            <w:pPr>
              <w:jc w:val="center"/>
              <w:rPr>
                <w:rFonts w:asciiTheme="majorBidi" w:hAnsiTheme="majorBidi" w:cstheme="majorBidi"/>
                <w:sz w:val="20"/>
                <w:szCs w:val="20"/>
              </w:rPr>
            </w:pPr>
            <w:r w:rsidRPr="0090095F">
              <w:rPr>
                <w:rFonts w:asciiTheme="majorBidi" w:hAnsiTheme="majorBidi" w:cstheme="majorBidi"/>
                <w:sz w:val="20"/>
                <w:szCs w:val="20"/>
              </w:rPr>
              <w:t>401</w:t>
            </w:r>
          </w:p>
        </w:tc>
        <w:tc>
          <w:tcPr>
            <w:tcW w:w="2261" w:type="dxa"/>
            <w:vAlign w:val="center"/>
          </w:tcPr>
          <w:p w14:paraId="741DB43E" w14:textId="77777777" w:rsidR="00625DF9" w:rsidRPr="0090095F" w:rsidRDefault="00625DF9" w:rsidP="00717FE6">
            <w:pPr>
              <w:jc w:val="center"/>
              <w:rPr>
                <w:rFonts w:asciiTheme="majorBidi" w:hAnsiTheme="majorBidi" w:cstheme="majorBidi"/>
                <w:sz w:val="20"/>
                <w:szCs w:val="20"/>
              </w:rPr>
            </w:pPr>
            <w:r w:rsidRPr="0090095F">
              <w:rPr>
                <w:rFonts w:asciiTheme="majorBidi" w:hAnsiTheme="majorBidi" w:cstheme="majorBidi"/>
                <w:sz w:val="20"/>
                <w:szCs w:val="20"/>
              </w:rPr>
              <w:t>1640×200×0,4</w:t>
            </w:r>
          </w:p>
          <w:p w14:paraId="32989759" w14:textId="77777777" w:rsidR="00625DF9" w:rsidRPr="0090095F" w:rsidRDefault="00625DF9" w:rsidP="00717FE6">
            <w:pPr>
              <w:jc w:val="center"/>
              <w:rPr>
                <w:rFonts w:asciiTheme="majorBidi" w:hAnsiTheme="majorBidi" w:cstheme="majorBidi"/>
                <w:sz w:val="20"/>
                <w:szCs w:val="20"/>
              </w:rPr>
            </w:pPr>
            <w:r w:rsidRPr="0090095F">
              <w:rPr>
                <w:rFonts w:asciiTheme="majorBidi" w:hAnsiTheme="majorBidi" w:cstheme="majorBidi"/>
                <w:sz w:val="20"/>
                <w:szCs w:val="20"/>
              </w:rPr>
              <w:t>Outside diameter of header pipes: 10</w:t>
            </w:r>
          </w:p>
        </w:tc>
      </w:tr>
      <w:tr w:rsidR="00625DF9" w:rsidRPr="00625DF9" w14:paraId="455EC8AE" w14:textId="77777777" w:rsidTr="00717FE6">
        <w:trPr>
          <w:trHeight w:val="412"/>
          <w:jc w:val="center"/>
        </w:trPr>
        <w:tc>
          <w:tcPr>
            <w:tcW w:w="1838" w:type="dxa"/>
            <w:vAlign w:val="center"/>
          </w:tcPr>
          <w:p w14:paraId="61ACE0E5" w14:textId="2D49043F" w:rsidR="00625DF9" w:rsidRPr="0090095F" w:rsidRDefault="00625DF9" w:rsidP="00717FE6">
            <w:pPr>
              <w:jc w:val="center"/>
              <w:rPr>
                <w:rFonts w:asciiTheme="majorBidi" w:hAnsiTheme="majorBidi" w:cstheme="majorBidi"/>
                <w:bCs/>
                <w:sz w:val="20"/>
                <w:szCs w:val="20"/>
              </w:rPr>
            </w:pPr>
            <w:r w:rsidRPr="0090095F">
              <w:rPr>
                <w:rFonts w:asciiTheme="majorBidi" w:hAnsiTheme="majorBidi" w:cstheme="majorBidi"/>
                <w:bCs/>
                <w:sz w:val="20"/>
                <w:szCs w:val="20"/>
              </w:rPr>
              <w:t xml:space="preserve"> Water</w:t>
            </w:r>
          </w:p>
        </w:tc>
        <w:tc>
          <w:tcPr>
            <w:tcW w:w="1388" w:type="dxa"/>
            <w:vAlign w:val="center"/>
          </w:tcPr>
          <w:p w14:paraId="403C9FDC" w14:textId="77777777" w:rsidR="00625DF9" w:rsidRPr="0090095F" w:rsidRDefault="00625DF9" w:rsidP="00717FE6">
            <w:pPr>
              <w:jc w:val="center"/>
              <w:rPr>
                <w:rFonts w:asciiTheme="majorBidi" w:hAnsiTheme="majorBidi" w:cstheme="majorBidi"/>
                <w:sz w:val="20"/>
                <w:szCs w:val="20"/>
              </w:rPr>
            </w:pPr>
            <w:r w:rsidRPr="0090095F">
              <w:rPr>
                <w:rFonts w:asciiTheme="majorBidi" w:hAnsiTheme="majorBidi" w:cstheme="majorBidi"/>
                <w:sz w:val="20"/>
                <w:szCs w:val="20"/>
              </w:rPr>
              <w:t>998,2</w:t>
            </w:r>
          </w:p>
        </w:tc>
        <w:tc>
          <w:tcPr>
            <w:tcW w:w="2424" w:type="dxa"/>
            <w:vAlign w:val="center"/>
          </w:tcPr>
          <w:p w14:paraId="70CD9F9F" w14:textId="354C3BD8" w:rsidR="00625DF9" w:rsidRPr="0090095F" w:rsidRDefault="00625DF9" w:rsidP="00717FE6">
            <w:pPr>
              <w:jc w:val="center"/>
              <w:rPr>
                <w:rFonts w:asciiTheme="majorBidi" w:hAnsiTheme="majorBidi" w:cstheme="majorBidi"/>
                <w:sz w:val="20"/>
                <w:szCs w:val="20"/>
              </w:rPr>
            </w:pPr>
            <w:r w:rsidRPr="0090095F">
              <w:rPr>
                <w:rFonts w:asciiTheme="majorBidi" w:hAnsiTheme="majorBidi" w:cstheme="majorBidi"/>
                <w:sz w:val="20"/>
                <w:szCs w:val="20"/>
              </w:rPr>
              <w:t>4182</w:t>
            </w:r>
          </w:p>
        </w:tc>
        <w:tc>
          <w:tcPr>
            <w:tcW w:w="1939" w:type="dxa"/>
            <w:vAlign w:val="center"/>
          </w:tcPr>
          <w:p w14:paraId="1B719BC3" w14:textId="77777777" w:rsidR="00625DF9" w:rsidRPr="0090095F" w:rsidRDefault="00625DF9" w:rsidP="00717FE6">
            <w:pPr>
              <w:jc w:val="center"/>
              <w:rPr>
                <w:rFonts w:asciiTheme="majorBidi" w:hAnsiTheme="majorBidi" w:cstheme="majorBidi"/>
                <w:sz w:val="20"/>
                <w:szCs w:val="20"/>
              </w:rPr>
            </w:pPr>
            <w:r w:rsidRPr="0090095F">
              <w:rPr>
                <w:rFonts w:asciiTheme="majorBidi" w:hAnsiTheme="majorBidi" w:cstheme="majorBidi"/>
                <w:sz w:val="20"/>
                <w:szCs w:val="20"/>
              </w:rPr>
              <w:t>0,6</w:t>
            </w:r>
          </w:p>
        </w:tc>
        <w:tc>
          <w:tcPr>
            <w:tcW w:w="2261" w:type="dxa"/>
            <w:vAlign w:val="center"/>
          </w:tcPr>
          <w:p w14:paraId="70714B33" w14:textId="77777777" w:rsidR="00625DF9" w:rsidRPr="0090095F" w:rsidRDefault="00625DF9" w:rsidP="00717FE6">
            <w:pPr>
              <w:jc w:val="center"/>
              <w:rPr>
                <w:rFonts w:asciiTheme="majorBidi" w:hAnsiTheme="majorBidi" w:cstheme="majorBidi"/>
                <w:sz w:val="20"/>
                <w:szCs w:val="20"/>
              </w:rPr>
            </w:pPr>
            <w:r w:rsidRPr="0090095F">
              <w:rPr>
                <w:rFonts w:asciiTheme="majorBidi" w:hAnsiTheme="majorBidi" w:cstheme="majorBidi"/>
                <w:sz w:val="20"/>
                <w:szCs w:val="20"/>
              </w:rPr>
              <w:t>-</w:t>
            </w:r>
          </w:p>
        </w:tc>
      </w:tr>
    </w:tbl>
    <w:p w14:paraId="72A4079B" w14:textId="77777777" w:rsidR="00515552" w:rsidRDefault="00515552" w:rsidP="00475907">
      <w:pPr>
        <w:pStyle w:val="Paragraph"/>
        <w:spacing w:after="120"/>
      </w:pPr>
    </w:p>
    <w:p w14:paraId="0371B812" w14:textId="6820649A" w:rsidR="00475907" w:rsidRPr="00475907" w:rsidRDefault="00475907" w:rsidP="00BB00BF">
      <w:pPr>
        <w:pStyle w:val="Paragraph"/>
        <w:spacing w:after="120"/>
      </w:pPr>
      <w:r w:rsidRPr="00475907">
        <w:t xml:space="preserve">In general, the PCMs most commonly used in PVT-PCM hybrid systems are mainly made up of paraffinic organic compounds. This is due to their great adaptability at low temperatures, their accessibility on the market, their lightness, their reduced volumetric expansion during phase change, their minimal chemical activity, and their limited corrosive potential [9]. </w:t>
      </w:r>
      <w:r w:rsidR="00592D0E" w:rsidRPr="00592D0E">
        <w:t>Table 2 presents the thermophysical properties of the PCM selected for this w</w:t>
      </w:r>
      <w:r w:rsidR="00592D0E">
        <w:t>ork</w:t>
      </w:r>
      <w:r w:rsidR="00592D0E" w:rsidRPr="00592D0E">
        <w:t>.</w:t>
      </w:r>
    </w:p>
    <w:p w14:paraId="5B1A6AC3" w14:textId="5088C22B" w:rsidR="004A53CE" w:rsidRDefault="00913808" w:rsidP="00475907">
      <w:pPr>
        <w:spacing w:line="360" w:lineRule="auto"/>
        <w:jc w:val="center"/>
        <w:rPr>
          <w:rFonts w:asciiTheme="majorBidi" w:hAnsiTheme="majorBidi" w:cstheme="majorBidi"/>
          <w:sz w:val="18"/>
          <w:szCs w:val="14"/>
        </w:rPr>
      </w:pPr>
      <w:r w:rsidRPr="00E6112A">
        <w:rPr>
          <w:b/>
          <w:bCs/>
          <w:sz w:val="18"/>
        </w:rPr>
        <w:t>TABLE 2.</w:t>
      </w:r>
      <w:r w:rsidRPr="00E6112A">
        <w:rPr>
          <w:sz w:val="18"/>
        </w:rPr>
        <w:t xml:space="preserve"> </w:t>
      </w:r>
      <w:r w:rsidR="00475907" w:rsidRPr="00475907">
        <w:rPr>
          <w:rFonts w:asciiTheme="majorBidi" w:hAnsiTheme="majorBidi" w:cstheme="majorBidi"/>
          <w:sz w:val="18"/>
          <w:szCs w:val="14"/>
        </w:rPr>
        <w:t xml:space="preserve">Properties of the PCM used </w:t>
      </w:r>
      <w:r w:rsidR="00475907" w:rsidRPr="00475907">
        <w:rPr>
          <w:rFonts w:asciiTheme="majorBidi" w:hAnsiTheme="majorBidi" w:cstheme="majorBidi"/>
          <w:sz w:val="18"/>
          <w:szCs w:val="14"/>
        </w:rPr>
        <w:fldChar w:fldCharType="begin"/>
      </w:r>
      <w:r w:rsidR="00112422">
        <w:rPr>
          <w:rFonts w:asciiTheme="majorBidi" w:hAnsiTheme="majorBidi" w:cstheme="majorBidi"/>
          <w:sz w:val="18"/>
          <w:szCs w:val="14"/>
        </w:rPr>
        <w:instrText xml:space="preserve"> ADDIN ZOTERO_ITEM CSL_CITATION {"citationID":"nUaXuxvu","properties":{"formattedCitation":"[4,16]","plainCitation":"[4,16]","noteIndex":0},"citationItems":[{"id":362,"uris":["http://zotero.org/users/14945226/items/AE36IEKT"],"itemData":{"id":362,"type":"article-journal","abstract":"In this paper, a comprehensive three-dimensional model of photovoltaic thermal system integrated with phase change material (PVT/PCM) is developed and simulated. The effect of some key parameters using parametric analysis on performance of PVT/PCM system with water as working fluid is investigated. Parameters considered in this study include the properties of PCM (i.e. melting temperature, enthalpy of fusion and thermal conductivity), solar radiation and mass flow rate. The parametric analysis ranges are selected according to the properties of the most of available PCMs on the market, which shows the practical application of the numerical research. Furthermore, a three-dimensional model of PVT system is simulated as well to compare its performance with PVT/PCM system. An enthalpy-porosity method is used to simulate the solidification and melting of PCM. To solve the governing equations, the pressure-based finite volume method using transient solver in ANSYS Fluent 16.2 is employed. Moreover, the SIMPLE algorithm is selected to provide the coupling between the pressure and velocity components. The results present that the PVT/PCM system has lower surface temperature and coolant outlet temperature compared to the PVT only system. The results also shows that enhancing the melting temperature of PCM from 40 °C to 65 °C increases the surface temperature from 51.53 °C to 58.78 °C, while it reduces the percentage of melted PCM from 82.7% to 9.6%. It is also concluded that as the thermal conductivity of PCM enhances, both electrical and thermal energy efficiency of PVT/PCM system increase.","container-title":"Applied Energy","DOI":"10.1016/j.apenergy.2019.01.103","ISSN":"0306-2619","journalAbbreviation":"Applied Energy","page":"734-746","source":"ScienceDirect","title":"Numerical investigation and parametric analysis of a photovoltaic thermal system integrated with phase change material","volume":"238","author":[{"family":"Kazemian","given":"Arash"},{"family":"Salari","given":"Ali"},{"family":"Hakkaki-Fard","given":"Ali"},{"family":"Ma","given":"Tao"}],"issued":{"date-parts":[["2019",3,15]]}}},{"id":360,"uris":["http://zotero.org/users/14945226/items/5BC6NACP"],"itemData":{"id":360,"type":"article-journal","abstract":"In this research, a computational fluid dynamics-based numerical simulation is performed to evaluate the influence of tube flattening on the cooling performance of a photovoltaic thermal system integrated with phase change material. Such a study is executed to obtain the four evaluation parameters, including average photovoltaic panel temperature, phase change material melting percentage, tube pressure drops, and the difference between the highest and lowest temperature points on the photovoltaic panel. To obtain the optimum percentage of tube flattening to optimize the cooling performance of the systems, multi-objective optimization by utilizing response surface methodology is done by considering some design requirements, including minimizing average photovoltaic panel temperature, maximizing phase change material melting percentage, minimizing tube pressure drops, and minimizing the difference between the highest and lowest temperature points on the photovoltaic panel. Finally, a parametric analysis is done to explore how certain critical factors (solar radiation, fluid mass flow rate, phase change material thermal conductivity, phase change material enthalpy of fusion, and phase change material melting point) affect the efficiency of the systems. The findings indicate that as tube flattening rises from 0 % to 75 %, the average photovoltaic panel temperature and the difference between the highest and lowest temperature points on the photovoltaic panel decrease which is a positive effect. Conversely, increasing the tube flattening results in an increase in the tube pressure drops and a reduction in the phase change material melting percentage. These changes adversely affect the cooling performance. Considering these impacts and conducting an optimization process, the ideal tube flattening value is 54.78 %. In this optimized state, the average photovoltaic panel temperature reaches 55.21 ˚C, phase change material melting percentage comprises 42.54 %, tube pressure drops is 184.8 Pa, and the difference between the highest and lowest temperature points on the photovoltaic panel is 33.42 ˚C.","container-title":"Applied Thermal Engineering","DOI":"10.1016/j.applthermaleng.2024.122871","ISSN":"1359-4311","journalAbbreviation":"Applied Thermal Engineering","page":"122871","source":"ScienceDirect","title":"Numerical modeling and optimization of tube flattening impacts on the cooling performance of the photovoltaic thermal system integrated with phase change material","volume":"246","author":[{"family":"Mohammadi","given":"SeyedAli"},{"family":"Jahangir","given":"Mohammad Hossein"},{"family":"Astaraei","given":"Fatemeh Razi"}],"issued":{"date-parts":[["2024",6,1]]}}}],"schema":"https://github.com/citation-style-language/schema/raw/master/csl-citation.json"} </w:instrText>
      </w:r>
      <w:r w:rsidR="00475907" w:rsidRPr="00475907">
        <w:rPr>
          <w:rFonts w:asciiTheme="majorBidi" w:hAnsiTheme="majorBidi" w:cstheme="majorBidi"/>
          <w:sz w:val="18"/>
          <w:szCs w:val="14"/>
        </w:rPr>
        <w:fldChar w:fldCharType="separate"/>
      </w:r>
      <w:r w:rsidR="00466F7F" w:rsidRPr="00466F7F">
        <w:rPr>
          <w:sz w:val="18"/>
        </w:rPr>
        <w:t>[4,16]</w:t>
      </w:r>
      <w:r w:rsidR="00475907" w:rsidRPr="00475907">
        <w:rPr>
          <w:rFonts w:asciiTheme="majorBidi" w:hAnsiTheme="majorBidi" w:cstheme="majorBidi"/>
          <w:sz w:val="18"/>
          <w:szCs w:val="14"/>
        </w:rPr>
        <w:fldChar w:fldCharType="end"/>
      </w:r>
      <w:r w:rsidR="00475907" w:rsidRPr="00475907">
        <w:rPr>
          <w:rFonts w:asciiTheme="majorBidi" w:hAnsiTheme="majorBidi" w:cstheme="majorBidi"/>
          <w:sz w:val="18"/>
          <w:szCs w:val="14"/>
        </w:rPr>
        <w:t>.</w:t>
      </w:r>
    </w:p>
    <w:tbl>
      <w:tblPr>
        <w:tblStyle w:val="Grilledutableau2"/>
        <w:tblW w:w="9577" w:type="dxa"/>
        <w:jc w:val="center"/>
        <w:tblLook w:val="04A0" w:firstRow="1" w:lastRow="0" w:firstColumn="1" w:lastColumn="0" w:noHBand="0" w:noVBand="1"/>
      </w:tblPr>
      <w:tblGrid>
        <w:gridCol w:w="1369"/>
        <w:gridCol w:w="1346"/>
        <w:gridCol w:w="1537"/>
        <w:gridCol w:w="1758"/>
        <w:gridCol w:w="1402"/>
        <w:gridCol w:w="2165"/>
      </w:tblGrid>
      <w:tr w:rsidR="00A628B9" w:rsidRPr="00A628B9" w14:paraId="7F84DCF1" w14:textId="77777777" w:rsidTr="003B6A78">
        <w:trPr>
          <w:trHeight w:val="457"/>
          <w:jc w:val="center"/>
        </w:trPr>
        <w:tc>
          <w:tcPr>
            <w:tcW w:w="1369" w:type="dxa"/>
            <w:vAlign w:val="center"/>
          </w:tcPr>
          <w:p w14:paraId="339FA42F" w14:textId="6A188C62" w:rsidR="00A628B9" w:rsidRPr="00475907" w:rsidRDefault="00A628B9" w:rsidP="003B6A78">
            <w:pPr>
              <w:jc w:val="center"/>
              <w:rPr>
                <w:rFonts w:ascii="Times New Roman" w:hAnsi="Times New Roman" w:cs="Times New Roman"/>
                <w:b/>
                <w:bCs/>
                <w:sz w:val="20"/>
                <w:szCs w:val="16"/>
              </w:rPr>
            </w:pPr>
            <w:r>
              <w:rPr>
                <w:rFonts w:ascii="Times New Roman" w:hAnsi="Times New Roman" w:cs="Times New Roman"/>
                <w:b/>
                <w:bCs/>
                <w:sz w:val="20"/>
                <w:szCs w:val="16"/>
              </w:rPr>
              <w:t>T</w:t>
            </w:r>
            <w:r w:rsidRPr="002E5086">
              <w:rPr>
                <w:rFonts w:ascii="Times New Roman" w:hAnsi="Times New Roman" w:cs="Times New Roman"/>
                <w:b/>
                <w:bCs/>
                <w:sz w:val="20"/>
                <w:szCs w:val="16"/>
                <w:vertAlign w:val="subscript"/>
              </w:rPr>
              <w:t>m</w:t>
            </w:r>
            <w:r w:rsidRPr="00475907">
              <w:rPr>
                <w:rFonts w:ascii="Times New Roman" w:hAnsi="Times New Roman" w:cs="Times New Roman"/>
                <w:b/>
                <w:bCs/>
                <w:sz w:val="20"/>
                <w:szCs w:val="16"/>
              </w:rPr>
              <w:t xml:space="preserve"> (˚C)</w:t>
            </w:r>
          </w:p>
        </w:tc>
        <w:tc>
          <w:tcPr>
            <w:tcW w:w="1346" w:type="dxa"/>
            <w:vAlign w:val="center"/>
          </w:tcPr>
          <w:p w14:paraId="0E6A7552" w14:textId="1697DA2A" w:rsidR="00A628B9" w:rsidRPr="00475907" w:rsidRDefault="00A628B9" w:rsidP="003B6A78">
            <w:pPr>
              <w:jc w:val="center"/>
              <w:rPr>
                <w:rFonts w:ascii="Times New Roman" w:hAnsi="Times New Roman" w:cs="Times New Roman"/>
                <w:b/>
                <w:bCs/>
                <w:sz w:val="20"/>
                <w:szCs w:val="16"/>
              </w:rPr>
            </w:pPr>
            <w:r w:rsidRPr="00B17954">
              <w:rPr>
                <w:rFonts w:ascii="Times New Roman" w:hAnsi="Times New Roman" w:cs="Times New Roman"/>
                <w:b/>
                <w:bCs/>
                <w:sz w:val="20"/>
                <w:szCs w:val="16"/>
              </w:rPr>
              <w:t>ρ</w:t>
            </w:r>
            <w:r w:rsidRPr="00475907">
              <w:rPr>
                <w:rFonts w:ascii="Times New Roman" w:hAnsi="Times New Roman" w:cs="Times New Roman"/>
                <w:b/>
                <w:bCs/>
                <w:sz w:val="20"/>
                <w:szCs w:val="16"/>
              </w:rPr>
              <w:t xml:space="preserve"> (</w:t>
            </w:r>
            <w:r w:rsidR="002E5086">
              <w:rPr>
                <w:rFonts w:ascii="Times New Roman" w:hAnsi="Times New Roman" w:cs="Times New Roman"/>
                <w:b/>
                <w:bCs/>
                <w:sz w:val="20"/>
                <w:szCs w:val="16"/>
              </w:rPr>
              <w:t>K</w:t>
            </w:r>
            <w:r w:rsidRPr="00475907">
              <w:rPr>
                <w:rFonts w:ascii="Times New Roman" w:hAnsi="Times New Roman" w:cs="Times New Roman"/>
                <w:b/>
                <w:bCs/>
                <w:sz w:val="20"/>
                <w:szCs w:val="16"/>
              </w:rPr>
              <w:t>g m</w:t>
            </w:r>
            <w:r w:rsidRPr="001C73B0">
              <w:rPr>
                <w:rFonts w:ascii="Times New Roman" w:hAnsi="Times New Roman" w:cs="Times New Roman"/>
                <w:b/>
                <w:bCs/>
                <w:sz w:val="20"/>
                <w:szCs w:val="16"/>
                <w:vertAlign w:val="superscript"/>
              </w:rPr>
              <w:t>-3</w:t>
            </w:r>
            <w:r w:rsidRPr="00475907">
              <w:rPr>
                <w:rFonts w:ascii="Times New Roman" w:hAnsi="Times New Roman" w:cs="Times New Roman"/>
                <w:b/>
                <w:bCs/>
                <w:sz w:val="20"/>
                <w:szCs w:val="16"/>
              </w:rPr>
              <w:t>)</w:t>
            </w:r>
          </w:p>
        </w:tc>
        <w:tc>
          <w:tcPr>
            <w:tcW w:w="1537" w:type="dxa"/>
            <w:vAlign w:val="center"/>
          </w:tcPr>
          <w:p w14:paraId="5E1463D9" w14:textId="135FA28C" w:rsidR="00A628B9" w:rsidRPr="00475907" w:rsidRDefault="00A628B9" w:rsidP="003B6A78">
            <w:pPr>
              <w:jc w:val="center"/>
              <w:rPr>
                <w:rFonts w:ascii="Times New Roman" w:hAnsi="Times New Roman" w:cs="Times New Roman"/>
                <w:b/>
                <w:bCs/>
                <w:sz w:val="20"/>
                <w:szCs w:val="16"/>
              </w:rPr>
            </w:pPr>
            <w:r>
              <w:rPr>
                <w:rFonts w:ascii="Times New Roman" w:hAnsi="Times New Roman" w:cs="Times New Roman"/>
                <w:b/>
                <w:bCs/>
                <w:sz w:val="20"/>
                <w:szCs w:val="16"/>
              </w:rPr>
              <w:t>C</w:t>
            </w:r>
            <w:r w:rsidRPr="002E5086">
              <w:rPr>
                <w:rFonts w:ascii="Times New Roman" w:hAnsi="Times New Roman" w:cs="Times New Roman"/>
                <w:b/>
                <w:bCs/>
                <w:sz w:val="20"/>
                <w:szCs w:val="16"/>
                <w:vertAlign w:val="subscript"/>
              </w:rPr>
              <w:t xml:space="preserve">p </w:t>
            </w:r>
            <w:r w:rsidRPr="00475907">
              <w:rPr>
                <w:rFonts w:ascii="Times New Roman" w:hAnsi="Times New Roman" w:cs="Times New Roman"/>
                <w:b/>
                <w:bCs/>
                <w:sz w:val="20"/>
                <w:szCs w:val="16"/>
              </w:rPr>
              <w:t>(J Kg</w:t>
            </w:r>
            <w:r w:rsidRPr="001C73B0">
              <w:rPr>
                <w:rFonts w:ascii="Times New Roman" w:hAnsi="Times New Roman" w:cs="Times New Roman"/>
                <w:b/>
                <w:bCs/>
                <w:sz w:val="20"/>
                <w:szCs w:val="16"/>
                <w:vertAlign w:val="superscript"/>
              </w:rPr>
              <w:t>-1</w:t>
            </w:r>
            <w:r w:rsidRPr="00475907">
              <w:rPr>
                <w:rFonts w:ascii="Times New Roman" w:hAnsi="Times New Roman" w:cs="Times New Roman"/>
                <w:b/>
                <w:bCs/>
                <w:sz w:val="20"/>
                <w:szCs w:val="16"/>
              </w:rPr>
              <w:t xml:space="preserve"> K</w:t>
            </w:r>
            <w:r w:rsidRPr="001C73B0">
              <w:rPr>
                <w:rFonts w:ascii="Times New Roman" w:hAnsi="Times New Roman" w:cs="Times New Roman"/>
                <w:b/>
                <w:bCs/>
                <w:sz w:val="20"/>
                <w:szCs w:val="16"/>
                <w:vertAlign w:val="superscript"/>
              </w:rPr>
              <w:t>-1</w:t>
            </w:r>
            <w:r w:rsidRPr="00475907">
              <w:rPr>
                <w:rFonts w:ascii="Times New Roman" w:hAnsi="Times New Roman" w:cs="Times New Roman"/>
                <w:b/>
                <w:bCs/>
                <w:sz w:val="20"/>
                <w:szCs w:val="16"/>
              </w:rPr>
              <w:t>)</w:t>
            </w:r>
          </w:p>
        </w:tc>
        <w:tc>
          <w:tcPr>
            <w:tcW w:w="1758" w:type="dxa"/>
            <w:vAlign w:val="center"/>
          </w:tcPr>
          <w:p w14:paraId="4F475E70" w14:textId="24DAEE98" w:rsidR="00A628B9" w:rsidRPr="00475907" w:rsidRDefault="00393435" w:rsidP="003B6A78">
            <w:pPr>
              <w:jc w:val="center"/>
              <w:rPr>
                <w:rFonts w:ascii="Times New Roman" w:hAnsi="Times New Roman" w:cs="Times New Roman"/>
                <w:b/>
                <w:bCs/>
                <w:sz w:val="20"/>
                <w:szCs w:val="16"/>
              </w:rPr>
            </w:pPr>
            <w:r>
              <w:rPr>
                <w:rFonts w:ascii="Times New Roman" w:hAnsi="Times New Roman" w:cs="Times New Roman"/>
                <w:b/>
                <w:bCs/>
                <w:sz w:val="20"/>
                <w:szCs w:val="16"/>
              </w:rPr>
              <w:t>k</w:t>
            </w:r>
            <w:r w:rsidR="00A628B9">
              <w:rPr>
                <w:rFonts w:ascii="Times New Roman" w:hAnsi="Times New Roman" w:cs="Times New Roman"/>
                <w:b/>
                <w:bCs/>
                <w:sz w:val="20"/>
                <w:szCs w:val="16"/>
              </w:rPr>
              <w:t xml:space="preserve"> </w:t>
            </w:r>
            <w:r w:rsidR="00A628B9" w:rsidRPr="00475907">
              <w:rPr>
                <w:rFonts w:ascii="Times New Roman" w:hAnsi="Times New Roman" w:cs="Times New Roman"/>
                <w:b/>
                <w:bCs/>
                <w:sz w:val="20"/>
                <w:szCs w:val="16"/>
              </w:rPr>
              <w:t>(Wm</w:t>
            </w:r>
            <w:r w:rsidR="00A628B9" w:rsidRPr="001C73B0">
              <w:rPr>
                <w:rFonts w:ascii="Times New Roman" w:hAnsi="Times New Roman" w:cs="Times New Roman"/>
                <w:b/>
                <w:bCs/>
                <w:sz w:val="20"/>
                <w:szCs w:val="16"/>
                <w:vertAlign w:val="superscript"/>
              </w:rPr>
              <w:t>-1</w:t>
            </w:r>
            <w:r w:rsidR="00A628B9" w:rsidRPr="00475907">
              <w:rPr>
                <w:rFonts w:ascii="Times New Roman" w:hAnsi="Times New Roman" w:cs="Times New Roman"/>
                <w:b/>
                <w:bCs/>
                <w:sz w:val="20"/>
                <w:szCs w:val="16"/>
              </w:rPr>
              <w:t>K</w:t>
            </w:r>
            <w:r w:rsidR="00A628B9" w:rsidRPr="001C73B0">
              <w:rPr>
                <w:rFonts w:ascii="Times New Roman" w:hAnsi="Times New Roman" w:cs="Times New Roman"/>
                <w:b/>
                <w:bCs/>
                <w:sz w:val="20"/>
                <w:szCs w:val="16"/>
                <w:vertAlign w:val="superscript"/>
              </w:rPr>
              <w:t>-1</w:t>
            </w:r>
            <w:r w:rsidR="00A628B9" w:rsidRPr="00475907">
              <w:rPr>
                <w:rFonts w:ascii="Times New Roman" w:hAnsi="Times New Roman" w:cs="Times New Roman"/>
                <w:b/>
                <w:bCs/>
                <w:sz w:val="20"/>
                <w:szCs w:val="16"/>
              </w:rPr>
              <w:t>)</w:t>
            </w:r>
          </w:p>
        </w:tc>
        <w:tc>
          <w:tcPr>
            <w:tcW w:w="1402" w:type="dxa"/>
            <w:vAlign w:val="center"/>
          </w:tcPr>
          <w:p w14:paraId="6C993220" w14:textId="07A08F39" w:rsidR="00A628B9" w:rsidRPr="00475907" w:rsidRDefault="00A628B9" w:rsidP="003B6A78">
            <w:pPr>
              <w:jc w:val="center"/>
              <w:rPr>
                <w:rFonts w:ascii="Times New Roman" w:hAnsi="Times New Roman" w:cs="Times New Roman"/>
                <w:b/>
                <w:bCs/>
                <w:sz w:val="20"/>
                <w:szCs w:val="16"/>
              </w:rPr>
            </w:pPr>
            <w:r>
              <w:rPr>
                <w:rFonts w:ascii="Times New Roman" w:hAnsi="Times New Roman" w:cs="Times New Roman"/>
                <w:b/>
                <w:bCs/>
                <w:sz w:val="20"/>
                <w:szCs w:val="16"/>
              </w:rPr>
              <w:t xml:space="preserve">L </w:t>
            </w:r>
            <w:r w:rsidRPr="00475907">
              <w:rPr>
                <w:rFonts w:ascii="Times New Roman" w:hAnsi="Times New Roman" w:cs="Times New Roman"/>
                <w:b/>
                <w:bCs/>
                <w:sz w:val="20"/>
                <w:szCs w:val="16"/>
              </w:rPr>
              <w:t>(KJ kg</w:t>
            </w:r>
            <w:r w:rsidRPr="001C73B0">
              <w:rPr>
                <w:rFonts w:ascii="Times New Roman" w:hAnsi="Times New Roman" w:cs="Times New Roman"/>
                <w:b/>
                <w:bCs/>
                <w:sz w:val="20"/>
                <w:szCs w:val="16"/>
                <w:vertAlign w:val="superscript"/>
              </w:rPr>
              <w:t>-1</w:t>
            </w:r>
            <w:r w:rsidRPr="00475907">
              <w:rPr>
                <w:rFonts w:ascii="Times New Roman" w:hAnsi="Times New Roman" w:cs="Times New Roman"/>
                <w:b/>
                <w:bCs/>
                <w:sz w:val="20"/>
                <w:szCs w:val="16"/>
              </w:rPr>
              <w:t>)</w:t>
            </w:r>
          </w:p>
        </w:tc>
        <w:tc>
          <w:tcPr>
            <w:tcW w:w="2165" w:type="dxa"/>
            <w:vAlign w:val="center"/>
          </w:tcPr>
          <w:p w14:paraId="4011A21C" w14:textId="52468C0E" w:rsidR="00A628B9" w:rsidRPr="00A628B9" w:rsidRDefault="00A628B9" w:rsidP="003B6A78">
            <w:pPr>
              <w:jc w:val="center"/>
              <w:rPr>
                <w:rFonts w:ascii="Times New Roman" w:hAnsi="Times New Roman" w:cs="Times New Roman"/>
                <w:b/>
                <w:bCs/>
                <w:sz w:val="20"/>
                <w:szCs w:val="16"/>
              </w:rPr>
            </w:pPr>
            <w:r w:rsidRPr="00A628B9">
              <w:rPr>
                <w:rFonts w:ascii="Times New Roman" w:hAnsi="Times New Roman" w:cs="Times New Roman"/>
                <w:b/>
                <w:bCs/>
                <w:sz w:val="20"/>
                <w:szCs w:val="16"/>
              </w:rPr>
              <w:t>Geometric parameters (L x l x </w:t>
            </w:r>
            <w:r w:rsidRPr="00475907">
              <w:rPr>
                <w:rFonts w:ascii="Times New Roman" w:hAnsi="Times New Roman" w:cs="Times New Roman"/>
                <w:b/>
                <w:bCs/>
                <w:sz w:val="20"/>
                <w:szCs w:val="16"/>
              </w:rPr>
              <w:t>δ</w:t>
            </w:r>
            <w:r w:rsidRPr="00A628B9">
              <w:rPr>
                <w:rFonts w:ascii="Times New Roman" w:hAnsi="Times New Roman" w:cs="Times New Roman"/>
                <w:b/>
                <w:bCs/>
                <w:sz w:val="20"/>
                <w:szCs w:val="16"/>
              </w:rPr>
              <w:t>) (mm)</w:t>
            </w:r>
          </w:p>
        </w:tc>
      </w:tr>
      <w:tr w:rsidR="00A628B9" w:rsidRPr="009B5FFD" w14:paraId="185A4F20" w14:textId="77777777" w:rsidTr="003B6A78">
        <w:trPr>
          <w:trHeight w:val="373"/>
          <w:jc w:val="center"/>
        </w:trPr>
        <w:tc>
          <w:tcPr>
            <w:tcW w:w="1369" w:type="dxa"/>
            <w:vAlign w:val="center"/>
          </w:tcPr>
          <w:p w14:paraId="271D0269" w14:textId="77777777" w:rsidR="00A628B9" w:rsidRPr="00475907" w:rsidRDefault="00A628B9" w:rsidP="003B6A78">
            <w:pPr>
              <w:jc w:val="center"/>
              <w:rPr>
                <w:rFonts w:ascii="Times New Roman" w:hAnsi="Times New Roman" w:cs="Times New Roman"/>
                <w:sz w:val="20"/>
                <w:szCs w:val="16"/>
              </w:rPr>
            </w:pPr>
            <w:r w:rsidRPr="00475907">
              <w:rPr>
                <w:rFonts w:ascii="Times New Roman" w:hAnsi="Times New Roman" w:cs="Times New Roman"/>
                <w:sz w:val="20"/>
                <w:szCs w:val="16"/>
              </w:rPr>
              <w:t>55</w:t>
            </w:r>
          </w:p>
          <w:p w14:paraId="1EF24F89" w14:textId="77777777" w:rsidR="00A628B9" w:rsidRPr="00475907" w:rsidRDefault="00A628B9" w:rsidP="003B6A78">
            <w:pPr>
              <w:jc w:val="center"/>
              <w:rPr>
                <w:rFonts w:ascii="Times New Roman" w:hAnsi="Times New Roman" w:cs="Times New Roman"/>
                <w:sz w:val="20"/>
                <w:szCs w:val="16"/>
              </w:rPr>
            </w:pPr>
          </w:p>
        </w:tc>
        <w:tc>
          <w:tcPr>
            <w:tcW w:w="1346" w:type="dxa"/>
            <w:vAlign w:val="center"/>
          </w:tcPr>
          <w:p w14:paraId="0A7FEA65" w14:textId="06DDB63E" w:rsidR="00A628B9" w:rsidRPr="00475907" w:rsidRDefault="00A628B9" w:rsidP="003B6A78">
            <w:pPr>
              <w:jc w:val="center"/>
              <w:rPr>
                <w:rFonts w:ascii="Times New Roman" w:hAnsi="Times New Roman" w:cs="Times New Roman"/>
                <w:sz w:val="20"/>
                <w:szCs w:val="16"/>
              </w:rPr>
            </w:pPr>
            <w:r w:rsidRPr="00475907">
              <w:rPr>
                <w:rFonts w:ascii="Times New Roman" w:hAnsi="Times New Roman" w:cs="Times New Roman"/>
                <w:sz w:val="20"/>
                <w:szCs w:val="16"/>
              </w:rPr>
              <w:t>800</w:t>
            </w:r>
          </w:p>
        </w:tc>
        <w:tc>
          <w:tcPr>
            <w:tcW w:w="1537" w:type="dxa"/>
            <w:vAlign w:val="center"/>
          </w:tcPr>
          <w:p w14:paraId="684FCA4E" w14:textId="77777777" w:rsidR="00A628B9" w:rsidRPr="00475907" w:rsidRDefault="00A628B9" w:rsidP="003B6A78">
            <w:pPr>
              <w:jc w:val="center"/>
              <w:rPr>
                <w:rFonts w:ascii="Times New Roman" w:hAnsi="Times New Roman" w:cs="Times New Roman"/>
                <w:sz w:val="20"/>
                <w:szCs w:val="16"/>
              </w:rPr>
            </w:pPr>
            <w:r w:rsidRPr="00475907">
              <w:rPr>
                <w:rFonts w:ascii="Times New Roman" w:hAnsi="Times New Roman" w:cs="Times New Roman"/>
                <w:sz w:val="20"/>
                <w:szCs w:val="16"/>
              </w:rPr>
              <w:t>2300</w:t>
            </w:r>
          </w:p>
          <w:p w14:paraId="5810F338" w14:textId="77777777" w:rsidR="00A628B9" w:rsidRPr="00475907" w:rsidRDefault="00A628B9" w:rsidP="003B6A78">
            <w:pPr>
              <w:jc w:val="center"/>
              <w:rPr>
                <w:rFonts w:ascii="Times New Roman" w:hAnsi="Times New Roman" w:cs="Times New Roman"/>
                <w:sz w:val="20"/>
                <w:szCs w:val="16"/>
              </w:rPr>
            </w:pPr>
          </w:p>
        </w:tc>
        <w:tc>
          <w:tcPr>
            <w:tcW w:w="1758" w:type="dxa"/>
            <w:vAlign w:val="center"/>
          </w:tcPr>
          <w:p w14:paraId="1D4F7FDE" w14:textId="77777777" w:rsidR="00A628B9" w:rsidRPr="00475907" w:rsidRDefault="00A628B9" w:rsidP="003B6A78">
            <w:pPr>
              <w:jc w:val="center"/>
              <w:rPr>
                <w:rFonts w:ascii="Times New Roman" w:hAnsi="Times New Roman" w:cs="Times New Roman"/>
                <w:sz w:val="20"/>
                <w:szCs w:val="16"/>
              </w:rPr>
            </w:pPr>
            <w:r w:rsidRPr="00475907">
              <w:rPr>
                <w:rFonts w:ascii="Times New Roman" w:hAnsi="Times New Roman" w:cs="Times New Roman"/>
                <w:sz w:val="20"/>
                <w:szCs w:val="16"/>
              </w:rPr>
              <w:t>0,25</w:t>
            </w:r>
          </w:p>
        </w:tc>
        <w:tc>
          <w:tcPr>
            <w:tcW w:w="1402" w:type="dxa"/>
            <w:vAlign w:val="center"/>
          </w:tcPr>
          <w:p w14:paraId="0DE916EE" w14:textId="77777777" w:rsidR="00A628B9" w:rsidRPr="00475907" w:rsidRDefault="00A628B9" w:rsidP="003B6A78">
            <w:pPr>
              <w:jc w:val="center"/>
              <w:rPr>
                <w:rFonts w:ascii="Times New Roman" w:hAnsi="Times New Roman" w:cs="Times New Roman"/>
                <w:sz w:val="20"/>
                <w:szCs w:val="16"/>
              </w:rPr>
            </w:pPr>
            <w:r w:rsidRPr="00475907">
              <w:rPr>
                <w:rFonts w:ascii="Times New Roman" w:hAnsi="Times New Roman" w:cs="Times New Roman"/>
                <w:sz w:val="20"/>
                <w:szCs w:val="16"/>
              </w:rPr>
              <w:t>170</w:t>
            </w:r>
          </w:p>
        </w:tc>
        <w:tc>
          <w:tcPr>
            <w:tcW w:w="2165" w:type="dxa"/>
            <w:vAlign w:val="center"/>
          </w:tcPr>
          <w:p w14:paraId="4221738A" w14:textId="7CD98BE8" w:rsidR="00A628B9" w:rsidRPr="00475907" w:rsidRDefault="00A628B9" w:rsidP="003B6A78">
            <w:pPr>
              <w:jc w:val="center"/>
              <w:rPr>
                <w:rFonts w:ascii="Times New Roman" w:hAnsi="Times New Roman" w:cs="Times New Roman"/>
                <w:sz w:val="20"/>
                <w:szCs w:val="16"/>
              </w:rPr>
            </w:pPr>
            <w:r w:rsidRPr="00475907">
              <w:rPr>
                <w:rFonts w:ascii="Times New Roman" w:hAnsi="Times New Roman" w:cs="Times New Roman"/>
                <w:sz w:val="20"/>
                <w:szCs w:val="16"/>
              </w:rPr>
              <w:t>1640×200×15</w:t>
            </w:r>
          </w:p>
        </w:tc>
      </w:tr>
    </w:tbl>
    <w:p w14:paraId="533A61CA" w14:textId="77777777" w:rsidR="00913808" w:rsidRPr="00075EA6" w:rsidRDefault="00913808" w:rsidP="00475907">
      <w:pPr>
        <w:pStyle w:val="Paragraph"/>
        <w:spacing w:before="120"/>
        <w:ind w:firstLine="0"/>
      </w:pPr>
    </w:p>
    <w:p w14:paraId="6C0DA4F7" w14:textId="77777777" w:rsidR="00475907" w:rsidRDefault="00475907" w:rsidP="00475907">
      <w:pPr>
        <w:pStyle w:val="Heading2"/>
      </w:pPr>
      <w:r w:rsidRPr="001D6976">
        <w:t>Boundary conditions and simplified simulation assumptions</w:t>
      </w:r>
    </w:p>
    <w:p w14:paraId="41D4125A" w14:textId="3DC82CA5" w:rsidR="00475907" w:rsidRPr="001D6976" w:rsidRDefault="00475907" w:rsidP="002D1FD0">
      <w:pPr>
        <w:pStyle w:val="Paragraph"/>
        <w:numPr>
          <w:ilvl w:val="0"/>
          <w:numId w:val="6"/>
        </w:numPr>
        <w:spacing w:after="120"/>
      </w:pPr>
      <w:r w:rsidRPr="001D6976">
        <w:t xml:space="preserve">The top and side walls are assumed to be adiabatic, i.e., </w:t>
      </w:r>
      <w:r>
        <w:t xml:space="preserve">they do not exchange heat </w:t>
      </w:r>
      <w:r w:rsidRPr="001D6976">
        <w:t>with the environment.</w:t>
      </w:r>
    </w:p>
    <w:p w14:paraId="7FD0D8F7" w14:textId="436584FE" w:rsidR="00475907" w:rsidRPr="001D6976" w:rsidRDefault="00475907" w:rsidP="002D1FD0">
      <w:pPr>
        <w:pStyle w:val="Paragraph"/>
        <w:numPr>
          <w:ilvl w:val="0"/>
          <w:numId w:val="6"/>
        </w:numPr>
        <w:spacing w:after="120"/>
      </w:pPr>
      <w:r w:rsidRPr="001D6976">
        <w:t>The top plate (PV) is considered an absorber surface, capturing incident solar energy.</w:t>
      </w:r>
    </w:p>
    <w:p w14:paraId="0A206682" w14:textId="28ABCFF4" w:rsidR="00475907" w:rsidRPr="001D6976" w:rsidRDefault="00475907" w:rsidP="002D1FD0">
      <w:pPr>
        <w:pStyle w:val="Paragraph"/>
        <w:numPr>
          <w:ilvl w:val="0"/>
          <w:numId w:val="6"/>
        </w:numPr>
        <w:spacing w:after="120"/>
      </w:pPr>
      <w:r w:rsidRPr="001D6976">
        <w:t>Heat transfer in the PV plate, copper plate, and copper tubes is by thermal conduction.</w:t>
      </w:r>
    </w:p>
    <w:p w14:paraId="0118F942" w14:textId="46F08D86" w:rsidR="008D4C44" w:rsidRDefault="008D4C44" w:rsidP="008D4C44">
      <w:pPr>
        <w:pStyle w:val="Paragraph"/>
        <w:numPr>
          <w:ilvl w:val="0"/>
          <w:numId w:val="6"/>
        </w:numPr>
        <w:spacing w:after="120"/>
      </w:pPr>
      <w:r>
        <w:t xml:space="preserve"> Heat exchange between the heat transfer fluid and the inner tube wall takes place by convection.</w:t>
      </w:r>
    </w:p>
    <w:p w14:paraId="347EE1AB" w14:textId="06682D50" w:rsidR="00475907" w:rsidRPr="001D6976" w:rsidRDefault="00475907" w:rsidP="002D1FD0">
      <w:pPr>
        <w:pStyle w:val="Paragraph"/>
        <w:numPr>
          <w:ilvl w:val="0"/>
          <w:numId w:val="6"/>
        </w:numPr>
        <w:spacing w:after="120"/>
      </w:pPr>
      <w:r w:rsidRPr="001D6976">
        <w:t>The fluid inlet speed is set at 0.166 m/s.</w:t>
      </w:r>
    </w:p>
    <w:p w14:paraId="02A42F2C" w14:textId="659F03D7" w:rsidR="00475907" w:rsidRPr="001D6976" w:rsidRDefault="00475907" w:rsidP="002D1FD0">
      <w:pPr>
        <w:pStyle w:val="Paragraph"/>
        <w:numPr>
          <w:ilvl w:val="0"/>
          <w:numId w:val="6"/>
        </w:numPr>
        <w:spacing w:after="120"/>
      </w:pPr>
      <w:r w:rsidRPr="001D6976">
        <w:lastRenderedPageBreak/>
        <w:t>Fluid outlet pressure is assumed to be zero.</w:t>
      </w:r>
    </w:p>
    <w:p w14:paraId="21F8A810" w14:textId="758D1299" w:rsidR="000513FD" w:rsidRPr="000513FD" w:rsidRDefault="000513FD" w:rsidP="000513FD">
      <w:pPr>
        <w:pStyle w:val="Paragraph"/>
        <w:numPr>
          <w:ilvl w:val="0"/>
          <w:numId w:val="6"/>
        </w:numPr>
        <w:spacing w:after="120"/>
      </w:pPr>
      <w:r>
        <w:t>The operating temperature of all system components is initially fixed at 303.15 K.</w:t>
      </w:r>
    </w:p>
    <w:p w14:paraId="28464D66" w14:textId="22E1677C" w:rsidR="00475907" w:rsidRPr="001D6976" w:rsidRDefault="00475907" w:rsidP="002D1FD0">
      <w:pPr>
        <w:pStyle w:val="Paragraph"/>
        <w:numPr>
          <w:ilvl w:val="0"/>
          <w:numId w:val="6"/>
        </w:numPr>
        <w:spacing w:after="120"/>
      </w:pPr>
      <w:r w:rsidRPr="001D6976">
        <w:t>Heat losses by radiation and natural convection to the surrounding environment are neglected.</w:t>
      </w:r>
    </w:p>
    <w:p w14:paraId="39ABBA5A" w14:textId="780DD75A" w:rsidR="00475907" w:rsidRPr="00075EA6" w:rsidRDefault="00475907" w:rsidP="00475907">
      <w:pPr>
        <w:pStyle w:val="Heading2"/>
      </w:pPr>
      <w:r w:rsidRPr="00772252">
        <w:t>E</w:t>
      </w:r>
      <w:r>
        <w:t xml:space="preserve">nergy </w:t>
      </w:r>
      <w:r w:rsidRPr="00772252">
        <w:t>analysis</w:t>
      </w:r>
    </w:p>
    <w:p w14:paraId="55E4B3D7" w14:textId="77777777" w:rsidR="00475907" w:rsidRPr="00475907" w:rsidRDefault="00475907" w:rsidP="00475907">
      <w:pPr>
        <w:pStyle w:val="Paragraph"/>
      </w:pPr>
    </w:p>
    <w:p w14:paraId="7E61F097" w14:textId="226DE9F5" w:rsidR="00475907" w:rsidRPr="00E31174" w:rsidRDefault="00475907" w:rsidP="00475907">
      <w:pPr>
        <w:pStyle w:val="Paragraph"/>
        <w:spacing w:after="120"/>
      </w:pPr>
      <w:r w:rsidRPr="00475907">
        <w:t xml:space="preserve">The following equation determines </w:t>
      </w:r>
      <w:r w:rsidR="00D0731C">
        <w:t>EE</w:t>
      </w:r>
      <w:r w:rsidRPr="00475907">
        <w:t xml:space="preserve"> </w:t>
      </w:r>
      <w:r w:rsidRPr="00E31174">
        <w:rPr>
          <w:lang w:val="fr-FR"/>
        </w:rPr>
        <w:fldChar w:fldCharType="begin"/>
      </w:r>
      <w:r w:rsidR="00112422">
        <w:instrText xml:space="preserve"> ADDIN ZOTERO_ITEM CSL_CITATION {"citationID":"4ruMD3lc","properties":{"formattedCitation":"[4,21]","plainCitation":"[4,21]","noteIndex":0},"citationItems":[{"id":360,"uris":["http://zotero.org/users/14945226/items/5BC6NACP"],"itemData":{"id":360,"type":"article-journal","abstract":"In this research, a computational fluid dynamics-based numerical simulation is performed to evaluate the influence of tube flattening on the cooling performance of a photovoltaic thermal system integrated with phase change material. Such a study is executed to obtain the four evaluation parameters, including average photovoltaic panel temperature, phase change material melting percentage, tube pressure drops, and the difference between the highest and lowest temperature points on the photovoltaic panel. To obtain the optimum percentage of tube flattening to optimize the cooling performance of the systems, multi-objective optimization by utilizing response surface methodology is done by considering some design requirements, including minimizing average photovoltaic panel temperature, maximizing phase change material melting percentage, minimizing tube pressure drops, and minimizing the difference between the highest and lowest temperature points on the photovoltaic panel. Finally, a parametric analysis is done to explore how certain critical factors (solar radiation, fluid mass flow rate, phase change material thermal conductivity, phase change material enthalpy of fusion, and phase change material melting point) affect the efficiency of the systems. The findings indicate that as tube flattening rises from 0 % to 75 %, the average photovoltaic panel temperature and the difference between the highest and lowest temperature points on the photovoltaic panel decrease which is a positive effect. Conversely, increasing the tube flattening results in an increase in the tube pressure drops and a reduction in the phase change material melting percentage. These changes adversely affect the cooling performance. Considering these impacts and conducting an optimization process, the ideal tube flattening value is 54.78 %. In this optimized state, the average photovoltaic panel temperature reaches 55.21 ˚C, phase change material melting percentage comprises 42.54 %, tube pressure drops is 184.8 Pa, and the difference between the highest and lowest temperature points on the photovoltaic panel is 33.42 ˚C.","container-title":"Applied Thermal Engineering","DOI":"10.1016/j.applthermaleng.2024.122871","ISSN":"1359-4311","journalAbbreviation":"Applied Thermal Engineering","page":"122871","source":"ScienceDirect","title":"Numerical modeling and optimization of tube flattening impacts on the cooling performance of the photovoltaic thermal system integrated with phase change material","volume":"246","author":[{"family":"Mohammadi","given":"SeyedAli"},{"family":"Jahangir","given":"Mohammad Hossein"},{"family":"Astaraei","given":"Fatemeh Razi"}],"issued":{"date-parts":[["2024",6,1]]}}},{"id":"sxQ1A6jR/ln6nhuTM","uris":["http://zotero.org/users/local/mPuaPI6f/items/T6W6PYVZ"],"itemData":{"id":458,"type":"paper-conference","abstract":"The thermal management of photovoltaic (PV) modules is highly dependent on the physical properties of their constituent layers, particularly the back sheet (Tedlar). This study proposes a three-dimensional numerical analysis, developed in COMSOL Multiphysics, to assess the impact of Tedlar layer thickness on the thermal and electrical performance of a silicon PV module. Three thicknesses (0.3 mm, 1.6 mm, and 3.2 mm) were studied under different climatic conditions, with irradiance ranging from 300 to 1100 W/m2 and ambient temperature from 20 to 36°C. The results showed that the module’s solar cells had the highest temperature and that the temperature of the rear surface was higher than that of the front. Increasing the thickness of the rear sheet leads to a more marked rise in cell temperature, from 49.02°C to 51.3°C when the thickness varies from 0.3 mm to 3.2 mm, for an irradiance of 1100 W/m2. Ambient temperature also has a direct effect, increasing cell temperature from 45.28°C to 60.23°C when the temperature rises from 20°C to 36°C. In terms of power, this drops from 210.59 W to 197.27 W when irradiance varies from 300 to 1100 W/m2 but decreases slightly with increasing Tedlar thickness. Electrical efficiency drops by 0.15% with increasing Tedlar thickness, for an irradiance of 1100 W/m2 and an ambient temperature of 24°C. These results confirm that the thickness of the Tedlar layer is an important lever for improving module performance, particularly under severe climatic conditions.","container-title":"2025 5th International Conference on Innovative Research in Applied Science, Engineering and Technology (IRASET)","DOI":"10.1109/IRASET64571.2025.11008016","event-title":"2025 5th International Conference on Innovative Research in Applied Science, Engineering and Technology (IRASET)","page":"1-6","source":"IEEE Xplore","title":"Numerical analysis of the influence of backsheet thickness on the performance of silicon photovoltaic modules","URL":"https://ieeexplore.ieee.org/abstract/document/11008016","author":[{"family":"El Alami","given":"Yassine"},{"family":"El Achouby","given":"Hicham"},{"family":"Ouerradi","given":"Fatima"},{"family":"Bannour","given":"Youness"},{"family":"Chetnouf","given":"Hanane"},{"family":"Benhala","given":"Bachir"},{"family":"Baghaz","given":"Elhadi"}],"accessed":{"date-parts":[["2025",6,27]]},"issued":{"date-parts":[["2025",5]]}}}],"schema":"https://github.com/citation-style-language/schema/raw/master/csl-citation.json"} </w:instrText>
      </w:r>
      <w:r w:rsidRPr="00E31174">
        <w:rPr>
          <w:lang w:val="fr-FR"/>
        </w:rPr>
        <w:fldChar w:fldCharType="separate"/>
      </w:r>
      <w:r w:rsidR="00466F7F" w:rsidRPr="00466F7F">
        <w:t>[4,21]</w:t>
      </w:r>
      <w:r w:rsidRPr="00E31174">
        <w:rPr>
          <w:lang w:val="fr-FR"/>
        </w:rPr>
        <w:fldChar w:fldCharType="end"/>
      </w:r>
      <w:r w:rsidRPr="00E31174">
        <w:t> :</w:t>
      </w:r>
    </w:p>
    <w:p w14:paraId="0E57D57B" w14:textId="260282CC" w:rsidR="00475907" w:rsidRPr="00E31174" w:rsidRDefault="00717FE6" w:rsidP="00475907">
      <w:pPr>
        <w:pStyle w:val="Paragraph"/>
        <w:jc w:val="left"/>
      </w:pPr>
      <w:r>
        <w:t xml:space="preserve">                                    </w:t>
      </w:r>
      <w:r w:rsidR="000513FD" w:rsidRPr="000513FD">
        <w:rPr>
          <w:position w:val="-20"/>
        </w:rPr>
        <w:object w:dxaOrig="3000" w:dyaOrig="480" w14:anchorId="6B4FB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8pt;height:26.4pt" o:ole="">
            <v:imagedata r:id="rId15" o:title=""/>
          </v:shape>
          <o:OLEObject Type="Embed" ProgID="Equation.DSMT4" ShapeID="_x0000_i1025" DrawAspect="Content" ObjectID="_1829984936" r:id="rId16"/>
        </w:object>
      </w:r>
      <w:r w:rsidR="00475907" w:rsidRPr="00E31174">
        <w:t xml:space="preserve">     </w:t>
      </w:r>
      <w:r w:rsidR="00475907">
        <w:t xml:space="preserve">                             </w:t>
      </w:r>
      <w:r w:rsidR="000513FD">
        <w:t xml:space="preserve">            </w:t>
      </w:r>
      <w:r w:rsidR="00475907">
        <w:t xml:space="preserve">      </w:t>
      </w:r>
      <w:r>
        <w:t xml:space="preserve">  </w:t>
      </w:r>
      <w:r w:rsidR="00475907">
        <w:t xml:space="preserve">  </w:t>
      </w:r>
      <w:r w:rsidR="00475907" w:rsidRPr="00E31174">
        <w:t xml:space="preserve">(1)                                                                                                                                </w:t>
      </w:r>
    </w:p>
    <w:p w14:paraId="5AA596A4" w14:textId="611C6489" w:rsidR="00475907" w:rsidRPr="00E31174" w:rsidRDefault="00DB11B0" w:rsidP="00DB11B0">
      <w:pPr>
        <w:pStyle w:val="Paragraph"/>
      </w:pPr>
      <w:r w:rsidRPr="00DB11B0">
        <w:t xml:space="preserve">The recovered thermal energy is obtained by the following equation </w:t>
      </w:r>
      <w:r>
        <w:t xml:space="preserve"> </w:t>
      </w:r>
      <w:r w:rsidR="00475907">
        <w:fldChar w:fldCharType="begin"/>
      </w:r>
      <w:r w:rsidR="00112422">
        <w:instrText xml:space="preserve"> ADDIN ZOTERO_ITEM CSL_CITATION {"citationID":"NdVjpBdx","properties":{"formattedCitation":"[22,23]","plainCitation":"[22,23]","noteIndex":0},"citationItems":[{"id":478,"uris":["http://zotero.org/users/14945226/items/5GBXGSGP"],"itemData":{"id":478,"type":"article-journal","abstract":"Current photovoltaic thermal systems (PVT-Ss) have numerous limits that hinder their efficiency and widespread adoption. Among the main gaps identified in the literature are: (a) using weighty and costly heat exchangers (HE), (b) absence of straight connection among fluid and Photovoltaic (PV), which limits cooling efficiency, and (c) the use of absorber plates, which cause mechanical stresses due to thermal expansion, while also increasing the system’s weight and cost. This study proposes a new PVT-S configuration featuring a simplified and lighter design to overcome these limitations. The analysis focuses on the impact of varying the number of holes and the thickness of the fluid slick on energy and exergy performance, as well as on pressure drop. The effects of solar irradiation and fluid mass flow rate are also examined. Additionally, an assessment of the system’s durability has been conducted. The results of three-dimensional numerical simulations, carried out using COMSOL Multiphysics software, have been validated against experimental and numerical data from the literature. These results show that increasing the number of holes from 10 to 60 has a negligible impact on cell temperature (0.3 °C), but reduces the pressure drop by 109 Pa. Among the different configurations studied, the one incorporating a 1 mm fluid slick proved to be the most efficient, with an electrical efficiency of 13.76 %, a thermal efficiency of 79.80 %, and an overall exergy efficiency of 15.96 %. However, this configuration generates higher pressure drops, reaching 848 Pa and 874.64 Pa compared to the 3 mm and 5 mm systems, respectively. Lastly, growing irradiance and decreasing mass flow rate (FRT) enhance the durability factor.","container-title":"Solar Energy","DOI":"10.1016/j.solener.2025.113827","ISSN":"0038-092X","journalAbbreviation":"Solar Energy","page":"113827","source":"ScienceDirect","title":"An innovative photovoltaic thermal system with direct water-cell contact: energy, exergy, and sustainability analysis","title-short":"An innovative photovoltaic thermal system with direct water-cell contact","volume":"300","author":[{"family":"El Alami","given":"Yassine"},{"family":"Achouby","given":"Hicham El"},{"family":"Baghaz","given":"Elhadi"},{"family":"Hajjaj","given":"Charaf"},{"family":"Nasrin","given":"Rehena"}],"issued":{"date-parts":[["2025",11,1]]}}},{"id":"sxQ1A6jR/nLwTDSIu","uris":["http://zotero.org/users/local/mPuaPI6f/items/ALPSENTY"],"itemData":{"id":735,"type":"paper-conference","abstract":"Various operating parameters affect the performance of photovoltaic thermal systems (PVT-Ss). This paper presents a numerical study to determine the optimal coolant inlet temperature (IT), i.e. whether it should be higher or lower than the ambient temperature. The impact of solar irradiation and cooling water IT on the performance of PVT-Ss is also analyzed, with the aim of identifying the optimum conditions for these systems. The results show that increasing irradiance harms electrical efficiency, decreasing 0.45% when irradiance is increased from 2 * 102 W/m2 to 103 W/m2 at an IT of 27 °C. In addition, it has been shown that thermal efficiency peaks when the input temperature is lower than the ambient temperature. For example, at solar radiation (= 2 * 102 W/m2), the thermal efficiencies are obtained at approximately 68.66% and 66.62% using inlet fluid of 27 °C and 29 °C, respectively.","container-title":"Proceedings of the 4th International Conference on Advances in Communication Technology and Computer Engineering (ICACTCE’24)","DOI":"10.1007/978-3-031-94620-2_39","event-place":"Cham","ISBN":"978-3-031-94620-2","language":"en","page":"442-452","publisher":"Springer Nature Switzerland","publisher-place":"Cham","source":"Springer Link","title":"Optimizing the Performance of Hybrid Photovoltaic-Thermal Systems by Choosing the Input Temperature","author":[{"family":"El Alami","given":"Yassine"},{"family":"Lamkaddem","given":"Ali"},{"family":"Nasrin","given":"Rehena"},{"family":"Ouerradi","given":"Fatima"},{"family":"Moussaoui","given":"Noureddine El"},{"family":"Chanaa","given":"Fatima"},{"family":"Baghaz","given":"Elhadi"}],"editor":[{"family":"Iwendi","given":"Celestine"},{"family":"Boulouard","given":"Zakaria"},{"family":"Kryvinska","given":"Natalia"}],"issued":{"date-parts":[["2025"]]}}}],"schema":"https://github.com/citation-style-language/schema/raw/master/csl-citation.json"} </w:instrText>
      </w:r>
      <w:r w:rsidR="00475907">
        <w:fldChar w:fldCharType="separate"/>
      </w:r>
      <w:r w:rsidR="00466F7F" w:rsidRPr="00466F7F">
        <w:t>[22,23]</w:t>
      </w:r>
      <w:r w:rsidR="00475907">
        <w:fldChar w:fldCharType="end"/>
      </w:r>
      <w:r w:rsidR="00475907" w:rsidRPr="00E31174">
        <w:t>:</w:t>
      </w:r>
    </w:p>
    <w:p w14:paraId="1D90EBF2" w14:textId="35967E9F" w:rsidR="00475907" w:rsidRPr="00475907" w:rsidRDefault="00475907" w:rsidP="00475907">
      <w:pPr>
        <w:autoSpaceDE w:val="0"/>
        <w:autoSpaceDN w:val="0"/>
        <w:adjustRightInd w:val="0"/>
        <w:spacing w:line="360" w:lineRule="auto"/>
        <w:jc w:val="both"/>
        <w:rPr>
          <w:sz w:val="20"/>
        </w:rPr>
      </w:pPr>
      <w:r w:rsidRPr="00E31174">
        <w:rPr>
          <w:sz w:val="20"/>
        </w:rPr>
        <w:t xml:space="preserve">                                                              </w:t>
      </w:r>
      <w:r w:rsidR="00717FE6" w:rsidRPr="00772252">
        <w:rPr>
          <w:position w:val="-12"/>
          <w:sz w:val="20"/>
        </w:rPr>
        <w:object w:dxaOrig="1760" w:dyaOrig="320" w14:anchorId="6B8011DF">
          <v:shape id="_x0000_i1026" type="#_x0000_t75" style="width:117.6pt;height:17.4pt" o:ole="">
            <v:imagedata r:id="rId17" o:title=""/>
          </v:shape>
          <o:OLEObject Type="Embed" ProgID="Equation.DSMT4" ShapeID="_x0000_i1026" DrawAspect="Content" ObjectID="_1829984937" r:id="rId18"/>
        </w:object>
      </w:r>
      <w:r w:rsidRPr="00475907">
        <w:rPr>
          <w:sz w:val="20"/>
        </w:rPr>
        <w:t xml:space="preserve">                                            </w:t>
      </w:r>
      <w:r w:rsidR="00717FE6">
        <w:rPr>
          <w:sz w:val="20"/>
        </w:rPr>
        <w:t xml:space="preserve">                            </w:t>
      </w:r>
      <w:r w:rsidRPr="00475907">
        <w:rPr>
          <w:sz w:val="20"/>
        </w:rPr>
        <w:t xml:space="preserve"> (2)</w:t>
      </w:r>
    </w:p>
    <w:p w14:paraId="5BB858A3" w14:textId="4A4BED6D" w:rsidR="00475907" w:rsidRPr="00E31174" w:rsidRDefault="00475907" w:rsidP="00475907">
      <w:pPr>
        <w:pStyle w:val="Paragraph"/>
        <w:spacing w:after="120"/>
      </w:pPr>
      <w:r w:rsidRPr="00E31174">
        <w:t xml:space="preserve">Thermal energy efficiency can be expressed as follows </w:t>
      </w:r>
      <w:r>
        <w:fldChar w:fldCharType="begin"/>
      </w:r>
      <w:r w:rsidR="00112422">
        <w:instrText xml:space="preserve"> ADDIN ZOTERO_ITEM CSL_CITATION {"citationID":"9SGxVcXo","properties":{"formattedCitation":"[3]","plainCitation":"[3]","noteIndex":0},"citationItems":[{"id":309,"uris":["http://zotero.org/users/14945226/items/CBLX9YAQ"],"itemData":{"id":309,"type":"article-journal","abstract":"Based on the latest information provided by researchers, previous studies have identified two major gaps in the literature: the lack of research on channel-box PVT collectors (PVT-Cs) and the absence of studies on the surface temperature distribution for these systems. To fill these gaps, we proposed a new channel-box PVT-C. We then numerically evaluated its performance, examining its energy aspects under various operating conditions. This evaluation was carried out using COMSOL Multiphysics® software, based on the finite element method (FEM). In addition, we validated our 3D numerical model by comparing it with numerical and experimental data in the literature. The results of this study show that increasing the fluid flow rate increases power and electrical efficiency (EE), and that the optimum cooling water flow rate is around 180 L/h. In addition, the overall efficiency (OE) increases with solar irradiation. Furthermore, the electrical power (EP) increases from 37.06 W to 140.48 W for the PV system, and from 38.45 W to 187.02 W for the PVT-C, when the irradiation increases from 2 × 102 to 103 W/m², while maintaining an optimum flow rate of 180 L/h. In terms of efficiency, the PVT-C has an electrical, thermal and overall efficiency of approximately 12.11 %, 78.59 % and 90.7 % respectively for an irradiation of 103 W/m². However, the EE of the PV panel is only 9.09 %, or 3 % less than the PVT-C.","container-title":"e-Prime - Advances in Electrical Engineering, Electronics and Energy","DOI":"10.1016/j.prime.2024.100693","ISSN":"2772-6711","journalAbbreviation":"e-Prime - Advances in Electrical Engineering, Electronics and Energy","page":"100693","source":"ScienceDirect","title":"Numerical study of a water-based photovoltaic-thermal (PVT) hybrid solar collector with a new heat exchanger","volume":"9","author":[{"family":"Alami","given":"Yassine El"},{"family":"Lamkaddem","given":"Ali"},{"family":"Bendaoud","given":"Rachid"},{"family":"Talbi","given":"Sofian"},{"family":"louzazni","given":"Mohamed"},{"family":"Baghaz","given":"Elhadi"}],"issued":{"date-parts":[["2024",9,1]]}}}],"schema":"https://github.com/citation-style-language/schema/raw/master/csl-citation.json"} </w:instrText>
      </w:r>
      <w:r>
        <w:fldChar w:fldCharType="separate"/>
      </w:r>
      <w:r w:rsidR="00466F7F" w:rsidRPr="00466F7F">
        <w:t>[3]</w:t>
      </w:r>
      <w:r>
        <w:fldChar w:fldCharType="end"/>
      </w:r>
      <w:r w:rsidRPr="00E31174">
        <w:t>:</w:t>
      </w:r>
    </w:p>
    <w:p w14:paraId="4A2D481F" w14:textId="6C8892C6" w:rsidR="00475907" w:rsidRPr="00832117" w:rsidRDefault="00475907" w:rsidP="00475907">
      <w:pPr>
        <w:autoSpaceDE w:val="0"/>
        <w:autoSpaceDN w:val="0"/>
        <w:adjustRightInd w:val="0"/>
        <w:spacing w:line="360" w:lineRule="auto"/>
        <w:jc w:val="both"/>
        <w:rPr>
          <w:lang w:eastAsia="fr-FR"/>
        </w:rPr>
      </w:pPr>
      <w:r w:rsidRPr="00E31174">
        <w:rPr>
          <w:lang w:eastAsia="fr-FR"/>
        </w:rPr>
        <w:t xml:space="preserve">                                                        </w:t>
      </w:r>
      <w:r w:rsidR="004A02EC">
        <w:rPr>
          <w:lang w:eastAsia="fr-FR"/>
        </w:rPr>
        <w:t xml:space="preserve">     </w:t>
      </w:r>
      <w:r w:rsidRPr="00E31174">
        <w:rPr>
          <w:lang w:eastAsia="fr-FR"/>
        </w:rPr>
        <w:t xml:space="preserve"> </w:t>
      </w:r>
      <w:r w:rsidR="007129EF" w:rsidRPr="00772252">
        <w:rPr>
          <w:position w:val="-22"/>
          <w:sz w:val="20"/>
          <w:szCs w:val="16"/>
          <w:lang w:eastAsia="fr-FR"/>
        </w:rPr>
        <w:object w:dxaOrig="859" w:dyaOrig="560" w14:anchorId="2B3A808A">
          <v:shape id="_x0000_i1027" type="#_x0000_t75" style="width:59.4pt;height:28.8pt" o:ole="">
            <v:imagedata r:id="rId19" o:title=""/>
          </v:shape>
          <o:OLEObject Type="Embed" ProgID="Equation.DSMT4" ShapeID="_x0000_i1027" DrawAspect="Content" ObjectID="_1829984938" r:id="rId20"/>
        </w:object>
      </w:r>
      <w:r w:rsidRPr="00832117">
        <w:rPr>
          <w:sz w:val="20"/>
          <w:szCs w:val="16"/>
          <w:lang w:eastAsia="fr-FR"/>
        </w:rPr>
        <w:t xml:space="preserve">                                                      </w:t>
      </w:r>
      <w:r w:rsidR="00717FE6">
        <w:rPr>
          <w:sz w:val="20"/>
          <w:szCs w:val="16"/>
          <w:lang w:eastAsia="fr-FR"/>
        </w:rPr>
        <w:t xml:space="preserve">                       </w:t>
      </w:r>
      <w:r w:rsidRPr="00832117">
        <w:rPr>
          <w:sz w:val="20"/>
          <w:szCs w:val="16"/>
          <w:lang w:eastAsia="fr-FR"/>
        </w:rPr>
        <w:t xml:space="preserve">          </w:t>
      </w:r>
      <w:r>
        <w:rPr>
          <w:sz w:val="20"/>
          <w:szCs w:val="16"/>
          <w:lang w:eastAsia="fr-FR"/>
        </w:rPr>
        <w:t xml:space="preserve"> </w:t>
      </w:r>
      <w:r w:rsidRPr="00832117">
        <w:rPr>
          <w:sz w:val="20"/>
          <w:szCs w:val="16"/>
          <w:lang w:eastAsia="fr-FR"/>
        </w:rPr>
        <w:t xml:space="preserve"> (3)</w:t>
      </w:r>
    </w:p>
    <w:p w14:paraId="2ED0822D" w14:textId="345786D2" w:rsidR="00772252" w:rsidRDefault="00964401" w:rsidP="00964401">
      <w:pPr>
        <w:pStyle w:val="Heading2"/>
        <w:rPr>
          <w:caps/>
        </w:rPr>
      </w:pPr>
      <w:r w:rsidRPr="00964401">
        <w:rPr>
          <w:caps/>
        </w:rPr>
        <w:t>Results and discussion</w:t>
      </w:r>
    </w:p>
    <w:p w14:paraId="06C34C06" w14:textId="46DB3C01" w:rsidR="00772252" w:rsidRDefault="00DB11B0" w:rsidP="005D3434">
      <w:pPr>
        <w:pStyle w:val="Paragraph"/>
        <w:spacing w:after="120"/>
      </w:pPr>
      <w:r w:rsidRPr="00DB11B0">
        <w:t>This section presents the detailed findings acquired during the research</w:t>
      </w:r>
      <w:r w:rsidR="00B76F31">
        <w:t>, followed by an in-depth analysis that interprets and discusses</w:t>
      </w:r>
      <w:r w:rsidR="00B76F31" w:rsidRPr="00B76F31">
        <w:t xml:space="preserve"> their implications.</w:t>
      </w:r>
      <w:r w:rsidR="00B76F31">
        <w:t xml:space="preserve"> </w:t>
      </w:r>
      <w:r w:rsidR="00B76F31" w:rsidRPr="00B76F31">
        <w:t xml:space="preserve">The temperature of photovoltaic cells is a key factor influencing their performance. Figure 2 illustrates the temperature distribution in PVT and PVT-PCM system components under 800 W/m² irradiation. As the figure shows, the surface temperature reaches 323.32 K for </w:t>
      </w:r>
      <w:r w:rsidR="00BB00BF" w:rsidRPr="00B76F31">
        <w:t xml:space="preserve">the </w:t>
      </w:r>
      <w:r w:rsidR="00BB00BF">
        <w:t>PVT</w:t>
      </w:r>
      <w:r w:rsidR="00E3053A">
        <w:t>-s</w:t>
      </w:r>
      <w:r w:rsidR="00B76F31" w:rsidRPr="00B76F31">
        <w:t xml:space="preserve">, while it is reduced to 320.54 K in the case of the PVT-PCM. </w:t>
      </w:r>
      <w:r w:rsidR="003517B4" w:rsidRPr="00FE0BB9">
        <w:t>This reduction is a result of the PCM's ability to absorb some of the heat, thus thermally stabilizing the system and ensuring a more even temperature distribution.</w:t>
      </w:r>
    </w:p>
    <w:p w14:paraId="5FAA7DEA" w14:textId="692F9126" w:rsidR="003730F7" w:rsidRDefault="00B76F31" w:rsidP="003730F7">
      <w:pPr>
        <w:pStyle w:val="Paragraph"/>
        <w:jc w:val="center"/>
      </w:pPr>
      <w:r w:rsidRPr="00617B70">
        <w:rPr>
          <w:noProof/>
        </w:rPr>
        <w:drawing>
          <wp:inline distT="0" distB="0" distL="0" distR="0" wp14:anchorId="60E03AF7" wp14:editId="713CFEEF">
            <wp:extent cx="2349436" cy="2452254"/>
            <wp:effectExtent l="0" t="0" r="0" b="5715"/>
            <wp:docPr id="6180051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005192" name=""/>
                    <pic:cNvPicPr/>
                  </pic:nvPicPr>
                  <pic:blipFill>
                    <a:blip r:embed="rId21"/>
                    <a:stretch>
                      <a:fillRect/>
                    </a:stretch>
                  </pic:blipFill>
                  <pic:spPr>
                    <a:xfrm>
                      <a:off x="0" y="0"/>
                      <a:ext cx="2383032" cy="2487320"/>
                    </a:xfrm>
                    <a:prstGeom prst="rect">
                      <a:avLst/>
                    </a:prstGeom>
                  </pic:spPr>
                </pic:pic>
              </a:graphicData>
            </a:graphic>
          </wp:inline>
        </w:drawing>
      </w:r>
    </w:p>
    <w:p w14:paraId="38B2BCF8" w14:textId="71A0BC31" w:rsidR="003730F7" w:rsidRDefault="003730F7" w:rsidP="00081641">
      <w:pPr>
        <w:pStyle w:val="Paragraph"/>
        <w:spacing w:after="120"/>
        <w:jc w:val="center"/>
        <w:rPr>
          <w:sz w:val="18"/>
          <w:szCs w:val="18"/>
        </w:rPr>
      </w:pPr>
      <w:r w:rsidRPr="003730F7">
        <w:rPr>
          <w:b/>
          <w:bCs/>
          <w:sz w:val="18"/>
          <w:szCs w:val="18"/>
        </w:rPr>
        <w:t>FIGURE</w:t>
      </w:r>
      <w:r w:rsidR="0020531F">
        <w:rPr>
          <w:b/>
          <w:bCs/>
          <w:sz w:val="18"/>
          <w:szCs w:val="18"/>
        </w:rPr>
        <w:t xml:space="preserve">. </w:t>
      </w:r>
      <w:r w:rsidRPr="003730F7">
        <w:rPr>
          <w:b/>
          <w:bCs/>
          <w:sz w:val="18"/>
          <w:szCs w:val="18"/>
        </w:rPr>
        <w:t>2.</w:t>
      </w:r>
      <w:r w:rsidRPr="003730F7">
        <w:rPr>
          <w:sz w:val="18"/>
          <w:szCs w:val="18"/>
        </w:rPr>
        <w:t xml:space="preserve"> </w:t>
      </w:r>
      <w:r w:rsidR="00B76F31" w:rsidRPr="00B76F31">
        <w:rPr>
          <w:sz w:val="18"/>
          <w:szCs w:val="18"/>
        </w:rPr>
        <w:t>PV panel temperature distribution for PVT and PVT-PCM systems.</w:t>
      </w:r>
    </w:p>
    <w:p w14:paraId="4D88268F" w14:textId="409ED7BA" w:rsidR="00B76F31" w:rsidRPr="00C65FDB" w:rsidRDefault="00B76F31" w:rsidP="009E01D9">
      <w:pPr>
        <w:pStyle w:val="Paragraph"/>
        <w:spacing w:after="120"/>
      </w:pPr>
      <w:r w:rsidRPr="00B76F31">
        <w:t xml:space="preserve">The heat transfer fluid outlet temperatures for the PVT and PVT-PCM </w:t>
      </w:r>
      <w:r w:rsidR="00FE0BB9">
        <w:t>hybrid panel</w:t>
      </w:r>
      <w:r w:rsidRPr="00B76F31">
        <w:t xml:space="preserve"> are shown in </w:t>
      </w:r>
      <w:r w:rsidR="00C951D0">
        <w:t xml:space="preserve">the </w:t>
      </w:r>
      <w:r w:rsidRPr="00B76F31">
        <w:t xml:space="preserve">Figure. 3. According to the numerical results, the maximum outlet temperatures are 319.47 K for the PVT </w:t>
      </w:r>
      <w:r w:rsidR="00FE0BB9">
        <w:t>collector</w:t>
      </w:r>
      <w:r w:rsidRPr="00B76F31">
        <w:t xml:space="preserve"> and 317.23 K for the PVT-PCM. </w:t>
      </w:r>
      <w:r w:rsidR="00025A68" w:rsidRPr="00025A68">
        <w:t>Transient CFD simulations showed that the heat transfer fluid temperature in the PVT-PCM remains lower than that in the PVT</w:t>
      </w:r>
      <w:r w:rsidRPr="00B76F31">
        <w:t xml:space="preserve">. This difference is explained by the </w:t>
      </w:r>
      <w:r w:rsidR="009E01D9">
        <w:t xml:space="preserve">PCM's absorption of part of the heat </w:t>
      </w:r>
      <w:r w:rsidRPr="00B76F31">
        <w:t xml:space="preserve">in the PVT-PCM system, which reduces heat transfer to the heat transfer fluid compared with the </w:t>
      </w:r>
      <w:r w:rsidR="00BB00BF" w:rsidRPr="00B76F31">
        <w:t xml:space="preserve">conventional </w:t>
      </w:r>
      <w:r w:rsidR="00BB00BF">
        <w:t>PVT</w:t>
      </w:r>
      <w:r w:rsidR="00E3053A">
        <w:t>-s</w:t>
      </w:r>
      <w:r w:rsidRPr="00B76F31">
        <w:t xml:space="preserve">. </w:t>
      </w:r>
      <w:r w:rsidR="009E01D9" w:rsidRPr="009E01D9">
        <w:t>It is important to underline that a comparable result was reported by Preet et al.</w:t>
      </w:r>
      <w:r w:rsidRPr="00B76F31">
        <w:t> </w:t>
      </w:r>
      <w:r w:rsidRPr="00B76F31">
        <w:fldChar w:fldCharType="begin"/>
      </w:r>
      <w:r w:rsidR="00112422">
        <w:instrText xml:space="preserve"> ADDIN ZOTERO_ITEM CSL_CITATION {"citationID":"UnuO8ma5","properties":{"formattedCitation":"[24]","plainCitation":"[24]","noteIndex":0},"citationItems":[{"id":13,"uris":["http://zotero.org/users/14945226/items/K4PMD6H9"],"itemData":{"id":13,"type":"article-journal","abstract":"Electrical efficiency of photovoltaic panel depends upon material of photovoltaic panel and its operating temperature. Electricity generation of photovoltaic cell drops with rise in temperature so cooling is required to increase its performance. Photovoltaic/thermal system (PV/T) is a technology in which solar thermal system embeds behind PV panel which extracts heat of photovoltaic panel and keeps PV panel cool. This article presented experimental investigation of different PV systems under environmental conditions to improve performance of PV panel. Three different systems are used, which consisted of convectional PV panel, water based photovoltaic/thermal system (PV/T) with double absorber plate and water based photovoltaic/thermal system with phase change material (PCM). In water based PV/T system, double absorber plate is used in which top absorber plate is attached to PV panel and second absorber plate is attached to copper pipes having same shape of profile as that of piping arrangement. In water based PV/T-PCM, paraffin wax RT-30 is used as phase change material. Experiment was performed at three different mass flow rates i.e. 0.013kg/sec, 0.023kg/sec, 0.031kg/sec and its effect on electrical and thermal efficiency has been investigated. It has been observed from analysis that photovoltaic/thermal technology could become a significant solution to provide higher electrical and thermal efficient systems.","container-title":"Solar Energy","DOI":"10.1016/j.solener.2017.07.040","ISSN":"0038-092X","journalAbbreviation":"Solar Energy","page":"1104-1120","source":"ScienceDirect","title":"Experimental investigation of water based photovoltaic/thermal (PV/T) system with and without phase change material (PCM)","volume":"155","author":[{"family":"Preet","given":"Sajan"},{"family":"Bhushan","given":"Brij"},{"family":"Mahajan","given":"Tarun"}],"issued":{"date-parts":[["2017",10,1]]}}}],"schema":"https://github.com/citation-style-language/schema/raw/master/csl-citation.json"} </w:instrText>
      </w:r>
      <w:r w:rsidRPr="00B76F31">
        <w:fldChar w:fldCharType="separate"/>
      </w:r>
      <w:r w:rsidR="00466F7F" w:rsidRPr="00466F7F">
        <w:t>[24]</w:t>
      </w:r>
      <w:r w:rsidRPr="00B76F31">
        <w:fldChar w:fldCharType="end"/>
      </w:r>
      <w:r w:rsidRPr="001D6976">
        <w:t>.</w:t>
      </w:r>
    </w:p>
    <w:p w14:paraId="4E174E93" w14:textId="77777777" w:rsidR="00B76F31" w:rsidRPr="000C7E50" w:rsidRDefault="00B76F31" w:rsidP="00B76F31">
      <w:pPr>
        <w:spacing w:line="360" w:lineRule="auto"/>
        <w:jc w:val="center"/>
        <w:rPr>
          <w:rFonts w:asciiTheme="majorBidi" w:hAnsiTheme="majorBidi" w:cstheme="majorBidi"/>
          <w:szCs w:val="24"/>
        </w:rPr>
      </w:pPr>
      <w:r w:rsidRPr="00375F07">
        <w:rPr>
          <w:rFonts w:asciiTheme="majorBidi" w:hAnsiTheme="majorBidi" w:cstheme="majorBidi"/>
          <w:noProof/>
          <w:szCs w:val="24"/>
        </w:rPr>
        <w:lastRenderedPageBreak/>
        <w:drawing>
          <wp:inline distT="0" distB="0" distL="0" distR="0" wp14:anchorId="593B4C04" wp14:editId="52E01A3B">
            <wp:extent cx="2256951" cy="1717342"/>
            <wp:effectExtent l="0" t="0" r="0" b="0"/>
            <wp:docPr id="21" name="Image 20">
              <a:extLst xmlns:a="http://schemas.openxmlformats.org/drawingml/2006/main">
                <a:ext uri="{FF2B5EF4-FFF2-40B4-BE49-F238E27FC236}">
                  <a16:creationId xmlns:a16="http://schemas.microsoft.com/office/drawing/2014/main" id="{36550CB2-A6B3-E4AF-8761-0430D4C5AA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0">
                      <a:extLst>
                        <a:ext uri="{FF2B5EF4-FFF2-40B4-BE49-F238E27FC236}">
                          <a16:creationId xmlns:a16="http://schemas.microsoft.com/office/drawing/2014/main" id="{36550CB2-A6B3-E4AF-8761-0430D4C5AAAD}"/>
                        </a:ext>
                      </a:extLst>
                    </pic:cNvPr>
                    <pic:cNvPicPr>
                      <a:picLocks noChangeAspect="1"/>
                    </pic:cNvPicPr>
                  </pic:nvPicPr>
                  <pic:blipFill>
                    <a:blip r:embed="rId22"/>
                    <a:stretch>
                      <a:fillRect/>
                    </a:stretch>
                  </pic:blipFill>
                  <pic:spPr>
                    <a:xfrm>
                      <a:off x="0" y="0"/>
                      <a:ext cx="2276543" cy="1732250"/>
                    </a:xfrm>
                    <a:prstGeom prst="rect">
                      <a:avLst/>
                    </a:prstGeom>
                  </pic:spPr>
                </pic:pic>
              </a:graphicData>
            </a:graphic>
          </wp:inline>
        </w:drawing>
      </w:r>
      <w:r w:rsidRPr="000C7E50">
        <w:rPr>
          <w:rFonts w:asciiTheme="majorBidi" w:hAnsiTheme="majorBidi" w:cstheme="majorBidi"/>
          <w:szCs w:val="24"/>
        </w:rPr>
        <w:t xml:space="preserve">         </w:t>
      </w:r>
      <w:r w:rsidRPr="00375F07">
        <w:rPr>
          <w:rFonts w:asciiTheme="majorBidi" w:hAnsiTheme="majorBidi" w:cstheme="majorBidi"/>
          <w:noProof/>
          <w:szCs w:val="24"/>
        </w:rPr>
        <w:drawing>
          <wp:inline distT="0" distB="0" distL="0" distR="0" wp14:anchorId="7A5B2F08" wp14:editId="172851CD">
            <wp:extent cx="1970963" cy="1688208"/>
            <wp:effectExtent l="0" t="0" r="0" b="7620"/>
            <wp:docPr id="8" name="Image 7">
              <a:extLst xmlns:a="http://schemas.openxmlformats.org/drawingml/2006/main">
                <a:ext uri="{FF2B5EF4-FFF2-40B4-BE49-F238E27FC236}">
                  <a16:creationId xmlns:a16="http://schemas.microsoft.com/office/drawing/2014/main" id="{2DC53636-BA2B-515E-94E8-C4AB767547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2DC53636-BA2B-515E-94E8-C4AB767547B4}"/>
                        </a:ext>
                      </a:extLst>
                    </pic:cNvPr>
                    <pic:cNvPicPr>
                      <a:picLocks noChangeAspect="1"/>
                    </pic:cNvPicPr>
                  </pic:nvPicPr>
                  <pic:blipFill>
                    <a:blip r:embed="rId23"/>
                    <a:stretch>
                      <a:fillRect/>
                    </a:stretch>
                  </pic:blipFill>
                  <pic:spPr>
                    <a:xfrm>
                      <a:off x="0" y="0"/>
                      <a:ext cx="1988755" cy="1703448"/>
                    </a:xfrm>
                    <a:prstGeom prst="rect">
                      <a:avLst/>
                    </a:prstGeom>
                  </pic:spPr>
                </pic:pic>
              </a:graphicData>
            </a:graphic>
          </wp:inline>
        </w:drawing>
      </w:r>
    </w:p>
    <w:p w14:paraId="6F2E2B2D" w14:textId="649D77F5" w:rsidR="00B76F31" w:rsidRPr="00B22669" w:rsidRDefault="00B76F31" w:rsidP="002F78A9">
      <w:pPr>
        <w:pStyle w:val="ListParagraph"/>
        <w:spacing w:line="360" w:lineRule="auto"/>
        <w:ind w:left="1352"/>
        <w:jc w:val="center"/>
        <w:rPr>
          <w:sz w:val="18"/>
          <w:szCs w:val="18"/>
        </w:rPr>
      </w:pPr>
      <w:r w:rsidRPr="00B76F31">
        <w:rPr>
          <w:b/>
          <w:bCs/>
          <w:sz w:val="18"/>
          <w:szCs w:val="18"/>
        </w:rPr>
        <w:t>Figure. 3</w:t>
      </w:r>
      <w:r w:rsidRPr="00B76F31">
        <w:rPr>
          <w:b/>
          <w:bCs/>
          <w:sz w:val="20"/>
          <w:lang w:eastAsia="fr-FR"/>
        </w:rPr>
        <w:t>.</w:t>
      </w:r>
      <w:r w:rsidRPr="003764C9">
        <w:rPr>
          <w:sz w:val="20"/>
          <w:lang w:eastAsia="fr-FR"/>
        </w:rPr>
        <w:t xml:space="preserve"> </w:t>
      </w:r>
      <w:r w:rsidR="002F78A9" w:rsidRPr="00B22669">
        <w:rPr>
          <w:sz w:val="18"/>
          <w:szCs w:val="18"/>
        </w:rPr>
        <w:t>Temperature contours of the output fluid for PVT and PVT-PCM</w:t>
      </w:r>
      <w:r w:rsidRPr="002F78A9">
        <w:rPr>
          <w:sz w:val="20"/>
          <w:lang w:eastAsia="fr-FR"/>
        </w:rPr>
        <w:t>.</w:t>
      </w:r>
    </w:p>
    <w:p w14:paraId="0D2BC2E0" w14:textId="74AB84E1" w:rsidR="00B76F31" w:rsidRPr="00C65FDB" w:rsidRDefault="00B22669" w:rsidP="00123C9E">
      <w:pPr>
        <w:pStyle w:val="Paragraph"/>
        <w:spacing w:after="120"/>
      </w:pPr>
      <w:r w:rsidRPr="00B22669">
        <w:t xml:space="preserve">The integration of PCM into a </w:t>
      </w:r>
      <w:r w:rsidR="00E3053A">
        <w:t xml:space="preserve"> PVT-s</w:t>
      </w:r>
      <w:r w:rsidRPr="00B22669">
        <w:t xml:space="preserve"> not only optimizes solar energy recovery but also enhances the overall energy efficiency of the system</w:t>
      </w:r>
      <w:r>
        <w:t xml:space="preserve"> </w:t>
      </w:r>
      <w:r w:rsidR="00B76F31" w:rsidRPr="00B76F31">
        <w:fldChar w:fldCharType="begin"/>
      </w:r>
      <w:r w:rsidR="00112422">
        <w:instrText xml:space="preserve"> ADDIN ZOTERO_ITEM CSL_CITATION {"citationID":"naz0BaYd","properties":{"formattedCitation":"[25]","plainCitation":"[25]","noteIndex":0},"citationItems":[{"id":"sxQ1A6jR/tQGLmivc","uris":["http://zotero.org/users/local/mPuaPI6f/items/FRKZLEPM"],"itemData":{"id":748,"type":"article-journal","abstract":"Solar photovoltaic (PV) technology has a lower adoption rate than expected because of different weather conditions (sunny, cloudy, windy, rainy, and stormy) and high material manufacturing costs. To overcome the barriers to adoption, many researchers are developing methods to increase its performance. A photovoltaic–thermal absorber hybrid system may shift its performance, but to become more efficient, the technology could improve with some strong thermal absorber materials. A phase change material (PCM) could be a suitable possibility to enhance the (electrical and thermal) PV performance. In this study, a solar PVT hybrid system is developed with a PCM and analyzed for comparative performance based on Malaysian weather conditions. The result shows PV performance (both electrical and thermal) was increased by utilizing PCMs. Electrical and thermal efficiency measurements for different collector configurations are compared, and PV performance and temperature readings are presented and discussed. The maximum electrical and thermal efficiency found for PVT and PVT-PCM are 14.57% and 15.32%, and 75.29% and 86.19%, respectively. However, the present work may provide extensive experimental methods for developing a PVT-PCM hybrid system to enhance electrical and thermal performance and use in different applications.","container-title":"Energies","DOI":"10.3390/en16052224","ISSN":"1996-1073","issue":"5","language":"en","license":"http://creativecommons.org/licenses/by/3.0/","note":"publisher: Multidisciplinary Digital Publishing Institute","page":"2224","source":"www.mdpi.com","title":"A Comparative Investigation on Solar PVT- and PVT-PCM-Based Collector Constancy Performance","volume":"16","author":[{"family":"Hossain","given":"MD Shouquat"},{"family":"Kumar","given":"Laveet"},{"family":"Arshad","given":"Adeel"},{"family":"Selvaraj","given":"Jeyraj"},{"family":"Pandey","given":"A. K."},{"family":"Rahim","given":"Nasrudin Abd"}],"issued":{"date-parts":[["2023",1]]}}}],"schema":"https://github.com/citation-style-language/schema/raw/master/csl-citation.json"} </w:instrText>
      </w:r>
      <w:r w:rsidR="00B76F31" w:rsidRPr="00B76F31">
        <w:fldChar w:fldCharType="separate"/>
      </w:r>
      <w:r w:rsidR="00466F7F" w:rsidRPr="00466F7F">
        <w:t>[25]</w:t>
      </w:r>
      <w:r w:rsidR="00B76F31" w:rsidRPr="00B76F31">
        <w:fldChar w:fldCharType="end"/>
      </w:r>
      <w:r w:rsidR="00B76F31" w:rsidRPr="00B76F31">
        <w:t xml:space="preserve">. Figure 4 illustrates the evolution of the </w:t>
      </w:r>
      <w:r w:rsidR="00D0731C">
        <w:t>EE</w:t>
      </w:r>
      <w:r w:rsidR="00B76F31" w:rsidRPr="00B76F31">
        <w:t xml:space="preserve"> of PVT and PVT-PCM</w:t>
      </w:r>
      <w:r>
        <w:t xml:space="preserve"> hybrid panels</w:t>
      </w:r>
      <w:r w:rsidR="00B76F31" w:rsidRPr="00B76F31">
        <w:t xml:space="preserve"> as a function of solar irradiance, varying from 600 to 1000 W/m². </w:t>
      </w:r>
      <w:r w:rsidR="00123C9E" w:rsidRPr="00DE3426">
        <w:t>It is clear that, for both configurations, efficiency steadily declines as irradiance increases</w:t>
      </w:r>
      <w:r w:rsidR="00B76F31" w:rsidRPr="00B76F31">
        <w:t xml:space="preserve">. For example, for </w:t>
      </w:r>
      <w:r w:rsidR="00BB00BF" w:rsidRPr="00B76F31">
        <w:t xml:space="preserve">the </w:t>
      </w:r>
      <w:r w:rsidR="00BB00BF">
        <w:t>PVT</w:t>
      </w:r>
      <w:r w:rsidR="00E3053A">
        <w:t>-s</w:t>
      </w:r>
      <w:r w:rsidR="00B76F31" w:rsidRPr="00B76F31">
        <w:t>, it drops from 14.58% to 13.72%, due to overheating of the photovoltaic cells. By contrast, the PVT-PCM system maintains a higher efficiency, between 14.77% and 14.04%, thanks to the integration of phase-change material, which absorbs excess heat and stabilizes the operating temperature. The performance gap becomes more pronounced at high irradiance, reaching around 0.32% at 1000 W/m², underlining the effectiveness of PCM as a cooling solution in high irradiance conditions.</w:t>
      </w:r>
    </w:p>
    <w:p w14:paraId="62DFC5AB" w14:textId="77777777" w:rsidR="00B76F31" w:rsidRPr="003B47EA" w:rsidRDefault="00B76F31" w:rsidP="00B76F31">
      <w:pPr>
        <w:spacing w:line="360" w:lineRule="auto"/>
        <w:jc w:val="both"/>
        <w:rPr>
          <w:rFonts w:asciiTheme="majorBidi" w:hAnsiTheme="majorBidi" w:cstheme="majorBidi"/>
          <w:szCs w:val="24"/>
        </w:rPr>
      </w:pPr>
    </w:p>
    <w:p w14:paraId="3DAF1719" w14:textId="77777777" w:rsidR="00B76F31" w:rsidRDefault="00B76F31" w:rsidP="00B76F31">
      <w:pPr>
        <w:jc w:val="center"/>
      </w:pPr>
      <w:r>
        <w:rPr>
          <w:noProof/>
        </w:rPr>
        <w:drawing>
          <wp:inline distT="0" distB="0" distL="0" distR="0" wp14:anchorId="4017E5F4" wp14:editId="4DCBEAF5">
            <wp:extent cx="4688840" cy="2796540"/>
            <wp:effectExtent l="0" t="0" r="16510" b="3810"/>
            <wp:docPr id="721818988" name="Graphique 1">
              <a:extLst xmlns:a="http://schemas.openxmlformats.org/drawingml/2006/main">
                <a:ext uri="{FF2B5EF4-FFF2-40B4-BE49-F238E27FC236}">
                  <a16:creationId xmlns:a16="http://schemas.microsoft.com/office/drawing/2014/main" id="{D47F0079-6C69-2384-7FC1-BC139DCBDA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115FC18" w14:textId="731A4695" w:rsidR="00B76F31" w:rsidRPr="00EF71A0" w:rsidRDefault="00B76F31" w:rsidP="00714F24">
      <w:pPr>
        <w:pStyle w:val="ListParagraph"/>
        <w:spacing w:before="100" w:beforeAutospacing="1" w:after="100" w:afterAutospacing="1" w:line="360" w:lineRule="auto"/>
        <w:ind w:left="1352"/>
        <w:jc w:val="center"/>
        <w:rPr>
          <w:sz w:val="20"/>
          <w:lang w:eastAsia="fr-FR"/>
        </w:rPr>
      </w:pPr>
      <w:r w:rsidRPr="00B76F31">
        <w:rPr>
          <w:b/>
          <w:bCs/>
          <w:sz w:val="20"/>
          <w:lang w:eastAsia="fr-FR"/>
        </w:rPr>
        <w:t>Figure</w:t>
      </w:r>
      <w:r w:rsidR="0020531F">
        <w:rPr>
          <w:b/>
          <w:bCs/>
          <w:sz w:val="20"/>
          <w:lang w:eastAsia="fr-FR"/>
        </w:rPr>
        <w:t xml:space="preserve">. </w:t>
      </w:r>
      <w:r w:rsidRPr="00B76F31">
        <w:rPr>
          <w:b/>
          <w:bCs/>
          <w:sz w:val="20"/>
          <w:lang w:eastAsia="fr-FR"/>
        </w:rPr>
        <w:t>4.</w:t>
      </w:r>
      <w:r w:rsidRPr="00EF71A0">
        <w:rPr>
          <w:sz w:val="20"/>
          <w:lang w:eastAsia="fr-FR"/>
        </w:rPr>
        <w:t xml:space="preserve"> </w:t>
      </w:r>
      <w:r w:rsidR="00D0731C">
        <w:rPr>
          <w:sz w:val="18"/>
          <w:szCs w:val="18"/>
        </w:rPr>
        <w:t>EE</w:t>
      </w:r>
      <w:r w:rsidRPr="00B76F31">
        <w:rPr>
          <w:sz w:val="18"/>
          <w:szCs w:val="18"/>
        </w:rPr>
        <w:t xml:space="preserve"> of PVT and PVT-PCM systems under different irradiances</w:t>
      </w:r>
      <w:r w:rsidRPr="00EF71A0">
        <w:rPr>
          <w:sz w:val="20"/>
          <w:lang w:eastAsia="fr-FR"/>
        </w:rPr>
        <w:t>.</w:t>
      </w:r>
    </w:p>
    <w:p w14:paraId="4374C84F" w14:textId="79E19433" w:rsidR="00B76F31" w:rsidRPr="00AC3E09" w:rsidRDefault="00DE3426" w:rsidP="0090095F">
      <w:pPr>
        <w:pStyle w:val="Paragraph"/>
        <w:spacing w:after="120"/>
      </w:pPr>
      <w:r w:rsidRPr="00DE3426">
        <w:t>Based on solar radiation varying between 600 and 1000 W/m², Figure 5 shows the evolution of the thermal efficiencies of PVT and PVT-PCM systems.</w:t>
      </w:r>
      <w:r>
        <w:t xml:space="preserve"> </w:t>
      </w:r>
      <w:r w:rsidRPr="00DE3426">
        <w:t xml:space="preserve">The analysis demonstrated that the </w:t>
      </w:r>
      <w:r w:rsidR="00D0731C">
        <w:t>TE</w:t>
      </w:r>
      <w:r w:rsidR="003903F7">
        <w:t xml:space="preserve"> </w:t>
      </w:r>
      <w:r w:rsidRPr="00DE3426">
        <w:t xml:space="preserve">of </w:t>
      </w:r>
      <w:r w:rsidR="009A10AC" w:rsidRPr="00DE3426">
        <w:t xml:space="preserve">the </w:t>
      </w:r>
      <w:r w:rsidR="009A10AC">
        <w:t>PVT</w:t>
      </w:r>
      <w:r w:rsidR="00E3053A">
        <w:t>-s</w:t>
      </w:r>
      <w:r w:rsidRPr="00DE3426">
        <w:t xml:space="preserve"> increases from 56.63% to 71.5% when the irradiance range increases from 600 to 1,000 W/m², </w:t>
      </w:r>
      <w:r w:rsidR="00B76F31" w:rsidRPr="00B76F31">
        <w:t xml:space="preserve">demonstrating a significant improvement in thermal conversion with higher irradiance. The PVT-PCM system, on the other hand, shows lower efficiencies, ranging from 41.29% to 56% over the same irradiance range. This difference is explained by </w:t>
      </w:r>
      <w:r w:rsidR="00EA63BF" w:rsidRPr="00EA63BF">
        <w:t>the capacity of the PCM to absorb and release heat</w:t>
      </w:r>
      <w:r w:rsidR="00B76F31" w:rsidRPr="00B76F31">
        <w:t xml:space="preserve">, which reduces the amount of heat immediately transferred to the heat transfer fluid, and therefore the instantaneous thermal yield. </w:t>
      </w:r>
      <w:r w:rsidR="00BB00BF">
        <w:t>This</w:t>
      </w:r>
      <w:r w:rsidR="00AC3E09" w:rsidRPr="00AC3E09">
        <w:t xml:space="preserve"> ability to absorb heat contributes to a lower temperature of the </w:t>
      </w:r>
      <w:r w:rsidR="0069299A">
        <w:t>PV-P</w:t>
      </w:r>
      <w:r w:rsidR="00B76F31" w:rsidRPr="00B76F31">
        <w:t>, improving overall efficiency and operational stability.</w:t>
      </w:r>
    </w:p>
    <w:p w14:paraId="72356340" w14:textId="77777777" w:rsidR="00B76F31" w:rsidRDefault="00B76F31" w:rsidP="00B76F31">
      <w:pPr>
        <w:jc w:val="center"/>
      </w:pPr>
      <w:r>
        <w:rPr>
          <w:noProof/>
        </w:rPr>
        <w:lastRenderedPageBreak/>
        <w:drawing>
          <wp:inline distT="0" distB="0" distL="0" distR="0" wp14:anchorId="23C22DEF" wp14:editId="6C5C322D">
            <wp:extent cx="4867910" cy="3055620"/>
            <wp:effectExtent l="0" t="0" r="8890" b="11430"/>
            <wp:docPr id="456091411" name="Graphique 2">
              <a:extLst xmlns:a="http://schemas.openxmlformats.org/drawingml/2006/main">
                <a:ext uri="{FF2B5EF4-FFF2-40B4-BE49-F238E27FC236}">
                  <a16:creationId xmlns:a16="http://schemas.microsoft.com/office/drawing/2014/main" id="{AF4310EF-63F2-C6A4-AE62-EB0697C79D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52D90C7" w14:textId="6671C71B" w:rsidR="00B76F31" w:rsidRDefault="00B76F31" w:rsidP="00B76F31">
      <w:pPr>
        <w:jc w:val="center"/>
        <w:rPr>
          <w:sz w:val="18"/>
          <w:szCs w:val="18"/>
        </w:rPr>
      </w:pPr>
      <w:r w:rsidRPr="00B76F31">
        <w:rPr>
          <w:rFonts w:asciiTheme="majorBidi" w:hAnsiTheme="majorBidi" w:cstheme="majorBidi"/>
          <w:b/>
          <w:bCs/>
          <w:sz w:val="20"/>
        </w:rPr>
        <w:t>Figure. 5.</w:t>
      </w:r>
      <w:r w:rsidRPr="00EF71A0">
        <w:rPr>
          <w:rFonts w:asciiTheme="majorBidi" w:hAnsiTheme="majorBidi" w:cstheme="majorBidi"/>
          <w:sz w:val="20"/>
        </w:rPr>
        <w:t xml:space="preserve"> </w:t>
      </w:r>
      <w:r w:rsidR="00714F24">
        <w:rPr>
          <w:sz w:val="18"/>
          <w:szCs w:val="18"/>
        </w:rPr>
        <w:t>TE of</w:t>
      </w:r>
      <w:r w:rsidRPr="00B76F31">
        <w:rPr>
          <w:sz w:val="18"/>
          <w:szCs w:val="18"/>
        </w:rPr>
        <w:t xml:space="preserve"> PVT and PVT-PCM systems under </w:t>
      </w:r>
      <w:r w:rsidR="00D707D9">
        <w:rPr>
          <w:sz w:val="18"/>
          <w:szCs w:val="18"/>
        </w:rPr>
        <w:t>various</w:t>
      </w:r>
      <w:r w:rsidRPr="00B76F31">
        <w:rPr>
          <w:sz w:val="18"/>
          <w:szCs w:val="18"/>
        </w:rPr>
        <w:t xml:space="preserve"> irradiances.</w:t>
      </w:r>
    </w:p>
    <w:p w14:paraId="617246AB" w14:textId="77777777" w:rsidR="00D707D9" w:rsidRDefault="00D707D9" w:rsidP="00B76F31">
      <w:pPr>
        <w:jc w:val="center"/>
        <w:rPr>
          <w:sz w:val="18"/>
          <w:szCs w:val="18"/>
        </w:rPr>
      </w:pPr>
    </w:p>
    <w:p w14:paraId="71627A75" w14:textId="2343DD7E" w:rsidR="00A6142A" w:rsidRPr="00C65FDB" w:rsidRDefault="00541E9B" w:rsidP="00E44EA0">
      <w:pPr>
        <w:pStyle w:val="Paragraph"/>
        <w:spacing w:after="120"/>
      </w:pPr>
      <w:r w:rsidRPr="00714F24">
        <w:t xml:space="preserve">The results presented in Figures 4 and 5 reveal a marked trade-off between </w:t>
      </w:r>
      <w:r w:rsidR="00D0731C" w:rsidRPr="00714F24">
        <w:t>EE</w:t>
      </w:r>
      <w:r w:rsidRPr="00714F24">
        <w:t xml:space="preserve"> and </w:t>
      </w:r>
      <w:r w:rsidR="00714F24">
        <w:t>TE when</w:t>
      </w:r>
      <w:r w:rsidRPr="00714F24">
        <w:t xml:space="preserve"> PCM is </w:t>
      </w:r>
      <w:r w:rsidR="00461D4C" w:rsidRPr="00714F24">
        <w:t>added</w:t>
      </w:r>
      <w:r w:rsidRPr="00714F24">
        <w:t xml:space="preserve">. </w:t>
      </w:r>
      <w:r w:rsidR="00A402D3" w:rsidRPr="00714F24">
        <w:t>Indeed, the PVT-PCM technology, which uses water as a heat transfer fluid, offers better temperature reduction in comparison to conventional water-based PVT technology</w:t>
      </w:r>
      <w:r w:rsidRPr="00714F24">
        <w:t xml:space="preserve">. </w:t>
      </w:r>
      <w:r w:rsidR="00EE3054" w:rsidRPr="00714F24">
        <w:t>This reduction is principally attributed to the direct and complete contact that exists between the PV panel and the PCM</w:t>
      </w:r>
      <w:r w:rsidRPr="00714F24">
        <w:t xml:space="preserve">, which promotes more efficient absorption of excess heat. In addition, the decrease in surface temperature enabled by the latent storage of the PCM contributes to a slight improvement in </w:t>
      </w:r>
      <w:r w:rsidR="00D0731C" w:rsidRPr="00714F24">
        <w:t>EE</w:t>
      </w:r>
      <w:r w:rsidRPr="00714F24">
        <w:t xml:space="preserve">. This gain, although modest, can become particularly relevant in applications where priority is given to electricity production, such as powering sensitive electronic devices or directly injecting energy into the grid. </w:t>
      </w:r>
      <w:r w:rsidR="00F5732A" w:rsidRPr="00714F24">
        <w:t xml:space="preserve">However, the thermal performance of the PVT-PCM system is inferior to that of the </w:t>
      </w:r>
      <w:r w:rsidR="003D4E66" w:rsidRPr="00714F24">
        <w:t xml:space="preserve">conventional </w:t>
      </w:r>
      <w:r w:rsidR="003D4E66">
        <w:t>PVT</w:t>
      </w:r>
      <w:r w:rsidR="00E3053A">
        <w:t>-s</w:t>
      </w:r>
      <w:r w:rsidRPr="00714F24">
        <w:t xml:space="preserve">, </w:t>
      </w:r>
      <w:r w:rsidR="00F44333" w:rsidRPr="00714F24">
        <w:t>because some of the heat is captured by the PCM rather than being transferred to the heat transfer fluid, which limits the amount of hot water available</w:t>
      </w:r>
      <w:r w:rsidRPr="00714F24">
        <w:t xml:space="preserve">. Therefore, </w:t>
      </w:r>
      <w:r w:rsidR="00E44EA0" w:rsidRPr="00714F24">
        <w:t xml:space="preserve">the choice between a classic PVT and a PVT-PCM </w:t>
      </w:r>
      <w:r w:rsidRPr="00714F24">
        <w:t xml:space="preserve">depends heavily on the intended use. For example, if electricity demand is a priority, PVT-PCM seems to be a more relevant option, while for increased heat requirements, the </w:t>
      </w:r>
      <w:r w:rsidR="00BB00BF" w:rsidRPr="00714F24">
        <w:t xml:space="preserve">traditional </w:t>
      </w:r>
      <w:r w:rsidR="00BB00BF">
        <w:t>PVT</w:t>
      </w:r>
      <w:r w:rsidR="00E3053A">
        <w:t>-s</w:t>
      </w:r>
      <w:r w:rsidRPr="00714F24">
        <w:t xml:space="preserve"> may be more suitable.</w:t>
      </w:r>
    </w:p>
    <w:p w14:paraId="380FBA40" w14:textId="77777777" w:rsidR="003326CF" w:rsidRPr="00714F24" w:rsidRDefault="003326CF" w:rsidP="003326CF">
      <w:pPr>
        <w:pStyle w:val="Heading2"/>
        <w:rPr>
          <w:b w:val="0"/>
        </w:rPr>
      </w:pPr>
      <w:r w:rsidRPr="00714F24">
        <w:t xml:space="preserve">Benefits of PCMs for long-term thermal storage </w:t>
      </w:r>
    </w:p>
    <w:p w14:paraId="39ED91D2" w14:textId="4E953C93" w:rsidR="00797B0E" w:rsidRPr="00714F24" w:rsidRDefault="00722901" w:rsidP="00797B0E">
      <w:pPr>
        <w:pStyle w:val="Paragraph"/>
        <w:spacing w:after="120"/>
      </w:pPr>
      <w:r w:rsidRPr="00722901">
        <w:t>The use of latent heat storage systems is mainly limited by their lifespan and the rate of thermal cycles they are able to resist without compromising their performance</w:t>
      </w:r>
      <w:r w:rsidR="00695FB1" w:rsidRPr="00714F24">
        <w:t xml:space="preserve">. </w:t>
      </w:r>
      <w:r w:rsidRPr="00714F24">
        <w:t xml:space="preserve">Long-term performance sustainability </w:t>
      </w:r>
      <w:r w:rsidR="00695FB1" w:rsidRPr="00714F24">
        <w:t xml:space="preserve">of these systems depends essentially on two aspects: on the one hand, the gradual degradation of the PCM's thermophysical properties </w:t>
      </w:r>
      <w:r w:rsidR="00CC0B86" w:rsidRPr="00714F24">
        <w:t>throughout</w:t>
      </w:r>
      <w:r w:rsidR="00695FB1" w:rsidRPr="00714F24">
        <w:t xml:space="preserve"> cycles, and on the other, the corrosion phenomena likely to occur between the storage material and its container </w:t>
      </w:r>
      <w:r w:rsidR="00112422" w:rsidRPr="00714F24">
        <w:fldChar w:fldCharType="begin"/>
      </w:r>
      <w:r w:rsidR="00112422" w:rsidRPr="00714F24">
        <w:instrText xml:space="preserve"> ADDIN ZOTERO_ITEM CSL_CITATION {"citationID":"FmNi7Jst","properties":{"formattedCitation":"[26]","plainCitation":"[26]","noteIndex":0},"citationItems":[{"id":480,"uris":["http://zotero.org/users/14945226/items/WZAPJXTW"],"itemData":{"id":480,"type":"article-journal","abstract":"In recent years the use of thermal energy storage with phase change materials has become a topic with a lot of interest within the research community, but also within architects and engineers. Many publications have appeared, and several books, but the information is disseminated and not very much organised. This paper shows a review of the latest publications on the use of phase change materials (PCM) in buildings. The paper compiles information about the requirements of the use of this technology, classification of materials, materials available and problems and possible solutions on the application of such materials in buildings.","container-title":"Renewable and Sustainable Energy Reviews","DOI":"10.1016/j.rser.2010.11.018","ISSN":"1364-0321","issue":"3","journalAbbreviation":"Renewable and Sustainable Energy Reviews","page":"1675-1695","source":"ScienceDirect","title":"Materials used as PCM in thermal energy storage in buildings: A review","title-short":"Materials used as PCM in thermal energy storage in buildings","volume":"15","author":[{"family":"Cabeza","given":"L. F."},{"family":"Castell","given":"A."},{"family":"Barreneche","given":"C."},{"family":"Gracia","given":"A.","non-dropping-particle":"de"},{"family":"Fernández","given":"A. I."}],"issued":{"date-parts":[["2011",4,1]]}}}],"schema":"https://github.com/citation-style-language/schema/raw/master/csl-citation.json"} </w:instrText>
      </w:r>
      <w:r w:rsidR="00112422" w:rsidRPr="00714F24">
        <w:fldChar w:fldCharType="separate"/>
      </w:r>
      <w:r w:rsidR="00112422" w:rsidRPr="00714F24">
        <w:t>[26]</w:t>
      </w:r>
      <w:r w:rsidR="00112422" w:rsidRPr="00714F24">
        <w:fldChar w:fldCharType="end"/>
      </w:r>
      <w:r w:rsidR="00112422" w:rsidRPr="00714F24">
        <w:t>.  </w:t>
      </w:r>
      <w:r w:rsidRPr="00714F24">
        <w:t>Factors such as the frequency of cycles that a PCM is capable of withstanding are essential in the thermal field</w:t>
      </w:r>
      <w:r w:rsidR="00695FB1" w:rsidRPr="00714F24">
        <w:t xml:space="preserve">. In the case of </w:t>
      </w:r>
      <w:r w:rsidR="00D14937" w:rsidRPr="00714F24">
        <w:t>paraffin</w:t>
      </w:r>
      <w:r w:rsidR="00695FB1" w:rsidRPr="00714F24">
        <w:t xml:space="preserve"> wax, for example, various research studies have validated the stability of this PCM </w:t>
      </w:r>
      <w:r w:rsidR="007A2AA2" w:rsidRPr="00714F24">
        <w:t xml:space="preserve">because it is capable of enduring a large number of thermal cycles without any significant alteration to its properties, thus demonstrating its stability and reliability as a </w:t>
      </w:r>
      <w:r w:rsidR="00E265D2" w:rsidRPr="00714F24">
        <w:t>PCM</w:t>
      </w:r>
      <w:r w:rsidR="00695FB1" w:rsidRPr="00714F24">
        <w:t xml:space="preserve">. On the other hand, research has shown that certain inorganic substances are unsuitable </w:t>
      </w:r>
      <w:r w:rsidR="00616698" w:rsidRPr="00714F24">
        <w:t>for thermal storage applications</w:t>
      </w:r>
      <w:r w:rsidR="00695FB1" w:rsidRPr="00714F24">
        <w:t xml:space="preserve">, </w:t>
      </w:r>
      <w:r w:rsidR="00A95416" w:rsidRPr="00714F24">
        <w:t>including urea, whose stability deteriorates after about 30 cycles, as well as other types of PCMs</w:t>
      </w:r>
      <w:r w:rsidR="00CC0B86" w:rsidRPr="00714F24">
        <w:t>,</w:t>
      </w:r>
      <w:r w:rsidR="00695FB1" w:rsidRPr="00714F24">
        <w:t xml:space="preserve"> which </w:t>
      </w:r>
      <w:r w:rsidR="00CC0B86" w:rsidRPr="00714F24">
        <w:t xml:space="preserve">have </w:t>
      </w:r>
      <w:r w:rsidR="00695FB1" w:rsidRPr="00714F24">
        <w:t>only completed a few cycles</w:t>
      </w:r>
      <w:r w:rsidR="00CC0B86" w:rsidRPr="00714F24">
        <w:t xml:space="preserve"> </w:t>
      </w:r>
      <w:r w:rsidR="00112422" w:rsidRPr="00714F24">
        <w:fldChar w:fldCharType="begin"/>
      </w:r>
      <w:r w:rsidR="00112422" w:rsidRPr="00714F24">
        <w:instrText xml:space="preserve"> ADDIN ZOTERO_ITEM CSL_CITATION {"citationID":"ZampyfYc","properties":{"formattedCitation":"[27]","plainCitation":"[27]","noteIndex":0},"citationItems":[{"id":483,"uris":["http://zotero.org/users/14945226/items/VU4T8SXB"],"itemData":{"id":483,"type":"article-journal","abstract":"Phase change materials (PCMs) proved to be valuable and drew the attention of numerous scientists striving to establish novel techniques to minimize energy consumption and expand heat storage; yet a number of challenges hampered their research. This paper provides an overall overview on how to overcome those constraints by adapting nano-enhanced phase change materials, the motivation behind their investigation, their advantages, area of applications, and their impact on thermal management and storage equipment. Recent computational and experimental studies have revealed that nanoparticles are extremely useful in terms of improving the thermo-physical properties of PCMs, allowing nano-PCMs, mainly nano-paraffin, to have a major positive influence on thermal concepts at the economical, ecological, and effectiveness levels. In this context, nano-enhanced PCMs are now able to store and release large amounts of heat in short intervals of time, which is relevant to thermal storage systems and contributes to augmenting and boosting their efficiency. It also improves the thermal performance of cooling and heating systems in buildings and regulates the operating temperature of PV systems, electronic components, and batteries.","container-title":"Energies","DOI":"10.3390/en16031066","ISSN":"1996-1073","issue":"3","language":"en","license":"http://creativecommons.org/licenses/by/3.0/","note":"publisher: Multidisciplinary Digital Publishing Institute","page":"1066","source":"www.mdpi.com","title":"Review on Nano Enhanced PCMs: Insight on nePCM Application in Thermal Management/Storage Systems","title-short":"Review on Nano Enhanced PCMs","volume":"16","author":[{"family":"Mebarek-Oudina","given":"Fateh"},{"family":"Chabani","given":"Ines"}],"issued":{"date-parts":[["2023",1]]}}}],"schema":"https://github.com/citation-style-language/schema/raw/master/csl-citation.json"} </w:instrText>
      </w:r>
      <w:r w:rsidR="00112422" w:rsidRPr="00714F24">
        <w:fldChar w:fldCharType="separate"/>
      </w:r>
      <w:r w:rsidR="00112422" w:rsidRPr="00714F24">
        <w:t>[27]</w:t>
      </w:r>
      <w:r w:rsidR="00112422" w:rsidRPr="00714F24">
        <w:fldChar w:fldCharType="end"/>
      </w:r>
      <w:r w:rsidR="00112422" w:rsidRPr="00714F24">
        <w:t xml:space="preserve">. </w:t>
      </w:r>
      <w:r w:rsidR="00695FB1" w:rsidRPr="00714F24">
        <w:t xml:space="preserve">Although this study focuses on the transient behavior </w:t>
      </w:r>
      <w:r w:rsidR="00903C3E" w:rsidRPr="00714F24">
        <w:t xml:space="preserve">of </w:t>
      </w:r>
      <w:r w:rsidR="00903C3E">
        <w:t>PVT</w:t>
      </w:r>
      <w:r w:rsidR="00E3053A">
        <w:t>-s</w:t>
      </w:r>
      <w:r w:rsidR="00695FB1" w:rsidRPr="00714F24">
        <w:t xml:space="preserve"> with PCM, the potential of PCM for long-term thermal storage deserves particular attention, offering numerous advantages. Indeed, the ability of PCM to accumulate thermal energy during moments of intense irradiation and release it during less sunny periods presents an interesting opportunity for energy management. </w:t>
      </w:r>
      <w:r w:rsidR="00797B0E" w:rsidRPr="00714F24">
        <w:t>This is pertinent for thermal storage units seeking to improve and enhance their performance. They also optimize the thermal characteristics of building, heating, and cooling equipment, while controlling the operational temperature of photovoltaic devices, batteries, and electronic equipment.</w:t>
      </w:r>
    </w:p>
    <w:p w14:paraId="50BFE6C8" w14:textId="69FFFAA1" w:rsidR="00695FB1" w:rsidRPr="00797B0E" w:rsidRDefault="00695FB1" w:rsidP="00A95416">
      <w:pPr>
        <w:pStyle w:val="Paragraph"/>
        <w:spacing w:after="120"/>
        <w:rPr>
          <w:highlight w:val="yellow"/>
        </w:rPr>
      </w:pPr>
    </w:p>
    <w:p w14:paraId="48C0E391" w14:textId="025C596D" w:rsidR="00616F3B" w:rsidRPr="008F3283" w:rsidRDefault="008F3283" w:rsidP="00695FB1">
      <w:pPr>
        <w:pStyle w:val="Heading2"/>
        <w:rPr>
          <w:caps/>
        </w:rPr>
      </w:pPr>
      <w:r w:rsidRPr="008F3283">
        <w:rPr>
          <w:caps/>
        </w:rPr>
        <w:lastRenderedPageBreak/>
        <w:t>Conclusion</w:t>
      </w:r>
    </w:p>
    <w:p w14:paraId="48996285" w14:textId="40E2A03F" w:rsidR="00B76F31" w:rsidRPr="00AA507F" w:rsidRDefault="00E037DA" w:rsidP="00E037DA">
      <w:pPr>
        <w:pStyle w:val="Paragraph"/>
        <w:spacing w:after="120"/>
      </w:pPr>
      <w:r w:rsidRPr="00E037DA">
        <w:t xml:space="preserve">To compare the performance of the </w:t>
      </w:r>
      <w:r w:rsidR="00903C3E" w:rsidRPr="00E037DA">
        <w:t xml:space="preserve">conventional </w:t>
      </w:r>
      <w:r w:rsidR="00903C3E">
        <w:t>PVT</w:t>
      </w:r>
      <w:r w:rsidR="00E3053A">
        <w:t>-s</w:t>
      </w:r>
      <w:r w:rsidRPr="00E037DA">
        <w:t xml:space="preserve"> with that of the PVT-PCM system, a three-dimensional simulation was performed using the CFD method. The numerical equations were solved using a transient solver. The main findings from the results of this study are as follows</w:t>
      </w:r>
      <w:r w:rsidR="00B76F31" w:rsidRPr="00515552">
        <w:t>:</w:t>
      </w:r>
    </w:p>
    <w:p w14:paraId="6605E18B" w14:textId="77777777" w:rsidR="00F636D6" w:rsidRPr="00C65FDB" w:rsidRDefault="00F636D6" w:rsidP="002D1FD0">
      <w:pPr>
        <w:pStyle w:val="Paragraph"/>
        <w:numPr>
          <w:ilvl w:val="0"/>
          <w:numId w:val="5"/>
        </w:numPr>
        <w:spacing w:after="120"/>
      </w:pPr>
      <w:r w:rsidRPr="00C65FDB">
        <w:t>The hybrid PVT-PCM panel has a significantly reduced surface temperature compared to the PVT panel, reaching 320.54 K versus 323.32 K. This reduction is due to the cooling effect of the PCM, which absorbs and accumulates part of the excess heat.</w:t>
      </w:r>
    </w:p>
    <w:p w14:paraId="231F4C97" w14:textId="1BCB262D" w:rsidR="00F636D6" w:rsidRPr="00C65FDB" w:rsidRDefault="00F636D6" w:rsidP="00F636D6">
      <w:pPr>
        <w:pStyle w:val="Paragraph"/>
        <w:numPr>
          <w:ilvl w:val="0"/>
          <w:numId w:val="5"/>
        </w:numPr>
        <w:spacing w:after="120"/>
        <w:rPr>
          <w:sz w:val="24"/>
          <w:lang w:eastAsia="fr-FR"/>
        </w:rPr>
      </w:pPr>
      <w:r w:rsidRPr="00C65FDB">
        <w:t xml:space="preserve"> The maximum </w:t>
      </w:r>
      <w:r w:rsidR="00D0731C" w:rsidRPr="00C65FDB">
        <w:t>EE</w:t>
      </w:r>
      <w:r w:rsidRPr="00C65FDB">
        <w:t xml:space="preserve"> reaches 14.36% for the PVT; by contrast, the PVT-PCM achieves a slightly higher efficiency of 14.77%, a difference of 0.41%, for solar radiation of 600 W/m².</w:t>
      </w:r>
    </w:p>
    <w:p w14:paraId="481A4DD9" w14:textId="3E0E3C6F" w:rsidR="00870126" w:rsidRPr="00C65FDB" w:rsidRDefault="00870126" w:rsidP="00F636D6">
      <w:pPr>
        <w:pStyle w:val="Paragraph"/>
        <w:numPr>
          <w:ilvl w:val="0"/>
          <w:numId w:val="5"/>
        </w:numPr>
        <w:spacing w:after="120"/>
      </w:pPr>
      <w:r w:rsidRPr="00C65FDB">
        <w:t xml:space="preserve">The maximum </w:t>
      </w:r>
      <w:r w:rsidR="00714F24" w:rsidRPr="00C65FDB">
        <w:t>TE of</w:t>
      </w:r>
      <w:r w:rsidRPr="00C65FDB">
        <w:t xml:space="preserve"> the</w:t>
      </w:r>
      <w:r w:rsidR="00F636D6" w:rsidRPr="00C65FDB">
        <w:t xml:space="preserve"> conventional</w:t>
      </w:r>
      <w:r w:rsidRPr="00C65FDB">
        <w:t xml:space="preserve"> PVT is 71.50</w:t>
      </w:r>
      <w:r w:rsidR="00F636D6" w:rsidRPr="00C65FDB">
        <w:t>%, significantly superior to that of PVT-PCM</w:t>
      </w:r>
      <w:r w:rsidRPr="00C65FDB">
        <w:t>, which reaches 56%. This 15.50% difference can be explained by the role of the PCM, which absorbs part of the heat for its phase change, rather than transferring it immediately to the heat transfer fluid.</w:t>
      </w:r>
    </w:p>
    <w:p w14:paraId="49EFD537" w14:textId="01F4041A" w:rsidR="00EE7271" w:rsidRPr="00C65FDB" w:rsidRDefault="00213E18" w:rsidP="00213E18">
      <w:pPr>
        <w:pStyle w:val="Paragraph"/>
        <w:numPr>
          <w:ilvl w:val="0"/>
          <w:numId w:val="5"/>
        </w:numPr>
        <w:spacing w:after="120"/>
      </w:pPr>
      <w:r w:rsidRPr="00C65FDB">
        <w:t xml:space="preserve">The incorporation of PCM into the PVT-PCM system allows surface and coolant output temperatures to be maintained at lower levels than those of </w:t>
      </w:r>
      <w:r w:rsidR="00903C3E" w:rsidRPr="00C65FDB">
        <w:t xml:space="preserve">conventional </w:t>
      </w:r>
      <w:r w:rsidR="00903C3E">
        <w:t>PVT</w:t>
      </w:r>
      <w:r w:rsidR="00E3053A">
        <w:t>-s</w:t>
      </w:r>
      <w:r w:rsidRPr="00C65FDB">
        <w:t>, thereby ensuring more efficient cooling and improved thermal regulation.</w:t>
      </w:r>
    </w:p>
    <w:p w14:paraId="74D4F45E" w14:textId="69FFF71D" w:rsidR="00613B4D" w:rsidRPr="009725AC" w:rsidRDefault="0016385D" w:rsidP="0020531F">
      <w:pPr>
        <w:pStyle w:val="Heading1"/>
        <w:jc w:val="both"/>
        <w:rPr>
          <w:rFonts w:asciiTheme="majorBidi" w:hAnsiTheme="majorBidi" w:cstheme="majorBidi"/>
        </w:rPr>
      </w:pPr>
      <w:r w:rsidRPr="00075EA6">
        <w:rPr>
          <w:rFonts w:asciiTheme="majorBidi" w:hAnsiTheme="majorBidi" w:cstheme="majorBidi"/>
        </w:rPr>
        <w:t>References</w:t>
      </w:r>
    </w:p>
    <w:p w14:paraId="7EEC10A0" w14:textId="4CECF460" w:rsidR="00112422" w:rsidRPr="00112422" w:rsidRDefault="00515552" w:rsidP="0090095F">
      <w:pPr>
        <w:pStyle w:val="Bibliography"/>
        <w:numPr>
          <w:ilvl w:val="0"/>
          <w:numId w:val="8"/>
        </w:numPr>
        <w:jc w:val="both"/>
        <w:rPr>
          <w:sz w:val="20"/>
        </w:rPr>
      </w:pPr>
      <w:r w:rsidRPr="00466F7F">
        <w:rPr>
          <w:highlight w:val="yellow"/>
        </w:rPr>
        <w:fldChar w:fldCharType="begin"/>
      </w:r>
      <w:r w:rsidR="00112422">
        <w:rPr>
          <w:highlight w:val="yellow"/>
        </w:rPr>
        <w:instrText xml:space="preserve"> ADDIN ZOTERO_BIBL {"uncited":[],"omitted":[],"custom":[]} CSL_BIBLIOGRAPHY </w:instrText>
      </w:r>
      <w:r w:rsidRPr="00466F7F">
        <w:rPr>
          <w:highlight w:val="yellow"/>
        </w:rPr>
        <w:fldChar w:fldCharType="separate"/>
      </w:r>
      <w:r w:rsidR="00112422" w:rsidRPr="00112422">
        <w:rPr>
          <w:sz w:val="20"/>
        </w:rPr>
        <w:t>Y. El Alami, E. Baghaz, R. Nasrin, M. Al-Damook, R. Bendaoud, T. Bouragba, M. Melhaoui, M. Benhmida, Up-to-Date Review on Flat-Plate Solar Hybrid Photovoltaic Thermal Systems: Absorber Designs and Fabrication Materials, Int. J. Energy Res. 2025 (2025) 5547555. https://doi.org/10.1155/er/5547555.</w:t>
      </w:r>
    </w:p>
    <w:p w14:paraId="4146B460" w14:textId="62406695" w:rsidR="00112422" w:rsidRPr="00112422" w:rsidRDefault="00112422" w:rsidP="0090095F">
      <w:pPr>
        <w:pStyle w:val="Bibliography"/>
        <w:numPr>
          <w:ilvl w:val="0"/>
          <w:numId w:val="8"/>
        </w:numPr>
        <w:jc w:val="both"/>
        <w:rPr>
          <w:sz w:val="20"/>
        </w:rPr>
      </w:pPr>
      <w:r w:rsidRPr="00112422">
        <w:rPr>
          <w:sz w:val="20"/>
        </w:rPr>
        <w:t>Y.E. Alami, F. Ouerradi, S. Bounouar, M. Benhmida, M. Rhiat, B. Benhala, K. Hirech, E. Baghaz, Comparative study of the performance of photovoltaic and photovoltaic thermal solar systems: Case study in El Jadida, E3S Web Conf. 601 (2025) 00011. https://doi.org/10.1051/e3sconf/202560100011.</w:t>
      </w:r>
    </w:p>
    <w:p w14:paraId="5082903B" w14:textId="10F56BA7" w:rsidR="00112422" w:rsidRPr="00112422" w:rsidRDefault="00112422" w:rsidP="0090095F">
      <w:pPr>
        <w:pStyle w:val="Bibliography"/>
        <w:numPr>
          <w:ilvl w:val="0"/>
          <w:numId w:val="8"/>
        </w:numPr>
        <w:jc w:val="both"/>
        <w:rPr>
          <w:sz w:val="20"/>
        </w:rPr>
      </w:pPr>
      <w:r w:rsidRPr="00112422">
        <w:rPr>
          <w:sz w:val="20"/>
        </w:rPr>
        <w:t>Y.E. Alami, A. Lamkaddem, R. Bendaoud, S. Talbi, M. louzazni, E. Baghaz, Numerical study of a water-based photovoltaic-thermal (PVT) hybrid solar collector with a new heat exchanger, E-Prime - Adv. Electr. Eng. Electron. Energy 9 (2024) 100693. https://doi.org/10.1016/j.prime.2024.100693.</w:t>
      </w:r>
    </w:p>
    <w:p w14:paraId="3BE3FA9B" w14:textId="44C66E48" w:rsidR="00112422" w:rsidRPr="00112422" w:rsidRDefault="00112422" w:rsidP="0090095F">
      <w:pPr>
        <w:pStyle w:val="Bibliography"/>
        <w:numPr>
          <w:ilvl w:val="0"/>
          <w:numId w:val="8"/>
        </w:numPr>
        <w:jc w:val="both"/>
        <w:rPr>
          <w:sz w:val="20"/>
        </w:rPr>
      </w:pPr>
      <w:r w:rsidRPr="00112422">
        <w:rPr>
          <w:sz w:val="20"/>
        </w:rPr>
        <w:t>S. Mohammadi, M.H. Jahangir, F.R. Astaraei, Numerical modeling and optimization of tube flattening impacts on the cooling performance of the photovoltaic thermal system integrated with phase change material, Appl. Therm. Eng. 246 (2024) 122871. https://doi.org/10.1016/j.applthermaleng.2024.122871.</w:t>
      </w:r>
    </w:p>
    <w:p w14:paraId="3411D79D" w14:textId="41AF0698" w:rsidR="00112422" w:rsidRPr="00112422" w:rsidRDefault="00112422" w:rsidP="0090095F">
      <w:pPr>
        <w:pStyle w:val="Bibliography"/>
        <w:numPr>
          <w:ilvl w:val="0"/>
          <w:numId w:val="8"/>
        </w:numPr>
        <w:jc w:val="both"/>
        <w:rPr>
          <w:sz w:val="20"/>
        </w:rPr>
      </w:pPr>
      <w:r w:rsidRPr="00112422">
        <w:rPr>
          <w:sz w:val="20"/>
        </w:rPr>
        <w:t>Y. El Alami, A. Ameur, M. Benhmida, A. Rabhi, E. Baghaz, Performance evaluation of different new channel box photovoltaic thermal systems, J. Clean. Prod. 478 (2024) 143953. https://doi.org/10.1016/j.jclepro.2024.143953.</w:t>
      </w:r>
    </w:p>
    <w:p w14:paraId="2B896A91" w14:textId="17E8C0D0" w:rsidR="00112422" w:rsidRPr="00112422" w:rsidRDefault="00112422" w:rsidP="0090095F">
      <w:pPr>
        <w:pStyle w:val="Bibliography"/>
        <w:numPr>
          <w:ilvl w:val="0"/>
          <w:numId w:val="8"/>
        </w:numPr>
        <w:jc w:val="both"/>
        <w:rPr>
          <w:sz w:val="20"/>
        </w:rPr>
      </w:pPr>
      <w:r w:rsidRPr="00112422">
        <w:rPr>
          <w:sz w:val="20"/>
        </w:rPr>
        <w:t>Y. El Alami, E. Baghaz, R. Bendaoud, F. Chanaa, M. Benhmida, H. Ezzaki, R. Nasrin, Experimental-Numerical Investigation of the Photovoltaic Thermal System with Polypropylene Heat Exchanger: Case in Morocco, IET Renew. Power Gener. 19 (2025) e70041. https://doi.org/10.1049/rpg2.70041.</w:t>
      </w:r>
    </w:p>
    <w:p w14:paraId="51CA0FEC" w14:textId="740C2BB2" w:rsidR="00112422" w:rsidRPr="00112422" w:rsidRDefault="00112422" w:rsidP="0090095F">
      <w:pPr>
        <w:pStyle w:val="Bibliography"/>
        <w:numPr>
          <w:ilvl w:val="0"/>
          <w:numId w:val="8"/>
        </w:numPr>
        <w:jc w:val="both"/>
        <w:rPr>
          <w:sz w:val="20"/>
        </w:rPr>
      </w:pPr>
      <w:r w:rsidRPr="00112422">
        <w:rPr>
          <w:sz w:val="20"/>
        </w:rPr>
        <w:t>Y.E. Alami, H. Dahmani, F. Ouerradi, B. Zohal, R. Bendaoud, E. Baghaz, Impact of Heat Exchanger Materials on the Performance of Solar Hybrid Photovoltaic Thermal (PVT) Systems: 3D Analysis, in: B. Hajji, A. Gagliano, A. Mellit, A. Rabhi, M. Calì (Eds.), Proc. 4th Int. Conf. Electron. Eng. Renew. Energy Syst. - Vol. 2, Springer Nature, Singapore, 2025: pp. 609–619. https://doi.org/10.1007/978-981-97-9975-6_58.</w:t>
      </w:r>
    </w:p>
    <w:p w14:paraId="4FD1A301" w14:textId="3429A91F" w:rsidR="00112422" w:rsidRPr="00112422" w:rsidRDefault="00112422" w:rsidP="0090095F">
      <w:pPr>
        <w:pStyle w:val="Bibliography"/>
        <w:numPr>
          <w:ilvl w:val="0"/>
          <w:numId w:val="8"/>
        </w:numPr>
        <w:jc w:val="both"/>
        <w:rPr>
          <w:sz w:val="20"/>
        </w:rPr>
      </w:pPr>
      <w:r w:rsidRPr="00112422">
        <w:rPr>
          <w:sz w:val="20"/>
        </w:rPr>
        <w:t>A. Kazemian, M. Khatibi, S. Entezari, T. Ma, H. Yang, Efficient energy generation and thermal storage in a photovoltaic thermal system partially covered by solar cells and integrated with organic phase change materials, Renew. Sustain. Energy Rev. 188 (2023) 113705. https://doi.org/10.1016/j.rser.2023.113705.</w:t>
      </w:r>
    </w:p>
    <w:p w14:paraId="38674823" w14:textId="5939FDB1" w:rsidR="00112422" w:rsidRPr="00112422" w:rsidRDefault="00112422" w:rsidP="0090095F">
      <w:pPr>
        <w:pStyle w:val="Bibliography"/>
        <w:numPr>
          <w:ilvl w:val="0"/>
          <w:numId w:val="8"/>
        </w:numPr>
        <w:jc w:val="both"/>
        <w:rPr>
          <w:sz w:val="20"/>
        </w:rPr>
      </w:pPr>
      <w:r w:rsidRPr="00112422">
        <w:rPr>
          <w:sz w:val="20"/>
        </w:rPr>
        <w:t>M.C. Browne, K. Lawlor, A. Kelly, B. Norton, S.J.M. Cormack, Indoor Characterisation of a Photovoltaic/ Thermal Phase Change Material System, Energy Procedia 70 (2015) 163–171. https://doi.org/10.1016/j.egypro.2015.02.112.</w:t>
      </w:r>
    </w:p>
    <w:p w14:paraId="6D473A55" w14:textId="25534D3B" w:rsidR="00112422" w:rsidRPr="00112422" w:rsidRDefault="00112422" w:rsidP="0090095F">
      <w:pPr>
        <w:pStyle w:val="Bibliography"/>
        <w:numPr>
          <w:ilvl w:val="0"/>
          <w:numId w:val="8"/>
        </w:numPr>
        <w:jc w:val="both"/>
        <w:rPr>
          <w:sz w:val="20"/>
        </w:rPr>
      </w:pPr>
      <w:r w:rsidRPr="00112422">
        <w:rPr>
          <w:sz w:val="20"/>
        </w:rPr>
        <w:t>Y. El Alami, B. Zohal, R. Nasrin, M. Benhmida, A. Faize, E. Baghaz, Solar thermal, photovoltaic, photovoltaic thermal, and photovoltaic thermal phase change material systems: A comprehensive reference guide, Int. Commun. Heat Mass Transf. 159 (2024) 108135. https://doi.org/10.1016/j.icheatmasstransfer.2024.108135.</w:t>
      </w:r>
    </w:p>
    <w:p w14:paraId="6095C3FD" w14:textId="06FE94A1" w:rsidR="00112422" w:rsidRPr="00112422" w:rsidRDefault="00112422" w:rsidP="0090095F">
      <w:pPr>
        <w:pStyle w:val="Bibliography"/>
        <w:numPr>
          <w:ilvl w:val="0"/>
          <w:numId w:val="8"/>
        </w:numPr>
        <w:jc w:val="both"/>
        <w:rPr>
          <w:sz w:val="20"/>
        </w:rPr>
      </w:pPr>
      <w:r w:rsidRPr="00112422">
        <w:rPr>
          <w:sz w:val="20"/>
        </w:rPr>
        <w:t xml:space="preserve">H. Fayaz, N.A. Rahim, M. Hasanuzzaman, A. Rivai, R. Nasrin, Numerical and outdoor real time experimental investigation of performance of PCM based </w:t>
      </w:r>
      <w:r w:rsidR="00E3053A">
        <w:rPr>
          <w:sz w:val="20"/>
        </w:rPr>
        <w:t xml:space="preserve"> PVT-s</w:t>
      </w:r>
      <w:r w:rsidRPr="00112422">
        <w:rPr>
          <w:sz w:val="20"/>
        </w:rPr>
        <w:t>, Sol. Energy 179 (2019) 135–150. https://doi.org/10.1016/j.solener.2018.12.057.</w:t>
      </w:r>
    </w:p>
    <w:p w14:paraId="6C8CBD83" w14:textId="46774727" w:rsidR="00112422" w:rsidRPr="00112422" w:rsidRDefault="00112422" w:rsidP="0090095F">
      <w:pPr>
        <w:pStyle w:val="Bibliography"/>
        <w:numPr>
          <w:ilvl w:val="0"/>
          <w:numId w:val="8"/>
        </w:numPr>
        <w:jc w:val="both"/>
        <w:rPr>
          <w:sz w:val="20"/>
        </w:rPr>
      </w:pPr>
      <w:r w:rsidRPr="00112422">
        <w:rPr>
          <w:sz w:val="20"/>
        </w:rPr>
        <w:lastRenderedPageBreak/>
        <w:t>M. Jurčević, S. Nižetić, I. Marinić-Kragić, M. Arıcı, An impact of phase change material type on photovoltaic-thermal collector performance and economy: A comparative study, Sol. Energy 295 (2025) 113557. https://doi.org/10.1016/j.solener.2025.113557.</w:t>
      </w:r>
    </w:p>
    <w:p w14:paraId="6E4F4D6A" w14:textId="4E0DD4D1" w:rsidR="00112422" w:rsidRPr="00112422" w:rsidRDefault="00112422" w:rsidP="0090095F">
      <w:pPr>
        <w:pStyle w:val="Bibliography"/>
        <w:numPr>
          <w:ilvl w:val="0"/>
          <w:numId w:val="8"/>
        </w:numPr>
        <w:jc w:val="both"/>
        <w:rPr>
          <w:sz w:val="20"/>
        </w:rPr>
      </w:pPr>
      <w:r w:rsidRPr="00112422">
        <w:rPr>
          <w:sz w:val="20"/>
        </w:rPr>
        <w:t xml:space="preserve">A. Hamada, M. Emam, H.A. Refaey, M. Moawed, M.A. Abdelrahman, Investigating the performance of a water-based </w:t>
      </w:r>
      <w:r w:rsidR="00E3053A">
        <w:rPr>
          <w:sz w:val="20"/>
        </w:rPr>
        <w:t>PVT-s</w:t>
      </w:r>
      <w:r w:rsidRPr="00112422">
        <w:rPr>
          <w:sz w:val="20"/>
        </w:rPr>
        <w:t xml:space="preserve"> using encapsulated PCM balls: An experimental study, Energy 284 (2023) 128574. https://doi.org/10.1016/j.energy.2023.128574.</w:t>
      </w:r>
    </w:p>
    <w:p w14:paraId="7359BB0A" w14:textId="30372186" w:rsidR="00112422" w:rsidRPr="00112422" w:rsidRDefault="00112422" w:rsidP="0090095F">
      <w:pPr>
        <w:pStyle w:val="Bibliography"/>
        <w:numPr>
          <w:ilvl w:val="0"/>
          <w:numId w:val="8"/>
        </w:numPr>
        <w:jc w:val="both"/>
        <w:rPr>
          <w:sz w:val="20"/>
        </w:rPr>
      </w:pPr>
      <w:r w:rsidRPr="00112422">
        <w:rPr>
          <w:sz w:val="20"/>
        </w:rPr>
        <w:t>M.B. Elsheniti, S. Zaheer, O. Zeitoun, A. Fouly, H.S. Abdo, Z. Almutairi, An experimental assessment of a solar PVT-PCM thermal management system in severe climatic conditions, J. Build. Eng. 97 (2024) 110691. https://doi.org/10.1016/j.jobe.2024.110691.</w:t>
      </w:r>
    </w:p>
    <w:p w14:paraId="54695F40" w14:textId="01917A7C" w:rsidR="00112422" w:rsidRPr="00112422" w:rsidRDefault="00112422" w:rsidP="0090095F">
      <w:pPr>
        <w:pStyle w:val="Bibliography"/>
        <w:numPr>
          <w:ilvl w:val="0"/>
          <w:numId w:val="8"/>
        </w:numPr>
        <w:jc w:val="both"/>
        <w:rPr>
          <w:sz w:val="20"/>
        </w:rPr>
      </w:pPr>
      <w:r w:rsidRPr="00112422">
        <w:rPr>
          <w:sz w:val="20"/>
        </w:rPr>
        <w:t>D. Huo, T. Zhang, Z. Shi, H. Chen, Q. Li, J. Cai, Operational and structural parametric analysis of a photovoltaic/thermal system integrated with phase change material, Sol. Energy 272 (2024) 112491. https://doi.org/10.1016/j.solener.2024.112491.</w:t>
      </w:r>
    </w:p>
    <w:p w14:paraId="6977F463" w14:textId="032F13CD" w:rsidR="00112422" w:rsidRPr="00112422" w:rsidRDefault="00112422" w:rsidP="0090095F">
      <w:pPr>
        <w:pStyle w:val="Bibliography"/>
        <w:numPr>
          <w:ilvl w:val="0"/>
          <w:numId w:val="8"/>
        </w:numPr>
        <w:jc w:val="both"/>
        <w:rPr>
          <w:sz w:val="20"/>
        </w:rPr>
      </w:pPr>
      <w:r w:rsidRPr="00112422">
        <w:rPr>
          <w:sz w:val="20"/>
        </w:rPr>
        <w:t>A. Kazemian, A. Salari, A. Hakkaki-Fard, T. Ma, Numerical investigation and parametric analysis of a photovoltaic thermal system integrated with phase change material, Appl. Energy 238 (2019) 734–746. https://doi.org/10.1016/j.apenergy.2019.01.103.</w:t>
      </w:r>
    </w:p>
    <w:p w14:paraId="39E76783" w14:textId="047B77C1" w:rsidR="00112422" w:rsidRPr="00112422" w:rsidRDefault="00112422" w:rsidP="0090095F">
      <w:pPr>
        <w:pStyle w:val="Bibliography"/>
        <w:numPr>
          <w:ilvl w:val="0"/>
          <w:numId w:val="8"/>
        </w:numPr>
        <w:jc w:val="both"/>
        <w:rPr>
          <w:sz w:val="20"/>
        </w:rPr>
      </w:pPr>
      <w:r w:rsidRPr="00112422">
        <w:rPr>
          <w:sz w:val="20"/>
        </w:rPr>
        <w:t>M. Bovand, S. Rashidi, M. Dehghan, J.A. Esfahani, M.S. Valipour, Control of wake and vortex shedding behind a porous circular obstacle by exerting an external magnetic field, J. Magn. Magn. Mater. 385 (2015) 198–206. https://doi.org/10.1016/j.jmmm.2015.03.012.</w:t>
      </w:r>
    </w:p>
    <w:p w14:paraId="7D7AD57E" w14:textId="2625B993" w:rsidR="00112422" w:rsidRPr="00112422" w:rsidRDefault="00112422" w:rsidP="0090095F">
      <w:pPr>
        <w:pStyle w:val="Bibliography"/>
        <w:numPr>
          <w:ilvl w:val="0"/>
          <w:numId w:val="8"/>
        </w:numPr>
        <w:jc w:val="both"/>
        <w:rPr>
          <w:sz w:val="20"/>
        </w:rPr>
      </w:pPr>
      <w:r w:rsidRPr="00112422">
        <w:rPr>
          <w:sz w:val="20"/>
        </w:rPr>
        <w:t>A.I.A. AL-Musawi, A. Taheri, A. Farzanehnia, M. Sardarabadi, M. Passandideh-Fard, Numerical study of the effects of nanofluids and phase-change materials in photovoltaic thermal (PVT) systems, J. Therm. Anal. Calorim. 137 (2019) 623–636. https://doi.org/10.1007/s10973-018-7972-6.</w:t>
      </w:r>
    </w:p>
    <w:p w14:paraId="6C5D38DC" w14:textId="6B601C12" w:rsidR="00112422" w:rsidRPr="00112422" w:rsidRDefault="00112422" w:rsidP="0090095F">
      <w:pPr>
        <w:pStyle w:val="Bibliography"/>
        <w:numPr>
          <w:ilvl w:val="0"/>
          <w:numId w:val="8"/>
        </w:numPr>
        <w:jc w:val="both"/>
        <w:rPr>
          <w:sz w:val="20"/>
        </w:rPr>
      </w:pPr>
      <w:r w:rsidRPr="00112422">
        <w:rPr>
          <w:sz w:val="20"/>
        </w:rPr>
        <w:t>Y. El Alami, E. Baghaz, R. Nasrin, F. Chanaa, R. Bendaoud, S. Padmanaban, M. Louzazni, Experimental-numerical comparative study of performance and cost-effectiveness of partially- and fully-cooled photovoltaic thermal systems, Case Stud. Therm. Eng. 73 (2025) 106660. https://doi.org/10.1016/j.csite.2025.106660.</w:t>
      </w:r>
    </w:p>
    <w:p w14:paraId="4F5B33F3" w14:textId="7F7F66FC" w:rsidR="00112422" w:rsidRPr="00112422" w:rsidRDefault="00112422" w:rsidP="0090095F">
      <w:pPr>
        <w:pStyle w:val="Bibliography"/>
        <w:numPr>
          <w:ilvl w:val="0"/>
          <w:numId w:val="8"/>
        </w:numPr>
        <w:jc w:val="both"/>
        <w:rPr>
          <w:sz w:val="20"/>
        </w:rPr>
      </w:pPr>
      <w:r w:rsidRPr="00112422">
        <w:rPr>
          <w:sz w:val="20"/>
        </w:rPr>
        <w:t>Y.E. Alami, E. Baghaz, R. Nasrin, S. Padmanaban, M. Louzazni, Numerical Approach of An Advanced Hybrid Photovoltaic Thermal System Based on Exergy, Energy, Enviro-Economic, and Sustainability Factors, Results Eng. (2025) 106342. https://doi.org/10.1016/j.rineng.2025.106342.</w:t>
      </w:r>
    </w:p>
    <w:p w14:paraId="78E4DDFF" w14:textId="2CADD64C" w:rsidR="00112422" w:rsidRPr="00112422" w:rsidRDefault="00112422" w:rsidP="0090095F">
      <w:pPr>
        <w:pStyle w:val="Bibliography"/>
        <w:numPr>
          <w:ilvl w:val="0"/>
          <w:numId w:val="8"/>
        </w:numPr>
        <w:jc w:val="both"/>
        <w:rPr>
          <w:sz w:val="20"/>
        </w:rPr>
      </w:pPr>
      <w:r w:rsidRPr="00112422">
        <w:rPr>
          <w:sz w:val="20"/>
        </w:rPr>
        <w:t>Y. El Alami, H. El Achouby, F. Ouerradi, Y. Bannour, H. Chetnouf, B. Benhala, E. Baghaz, Numerical analysis of the influence of backsheet thickness on the performance of silicon photovoltaic modules, in: 2025 5th Int. Conf. Innov. Res. Appl. Sci. Eng. Technol. IRASET, 2025: pp. 1–6. https://doi.org/10.1109/IRASET64571.2025.11008016.</w:t>
      </w:r>
    </w:p>
    <w:p w14:paraId="7F256EFA" w14:textId="20AD35D4" w:rsidR="00112422" w:rsidRPr="00112422" w:rsidRDefault="00112422" w:rsidP="0090095F">
      <w:pPr>
        <w:pStyle w:val="Bibliography"/>
        <w:numPr>
          <w:ilvl w:val="0"/>
          <w:numId w:val="8"/>
        </w:numPr>
        <w:jc w:val="both"/>
        <w:rPr>
          <w:sz w:val="20"/>
        </w:rPr>
      </w:pPr>
      <w:r w:rsidRPr="00112422">
        <w:rPr>
          <w:sz w:val="20"/>
        </w:rPr>
        <w:t>Y. El Alami, H.E. Achouby, E. Baghaz, C. Hajjaj, R. Nasrin, An innovative photovoltaic thermal system with direct water-cell contact: energy, exergy, and sustainability analysis, Sol. Energy 300 (2025) 113827. https://doi.org/10.1016/j.solener.2025.113827.</w:t>
      </w:r>
    </w:p>
    <w:p w14:paraId="5A1F6A06" w14:textId="7459482E" w:rsidR="00112422" w:rsidRPr="00112422" w:rsidRDefault="00112422" w:rsidP="0090095F">
      <w:pPr>
        <w:pStyle w:val="Bibliography"/>
        <w:numPr>
          <w:ilvl w:val="0"/>
          <w:numId w:val="8"/>
        </w:numPr>
        <w:jc w:val="both"/>
        <w:rPr>
          <w:sz w:val="20"/>
        </w:rPr>
      </w:pPr>
      <w:r w:rsidRPr="00112422">
        <w:rPr>
          <w:sz w:val="20"/>
        </w:rPr>
        <w:t>Y. El Alami, A. Lamkaddem, R. Nasrin, F. Ouerradi, N.E. Moussaoui, F. Chanaa, E. Baghaz, Optimizing the Performance of Hybrid Photovoltaic-Thermal Systems by Choosing the Input Temperature, in: C. Iwendi, Z. Boulouard, N. Kryvinska (Eds.), Proc. 4th Int. Conf. Adv. Commun. Technol. Comput. Eng. ICACTCE’24, Springer Nature Switzerland, Cham, 2025: pp. 442–452. https://doi.org/10.1007/978-3-031-94620-2_39.</w:t>
      </w:r>
    </w:p>
    <w:p w14:paraId="0233561B" w14:textId="3A2F7608" w:rsidR="00112422" w:rsidRPr="00112422" w:rsidRDefault="00112422" w:rsidP="0090095F">
      <w:pPr>
        <w:pStyle w:val="Bibliography"/>
        <w:numPr>
          <w:ilvl w:val="0"/>
          <w:numId w:val="8"/>
        </w:numPr>
        <w:jc w:val="both"/>
        <w:rPr>
          <w:sz w:val="20"/>
        </w:rPr>
      </w:pPr>
      <w:r w:rsidRPr="00112422">
        <w:rPr>
          <w:sz w:val="20"/>
        </w:rPr>
        <w:t>S. Preet, B. Bhushan, T. Mahajan, Experimental investigation of water based photovoltaic/thermal (PV/T) system with and without phase change material (PCM), Sol. Energy 155 (2017) 1104–1120. https://doi.org/10.1016/j.solener.2017.07.040.</w:t>
      </w:r>
    </w:p>
    <w:p w14:paraId="067AE8D5" w14:textId="704E3F4C" w:rsidR="00112422" w:rsidRPr="00112422" w:rsidRDefault="00112422" w:rsidP="0090095F">
      <w:pPr>
        <w:pStyle w:val="Bibliography"/>
        <w:numPr>
          <w:ilvl w:val="0"/>
          <w:numId w:val="8"/>
        </w:numPr>
        <w:jc w:val="both"/>
        <w:rPr>
          <w:sz w:val="20"/>
        </w:rPr>
      </w:pPr>
      <w:r w:rsidRPr="00112422">
        <w:rPr>
          <w:sz w:val="20"/>
        </w:rPr>
        <w:t>M.S. Hossain, L. Kumar, A. Arshad, J. Selvaraj, A.K. Pandey, N.A. Rahim, A Comparative Investigation on Solar PVT- and PVT-PCM-Based Collector Constancy Performance, Energies 16 (2023) 2224. https://doi.org/10.3390/en16052224.</w:t>
      </w:r>
    </w:p>
    <w:p w14:paraId="3442EE80" w14:textId="7308B608" w:rsidR="00112422" w:rsidRPr="00112422" w:rsidRDefault="00112422" w:rsidP="0090095F">
      <w:pPr>
        <w:pStyle w:val="Bibliography"/>
        <w:numPr>
          <w:ilvl w:val="0"/>
          <w:numId w:val="8"/>
        </w:numPr>
        <w:jc w:val="both"/>
        <w:rPr>
          <w:sz w:val="20"/>
        </w:rPr>
      </w:pPr>
      <w:r w:rsidRPr="00112422">
        <w:rPr>
          <w:sz w:val="20"/>
        </w:rPr>
        <w:t>L.F. Cabeza, A. Castell, C. Barreneche, A. de Gracia, A.I. Fernández, Materials used as PCM in thermal energy storage in buildings: A review, Renew. Sustain. Energy Rev. 15 (2011) 1675–1695. https://doi.org/10.1016/j.rser.2010.11.018.</w:t>
      </w:r>
    </w:p>
    <w:p w14:paraId="3DBAA300" w14:textId="32B21F3E" w:rsidR="00BC7FB2" w:rsidRPr="00466F7F" w:rsidRDefault="00112422" w:rsidP="0090095F">
      <w:pPr>
        <w:pStyle w:val="Bibliography"/>
        <w:numPr>
          <w:ilvl w:val="0"/>
          <w:numId w:val="8"/>
        </w:numPr>
        <w:jc w:val="both"/>
        <w:rPr>
          <w:highlight w:val="yellow"/>
        </w:rPr>
      </w:pPr>
      <w:r w:rsidRPr="00112422">
        <w:rPr>
          <w:sz w:val="20"/>
        </w:rPr>
        <w:t>F. Mebarek-Oudina, I. Chabani, Review on Nano Enhanced PCMs: Insight on nePCM Application in Thermal Management/Storage Systems, Energies 16 (2023) 1066. https://doi.org/10.3390/en16031066.</w:t>
      </w:r>
      <w:r w:rsidR="00515552" w:rsidRPr="00466F7F">
        <w:rPr>
          <w:highlight w:val="yellow"/>
        </w:rPr>
        <w:fldChar w:fldCharType="end"/>
      </w:r>
      <w:r w:rsidR="0090095F">
        <w:rPr>
          <w:highlight w:val="yellow"/>
        </w:rPr>
        <w:t xml:space="preserve"> </w:t>
      </w:r>
    </w:p>
    <w:sectPr w:rsidR="00BC7FB2" w:rsidRPr="00466F7F"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4FC"/>
    <w:multiLevelType w:val="hybridMultilevel"/>
    <w:tmpl w:val="8E54D56A"/>
    <w:lvl w:ilvl="0" w:tplc="EF02BB38">
      <w:start w:val="1"/>
      <w:numFmt w:val="decimal"/>
      <w:lvlText w:val="%1."/>
      <w:lvlJc w:val="left"/>
      <w:pPr>
        <w:ind w:left="360" w:hanging="360"/>
      </w:pPr>
      <w:rPr>
        <w:rFonts w:ascii="Times New Roman" w:hAnsi="Times New Roman" w:cs="Times New Roman" w:hint="default"/>
        <w:b w:val="0"/>
        <w:bCs/>
        <w:color w:val="000000" w:themeColor="text1"/>
        <w:sz w:val="20"/>
        <w:szCs w:val="24"/>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15:restartNumberingAfterBreak="0">
    <w:nsid w:val="03E51CC8"/>
    <w:multiLevelType w:val="hybridMultilevel"/>
    <w:tmpl w:val="AA643306"/>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3" w15:restartNumberingAfterBreak="0">
    <w:nsid w:val="266E027D"/>
    <w:multiLevelType w:val="hybridMultilevel"/>
    <w:tmpl w:val="D24C645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59A2521"/>
    <w:multiLevelType w:val="hybridMultilevel"/>
    <w:tmpl w:val="36AE1B94"/>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 w15:restartNumberingAfterBreak="0">
    <w:nsid w:val="46741551"/>
    <w:multiLevelType w:val="hybridMultilevel"/>
    <w:tmpl w:val="84F420E8"/>
    <w:lvl w:ilvl="0" w:tplc="E8CA3730">
      <w:start w:val="1"/>
      <w:numFmt w:val="decimal"/>
      <w:lvlText w:val="%1."/>
      <w:lvlJc w:val="left"/>
      <w:pPr>
        <w:ind w:left="360" w:hanging="360"/>
      </w:pPr>
      <w:rPr>
        <w:rFonts w:ascii="Times New Roman" w:hAnsi="Times New Roman" w:cs="Times New Roman" w:hint="default"/>
        <w:b w:val="0"/>
        <w:bCs/>
        <w:color w:val="000000" w:themeColor="text1"/>
        <w:sz w:val="20"/>
        <w:szCs w:val="20"/>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9"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643972671">
    <w:abstractNumId w:val="4"/>
  </w:num>
  <w:num w:numId="2" w16cid:durableId="109327203">
    <w:abstractNumId w:val="8"/>
  </w:num>
  <w:num w:numId="3" w16cid:durableId="468130090">
    <w:abstractNumId w:val="7"/>
  </w:num>
  <w:num w:numId="4" w16cid:durableId="2004317217">
    <w:abstractNumId w:val="1"/>
  </w:num>
  <w:num w:numId="5" w16cid:durableId="934091597">
    <w:abstractNumId w:val="3"/>
  </w:num>
  <w:num w:numId="6" w16cid:durableId="2046364849">
    <w:abstractNumId w:val="5"/>
  </w:num>
  <w:num w:numId="7" w16cid:durableId="263652485">
    <w:abstractNumId w:val="0"/>
  </w:num>
  <w:num w:numId="8" w16cid:durableId="58603792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0A6D"/>
    <w:rsid w:val="00014140"/>
    <w:rsid w:val="0001707B"/>
    <w:rsid w:val="00025A68"/>
    <w:rsid w:val="00027428"/>
    <w:rsid w:val="00031EC9"/>
    <w:rsid w:val="000331B0"/>
    <w:rsid w:val="00047C40"/>
    <w:rsid w:val="000513FD"/>
    <w:rsid w:val="00060128"/>
    <w:rsid w:val="000668FA"/>
    <w:rsid w:val="00066FED"/>
    <w:rsid w:val="000673C2"/>
    <w:rsid w:val="00075EA6"/>
    <w:rsid w:val="0007709F"/>
    <w:rsid w:val="000810CF"/>
    <w:rsid w:val="00081641"/>
    <w:rsid w:val="00086F62"/>
    <w:rsid w:val="00090674"/>
    <w:rsid w:val="0009320B"/>
    <w:rsid w:val="00096AE0"/>
    <w:rsid w:val="000978AB"/>
    <w:rsid w:val="000B1B74"/>
    <w:rsid w:val="000B3A2D"/>
    <w:rsid w:val="000B49C0"/>
    <w:rsid w:val="000C152A"/>
    <w:rsid w:val="000C3BED"/>
    <w:rsid w:val="000E2F25"/>
    <w:rsid w:val="000E382F"/>
    <w:rsid w:val="000E5BAD"/>
    <w:rsid w:val="000E75CD"/>
    <w:rsid w:val="000F01E8"/>
    <w:rsid w:val="000F1FB2"/>
    <w:rsid w:val="001036BA"/>
    <w:rsid w:val="00112422"/>
    <w:rsid w:val="001146DC"/>
    <w:rsid w:val="00114AB1"/>
    <w:rsid w:val="001230FF"/>
    <w:rsid w:val="00123B3F"/>
    <w:rsid w:val="00123C9E"/>
    <w:rsid w:val="00130BD7"/>
    <w:rsid w:val="00137C17"/>
    <w:rsid w:val="00147D14"/>
    <w:rsid w:val="00155B67"/>
    <w:rsid w:val="001562AF"/>
    <w:rsid w:val="00161A5B"/>
    <w:rsid w:val="0016385D"/>
    <w:rsid w:val="0016782F"/>
    <w:rsid w:val="001775C1"/>
    <w:rsid w:val="001937E9"/>
    <w:rsid w:val="001964E5"/>
    <w:rsid w:val="00196599"/>
    <w:rsid w:val="001A540A"/>
    <w:rsid w:val="001B263B"/>
    <w:rsid w:val="001B476A"/>
    <w:rsid w:val="001C73B0"/>
    <w:rsid w:val="001C764F"/>
    <w:rsid w:val="001C7BB3"/>
    <w:rsid w:val="001D469C"/>
    <w:rsid w:val="001E15DA"/>
    <w:rsid w:val="001E476F"/>
    <w:rsid w:val="001F379F"/>
    <w:rsid w:val="001F446D"/>
    <w:rsid w:val="001F5C09"/>
    <w:rsid w:val="0020531F"/>
    <w:rsid w:val="00213E18"/>
    <w:rsid w:val="0021619E"/>
    <w:rsid w:val="0023171B"/>
    <w:rsid w:val="00236BFC"/>
    <w:rsid w:val="00237437"/>
    <w:rsid w:val="00242152"/>
    <w:rsid w:val="002502FD"/>
    <w:rsid w:val="002554AC"/>
    <w:rsid w:val="00260008"/>
    <w:rsid w:val="00274622"/>
    <w:rsid w:val="00275729"/>
    <w:rsid w:val="00285D24"/>
    <w:rsid w:val="00290390"/>
    <w:rsid w:val="00290552"/>
    <w:rsid w:val="002915D3"/>
    <w:rsid w:val="002924DB"/>
    <w:rsid w:val="002941DA"/>
    <w:rsid w:val="002B5648"/>
    <w:rsid w:val="002D1FD0"/>
    <w:rsid w:val="002E3C35"/>
    <w:rsid w:val="002E4BFD"/>
    <w:rsid w:val="002E5086"/>
    <w:rsid w:val="002F5298"/>
    <w:rsid w:val="002F78A9"/>
    <w:rsid w:val="00301C3C"/>
    <w:rsid w:val="0032359F"/>
    <w:rsid w:val="00326AE0"/>
    <w:rsid w:val="0033258A"/>
    <w:rsid w:val="003326CF"/>
    <w:rsid w:val="0033658C"/>
    <w:rsid w:val="00337E4F"/>
    <w:rsid w:val="00340C36"/>
    <w:rsid w:val="00346A9D"/>
    <w:rsid w:val="003517B4"/>
    <w:rsid w:val="003549EA"/>
    <w:rsid w:val="003652E6"/>
    <w:rsid w:val="00366549"/>
    <w:rsid w:val="003730F7"/>
    <w:rsid w:val="003754C4"/>
    <w:rsid w:val="003903F7"/>
    <w:rsid w:val="00393435"/>
    <w:rsid w:val="0039376F"/>
    <w:rsid w:val="003A2738"/>
    <w:rsid w:val="003A287B"/>
    <w:rsid w:val="003A4456"/>
    <w:rsid w:val="003A5C85"/>
    <w:rsid w:val="003A61B1"/>
    <w:rsid w:val="003B0050"/>
    <w:rsid w:val="003B6A78"/>
    <w:rsid w:val="003C7758"/>
    <w:rsid w:val="003D4E66"/>
    <w:rsid w:val="003D6312"/>
    <w:rsid w:val="003D7E09"/>
    <w:rsid w:val="003E7C74"/>
    <w:rsid w:val="003F31C6"/>
    <w:rsid w:val="00400415"/>
    <w:rsid w:val="0040225B"/>
    <w:rsid w:val="00402DA2"/>
    <w:rsid w:val="00425AC2"/>
    <w:rsid w:val="0044771F"/>
    <w:rsid w:val="00461D4C"/>
    <w:rsid w:val="00466F7F"/>
    <w:rsid w:val="00473350"/>
    <w:rsid w:val="00475907"/>
    <w:rsid w:val="00477083"/>
    <w:rsid w:val="00490A0C"/>
    <w:rsid w:val="004A02EC"/>
    <w:rsid w:val="004A53CE"/>
    <w:rsid w:val="004B151D"/>
    <w:rsid w:val="004C7243"/>
    <w:rsid w:val="004E21DE"/>
    <w:rsid w:val="004E3C57"/>
    <w:rsid w:val="004E3CB2"/>
    <w:rsid w:val="005014B1"/>
    <w:rsid w:val="00515552"/>
    <w:rsid w:val="00523E40"/>
    <w:rsid w:val="00525813"/>
    <w:rsid w:val="0053513F"/>
    <w:rsid w:val="00541E9B"/>
    <w:rsid w:val="00556FDA"/>
    <w:rsid w:val="005670A9"/>
    <w:rsid w:val="00574405"/>
    <w:rsid w:val="005854B0"/>
    <w:rsid w:val="00592D0E"/>
    <w:rsid w:val="005A0E21"/>
    <w:rsid w:val="005B359B"/>
    <w:rsid w:val="005B3A34"/>
    <w:rsid w:val="005D3434"/>
    <w:rsid w:val="005D49AF"/>
    <w:rsid w:val="005E415C"/>
    <w:rsid w:val="005E71ED"/>
    <w:rsid w:val="005E7946"/>
    <w:rsid w:val="005F7475"/>
    <w:rsid w:val="00606EEB"/>
    <w:rsid w:val="00611299"/>
    <w:rsid w:val="00613B4D"/>
    <w:rsid w:val="00616365"/>
    <w:rsid w:val="00616698"/>
    <w:rsid w:val="00616F3B"/>
    <w:rsid w:val="006249A7"/>
    <w:rsid w:val="00625DF9"/>
    <w:rsid w:val="0064225B"/>
    <w:rsid w:val="00650AC3"/>
    <w:rsid w:val="00655091"/>
    <w:rsid w:val="006763F9"/>
    <w:rsid w:val="006801DE"/>
    <w:rsid w:val="006912E2"/>
    <w:rsid w:val="00692245"/>
    <w:rsid w:val="0069299A"/>
    <w:rsid w:val="006949BC"/>
    <w:rsid w:val="0069519D"/>
    <w:rsid w:val="00695FB1"/>
    <w:rsid w:val="006B07B7"/>
    <w:rsid w:val="006D1229"/>
    <w:rsid w:val="006D372F"/>
    <w:rsid w:val="006D7A18"/>
    <w:rsid w:val="006E4474"/>
    <w:rsid w:val="0070130D"/>
    <w:rsid w:val="00701388"/>
    <w:rsid w:val="00701D6A"/>
    <w:rsid w:val="007107A9"/>
    <w:rsid w:val="0071263D"/>
    <w:rsid w:val="007129EF"/>
    <w:rsid w:val="00714F24"/>
    <w:rsid w:val="00717FE6"/>
    <w:rsid w:val="00722901"/>
    <w:rsid w:val="00723B7F"/>
    <w:rsid w:val="00724F1F"/>
    <w:rsid w:val="0072545E"/>
    <w:rsid w:val="00725861"/>
    <w:rsid w:val="0073393A"/>
    <w:rsid w:val="0073539D"/>
    <w:rsid w:val="00761B7D"/>
    <w:rsid w:val="00765918"/>
    <w:rsid w:val="00767B8A"/>
    <w:rsid w:val="00772252"/>
    <w:rsid w:val="00775481"/>
    <w:rsid w:val="007770FA"/>
    <w:rsid w:val="0079609D"/>
    <w:rsid w:val="00797A38"/>
    <w:rsid w:val="00797B0E"/>
    <w:rsid w:val="007A233B"/>
    <w:rsid w:val="007A2AA2"/>
    <w:rsid w:val="007A754A"/>
    <w:rsid w:val="007A7992"/>
    <w:rsid w:val="007B4863"/>
    <w:rsid w:val="007C65E6"/>
    <w:rsid w:val="007D406B"/>
    <w:rsid w:val="007D4407"/>
    <w:rsid w:val="007E1CA3"/>
    <w:rsid w:val="007F30CB"/>
    <w:rsid w:val="008045BA"/>
    <w:rsid w:val="00812D62"/>
    <w:rsid w:val="00812F29"/>
    <w:rsid w:val="008144D5"/>
    <w:rsid w:val="00821713"/>
    <w:rsid w:val="00827050"/>
    <w:rsid w:val="0082761C"/>
    <w:rsid w:val="0083278B"/>
    <w:rsid w:val="00834538"/>
    <w:rsid w:val="008365EA"/>
    <w:rsid w:val="00840F16"/>
    <w:rsid w:val="00850E89"/>
    <w:rsid w:val="00854E8A"/>
    <w:rsid w:val="00870126"/>
    <w:rsid w:val="00870C4D"/>
    <w:rsid w:val="008851CC"/>
    <w:rsid w:val="00892D99"/>
    <w:rsid w:val="008930E4"/>
    <w:rsid w:val="00893821"/>
    <w:rsid w:val="00895DDC"/>
    <w:rsid w:val="008A7015"/>
    <w:rsid w:val="008A7B9C"/>
    <w:rsid w:val="008B2FE3"/>
    <w:rsid w:val="008B39FA"/>
    <w:rsid w:val="008B4754"/>
    <w:rsid w:val="008D08A5"/>
    <w:rsid w:val="008D4C44"/>
    <w:rsid w:val="008D664B"/>
    <w:rsid w:val="008E6A7A"/>
    <w:rsid w:val="008F1038"/>
    <w:rsid w:val="008F2E4A"/>
    <w:rsid w:val="008F3283"/>
    <w:rsid w:val="008F3932"/>
    <w:rsid w:val="008F7046"/>
    <w:rsid w:val="009005FC"/>
    <w:rsid w:val="0090095F"/>
    <w:rsid w:val="00903C3E"/>
    <w:rsid w:val="00913808"/>
    <w:rsid w:val="00922E5A"/>
    <w:rsid w:val="00943315"/>
    <w:rsid w:val="00946C27"/>
    <w:rsid w:val="00957DD9"/>
    <w:rsid w:val="00964401"/>
    <w:rsid w:val="009725AC"/>
    <w:rsid w:val="009910EE"/>
    <w:rsid w:val="009A10AC"/>
    <w:rsid w:val="009A4F3D"/>
    <w:rsid w:val="009B696B"/>
    <w:rsid w:val="009B7671"/>
    <w:rsid w:val="009E01D9"/>
    <w:rsid w:val="009E3E98"/>
    <w:rsid w:val="009E5BA1"/>
    <w:rsid w:val="009F056E"/>
    <w:rsid w:val="009F54C5"/>
    <w:rsid w:val="00A015FB"/>
    <w:rsid w:val="00A069EB"/>
    <w:rsid w:val="00A24F3D"/>
    <w:rsid w:val="00A26DCD"/>
    <w:rsid w:val="00A314BB"/>
    <w:rsid w:val="00A32714"/>
    <w:rsid w:val="00A32B7D"/>
    <w:rsid w:val="00A402D3"/>
    <w:rsid w:val="00A42CC5"/>
    <w:rsid w:val="00A53C64"/>
    <w:rsid w:val="00A5596B"/>
    <w:rsid w:val="00A6142A"/>
    <w:rsid w:val="00A628B9"/>
    <w:rsid w:val="00A646B3"/>
    <w:rsid w:val="00A6739B"/>
    <w:rsid w:val="00A71098"/>
    <w:rsid w:val="00A71F2C"/>
    <w:rsid w:val="00A90413"/>
    <w:rsid w:val="00A95416"/>
    <w:rsid w:val="00AA507F"/>
    <w:rsid w:val="00AA728C"/>
    <w:rsid w:val="00AB0A9C"/>
    <w:rsid w:val="00AB7119"/>
    <w:rsid w:val="00AC3E09"/>
    <w:rsid w:val="00AD5855"/>
    <w:rsid w:val="00AE7500"/>
    <w:rsid w:val="00AE7F87"/>
    <w:rsid w:val="00AF3542"/>
    <w:rsid w:val="00AF5ABE"/>
    <w:rsid w:val="00B00415"/>
    <w:rsid w:val="00B0396E"/>
    <w:rsid w:val="00B03C2A"/>
    <w:rsid w:val="00B1000D"/>
    <w:rsid w:val="00B10134"/>
    <w:rsid w:val="00B157C3"/>
    <w:rsid w:val="00B16BFE"/>
    <w:rsid w:val="00B17954"/>
    <w:rsid w:val="00B22669"/>
    <w:rsid w:val="00B41C55"/>
    <w:rsid w:val="00B500E5"/>
    <w:rsid w:val="00B76F31"/>
    <w:rsid w:val="00B80609"/>
    <w:rsid w:val="00BA39BB"/>
    <w:rsid w:val="00BA3A04"/>
    <w:rsid w:val="00BA3B3D"/>
    <w:rsid w:val="00BB00BF"/>
    <w:rsid w:val="00BB166D"/>
    <w:rsid w:val="00BB7EEA"/>
    <w:rsid w:val="00BC7FB2"/>
    <w:rsid w:val="00BD1909"/>
    <w:rsid w:val="00BE4872"/>
    <w:rsid w:val="00BE5E16"/>
    <w:rsid w:val="00BE5FD1"/>
    <w:rsid w:val="00C00195"/>
    <w:rsid w:val="00C06E05"/>
    <w:rsid w:val="00C072F6"/>
    <w:rsid w:val="00C14B14"/>
    <w:rsid w:val="00C17370"/>
    <w:rsid w:val="00C2054D"/>
    <w:rsid w:val="00C252EB"/>
    <w:rsid w:val="00C26EC0"/>
    <w:rsid w:val="00C34A7A"/>
    <w:rsid w:val="00C516CB"/>
    <w:rsid w:val="00C56C77"/>
    <w:rsid w:val="00C65FDB"/>
    <w:rsid w:val="00C84923"/>
    <w:rsid w:val="00C85CF8"/>
    <w:rsid w:val="00C951D0"/>
    <w:rsid w:val="00CA6202"/>
    <w:rsid w:val="00CB7B3E"/>
    <w:rsid w:val="00CC0B86"/>
    <w:rsid w:val="00CC739D"/>
    <w:rsid w:val="00CE7E01"/>
    <w:rsid w:val="00CF7F44"/>
    <w:rsid w:val="00D04468"/>
    <w:rsid w:val="00D0731C"/>
    <w:rsid w:val="00D14937"/>
    <w:rsid w:val="00D23A5C"/>
    <w:rsid w:val="00D30640"/>
    <w:rsid w:val="00D31BFB"/>
    <w:rsid w:val="00D36257"/>
    <w:rsid w:val="00D406F0"/>
    <w:rsid w:val="00D42BD4"/>
    <w:rsid w:val="00D4687E"/>
    <w:rsid w:val="00D53A12"/>
    <w:rsid w:val="00D707D9"/>
    <w:rsid w:val="00D70E76"/>
    <w:rsid w:val="00D80D5E"/>
    <w:rsid w:val="00D87E2A"/>
    <w:rsid w:val="00D91A62"/>
    <w:rsid w:val="00DA49C3"/>
    <w:rsid w:val="00DB0C43"/>
    <w:rsid w:val="00DB11B0"/>
    <w:rsid w:val="00DB3903"/>
    <w:rsid w:val="00DE3354"/>
    <w:rsid w:val="00DE33F9"/>
    <w:rsid w:val="00DE3426"/>
    <w:rsid w:val="00DF052A"/>
    <w:rsid w:val="00DF7DCD"/>
    <w:rsid w:val="00E037DA"/>
    <w:rsid w:val="00E05BC3"/>
    <w:rsid w:val="00E07E6E"/>
    <w:rsid w:val="00E1177B"/>
    <w:rsid w:val="00E265D2"/>
    <w:rsid w:val="00E3053A"/>
    <w:rsid w:val="00E44EA0"/>
    <w:rsid w:val="00E50B7D"/>
    <w:rsid w:val="00E6112A"/>
    <w:rsid w:val="00E647E1"/>
    <w:rsid w:val="00E904A1"/>
    <w:rsid w:val="00EA63BF"/>
    <w:rsid w:val="00EA79E3"/>
    <w:rsid w:val="00EB7D28"/>
    <w:rsid w:val="00EC0D0C"/>
    <w:rsid w:val="00ED4A2C"/>
    <w:rsid w:val="00EE3054"/>
    <w:rsid w:val="00EE7271"/>
    <w:rsid w:val="00EF6940"/>
    <w:rsid w:val="00F125C7"/>
    <w:rsid w:val="00F2044A"/>
    <w:rsid w:val="00F20596"/>
    <w:rsid w:val="00F20BFC"/>
    <w:rsid w:val="00F226B5"/>
    <w:rsid w:val="00F23A9D"/>
    <w:rsid w:val="00F24D5F"/>
    <w:rsid w:val="00F33D7D"/>
    <w:rsid w:val="00F36651"/>
    <w:rsid w:val="00F44333"/>
    <w:rsid w:val="00F5732A"/>
    <w:rsid w:val="00F636D6"/>
    <w:rsid w:val="00F726C3"/>
    <w:rsid w:val="00F73209"/>
    <w:rsid w:val="00F820CA"/>
    <w:rsid w:val="00F8554C"/>
    <w:rsid w:val="00F85FC8"/>
    <w:rsid w:val="00F95F82"/>
    <w:rsid w:val="00F97A90"/>
    <w:rsid w:val="00FC2F35"/>
    <w:rsid w:val="00FC3FD7"/>
    <w:rsid w:val="00FD1FC6"/>
    <w:rsid w:val="00FE0BB9"/>
    <w:rsid w:val="00FE5869"/>
    <w:rsid w:val="00FF4D75"/>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link w:val="Heading2Char"/>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qFormat/>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ind w:firstLine="0"/>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1"/>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2"/>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qFormat/>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BodyText">
    <w:name w:val="Body Text"/>
    <w:basedOn w:val="Normal"/>
    <w:link w:val="BodyTextChar"/>
    <w:rsid w:val="00913808"/>
    <w:pPr>
      <w:tabs>
        <w:tab w:val="left" w:pos="288"/>
      </w:tabs>
      <w:spacing w:after="120" w:line="228" w:lineRule="auto"/>
      <w:ind w:firstLine="288"/>
      <w:jc w:val="both"/>
    </w:pPr>
    <w:rPr>
      <w:rFonts w:eastAsia="SimSun"/>
      <w:spacing w:val="-1"/>
      <w:sz w:val="20"/>
      <w:lang w:val="x-none" w:eastAsia="x-none"/>
    </w:rPr>
  </w:style>
  <w:style w:type="character" w:customStyle="1" w:styleId="BodyTextChar">
    <w:name w:val="Body Text Char"/>
    <w:basedOn w:val="DefaultParagraphFont"/>
    <w:link w:val="BodyText"/>
    <w:rsid w:val="00913808"/>
    <w:rPr>
      <w:rFonts w:eastAsia="SimSun"/>
      <w:spacing w:val="-1"/>
      <w:lang w:val="x-none" w:eastAsia="x-none"/>
    </w:rPr>
  </w:style>
  <w:style w:type="paragraph" w:styleId="Bibliography">
    <w:name w:val="Bibliography"/>
    <w:basedOn w:val="Normal"/>
    <w:next w:val="Normal"/>
    <w:uiPriority w:val="37"/>
    <w:unhideWhenUsed/>
    <w:rsid w:val="005014B1"/>
    <w:pPr>
      <w:tabs>
        <w:tab w:val="left" w:pos="504"/>
      </w:tabs>
      <w:ind w:left="504" w:hanging="504"/>
    </w:pPr>
  </w:style>
  <w:style w:type="paragraph" w:customStyle="1" w:styleId="references">
    <w:name w:val="references"/>
    <w:rsid w:val="00BC7FB2"/>
    <w:pPr>
      <w:numPr>
        <w:numId w:val="3"/>
      </w:numPr>
      <w:spacing w:after="50" w:line="180" w:lineRule="exact"/>
      <w:jc w:val="both"/>
    </w:pPr>
    <w:rPr>
      <w:rFonts w:eastAsia="MS Mincho"/>
      <w:noProof/>
      <w:sz w:val="16"/>
      <w:szCs w:val="16"/>
      <w:lang w:val="en-US" w:eastAsia="en-US"/>
    </w:rPr>
  </w:style>
  <w:style w:type="table" w:customStyle="1" w:styleId="Grilledutableau1">
    <w:name w:val="Grille du tableau1"/>
    <w:basedOn w:val="TableNormal"/>
    <w:next w:val="TableGrid"/>
    <w:uiPriority w:val="39"/>
    <w:rsid w:val="00625DF9"/>
    <w:rPr>
      <w:rFonts w:asciiTheme="minorHAnsi" w:eastAsiaTheme="minorHAnsi" w:hAnsiTheme="minorHAnsi" w:cstheme="minorBidi"/>
      <w:kern w:val="2"/>
      <w:sz w:val="22"/>
      <w:szCs w:val="22"/>
      <w:lang w:val="fr-FR"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next w:val="TableGrid"/>
    <w:uiPriority w:val="39"/>
    <w:rsid w:val="00475907"/>
    <w:rPr>
      <w:rFonts w:asciiTheme="minorHAnsi" w:eastAsiaTheme="minorHAnsi" w:hAnsiTheme="minorHAnsi" w:cstheme="minorBidi"/>
      <w:kern w:val="2"/>
      <w:sz w:val="22"/>
      <w:szCs w:val="22"/>
      <w:lang w:val="fr-FR"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75907"/>
    <w:rPr>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ghaz.e@ucd.ac.ma" TargetMode="Externa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mailto:rbendaoud27@gmail.com" TargetMode="External"/><Relationship Id="rId17" Type="http://schemas.openxmlformats.org/officeDocument/2006/relationships/image" Target="media/image3.wmf"/><Relationship Id="rId25"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jjaj.c@ucd.ac.ma" TargetMode="External"/><Relationship Id="rId24"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image" Target="media/image2.wmf"/><Relationship Id="rId23" Type="http://schemas.openxmlformats.org/officeDocument/2006/relationships/image" Target="media/image7.png"/><Relationship Id="rId10" Type="http://schemas.openxmlformats.org/officeDocument/2006/relationships/hyperlink" Target="mailto:yassineelalami97@gmail.com" TargetMode="Externa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hyperlink" Target="mailto:ouerradi.fatima@ucd.ac.ma" TargetMode="External"/><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40C7DE9F97628E42/Documents/pv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40C7DE9F97628E42/Documents/pv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Feuil1!$D$2</c:f>
              <c:strCache>
                <c:ptCount val="1"/>
                <c:pt idx="0">
                  <c:v>PVT</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Feuil1!$C$3:$C$7</c:f>
              <c:numCache>
                <c:formatCode>General</c:formatCode>
                <c:ptCount val="5"/>
                <c:pt idx="0">
                  <c:v>600</c:v>
                </c:pt>
                <c:pt idx="1">
                  <c:v>700</c:v>
                </c:pt>
                <c:pt idx="2">
                  <c:v>800</c:v>
                </c:pt>
                <c:pt idx="3">
                  <c:v>900</c:v>
                </c:pt>
                <c:pt idx="4">
                  <c:v>1000</c:v>
                </c:pt>
              </c:numCache>
            </c:numRef>
          </c:xVal>
          <c:yVal>
            <c:numRef>
              <c:f>Feuil1!$D$3:$D$7</c:f>
              <c:numCache>
                <c:formatCode>General</c:formatCode>
                <c:ptCount val="5"/>
                <c:pt idx="0">
                  <c:v>14.58</c:v>
                </c:pt>
                <c:pt idx="1">
                  <c:v>14.36</c:v>
                </c:pt>
                <c:pt idx="2">
                  <c:v>14.15</c:v>
                </c:pt>
                <c:pt idx="3">
                  <c:v>13.94</c:v>
                </c:pt>
                <c:pt idx="4">
                  <c:v>13.72</c:v>
                </c:pt>
              </c:numCache>
            </c:numRef>
          </c:yVal>
          <c:smooth val="1"/>
          <c:extLst>
            <c:ext xmlns:c16="http://schemas.microsoft.com/office/drawing/2014/chart" uri="{C3380CC4-5D6E-409C-BE32-E72D297353CC}">
              <c16:uniqueId val="{00000000-CE26-41FE-93FD-8933C2310DD5}"/>
            </c:ext>
          </c:extLst>
        </c:ser>
        <c:ser>
          <c:idx val="1"/>
          <c:order val="1"/>
          <c:tx>
            <c:strRef>
              <c:f>Feuil1!$E$2</c:f>
              <c:strCache>
                <c:ptCount val="1"/>
                <c:pt idx="0">
                  <c:v>PVT-PCM</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Feuil1!$C$3:$C$7</c:f>
              <c:numCache>
                <c:formatCode>General</c:formatCode>
                <c:ptCount val="5"/>
                <c:pt idx="0">
                  <c:v>600</c:v>
                </c:pt>
                <c:pt idx="1">
                  <c:v>700</c:v>
                </c:pt>
                <c:pt idx="2">
                  <c:v>800</c:v>
                </c:pt>
                <c:pt idx="3">
                  <c:v>900</c:v>
                </c:pt>
                <c:pt idx="4">
                  <c:v>1000</c:v>
                </c:pt>
              </c:numCache>
            </c:numRef>
          </c:xVal>
          <c:yVal>
            <c:numRef>
              <c:f>Feuil1!$E$3:$E$7</c:f>
              <c:numCache>
                <c:formatCode>General</c:formatCode>
                <c:ptCount val="5"/>
                <c:pt idx="0">
                  <c:v>14.77</c:v>
                </c:pt>
                <c:pt idx="1">
                  <c:v>14.59</c:v>
                </c:pt>
                <c:pt idx="2">
                  <c:v>14.4</c:v>
                </c:pt>
                <c:pt idx="3">
                  <c:v>14.22</c:v>
                </c:pt>
                <c:pt idx="4">
                  <c:v>14.04</c:v>
                </c:pt>
              </c:numCache>
            </c:numRef>
          </c:yVal>
          <c:smooth val="1"/>
          <c:extLst>
            <c:ext xmlns:c16="http://schemas.microsoft.com/office/drawing/2014/chart" uri="{C3380CC4-5D6E-409C-BE32-E72D297353CC}">
              <c16:uniqueId val="{00000001-CE26-41FE-93FD-8933C2310DD5}"/>
            </c:ext>
          </c:extLst>
        </c:ser>
        <c:dLbls>
          <c:showLegendKey val="0"/>
          <c:showVal val="0"/>
          <c:showCatName val="0"/>
          <c:showSerName val="0"/>
          <c:showPercent val="0"/>
          <c:showBubbleSize val="0"/>
        </c:dLbls>
        <c:axId val="669526912"/>
        <c:axId val="669526192"/>
      </c:scatterChart>
      <c:valAx>
        <c:axId val="669526912"/>
        <c:scaling>
          <c:orientation val="minMax"/>
          <c:max val="1000"/>
          <c:min val="600"/>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G(W/m</a:t>
                </a:r>
                <a:r>
                  <a:rPr lang="fr-FR" baseline="30000"/>
                  <a:t>2</a:t>
                </a:r>
                <a:r>
                  <a:rPr lang="fr-FR"/>
                  <a:t>)</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669526192"/>
        <c:crosses val="autoZero"/>
        <c:crossBetween val="midCat"/>
      </c:valAx>
      <c:valAx>
        <c:axId val="669526192"/>
        <c:scaling>
          <c:orientation val="minMax"/>
          <c:min val="13.4"/>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Electrical efficiency (%°)</a:t>
                </a:r>
              </a:p>
            </c:rich>
          </c:tx>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669526912"/>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Feuil1!$H$2</c:f>
              <c:strCache>
                <c:ptCount val="1"/>
                <c:pt idx="0">
                  <c:v>PVT</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Feuil1!$G$3:$G$7</c:f>
              <c:numCache>
                <c:formatCode>General</c:formatCode>
                <c:ptCount val="5"/>
                <c:pt idx="0">
                  <c:v>600</c:v>
                </c:pt>
                <c:pt idx="1">
                  <c:v>700</c:v>
                </c:pt>
                <c:pt idx="2">
                  <c:v>800</c:v>
                </c:pt>
                <c:pt idx="3">
                  <c:v>900</c:v>
                </c:pt>
                <c:pt idx="4">
                  <c:v>1000</c:v>
                </c:pt>
              </c:numCache>
            </c:numRef>
          </c:xVal>
          <c:yVal>
            <c:numRef>
              <c:f>Feuil1!$H$3:$H$7</c:f>
              <c:numCache>
                <c:formatCode>General</c:formatCode>
                <c:ptCount val="5"/>
                <c:pt idx="0">
                  <c:v>56.63</c:v>
                </c:pt>
                <c:pt idx="1">
                  <c:v>61.16</c:v>
                </c:pt>
                <c:pt idx="2">
                  <c:v>65.540000000000006</c:v>
                </c:pt>
                <c:pt idx="3">
                  <c:v>68.430000000000007</c:v>
                </c:pt>
                <c:pt idx="4">
                  <c:v>71.5</c:v>
                </c:pt>
              </c:numCache>
            </c:numRef>
          </c:yVal>
          <c:smooth val="1"/>
          <c:extLst>
            <c:ext xmlns:c16="http://schemas.microsoft.com/office/drawing/2014/chart" uri="{C3380CC4-5D6E-409C-BE32-E72D297353CC}">
              <c16:uniqueId val="{00000000-07C8-4ACF-85B3-BC226B348E64}"/>
            </c:ext>
          </c:extLst>
        </c:ser>
        <c:ser>
          <c:idx val="1"/>
          <c:order val="1"/>
          <c:tx>
            <c:strRef>
              <c:f>Feuil1!$I$2</c:f>
              <c:strCache>
                <c:ptCount val="1"/>
                <c:pt idx="0">
                  <c:v>PVT-PCM</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Feuil1!$G$3:$G$7</c:f>
              <c:numCache>
                <c:formatCode>General</c:formatCode>
                <c:ptCount val="5"/>
                <c:pt idx="0">
                  <c:v>600</c:v>
                </c:pt>
                <c:pt idx="1">
                  <c:v>700</c:v>
                </c:pt>
                <c:pt idx="2">
                  <c:v>800</c:v>
                </c:pt>
                <c:pt idx="3">
                  <c:v>900</c:v>
                </c:pt>
                <c:pt idx="4">
                  <c:v>1000</c:v>
                </c:pt>
              </c:numCache>
            </c:numRef>
          </c:xVal>
          <c:yVal>
            <c:numRef>
              <c:f>Feuil1!$I$3:$I$7</c:f>
              <c:numCache>
                <c:formatCode>General</c:formatCode>
                <c:ptCount val="5"/>
                <c:pt idx="0">
                  <c:v>41.29</c:v>
                </c:pt>
                <c:pt idx="1">
                  <c:v>46.52</c:v>
                </c:pt>
                <c:pt idx="2">
                  <c:v>50.44</c:v>
                </c:pt>
                <c:pt idx="3">
                  <c:v>53.44</c:v>
                </c:pt>
                <c:pt idx="4">
                  <c:v>56</c:v>
                </c:pt>
              </c:numCache>
            </c:numRef>
          </c:yVal>
          <c:smooth val="1"/>
          <c:extLst>
            <c:ext xmlns:c16="http://schemas.microsoft.com/office/drawing/2014/chart" uri="{C3380CC4-5D6E-409C-BE32-E72D297353CC}">
              <c16:uniqueId val="{00000001-07C8-4ACF-85B3-BC226B348E64}"/>
            </c:ext>
          </c:extLst>
        </c:ser>
        <c:dLbls>
          <c:showLegendKey val="0"/>
          <c:showVal val="0"/>
          <c:showCatName val="0"/>
          <c:showSerName val="0"/>
          <c:showPercent val="0"/>
          <c:showBubbleSize val="0"/>
        </c:dLbls>
        <c:axId val="631320920"/>
        <c:axId val="631321640"/>
      </c:scatterChart>
      <c:valAx>
        <c:axId val="631320920"/>
        <c:scaling>
          <c:orientation val="minMax"/>
          <c:max val="1000"/>
          <c:min val="600"/>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G(W/m</a:t>
                </a:r>
                <a:r>
                  <a:rPr lang="fr-FR" baseline="30000"/>
                  <a:t>2</a:t>
                </a:r>
                <a:r>
                  <a:rPr lang="fr-FR"/>
                  <a:t>)</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631321640"/>
        <c:crosses val="autoZero"/>
        <c:crossBetween val="midCat"/>
      </c:valAx>
      <c:valAx>
        <c:axId val="631321640"/>
        <c:scaling>
          <c:orientation val="minMax"/>
          <c:max val="72"/>
          <c:min val="40"/>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a:t>Thermal efficiency(%°)</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crossAx val="631320920"/>
        <c:crosses val="autoZero"/>
        <c:crossBetween val="midCat"/>
      </c:valAx>
      <c:spPr>
        <a:noFill/>
        <a:ln>
          <a:noFill/>
        </a:ln>
        <a:effectLst/>
      </c:spPr>
    </c:plotArea>
    <c:legend>
      <c:legendPos val="t"/>
      <c:layout>
        <c:manualLayout>
          <c:xMode val="edge"/>
          <c:yMode val="edge"/>
          <c:x val="0.345255249343832"/>
          <c:y val="2.7777777777777776E-2"/>
          <c:w val="0.32060061242344706"/>
          <c:h val="7.8125546806649182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fr-F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3517C-0AC5-4BE0-9B98-989C90CB3318}">
  <ds:schemaRefs>
    <ds:schemaRef ds:uri="http://schemas.openxmlformats.org/officeDocument/2006/bibliography"/>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4178</TotalTime>
  <Pages>8</Pages>
  <Words>4028</Words>
  <Characters>114029</Characters>
  <Application>Microsoft Office Word</Application>
  <DocSecurity>0</DocSecurity>
  <Lines>950</Lines>
  <Paragraphs>235</Paragraphs>
  <ScaleCrop>false</ScaleCrop>
  <HeadingPairs>
    <vt:vector size="2" baseType="variant">
      <vt:variant>
        <vt:lpstr>Titre</vt:lpstr>
      </vt:variant>
      <vt:variant>
        <vt:i4>1</vt:i4>
      </vt:variant>
    </vt:vector>
  </HeadingPairs>
  <TitlesOfParts>
    <vt:vector size="1" baseType="lpstr">
      <vt:lpstr>Title Goes Here</vt:lpstr>
    </vt:vector>
  </TitlesOfParts>
  <Company>PPI</Company>
  <LinksUpToDate>false</LinksUpToDate>
  <CharactersWithSpaces>117822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Alae Azouzoute</cp:lastModifiedBy>
  <cp:revision>117</cp:revision>
  <cp:lastPrinted>2025-11-04T16:26:00Z</cp:lastPrinted>
  <dcterms:created xsi:type="dcterms:W3CDTF">2025-08-09T23:58:00Z</dcterms:created>
  <dcterms:modified xsi:type="dcterms:W3CDTF">2026-01-15T11:22:00Z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f2c89c9e-5b2c-4cc5-a3fd-e8d561ae1c99</vt:lpwstr>
  </property>
  <property fmtid="{D5CDD505-2E9C-101B-9397-08002B2CF9AE}" pid="4" name="ZOTERO_PREF_1">
    <vt:lpwstr>&lt;data data-version="3" zotero-version="7.0.22"&gt;&lt;session id="sxQ1A6jR"/&gt;&lt;style id="http://www.zotero.org/styles/results-in-engineering" hasBibliography="1" bibliographyStyleHasBeenSet="1"/&gt;&lt;prefs&gt;&lt;pref name="fieldType" value="Field"/&gt;&lt;pref name="automaticJ</vt:lpwstr>
  </property>
  <property fmtid="{D5CDD505-2E9C-101B-9397-08002B2CF9AE}" pid="5" name="ZOTERO_PREF_2">
    <vt:lpwstr>ournalAbbreviations" value="true"/&gt;&lt;/prefs&gt;&lt;/data&gt;</vt:lpwstr>
  </property>
</Properties>
</file>