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39822" w14:textId="1CB89162" w:rsidR="008820EF" w:rsidRPr="00351B15" w:rsidRDefault="00BD3FE5">
      <w:pPr>
        <w:pBdr>
          <w:top w:val="nil"/>
          <w:left w:val="nil"/>
          <w:bottom w:val="nil"/>
          <w:right w:val="nil"/>
          <w:between w:val="nil"/>
        </w:pBdr>
        <w:spacing w:before="1200"/>
        <w:jc w:val="center"/>
        <w:rPr>
          <w:color w:val="000000"/>
          <w:szCs w:val="24"/>
        </w:rPr>
      </w:pPr>
      <w:bookmarkStart w:id="0" w:name="_Hlk209179253"/>
      <w:bookmarkEnd w:id="0"/>
      <w:r w:rsidRPr="00351B15">
        <w:rPr>
          <w:b/>
          <w:sz w:val="36"/>
          <w:szCs w:val="36"/>
        </w:rPr>
        <w:t>Modeling Soliton-Like Waves in Open Channels</w:t>
      </w:r>
    </w:p>
    <w:p w14:paraId="07204338" w14:textId="47DF9573" w:rsidR="008820EF" w:rsidRPr="00351B15" w:rsidRDefault="00BD0136">
      <w:pPr>
        <w:pBdr>
          <w:top w:val="nil"/>
          <w:left w:val="nil"/>
          <w:bottom w:val="nil"/>
          <w:right w:val="nil"/>
          <w:between w:val="nil"/>
        </w:pBdr>
        <w:spacing w:before="360" w:after="360"/>
        <w:jc w:val="center"/>
        <w:rPr>
          <w:sz w:val="28"/>
          <w:szCs w:val="28"/>
        </w:rPr>
      </w:pPr>
      <w:proofErr w:type="spellStart"/>
      <w:r w:rsidRPr="00351B15">
        <w:rPr>
          <w:color w:val="000000"/>
          <w:sz w:val="28"/>
          <w:szCs w:val="28"/>
        </w:rPr>
        <w:t>Andrii</w:t>
      </w:r>
      <w:proofErr w:type="spellEnd"/>
      <w:r w:rsidRPr="00351B15">
        <w:rPr>
          <w:color w:val="000000"/>
          <w:sz w:val="28"/>
          <w:szCs w:val="28"/>
        </w:rPr>
        <w:t xml:space="preserve"> Avershyn</w:t>
      </w:r>
      <w:r w:rsidRPr="00351B15">
        <w:rPr>
          <w:color w:val="000000"/>
          <w:sz w:val="28"/>
          <w:szCs w:val="28"/>
          <w:vertAlign w:val="superscript"/>
        </w:rPr>
        <w:t>1, a)</w:t>
      </w:r>
      <w:r w:rsidRPr="00351B15">
        <w:rPr>
          <w:color w:val="000000"/>
          <w:sz w:val="28"/>
          <w:szCs w:val="28"/>
        </w:rPr>
        <w:t xml:space="preserve">, </w:t>
      </w:r>
      <w:proofErr w:type="spellStart"/>
      <w:r w:rsidRPr="00351B15">
        <w:rPr>
          <w:color w:val="000000"/>
          <w:sz w:val="28"/>
          <w:szCs w:val="28"/>
        </w:rPr>
        <w:t>Oleksandr</w:t>
      </w:r>
      <w:proofErr w:type="spellEnd"/>
      <w:r w:rsidRPr="00351B15">
        <w:rPr>
          <w:color w:val="000000"/>
          <w:sz w:val="28"/>
          <w:szCs w:val="28"/>
        </w:rPr>
        <w:t xml:space="preserve"> B</w:t>
      </w:r>
      <w:r w:rsidR="00D9671A" w:rsidRPr="00351B15">
        <w:rPr>
          <w:color w:val="000000"/>
          <w:sz w:val="28"/>
          <w:szCs w:val="28"/>
        </w:rPr>
        <w:t>i</w:t>
      </w:r>
      <w:r w:rsidRPr="00351B15">
        <w:rPr>
          <w:color w:val="000000"/>
          <w:sz w:val="28"/>
          <w:szCs w:val="28"/>
        </w:rPr>
        <w:t>lovol</w:t>
      </w:r>
      <w:r w:rsidRPr="00351B15">
        <w:rPr>
          <w:color w:val="000000"/>
          <w:sz w:val="28"/>
          <w:szCs w:val="28"/>
          <w:vertAlign w:val="superscript"/>
        </w:rPr>
        <w:t>1</w:t>
      </w:r>
    </w:p>
    <w:p w14:paraId="7BBF8046" w14:textId="6AC93902" w:rsidR="008820EF" w:rsidRPr="00351B15" w:rsidRDefault="00C64DBA">
      <w:pPr>
        <w:pBdr>
          <w:top w:val="nil"/>
          <w:left w:val="nil"/>
          <w:bottom w:val="nil"/>
          <w:right w:val="nil"/>
          <w:between w:val="nil"/>
        </w:pBdr>
        <w:spacing w:before="360" w:after="360"/>
        <w:jc w:val="center"/>
        <w:rPr>
          <w:i/>
          <w:color w:val="000000" w:themeColor="text1"/>
          <w:sz w:val="20"/>
        </w:rPr>
      </w:pPr>
      <w:r w:rsidRPr="00351B15">
        <w:rPr>
          <w:color w:val="000000"/>
          <w:sz w:val="20"/>
          <w:vertAlign w:val="superscript"/>
        </w:rPr>
        <w:t>1</w:t>
      </w:r>
      <w:r w:rsidRPr="00351B15">
        <w:rPr>
          <w:i/>
          <w:color w:val="000000"/>
          <w:sz w:val="20"/>
        </w:rPr>
        <w:t xml:space="preserve">Kharkiv National Automobile and Highway University, </w:t>
      </w:r>
      <w:r w:rsidRPr="00351B15">
        <w:rPr>
          <w:i/>
          <w:color w:val="000000"/>
          <w:sz w:val="20"/>
        </w:rPr>
        <w:br/>
      </w:r>
      <w:r w:rsidR="00BD0136" w:rsidRPr="00351B15">
        <w:rPr>
          <w:i/>
          <w:color w:val="000000"/>
          <w:sz w:val="20"/>
        </w:rPr>
        <w:t>Department of Machine Elements and Theory of Mechanisms and Machines</w:t>
      </w:r>
      <w:r w:rsidRPr="00351B15">
        <w:rPr>
          <w:i/>
          <w:color w:val="000000"/>
          <w:sz w:val="20"/>
        </w:rPr>
        <w:t xml:space="preserve">, 61002 </w:t>
      </w:r>
      <w:proofErr w:type="spellStart"/>
      <w:r w:rsidRPr="00351B15">
        <w:rPr>
          <w:i/>
          <w:color w:val="000000"/>
          <w:sz w:val="20"/>
        </w:rPr>
        <w:t>Kharkiv</w:t>
      </w:r>
      <w:proofErr w:type="spellEnd"/>
      <w:r w:rsidRPr="00351B15">
        <w:rPr>
          <w:i/>
          <w:color w:val="000000"/>
          <w:sz w:val="20"/>
        </w:rPr>
        <w:t xml:space="preserve">, Ukraine </w:t>
      </w:r>
      <w:r w:rsidRPr="00351B15">
        <w:rPr>
          <w:i/>
          <w:color w:val="000000"/>
          <w:sz w:val="20"/>
        </w:rPr>
        <w:br/>
      </w:r>
      <w:r w:rsidRPr="00351B15">
        <w:rPr>
          <w:i/>
          <w:color w:val="000000"/>
          <w:sz w:val="20"/>
        </w:rPr>
        <w:br/>
      </w:r>
      <w:r w:rsidR="00351B15" w:rsidRPr="00351B15">
        <w:rPr>
          <w:color w:val="000000" w:themeColor="text1"/>
          <w:sz w:val="20"/>
          <w:vertAlign w:val="superscript"/>
        </w:rPr>
        <w:t>a)</w:t>
      </w:r>
      <w:r w:rsidR="00351B15" w:rsidRPr="00351B15">
        <w:rPr>
          <w:i/>
          <w:color w:val="000000" w:themeColor="text1"/>
          <w:sz w:val="20"/>
        </w:rPr>
        <w:t xml:space="preserve"> Corresponding</w:t>
      </w:r>
      <w:r w:rsidRPr="00351B15">
        <w:rPr>
          <w:i/>
          <w:color w:val="000000" w:themeColor="text1"/>
          <w:sz w:val="20"/>
        </w:rPr>
        <w:t xml:space="preserve"> author: </w:t>
      </w:r>
      <w:r w:rsidR="00B37E1F" w:rsidRPr="00351B15">
        <w:rPr>
          <w:i/>
          <w:color w:val="000000" w:themeColor="text1"/>
          <w:sz w:val="20"/>
        </w:rPr>
        <w:t>avershin.andrey@gmail.com</w:t>
      </w:r>
    </w:p>
    <w:p w14:paraId="5CD58508" w14:textId="53FB94D4" w:rsidR="009333DC" w:rsidRPr="00351B15" w:rsidRDefault="00E850EE" w:rsidP="00AD1AAB">
      <w:pPr>
        <w:pBdr>
          <w:top w:val="nil"/>
          <w:left w:val="nil"/>
          <w:bottom w:val="nil"/>
          <w:right w:val="nil"/>
          <w:between w:val="nil"/>
        </w:pBdr>
        <w:spacing w:before="360" w:after="360"/>
        <w:ind w:left="289" w:right="289"/>
        <w:jc w:val="both"/>
        <w:rPr>
          <w:sz w:val="18"/>
          <w:szCs w:val="18"/>
        </w:rPr>
      </w:pPr>
      <w:r w:rsidRPr="00351B15">
        <w:rPr>
          <w:b/>
          <w:color w:val="000000"/>
          <w:sz w:val="18"/>
          <w:szCs w:val="18"/>
        </w:rPr>
        <w:t>Abstract.</w:t>
      </w:r>
      <w:r w:rsidRPr="00351B15">
        <w:rPr>
          <w:color w:val="000000"/>
          <w:sz w:val="18"/>
          <w:szCs w:val="18"/>
        </w:rPr>
        <w:t xml:space="preserve"> </w:t>
      </w:r>
      <w:r w:rsidR="009333DC" w:rsidRPr="00351B15">
        <w:rPr>
          <w:color w:val="000000"/>
          <w:sz w:val="18"/>
          <w:szCs w:val="18"/>
        </w:rPr>
        <w:t>The article proposes a hydraulic model of soliton-like waves in open channels, i.e.</w:t>
      </w:r>
      <w:r w:rsidR="008601AA" w:rsidRPr="00351B15">
        <w:rPr>
          <w:color w:val="000000"/>
          <w:sz w:val="18"/>
          <w:szCs w:val="18"/>
        </w:rPr>
        <w:t>,</w:t>
      </w:r>
      <w:r w:rsidR="009333DC" w:rsidRPr="00351B15">
        <w:rPr>
          <w:color w:val="000000"/>
          <w:sz w:val="18"/>
          <w:szCs w:val="18"/>
        </w:rPr>
        <w:t xml:space="preserve"> those localized in space, do not change shape, and move with a constant velocity. </w:t>
      </w:r>
      <w:r w:rsidR="0019298F" w:rsidRPr="00351B15">
        <w:rPr>
          <w:color w:val="000000"/>
          <w:sz w:val="18"/>
          <w:szCs w:val="18"/>
        </w:rPr>
        <w:t xml:space="preserve">A qualitative comparison is made with previously proposed models based on the </w:t>
      </w:r>
      <w:proofErr w:type="spellStart"/>
      <w:r w:rsidR="0019298F" w:rsidRPr="00351B15">
        <w:rPr>
          <w:color w:val="000000"/>
          <w:sz w:val="18"/>
          <w:szCs w:val="18"/>
        </w:rPr>
        <w:t>Korteweg</w:t>
      </w:r>
      <w:proofErr w:type="spellEnd"/>
      <w:r w:rsidR="0019298F" w:rsidRPr="00351B15">
        <w:rPr>
          <w:color w:val="000000"/>
          <w:sz w:val="18"/>
          <w:szCs w:val="18"/>
        </w:rPr>
        <w:t xml:space="preserve">-de </w:t>
      </w:r>
      <w:proofErr w:type="spellStart"/>
      <w:r w:rsidR="0019298F" w:rsidRPr="00351B15">
        <w:rPr>
          <w:color w:val="000000"/>
          <w:sz w:val="18"/>
          <w:szCs w:val="18"/>
        </w:rPr>
        <w:t>Vries</w:t>
      </w:r>
      <w:proofErr w:type="spellEnd"/>
      <w:r w:rsidR="0019298F" w:rsidRPr="00351B15">
        <w:rPr>
          <w:color w:val="000000"/>
          <w:sz w:val="18"/>
          <w:szCs w:val="18"/>
        </w:rPr>
        <w:t xml:space="preserve"> and Saint-</w:t>
      </w:r>
      <w:proofErr w:type="spellStart"/>
      <w:r w:rsidR="0019298F" w:rsidRPr="00351B15">
        <w:rPr>
          <w:color w:val="000000"/>
          <w:sz w:val="18"/>
          <w:szCs w:val="18"/>
        </w:rPr>
        <w:t>Venant</w:t>
      </w:r>
      <w:proofErr w:type="spellEnd"/>
      <w:r w:rsidR="0019298F" w:rsidRPr="00351B15">
        <w:rPr>
          <w:color w:val="000000"/>
          <w:sz w:val="18"/>
          <w:szCs w:val="18"/>
        </w:rPr>
        <w:t xml:space="preserve"> equations.</w:t>
      </w:r>
      <w:r w:rsidR="00B91D84" w:rsidRPr="00351B15">
        <w:rPr>
          <w:color w:val="000000"/>
          <w:sz w:val="18"/>
          <w:szCs w:val="18"/>
        </w:rPr>
        <w:t xml:space="preserve"> </w:t>
      </w:r>
      <w:r w:rsidR="00B91D84" w:rsidRPr="00351B15">
        <w:rPr>
          <w:sz w:val="18"/>
          <w:szCs w:val="18"/>
        </w:rPr>
        <w:t xml:space="preserve">The </w:t>
      </w:r>
      <w:r w:rsidR="008601AA" w:rsidRPr="00351B15">
        <w:rPr>
          <w:sz w:val="18"/>
          <w:szCs w:val="18"/>
        </w:rPr>
        <w:t xml:space="preserve">model main advantage </w:t>
      </w:r>
      <w:r w:rsidR="00B91D84" w:rsidRPr="00351B15">
        <w:rPr>
          <w:sz w:val="18"/>
          <w:szCs w:val="18"/>
        </w:rPr>
        <w:t xml:space="preserve">is a certain deviation from the conditions of smoothly varying motion, associated with taking into account centrifugal forces of inertia and the corresponding violation of the hydrostatic law in live sections. The main advantage of the model is that it allows you to obtain the characteristics of the wave profile and conduct its analysis. </w:t>
      </w:r>
      <w:r w:rsidR="008601AA" w:rsidRPr="00351B15">
        <w:rPr>
          <w:sz w:val="18"/>
          <w:szCs w:val="18"/>
        </w:rPr>
        <w:t xml:space="preserve">To verify </w:t>
      </w:r>
      <w:r w:rsidR="00B91D84" w:rsidRPr="00351B15">
        <w:rPr>
          <w:sz w:val="18"/>
          <w:szCs w:val="18"/>
        </w:rPr>
        <w:t>of the theoretical conclusions,</w:t>
      </w:r>
      <w:r w:rsidR="008601AA" w:rsidRPr="00351B15">
        <w:rPr>
          <w:sz w:val="18"/>
          <w:szCs w:val="18"/>
        </w:rPr>
        <w:t xml:space="preserve"> a</w:t>
      </w:r>
      <w:r w:rsidR="00B91D84" w:rsidRPr="00351B15">
        <w:rPr>
          <w:sz w:val="18"/>
          <w:szCs w:val="18"/>
        </w:rPr>
        <w:t xml:space="preserve"> numerical simulation of a two-phase water-air flow in steady and unsteady modes was carried out using the </w:t>
      </w:r>
      <w:proofErr w:type="spellStart"/>
      <w:r w:rsidR="00B91D84" w:rsidRPr="00351B15">
        <w:rPr>
          <w:sz w:val="18"/>
          <w:szCs w:val="18"/>
        </w:rPr>
        <w:t>OpenFOAM</w:t>
      </w:r>
      <w:proofErr w:type="spellEnd"/>
      <w:r w:rsidR="00B91D84" w:rsidRPr="00351B15">
        <w:rPr>
          <w:sz w:val="18"/>
          <w:szCs w:val="18"/>
        </w:rPr>
        <w:t xml:space="preserve"> software.</w:t>
      </w:r>
    </w:p>
    <w:p w14:paraId="55FB4AC2" w14:textId="28601F51" w:rsidR="00B7211F" w:rsidRPr="00351B15" w:rsidRDefault="00B7211F" w:rsidP="00B7211F">
      <w:pPr>
        <w:pBdr>
          <w:top w:val="nil"/>
          <w:left w:val="nil"/>
          <w:bottom w:val="nil"/>
          <w:right w:val="nil"/>
          <w:between w:val="nil"/>
        </w:pBdr>
        <w:spacing w:before="360" w:after="360"/>
        <w:ind w:left="289" w:right="289"/>
        <w:jc w:val="both"/>
        <w:rPr>
          <w:color w:val="000000"/>
          <w:sz w:val="18"/>
          <w:szCs w:val="18"/>
        </w:rPr>
      </w:pPr>
      <w:r w:rsidRPr="00351B15">
        <w:rPr>
          <w:b/>
          <w:color w:val="000000"/>
          <w:sz w:val="18"/>
          <w:szCs w:val="18"/>
        </w:rPr>
        <w:t>Keywords:</w:t>
      </w:r>
      <w:r w:rsidRPr="00351B15">
        <w:rPr>
          <w:color w:val="000000"/>
          <w:sz w:val="18"/>
          <w:szCs w:val="18"/>
        </w:rPr>
        <w:t xml:space="preserve"> </w:t>
      </w:r>
      <w:r w:rsidR="0001123F" w:rsidRPr="00351B15">
        <w:rPr>
          <w:color w:val="000000"/>
          <w:sz w:val="18"/>
          <w:szCs w:val="18"/>
        </w:rPr>
        <w:t>soliton-like waves, hydraulic model, numerical simulation, two-phase water-air flow.</w:t>
      </w:r>
    </w:p>
    <w:p w14:paraId="052ADC8D" w14:textId="1E83ED76" w:rsidR="00BB0B7E" w:rsidRPr="00351B15" w:rsidRDefault="00BB0B7E" w:rsidP="00BB0B7E">
      <w:pPr>
        <w:pStyle w:val="1"/>
        <w:rPr>
          <w:b w:val="0"/>
          <w:sz w:val="20"/>
        </w:rPr>
      </w:pPr>
      <w:r w:rsidRPr="00351B15">
        <w:t>INTRODUCTION</w:t>
      </w:r>
    </w:p>
    <w:p w14:paraId="4A11113E" w14:textId="20FFE178" w:rsidR="001A264D" w:rsidRPr="00351B15" w:rsidRDefault="003C6C2B" w:rsidP="006916E3">
      <w:pPr>
        <w:pBdr>
          <w:top w:val="nil"/>
          <w:left w:val="nil"/>
          <w:bottom w:val="nil"/>
          <w:right w:val="nil"/>
          <w:between w:val="nil"/>
        </w:pBdr>
        <w:ind w:firstLine="284"/>
        <w:jc w:val="both"/>
        <w:rPr>
          <w:color w:val="000000"/>
          <w:sz w:val="20"/>
        </w:rPr>
      </w:pPr>
      <w:bookmarkStart w:id="1" w:name="_Hlk206065433"/>
      <w:r w:rsidRPr="00351B15">
        <w:rPr>
          <w:color w:val="000000"/>
          <w:sz w:val="20"/>
        </w:rPr>
        <w:t>The most responsible road structures on watercourses are bridge crossings. They are directly affected by wave excitations such as floods, filling waves during dam breaks and collapses, and surge waves during changes in water levels in reservoirs.</w:t>
      </w:r>
      <w:r w:rsidRPr="00351B15">
        <w:rPr>
          <w:sz w:val="20"/>
        </w:rPr>
        <w:t xml:space="preserve"> </w:t>
      </w:r>
      <w:r w:rsidRPr="00351B15">
        <w:rPr>
          <w:color w:val="000000"/>
          <w:sz w:val="20"/>
        </w:rPr>
        <w:t xml:space="preserve">Structurally stable wave excitations in a nonlinear medium </w:t>
      </w:r>
      <w:r w:rsidR="008601AA" w:rsidRPr="00351B15">
        <w:rPr>
          <w:color w:val="000000"/>
          <w:sz w:val="20"/>
        </w:rPr>
        <w:t xml:space="preserve">propagating </w:t>
      </w:r>
      <w:r w:rsidRPr="00351B15">
        <w:rPr>
          <w:color w:val="000000"/>
          <w:sz w:val="20"/>
        </w:rPr>
        <w:t xml:space="preserve">at a constant velocity without changing shape and remaining localized are called solitons. </w:t>
      </w:r>
      <w:r w:rsidR="001A264D" w:rsidRPr="00351B15">
        <w:rPr>
          <w:sz w:val="20"/>
        </w:rPr>
        <w:t xml:space="preserve">It is believed that the emergence of a soliton </w:t>
      </w:r>
      <w:r w:rsidR="008601AA" w:rsidRPr="00351B15">
        <w:rPr>
          <w:sz w:val="20"/>
        </w:rPr>
        <w:t>results from</w:t>
      </w:r>
      <w:r w:rsidR="001A264D" w:rsidRPr="00351B15">
        <w:rPr>
          <w:sz w:val="20"/>
        </w:rPr>
        <w:t xml:space="preserve"> two factors. One contributes to an increase in the width of the wave, and the other to a decrease in its width and an increase in its steepness. In the case of potential motion of an ideal fluid, such factors are nonlinearity, which increases the steepness of the wave profile and is a manifestation of inertial forces, as well as dispersion, which leads to the divergence of the wave packet and is a manifestation of the action of gravitational forces. </w:t>
      </w:r>
      <w:r w:rsidR="009445A6" w:rsidRPr="00351B15">
        <w:rPr>
          <w:sz w:val="20"/>
        </w:rPr>
        <w:t xml:space="preserve">Such a soliton is described by the </w:t>
      </w:r>
      <w:proofErr w:type="spellStart"/>
      <w:r w:rsidR="009445A6" w:rsidRPr="00351B15">
        <w:rPr>
          <w:sz w:val="20"/>
        </w:rPr>
        <w:t>Korteweg</w:t>
      </w:r>
      <w:proofErr w:type="spellEnd"/>
      <w:r w:rsidR="009445A6" w:rsidRPr="00351B15">
        <w:rPr>
          <w:sz w:val="20"/>
        </w:rPr>
        <w:t xml:space="preserve">-de </w:t>
      </w:r>
      <w:proofErr w:type="spellStart"/>
      <w:r w:rsidR="009445A6" w:rsidRPr="00351B15">
        <w:rPr>
          <w:sz w:val="20"/>
        </w:rPr>
        <w:t>Vries</w:t>
      </w:r>
      <w:proofErr w:type="spellEnd"/>
      <w:r w:rsidR="009445A6" w:rsidRPr="00351B15">
        <w:rPr>
          <w:sz w:val="20"/>
        </w:rPr>
        <w:t xml:space="preserve"> equation</w:t>
      </w:r>
      <w:r w:rsidR="00EE1408" w:rsidRPr="00351B15">
        <w:rPr>
          <w:sz w:val="20"/>
        </w:rPr>
        <w:t xml:space="preserve"> [</w:t>
      </w:r>
      <w:r w:rsidR="00877D55" w:rsidRPr="00351B15">
        <w:rPr>
          <w:sz w:val="20"/>
        </w:rPr>
        <w:t>1</w:t>
      </w:r>
      <w:r w:rsidR="00EE1408" w:rsidRPr="00351B15">
        <w:rPr>
          <w:sz w:val="20"/>
        </w:rPr>
        <w:t>-</w:t>
      </w:r>
      <w:r w:rsidR="00877D55" w:rsidRPr="00351B15">
        <w:rPr>
          <w:sz w:val="20"/>
        </w:rPr>
        <w:t>6</w:t>
      </w:r>
      <w:r w:rsidR="00EE1408" w:rsidRPr="00351B15">
        <w:rPr>
          <w:sz w:val="20"/>
        </w:rPr>
        <w:t>].</w:t>
      </w:r>
      <w:r w:rsidR="009445A6" w:rsidRPr="00351B15">
        <w:rPr>
          <w:sz w:val="20"/>
        </w:rPr>
        <w:t xml:space="preserve"> In the case of turbulent motion of a real fluid, dissipation becomes the main cause of wave smoothing. </w:t>
      </w:r>
      <w:r w:rsidR="00EE1408" w:rsidRPr="00351B15">
        <w:rPr>
          <w:color w:val="000000"/>
          <w:sz w:val="20"/>
        </w:rPr>
        <w:t>As a result of the competition between nonlinearity and losses, a soliton is generated, which can be obtained from the Saint-</w:t>
      </w:r>
      <w:proofErr w:type="spellStart"/>
      <w:r w:rsidR="00EE1408" w:rsidRPr="00351B15">
        <w:rPr>
          <w:color w:val="000000"/>
          <w:sz w:val="20"/>
        </w:rPr>
        <w:t>Venant</w:t>
      </w:r>
      <w:proofErr w:type="spellEnd"/>
      <w:r w:rsidR="00EE1408" w:rsidRPr="00351B15">
        <w:rPr>
          <w:color w:val="000000"/>
          <w:sz w:val="20"/>
        </w:rPr>
        <w:t xml:space="preserve"> equation [</w:t>
      </w:r>
      <w:r w:rsidR="00877D55" w:rsidRPr="00351B15">
        <w:rPr>
          <w:color w:val="000000"/>
          <w:sz w:val="20"/>
        </w:rPr>
        <w:t>7</w:t>
      </w:r>
      <w:r w:rsidR="00EE1408" w:rsidRPr="00351B15">
        <w:rPr>
          <w:color w:val="000000"/>
          <w:sz w:val="20"/>
        </w:rPr>
        <w:t>] in the form of a step or shock wave.</w:t>
      </w:r>
    </w:p>
    <w:p w14:paraId="172194F5" w14:textId="65DDBCEA" w:rsidR="006916E3" w:rsidRPr="00351B15" w:rsidRDefault="001A264D" w:rsidP="006916E3">
      <w:pPr>
        <w:pBdr>
          <w:top w:val="nil"/>
          <w:left w:val="nil"/>
          <w:bottom w:val="nil"/>
          <w:right w:val="nil"/>
          <w:between w:val="nil"/>
        </w:pBdr>
        <w:ind w:firstLine="284"/>
        <w:jc w:val="both"/>
        <w:rPr>
          <w:color w:val="000000"/>
          <w:sz w:val="20"/>
        </w:rPr>
      </w:pPr>
      <w:r w:rsidRPr="00351B15">
        <w:rPr>
          <w:color w:val="000000"/>
          <w:sz w:val="20"/>
        </w:rPr>
        <w:t>A disadvantage of the models considered is that in a real situation, the action of all three forces should be taken into account</w:t>
      </w:r>
      <w:r w:rsidR="008601AA" w:rsidRPr="00351B15">
        <w:rPr>
          <w:color w:val="000000"/>
          <w:sz w:val="20"/>
        </w:rPr>
        <w:t>:</w:t>
      </w:r>
      <w:r w:rsidRPr="00351B15">
        <w:rPr>
          <w:color w:val="000000"/>
          <w:sz w:val="20"/>
        </w:rPr>
        <w:t xml:space="preserve"> the forces of inertia, the forces of gravity, and the forces of internal friction. </w:t>
      </w:r>
      <w:r w:rsidR="009445A6" w:rsidRPr="00351B15">
        <w:rPr>
          <w:color w:val="000000"/>
          <w:sz w:val="20"/>
        </w:rPr>
        <w:t xml:space="preserve">In addition, in both cases, the equations are obtained under conditions of smoothly varying fluid motion, i.e., they do not </w:t>
      </w:r>
      <w:r w:rsidR="00F10A64" w:rsidRPr="00351B15">
        <w:rPr>
          <w:color w:val="000000"/>
          <w:sz w:val="20"/>
        </w:rPr>
        <w:t xml:space="preserve">consider </w:t>
      </w:r>
      <w:r w:rsidR="009445A6" w:rsidRPr="00351B15">
        <w:rPr>
          <w:color w:val="000000"/>
          <w:sz w:val="20"/>
        </w:rPr>
        <w:t>the centrifugal forces of inertia that arise when particle trajectories are curved and disrupt the hydrostatic pressure distribution in live flow sections.</w:t>
      </w:r>
    </w:p>
    <w:bookmarkEnd w:id="1"/>
    <w:p w14:paraId="151BF43C" w14:textId="06A55040" w:rsidR="0019298F" w:rsidRPr="00351B15" w:rsidRDefault="0019298F" w:rsidP="0019298F">
      <w:pPr>
        <w:pBdr>
          <w:top w:val="nil"/>
          <w:left w:val="nil"/>
          <w:bottom w:val="nil"/>
          <w:right w:val="nil"/>
          <w:between w:val="nil"/>
        </w:pBdr>
        <w:ind w:firstLine="284"/>
        <w:jc w:val="both"/>
        <w:rPr>
          <w:color w:val="000000"/>
          <w:sz w:val="20"/>
        </w:rPr>
      </w:pPr>
      <w:r w:rsidRPr="00351B15">
        <w:rPr>
          <w:color w:val="000000"/>
          <w:sz w:val="20"/>
        </w:rPr>
        <w:t>The purpose of the work is to obtain equations free from the aforementioned shortcomings of previous models and such that describe all soliton-like formations in open channels without exception, to analyze these equations to solve them, to determine the main characteristics of the waves, and to verify the results of theoretical calculations using numerical methods.</w:t>
      </w:r>
    </w:p>
    <w:p w14:paraId="30B54A3C" w14:textId="7E68D6D4" w:rsidR="008820EF" w:rsidRPr="00351B15" w:rsidRDefault="00E45DEE">
      <w:pPr>
        <w:pStyle w:val="1"/>
        <w:rPr>
          <w:b w:val="0"/>
          <w:sz w:val="20"/>
        </w:rPr>
      </w:pPr>
      <w:r w:rsidRPr="00351B15">
        <w:lastRenderedPageBreak/>
        <w:t>Mathematical modeling of soliton-like waves in open channel</w:t>
      </w:r>
    </w:p>
    <w:p w14:paraId="7BAF971E" w14:textId="1048CF47" w:rsidR="00AD44AA" w:rsidRPr="00351B15" w:rsidRDefault="00073B4E" w:rsidP="00073B4E">
      <w:pPr>
        <w:pBdr>
          <w:top w:val="nil"/>
          <w:left w:val="nil"/>
          <w:bottom w:val="nil"/>
          <w:right w:val="nil"/>
          <w:between w:val="nil"/>
        </w:pBdr>
        <w:ind w:firstLine="284"/>
        <w:jc w:val="both"/>
        <w:rPr>
          <w:color w:val="000000"/>
          <w:sz w:val="20"/>
        </w:rPr>
      </w:pPr>
      <w:bookmarkStart w:id="2" w:name="_heading=h.gjdgxs" w:colFirst="0" w:colLast="0"/>
      <w:bookmarkStart w:id="3" w:name="_Hlk180417563"/>
      <w:bookmarkEnd w:id="2"/>
      <w:r w:rsidRPr="00351B15">
        <w:rPr>
          <w:color w:val="000000"/>
          <w:sz w:val="20"/>
        </w:rPr>
        <w:t>Consider a structurally stable isolated wave moving in a rectangular prismatic channel with a constant velocity</w:t>
      </w:r>
      <w:r w:rsidR="00897A64" w:rsidRPr="00351B15">
        <w:t>.</w:t>
      </w:r>
      <w:r w:rsidRPr="00351B15">
        <w:rPr>
          <w:color w:val="000000"/>
          <w:sz w:val="20"/>
        </w:rPr>
        <w:t xml:space="preserve"> Let us move to a moving coordinate system </w:t>
      </w:r>
      <w:r w:rsidR="00F10A64" w:rsidRPr="00351B15">
        <w:rPr>
          <w:color w:val="000000"/>
          <w:sz w:val="20"/>
        </w:rPr>
        <w:t xml:space="preserve">where </w:t>
      </w:r>
      <w:r w:rsidRPr="00351B15">
        <w:rPr>
          <w:color w:val="000000"/>
          <w:sz w:val="20"/>
        </w:rPr>
        <w:t xml:space="preserve">the wave is stationary. In this case, you can use the stationary equation of rapidly changing motion, which includes the specific force of </w:t>
      </w:r>
      <w:proofErr w:type="gramStart"/>
      <w:r w:rsidRPr="00351B15">
        <w:rPr>
          <w:color w:val="000000"/>
          <w:sz w:val="20"/>
        </w:rPr>
        <w:t xml:space="preserve">gravity </w:t>
      </w:r>
      <w:proofErr w:type="gramEnd"/>
      <w:r w:rsidRPr="00351B15">
        <w:rPr>
          <w:position w:val="-6"/>
        </w:rPr>
        <w:object w:dxaOrig="139" w:dyaOrig="240" w14:anchorId="1764D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1.8pt" o:ole="">
            <v:imagedata r:id="rId8" o:title=""/>
          </v:shape>
          <o:OLEObject Type="Embed" ProgID="Equation.DSMT4" ShapeID="_x0000_i1025" DrawAspect="Content" ObjectID="_1826699945" r:id="rId9"/>
        </w:object>
      </w:r>
      <w:r w:rsidRPr="00351B15">
        <w:rPr>
          <w:color w:val="000000"/>
          <w:sz w:val="20"/>
        </w:rPr>
        <w:t xml:space="preserve">, the specific force of friction </w:t>
      </w:r>
      <w:bookmarkStart w:id="4" w:name="_Hlk206165409"/>
      <w:r w:rsidRPr="00351B15">
        <w:rPr>
          <w:position w:val="-4"/>
        </w:rPr>
        <w:object w:dxaOrig="180" w:dyaOrig="220" w14:anchorId="44EF18BA">
          <v:shape id="_x0000_i1026" type="#_x0000_t75" style="width:9.65pt;height:11.8pt" o:ole="">
            <v:imagedata r:id="rId10" o:title=""/>
          </v:shape>
          <o:OLEObject Type="Embed" ProgID="Equation.DSMT4" ShapeID="_x0000_i1026" DrawAspect="Content" ObjectID="_1826699946" r:id="rId11"/>
        </w:object>
      </w:r>
      <w:bookmarkEnd w:id="4"/>
      <w:r w:rsidRPr="00351B15">
        <w:rPr>
          <w:color w:val="000000"/>
          <w:sz w:val="20"/>
        </w:rPr>
        <w:t xml:space="preserve">, and the specific force of inertia </w:t>
      </w:r>
      <w:r w:rsidRPr="00351B15">
        <w:rPr>
          <w:position w:val="-4"/>
        </w:rPr>
        <w:object w:dxaOrig="220" w:dyaOrig="240" w14:anchorId="234D3EEC">
          <v:shape id="_x0000_i1027" type="#_x0000_t75" style="width:11.8pt;height:11.8pt" o:ole="">
            <v:imagedata r:id="rId12" o:title=""/>
          </v:shape>
          <o:OLEObject Type="Embed" ProgID="Equation.DSMT4" ShapeID="_x0000_i1027" DrawAspect="Content" ObjectID="_1826699947" r:id="rId13"/>
        </w:object>
      </w:r>
      <w:r w:rsidRPr="00351B15">
        <w:rPr>
          <w:color w:val="000000"/>
          <w:sz w:val="20"/>
        </w:rPr>
        <w:t>. By specific inertia force we mean the projection of the resultant centrifugal forces that arise during the curvature of the jets onto the direction of the main flow.</w:t>
      </w:r>
      <w:bookmarkEnd w:id="3"/>
    </w:p>
    <w:p w14:paraId="6460C77E" w14:textId="77777777" w:rsidR="00E850EE" w:rsidRPr="00351B15" w:rsidRDefault="00E850EE" w:rsidP="00E850EE">
      <w:pPr>
        <w:pBdr>
          <w:top w:val="nil"/>
          <w:left w:val="nil"/>
          <w:bottom w:val="nil"/>
          <w:right w:val="nil"/>
          <w:between w:val="nil"/>
        </w:pBdr>
        <w:ind w:firstLine="284"/>
        <w:jc w:val="both"/>
        <w:rPr>
          <w:color w:val="000000"/>
          <w:sz w:val="20"/>
        </w:rPr>
      </w:pPr>
      <w:r w:rsidRPr="00351B15">
        <w:rPr>
          <w:color w:val="000000"/>
          <w:sz w:val="20"/>
        </w:rPr>
        <w:t>Thus, the general form of the equation of rapidly varying flow in a rectangular prismatic channel is:</w:t>
      </w:r>
    </w:p>
    <w:p w14:paraId="75ACB345" w14:textId="77777777" w:rsidR="00966C2E" w:rsidRPr="00351B15" w:rsidRDefault="00966C2E" w:rsidP="00E850EE">
      <w:pPr>
        <w:pBdr>
          <w:top w:val="nil"/>
          <w:left w:val="nil"/>
          <w:bottom w:val="nil"/>
          <w:right w:val="nil"/>
          <w:between w:val="nil"/>
        </w:pBdr>
        <w:ind w:firstLine="284"/>
        <w:jc w:val="both"/>
        <w:rPr>
          <w:color w:val="000000"/>
          <w:sz w:val="20"/>
        </w:rPr>
      </w:pPr>
    </w:p>
    <w:p w14:paraId="6BCC933C" w14:textId="3BC27DEA"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bookmarkStart w:id="5" w:name="_Hlk181975176"/>
      <w:r w:rsidRPr="00351B15">
        <w:rPr>
          <w:color w:val="000000"/>
          <w:sz w:val="20"/>
        </w:rPr>
        <w:tab/>
      </w:r>
      <w:bookmarkStart w:id="6" w:name="_Hlk181974629"/>
      <w:r w:rsidR="00C665A8" w:rsidRPr="00351B15">
        <w:rPr>
          <w:color w:val="000000"/>
          <w:position w:val="-22"/>
          <w:sz w:val="36"/>
          <w:szCs w:val="36"/>
          <w:vertAlign w:val="subscript"/>
        </w:rPr>
        <w:object w:dxaOrig="1600" w:dyaOrig="560" w14:anchorId="1E0D7582">
          <v:shape id="_x0000_i1028" type="#_x0000_t75" style="width:80.6pt;height:26.85pt" o:ole="">
            <v:imagedata r:id="rId14" o:title=""/>
          </v:shape>
          <o:OLEObject Type="Embed" ProgID="Equation.DSMT4" ShapeID="_x0000_i1028" DrawAspect="Content" ObjectID="_1826699948" r:id="rId15"/>
        </w:object>
      </w:r>
      <w:bookmarkEnd w:id="6"/>
      <w:r w:rsidRPr="00351B15">
        <w:rPr>
          <w:color w:val="000000"/>
          <w:sz w:val="20"/>
        </w:rPr>
        <w:tab/>
        <w:t>(1)</w:t>
      </w:r>
    </w:p>
    <w:bookmarkEnd w:id="5"/>
    <w:p w14:paraId="223947A1" w14:textId="77777777" w:rsidR="00E850EE" w:rsidRPr="00351B15" w:rsidRDefault="00E850EE" w:rsidP="00E850EE">
      <w:pPr>
        <w:pBdr>
          <w:top w:val="nil"/>
          <w:left w:val="nil"/>
          <w:bottom w:val="nil"/>
          <w:right w:val="nil"/>
          <w:between w:val="nil"/>
        </w:pBdr>
        <w:ind w:firstLine="284"/>
        <w:jc w:val="both"/>
        <w:rPr>
          <w:color w:val="000000"/>
          <w:sz w:val="20"/>
        </w:rPr>
      </w:pPr>
    </w:p>
    <w:p w14:paraId="0A7DB572" w14:textId="0E07AB7A" w:rsidR="00E850EE" w:rsidRPr="00351B15" w:rsidRDefault="00F7119A" w:rsidP="00E850EE">
      <w:pPr>
        <w:pBdr>
          <w:top w:val="nil"/>
          <w:left w:val="nil"/>
          <w:bottom w:val="nil"/>
          <w:right w:val="nil"/>
          <w:between w:val="nil"/>
        </w:pBdr>
        <w:ind w:firstLine="284"/>
        <w:jc w:val="both"/>
        <w:rPr>
          <w:color w:val="000000"/>
          <w:sz w:val="20"/>
        </w:rPr>
      </w:pPr>
      <w:r w:rsidRPr="00351B15">
        <w:rPr>
          <w:color w:val="000000"/>
          <w:sz w:val="20"/>
        </w:rPr>
        <w:t xml:space="preserve">The specific energy of the cross section consists of the specific potential energy of gravitational forces, which is equal to the </w:t>
      </w:r>
      <w:proofErr w:type="gramStart"/>
      <w:r w:rsidRPr="00351B15">
        <w:rPr>
          <w:color w:val="000000"/>
          <w:sz w:val="20"/>
        </w:rPr>
        <w:t xml:space="preserve">depth </w:t>
      </w:r>
      <w:bookmarkStart w:id="7" w:name="_Hlk206167373"/>
      <w:proofErr w:type="gramEnd"/>
      <w:r w:rsidRPr="00351B15">
        <w:rPr>
          <w:position w:val="-6"/>
        </w:rPr>
        <w:object w:dxaOrig="180" w:dyaOrig="260" w14:anchorId="317B994D">
          <v:shape id="_x0000_i1029" type="#_x0000_t75" style="width:9.65pt;height:11.8pt" o:ole="">
            <v:imagedata r:id="rId16" o:title=""/>
          </v:shape>
          <o:OLEObject Type="Embed" ProgID="Equation.DSMT4" ShapeID="_x0000_i1029" DrawAspect="Content" ObjectID="_1826699949" r:id="rId17"/>
        </w:object>
      </w:r>
      <w:bookmarkEnd w:id="7"/>
      <w:r w:rsidRPr="00351B15">
        <w:rPr>
          <w:color w:val="000000"/>
          <w:sz w:val="20"/>
        </w:rPr>
        <w:t>, and the specific kinetic energy:</w:t>
      </w:r>
    </w:p>
    <w:p w14:paraId="13A6949C" w14:textId="77777777" w:rsidR="00E850EE" w:rsidRPr="00351B15" w:rsidRDefault="00E850EE" w:rsidP="00E850EE">
      <w:pPr>
        <w:pBdr>
          <w:top w:val="nil"/>
          <w:left w:val="nil"/>
          <w:bottom w:val="nil"/>
          <w:right w:val="nil"/>
          <w:between w:val="nil"/>
        </w:pBdr>
        <w:ind w:firstLine="284"/>
        <w:jc w:val="both"/>
        <w:rPr>
          <w:color w:val="000000"/>
          <w:sz w:val="20"/>
        </w:rPr>
      </w:pPr>
    </w:p>
    <w:p w14:paraId="789FCF01" w14:textId="3DF15386"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bookmarkStart w:id="8" w:name="_Hlk181975485"/>
      <w:r w:rsidRPr="00351B15">
        <w:rPr>
          <w:color w:val="000000"/>
          <w:sz w:val="20"/>
        </w:rPr>
        <w:tab/>
      </w:r>
      <w:bookmarkStart w:id="9" w:name="_Hlk181975470"/>
      <w:r w:rsidR="00F7119A" w:rsidRPr="00351B15">
        <w:rPr>
          <w:position w:val="-26"/>
        </w:rPr>
        <w:object w:dxaOrig="1280" w:dyaOrig="620" w14:anchorId="0561C12A">
          <v:shape id="_x0000_i1030" type="#_x0000_t75" style="width:62.35pt;height:30.1pt" o:ole="">
            <v:imagedata r:id="rId18" o:title=""/>
          </v:shape>
          <o:OLEObject Type="Embed" ProgID="Equation.DSMT4" ShapeID="_x0000_i1030" DrawAspect="Content" ObjectID="_1826699950" r:id="rId19"/>
        </w:object>
      </w:r>
      <w:bookmarkEnd w:id="9"/>
      <w:r w:rsidRPr="00351B15">
        <w:rPr>
          <w:color w:val="000000"/>
          <w:sz w:val="20"/>
        </w:rPr>
        <w:tab/>
        <w:t>(2)</w:t>
      </w:r>
    </w:p>
    <w:bookmarkEnd w:id="8"/>
    <w:p w14:paraId="25D54B42" w14:textId="77777777" w:rsidR="00E850EE" w:rsidRPr="00351B15" w:rsidRDefault="00E850EE" w:rsidP="00E850EE">
      <w:pPr>
        <w:pBdr>
          <w:top w:val="nil"/>
          <w:left w:val="nil"/>
          <w:bottom w:val="nil"/>
          <w:right w:val="nil"/>
          <w:between w:val="nil"/>
        </w:pBdr>
        <w:ind w:firstLine="284"/>
        <w:jc w:val="both"/>
        <w:rPr>
          <w:color w:val="000000"/>
          <w:sz w:val="20"/>
        </w:rPr>
      </w:pPr>
    </w:p>
    <w:p w14:paraId="32DBED92" w14:textId="302EA74B" w:rsidR="00897A64" w:rsidRPr="00351B15" w:rsidRDefault="002242F2" w:rsidP="00E850EE">
      <w:pPr>
        <w:pBdr>
          <w:top w:val="nil"/>
          <w:left w:val="nil"/>
          <w:bottom w:val="nil"/>
          <w:right w:val="nil"/>
          <w:between w:val="nil"/>
        </w:pBdr>
        <w:ind w:firstLine="284"/>
        <w:jc w:val="both"/>
        <w:rPr>
          <w:color w:val="000000"/>
          <w:sz w:val="20"/>
        </w:rPr>
      </w:pPr>
      <w:r w:rsidRPr="00351B15">
        <w:rPr>
          <w:color w:val="000000"/>
          <w:sz w:val="20"/>
        </w:rPr>
        <w:t xml:space="preserve">The relative specific flowrate </w:t>
      </w:r>
      <w:r w:rsidR="00897A64" w:rsidRPr="00351B15">
        <w:rPr>
          <w:position w:val="-10"/>
        </w:rPr>
        <w:object w:dxaOrig="180" w:dyaOrig="240" w14:anchorId="3B87E3B3">
          <v:shape id="_x0000_i1031" type="#_x0000_t75" style="width:9.65pt;height:11.8pt" o:ole="">
            <v:imagedata r:id="rId20" o:title=""/>
          </v:shape>
          <o:OLEObject Type="Embed" ProgID="Equation.DSMT4" ShapeID="_x0000_i1031" DrawAspect="Content" ObjectID="_1826699951" r:id="rId21"/>
        </w:object>
      </w:r>
      <w:r w:rsidR="00897A64" w:rsidRPr="00351B15">
        <w:rPr>
          <w:color w:val="000000"/>
          <w:sz w:val="20"/>
        </w:rPr>
        <w:t xml:space="preserve"> and wave velocity </w:t>
      </w:r>
      <w:r w:rsidR="00897A64" w:rsidRPr="00351B15">
        <w:rPr>
          <w:position w:val="-6"/>
        </w:rPr>
        <w:object w:dxaOrig="160" w:dyaOrig="200" w14:anchorId="25FB6557">
          <v:shape id="_x0000_i1032" type="#_x0000_t75" style="width:8.6pt;height:9.65pt" o:ole="">
            <v:imagedata r:id="rId22" o:title=""/>
          </v:shape>
          <o:OLEObject Type="Embed" ProgID="Equation.DSMT4" ShapeID="_x0000_i1032" DrawAspect="Content" ObjectID="_1826699952" r:id="rId23"/>
        </w:object>
      </w:r>
      <w:r w:rsidR="00897A64" w:rsidRPr="00351B15">
        <w:rPr>
          <w:color w:val="000000"/>
          <w:sz w:val="20"/>
        </w:rPr>
        <w:t xml:space="preserve"> are expressed through the absolute specific </w:t>
      </w:r>
      <w:r w:rsidR="00351B15" w:rsidRPr="00351B15">
        <w:rPr>
          <w:color w:val="000000"/>
          <w:sz w:val="20"/>
        </w:rPr>
        <w:t>flowrates and</w:t>
      </w:r>
      <w:r w:rsidR="00897A64" w:rsidRPr="00351B15">
        <w:rPr>
          <w:color w:val="000000"/>
          <w:sz w:val="20"/>
        </w:rPr>
        <w:t xml:space="preserve"> depths at the beginning </w:t>
      </w:r>
      <w:r w:rsidR="00897A64" w:rsidRPr="00351B15">
        <w:rPr>
          <w:position w:val="-6"/>
        </w:rPr>
        <w:object w:dxaOrig="220" w:dyaOrig="260" w14:anchorId="1ABD11EA">
          <v:shape id="_x0000_i1033" type="#_x0000_t75" style="width:11.8pt;height:11.8pt" o:ole="">
            <v:imagedata r:id="rId24" o:title=""/>
          </v:shape>
          <o:OLEObject Type="Embed" ProgID="Equation.DSMT4" ShapeID="_x0000_i1033" DrawAspect="Content" ObjectID="_1826699953" r:id="rId25"/>
        </w:object>
      </w:r>
      <w:r w:rsidR="00897A64" w:rsidRPr="00351B15">
        <w:rPr>
          <w:color w:val="000000"/>
          <w:sz w:val="20"/>
        </w:rPr>
        <w:t xml:space="preserve"> and end </w:t>
      </w:r>
      <w:r w:rsidR="00897A64" w:rsidRPr="00351B15">
        <w:rPr>
          <w:position w:val="-6"/>
        </w:rPr>
        <w:object w:dxaOrig="260" w:dyaOrig="260" w14:anchorId="724F54DC">
          <v:shape id="_x0000_i1034" type="#_x0000_t75" style="width:11.8pt;height:11.8pt" o:ole="">
            <v:imagedata r:id="rId26" o:title=""/>
          </v:shape>
          <o:OLEObject Type="Embed" ProgID="Equation.DSMT4" ShapeID="_x0000_i1034" DrawAspect="Content" ObjectID="_1826699954" r:id="rId27"/>
        </w:object>
      </w:r>
      <w:r w:rsidR="00897A64" w:rsidRPr="00351B15">
        <w:t xml:space="preserve"> </w:t>
      </w:r>
      <w:r w:rsidR="00897A64" w:rsidRPr="00351B15">
        <w:rPr>
          <w:color w:val="000000"/>
          <w:sz w:val="20"/>
        </w:rPr>
        <w:t>of the wave from the continuity equation:</w:t>
      </w:r>
    </w:p>
    <w:p w14:paraId="3A6ADA50" w14:textId="77777777" w:rsidR="00897A64" w:rsidRPr="00351B15" w:rsidRDefault="00897A64" w:rsidP="00E850EE">
      <w:pPr>
        <w:pBdr>
          <w:top w:val="nil"/>
          <w:left w:val="nil"/>
          <w:bottom w:val="nil"/>
          <w:right w:val="nil"/>
          <w:between w:val="nil"/>
        </w:pBdr>
        <w:ind w:firstLine="284"/>
        <w:jc w:val="both"/>
        <w:rPr>
          <w:color w:val="000000"/>
          <w:sz w:val="20"/>
        </w:rPr>
      </w:pPr>
    </w:p>
    <w:p w14:paraId="10B82517" w14:textId="07716A8B" w:rsidR="00897A64" w:rsidRPr="00351B15" w:rsidRDefault="00897A64" w:rsidP="00897A64">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Pr="00351B15">
        <w:rPr>
          <w:color w:val="000000"/>
          <w:position w:val="-36"/>
          <w:sz w:val="36"/>
          <w:szCs w:val="36"/>
          <w:vertAlign w:val="subscript"/>
        </w:rPr>
        <w:object w:dxaOrig="1820" w:dyaOrig="820" w14:anchorId="0662A09C">
          <v:shape id="_x0000_i1035" type="#_x0000_t75" style="width:89.2pt;height:39.75pt" o:ole="">
            <v:imagedata r:id="rId28" o:title=""/>
          </v:shape>
          <o:OLEObject Type="Embed" ProgID="Equation.DSMT4" ShapeID="_x0000_i1035" DrawAspect="Content" ObjectID="_1826699955" r:id="rId29"/>
        </w:object>
      </w:r>
      <w:r w:rsidRPr="00351B15">
        <w:rPr>
          <w:color w:val="000000"/>
          <w:sz w:val="20"/>
        </w:rPr>
        <w:tab/>
        <w:t>(</w:t>
      </w:r>
      <w:r w:rsidR="0044444B" w:rsidRPr="00351B15">
        <w:rPr>
          <w:color w:val="000000"/>
          <w:sz w:val="20"/>
        </w:rPr>
        <w:t>3</w:t>
      </w:r>
      <w:r w:rsidRPr="00351B15">
        <w:rPr>
          <w:color w:val="000000"/>
          <w:sz w:val="20"/>
        </w:rPr>
        <w:t>)</w:t>
      </w:r>
    </w:p>
    <w:p w14:paraId="71BFA8C8" w14:textId="77777777" w:rsidR="002E55E6" w:rsidRPr="00351B15" w:rsidRDefault="002E55E6" w:rsidP="002E55E6">
      <w:pPr>
        <w:pBdr>
          <w:top w:val="nil"/>
          <w:left w:val="nil"/>
          <w:bottom w:val="nil"/>
          <w:right w:val="nil"/>
          <w:between w:val="nil"/>
        </w:pBdr>
        <w:ind w:firstLine="284"/>
        <w:jc w:val="both"/>
        <w:rPr>
          <w:color w:val="000000"/>
          <w:sz w:val="20"/>
        </w:rPr>
      </w:pPr>
    </w:p>
    <w:p w14:paraId="780172E7" w14:textId="33FC5117" w:rsidR="002E55E6" w:rsidRPr="00351B15" w:rsidRDefault="002E55E6" w:rsidP="002E55E6">
      <w:pPr>
        <w:pBdr>
          <w:top w:val="nil"/>
          <w:left w:val="nil"/>
          <w:bottom w:val="nil"/>
          <w:right w:val="nil"/>
          <w:between w:val="nil"/>
        </w:pBdr>
        <w:ind w:firstLine="284"/>
        <w:jc w:val="both"/>
        <w:rPr>
          <w:color w:val="000000"/>
          <w:sz w:val="20"/>
        </w:rPr>
      </w:pPr>
      <w:r w:rsidRPr="00351B15">
        <w:rPr>
          <w:color w:val="000000"/>
          <w:sz w:val="20"/>
        </w:rPr>
        <w:t>The conjugate depths are related by the momentum change theorem:</w:t>
      </w:r>
    </w:p>
    <w:p w14:paraId="499AEBA3" w14:textId="6F953CD5" w:rsidR="00897A64" w:rsidRPr="00351B15" w:rsidRDefault="00897A64" w:rsidP="00E850EE">
      <w:pPr>
        <w:pBdr>
          <w:top w:val="nil"/>
          <w:left w:val="nil"/>
          <w:bottom w:val="nil"/>
          <w:right w:val="nil"/>
          <w:between w:val="nil"/>
        </w:pBdr>
        <w:ind w:firstLine="284"/>
        <w:jc w:val="both"/>
        <w:rPr>
          <w:color w:val="000000"/>
          <w:sz w:val="20"/>
        </w:rPr>
      </w:pPr>
    </w:p>
    <w:p w14:paraId="337D6EBF" w14:textId="1A595FE4" w:rsidR="002E55E6" w:rsidRPr="00351B15" w:rsidRDefault="002E55E6" w:rsidP="002E55E6">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004249F4" w:rsidRPr="00351B15">
        <w:rPr>
          <w:position w:val="-26"/>
        </w:rPr>
        <w:object w:dxaOrig="2280" w:dyaOrig="660" w14:anchorId="1D1B8E66">
          <v:shape id="_x0000_i1036" type="#_x0000_t75" style="width:111.75pt;height:33.3pt" o:ole="">
            <v:imagedata r:id="rId30" o:title=""/>
          </v:shape>
          <o:OLEObject Type="Embed" ProgID="Equation.DSMT4" ShapeID="_x0000_i1036" DrawAspect="Content" ObjectID="_1826699956" r:id="rId31"/>
        </w:object>
      </w:r>
      <w:r w:rsidRPr="00351B15">
        <w:rPr>
          <w:color w:val="000000"/>
          <w:sz w:val="20"/>
        </w:rPr>
        <w:tab/>
        <w:t>(</w:t>
      </w:r>
      <w:r w:rsidR="0044444B" w:rsidRPr="00351B15">
        <w:rPr>
          <w:color w:val="000000"/>
          <w:sz w:val="20"/>
        </w:rPr>
        <w:t>4</w:t>
      </w:r>
      <w:r w:rsidRPr="00351B15">
        <w:rPr>
          <w:color w:val="000000"/>
          <w:sz w:val="20"/>
        </w:rPr>
        <w:t>)</w:t>
      </w:r>
    </w:p>
    <w:p w14:paraId="7CDAF7E3" w14:textId="77777777" w:rsidR="002E55E6" w:rsidRPr="00351B15" w:rsidRDefault="002E55E6" w:rsidP="00E850EE">
      <w:pPr>
        <w:pBdr>
          <w:top w:val="nil"/>
          <w:left w:val="nil"/>
          <w:bottom w:val="nil"/>
          <w:right w:val="nil"/>
          <w:between w:val="nil"/>
        </w:pBdr>
        <w:ind w:firstLine="284"/>
        <w:jc w:val="both"/>
        <w:rPr>
          <w:color w:val="000000"/>
          <w:sz w:val="20"/>
        </w:rPr>
      </w:pPr>
    </w:p>
    <w:p w14:paraId="62DE12C5" w14:textId="77777777" w:rsidR="005C0BB9" w:rsidRPr="00351B15" w:rsidRDefault="005C0BB9" w:rsidP="005C0BB9">
      <w:pPr>
        <w:pBdr>
          <w:top w:val="nil"/>
          <w:left w:val="nil"/>
          <w:bottom w:val="nil"/>
          <w:right w:val="nil"/>
          <w:between w:val="nil"/>
        </w:pBdr>
        <w:ind w:firstLine="284"/>
        <w:jc w:val="both"/>
        <w:rPr>
          <w:color w:val="000000"/>
          <w:sz w:val="20"/>
        </w:rPr>
      </w:pPr>
      <w:r w:rsidRPr="00351B15">
        <w:rPr>
          <w:color w:val="000000"/>
          <w:sz w:val="20"/>
        </w:rPr>
        <w:t>To obtain a linear equation of abruptly changing motion, we will assume that</w:t>
      </w:r>
    </w:p>
    <w:p w14:paraId="7C82FAEF" w14:textId="77777777" w:rsidR="005C0BB9" w:rsidRPr="00351B15" w:rsidRDefault="005C0BB9" w:rsidP="005C0BB9">
      <w:pPr>
        <w:pBdr>
          <w:top w:val="nil"/>
          <w:left w:val="nil"/>
          <w:bottom w:val="nil"/>
          <w:right w:val="nil"/>
          <w:between w:val="nil"/>
        </w:pBdr>
        <w:ind w:firstLine="284"/>
        <w:jc w:val="both"/>
        <w:rPr>
          <w:color w:val="000000"/>
          <w:sz w:val="20"/>
        </w:rPr>
      </w:pPr>
    </w:p>
    <w:p w14:paraId="47E1AE31" w14:textId="7C3980D1" w:rsidR="005C0BB9" w:rsidRPr="00351B15" w:rsidRDefault="005C0BB9" w:rsidP="005C0BB9">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Pr="00351B15">
        <w:rPr>
          <w:position w:val="-22"/>
        </w:rPr>
        <w:object w:dxaOrig="1800" w:dyaOrig="560" w14:anchorId="29C0C1F8">
          <v:shape id="_x0000_i1037" type="#_x0000_t75" style="width:89.2pt;height:27.95pt" o:ole="">
            <v:imagedata r:id="rId32" o:title=""/>
          </v:shape>
          <o:OLEObject Type="Embed" ProgID="Equation.DSMT4" ShapeID="_x0000_i1037" DrawAspect="Content" ObjectID="_1826699957" r:id="rId33"/>
        </w:object>
      </w:r>
      <w:r w:rsidRPr="00351B15">
        <w:rPr>
          <w:color w:val="000000"/>
          <w:sz w:val="20"/>
        </w:rPr>
        <w:tab/>
        <w:t>(</w:t>
      </w:r>
      <w:r w:rsidR="0044444B" w:rsidRPr="00351B15">
        <w:rPr>
          <w:color w:val="000000"/>
          <w:sz w:val="20"/>
        </w:rPr>
        <w:t>5</w:t>
      </w:r>
      <w:r w:rsidRPr="00351B15">
        <w:rPr>
          <w:color w:val="000000"/>
          <w:sz w:val="20"/>
        </w:rPr>
        <w:t>)</w:t>
      </w:r>
    </w:p>
    <w:p w14:paraId="424019B5" w14:textId="77777777" w:rsidR="005C0BB9" w:rsidRPr="00351B15" w:rsidRDefault="005C0BB9" w:rsidP="00E850EE">
      <w:pPr>
        <w:pBdr>
          <w:top w:val="nil"/>
          <w:left w:val="nil"/>
          <w:bottom w:val="nil"/>
          <w:right w:val="nil"/>
          <w:between w:val="nil"/>
        </w:pBdr>
        <w:ind w:firstLine="284"/>
        <w:jc w:val="both"/>
        <w:rPr>
          <w:color w:val="000000"/>
          <w:sz w:val="20"/>
        </w:rPr>
      </w:pPr>
    </w:p>
    <w:p w14:paraId="02B4DA0E" w14:textId="16225794" w:rsidR="00E850EE" w:rsidRPr="00351B15" w:rsidRDefault="00730601" w:rsidP="00E850EE">
      <w:pPr>
        <w:pBdr>
          <w:top w:val="nil"/>
          <w:left w:val="nil"/>
          <w:bottom w:val="nil"/>
          <w:right w:val="nil"/>
          <w:between w:val="nil"/>
        </w:pBdr>
        <w:ind w:firstLine="284"/>
        <w:jc w:val="both"/>
        <w:rPr>
          <w:color w:val="000000"/>
          <w:sz w:val="20"/>
        </w:rPr>
      </w:pPr>
      <w:r w:rsidRPr="00351B15">
        <w:rPr>
          <w:color w:val="000000"/>
          <w:sz w:val="20"/>
        </w:rPr>
        <w:t xml:space="preserve">We will consider the specific centrifugal force of inertia as the product of the square of the critical velocity and the curvature of the wave: </w:t>
      </w:r>
    </w:p>
    <w:p w14:paraId="6F1DEB9A" w14:textId="77777777" w:rsidR="00E850EE" w:rsidRPr="00351B15" w:rsidRDefault="00E850EE" w:rsidP="00E850EE">
      <w:pPr>
        <w:pBdr>
          <w:top w:val="nil"/>
          <w:left w:val="nil"/>
          <w:bottom w:val="nil"/>
          <w:right w:val="nil"/>
          <w:between w:val="nil"/>
        </w:pBdr>
        <w:ind w:firstLine="284"/>
        <w:jc w:val="both"/>
        <w:rPr>
          <w:color w:val="000000"/>
          <w:sz w:val="20"/>
        </w:rPr>
      </w:pPr>
    </w:p>
    <w:p w14:paraId="69E46CB4" w14:textId="0811AF5D"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bookmarkStart w:id="10" w:name="_Hlk206416902"/>
      <w:r w:rsidRPr="00351B15">
        <w:rPr>
          <w:color w:val="000000"/>
          <w:sz w:val="20"/>
        </w:rPr>
        <w:tab/>
      </w:r>
      <w:r w:rsidR="0040308A" w:rsidRPr="00351B15">
        <w:rPr>
          <w:position w:val="-24"/>
        </w:rPr>
        <w:object w:dxaOrig="1240" w:dyaOrig="600" w14:anchorId="123C1FEF">
          <v:shape id="_x0000_i1038" type="#_x0000_t75" style="width:62.35pt;height:30.1pt" o:ole="">
            <v:imagedata r:id="rId34" o:title=""/>
          </v:shape>
          <o:OLEObject Type="Embed" ProgID="Equation.DSMT4" ShapeID="_x0000_i1038" DrawAspect="Content" ObjectID="_1826699958" r:id="rId35"/>
        </w:object>
      </w:r>
      <w:r w:rsidRPr="00351B15">
        <w:rPr>
          <w:color w:val="000000"/>
          <w:sz w:val="20"/>
        </w:rPr>
        <w:tab/>
        <w:t>(</w:t>
      </w:r>
      <w:r w:rsidR="0044444B" w:rsidRPr="00351B15">
        <w:rPr>
          <w:color w:val="000000"/>
          <w:sz w:val="20"/>
        </w:rPr>
        <w:t>6</w:t>
      </w:r>
      <w:r w:rsidRPr="00351B15">
        <w:rPr>
          <w:color w:val="000000"/>
          <w:sz w:val="20"/>
        </w:rPr>
        <w:t>)</w:t>
      </w:r>
    </w:p>
    <w:bookmarkEnd w:id="10"/>
    <w:p w14:paraId="7B2B2C99" w14:textId="77777777" w:rsidR="00E850EE" w:rsidRPr="00351B15" w:rsidRDefault="00E850EE" w:rsidP="00E850EE">
      <w:pPr>
        <w:pBdr>
          <w:top w:val="nil"/>
          <w:left w:val="nil"/>
          <w:bottom w:val="nil"/>
          <w:right w:val="nil"/>
          <w:between w:val="nil"/>
        </w:pBdr>
        <w:ind w:firstLine="284"/>
        <w:jc w:val="both"/>
        <w:rPr>
          <w:color w:val="000000"/>
          <w:sz w:val="20"/>
        </w:rPr>
      </w:pPr>
    </w:p>
    <w:p w14:paraId="10415548" w14:textId="5AF63974" w:rsidR="0040308A" w:rsidRPr="00351B15" w:rsidRDefault="0040308A" w:rsidP="00E850EE">
      <w:pPr>
        <w:pBdr>
          <w:top w:val="nil"/>
          <w:left w:val="nil"/>
          <w:bottom w:val="nil"/>
          <w:right w:val="nil"/>
          <w:between w:val="nil"/>
        </w:pBdr>
        <w:ind w:firstLine="284"/>
        <w:jc w:val="both"/>
        <w:rPr>
          <w:color w:val="000000"/>
          <w:sz w:val="20"/>
        </w:rPr>
      </w:pPr>
      <w:r w:rsidRPr="00351B15">
        <w:rPr>
          <w:color w:val="000000"/>
          <w:sz w:val="20"/>
        </w:rPr>
        <w:t>The critical depth is determined from the critical state equation:</w:t>
      </w:r>
    </w:p>
    <w:p w14:paraId="2EE42180" w14:textId="77777777" w:rsidR="0040308A" w:rsidRPr="00351B15" w:rsidRDefault="0040308A" w:rsidP="00E850EE">
      <w:pPr>
        <w:pBdr>
          <w:top w:val="nil"/>
          <w:left w:val="nil"/>
          <w:bottom w:val="nil"/>
          <w:right w:val="nil"/>
          <w:between w:val="nil"/>
        </w:pBdr>
        <w:ind w:firstLine="284"/>
        <w:jc w:val="both"/>
        <w:rPr>
          <w:color w:val="000000"/>
          <w:sz w:val="20"/>
        </w:rPr>
      </w:pPr>
    </w:p>
    <w:p w14:paraId="1450C3D0" w14:textId="5D9E136A" w:rsidR="0040308A" w:rsidRPr="00351B15" w:rsidRDefault="0040308A" w:rsidP="0040308A">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Pr="00351B15">
        <w:rPr>
          <w:position w:val="-26"/>
        </w:rPr>
        <w:object w:dxaOrig="1040" w:dyaOrig="660" w14:anchorId="436EFF9B">
          <v:shape id="_x0000_i1039" type="#_x0000_t75" style="width:51.6pt;height:33.3pt" o:ole="">
            <v:imagedata r:id="rId36" o:title=""/>
          </v:shape>
          <o:OLEObject Type="Embed" ProgID="Equation.DSMT4" ShapeID="_x0000_i1039" DrawAspect="Content" ObjectID="_1826699959" r:id="rId37"/>
        </w:object>
      </w:r>
      <w:r w:rsidRPr="00351B15">
        <w:rPr>
          <w:color w:val="000000"/>
          <w:sz w:val="20"/>
        </w:rPr>
        <w:tab/>
        <w:t>(</w:t>
      </w:r>
      <w:r w:rsidR="0044444B" w:rsidRPr="00351B15">
        <w:rPr>
          <w:color w:val="000000"/>
          <w:sz w:val="20"/>
        </w:rPr>
        <w:t>7</w:t>
      </w:r>
      <w:r w:rsidRPr="00351B15">
        <w:rPr>
          <w:color w:val="000000"/>
          <w:sz w:val="20"/>
        </w:rPr>
        <w:t>)</w:t>
      </w:r>
    </w:p>
    <w:p w14:paraId="11202689" w14:textId="77777777" w:rsidR="0040308A" w:rsidRPr="00351B15" w:rsidRDefault="0040308A" w:rsidP="00E850EE">
      <w:pPr>
        <w:pBdr>
          <w:top w:val="nil"/>
          <w:left w:val="nil"/>
          <w:bottom w:val="nil"/>
          <w:right w:val="nil"/>
          <w:between w:val="nil"/>
        </w:pBdr>
        <w:ind w:firstLine="284"/>
        <w:jc w:val="both"/>
        <w:rPr>
          <w:color w:val="000000"/>
          <w:sz w:val="20"/>
        </w:rPr>
      </w:pPr>
    </w:p>
    <w:p w14:paraId="425AE969" w14:textId="2C1D4D77" w:rsidR="00E850EE" w:rsidRPr="00351B15" w:rsidRDefault="00511282" w:rsidP="00E850EE">
      <w:pPr>
        <w:pBdr>
          <w:top w:val="nil"/>
          <w:left w:val="nil"/>
          <w:bottom w:val="nil"/>
          <w:right w:val="nil"/>
          <w:between w:val="nil"/>
        </w:pBdr>
        <w:ind w:firstLine="284"/>
        <w:jc w:val="both"/>
        <w:rPr>
          <w:color w:val="000000"/>
          <w:sz w:val="20"/>
        </w:rPr>
      </w:pPr>
      <w:r w:rsidRPr="00351B15">
        <w:rPr>
          <w:color w:val="000000"/>
          <w:sz w:val="20"/>
        </w:rPr>
        <w:t xml:space="preserve">The coefficient </w:t>
      </w:r>
      <w:r w:rsidRPr="00351B15">
        <w:rPr>
          <w:position w:val="-6"/>
        </w:rPr>
        <w:object w:dxaOrig="200" w:dyaOrig="200" w14:anchorId="178E60D2">
          <v:shape id="_x0000_i1040" type="#_x0000_t75" style="width:9.65pt;height:9.65pt" o:ole="">
            <v:imagedata r:id="rId38" o:title=""/>
          </v:shape>
          <o:OLEObject Type="Embed" ProgID="Equation.DSMT4" ShapeID="_x0000_i1040" DrawAspect="Content" ObjectID="_1826699960" r:id="rId39"/>
        </w:object>
      </w:r>
      <w:r w:rsidRPr="00351B15">
        <w:t xml:space="preserve"> </w:t>
      </w:r>
      <w:r w:rsidR="00F10A64" w:rsidRPr="00351B15">
        <w:rPr>
          <w:color w:val="000000"/>
          <w:sz w:val="20"/>
        </w:rPr>
        <w:t xml:space="preserve">considers </w:t>
      </w:r>
      <w:r w:rsidRPr="00351B15">
        <w:rPr>
          <w:color w:val="000000"/>
          <w:sz w:val="20"/>
        </w:rPr>
        <w:t xml:space="preserve">the deviation of the velocities in the cross section from the critical velocity, and the coefficient </w:t>
      </w:r>
      <w:r w:rsidRPr="00351B15">
        <w:rPr>
          <w:position w:val="-10"/>
        </w:rPr>
        <w:object w:dxaOrig="180" w:dyaOrig="279" w14:anchorId="11CC7062">
          <v:shape id="_x0000_i1041" type="#_x0000_t75" style="width:9.65pt;height:13.95pt" o:ole="">
            <v:imagedata r:id="rId40" o:title=""/>
          </v:shape>
          <o:OLEObject Type="Embed" ProgID="Equation.DSMT4" ShapeID="_x0000_i1041" DrawAspect="Content" ObjectID="_1826699961" r:id="rId41"/>
        </w:object>
      </w:r>
      <w:r w:rsidRPr="00351B15">
        <w:t xml:space="preserve"> </w:t>
      </w:r>
      <w:r w:rsidRPr="00351B15">
        <w:rPr>
          <w:color w:val="000000"/>
          <w:sz w:val="20"/>
        </w:rPr>
        <w:t>of the deviation of the curvature of the trajectories from the curvature of the wave surface.</w:t>
      </w:r>
    </w:p>
    <w:p w14:paraId="34B9367D" w14:textId="1B4F0B16" w:rsidR="00E850EE" w:rsidRPr="00351B15" w:rsidRDefault="00D1535E" w:rsidP="00E850EE">
      <w:pPr>
        <w:pBdr>
          <w:top w:val="nil"/>
          <w:left w:val="nil"/>
          <w:bottom w:val="nil"/>
          <w:right w:val="nil"/>
          <w:between w:val="nil"/>
        </w:pBdr>
        <w:ind w:firstLine="284"/>
        <w:jc w:val="both"/>
        <w:rPr>
          <w:color w:val="000000"/>
          <w:sz w:val="20"/>
        </w:rPr>
      </w:pPr>
      <w:r w:rsidRPr="00351B15">
        <w:rPr>
          <w:color w:val="000000"/>
          <w:sz w:val="20"/>
        </w:rPr>
        <w:t>We linearize the equation by switching to new dimensionless variables according to the formulas</w:t>
      </w:r>
    </w:p>
    <w:p w14:paraId="406C2EFB" w14:textId="77777777" w:rsidR="00E850EE" w:rsidRPr="00351B15" w:rsidRDefault="00E850EE" w:rsidP="00E850EE">
      <w:pPr>
        <w:pBdr>
          <w:top w:val="nil"/>
          <w:left w:val="nil"/>
          <w:bottom w:val="nil"/>
          <w:right w:val="nil"/>
          <w:between w:val="nil"/>
        </w:pBdr>
        <w:ind w:firstLine="284"/>
        <w:jc w:val="both"/>
        <w:rPr>
          <w:color w:val="000000"/>
          <w:sz w:val="20"/>
        </w:rPr>
      </w:pPr>
    </w:p>
    <w:p w14:paraId="1153174C" w14:textId="1D849D41"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r w:rsidRPr="00351B15">
        <w:rPr>
          <w:color w:val="000000"/>
          <w:sz w:val="20"/>
        </w:rPr>
        <w:lastRenderedPageBreak/>
        <w:tab/>
      </w:r>
      <w:r w:rsidR="0077617E" w:rsidRPr="00351B15">
        <w:rPr>
          <w:position w:val="-26"/>
        </w:rPr>
        <w:object w:dxaOrig="1560" w:dyaOrig="600" w14:anchorId="0BAA31A1">
          <v:shape id="_x0000_i1042" type="#_x0000_t75" style="width:77.35pt;height:30.1pt" o:ole="">
            <v:imagedata r:id="rId42" o:title=""/>
          </v:shape>
          <o:OLEObject Type="Embed" ProgID="Equation.DSMT4" ShapeID="_x0000_i1042" DrawAspect="Content" ObjectID="_1826699962" r:id="rId43"/>
        </w:object>
      </w:r>
      <w:r w:rsidRPr="00351B15">
        <w:rPr>
          <w:color w:val="000000"/>
          <w:sz w:val="20"/>
        </w:rPr>
        <w:tab/>
        <w:t>(</w:t>
      </w:r>
      <w:r w:rsidR="0044444B" w:rsidRPr="00351B15">
        <w:rPr>
          <w:color w:val="000000"/>
          <w:sz w:val="20"/>
        </w:rPr>
        <w:t>8</w:t>
      </w:r>
      <w:r w:rsidRPr="00351B15">
        <w:rPr>
          <w:color w:val="000000"/>
          <w:sz w:val="20"/>
        </w:rPr>
        <w:t>)</w:t>
      </w:r>
    </w:p>
    <w:p w14:paraId="69164954" w14:textId="77777777" w:rsidR="00AE373A" w:rsidRPr="00351B15" w:rsidRDefault="00AE373A" w:rsidP="00AE373A">
      <w:pPr>
        <w:pBdr>
          <w:top w:val="nil"/>
          <w:left w:val="nil"/>
          <w:bottom w:val="nil"/>
          <w:right w:val="nil"/>
          <w:between w:val="nil"/>
        </w:pBdr>
        <w:tabs>
          <w:tab w:val="center" w:pos="4320"/>
          <w:tab w:val="right" w:pos="9242"/>
        </w:tabs>
        <w:rPr>
          <w:color w:val="000000"/>
          <w:sz w:val="20"/>
        </w:rPr>
      </w:pPr>
    </w:p>
    <w:p w14:paraId="2216604B" w14:textId="2043E835" w:rsidR="00E850EE" w:rsidRPr="00351B15" w:rsidRDefault="00755A7F" w:rsidP="00E850EE">
      <w:pPr>
        <w:pBdr>
          <w:top w:val="nil"/>
          <w:left w:val="nil"/>
          <w:bottom w:val="nil"/>
          <w:right w:val="nil"/>
          <w:between w:val="nil"/>
        </w:pBdr>
        <w:jc w:val="both"/>
        <w:rPr>
          <w:color w:val="000000"/>
          <w:sz w:val="20"/>
        </w:rPr>
      </w:pPr>
      <w:r w:rsidRPr="00351B15">
        <w:rPr>
          <w:color w:val="000000"/>
          <w:sz w:val="20"/>
        </w:rPr>
        <w:t>we obtain the equation of abruptly changing motion in the form</w:t>
      </w:r>
    </w:p>
    <w:p w14:paraId="4F78F1EA" w14:textId="77777777" w:rsidR="00E850EE" w:rsidRPr="00351B15" w:rsidRDefault="00E850EE" w:rsidP="00E850EE">
      <w:pPr>
        <w:pBdr>
          <w:top w:val="nil"/>
          <w:left w:val="nil"/>
          <w:bottom w:val="nil"/>
          <w:right w:val="nil"/>
          <w:between w:val="nil"/>
        </w:pBdr>
        <w:ind w:firstLine="284"/>
        <w:jc w:val="both"/>
        <w:rPr>
          <w:color w:val="000000"/>
          <w:sz w:val="20"/>
        </w:rPr>
      </w:pPr>
    </w:p>
    <w:p w14:paraId="6DE58196" w14:textId="71E7C0FA"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Pr="00351B15">
        <w:rPr>
          <w:position w:val="-22"/>
        </w:rPr>
        <w:object w:dxaOrig="1980" w:dyaOrig="580" w14:anchorId="1B3EB3D9">
          <v:shape id="_x0000_i1043" type="#_x0000_t75" style="width:98.85pt;height:30.1pt" o:ole="">
            <v:imagedata r:id="rId44" o:title=""/>
          </v:shape>
          <o:OLEObject Type="Embed" ProgID="Equation.DSMT4" ShapeID="_x0000_i1043" DrawAspect="Content" ObjectID="_1826699963" r:id="rId45"/>
        </w:object>
      </w:r>
      <w:r w:rsidRPr="00351B15">
        <w:rPr>
          <w:color w:val="000000"/>
          <w:sz w:val="20"/>
        </w:rPr>
        <w:tab/>
        <w:t>(</w:t>
      </w:r>
      <w:r w:rsidR="0044444B" w:rsidRPr="00351B15">
        <w:rPr>
          <w:color w:val="000000"/>
          <w:sz w:val="20"/>
        </w:rPr>
        <w:t>9</w:t>
      </w:r>
      <w:r w:rsidRPr="00351B15">
        <w:rPr>
          <w:color w:val="000000"/>
          <w:sz w:val="20"/>
        </w:rPr>
        <w:t>)</w:t>
      </w:r>
    </w:p>
    <w:p w14:paraId="3023A10A" w14:textId="56B3A781" w:rsidR="00E850EE" w:rsidRPr="00351B15" w:rsidRDefault="00A07B57" w:rsidP="00E850EE">
      <w:pPr>
        <w:pBdr>
          <w:top w:val="nil"/>
          <w:left w:val="nil"/>
          <w:bottom w:val="nil"/>
          <w:right w:val="nil"/>
          <w:between w:val="nil"/>
        </w:pBdr>
        <w:ind w:firstLine="284"/>
        <w:jc w:val="both"/>
        <w:rPr>
          <w:color w:val="000000"/>
          <w:sz w:val="20"/>
        </w:rPr>
      </w:pPr>
      <w:r w:rsidRPr="00351B15">
        <w:rPr>
          <w:color w:val="000000"/>
          <w:sz w:val="20"/>
        </w:rPr>
        <w:t xml:space="preserve">The coefficients </w:t>
      </w:r>
      <w:r w:rsidR="00E5734B" w:rsidRPr="00351B15">
        <w:rPr>
          <w:color w:val="000000"/>
          <w:sz w:val="20"/>
        </w:rPr>
        <w:t xml:space="preserve">of the equation </w:t>
      </w:r>
      <w:r w:rsidR="00755A7F" w:rsidRPr="00351B15">
        <w:rPr>
          <w:color w:val="000000"/>
          <w:sz w:val="20"/>
        </w:rPr>
        <w:t xml:space="preserve">depend on </w:t>
      </w:r>
      <w:r w:rsidRPr="00351B15">
        <w:rPr>
          <w:color w:val="000000"/>
          <w:sz w:val="20"/>
        </w:rPr>
        <w:t xml:space="preserve">the normal </w:t>
      </w:r>
      <w:r w:rsidRPr="00351B15">
        <w:rPr>
          <w:position w:val="-10"/>
        </w:rPr>
        <w:object w:dxaOrig="220" w:dyaOrig="300" w14:anchorId="3038C586">
          <v:shape id="_x0000_i1044" type="#_x0000_t75" style="width:11.8pt;height:15.05pt" o:ole="">
            <v:imagedata r:id="rId46" o:title=""/>
          </v:shape>
          <o:OLEObject Type="Embed" ProgID="Equation.DSMT4" ShapeID="_x0000_i1044" DrawAspect="Content" ObjectID="_1826699964" r:id="rId47"/>
        </w:object>
      </w:r>
      <w:r w:rsidRPr="00351B15">
        <w:t xml:space="preserve"> </w:t>
      </w:r>
      <w:r w:rsidRPr="00351B15">
        <w:rPr>
          <w:color w:val="000000"/>
          <w:sz w:val="20"/>
        </w:rPr>
        <w:t xml:space="preserve">and critical depth </w:t>
      </w:r>
      <w:r w:rsidRPr="00351B15">
        <w:rPr>
          <w:position w:val="-10"/>
        </w:rPr>
        <w:object w:dxaOrig="240" w:dyaOrig="300" w14:anchorId="4BD1BE99">
          <v:shape id="_x0000_i1045" type="#_x0000_t75" style="width:11.8pt;height:15.05pt" o:ole="">
            <v:imagedata r:id="rId48" o:title=""/>
          </v:shape>
          <o:OLEObject Type="Embed" ProgID="Equation.DSMT4" ShapeID="_x0000_i1045" DrawAspect="Content" ObjectID="_1826699965" r:id="rId49"/>
        </w:object>
      </w:r>
      <w:r w:rsidR="00E5734B" w:rsidRPr="00351B15">
        <w:t xml:space="preserve"> </w:t>
      </w:r>
      <w:r w:rsidR="00E5734B" w:rsidRPr="00351B15">
        <w:rPr>
          <w:sz w:val="20"/>
        </w:rPr>
        <w:t>behind the wave</w:t>
      </w:r>
      <w:r w:rsidRPr="00351B15">
        <w:rPr>
          <w:color w:val="000000"/>
          <w:sz w:val="20"/>
        </w:rPr>
        <w:t xml:space="preserve">, slope and hydraulic index of the </w:t>
      </w:r>
      <w:proofErr w:type="gramStart"/>
      <w:r w:rsidRPr="00351B15">
        <w:rPr>
          <w:color w:val="000000"/>
          <w:sz w:val="20"/>
        </w:rPr>
        <w:t>channel</w:t>
      </w:r>
      <w:r w:rsidR="00E850EE" w:rsidRPr="00351B15">
        <w:rPr>
          <w:color w:val="000000"/>
          <w:sz w:val="20"/>
        </w:rPr>
        <w:t xml:space="preserve"> </w:t>
      </w:r>
      <w:proofErr w:type="gramEnd"/>
      <w:r w:rsidR="00E850EE" w:rsidRPr="00351B15">
        <w:rPr>
          <w:position w:val="-6"/>
        </w:rPr>
        <w:object w:dxaOrig="180" w:dyaOrig="200" w14:anchorId="4ADB4B85">
          <v:shape id="_x0000_i1046" type="#_x0000_t75" style="width:9.65pt;height:9.65pt" o:ole="">
            <v:imagedata r:id="rId50" o:title=""/>
          </v:shape>
          <o:OLEObject Type="Embed" ProgID="Equation.DSMT4" ShapeID="_x0000_i1046" DrawAspect="Content" ObjectID="_1826699966" r:id="rId51"/>
        </w:object>
      </w:r>
      <w:r w:rsidR="00E850EE" w:rsidRPr="00351B15">
        <w:rPr>
          <w:color w:val="000000"/>
          <w:sz w:val="20"/>
        </w:rPr>
        <w:t>:</w:t>
      </w:r>
      <w:r w:rsidR="00E5734B" w:rsidRPr="00351B15">
        <w:t xml:space="preserve"> </w:t>
      </w:r>
    </w:p>
    <w:p w14:paraId="61E5D532" w14:textId="77777777" w:rsidR="00E850EE" w:rsidRPr="00351B15" w:rsidRDefault="00E850EE" w:rsidP="00E850EE">
      <w:pPr>
        <w:pBdr>
          <w:top w:val="nil"/>
          <w:left w:val="nil"/>
          <w:bottom w:val="nil"/>
          <w:right w:val="nil"/>
          <w:between w:val="nil"/>
        </w:pBdr>
        <w:ind w:firstLine="284"/>
        <w:jc w:val="both"/>
        <w:rPr>
          <w:color w:val="000000"/>
          <w:sz w:val="20"/>
        </w:rPr>
      </w:pPr>
    </w:p>
    <w:p w14:paraId="4930D3D4" w14:textId="752CA05E"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00B1695A" w:rsidRPr="00351B15">
        <w:rPr>
          <w:position w:val="-26"/>
        </w:rPr>
        <w:object w:dxaOrig="2200" w:dyaOrig="600" w14:anchorId="59ED1A56">
          <v:shape id="_x0000_i1047" type="#_x0000_t75" style="width:108.55pt;height:30.1pt" o:ole="">
            <v:imagedata r:id="rId52" o:title=""/>
          </v:shape>
          <o:OLEObject Type="Embed" ProgID="Equation.DSMT4" ShapeID="_x0000_i1047" DrawAspect="Content" ObjectID="_1826699967" r:id="rId53"/>
        </w:object>
      </w:r>
      <w:r w:rsidRPr="00351B15">
        <w:rPr>
          <w:color w:val="000000"/>
          <w:sz w:val="20"/>
        </w:rPr>
        <w:tab/>
        <w:t>(</w:t>
      </w:r>
      <w:r w:rsidR="0044444B" w:rsidRPr="00351B15">
        <w:rPr>
          <w:color w:val="000000"/>
          <w:sz w:val="20"/>
        </w:rPr>
        <w:t>10</w:t>
      </w:r>
      <w:r w:rsidRPr="00351B15">
        <w:rPr>
          <w:color w:val="000000"/>
          <w:sz w:val="20"/>
        </w:rPr>
        <w:t>)</w:t>
      </w:r>
    </w:p>
    <w:p w14:paraId="713B3EBC" w14:textId="77777777" w:rsidR="00E850EE" w:rsidRPr="00351B15" w:rsidRDefault="00E850EE" w:rsidP="00E850EE">
      <w:pPr>
        <w:pBdr>
          <w:top w:val="nil"/>
          <w:left w:val="nil"/>
          <w:bottom w:val="nil"/>
          <w:right w:val="nil"/>
          <w:between w:val="nil"/>
        </w:pBdr>
        <w:ind w:firstLine="284"/>
        <w:jc w:val="both"/>
        <w:rPr>
          <w:color w:val="000000"/>
          <w:sz w:val="20"/>
        </w:rPr>
      </w:pPr>
    </w:p>
    <w:p w14:paraId="08E2A085" w14:textId="171770C5" w:rsidR="00E850EE" w:rsidRPr="00351B15" w:rsidRDefault="00E5734B" w:rsidP="00E850EE">
      <w:pPr>
        <w:pBdr>
          <w:top w:val="nil"/>
          <w:left w:val="nil"/>
          <w:bottom w:val="nil"/>
          <w:right w:val="nil"/>
          <w:between w:val="nil"/>
        </w:pBdr>
        <w:ind w:firstLine="284"/>
        <w:jc w:val="both"/>
        <w:rPr>
          <w:color w:val="000000"/>
          <w:sz w:val="20"/>
        </w:rPr>
      </w:pPr>
      <w:r w:rsidRPr="00351B15">
        <w:rPr>
          <w:color w:val="000000"/>
          <w:sz w:val="20"/>
        </w:rPr>
        <w:t>To determine arbitrary constants, we use the initial conditions:</w:t>
      </w:r>
    </w:p>
    <w:p w14:paraId="7934C948" w14:textId="77777777" w:rsidR="00E850EE" w:rsidRPr="00351B15" w:rsidRDefault="00E850EE" w:rsidP="00E850EE">
      <w:pPr>
        <w:pBdr>
          <w:top w:val="nil"/>
          <w:left w:val="nil"/>
          <w:bottom w:val="nil"/>
          <w:right w:val="nil"/>
          <w:between w:val="nil"/>
        </w:pBdr>
        <w:ind w:firstLine="284"/>
        <w:jc w:val="both"/>
        <w:rPr>
          <w:color w:val="000000"/>
          <w:sz w:val="20"/>
        </w:rPr>
      </w:pPr>
    </w:p>
    <w:p w14:paraId="791ACD7B" w14:textId="48AF30A1"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00B1695A" w:rsidRPr="00351B15">
        <w:rPr>
          <w:position w:val="-22"/>
        </w:rPr>
        <w:object w:dxaOrig="2400" w:dyaOrig="580" w14:anchorId="78183A18">
          <v:shape id="_x0000_i1048" type="#_x0000_t75" style="width:120.35pt;height:29pt" o:ole="">
            <v:imagedata r:id="rId54" o:title=""/>
          </v:shape>
          <o:OLEObject Type="Embed" ProgID="Equation.DSMT4" ShapeID="_x0000_i1048" DrawAspect="Content" ObjectID="_1826699968" r:id="rId55"/>
        </w:object>
      </w:r>
      <w:r w:rsidRPr="00351B15">
        <w:rPr>
          <w:color w:val="000000"/>
          <w:sz w:val="20"/>
        </w:rPr>
        <w:tab/>
        <w:t>(</w:t>
      </w:r>
      <w:r w:rsidR="0044444B" w:rsidRPr="00351B15">
        <w:rPr>
          <w:color w:val="000000"/>
          <w:sz w:val="20"/>
        </w:rPr>
        <w:t>11</w:t>
      </w:r>
      <w:r w:rsidRPr="00351B15">
        <w:rPr>
          <w:color w:val="000000"/>
          <w:sz w:val="20"/>
        </w:rPr>
        <w:t>)</w:t>
      </w:r>
    </w:p>
    <w:p w14:paraId="1449F17B" w14:textId="77777777" w:rsidR="00E850EE" w:rsidRPr="00351B15" w:rsidRDefault="00E850EE" w:rsidP="00E850EE">
      <w:pPr>
        <w:pBdr>
          <w:top w:val="nil"/>
          <w:left w:val="nil"/>
          <w:bottom w:val="nil"/>
          <w:right w:val="nil"/>
          <w:between w:val="nil"/>
        </w:pBdr>
        <w:ind w:firstLine="284"/>
        <w:jc w:val="both"/>
        <w:rPr>
          <w:color w:val="000000"/>
          <w:sz w:val="20"/>
        </w:rPr>
      </w:pPr>
    </w:p>
    <w:p w14:paraId="1CDA6420" w14:textId="4CF1FDEE" w:rsidR="005D7D61" w:rsidRPr="00351B15" w:rsidRDefault="005D7D61" w:rsidP="00E850EE">
      <w:pPr>
        <w:pBdr>
          <w:top w:val="nil"/>
          <w:left w:val="nil"/>
          <w:bottom w:val="nil"/>
          <w:right w:val="nil"/>
          <w:between w:val="nil"/>
        </w:pBdr>
        <w:ind w:firstLine="284"/>
        <w:jc w:val="both"/>
        <w:rPr>
          <w:color w:val="000000"/>
          <w:sz w:val="20"/>
        </w:rPr>
      </w:pPr>
      <w:r w:rsidRPr="00351B15">
        <w:rPr>
          <w:color w:val="000000"/>
          <w:sz w:val="20"/>
        </w:rPr>
        <w:t xml:space="preserve">The depth before the wave is determined from the theorem on the change in momentum, taking into account that </w:t>
      </w:r>
      <w:bookmarkStart w:id="11" w:name="_Hlk206422335"/>
      <w:r w:rsidRPr="00351B15">
        <w:rPr>
          <w:position w:val="-10"/>
        </w:rPr>
        <w:object w:dxaOrig="660" w:dyaOrig="300" w14:anchorId="281F8217">
          <v:shape id="_x0000_i1049" type="#_x0000_t75" style="width:33.3pt;height:15.05pt" o:ole="">
            <v:imagedata r:id="rId56" o:title=""/>
          </v:shape>
          <o:OLEObject Type="Embed" ProgID="Equation.DSMT4" ShapeID="_x0000_i1049" DrawAspect="Content" ObjectID="_1826699969" r:id="rId57"/>
        </w:object>
      </w:r>
      <w:bookmarkEnd w:id="11"/>
    </w:p>
    <w:p w14:paraId="68A306FA" w14:textId="2D0122CE" w:rsidR="00E850EE" w:rsidRPr="00351B15" w:rsidRDefault="00B252EC" w:rsidP="00E850EE">
      <w:pPr>
        <w:pBdr>
          <w:top w:val="nil"/>
          <w:left w:val="nil"/>
          <w:bottom w:val="nil"/>
          <w:right w:val="nil"/>
          <w:between w:val="nil"/>
        </w:pBdr>
        <w:ind w:firstLine="284"/>
        <w:jc w:val="both"/>
        <w:rPr>
          <w:color w:val="000000"/>
          <w:sz w:val="20"/>
        </w:rPr>
      </w:pPr>
      <w:r w:rsidRPr="00351B15">
        <w:rPr>
          <w:color w:val="000000"/>
          <w:sz w:val="20"/>
        </w:rPr>
        <w:t>Waves take on different shapes depending on the ratio of the coefficients of the equation</w:t>
      </w:r>
      <w:r w:rsidR="002A02DC" w:rsidRPr="00351B15">
        <w:rPr>
          <w:color w:val="000000"/>
          <w:sz w:val="20"/>
        </w:rPr>
        <w:t xml:space="preserve"> If </w:t>
      </w:r>
      <w:r w:rsidR="002A02DC" w:rsidRPr="00351B15">
        <w:rPr>
          <w:position w:val="-6"/>
        </w:rPr>
        <w:object w:dxaOrig="180" w:dyaOrig="260" w14:anchorId="6B01C4F7">
          <v:shape id="_x0000_i1050" type="#_x0000_t75" style="width:9.65pt;height:11.8pt" o:ole="">
            <v:imagedata r:id="rId58" o:title=""/>
          </v:shape>
          <o:OLEObject Type="Embed" ProgID="Equation.DSMT4" ShapeID="_x0000_i1050" DrawAspect="Content" ObjectID="_1826699970" r:id="rId59"/>
        </w:object>
      </w:r>
      <w:r w:rsidR="002A02DC" w:rsidRPr="00351B15">
        <w:t xml:space="preserve"> </w:t>
      </w:r>
      <w:r w:rsidR="002A02DC" w:rsidRPr="00351B15">
        <w:rPr>
          <w:color w:val="000000"/>
          <w:sz w:val="20"/>
        </w:rPr>
        <w:t xml:space="preserve">is more </w:t>
      </w:r>
      <w:proofErr w:type="gramStart"/>
      <w:r w:rsidR="002A02DC" w:rsidRPr="00351B15">
        <w:rPr>
          <w:color w:val="000000"/>
          <w:sz w:val="20"/>
        </w:rPr>
        <w:t xml:space="preserve">than </w:t>
      </w:r>
      <w:proofErr w:type="gramEnd"/>
      <w:r w:rsidR="002A02DC" w:rsidRPr="00351B15">
        <w:rPr>
          <w:position w:val="-6"/>
        </w:rPr>
        <w:object w:dxaOrig="180" w:dyaOrig="260" w14:anchorId="16580A7C">
          <v:shape id="_x0000_i1051" type="#_x0000_t75" style="width:9.65pt;height:11.8pt" o:ole="">
            <v:imagedata r:id="rId60" o:title=""/>
          </v:shape>
          <o:OLEObject Type="Embed" ProgID="Equation.DSMT4" ShapeID="_x0000_i1051" DrawAspect="Content" ObjectID="_1826699971" r:id="rId61"/>
        </w:object>
      </w:r>
      <w:r w:rsidR="002A02DC" w:rsidRPr="00351B15">
        <w:rPr>
          <w:color w:val="000000"/>
          <w:sz w:val="20"/>
        </w:rPr>
        <w:t xml:space="preserve">, </w:t>
      </w:r>
      <w:r w:rsidRPr="00351B15">
        <w:rPr>
          <w:color w:val="000000"/>
          <w:sz w:val="20"/>
        </w:rPr>
        <w:t xml:space="preserve"> then the surface shape will resemble a shock wave:</w:t>
      </w:r>
    </w:p>
    <w:p w14:paraId="514F9F07" w14:textId="77777777" w:rsidR="00E850EE" w:rsidRPr="00351B15" w:rsidRDefault="00E850EE" w:rsidP="00E850EE">
      <w:pPr>
        <w:pBdr>
          <w:top w:val="nil"/>
          <w:left w:val="nil"/>
          <w:bottom w:val="nil"/>
          <w:right w:val="nil"/>
          <w:between w:val="nil"/>
        </w:pBdr>
        <w:ind w:firstLine="284"/>
        <w:jc w:val="both"/>
        <w:rPr>
          <w:color w:val="000000"/>
          <w:sz w:val="20"/>
        </w:rPr>
      </w:pPr>
    </w:p>
    <w:p w14:paraId="7694B332" w14:textId="47C669E5"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00856FBA" w:rsidRPr="00351B15">
        <w:rPr>
          <w:position w:val="-34"/>
        </w:rPr>
        <w:object w:dxaOrig="4800" w:dyaOrig="780" w14:anchorId="08C646FB">
          <v:shape id="_x0000_i1052" type="#_x0000_t75" style="width:240.7pt;height:37.6pt" o:ole="">
            <v:imagedata r:id="rId62" o:title=""/>
          </v:shape>
          <o:OLEObject Type="Embed" ProgID="Equation.DSMT4" ShapeID="_x0000_i1052" DrawAspect="Content" ObjectID="_1826699972" r:id="rId63"/>
        </w:object>
      </w:r>
      <w:r w:rsidRPr="00351B15">
        <w:rPr>
          <w:color w:val="000000"/>
          <w:sz w:val="20"/>
        </w:rPr>
        <w:tab/>
        <w:t>(</w:t>
      </w:r>
      <w:r w:rsidR="0044444B" w:rsidRPr="00351B15">
        <w:rPr>
          <w:color w:val="000000"/>
          <w:sz w:val="20"/>
        </w:rPr>
        <w:t>12</w:t>
      </w:r>
      <w:r w:rsidRPr="00351B15">
        <w:rPr>
          <w:color w:val="000000"/>
          <w:sz w:val="20"/>
        </w:rPr>
        <w:t>)</w:t>
      </w:r>
    </w:p>
    <w:p w14:paraId="41AB7555" w14:textId="796003A8" w:rsidR="00E850EE" w:rsidRPr="00351B15" w:rsidRDefault="005D7D61" w:rsidP="00E850EE">
      <w:pPr>
        <w:pBdr>
          <w:top w:val="nil"/>
          <w:left w:val="nil"/>
          <w:bottom w:val="nil"/>
          <w:right w:val="nil"/>
          <w:between w:val="nil"/>
        </w:pBdr>
        <w:ind w:firstLine="284"/>
        <w:jc w:val="both"/>
        <w:rPr>
          <w:color w:val="000000"/>
          <w:sz w:val="20"/>
        </w:rPr>
      </w:pPr>
      <w:r w:rsidRPr="00351B15">
        <w:rPr>
          <w:color w:val="000000"/>
          <w:sz w:val="20"/>
        </w:rPr>
        <w:t xml:space="preserve"> </w:t>
      </w:r>
    </w:p>
    <w:p w14:paraId="69C11492" w14:textId="10E68321" w:rsidR="00E850EE" w:rsidRPr="00351B15" w:rsidRDefault="00984781" w:rsidP="00E850EE">
      <w:pPr>
        <w:pBdr>
          <w:top w:val="nil"/>
          <w:left w:val="nil"/>
          <w:bottom w:val="nil"/>
          <w:right w:val="nil"/>
          <w:between w:val="nil"/>
        </w:pBdr>
        <w:ind w:firstLine="284"/>
        <w:jc w:val="both"/>
        <w:rPr>
          <w:color w:val="000000"/>
          <w:sz w:val="20"/>
        </w:rPr>
      </w:pPr>
      <w:r w:rsidRPr="00351B15">
        <w:rPr>
          <w:color w:val="000000"/>
          <w:sz w:val="20"/>
        </w:rPr>
        <w:t xml:space="preserve">The </w:t>
      </w:r>
      <w:r w:rsidR="00351B15" w:rsidRPr="00351B15">
        <w:rPr>
          <w:color w:val="000000"/>
          <w:sz w:val="20"/>
        </w:rPr>
        <w:t>coefficients</w:t>
      </w:r>
      <w:r w:rsidR="00E850EE" w:rsidRPr="00351B15">
        <w:rPr>
          <w:color w:val="000000"/>
          <w:sz w:val="20"/>
        </w:rPr>
        <w:t xml:space="preserve"> </w:t>
      </w:r>
      <w:r w:rsidR="00E850EE" w:rsidRPr="00351B15">
        <w:rPr>
          <w:position w:val="-10"/>
        </w:rPr>
        <w:object w:dxaOrig="200" w:dyaOrig="300" w14:anchorId="399DB2E5">
          <v:shape id="_x0000_i1053" type="#_x0000_t75" style="width:9.65pt;height:15.05pt" o:ole="">
            <v:imagedata r:id="rId64" o:title=""/>
          </v:shape>
          <o:OLEObject Type="Embed" ProgID="Equation.DSMT4" ShapeID="_x0000_i1053" DrawAspect="Content" ObjectID="_1826699973" r:id="rId65"/>
        </w:object>
      </w:r>
      <w:r w:rsidR="00E850EE" w:rsidRPr="00351B15">
        <w:rPr>
          <w:color w:val="000000"/>
          <w:sz w:val="20"/>
        </w:rPr>
        <w:t xml:space="preserve"> and </w:t>
      </w:r>
      <w:r w:rsidR="00E850EE" w:rsidRPr="00351B15">
        <w:rPr>
          <w:position w:val="-10"/>
        </w:rPr>
        <w:object w:dxaOrig="220" w:dyaOrig="300" w14:anchorId="71E4DF5E">
          <v:shape id="_x0000_i1054" type="#_x0000_t75" style="width:11.8pt;height:15.05pt" o:ole="">
            <v:imagedata r:id="rId66" o:title=""/>
          </v:shape>
          <o:OLEObject Type="Embed" ProgID="Equation.DSMT4" ShapeID="_x0000_i1054" DrawAspect="Content" ObjectID="_1826699974" r:id="rId67"/>
        </w:object>
      </w:r>
      <w:r w:rsidR="00E850EE" w:rsidRPr="00351B15">
        <w:rPr>
          <w:color w:val="000000"/>
          <w:sz w:val="20"/>
        </w:rPr>
        <w:t xml:space="preserve"> </w:t>
      </w:r>
      <w:r w:rsidRPr="00351B15">
        <w:rPr>
          <w:color w:val="000000"/>
          <w:sz w:val="20"/>
        </w:rPr>
        <w:t xml:space="preserve">can be found from the </w:t>
      </w:r>
      <w:r w:rsidR="00E850EE" w:rsidRPr="00351B15">
        <w:rPr>
          <w:color w:val="000000"/>
          <w:sz w:val="20"/>
        </w:rPr>
        <w:t>formulas:</w:t>
      </w:r>
    </w:p>
    <w:p w14:paraId="2F3F04F3" w14:textId="77777777" w:rsidR="00E850EE" w:rsidRPr="00351B15" w:rsidRDefault="00E850EE" w:rsidP="00E850EE">
      <w:pPr>
        <w:pBdr>
          <w:top w:val="nil"/>
          <w:left w:val="nil"/>
          <w:bottom w:val="nil"/>
          <w:right w:val="nil"/>
          <w:between w:val="nil"/>
        </w:pBdr>
        <w:ind w:firstLine="284"/>
        <w:jc w:val="both"/>
        <w:rPr>
          <w:color w:val="000000"/>
          <w:sz w:val="20"/>
        </w:rPr>
      </w:pPr>
    </w:p>
    <w:p w14:paraId="1FADA4F0" w14:textId="4793376A"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Pr="00351B15">
        <w:rPr>
          <w:position w:val="-10"/>
        </w:rPr>
        <w:object w:dxaOrig="2900" w:dyaOrig="380" w14:anchorId="745A13BA">
          <v:shape id="_x0000_i1055" type="#_x0000_t75" style="width:145.05pt;height:18.25pt" o:ole="">
            <v:imagedata r:id="rId68" o:title=""/>
          </v:shape>
          <o:OLEObject Type="Embed" ProgID="Equation.DSMT4" ShapeID="_x0000_i1055" DrawAspect="Content" ObjectID="_1826699975" r:id="rId69"/>
        </w:object>
      </w:r>
      <w:r w:rsidRPr="00351B15">
        <w:rPr>
          <w:color w:val="000000"/>
          <w:sz w:val="20"/>
        </w:rPr>
        <w:tab/>
        <w:t>(</w:t>
      </w:r>
      <w:r w:rsidR="0044444B" w:rsidRPr="00351B15">
        <w:rPr>
          <w:color w:val="000000"/>
          <w:sz w:val="20"/>
        </w:rPr>
        <w:t>13</w:t>
      </w:r>
      <w:r w:rsidRPr="00351B15">
        <w:rPr>
          <w:color w:val="000000"/>
          <w:sz w:val="20"/>
        </w:rPr>
        <w:t>)</w:t>
      </w:r>
    </w:p>
    <w:p w14:paraId="62BDCE56" w14:textId="77777777" w:rsidR="00A40C4C" w:rsidRPr="00351B15" w:rsidRDefault="00A40C4C" w:rsidP="00E850EE">
      <w:pPr>
        <w:pBdr>
          <w:top w:val="nil"/>
          <w:left w:val="nil"/>
          <w:bottom w:val="nil"/>
          <w:right w:val="nil"/>
          <w:between w:val="nil"/>
        </w:pBdr>
        <w:ind w:firstLine="284"/>
        <w:jc w:val="both"/>
        <w:rPr>
          <w:color w:val="000000"/>
          <w:sz w:val="20"/>
        </w:rPr>
      </w:pPr>
    </w:p>
    <w:p w14:paraId="08D31048" w14:textId="22260C39" w:rsidR="00E850EE" w:rsidRPr="00351B15" w:rsidRDefault="001A2E1B" w:rsidP="00E850EE">
      <w:pPr>
        <w:pBdr>
          <w:top w:val="nil"/>
          <w:left w:val="nil"/>
          <w:bottom w:val="nil"/>
          <w:right w:val="nil"/>
          <w:between w:val="nil"/>
        </w:pBdr>
        <w:ind w:firstLine="284"/>
        <w:jc w:val="both"/>
        <w:rPr>
          <w:color w:val="000000"/>
          <w:sz w:val="20"/>
        </w:rPr>
      </w:pPr>
      <w:r w:rsidRPr="00351B15">
        <w:rPr>
          <w:color w:val="000000"/>
          <w:sz w:val="20"/>
        </w:rPr>
        <w:t xml:space="preserve">If </w:t>
      </w:r>
      <w:bookmarkStart w:id="12" w:name="_Hlk206516162"/>
      <w:r w:rsidRPr="00351B15">
        <w:rPr>
          <w:position w:val="-6"/>
        </w:rPr>
        <w:object w:dxaOrig="180" w:dyaOrig="260" w14:anchorId="57ABDB12">
          <v:shape id="_x0000_i1056" type="#_x0000_t75" style="width:9.65pt;height:11.8pt" o:ole="">
            <v:imagedata r:id="rId58" o:title=""/>
          </v:shape>
          <o:OLEObject Type="Embed" ProgID="Equation.DSMT4" ShapeID="_x0000_i1056" DrawAspect="Content" ObjectID="_1826699976" r:id="rId70"/>
        </w:object>
      </w:r>
      <w:bookmarkEnd w:id="12"/>
      <w:r w:rsidRPr="00351B15">
        <w:rPr>
          <w:color w:val="000000"/>
          <w:sz w:val="20"/>
        </w:rPr>
        <w:t xml:space="preserve"> less </w:t>
      </w:r>
      <w:proofErr w:type="gramStart"/>
      <w:r w:rsidRPr="00351B15">
        <w:rPr>
          <w:color w:val="000000"/>
          <w:sz w:val="20"/>
        </w:rPr>
        <w:t xml:space="preserve">than </w:t>
      </w:r>
      <w:bookmarkStart w:id="13" w:name="_Hlk206516177"/>
      <w:proofErr w:type="gramEnd"/>
      <w:r w:rsidRPr="00351B15">
        <w:rPr>
          <w:position w:val="-6"/>
        </w:rPr>
        <w:object w:dxaOrig="180" w:dyaOrig="260" w14:anchorId="770030F4">
          <v:shape id="_x0000_i1057" type="#_x0000_t75" style="width:9.65pt;height:11.8pt" o:ole="">
            <v:imagedata r:id="rId60" o:title=""/>
          </v:shape>
          <o:OLEObject Type="Embed" ProgID="Equation.DSMT4" ShapeID="_x0000_i1057" DrawAspect="Content" ObjectID="_1826699977" r:id="rId71"/>
        </w:object>
      </w:r>
      <w:bookmarkEnd w:id="13"/>
      <w:r w:rsidRPr="00351B15">
        <w:rPr>
          <w:color w:val="000000"/>
          <w:sz w:val="20"/>
        </w:rPr>
        <w:t xml:space="preserve">, </w:t>
      </w:r>
      <w:r w:rsidR="00314943" w:rsidRPr="00351B15">
        <w:rPr>
          <w:color w:val="000000"/>
          <w:sz w:val="20"/>
        </w:rPr>
        <w:t>then the shape of the surface will resemble a multi-humped soliton:</w:t>
      </w:r>
    </w:p>
    <w:p w14:paraId="242452BB" w14:textId="77777777" w:rsidR="00E850EE" w:rsidRPr="00351B15" w:rsidRDefault="00E850EE" w:rsidP="00E850EE">
      <w:pPr>
        <w:pBdr>
          <w:top w:val="nil"/>
          <w:left w:val="nil"/>
          <w:bottom w:val="nil"/>
          <w:right w:val="nil"/>
          <w:between w:val="nil"/>
        </w:pBdr>
        <w:ind w:firstLine="284"/>
        <w:jc w:val="both"/>
        <w:rPr>
          <w:color w:val="000000"/>
          <w:sz w:val="20"/>
        </w:rPr>
      </w:pPr>
    </w:p>
    <w:p w14:paraId="208688BB" w14:textId="24055E9C"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bookmarkStart w:id="14" w:name="_Hlk181981224"/>
      <w:r w:rsidRPr="00351B15">
        <w:rPr>
          <w:color w:val="000000"/>
          <w:sz w:val="20"/>
        </w:rPr>
        <w:tab/>
      </w:r>
      <w:r w:rsidR="00856FBA" w:rsidRPr="00351B15">
        <w:rPr>
          <w:position w:val="-30"/>
        </w:rPr>
        <w:object w:dxaOrig="5620" w:dyaOrig="720" w14:anchorId="25936B06">
          <v:shape id="_x0000_i1058" type="#_x0000_t75" style="width:280.5pt;height:35.45pt" o:ole="">
            <v:imagedata r:id="rId72" o:title=""/>
          </v:shape>
          <o:OLEObject Type="Embed" ProgID="Equation.DSMT4" ShapeID="_x0000_i1058" DrawAspect="Content" ObjectID="_1826699978" r:id="rId73"/>
        </w:object>
      </w:r>
      <w:r w:rsidRPr="00351B15">
        <w:rPr>
          <w:color w:val="000000"/>
          <w:sz w:val="20"/>
        </w:rPr>
        <w:tab/>
        <w:t>(1</w:t>
      </w:r>
      <w:r w:rsidR="0044444B" w:rsidRPr="00351B15">
        <w:rPr>
          <w:color w:val="000000"/>
          <w:sz w:val="20"/>
        </w:rPr>
        <w:t>4</w:t>
      </w:r>
      <w:r w:rsidRPr="00351B15">
        <w:rPr>
          <w:color w:val="000000"/>
          <w:sz w:val="20"/>
        </w:rPr>
        <w:t>)</w:t>
      </w:r>
    </w:p>
    <w:bookmarkEnd w:id="14"/>
    <w:p w14:paraId="64383BA2" w14:textId="77777777" w:rsidR="00E850EE" w:rsidRPr="00351B15" w:rsidRDefault="00E850EE" w:rsidP="00E850EE">
      <w:pPr>
        <w:pBdr>
          <w:top w:val="nil"/>
          <w:left w:val="nil"/>
          <w:bottom w:val="nil"/>
          <w:right w:val="nil"/>
          <w:between w:val="nil"/>
        </w:pBdr>
        <w:ind w:firstLine="284"/>
        <w:jc w:val="both"/>
        <w:rPr>
          <w:color w:val="000000"/>
          <w:sz w:val="20"/>
        </w:rPr>
      </w:pPr>
    </w:p>
    <w:p w14:paraId="5C549D8D" w14:textId="5AA378FF" w:rsidR="00E850EE" w:rsidRPr="00351B15" w:rsidRDefault="00E850EE" w:rsidP="00E850EE">
      <w:pPr>
        <w:pBdr>
          <w:top w:val="nil"/>
          <w:left w:val="nil"/>
          <w:bottom w:val="nil"/>
          <w:right w:val="nil"/>
          <w:between w:val="nil"/>
        </w:pBdr>
        <w:ind w:firstLine="284"/>
        <w:jc w:val="both"/>
        <w:rPr>
          <w:color w:val="000000"/>
          <w:sz w:val="20"/>
        </w:rPr>
      </w:pPr>
      <w:r w:rsidRPr="00351B15">
        <w:rPr>
          <w:color w:val="000000"/>
          <w:sz w:val="20"/>
        </w:rPr>
        <w:t xml:space="preserve">The </w:t>
      </w:r>
      <w:proofErr w:type="gramStart"/>
      <w:r w:rsidRPr="00351B15">
        <w:rPr>
          <w:color w:val="000000"/>
          <w:sz w:val="20"/>
        </w:rPr>
        <w:t xml:space="preserve">coefficient </w:t>
      </w:r>
      <w:r w:rsidRPr="00351B15">
        <w:rPr>
          <w:position w:val="-10"/>
        </w:rPr>
        <w:object w:dxaOrig="220" w:dyaOrig="300" w14:anchorId="237D8864">
          <v:shape id="_x0000_i1059" type="#_x0000_t75" style="width:11.8pt;height:15.05pt" o:ole="">
            <v:imagedata r:id="rId74" o:title=""/>
          </v:shape>
          <o:OLEObject Type="Embed" ProgID="Equation.DSMT4" ShapeID="_x0000_i1059" DrawAspect="Content" ObjectID="_1826699979" r:id="rId75"/>
        </w:object>
      </w:r>
      <w:r w:rsidRPr="00351B15">
        <w:rPr>
          <w:color w:val="000000"/>
          <w:sz w:val="20"/>
        </w:rPr>
        <w:t xml:space="preserve"> are</w:t>
      </w:r>
      <w:proofErr w:type="gramEnd"/>
      <w:r w:rsidRPr="00351B15">
        <w:rPr>
          <w:color w:val="000000"/>
          <w:sz w:val="20"/>
        </w:rPr>
        <w:t xml:space="preserve"> determined by </w:t>
      </w:r>
      <w:r w:rsidR="00631BC0" w:rsidRPr="00351B15">
        <w:rPr>
          <w:color w:val="000000"/>
          <w:sz w:val="20"/>
        </w:rPr>
        <w:t xml:space="preserve">the </w:t>
      </w:r>
      <w:r w:rsidRPr="00351B15">
        <w:rPr>
          <w:color w:val="000000"/>
          <w:sz w:val="20"/>
        </w:rPr>
        <w:t>formul</w:t>
      </w:r>
      <w:r w:rsidR="003C27C4" w:rsidRPr="00351B15">
        <w:rPr>
          <w:color w:val="000000"/>
          <w:sz w:val="20"/>
        </w:rPr>
        <w:t>a</w:t>
      </w:r>
      <w:r w:rsidRPr="00351B15">
        <w:rPr>
          <w:color w:val="000000"/>
          <w:sz w:val="20"/>
        </w:rPr>
        <w:t>:</w:t>
      </w:r>
    </w:p>
    <w:p w14:paraId="352D130C" w14:textId="77777777" w:rsidR="00E850EE" w:rsidRPr="00351B15" w:rsidRDefault="00E850EE" w:rsidP="00E850EE">
      <w:pPr>
        <w:pBdr>
          <w:top w:val="nil"/>
          <w:left w:val="nil"/>
          <w:bottom w:val="nil"/>
          <w:right w:val="nil"/>
          <w:between w:val="nil"/>
        </w:pBdr>
        <w:ind w:firstLine="284"/>
        <w:jc w:val="both"/>
        <w:rPr>
          <w:color w:val="000000"/>
          <w:sz w:val="20"/>
        </w:rPr>
      </w:pPr>
    </w:p>
    <w:p w14:paraId="1D40919F" w14:textId="34B0FF3C"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bookmarkStart w:id="15" w:name="_Hlk181982557"/>
      <w:r w:rsidRPr="00351B15">
        <w:rPr>
          <w:color w:val="000000"/>
          <w:sz w:val="20"/>
        </w:rPr>
        <w:tab/>
      </w:r>
      <w:r w:rsidR="0091165F" w:rsidRPr="00351B15">
        <w:rPr>
          <w:position w:val="-10"/>
        </w:rPr>
        <w:object w:dxaOrig="1260" w:dyaOrig="380" w14:anchorId="18872DD2">
          <v:shape id="_x0000_i1060" type="#_x0000_t75" style="width:63.4pt;height:18.25pt" o:ole="">
            <v:imagedata r:id="rId76" o:title=""/>
          </v:shape>
          <o:OLEObject Type="Embed" ProgID="Equation.DSMT4" ShapeID="_x0000_i1060" DrawAspect="Content" ObjectID="_1826699980" r:id="rId77"/>
        </w:object>
      </w:r>
      <w:r w:rsidRPr="00351B15">
        <w:rPr>
          <w:color w:val="000000"/>
          <w:sz w:val="20"/>
        </w:rPr>
        <w:tab/>
        <w:t>(1</w:t>
      </w:r>
      <w:r w:rsidR="0044444B" w:rsidRPr="00351B15">
        <w:rPr>
          <w:color w:val="000000"/>
          <w:sz w:val="20"/>
        </w:rPr>
        <w:t>5</w:t>
      </w:r>
      <w:r w:rsidRPr="00351B15">
        <w:rPr>
          <w:color w:val="000000"/>
          <w:sz w:val="20"/>
        </w:rPr>
        <w:t>)</w:t>
      </w:r>
    </w:p>
    <w:bookmarkEnd w:id="15"/>
    <w:p w14:paraId="511F4791" w14:textId="77777777" w:rsidR="00E850EE" w:rsidRPr="00351B15" w:rsidRDefault="00E850EE" w:rsidP="00E850EE">
      <w:pPr>
        <w:pBdr>
          <w:top w:val="nil"/>
          <w:left w:val="nil"/>
          <w:bottom w:val="nil"/>
          <w:right w:val="nil"/>
          <w:between w:val="nil"/>
        </w:pBdr>
        <w:ind w:firstLine="284"/>
        <w:jc w:val="both"/>
        <w:rPr>
          <w:color w:val="000000"/>
          <w:sz w:val="20"/>
        </w:rPr>
      </w:pPr>
    </w:p>
    <w:p w14:paraId="23E70815" w14:textId="16BEBDDA" w:rsidR="00613932" w:rsidRPr="00351B15" w:rsidRDefault="00613932" w:rsidP="00E850EE">
      <w:pPr>
        <w:pBdr>
          <w:top w:val="nil"/>
          <w:left w:val="nil"/>
          <w:bottom w:val="nil"/>
          <w:right w:val="nil"/>
          <w:between w:val="nil"/>
        </w:pBdr>
        <w:ind w:firstLine="284"/>
        <w:jc w:val="both"/>
        <w:rPr>
          <w:color w:val="000000"/>
          <w:sz w:val="20"/>
        </w:rPr>
      </w:pPr>
      <w:r w:rsidRPr="00351B15">
        <w:rPr>
          <w:color w:val="000000"/>
          <w:sz w:val="20"/>
        </w:rPr>
        <w:t xml:space="preserve">If </w:t>
      </w:r>
      <w:r w:rsidRPr="00351B15">
        <w:rPr>
          <w:position w:val="-6"/>
        </w:rPr>
        <w:object w:dxaOrig="180" w:dyaOrig="260" w14:anchorId="14E4D46F">
          <v:shape id="_x0000_i1061" type="#_x0000_t75" style="width:9.65pt;height:11.8pt" o:ole="">
            <v:imagedata r:id="rId58" o:title=""/>
          </v:shape>
          <o:OLEObject Type="Embed" ProgID="Equation.DSMT4" ShapeID="_x0000_i1061" DrawAspect="Content" ObjectID="_1826699981" r:id="rId78"/>
        </w:object>
      </w:r>
      <w:r w:rsidRPr="00351B15">
        <w:rPr>
          <w:color w:val="000000"/>
          <w:sz w:val="20"/>
        </w:rPr>
        <w:t xml:space="preserve"> is equal </w:t>
      </w:r>
      <w:proofErr w:type="gramStart"/>
      <w:r w:rsidRPr="00351B15">
        <w:rPr>
          <w:color w:val="000000"/>
          <w:sz w:val="20"/>
        </w:rPr>
        <w:t xml:space="preserve">to </w:t>
      </w:r>
      <w:proofErr w:type="gramEnd"/>
      <w:r w:rsidRPr="00351B15">
        <w:rPr>
          <w:position w:val="-6"/>
        </w:rPr>
        <w:object w:dxaOrig="180" w:dyaOrig="260" w14:anchorId="042B934E">
          <v:shape id="_x0000_i1062" type="#_x0000_t75" style="width:9.65pt;height:11.8pt" o:ole="">
            <v:imagedata r:id="rId60" o:title=""/>
          </v:shape>
          <o:OLEObject Type="Embed" ProgID="Equation.DSMT4" ShapeID="_x0000_i1062" DrawAspect="Content" ObjectID="_1826699982" r:id="rId79"/>
        </w:object>
      </w:r>
      <w:r w:rsidRPr="00351B15">
        <w:rPr>
          <w:color w:val="000000"/>
          <w:sz w:val="20"/>
        </w:rPr>
        <w:t>, then the shape of the surface will approximately correspond to a soliton:</w:t>
      </w:r>
    </w:p>
    <w:p w14:paraId="68F7CB19" w14:textId="77777777" w:rsidR="00613932" w:rsidRPr="00351B15" w:rsidRDefault="00613932" w:rsidP="00E850EE">
      <w:pPr>
        <w:pBdr>
          <w:top w:val="nil"/>
          <w:left w:val="nil"/>
          <w:bottom w:val="nil"/>
          <w:right w:val="nil"/>
          <w:between w:val="nil"/>
        </w:pBdr>
        <w:ind w:firstLine="284"/>
        <w:jc w:val="both"/>
        <w:rPr>
          <w:color w:val="000000"/>
          <w:sz w:val="20"/>
        </w:rPr>
      </w:pPr>
    </w:p>
    <w:p w14:paraId="05AFEE23" w14:textId="7970B0F5" w:rsidR="00613932" w:rsidRPr="00351B15" w:rsidRDefault="00613932" w:rsidP="00613932">
      <w:pPr>
        <w:pBdr>
          <w:top w:val="nil"/>
          <w:left w:val="nil"/>
          <w:bottom w:val="nil"/>
          <w:right w:val="nil"/>
          <w:between w:val="nil"/>
        </w:pBdr>
        <w:tabs>
          <w:tab w:val="center" w:pos="4320"/>
          <w:tab w:val="right" w:pos="9242"/>
        </w:tabs>
        <w:jc w:val="center"/>
        <w:rPr>
          <w:color w:val="000000"/>
          <w:sz w:val="20"/>
        </w:rPr>
      </w:pPr>
      <w:r w:rsidRPr="00351B15">
        <w:rPr>
          <w:color w:val="000000"/>
          <w:sz w:val="20"/>
        </w:rPr>
        <w:tab/>
      </w:r>
      <w:r w:rsidRPr="00351B15">
        <w:rPr>
          <w:position w:val="-28"/>
        </w:rPr>
        <w:object w:dxaOrig="2420" w:dyaOrig="700" w14:anchorId="5BB33974">
          <v:shape id="_x0000_i1063" type="#_x0000_t75" style="width:120.35pt;height:33.3pt" o:ole="">
            <v:imagedata r:id="rId80" o:title=""/>
          </v:shape>
          <o:OLEObject Type="Embed" ProgID="Equation.DSMT4" ShapeID="_x0000_i1063" DrawAspect="Content" ObjectID="_1826699983" r:id="rId81"/>
        </w:object>
      </w:r>
      <w:r w:rsidRPr="00351B15">
        <w:rPr>
          <w:color w:val="000000"/>
          <w:sz w:val="20"/>
        </w:rPr>
        <w:tab/>
        <w:t>(1</w:t>
      </w:r>
      <w:r w:rsidR="0044444B" w:rsidRPr="00351B15">
        <w:rPr>
          <w:color w:val="000000"/>
          <w:sz w:val="20"/>
        </w:rPr>
        <w:t>6</w:t>
      </w:r>
      <w:r w:rsidRPr="00351B15">
        <w:rPr>
          <w:color w:val="000000"/>
          <w:sz w:val="20"/>
        </w:rPr>
        <w:t>)</w:t>
      </w:r>
    </w:p>
    <w:p w14:paraId="5A47FBD6" w14:textId="77777777" w:rsidR="00613932" w:rsidRPr="00351B15" w:rsidRDefault="00613932" w:rsidP="00E850EE">
      <w:pPr>
        <w:pBdr>
          <w:top w:val="nil"/>
          <w:left w:val="nil"/>
          <w:bottom w:val="nil"/>
          <w:right w:val="nil"/>
          <w:between w:val="nil"/>
        </w:pBdr>
        <w:ind w:firstLine="284"/>
        <w:jc w:val="both"/>
        <w:rPr>
          <w:color w:val="000000"/>
          <w:sz w:val="20"/>
        </w:rPr>
      </w:pPr>
    </w:p>
    <w:p w14:paraId="55A30732" w14:textId="5E3460D6" w:rsidR="00C42AA6" w:rsidRPr="00351B15" w:rsidRDefault="0044444B" w:rsidP="00E850EE">
      <w:pPr>
        <w:pBdr>
          <w:top w:val="nil"/>
          <w:left w:val="nil"/>
          <w:bottom w:val="nil"/>
          <w:right w:val="nil"/>
          <w:between w:val="nil"/>
        </w:pBdr>
        <w:ind w:firstLine="284"/>
        <w:jc w:val="both"/>
        <w:rPr>
          <w:color w:val="000000"/>
          <w:sz w:val="20"/>
        </w:rPr>
      </w:pPr>
      <w:r w:rsidRPr="00351B15">
        <w:rPr>
          <w:color w:val="000000"/>
          <w:sz w:val="20"/>
        </w:rPr>
        <w:t xml:space="preserve">It is obvious that a standing wave corresponds to a hydraulic jump. </w:t>
      </w:r>
      <w:r w:rsidR="00902F4C" w:rsidRPr="00351B15">
        <w:rPr>
          <w:color w:val="000000"/>
          <w:sz w:val="20"/>
        </w:rPr>
        <w:t>It is also known that the transition from a perfect jump to a wavy one occurs when</w:t>
      </w:r>
    </w:p>
    <w:p w14:paraId="6210B38B" w14:textId="77777777" w:rsidR="00902F4C" w:rsidRPr="00351B15" w:rsidRDefault="00902F4C" w:rsidP="00E850EE">
      <w:pPr>
        <w:pBdr>
          <w:top w:val="nil"/>
          <w:left w:val="nil"/>
          <w:bottom w:val="nil"/>
          <w:right w:val="nil"/>
          <w:between w:val="nil"/>
        </w:pBdr>
        <w:ind w:firstLine="284"/>
        <w:jc w:val="both"/>
        <w:rPr>
          <w:color w:val="000000"/>
          <w:sz w:val="20"/>
        </w:rPr>
      </w:pPr>
    </w:p>
    <w:p w14:paraId="09C8BD1C" w14:textId="36964693" w:rsidR="00E850EE" w:rsidRPr="00351B15" w:rsidRDefault="00E850EE" w:rsidP="00E850EE">
      <w:pPr>
        <w:pBdr>
          <w:top w:val="nil"/>
          <w:left w:val="nil"/>
          <w:bottom w:val="nil"/>
          <w:right w:val="nil"/>
          <w:between w:val="nil"/>
        </w:pBdr>
        <w:tabs>
          <w:tab w:val="center" w:pos="4320"/>
          <w:tab w:val="right" w:pos="9242"/>
        </w:tabs>
        <w:jc w:val="center"/>
        <w:rPr>
          <w:color w:val="000000"/>
          <w:sz w:val="20"/>
        </w:rPr>
      </w:pPr>
      <w:bookmarkStart w:id="16" w:name="_Hlk181982743"/>
      <w:r w:rsidRPr="00351B15">
        <w:rPr>
          <w:color w:val="000000"/>
          <w:sz w:val="20"/>
        </w:rPr>
        <w:lastRenderedPageBreak/>
        <w:tab/>
      </w:r>
      <w:r w:rsidR="00E166DF" w:rsidRPr="00351B15">
        <w:rPr>
          <w:position w:val="-22"/>
        </w:rPr>
        <w:object w:dxaOrig="800" w:dyaOrig="560" w14:anchorId="14F5A177">
          <v:shape id="_x0000_i1064" type="#_x0000_t75" style="width:39.75pt;height:29pt" o:ole="">
            <v:imagedata r:id="rId82" o:title=""/>
          </v:shape>
          <o:OLEObject Type="Embed" ProgID="Equation.DSMT4" ShapeID="_x0000_i1064" DrawAspect="Content" ObjectID="_1826699984" r:id="rId83"/>
        </w:object>
      </w:r>
      <w:r w:rsidRPr="00351B15">
        <w:rPr>
          <w:color w:val="000000"/>
          <w:sz w:val="20"/>
        </w:rPr>
        <w:tab/>
        <w:t>(1</w:t>
      </w:r>
      <w:r w:rsidR="0044444B" w:rsidRPr="00351B15">
        <w:rPr>
          <w:color w:val="000000"/>
          <w:sz w:val="20"/>
        </w:rPr>
        <w:t>7</w:t>
      </w:r>
      <w:r w:rsidRPr="00351B15">
        <w:rPr>
          <w:color w:val="000000"/>
          <w:sz w:val="20"/>
        </w:rPr>
        <w:t>)</w:t>
      </w:r>
    </w:p>
    <w:bookmarkEnd w:id="16"/>
    <w:p w14:paraId="750B8CB2" w14:textId="77777777" w:rsidR="00E850EE" w:rsidRPr="00351B15" w:rsidRDefault="00E850EE" w:rsidP="00E850EE">
      <w:pPr>
        <w:pBdr>
          <w:top w:val="nil"/>
          <w:left w:val="nil"/>
          <w:bottom w:val="nil"/>
          <w:right w:val="nil"/>
          <w:between w:val="nil"/>
        </w:pBdr>
        <w:ind w:firstLine="284"/>
        <w:jc w:val="both"/>
        <w:rPr>
          <w:color w:val="000000"/>
          <w:sz w:val="20"/>
        </w:rPr>
      </w:pPr>
    </w:p>
    <w:p w14:paraId="57218B57" w14:textId="29A90001" w:rsidR="00E850EE" w:rsidRPr="00351B15" w:rsidRDefault="00314943" w:rsidP="00E850EE">
      <w:pPr>
        <w:pBdr>
          <w:top w:val="nil"/>
          <w:left w:val="nil"/>
          <w:bottom w:val="nil"/>
          <w:right w:val="nil"/>
          <w:between w:val="nil"/>
        </w:pBdr>
        <w:ind w:firstLine="284"/>
        <w:jc w:val="both"/>
        <w:rPr>
          <w:color w:val="000000"/>
          <w:sz w:val="20"/>
        </w:rPr>
      </w:pPr>
      <w:r w:rsidRPr="00351B15">
        <w:rPr>
          <w:color w:val="000000"/>
          <w:sz w:val="20"/>
        </w:rPr>
        <w:t xml:space="preserve">This ratio is equivalent to the </w:t>
      </w:r>
      <w:proofErr w:type="gramStart"/>
      <w:r w:rsidRPr="00351B15">
        <w:rPr>
          <w:color w:val="000000"/>
          <w:sz w:val="20"/>
        </w:rPr>
        <w:t xml:space="preserve">ratio </w:t>
      </w:r>
      <w:proofErr w:type="gramEnd"/>
      <w:r w:rsidRPr="00351B15">
        <w:rPr>
          <w:position w:val="-6"/>
        </w:rPr>
        <w:object w:dxaOrig="480" w:dyaOrig="260" w14:anchorId="2659DCE5">
          <v:shape id="_x0000_i1065" type="#_x0000_t75" style="width:24.7pt;height:11.8pt" o:ole="">
            <v:imagedata r:id="rId84" o:title=""/>
          </v:shape>
          <o:OLEObject Type="Embed" ProgID="Equation.DSMT4" ShapeID="_x0000_i1065" DrawAspect="Content" ObjectID="_1826699985" r:id="rId85"/>
        </w:object>
      </w:r>
      <w:r w:rsidRPr="00351B15">
        <w:rPr>
          <w:color w:val="000000"/>
          <w:sz w:val="20"/>
        </w:rPr>
        <w:t xml:space="preserve">, which allows us to obtain the value of the coefficient </w:t>
      </w:r>
      <w:r w:rsidR="00CA349A" w:rsidRPr="00351B15">
        <w:rPr>
          <w:position w:val="-10"/>
        </w:rPr>
        <w:object w:dxaOrig="240" w:dyaOrig="279" w14:anchorId="5E5599C5">
          <v:shape id="_x0000_i1066" type="#_x0000_t75" style="width:11.8pt;height:13.95pt" o:ole="">
            <v:imagedata r:id="rId86" o:title=""/>
          </v:shape>
          <o:OLEObject Type="Embed" ProgID="Equation.DSMT4" ShapeID="_x0000_i1066" DrawAspect="Content" ObjectID="_1826699986" r:id="rId87"/>
        </w:object>
      </w:r>
      <w:r w:rsidR="00CA349A" w:rsidRPr="00351B15">
        <w:rPr>
          <w:color w:val="000000"/>
          <w:sz w:val="20"/>
        </w:rPr>
        <w:t>.</w:t>
      </w:r>
    </w:p>
    <w:p w14:paraId="3E796CDA" w14:textId="76CE69F0" w:rsidR="00D27917" w:rsidRPr="00351B15" w:rsidRDefault="00BB1304" w:rsidP="00E850EE">
      <w:pPr>
        <w:pBdr>
          <w:top w:val="nil"/>
          <w:left w:val="nil"/>
          <w:bottom w:val="nil"/>
          <w:right w:val="nil"/>
          <w:between w:val="nil"/>
        </w:pBdr>
        <w:ind w:firstLine="284"/>
        <w:jc w:val="both"/>
        <w:rPr>
          <w:color w:val="000000"/>
          <w:sz w:val="20"/>
        </w:rPr>
      </w:pPr>
      <w:r w:rsidRPr="00351B15">
        <w:rPr>
          <w:color w:val="000000"/>
          <w:sz w:val="20"/>
        </w:rPr>
        <w:t>The obtained analytical solutions need to be confirmed by experimental or numerical modeling [</w:t>
      </w:r>
      <w:r w:rsidR="00877D55" w:rsidRPr="00351B15">
        <w:rPr>
          <w:color w:val="000000"/>
          <w:sz w:val="20"/>
        </w:rPr>
        <w:t>8</w:t>
      </w:r>
      <w:r w:rsidRPr="00351B15">
        <w:rPr>
          <w:color w:val="000000"/>
          <w:sz w:val="20"/>
        </w:rPr>
        <w:t>-</w:t>
      </w:r>
      <w:r w:rsidR="00877D55" w:rsidRPr="00351B15">
        <w:rPr>
          <w:color w:val="000000"/>
          <w:sz w:val="20"/>
        </w:rPr>
        <w:t>11</w:t>
      </w:r>
      <w:r w:rsidRPr="00351B15">
        <w:rPr>
          <w:color w:val="000000"/>
          <w:sz w:val="20"/>
        </w:rPr>
        <w:t>].</w:t>
      </w:r>
    </w:p>
    <w:p w14:paraId="6A7E04D8" w14:textId="536ED6B3" w:rsidR="002B0928" w:rsidRPr="00351B15" w:rsidRDefault="00033C9D" w:rsidP="002B0928">
      <w:pPr>
        <w:pBdr>
          <w:top w:val="nil"/>
          <w:left w:val="nil"/>
          <w:bottom w:val="nil"/>
          <w:right w:val="nil"/>
          <w:between w:val="nil"/>
        </w:pBdr>
        <w:ind w:firstLine="284"/>
        <w:jc w:val="both"/>
        <w:rPr>
          <w:color w:val="000000"/>
          <w:sz w:val="20"/>
        </w:rPr>
      </w:pPr>
      <w:r w:rsidRPr="00351B15">
        <w:rPr>
          <w:color w:val="000000"/>
          <w:sz w:val="20"/>
        </w:rPr>
        <w:t xml:space="preserve">Computational Fluid Dynamics (CFD) effectively simulates two-phase free-surface flows, including solitary waves. In this work, the unsteady water–air two-phase flow generated by the propagation of a solitary wave is simulated using the </w:t>
      </w:r>
      <w:proofErr w:type="spellStart"/>
      <w:r w:rsidRPr="00351B15">
        <w:rPr>
          <w:color w:val="000000"/>
          <w:sz w:val="20"/>
        </w:rPr>
        <w:t>OpenFOAM</w:t>
      </w:r>
      <w:proofErr w:type="spellEnd"/>
      <w:r w:rsidRPr="00351B15">
        <w:rPr>
          <w:color w:val="000000"/>
          <w:sz w:val="20"/>
        </w:rPr>
        <w:t xml:space="preserve"> software package [</w:t>
      </w:r>
      <w:r w:rsidR="00877D55" w:rsidRPr="00351B15">
        <w:rPr>
          <w:color w:val="000000"/>
          <w:sz w:val="20"/>
        </w:rPr>
        <w:t>8</w:t>
      </w:r>
      <w:r w:rsidRPr="00351B15">
        <w:rPr>
          <w:color w:val="000000"/>
          <w:sz w:val="20"/>
        </w:rPr>
        <w:t>–</w:t>
      </w:r>
      <w:r w:rsidR="00877D55" w:rsidRPr="00351B15">
        <w:rPr>
          <w:color w:val="000000"/>
          <w:sz w:val="20"/>
        </w:rPr>
        <w:t>11</w:t>
      </w:r>
      <w:r w:rsidRPr="00351B15">
        <w:rPr>
          <w:color w:val="000000"/>
          <w:sz w:val="20"/>
        </w:rPr>
        <w:t>].</w:t>
      </w:r>
    </w:p>
    <w:p w14:paraId="46A1C033" w14:textId="41CA5B1B" w:rsidR="007B2070" w:rsidRPr="00351B15" w:rsidRDefault="00033C9D" w:rsidP="002B0928">
      <w:pPr>
        <w:pBdr>
          <w:top w:val="nil"/>
          <w:left w:val="nil"/>
          <w:bottom w:val="nil"/>
          <w:right w:val="nil"/>
          <w:between w:val="nil"/>
        </w:pBdr>
        <w:ind w:firstLine="284"/>
        <w:jc w:val="both"/>
        <w:rPr>
          <w:color w:val="000000"/>
          <w:sz w:val="20"/>
        </w:rPr>
      </w:pPr>
      <w:r w:rsidRPr="00351B15">
        <w:rPr>
          <w:color w:val="000000"/>
          <w:sz w:val="20"/>
        </w:rPr>
        <w:t xml:space="preserve">The accurate representation of two immiscible fluids and the approach used to capture their interface are fundamental aspects </w:t>
      </w:r>
      <w:r w:rsidR="00F10A64" w:rsidRPr="00351B15">
        <w:rPr>
          <w:color w:val="000000"/>
          <w:sz w:val="20"/>
        </w:rPr>
        <w:t>of multiphase flows' numerical simulation</w:t>
      </w:r>
      <w:r w:rsidRPr="00351B15">
        <w:rPr>
          <w:color w:val="000000"/>
          <w:sz w:val="20"/>
        </w:rPr>
        <w:t xml:space="preserve">. </w:t>
      </w:r>
      <w:r w:rsidR="002B0928" w:rsidRPr="00351B15">
        <w:rPr>
          <w:color w:val="000000"/>
          <w:sz w:val="20"/>
        </w:rPr>
        <w:t xml:space="preserve">To capture the free surface, advanced algorithms must be applied, whose stability and accuracy significantly affect the reliability of simulation results. Both surface and volumetric methods can be distinguished among surface tracking approaches. </w:t>
      </w:r>
      <w:r w:rsidR="007B2070" w:rsidRPr="00351B15">
        <w:rPr>
          <w:color w:val="000000"/>
          <w:sz w:val="20"/>
        </w:rPr>
        <w:t xml:space="preserve">Surface-tracking methods </w:t>
      </w:r>
      <w:r w:rsidR="00F10A64" w:rsidRPr="00351B15">
        <w:rPr>
          <w:color w:val="000000"/>
          <w:sz w:val="20"/>
        </w:rPr>
        <w:t>explicitly represent the interface</w:t>
      </w:r>
      <w:r w:rsidR="007B2070" w:rsidRPr="00351B15">
        <w:rPr>
          <w:color w:val="000000"/>
          <w:sz w:val="20"/>
        </w:rPr>
        <w:t xml:space="preserve"> through a </w:t>
      </w:r>
      <w:proofErr w:type="spellStart"/>
      <w:r w:rsidR="007B2070" w:rsidRPr="00351B15">
        <w:rPr>
          <w:color w:val="000000"/>
          <w:sz w:val="20"/>
        </w:rPr>
        <w:t>Lagrangian</w:t>
      </w:r>
      <w:proofErr w:type="spellEnd"/>
      <w:r w:rsidR="007B2070" w:rsidRPr="00351B15">
        <w:rPr>
          <w:color w:val="000000"/>
          <w:sz w:val="20"/>
        </w:rPr>
        <w:t xml:space="preserve"> framework using marker particles or via </w:t>
      </w:r>
      <w:r w:rsidR="00351B15" w:rsidRPr="00351B15">
        <w:rPr>
          <w:color w:val="000000"/>
          <w:sz w:val="20"/>
        </w:rPr>
        <w:t>a</w:t>
      </w:r>
      <w:r w:rsidR="007B2070" w:rsidRPr="00351B15">
        <w:rPr>
          <w:color w:val="000000"/>
          <w:sz w:val="20"/>
        </w:rPr>
        <w:t xml:space="preserve"> Eulerian approach employing a level-set function</w:t>
      </w:r>
      <w:r w:rsidR="002B0928" w:rsidRPr="00351B15">
        <w:rPr>
          <w:color w:val="000000"/>
          <w:sz w:val="20"/>
        </w:rPr>
        <w:t xml:space="preserve">. However, these approaches face topological difficulties when the interface undergoes intense deformation. </w:t>
      </w:r>
      <w:r w:rsidR="007B2070" w:rsidRPr="00351B15">
        <w:rPr>
          <w:color w:val="000000"/>
          <w:sz w:val="20"/>
        </w:rPr>
        <w:t>For this reason, such methods are generally regarded as unsuitable for simulating solitary waves within a practical CFD framework.</w:t>
      </w:r>
    </w:p>
    <w:p w14:paraId="54984EE7" w14:textId="56E2AEFC" w:rsidR="002B0928" w:rsidRPr="00351B15" w:rsidRDefault="002B0928" w:rsidP="002B0928">
      <w:pPr>
        <w:pBdr>
          <w:top w:val="nil"/>
          <w:left w:val="nil"/>
          <w:bottom w:val="nil"/>
          <w:right w:val="nil"/>
          <w:between w:val="nil"/>
        </w:pBdr>
        <w:ind w:firstLine="284"/>
        <w:jc w:val="both"/>
        <w:rPr>
          <w:color w:val="000000"/>
          <w:sz w:val="20"/>
        </w:rPr>
      </w:pPr>
      <w:r w:rsidRPr="00351B15">
        <w:rPr>
          <w:color w:val="000000"/>
          <w:sz w:val="20"/>
        </w:rPr>
        <w:t xml:space="preserve">Volumetric methods are better suited for such phenomena, although they do not explicitly track a sharp interface. Instead, the interface is reconstructed within the computational cell. </w:t>
      </w:r>
      <w:r w:rsidR="007B2070" w:rsidRPr="00351B15">
        <w:rPr>
          <w:color w:val="000000"/>
          <w:sz w:val="20"/>
        </w:rPr>
        <w:t xml:space="preserve">The Euler–Lagrange method, which couples Eulerian flow field resolution with particle tracking, has been investigated; however, its application to three-dimensional models demands prohibitively high computational resources. </w:t>
      </w:r>
      <w:r w:rsidRPr="00351B15">
        <w:rPr>
          <w:color w:val="000000"/>
          <w:sz w:val="20"/>
        </w:rPr>
        <w:t>For this reason, a fully Eulerian approach was adopted here. The volume of fluid (VOF) method is employed, which introduces an indicator variable (α) representing the volume fraction of each phase within every grid element</w:t>
      </w:r>
      <w:r w:rsidR="004E5BB1" w:rsidRPr="00351B15">
        <w:rPr>
          <w:color w:val="000000"/>
          <w:sz w:val="20"/>
        </w:rPr>
        <w:t xml:space="preserve"> [</w:t>
      </w:r>
      <w:r w:rsidR="00877D55" w:rsidRPr="00351B15">
        <w:rPr>
          <w:color w:val="000000"/>
          <w:sz w:val="20"/>
        </w:rPr>
        <w:t>12</w:t>
      </w:r>
      <w:r w:rsidR="004E5BB1" w:rsidRPr="00351B15">
        <w:rPr>
          <w:color w:val="000000"/>
          <w:sz w:val="20"/>
        </w:rPr>
        <w:t>]</w:t>
      </w:r>
      <w:r w:rsidRPr="00351B15">
        <w:rPr>
          <w:color w:val="000000"/>
          <w:sz w:val="20"/>
        </w:rPr>
        <w:t>. This method has proven to be computationally efficient and robust for wave modelling.</w:t>
      </w:r>
    </w:p>
    <w:p w14:paraId="3899A8B6" w14:textId="408D7F44" w:rsidR="001223ED" w:rsidRPr="00351B15" w:rsidRDefault="002B0928" w:rsidP="002B0928">
      <w:pPr>
        <w:pBdr>
          <w:top w:val="nil"/>
          <w:left w:val="nil"/>
          <w:bottom w:val="nil"/>
          <w:right w:val="nil"/>
          <w:between w:val="nil"/>
        </w:pBdr>
        <w:ind w:firstLine="284"/>
        <w:jc w:val="both"/>
        <w:rPr>
          <w:color w:val="000000"/>
          <w:sz w:val="20"/>
        </w:rPr>
      </w:pPr>
      <w:r w:rsidRPr="00351B15">
        <w:rPr>
          <w:color w:val="000000"/>
          <w:sz w:val="20"/>
        </w:rPr>
        <w:t xml:space="preserve">The </w:t>
      </w:r>
      <w:proofErr w:type="spellStart"/>
      <w:r w:rsidRPr="00351B15">
        <w:rPr>
          <w:color w:val="000000"/>
          <w:sz w:val="20"/>
        </w:rPr>
        <w:t>Navier</w:t>
      </w:r>
      <w:proofErr w:type="spellEnd"/>
      <w:r w:rsidRPr="00351B15">
        <w:rPr>
          <w:color w:val="000000"/>
          <w:sz w:val="20"/>
        </w:rPr>
        <w:t>–Stokes equations describe the viscous incompressible flow with a moving free surface</w:t>
      </w:r>
      <w:r w:rsidR="004E5BB1" w:rsidRPr="00351B15">
        <w:rPr>
          <w:color w:val="000000"/>
          <w:sz w:val="20"/>
        </w:rPr>
        <w:t xml:space="preserve"> [</w:t>
      </w:r>
      <w:r w:rsidR="00877D55" w:rsidRPr="00351B15">
        <w:rPr>
          <w:color w:val="000000"/>
          <w:sz w:val="20"/>
        </w:rPr>
        <w:t>13</w:t>
      </w:r>
      <w:r w:rsidR="004E5BB1" w:rsidRPr="00351B15">
        <w:rPr>
          <w:color w:val="000000"/>
          <w:sz w:val="20"/>
        </w:rPr>
        <w:t>-</w:t>
      </w:r>
      <w:r w:rsidR="00877D55" w:rsidRPr="00351B15">
        <w:rPr>
          <w:color w:val="000000"/>
          <w:sz w:val="20"/>
        </w:rPr>
        <w:t>14</w:t>
      </w:r>
      <w:r w:rsidR="00F10A64" w:rsidRPr="00351B15">
        <w:rPr>
          <w:color w:val="000000"/>
          <w:sz w:val="20"/>
        </w:rPr>
        <w:t>A finite volume scheme of second-order accuracy was applied with the PISO pressure–velocity coupling algorithm for their discretization</w:t>
      </w:r>
      <w:r w:rsidRPr="00351B15">
        <w:rPr>
          <w:color w:val="000000"/>
          <w:sz w:val="20"/>
        </w:rPr>
        <w:t>. The computational domain was built in a two-dimensional formulation, with a rectangular channel geometry of 20 m and depth 0.5 m. The mesh consisted of structured cells clustered near solid boundaries to resolve the boundary layer adequately.</w:t>
      </w:r>
    </w:p>
    <w:p w14:paraId="1052A474" w14:textId="77777777" w:rsidR="001223ED" w:rsidRPr="00351B15" w:rsidRDefault="001223ED" w:rsidP="001223ED">
      <w:pPr>
        <w:pBdr>
          <w:top w:val="nil"/>
          <w:left w:val="nil"/>
          <w:bottom w:val="nil"/>
          <w:right w:val="nil"/>
          <w:between w:val="nil"/>
        </w:pBdr>
        <w:ind w:firstLine="284"/>
        <w:jc w:val="both"/>
        <w:rPr>
          <w:color w:val="000000"/>
          <w:sz w:val="20"/>
        </w:rPr>
      </w:pPr>
    </w:p>
    <w:p w14:paraId="4D7BAFD6" w14:textId="2D9E0C86" w:rsidR="001223ED" w:rsidRPr="00351B15" w:rsidRDefault="00087B42" w:rsidP="00F9723A">
      <w:pPr>
        <w:pBdr>
          <w:top w:val="nil"/>
          <w:left w:val="nil"/>
          <w:bottom w:val="nil"/>
          <w:right w:val="nil"/>
          <w:between w:val="nil"/>
        </w:pBdr>
        <w:ind w:firstLine="284"/>
        <w:jc w:val="center"/>
        <w:rPr>
          <w:color w:val="000000"/>
          <w:sz w:val="20"/>
        </w:rPr>
      </w:pPr>
      <w:r w:rsidRPr="00351B15">
        <w:rPr>
          <w:noProof/>
          <w:color w:val="000000"/>
          <w:sz w:val="20"/>
          <w:lang w:val="ru-RU"/>
        </w:rPr>
        <w:drawing>
          <wp:inline distT="0" distB="0" distL="0" distR="0" wp14:anchorId="55BBB59D" wp14:editId="7EC0D843">
            <wp:extent cx="4753635" cy="11326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53635" cy="1132626"/>
                    </a:xfrm>
                    <a:prstGeom prst="rect">
                      <a:avLst/>
                    </a:prstGeom>
                    <a:noFill/>
                  </pic:spPr>
                </pic:pic>
              </a:graphicData>
            </a:graphic>
          </wp:inline>
        </w:drawing>
      </w:r>
    </w:p>
    <w:p w14:paraId="400AAD4A" w14:textId="0ED57823" w:rsidR="001223ED" w:rsidRPr="00351B15" w:rsidRDefault="001223ED" w:rsidP="00F9723A">
      <w:pPr>
        <w:pBdr>
          <w:top w:val="nil"/>
          <w:left w:val="nil"/>
          <w:bottom w:val="nil"/>
          <w:right w:val="nil"/>
          <w:between w:val="nil"/>
        </w:pBdr>
        <w:jc w:val="center"/>
        <w:rPr>
          <w:color w:val="000000"/>
          <w:sz w:val="20"/>
        </w:rPr>
      </w:pPr>
      <w:r w:rsidRPr="00351B15">
        <w:rPr>
          <w:b/>
          <w:smallCaps/>
          <w:color w:val="000000"/>
          <w:sz w:val="18"/>
          <w:szCs w:val="18"/>
        </w:rPr>
        <w:t>FIGURE 1.</w:t>
      </w:r>
      <w:r w:rsidRPr="00351B15">
        <w:rPr>
          <w:color w:val="000000"/>
          <w:sz w:val="18"/>
          <w:szCs w:val="18"/>
        </w:rPr>
        <w:t xml:space="preserve"> </w:t>
      </w:r>
      <w:r w:rsidR="002E7773" w:rsidRPr="00351B15">
        <w:rPr>
          <w:color w:val="000000"/>
          <w:sz w:val="18"/>
          <w:szCs w:val="18"/>
        </w:rPr>
        <w:t>Scheme of the computational domain</w:t>
      </w:r>
      <w:r w:rsidRPr="00351B15">
        <w:rPr>
          <w:color w:val="000000"/>
          <w:sz w:val="18"/>
          <w:szCs w:val="18"/>
        </w:rPr>
        <w:t>.</w:t>
      </w:r>
    </w:p>
    <w:p w14:paraId="2413579B" w14:textId="13AB6914" w:rsidR="00087B42" w:rsidRPr="00351B15" w:rsidRDefault="00087B42" w:rsidP="00F9723A">
      <w:pPr>
        <w:pBdr>
          <w:top w:val="nil"/>
          <w:left w:val="nil"/>
          <w:bottom w:val="nil"/>
          <w:right w:val="nil"/>
          <w:between w:val="nil"/>
        </w:pBdr>
        <w:jc w:val="center"/>
        <w:rPr>
          <w:color w:val="000000"/>
          <w:sz w:val="20"/>
        </w:rPr>
      </w:pPr>
    </w:p>
    <w:p w14:paraId="31EADA4A" w14:textId="1DBC1EB0" w:rsidR="00087B42" w:rsidRPr="00351B15" w:rsidRDefault="00087B42" w:rsidP="00F9723A">
      <w:pPr>
        <w:pBdr>
          <w:top w:val="nil"/>
          <w:left w:val="nil"/>
          <w:bottom w:val="nil"/>
          <w:right w:val="nil"/>
          <w:between w:val="nil"/>
        </w:pBdr>
        <w:jc w:val="center"/>
        <w:rPr>
          <w:color w:val="000000"/>
          <w:sz w:val="20"/>
        </w:rPr>
      </w:pPr>
      <w:r w:rsidRPr="00351B15">
        <w:rPr>
          <w:noProof/>
          <w:color w:val="000000"/>
          <w:sz w:val="20"/>
          <w:lang w:val="ru-RU"/>
        </w:rPr>
        <w:drawing>
          <wp:inline distT="0" distB="0" distL="0" distR="0" wp14:anchorId="2CC30CD3" wp14:editId="690F1523">
            <wp:extent cx="4213241" cy="1807187"/>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13241" cy="1807187"/>
                    </a:xfrm>
                    <a:prstGeom prst="rect">
                      <a:avLst/>
                    </a:prstGeom>
                    <a:noFill/>
                  </pic:spPr>
                </pic:pic>
              </a:graphicData>
            </a:graphic>
          </wp:inline>
        </w:drawing>
      </w:r>
    </w:p>
    <w:p w14:paraId="7265F69B" w14:textId="77777777" w:rsidR="00B611A5" w:rsidRPr="00351B15" w:rsidRDefault="00B611A5" w:rsidP="00087B42">
      <w:pPr>
        <w:pBdr>
          <w:top w:val="nil"/>
          <w:left w:val="nil"/>
          <w:bottom w:val="nil"/>
          <w:right w:val="nil"/>
          <w:between w:val="nil"/>
        </w:pBdr>
        <w:jc w:val="center"/>
        <w:rPr>
          <w:smallCaps/>
          <w:color w:val="000000"/>
          <w:sz w:val="20"/>
        </w:rPr>
      </w:pPr>
    </w:p>
    <w:p w14:paraId="22C5BDCD" w14:textId="13E32C1D" w:rsidR="00087B42" w:rsidRPr="00351B15" w:rsidRDefault="00087B42" w:rsidP="00087B42">
      <w:pPr>
        <w:pBdr>
          <w:top w:val="nil"/>
          <w:left w:val="nil"/>
          <w:bottom w:val="nil"/>
          <w:right w:val="nil"/>
          <w:between w:val="nil"/>
        </w:pBdr>
        <w:jc w:val="center"/>
        <w:rPr>
          <w:color w:val="000000"/>
          <w:sz w:val="20"/>
        </w:rPr>
      </w:pPr>
      <w:r w:rsidRPr="00351B15">
        <w:rPr>
          <w:b/>
          <w:smallCaps/>
          <w:color w:val="000000"/>
          <w:sz w:val="18"/>
          <w:szCs w:val="18"/>
        </w:rPr>
        <w:t xml:space="preserve">FIGURE </w:t>
      </w:r>
      <w:r w:rsidR="000345D6" w:rsidRPr="00351B15">
        <w:rPr>
          <w:b/>
          <w:smallCaps/>
          <w:color w:val="000000"/>
          <w:sz w:val="18"/>
          <w:szCs w:val="18"/>
        </w:rPr>
        <w:t>2</w:t>
      </w:r>
      <w:r w:rsidRPr="00351B15">
        <w:rPr>
          <w:b/>
          <w:smallCaps/>
          <w:color w:val="000000"/>
          <w:sz w:val="18"/>
          <w:szCs w:val="18"/>
        </w:rPr>
        <w:t>.</w:t>
      </w:r>
      <w:r w:rsidRPr="00351B15">
        <w:rPr>
          <w:color w:val="000000"/>
          <w:sz w:val="18"/>
          <w:szCs w:val="18"/>
        </w:rPr>
        <w:t xml:space="preserve"> Modeling of the soliton formation process</w:t>
      </w:r>
    </w:p>
    <w:p w14:paraId="3A9B4756" w14:textId="720C8934" w:rsidR="00087B42" w:rsidRPr="00351B15" w:rsidRDefault="00087B42" w:rsidP="00F9723A">
      <w:pPr>
        <w:pBdr>
          <w:top w:val="nil"/>
          <w:left w:val="nil"/>
          <w:bottom w:val="nil"/>
          <w:right w:val="nil"/>
          <w:between w:val="nil"/>
        </w:pBdr>
        <w:jc w:val="center"/>
        <w:rPr>
          <w:color w:val="000000"/>
          <w:sz w:val="20"/>
        </w:rPr>
      </w:pPr>
    </w:p>
    <w:p w14:paraId="2F44C59C" w14:textId="16251297" w:rsidR="001223ED" w:rsidRPr="00351B15" w:rsidRDefault="000345D6" w:rsidP="00F9723A">
      <w:pPr>
        <w:pBdr>
          <w:top w:val="nil"/>
          <w:left w:val="nil"/>
          <w:bottom w:val="nil"/>
          <w:right w:val="nil"/>
          <w:between w:val="nil"/>
        </w:pBdr>
        <w:ind w:firstLine="284"/>
        <w:jc w:val="both"/>
        <w:rPr>
          <w:color w:val="000000"/>
          <w:sz w:val="20"/>
        </w:rPr>
      </w:pPr>
      <w:r w:rsidRPr="00351B15">
        <w:rPr>
          <w:color w:val="000000"/>
          <w:sz w:val="20"/>
        </w:rPr>
        <w:lastRenderedPageBreak/>
        <w:t xml:space="preserve">Boundary conditions were imposed to allow a solitary wave's generation and free propagation. </w:t>
      </w:r>
      <w:r w:rsidR="001223ED" w:rsidRPr="00351B15">
        <w:rPr>
          <w:color w:val="000000"/>
          <w:sz w:val="20"/>
        </w:rPr>
        <w:t>(Fig. 1-2).</w:t>
      </w:r>
      <w:r w:rsidR="0032353D" w:rsidRPr="00351B15">
        <w:t xml:space="preserve"> </w:t>
      </w:r>
      <w:r w:rsidR="0032353D" w:rsidRPr="00351B15">
        <w:rPr>
          <w:color w:val="000000"/>
          <w:sz w:val="20"/>
        </w:rPr>
        <w:t>The inlet and outlet boundaries were treated as a velocity inlet and a pressure outlet with damping zones to minimize reflections. The bottom boundary was considered a no-slip wall, while the upper boundary represented an open atmosphere.</w:t>
      </w:r>
    </w:p>
    <w:p w14:paraId="3966F960" w14:textId="1BBAD5C6" w:rsidR="00A83167" w:rsidRPr="00351B15" w:rsidRDefault="00A83167" w:rsidP="00A83167">
      <w:pPr>
        <w:pBdr>
          <w:top w:val="nil"/>
          <w:left w:val="nil"/>
          <w:bottom w:val="nil"/>
          <w:right w:val="nil"/>
          <w:between w:val="nil"/>
        </w:pBdr>
        <w:ind w:firstLine="284"/>
        <w:jc w:val="both"/>
        <w:rPr>
          <w:color w:val="000000"/>
          <w:sz w:val="20"/>
        </w:rPr>
      </w:pPr>
      <w:r w:rsidRPr="00351B15">
        <w:rPr>
          <w:color w:val="000000"/>
          <w:sz w:val="20"/>
        </w:rPr>
        <w:t xml:space="preserve">In addition, the following initial conditions were specified: the specific flow rate at the inlet was set to </w:t>
      </w:r>
      <w:r w:rsidR="0011644A" w:rsidRPr="00351B15">
        <w:rPr>
          <w:color w:val="000000"/>
          <w:sz w:val="20"/>
        </w:rPr>
        <w:t xml:space="preserve">0.07 m²/s </w:t>
      </w:r>
      <w:r w:rsidRPr="00351B15">
        <w:rPr>
          <w:color w:val="000000"/>
          <w:sz w:val="20"/>
        </w:rPr>
        <w:t xml:space="preserve">0.09 m²/s, the specific flow rate at the outlet to </w:t>
      </w:r>
      <w:r w:rsidR="0011644A" w:rsidRPr="00351B15">
        <w:rPr>
          <w:color w:val="000000"/>
          <w:sz w:val="20"/>
        </w:rPr>
        <w:t xml:space="preserve">0.06 m²/s </w:t>
      </w:r>
      <w:r w:rsidRPr="00351B15">
        <w:rPr>
          <w:color w:val="000000"/>
          <w:sz w:val="20"/>
        </w:rPr>
        <w:t xml:space="preserve">0.08 m²/s. The background flow velocity </w:t>
      </w:r>
      <w:bookmarkStart w:id="17" w:name="_Hlk209249159"/>
      <w:r w:rsidR="0011644A" w:rsidRPr="00351B15">
        <w:rPr>
          <w:color w:val="000000"/>
          <w:sz w:val="20"/>
        </w:rPr>
        <w:t xml:space="preserve">v = 0.6 m/s and </w:t>
      </w:r>
      <w:r w:rsidRPr="00351B15">
        <w:rPr>
          <w:color w:val="000000"/>
          <w:sz w:val="20"/>
        </w:rPr>
        <w:t xml:space="preserve">v = 0.8 m/s, </w:t>
      </w:r>
      <w:bookmarkEnd w:id="17"/>
      <w:r w:rsidRPr="00351B15">
        <w:rPr>
          <w:color w:val="000000"/>
          <w:sz w:val="20"/>
        </w:rPr>
        <w:t>and the solitary wave propagation velocity was initialized as</w:t>
      </w:r>
      <w:r w:rsidR="0011644A" w:rsidRPr="00351B15">
        <w:rPr>
          <w:color w:val="000000"/>
          <w:sz w:val="20"/>
        </w:rPr>
        <w:t xml:space="preserve"> 1.22 and</w:t>
      </w:r>
      <w:r w:rsidRPr="00351B15">
        <w:rPr>
          <w:color w:val="000000"/>
          <w:sz w:val="20"/>
        </w:rPr>
        <w:t xml:space="preserve"> 2.33 m/s.</w:t>
      </w:r>
      <w:r w:rsidR="0011644A" w:rsidRPr="00351B15">
        <w:rPr>
          <w:color w:val="000000"/>
          <w:sz w:val="20"/>
        </w:rPr>
        <w:t xml:space="preserve"> </w:t>
      </w:r>
    </w:p>
    <w:p w14:paraId="78BBCF00" w14:textId="61F5FADE" w:rsidR="001223ED" w:rsidRPr="00351B15" w:rsidRDefault="000345D6" w:rsidP="00E6181B">
      <w:pPr>
        <w:pBdr>
          <w:top w:val="nil"/>
          <w:left w:val="nil"/>
          <w:bottom w:val="nil"/>
          <w:right w:val="nil"/>
          <w:between w:val="nil"/>
        </w:pBdr>
        <w:ind w:firstLine="284"/>
        <w:jc w:val="both"/>
        <w:rPr>
          <w:color w:val="000000"/>
          <w:sz w:val="20"/>
        </w:rPr>
      </w:pPr>
      <w:r w:rsidRPr="00351B15">
        <w:rPr>
          <w:color w:val="000000"/>
          <w:sz w:val="20"/>
        </w:rPr>
        <w:t xml:space="preserve">A single wave was generated in two stages. In the first stage, numerical modeling of two-phase flow (water + air) was performed in a steady-state setup. The second stage consisted of a one-time addition of water volume and modeling of </w:t>
      </w:r>
      <w:r w:rsidR="00872AA1" w:rsidRPr="00351B15">
        <w:rPr>
          <w:color w:val="000000"/>
          <w:sz w:val="20"/>
        </w:rPr>
        <w:t xml:space="preserve">solitary </w:t>
      </w:r>
      <w:r w:rsidRPr="00351B15">
        <w:rPr>
          <w:color w:val="000000"/>
          <w:sz w:val="20"/>
        </w:rPr>
        <w:t>wave generation in a transient setup</w:t>
      </w:r>
      <w:r w:rsidR="004E5BB1" w:rsidRPr="00351B15">
        <w:rPr>
          <w:color w:val="000000"/>
          <w:sz w:val="20"/>
        </w:rPr>
        <w:t xml:space="preserve"> [</w:t>
      </w:r>
      <w:r w:rsidR="00877D55" w:rsidRPr="00351B15">
        <w:rPr>
          <w:color w:val="000000"/>
          <w:sz w:val="20"/>
        </w:rPr>
        <w:t>15</w:t>
      </w:r>
      <w:r w:rsidR="004E5BB1" w:rsidRPr="00351B15">
        <w:rPr>
          <w:color w:val="000000"/>
          <w:sz w:val="20"/>
        </w:rPr>
        <w:t>-1</w:t>
      </w:r>
      <w:r w:rsidR="00877D55" w:rsidRPr="00351B15">
        <w:rPr>
          <w:color w:val="000000"/>
          <w:sz w:val="20"/>
        </w:rPr>
        <w:t>7</w:t>
      </w:r>
      <w:r w:rsidR="004E5BB1" w:rsidRPr="00351B15">
        <w:rPr>
          <w:color w:val="000000"/>
          <w:sz w:val="20"/>
        </w:rPr>
        <w:t>]</w:t>
      </w:r>
      <w:r w:rsidRPr="00351B15">
        <w:rPr>
          <w:color w:val="000000"/>
          <w:sz w:val="20"/>
        </w:rPr>
        <w:t>.</w:t>
      </w:r>
    </w:p>
    <w:p w14:paraId="5D838B63" w14:textId="77777777" w:rsidR="00573EDD" w:rsidRPr="00351B15" w:rsidRDefault="00573EDD" w:rsidP="00573EDD">
      <w:pPr>
        <w:pStyle w:val="1"/>
        <w:rPr>
          <w:b w:val="0"/>
          <w:sz w:val="20"/>
        </w:rPr>
      </w:pPr>
      <w:r w:rsidRPr="00351B15">
        <w:t xml:space="preserve">Analysis of research results </w:t>
      </w:r>
    </w:p>
    <w:p w14:paraId="1A874F66" w14:textId="6BECFF4C" w:rsidR="00573EDD" w:rsidRPr="00351B15" w:rsidRDefault="00096370" w:rsidP="00E6181B">
      <w:pPr>
        <w:pBdr>
          <w:top w:val="nil"/>
          <w:left w:val="nil"/>
          <w:bottom w:val="nil"/>
          <w:right w:val="nil"/>
          <w:between w:val="nil"/>
        </w:pBdr>
        <w:ind w:firstLine="284"/>
        <w:jc w:val="both"/>
        <w:rPr>
          <w:color w:val="000000"/>
          <w:sz w:val="20"/>
          <w:highlight w:val="cyan"/>
        </w:rPr>
      </w:pPr>
      <w:r w:rsidRPr="00351B15">
        <w:rPr>
          <w:color w:val="000000"/>
          <w:sz w:val="20"/>
        </w:rPr>
        <w:t>The results of numerical simulation of solitons are shown in Fig. 3-4.</w:t>
      </w:r>
    </w:p>
    <w:p w14:paraId="08078962" w14:textId="77777777" w:rsidR="002E7773" w:rsidRPr="00351B15" w:rsidRDefault="002E7773" w:rsidP="002E7773">
      <w:pPr>
        <w:pBdr>
          <w:top w:val="nil"/>
          <w:left w:val="nil"/>
          <w:bottom w:val="nil"/>
          <w:right w:val="nil"/>
          <w:between w:val="nil"/>
        </w:pBdr>
        <w:ind w:firstLine="284"/>
        <w:jc w:val="both"/>
        <w:rPr>
          <w:color w:val="000000"/>
          <w:sz w:val="20"/>
          <w:highlight w:val="cyan"/>
        </w:rPr>
      </w:pPr>
      <w:r w:rsidRPr="00351B15">
        <w:rPr>
          <w:color w:val="000000"/>
          <w:sz w:val="20"/>
        </w:rPr>
        <w:t>The simulation results demonstrate stable propagation of a solitary wave that retains its shape and velocity over long distances, which is consistent with theoretical predictions.</w:t>
      </w:r>
      <w:r w:rsidRPr="00351B15">
        <w:rPr>
          <w:color w:val="000000"/>
          <w:sz w:val="20"/>
          <w:highlight w:val="cyan"/>
        </w:rPr>
        <w:t xml:space="preserve"> </w:t>
      </w:r>
    </w:p>
    <w:p w14:paraId="242E284E" w14:textId="77777777" w:rsidR="002E7773" w:rsidRPr="00351B15" w:rsidRDefault="002E7773" w:rsidP="002E7773">
      <w:pPr>
        <w:pBdr>
          <w:top w:val="nil"/>
          <w:left w:val="nil"/>
          <w:bottom w:val="nil"/>
          <w:right w:val="nil"/>
          <w:between w:val="nil"/>
        </w:pBdr>
        <w:ind w:firstLine="284"/>
        <w:jc w:val="both"/>
        <w:rPr>
          <w:color w:val="000000"/>
          <w:sz w:val="20"/>
          <w:highlight w:val="cyan"/>
        </w:rPr>
      </w:pPr>
      <w:r w:rsidRPr="00351B15">
        <w:rPr>
          <w:color w:val="000000"/>
          <w:sz w:val="20"/>
        </w:rPr>
        <w:t>Two variants of the solitary wave (double-humped soliton and shock wave) were considered.</w:t>
      </w:r>
    </w:p>
    <w:p w14:paraId="72522247" w14:textId="07340236" w:rsidR="00F839E3" w:rsidRPr="00351B15" w:rsidRDefault="00F839E3" w:rsidP="00E6181B">
      <w:pPr>
        <w:pBdr>
          <w:top w:val="nil"/>
          <w:left w:val="nil"/>
          <w:bottom w:val="nil"/>
          <w:right w:val="nil"/>
          <w:between w:val="nil"/>
        </w:pBdr>
        <w:ind w:firstLine="284"/>
        <w:jc w:val="both"/>
        <w:rPr>
          <w:color w:val="000000"/>
          <w:sz w:val="20"/>
          <w:highlight w:val="cyan"/>
        </w:rPr>
      </w:pPr>
    </w:p>
    <w:p w14:paraId="71458218" w14:textId="51B3B125" w:rsidR="00DC77E9" w:rsidRPr="00351B15" w:rsidRDefault="009B2144" w:rsidP="00896DFC">
      <w:pPr>
        <w:pBdr>
          <w:top w:val="nil"/>
          <w:left w:val="nil"/>
          <w:bottom w:val="nil"/>
          <w:right w:val="nil"/>
          <w:between w:val="nil"/>
        </w:pBdr>
        <w:jc w:val="both"/>
        <w:rPr>
          <w:color w:val="000000"/>
          <w:sz w:val="20"/>
        </w:rPr>
      </w:pPr>
      <w:r w:rsidRPr="00351B15">
        <w:rPr>
          <w:noProof/>
          <w:color w:val="000000"/>
          <w:sz w:val="20"/>
          <w:lang w:val="ru-RU"/>
        </w:rPr>
        <w:drawing>
          <wp:inline distT="0" distB="0" distL="0" distR="0" wp14:anchorId="666719FF" wp14:editId="609FB4AA">
            <wp:extent cx="5940000" cy="116482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940000" cy="1164825"/>
                    </a:xfrm>
                    <a:prstGeom prst="rect">
                      <a:avLst/>
                    </a:prstGeom>
                    <a:noFill/>
                    <a:ln>
                      <a:noFill/>
                    </a:ln>
                    <a:extLst>
                      <a:ext uri="{53640926-AAD7-44D8-BBD7-CCE9431645EC}">
                        <a14:shadowObscured xmlns:a14="http://schemas.microsoft.com/office/drawing/2010/main"/>
                      </a:ext>
                    </a:extLst>
                  </pic:spPr>
                </pic:pic>
              </a:graphicData>
            </a:graphic>
          </wp:inline>
        </w:drawing>
      </w:r>
    </w:p>
    <w:p w14:paraId="53C221E7" w14:textId="77777777" w:rsidR="00C665A8" w:rsidRPr="00351B15" w:rsidRDefault="00C665A8" w:rsidP="00896DFC">
      <w:pPr>
        <w:pBdr>
          <w:top w:val="nil"/>
          <w:left w:val="nil"/>
          <w:bottom w:val="nil"/>
          <w:right w:val="nil"/>
          <w:between w:val="nil"/>
        </w:pBdr>
        <w:jc w:val="both"/>
        <w:rPr>
          <w:color w:val="000000"/>
          <w:sz w:val="20"/>
        </w:rPr>
      </w:pPr>
    </w:p>
    <w:p w14:paraId="00945C65" w14:textId="5681F814" w:rsidR="0000497E" w:rsidRPr="00351B15" w:rsidRDefault="0000497E" w:rsidP="00DC77E9">
      <w:pPr>
        <w:pBdr>
          <w:top w:val="nil"/>
          <w:left w:val="nil"/>
          <w:bottom w:val="nil"/>
          <w:right w:val="nil"/>
          <w:between w:val="nil"/>
        </w:pBdr>
        <w:jc w:val="center"/>
        <w:rPr>
          <w:color w:val="000000"/>
          <w:sz w:val="18"/>
          <w:szCs w:val="18"/>
        </w:rPr>
      </w:pPr>
      <w:bookmarkStart w:id="18" w:name="_Hlk182901166"/>
      <w:r w:rsidRPr="00351B15">
        <w:rPr>
          <w:b/>
          <w:smallCaps/>
          <w:color w:val="000000"/>
          <w:sz w:val="18"/>
          <w:szCs w:val="18"/>
        </w:rPr>
        <w:t>FIGURE 3</w:t>
      </w:r>
      <w:bookmarkEnd w:id="18"/>
      <w:r w:rsidRPr="00351B15">
        <w:rPr>
          <w:b/>
          <w:smallCaps/>
          <w:color w:val="000000"/>
          <w:sz w:val="18"/>
          <w:szCs w:val="18"/>
        </w:rPr>
        <w:t xml:space="preserve">. </w:t>
      </w:r>
      <w:r w:rsidRPr="00351B15">
        <w:rPr>
          <w:color w:val="000000"/>
          <w:sz w:val="18"/>
          <w:szCs w:val="18"/>
        </w:rPr>
        <w:t xml:space="preserve">Velocity field </w:t>
      </w:r>
      <w:r w:rsidR="00896DFC" w:rsidRPr="00351B15">
        <w:rPr>
          <w:color w:val="000000"/>
          <w:sz w:val="20"/>
        </w:rPr>
        <w:t>of a solitary wave</w:t>
      </w:r>
      <w:r w:rsidR="00896DFC" w:rsidRPr="00351B15">
        <w:rPr>
          <w:color w:val="000000"/>
          <w:sz w:val="18"/>
          <w:szCs w:val="18"/>
        </w:rPr>
        <w:t xml:space="preserve"> </w:t>
      </w:r>
      <w:r w:rsidR="00573EDD" w:rsidRPr="00351B15">
        <w:rPr>
          <w:color w:val="000000"/>
          <w:sz w:val="20"/>
        </w:rPr>
        <w:t xml:space="preserve">in a </w:t>
      </w:r>
      <w:r w:rsidR="006732B6" w:rsidRPr="00351B15">
        <w:rPr>
          <w:color w:val="000000"/>
          <w:sz w:val="20"/>
        </w:rPr>
        <w:t>double-humped soliton</w:t>
      </w:r>
      <w:r w:rsidRPr="00351B15">
        <w:rPr>
          <w:color w:val="000000"/>
          <w:sz w:val="18"/>
          <w:szCs w:val="18"/>
        </w:rPr>
        <w:t>.</w:t>
      </w:r>
    </w:p>
    <w:p w14:paraId="6B3705A3" w14:textId="2294393E" w:rsidR="00F9723A" w:rsidRPr="00351B15" w:rsidRDefault="00F9723A" w:rsidP="00F9723A">
      <w:pPr>
        <w:pBdr>
          <w:top w:val="nil"/>
          <w:left w:val="nil"/>
          <w:bottom w:val="nil"/>
          <w:right w:val="nil"/>
          <w:between w:val="nil"/>
        </w:pBdr>
        <w:jc w:val="center"/>
        <w:rPr>
          <w:color w:val="000000"/>
          <w:sz w:val="18"/>
          <w:szCs w:val="18"/>
        </w:rPr>
      </w:pPr>
    </w:p>
    <w:p w14:paraId="2B64CCB3" w14:textId="3402EF19" w:rsidR="00DC77E9" w:rsidRPr="00351B15" w:rsidRDefault="00E720A0" w:rsidP="00F9723A">
      <w:pPr>
        <w:pBdr>
          <w:top w:val="nil"/>
          <w:left w:val="nil"/>
          <w:bottom w:val="nil"/>
          <w:right w:val="nil"/>
          <w:between w:val="nil"/>
        </w:pBdr>
        <w:jc w:val="center"/>
        <w:rPr>
          <w:color w:val="000000"/>
          <w:sz w:val="18"/>
          <w:szCs w:val="18"/>
        </w:rPr>
      </w:pPr>
      <w:r w:rsidRPr="00351B15">
        <w:rPr>
          <w:noProof/>
          <w:color w:val="000000"/>
          <w:sz w:val="18"/>
          <w:szCs w:val="18"/>
          <w:lang w:val="ru-RU"/>
        </w:rPr>
        <w:drawing>
          <wp:inline distT="0" distB="0" distL="0" distR="0" wp14:anchorId="2CE215B5" wp14:editId="69E2DA96">
            <wp:extent cx="5940000" cy="1170923"/>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940000" cy="1170923"/>
                    </a:xfrm>
                    <a:prstGeom prst="rect">
                      <a:avLst/>
                    </a:prstGeom>
                    <a:noFill/>
                    <a:ln>
                      <a:noFill/>
                    </a:ln>
                    <a:extLst>
                      <a:ext uri="{53640926-AAD7-44D8-BBD7-CCE9431645EC}">
                        <a14:shadowObscured xmlns:a14="http://schemas.microsoft.com/office/drawing/2010/main"/>
                      </a:ext>
                    </a:extLst>
                  </pic:spPr>
                </pic:pic>
              </a:graphicData>
            </a:graphic>
          </wp:inline>
        </w:drawing>
      </w:r>
    </w:p>
    <w:p w14:paraId="713C500E" w14:textId="77777777" w:rsidR="00B611A5" w:rsidRPr="00351B15" w:rsidRDefault="00B611A5" w:rsidP="00C665A8">
      <w:pPr>
        <w:pBdr>
          <w:top w:val="nil"/>
          <w:left w:val="nil"/>
          <w:bottom w:val="nil"/>
          <w:right w:val="nil"/>
          <w:between w:val="nil"/>
        </w:pBdr>
        <w:rPr>
          <w:smallCaps/>
          <w:color w:val="000000"/>
          <w:sz w:val="20"/>
        </w:rPr>
      </w:pPr>
    </w:p>
    <w:p w14:paraId="36567D8E" w14:textId="52C83AE0" w:rsidR="0000497E" w:rsidRPr="00351B15" w:rsidRDefault="0000497E" w:rsidP="00F9723A">
      <w:pPr>
        <w:pBdr>
          <w:top w:val="nil"/>
          <w:left w:val="nil"/>
          <w:bottom w:val="nil"/>
          <w:right w:val="nil"/>
          <w:between w:val="nil"/>
        </w:pBdr>
        <w:jc w:val="center"/>
        <w:rPr>
          <w:b/>
          <w:smallCaps/>
          <w:color w:val="000000"/>
          <w:sz w:val="18"/>
          <w:szCs w:val="18"/>
        </w:rPr>
      </w:pPr>
      <w:r w:rsidRPr="00351B15">
        <w:rPr>
          <w:b/>
          <w:smallCaps/>
          <w:color w:val="000000"/>
          <w:sz w:val="18"/>
          <w:szCs w:val="18"/>
        </w:rPr>
        <w:t>FIGURE 4.</w:t>
      </w:r>
      <w:r w:rsidR="00573EDD" w:rsidRPr="00351B15">
        <w:rPr>
          <w:b/>
          <w:smallCaps/>
          <w:color w:val="000000"/>
          <w:sz w:val="18"/>
          <w:szCs w:val="18"/>
        </w:rPr>
        <w:t xml:space="preserve"> </w:t>
      </w:r>
      <w:r w:rsidR="002E7773" w:rsidRPr="00351B15">
        <w:rPr>
          <w:color w:val="000000"/>
          <w:sz w:val="18"/>
          <w:szCs w:val="18"/>
        </w:rPr>
        <w:t>Velocity field in a shock wave.</w:t>
      </w:r>
    </w:p>
    <w:p w14:paraId="753930D2" w14:textId="6925432D" w:rsidR="00584276" w:rsidRPr="00351B15" w:rsidRDefault="00584276" w:rsidP="00F9723A">
      <w:pPr>
        <w:pBdr>
          <w:top w:val="nil"/>
          <w:left w:val="nil"/>
          <w:bottom w:val="nil"/>
          <w:right w:val="nil"/>
          <w:between w:val="nil"/>
        </w:pBdr>
        <w:jc w:val="center"/>
        <w:rPr>
          <w:smallCaps/>
          <w:color w:val="000000"/>
          <w:sz w:val="20"/>
        </w:rPr>
      </w:pPr>
    </w:p>
    <w:p w14:paraId="59976E92" w14:textId="7CD98AD4" w:rsidR="00F839E3" w:rsidRPr="00351B15" w:rsidRDefault="00F839E3" w:rsidP="00F839E3">
      <w:pPr>
        <w:pBdr>
          <w:top w:val="nil"/>
          <w:left w:val="nil"/>
          <w:bottom w:val="nil"/>
          <w:right w:val="nil"/>
          <w:between w:val="nil"/>
        </w:pBdr>
        <w:ind w:firstLine="284"/>
        <w:jc w:val="both"/>
        <w:rPr>
          <w:color w:val="000000"/>
          <w:sz w:val="20"/>
        </w:rPr>
      </w:pPr>
      <w:r w:rsidRPr="00351B15">
        <w:rPr>
          <w:color w:val="000000"/>
          <w:sz w:val="20"/>
        </w:rPr>
        <w:t xml:space="preserve">The velocity and pressure fields obtained provide valuable insights into </w:t>
      </w:r>
      <w:r w:rsidR="00F10A64" w:rsidRPr="00351B15">
        <w:rPr>
          <w:color w:val="000000"/>
          <w:sz w:val="20"/>
        </w:rPr>
        <w:t>solitary waves' internal flow structure and energy distribution</w:t>
      </w:r>
      <w:r w:rsidR="004E5BB1" w:rsidRPr="00351B15">
        <w:rPr>
          <w:color w:val="000000"/>
          <w:sz w:val="20"/>
        </w:rPr>
        <w:t xml:space="preserve"> [1</w:t>
      </w:r>
      <w:r w:rsidR="00877D55" w:rsidRPr="00351B15">
        <w:rPr>
          <w:color w:val="000000"/>
          <w:sz w:val="20"/>
        </w:rPr>
        <w:t>8</w:t>
      </w:r>
      <w:r w:rsidR="004E5BB1" w:rsidRPr="00351B15">
        <w:rPr>
          <w:color w:val="000000"/>
          <w:sz w:val="20"/>
        </w:rPr>
        <w:t>-</w:t>
      </w:r>
      <w:r w:rsidR="00877D55" w:rsidRPr="00351B15">
        <w:rPr>
          <w:color w:val="000000"/>
          <w:sz w:val="20"/>
        </w:rPr>
        <w:t>21</w:t>
      </w:r>
      <w:r w:rsidR="004E5BB1" w:rsidRPr="00351B15">
        <w:rPr>
          <w:color w:val="000000"/>
          <w:sz w:val="20"/>
        </w:rPr>
        <w:t>]</w:t>
      </w:r>
      <w:r w:rsidRPr="00351B15">
        <w:rPr>
          <w:color w:val="000000"/>
          <w:sz w:val="20"/>
        </w:rPr>
        <w:t>.</w:t>
      </w:r>
    </w:p>
    <w:p w14:paraId="62E6DFFA" w14:textId="38E02671" w:rsidR="00D25EAF" w:rsidRPr="00351B15" w:rsidRDefault="00D25EAF" w:rsidP="00D25EAF">
      <w:pPr>
        <w:pStyle w:val="1"/>
        <w:rPr>
          <w:color w:val="000000"/>
          <w:sz w:val="20"/>
        </w:rPr>
      </w:pPr>
      <w:r w:rsidRPr="00351B15">
        <w:t>CONCLUSION</w:t>
      </w:r>
    </w:p>
    <w:p w14:paraId="38E22E56" w14:textId="095B7523" w:rsidR="002E7773" w:rsidRPr="00351B15" w:rsidRDefault="002E7773" w:rsidP="002E7773">
      <w:pPr>
        <w:pBdr>
          <w:top w:val="nil"/>
          <w:left w:val="nil"/>
          <w:bottom w:val="nil"/>
          <w:right w:val="nil"/>
          <w:between w:val="nil"/>
        </w:pBdr>
        <w:ind w:firstLine="284"/>
        <w:jc w:val="both"/>
        <w:rPr>
          <w:color w:val="000000"/>
          <w:sz w:val="20"/>
        </w:rPr>
      </w:pPr>
      <w:r w:rsidRPr="00351B15">
        <w:rPr>
          <w:color w:val="000000"/>
          <w:sz w:val="20"/>
        </w:rPr>
        <w:t xml:space="preserve">Hydraulic methods were used to obtain equations describing all soliton-like formations in open channels without exception. A linear analysis of these equations was performed. Analytical solutions were found that allowed </w:t>
      </w:r>
      <w:r w:rsidR="00F10A64" w:rsidRPr="00351B15">
        <w:rPr>
          <w:color w:val="000000"/>
          <w:sz w:val="20"/>
        </w:rPr>
        <w:t xml:space="preserve">for </w:t>
      </w:r>
      <w:r w:rsidRPr="00351B15">
        <w:rPr>
          <w:color w:val="000000"/>
          <w:sz w:val="20"/>
        </w:rPr>
        <w:t>determining the main characteristics of the waves. The results of theoretical calculations were verified using numerical methods.</w:t>
      </w:r>
    </w:p>
    <w:p w14:paraId="54F8D6FD" w14:textId="6D6E4786" w:rsidR="002E7773" w:rsidRPr="00351B15" w:rsidRDefault="002E7773" w:rsidP="002E7773">
      <w:pPr>
        <w:pBdr>
          <w:top w:val="nil"/>
          <w:left w:val="nil"/>
          <w:bottom w:val="nil"/>
          <w:right w:val="nil"/>
          <w:between w:val="nil"/>
        </w:pBdr>
        <w:ind w:firstLine="284"/>
        <w:jc w:val="both"/>
        <w:rPr>
          <w:color w:val="000000"/>
          <w:sz w:val="20"/>
          <w:highlight w:val="yellow"/>
        </w:rPr>
      </w:pPr>
      <w:r w:rsidRPr="00351B15">
        <w:rPr>
          <w:color w:val="000000"/>
          <w:sz w:val="20"/>
        </w:rPr>
        <w:t xml:space="preserve">The advantage of the proposed analytical approach to </w:t>
      </w:r>
      <w:r w:rsidR="00F10A64" w:rsidRPr="00351B15">
        <w:rPr>
          <w:color w:val="000000"/>
          <w:sz w:val="20"/>
        </w:rPr>
        <w:t>describing</w:t>
      </w:r>
      <w:r w:rsidRPr="00351B15">
        <w:rPr>
          <w:color w:val="000000"/>
          <w:sz w:val="20"/>
        </w:rPr>
        <w:t xml:space="preserve"> soliton-like structures in open channels compared to previously proposed ones lies in the possibility of easily obtaining the main characteristics of such structures and conducting a detailed analysis of their connection without using numerical methods.</w:t>
      </w:r>
    </w:p>
    <w:p w14:paraId="454CF40C" w14:textId="77777777" w:rsidR="00DC77E9" w:rsidRPr="00351B15" w:rsidRDefault="00DC77E9" w:rsidP="00D25EAF">
      <w:pPr>
        <w:pBdr>
          <w:top w:val="nil"/>
          <w:left w:val="nil"/>
          <w:bottom w:val="nil"/>
          <w:right w:val="nil"/>
          <w:between w:val="nil"/>
        </w:pBdr>
        <w:ind w:firstLine="284"/>
        <w:jc w:val="both"/>
        <w:rPr>
          <w:color w:val="000000"/>
          <w:sz w:val="20"/>
        </w:rPr>
      </w:pPr>
      <w:r w:rsidRPr="00351B15">
        <w:rPr>
          <w:color w:val="000000"/>
          <w:sz w:val="20"/>
        </w:rPr>
        <w:t xml:space="preserve">CFD modelling of solitary waves confirms the ability of the VOF-based Eulerian approach to accurately reproduce the key features of soliton dynamics: shape preservation, amplitude-dependent velocity, and non-linear interactions. </w:t>
      </w:r>
    </w:p>
    <w:p w14:paraId="61DF5518" w14:textId="686EB9BB" w:rsidR="00DC77E9" w:rsidRPr="00351B15" w:rsidRDefault="00DC77E9" w:rsidP="00D25EAF">
      <w:pPr>
        <w:pBdr>
          <w:top w:val="nil"/>
          <w:left w:val="nil"/>
          <w:bottom w:val="nil"/>
          <w:right w:val="nil"/>
          <w:between w:val="nil"/>
        </w:pBdr>
        <w:ind w:firstLine="284"/>
        <w:jc w:val="both"/>
        <w:rPr>
          <w:color w:val="000000"/>
          <w:sz w:val="20"/>
        </w:rPr>
      </w:pPr>
      <w:r w:rsidRPr="00351B15">
        <w:rPr>
          <w:color w:val="000000"/>
          <w:sz w:val="20"/>
        </w:rPr>
        <w:lastRenderedPageBreak/>
        <w:t xml:space="preserve">The advantage of numerical modelling is the possibility </w:t>
      </w:r>
      <w:r w:rsidR="00F10A64" w:rsidRPr="00351B15">
        <w:rPr>
          <w:color w:val="000000"/>
          <w:sz w:val="20"/>
        </w:rPr>
        <w:t xml:space="preserve">of visualizing </w:t>
      </w:r>
      <w:r w:rsidRPr="00351B15">
        <w:rPr>
          <w:color w:val="000000"/>
          <w:sz w:val="20"/>
        </w:rPr>
        <w:t>detailed velocity fields and pressure distributions, which are not accessible in analytical solutions.</w:t>
      </w:r>
    </w:p>
    <w:p w14:paraId="759F629B" w14:textId="4D7408B4" w:rsidR="00D25EAF" w:rsidRPr="00351B15" w:rsidRDefault="00DC77E9" w:rsidP="00D25EAF">
      <w:pPr>
        <w:pBdr>
          <w:top w:val="nil"/>
          <w:left w:val="nil"/>
          <w:bottom w:val="nil"/>
          <w:right w:val="nil"/>
          <w:between w:val="nil"/>
        </w:pBdr>
        <w:ind w:firstLine="284"/>
        <w:jc w:val="both"/>
        <w:rPr>
          <w:color w:val="000000"/>
          <w:sz w:val="20"/>
        </w:rPr>
      </w:pPr>
      <w:r w:rsidRPr="00351B15">
        <w:rPr>
          <w:color w:val="000000"/>
          <w:sz w:val="20"/>
        </w:rPr>
        <w:t>These results can be further applied in the analysis of coastal and hydraulic structures</w:t>
      </w:r>
      <w:r w:rsidR="00F10A64" w:rsidRPr="00351B15">
        <w:rPr>
          <w:color w:val="000000"/>
          <w:sz w:val="20"/>
        </w:rPr>
        <w:t xml:space="preserve"> and</w:t>
      </w:r>
      <w:r w:rsidRPr="00351B15">
        <w:rPr>
          <w:color w:val="000000"/>
          <w:sz w:val="20"/>
        </w:rPr>
        <w:t xml:space="preserve"> in the design of wave energy </w:t>
      </w:r>
      <w:proofErr w:type="spellStart"/>
      <w:r w:rsidRPr="00351B15">
        <w:rPr>
          <w:color w:val="000000"/>
          <w:sz w:val="20"/>
        </w:rPr>
        <w:t>dissipators</w:t>
      </w:r>
      <w:proofErr w:type="spellEnd"/>
      <w:r w:rsidRPr="00351B15">
        <w:rPr>
          <w:color w:val="000000"/>
          <w:sz w:val="20"/>
        </w:rPr>
        <w:t xml:space="preserve"> and protective engineering systems.</w:t>
      </w:r>
    </w:p>
    <w:p w14:paraId="1BCD6A0B" w14:textId="77777777" w:rsidR="00C665A8" w:rsidRPr="00351B15" w:rsidRDefault="00C665A8" w:rsidP="00C665A8">
      <w:pPr>
        <w:pStyle w:val="1"/>
      </w:pPr>
      <w:r w:rsidRPr="00351B15">
        <w:t>Acknowledgments</w:t>
      </w:r>
    </w:p>
    <w:p w14:paraId="2399912C" w14:textId="77777777" w:rsidR="00C665A8" w:rsidRPr="00351B15" w:rsidRDefault="00C665A8" w:rsidP="00C665A8">
      <w:pPr>
        <w:pBdr>
          <w:top w:val="nil"/>
          <w:left w:val="nil"/>
          <w:bottom w:val="nil"/>
          <w:right w:val="nil"/>
          <w:between w:val="nil"/>
        </w:pBdr>
        <w:ind w:firstLine="284"/>
        <w:jc w:val="both"/>
        <w:rPr>
          <w:color w:val="000000"/>
          <w:sz w:val="20"/>
        </w:rPr>
      </w:pPr>
      <w:r w:rsidRPr="00351B15">
        <w:rPr>
          <w:color w:val="000000"/>
          <w:sz w:val="20"/>
        </w:rPr>
        <w:t xml:space="preserve">The authors would like to express their gratitude to </w:t>
      </w:r>
      <w:proofErr w:type="spellStart"/>
      <w:r w:rsidRPr="00351B15">
        <w:rPr>
          <w:color w:val="000000"/>
          <w:sz w:val="20"/>
        </w:rPr>
        <w:t>Kharkiv</w:t>
      </w:r>
      <w:proofErr w:type="spellEnd"/>
      <w:r w:rsidRPr="00351B15">
        <w:rPr>
          <w:color w:val="000000"/>
          <w:sz w:val="20"/>
        </w:rPr>
        <w:t xml:space="preserve"> National Automobile and Highway University and the organizing committee of the Modern Automotive Industry, Transport and Road Infrastructure (MAITRI) conference.</w:t>
      </w:r>
    </w:p>
    <w:p w14:paraId="55630B1E" w14:textId="77777777" w:rsidR="00C665A8" w:rsidRPr="00351B15" w:rsidRDefault="00C665A8" w:rsidP="00C665A8">
      <w:pPr>
        <w:pStyle w:val="1"/>
        <w:rPr>
          <w:b w:val="0"/>
          <w:sz w:val="20"/>
        </w:rPr>
      </w:pPr>
      <w:r w:rsidRPr="00351B15">
        <w:t>Conflict of interests</w:t>
      </w:r>
    </w:p>
    <w:p w14:paraId="53AE5856" w14:textId="77777777" w:rsidR="00C665A8" w:rsidRPr="00351B15" w:rsidRDefault="00C665A8" w:rsidP="00C665A8">
      <w:pPr>
        <w:pStyle w:val="Paragraph"/>
      </w:pPr>
      <w:r w:rsidRPr="00351B15">
        <w:t>The authors declare that there is no conflict of interests regarding the publication of this paper.</w:t>
      </w:r>
    </w:p>
    <w:p w14:paraId="7E96B9AF" w14:textId="7BFF78B9" w:rsidR="00D25EAF" w:rsidRPr="00351B15" w:rsidRDefault="00D25EAF" w:rsidP="00D25EAF">
      <w:pPr>
        <w:pStyle w:val="1"/>
      </w:pPr>
      <w:r w:rsidRPr="00351B15">
        <w:t>References</w:t>
      </w:r>
    </w:p>
    <w:p w14:paraId="03C04645" w14:textId="6922E2B7" w:rsidR="00806AC0" w:rsidRPr="00351B15" w:rsidRDefault="00806AC0" w:rsidP="00806AC0">
      <w:pPr>
        <w:pStyle w:val="Paragraph"/>
        <w:ind w:left="426" w:hanging="426"/>
        <w:rPr>
          <w:b/>
          <w:bCs/>
        </w:rPr>
      </w:pPr>
      <w:r w:rsidRPr="00351B15">
        <w:t xml:space="preserve">[1] H. G. Lee, S. </w:t>
      </w:r>
      <w:proofErr w:type="spellStart"/>
      <w:r w:rsidRPr="00351B15">
        <w:t>Kwak</w:t>
      </w:r>
      <w:proofErr w:type="spellEnd"/>
      <w:r w:rsidRPr="00351B15">
        <w:t xml:space="preserve">, </w:t>
      </w:r>
      <w:proofErr w:type="spellStart"/>
      <w:r w:rsidRPr="00351B15">
        <w:t>Jyoti</w:t>
      </w:r>
      <w:proofErr w:type="spellEnd"/>
      <w:r w:rsidRPr="00351B15">
        <w:t xml:space="preserve">, Y. Nam, and J. Kim, “A normalized time-fractional </w:t>
      </w:r>
      <w:proofErr w:type="spellStart"/>
      <w:r w:rsidRPr="00351B15">
        <w:t>Korteweg</w:t>
      </w:r>
      <w:proofErr w:type="spellEnd"/>
      <w:r w:rsidRPr="00351B15">
        <w:t xml:space="preserve">–de </w:t>
      </w:r>
      <w:proofErr w:type="spellStart"/>
      <w:r w:rsidRPr="00351B15">
        <w:t>Vries</w:t>
      </w:r>
      <w:proofErr w:type="spellEnd"/>
      <w:r w:rsidRPr="00351B15">
        <w:t xml:space="preserve"> equation,” </w:t>
      </w:r>
      <w:r w:rsidRPr="00351B15">
        <w:rPr>
          <w:i/>
          <w:iCs/>
        </w:rPr>
        <w:t>Alexandria Eng. J.</w:t>
      </w:r>
      <w:r w:rsidRPr="00351B15">
        <w:t xml:space="preserve"> </w:t>
      </w:r>
      <w:r w:rsidRPr="00351B15">
        <w:rPr>
          <w:b/>
          <w:bCs/>
        </w:rPr>
        <w:t>125</w:t>
      </w:r>
      <w:r w:rsidRPr="00351B15">
        <w:t xml:space="preserve">, 83–89 (2025); </w:t>
      </w:r>
      <w:hyperlink r:id="rId92" w:history="1">
        <w:r w:rsidRPr="00351B15">
          <w:rPr>
            <w:rStyle w:val="a9"/>
            <w:b/>
            <w:bCs/>
          </w:rPr>
          <w:t>https://doi.org/10.1016/j.aej.2025.03.137</w:t>
        </w:r>
      </w:hyperlink>
      <w:r w:rsidRPr="00351B15">
        <w:rPr>
          <w:b/>
          <w:bCs/>
        </w:rPr>
        <w:t xml:space="preserve"> </w:t>
      </w:r>
    </w:p>
    <w:p w14:paraId="161E48C6" w14:textId="3FA6C96F" w:rsidR="00DF6976" w:rsidRPr="00351B15" w:rsidRDefault="00806AC0" w:rsidP="00806AC0">
      <w:pPr>
        <w:ind w:left="426" w:hanging="426"/>
        <w:jc w:val="both"/>
        <w:rPr>
          <w:sz w:val="20"/>
        </w:rPr>
      </w:pPr>
      <w:r w:rsidRPr="00351B15">
        <w:rPr>
          <w:sz w:val="20"/>
        </w:rPr>
        <w:t xml:space="preserve">[2] A. </w:t>
      </w:r>
      <w:proofErr w:type="spellStart"/>
      <w:r w:rsidRPr="00351B15">
        <w:rPr>
          <w:sz w:val="20"/>
        </w:rPr>
        <w:t>Alomair</w:t>
      </w:r>
      <w:proofErr w:type="spellEnd"/>
      <w:r w:rsidRPr="00351B15">
        <w:rPr>
          <w:sz w:val="20"/>
        </w:rPr>
        <w:t xml:space="preserve">, A. S. Al </w:t>
      </w:r>
      <w:proofErr w:type="spellStart"/>
      <w:r w:rsidRPr="00351B15">
        <w:rPr>
          <w:sz w:val="20"/>
        </w:rPr>
        <w:t>Naim</w:t>
      </w:r>
      <w:proofErr w:type="spellEnd"/>
      <w:r w:rsidRPr="00351B15">
        <w:rPr>
          <w:sz w:val="20"/>
        </w:rPr>
        <w:t xml:space="preserve">, and A. </w:t>
      </w:r>
      <w:proofErr w:type="spellStart"/>
      <w:r w:rsidRPr="00351B15">
        <w:rPr>
          <w:sz w:val="20"/>
        </w:rPr>
        <w:t>Bekir</w:t>
      </w:r>
      <w:proofErr w:type="spellEnd"/>
      <w:r w:rsidRPr="00351B15">
        <w:rPr>
          <w:sz w:val="20"/>
        </w:rPr>
        <w:t xml:space="preserve">, “Exploration of soliton solutions to the special </w:t>
      </w:r>
      <w:proofErr w:type="spellStart"/>
      <w:r w:rsidRPr="00351B15">
        <w:rPr>
          <w:sz w:val="20"/>
        </w:rPr>
        <w:t>Korteweg</w:t>
      </w:r>
      <w:proofErr w:type="spellEnd"/>
      <w:r w:rsidRPr="00351B15">
        <w:rPr>
          <w:sz w:val="20"/>
        </w:rPr>
        <w:t xml:space="preserve">–de </w:t>
      </w:r>
      <w:proofErr w:type="spellStart"/>
      <w:r w:rsidRPr="00351B15">
        <w:rPr>
          <w:sz w:val="20"/>
        </w:rPr>
        <w:t>Vries</w:t>
      </w:r>
      <w:proofErr w:type="spellEnd"/>
      <w:r w:rsidRPr="00351B15">
        <w:rPr>
          <w:sz w:val="20"/>
        </w:rPr>
        <w:t xml:space="preserve"> equation with a stability analysis and modulation instability,” </w:t>
      </w:r>
      <w:r w:rsidRPr="00351B15">
        <w:rPr>
          <w:i/>
          <w:iCs/>
          <w:sz w:val="20"/>
        </w:rPr>
        <w:t>Mathematics</w:t>
      </w:r>
      <w:r w:rsidRPr="00351B15">
        <w:rPr>
          <w:sz w:val="20"/>
        </w:rPr>
        <w:t xml:space="preserve"> </w:t>
      </w:r>
      <w:r w:rsidRPr="00351B15">
        <w:rPr>
          <w:b/>
          <w:bCs/>
          <w:sz w:val="20"/>
        </w:rPr>
        <w:t>13</w:t>
      </w:r>
      <w:r w:rsidR="00FD12D1" w:rsidRPr="00351B15">
        <w:rPr>
          <w:sz w:val="20"/>
        </w:rPr>
        <w:t xml:space="preserve">, 54 (2025); </w:t>
      </w:r>
      <w:hyperlink r:id="rId93" w:history="1">
        <w:r w:rsidR="00DF6976" w:rsidRPr="00351B15">
          <w:rPr>
            <w:rStyle w:val="a9"/>
            <w:sz w:val="20"/>
          </w:rPr>
          <w:t>https://doi.org/10.1063/1.2909659</w:t>
        </w:r>
      </w:hyperlink>
      <w:r w:rsidR="00DF6976" w:rsidRPr="00351B15">
        <w:rPr>
          <w:sz w:val="20"/>
        </w:rPr>
        <w:t xml:space="preserve"> </w:t>
      </w:r>
    </w:p>
    <w:p w14:paraId="19533CBE" w14:textId="1091445E" w:rsidR="00806AC0" w:rsidRPr="00351B15" w:rsidRDefault="00806AC0" w:rsidP="00806AC0">
      <w:pPr>
        <w:ind w:left="426" w:hanging="426"/>
        <w:jc w:val="both"/>
        <w:rPr>
          <w:sz w:val="20"/>
        </w:rPr>
      </w:pPr>
      <w:r w:rsidRPr="00351B15">
        <w:rPr>
          <w:sz w:val="20"/>
        </w:rPr>
        <w:t xml:space="preserve">[3] S. </w:t>
      </w:r>
      <w:proofErr w:type="spellStart"/>
      <w:r w:rsidRPr="00351B15">
        <w:rPr>
          <w:sz w:val="20"/>
        </w:rPr>
        <w:t>Arshed</w:t>
      </w:r>
      <w:proofErr w:type="spellEnd"/>
      <w:r w:rsidRPr="00351B15">
        <w:rPr>
          <w:sz w:val="20"/>
        </w:rPr>
        <w:t xml:space="preserve">, G. </w:t>
      </w:r>
      <w:proofErr w:type="spellStart"/>
      <w:r w:rsidRPr="00351B15">
        <w:rPr>
          <w:sz w:val="20"/>
        </w:rPr>
        <w:t>Akram</w:t>
      </w:r>
      <w:proofErr w:type="spellEnd"/>
      <w:r w:rsidRPr="00351B15">
        <w:rPr>
          <w:sz w:val="20"/>
        </w:rPr>
        <w:t xml:space="preserve">, M. Sadaf, and K. Saeed, “Construction of new solutions of </w:t>
      </w:r>
      <w:proofErr w:type="spellStart"/>
      <w:r w:rsidRPr="00351B15">
        <w:rPr>
          <w:sz w:val="20"/>
        </w:rPr>
        <w:t>Korteweg</w:t>
      </w:r>
      <w:proofErr w:type="spellEnd"/>
      <w:r w:rsidRPr="00351B15">
        <w:rPr>
          <w:sz w:val="20"/>
        </w:rPr>
        <w:t xml:space="preserve">–de </w:t>
      </w:r>
      <w:proofErr w:type="spellStart"/>
      <w:r w:rsidRPr="00351B15">
        <w:rPr>
          <w:sz w:val="20"/>
        </w:rPr>
        <w:t>Vries</w:t>
      </w:r>
      <w:proofErr w:type="spellEnd"/>
      <w:r w:rsidRPr="00351B15">
        <w:rPr>
          <w:sz w:val="20"/>
        </w:rPr>
        <w:t xml:space="preserve"> </w:t>
      </w:r>
      <w:proofErr w:type="spellStart"/>
      <w:r w:rsidRPr="00351B15">
        <w:rPr>
          <w:sz w:val="20"/>
        </w:rPr>
        <w:t>Caudrey</w:t>
      </w:r>
      <w:proofErr w:type="spellEnd"/>
      <w:r w:rsidRPr="00351B15">
        <w:rPr>
          <w:sz w:val="20"/>
        </w:rPr>
        <w:t xml:space="preserve">-Dodd-Gibbon equation using two efficient integration methods,” </w:t>
      </w:r>
      <w:r w:rsidRPr="00351B15">
        <w:rPr>
          <w:i/>
          <w:iCs/>
          <w:sz w:val="20"/>
        </w:rPr>
        <w:t>PLOS ONE</w:t>
      </w:r>
      <w:r w:rsidRPr="00351B15">
        <w:rPr>
          <w:sz w:val="20"/>
        </w:rPr>
        <w:t xml:space="preserve"> </w:t>
      </w:r>
      <w:r w:rsidRPr="00351B15">
        <w:rPr>
          <w:b/>
          <w:bCs/>
          <w:sz w:val="20"/>
        </w:rPr>
        <w:t>17</w:t>
      </w:r>
      <w:r w:rsidR="00627D5F" w:rsidRPr="00351B15">
        <w:rPr>
          <w:sz w:val="20"/>
        </w:rPr>
        <w:t xml:space="preserve">, e0275118 (2022); </w:t>
      </w:r>
      <w:hyperlink r:id="rId94" w:history="1">
        <w:r w:rsidR="00627D5F" w:rsidRPr="00351B15">
          <w:rPr>
            <w:rStyle w:val="a9"/>
            <w:sz w:val="20"/>
          </w:rPr>
          <w:t>https://doi.org/10.1371/journal.pone.0275118</w:t>
        </w:r>
      </w:hyperlink>
      <w:r w:rsidR="00627D5F" w:rsidRPr="00351B15">
        <w:rPr>
          <w:sz w:val="20"/>
        </w:rPr>
        <w:t xml:space="preserve"> </w:t>
      </w:r>
    </w:p>
    <w:p w14:paraId="294E06AA" w14:textId="27B091AF" w:rsidR="00806AC0" w:rsidRPr="00351B15" w:rsidRDefault="00806AC0" w:rsidP="00806AC0">
      <w:pPr>
        <w:ind w:left="426" w:hanging="426"/>
        <w:jc w:val="both"/>
        <w:rPr>
          <w:sz w:val="20"/>
        </w:rPr>
      </w:pPr>
      <w:r w:rsidRPr="00351B15">
        <w:rPr>
          <w:sz w:val="20"/>
        </w:rPr>
        <w:t>[4] S. A. El-</w:t>
      </w:r>
      <w:proofErr w:type="spellStart"/>
      <w:r w:rsidRPr="00351B15">
        <w:rPr>
          <w:sz w:val="20"/>
        </w:rPr>
        <w:t>Tantawy</w:t>
      </w:r>
      <w:proofErr w:type="spellEnd"/>
      <w:r w:rsidRPr="00351B15">
        <w:rPr>
          <w:sz w:val="20"/>
        </w:rPr>
        <w:t xml:space="preserve">, A. H. Salas, and W. </w:t>
      </w:r>
      <w:proofErr w:type="spellStart"/>
      <w:r w:rsidRPr="00351B15">
        <w:rPr>
          <w:sz w:val="20"/>
        </w:rPr>
        <w:t>Albalawi</w:t>
      </w:r>
      <w:proofErr w:type="spellEnd"/>
      <w:r w:rsidRPr="00351B15">
        <w:rPr>
          <w:sz w:val="20"/>
        </w:rPr>
        <w:t xml:space="preserve">, “New localized and periodic solutions to a </w:t>
      </w:r>
      <w:proofErr w:type="spellStart"/>
      <w:r w:rsidRPr="00351B15">
        <w:rPr>
          <w:sz w:val="20"/>
        </w:rPr>
        <w:t>Korteweg</w:t>
      </w:r>
      <w:proofErr w:type="spellEnd"/>
      <w:r w:rsidRPr="00351B15">
        <w:rPr>
          <w:sz w:val="20"/>
        </w:rPr>
        <w:t xml:space="preserve">–de </w:t>
      </w:r>
      <w:proofErr w:type="spellStart"/>
      <w:r w:rsidRPr="00351B15">
        <w:rPr>
          <w:sz w:val="20"/>
        </w:rPr>
        <w:t>Vries</w:t>
      </w:r>
      <w:proofErr w:type="spellEnd"/>
      <w:r w:rsidRPr="00351B15">
        <w:rPr>
          <w:sz w:val="20"/>
        </w:rPr>
        <w:t xml:space="preserve"> equation with power-law nonlinearity: Applications to some plasma models,” </w:t>
      </w:r>
      <w:r w:rsidRPr="00351B15">
        <w:rPr>
          <w:i/>
          <w:iCs/>
          <w:sz w:val="20"/>
        </w:rPr>
        <w:t>Symmetry</w:t>
      </w:r>
      <w:r w:rsidRPr="00351B15">
        <w:rPr>
          <w:sz w:val="20"/>
        </w:rPr>
        <w:t xml:space="preserve"> </w:t>
      </w:r>
      <w:r w:rsidRPr="00351B15">
        <w:rPr>
          <w:b/>
          <w:bCs/>
          <w:sz w:val="20"/>
        </w:rPr>
        <w:t>14</w:t>
      </w:r>
      <w:r w:rsidR="00791C5D" w:rsidRPr="00351B15">
        <w:rPr>
          <w:sz w:val="20"/>
        </w:rPr>
        <w:t xml:space="preserve">, 197 (2022); </w:t>
      </w:r>
      <w:hyperlink r:id="rId95" w:history="1">
        <w:r w:rsidR="00791C5D" w:rsidRPr="00351B15">
          <w:rPr>
            <w:rStyle w:val="a9"/>
            <w:sz w:val="20"/>
          </w:rPr>
          <w:t>https://doi.org/10.3390/sym14020197</w:t>
        </w:r>
      </w:hyperlink>
      <w:r w:rsidR="00791C5D" w:rsidRPr="00351B15">
        <w:rPr>
          <w:sz w:val="20"/>
        </w:rPr>
        <w:t xml:space="preserve"> </w:t>
      </w:r>
    </w:p>
    <w:p w14:paraId="31625FBB" w14:textId="3B8AC62C" w:rsidR="00806AC0" w:rsidRPr="00351B15" w:rsidRDefault="00806AC0" w:rsidP="00806AC0">
      <w:pPr>
        <w:ind w:left="426" w:hanging="426"/>
        <w:jc w:val="both"/>
        <w:rPr>
          <w:sz w:val="20"/>
        </w:rPr>
      </w:pPr>
      <w:r w:rsidRPr="00351B15">
        <w:rPr>
          <w:sz w:val="20"/>
        </w:rPr>
        <w:t>[5] W. W. Mohammed and F. M. Al-</w:t>
      </w:r>
      <w:proofErr w:type="spellStart"/>
      <w:r w:rsidRPr="00351B15">
        <w:rPr>
          <w:sz w:val="20"/>
        </w:rPr>
        <w:t>Askar</w:t>
      </w:r>
      <w:proofErr w:type="spellEnd"/>
      <w:r w:rsidRPr="00351B15">
        <w:rPr>
          <w:sz w:val="20"/>
        </w:rPr>
        <w:t xml:space="preserve">, “New stochastic solitary solutions for the modified </w:t>
      </w:r>
      <w:proofErr w:type="spellStart"/>
      <w:r w:rsidRPr="00351B15">
        <w:rPr>
          <w:sz w:val="20"/>
        </w:rPr>
        <w:t>Korteweg</w:t>
      </w:r>
      <w:proofErr w:type="spellEnd"/>
      <w:r w:rsidRPr="00351B15">
        <w:rPr>
          <w:sz w:val="20"/>
        </w:rPr>
        <w:t xml:space="preserve">–de </w:t>
      </w:r>
      <w:proofErr w:type="spellStart"/>
      <w:r w:rsidRPr="00351B15">
        <w:rPr>
          <w:sz w:val="20"/>
        </w:rPr>
        <w:t>Vries</w:t>
      </w:r>
      <w:proofErr w:type="spellEnd"/>
      <w:r w:rsidRPr="00351B15">
        <w:rPr>
          <w:sz w:val="20"/>
        </w:rPr>
        <w:t xml:space="preserve"> equation with stochastic term/random variable coefficients,” </w:t>
      </w:r>
      <w:r w:rsidRPr="00351B15">
        <w:rPr>
          <w:i/>
          <w:iCs/>
          <w:sz w:val="20"/>
        </w:rPr>
        <w:t>AIMS Math.</w:t>
      </w:r>
      <w:r w:rsidRPr="00351B15">
        <w:rPr>
          <w:sz w:val="20"/>
        </w:rPr>
        <w:t xml:space="preserve"> </w:t>
      </w:r>
      <w:r w:rsidRPr="00351B15">
        <w:rPr>
          <w:b/>
          <w:bCs/>
          <w:sz w:val="20"/>
        </w:rPr>
        <w:t>9</w:t>
      </w:r>
      <w:r w:rsidR="00C03504" w:rsidRPr="00351B15">
        <w:rPr>
          <w:sz w:val="20"/>
        </w:rPr>
        <w:t xml:space="preserve">, 20467–20481 (2024); </w:t>
      </w:r>
      <w:bookmarkStart w:id="19" w:name="_GoBack"/>
      <w:r w:rsidR="008550C4">
        <w:fldChar w:fldCharType="begin"/>
      </w:r>
      <w:r w:rsidR="008550C4">
        <w:instrText xml:space="preserve"> HYPERLINK "https://doi.org/10.3934/math.2024995" </w:instrText>
      </w:r>
      <w:r w:rsidR="008550C4">
        <w:fldChar w:fldCharType="separate"/>
      </w:r>
      <w:r w:rsidR="00C03504" w:rsidRPr="00351B15">
        <w:rPr>
          <w:rStyle w:val="a9"/>
          <w:sz w:val="20"/>
        </w:rPr>
        <w:t>https://doi.org/10.3934/math.2024995</w:t>
      </w:r>
      <w:r w:rsidR="008550C4">
        <w:rPr>
          <w:rStyle w:val="a9"/>
          <w:sz w:val="20"/>
        </w:rPr>
        <w:fldChar w:fldCharType="end"/>
      </w:r>
      <w:r w:rsidR="00C03504" w:rsidRPr="00351B15">
        <w:rPr>
          <w:sz w:val="20"/>
        </w:rPr>
        <w:t xml:space="preserve"> </w:t>
      </w:r>
    </w:p>
    <w:bookmarkEnd w:id="19"/>
    <w:p w14:paraId="25FF56B6" w14:textId="745B9854" w:rsidR="00806AC0" w:rsidRPr="00351B15" w:rsidRDefault="00806AC0" w:rsidP="00806AC0">
      <w:pPr>
        <w:ind w:left="426" w:hanging="426"/>
        <w:jc w:val="both"/>
        <w:rPr>
          <w:sz w:val="20"/>
        </w:rPr>
      </w:pPr>
      <w:r w:rsidRPr="00351B15">
        <w:rPr>
          <w:sz w:val="20"/>
        </w:rPr>
        <w:t xml:space="preserve">[6] R. W. S. </w:t>
      </w:r>
      <w:proofErr w:type="spellStart"/>
      <w:r w:rsidRPr="00351B15">
        <w:rPr>
          <w:sz w:val="20"/>
        </w:rPr>
        <w:t>Westdorp</w:t>
      </w:r>
      <w:proofErr w:type="spellEnd"/>
      <w:r w:rsidRPr="00351B15">
        <w:rPr>
          <w:sz w:val="20"/>
        </w:rPr>
        <w:t xml:space="preserve"> and H. J. </w:t>
      </w:r>
      <w:proofErr w:type="spellStart"/>
      <w:r w:rsidRPr="00351B15">
        <w:rPr>
          <w:sz w:val="20"/>
        </w:rPr>
        <w:t>Hupkes</w:t>
      </w:r>
      <w:proofErr w:type="spellEnd"/>
      <w:r w:rsidRPr="00351B15">
        <w:rPr>
          <w:sz w:val="20"/>
        </w:rPr>
        <w:t xml:space="preserve">, “Long-timescale soliton dynamics in the </w:t>
      </w:r>
      <w:proofErr w:type="spellStart"/>
      <w:r w:rsidRPr="00351B15">
        <w:rPr>
          <w:sz w:val="20"/>
        </w:rPr>
        <w:t>Korteweg</w:t>
      </w:r>
      <w:proofErr w:type="spellEnd"/>
      <w:r w:rsidRPr="00351B15">
        <w:rPr>
          <w:sz w:val="20"/>
        </w:rPr>
        <w:t xml:space="preserve">–de </w:t>
      </w:r>
      <w:proofErr w:type="spellStart"/>
      <w:r w:rsidRPr="00351B15">
        <w:rPr>
          <w:sz w:val="20"/>
        </w:rPr>
        <w:t>Vries</w:t>
      </w:r>
      <w:proofErr w:type="spellEnd"/>
      <w:r w:rsidRPr="00351B15">
        <w:rPr>
          <w:sz w:val="20"/>
        </w:rPr>
        <w:t xml:space="preserve"> equation with multiplicative translation-invariant noise,” </w:t>
      </w:r>
      <w:proofErr w:type="spellStart"/>
      <w:r w:rsidRPr="00351B15">
        <w:rPr>
          <w:i/>
          <w:iCs/>
          <w:sz w:val="20"/>
        </w:rPr>
        <w:t>Physica</w:t>
      </w:r>
      <w:proofErr w:type="spellEnd"/>
      <w:r w:rsidRPr="00351B15">
        <w:rPr>
          <w:i/>
          <w:iCs/>
          <w:sz w:val="20"/>
        </w:rPr>
        <w:t xml:space="preserve"> D: Nonlinear Phenom.</w:t>
      </w:r>
      <w:r w:rsidRPr="00351B15">
        <w:rPr>
          <w:sz w:val="20"/>
        </w:rPr>
        <w:t xml:space="preserve"> </w:t>
      </w:r>
      <w:r w:rsidRPr="00351B15">
        <w:rPr>
          <w:b/>
          <w:bCs/>
          <w:sz w:val="20"/>
        </w:rPr>
        <w:t>460</w:t>
      </w:r>
      <w:r w:rsidRPr="00351B15">
        <w:rPr>
          <w:sz w:val="20"/>
        </w:rPr>
        <w:t>, 134065 (202</w:t>
      </w:r>
      <w:r w:rsidR="00C46D25" w:rsidRPr="00351B15">
        <w:rPr>
          <w:sz w:val="20"/>
        </w:rPr>
        <w:t xml:space="preserve">4); </w:t>
      </w:r>
      <w:hyperlink r:id="rId96" w:history="1">
        <w:r w:rsidR="00C46D25" w:rsidRPr="00351B15">
          <w:rPr>
            <w:rStyle w:val="a9"/>
            <w:sz w:val="20"/>
          </w:rPr>
          <w:t>https://doi.org/10.1016/j.physd.2024.134065</w:t>
        </w:r>
      </w:hyperlink>
      <w:r w:rsidR="00C46D25" w:rsidRPr="00351B15">
        <w:rPr>
          <w:sz w:val="20"/>
        </w:rPr>
        <w:t xml:space="preserve"> </w:t>
      </w:r>
    </w:p>
    <w:p w14:paraId="4FAE4C6C" w14:textId="5FEC313C" w:rsidR="00806AC0" w:rsidRPr="00351B15" w:rsidRDefault="00806AC0" w:rsidP="00806AC0">
      <w:pPr>
        <w:ind w:left="426" w:hanging="426"/>
        <w:jc w:val="both"/>
        <w:rPr>
          <w:sz w:val="20"/>
        </w:rPr>
      </w:pPr>
      <w:r w:rsidRPr="00351B15">
        <w:rPr>
          <w:sz w:val="20"/>
        </w:rPr>
        <w:t xml:space="preserve">[7] D.-S. Shih and G.-T. </w:t>
      </w:r>
      <w:proofErr w:type="spellStart"/>
      <w:r w:rsidRPr="00351B15">
        <w:rPr>
          <w:sz w:val="20"/>
        </w:rPr>
        <w:t>Yeh</w:t>
      </w:r>
      <w:proofErr w:type="spellEnd"/>
      <w:r w:rsidRPr="00351B15">
        <w:rPr>
          <w:sz w:val="20"/>
        </w:rPr>
        <w:t>, “Studying inertia effects in open channel flow using Saint-</w:t>
      </w:r>
      <w:proofErr w:type="spellStart"/>
      <w:r w:rsidRPr="00351B15">
        <w:rPr>
          <w:sz w:val="20"/>
        </w:rPr>
        <w:t>Venant</w:t>
      </w:r>
      <w:proofErr w:type="spellEnd"/>
      <w:r w:rsidRPr="00351B15">
        <w:rPr>
          <w:sz w:val="20"/>
        </w:rPr>
        <w:t xml:space="preserve"> equations,” </w:t>
      </w:r>
      <w:r w:rsidRPr="00351B15">
        <w:rPr>
          <w:i/>
          <w:iCs/>
          <w:sz w:val="20"/>
        </w:rPr>
        <w:t>Water</w:t>
      </w:r>
      <w:r w:rsidRPr="00351B15">
        <w:rPr>
          <w:sz w:val="20"/>
        </w:rPr>
        <w:t xml:space="preserve"> </w:t>
      </w:r>
      <w:r w:rsidRPr="00351B15">
        <w:rPr>
          <w:b/>
          <w:bCs/>
          <w:sz w:val="20"/>
        </w:rPr>
        <w:t>10</w:t>
      </w:r>
      <w:r w:rsidR="00C46D25" w:rsidRPr="00351B15">
        <w:rPr>
          <w:sz w:val="20"/>
        </w:rPr>
        <w:t xml:space="preserve">, 1652 (2018); </w:t>
      </w:r>
      <w:hyperlink r:id="rId97" w:history="1">
        <w:r w:rsidR="00C46D25" w:rsidRPr="00351B15">
          <w:rPr>
            <w:rStyle w:val="a9"/>
            <w:sz w:val="20"/>
          </w:rPr>
          <w:t>https://doi.org/10.3390/w10111652</w:t>
        </w:r>
      </w:hyperlink>
      <w:r w:rsidR="00C46D25" w:rsidRPr="00351B15">
        <w:rPr>
          <w:sz w:val="20"/>
        </w:rPr>
        <w:t xml:space="preserve"> </w:t>
      </w:r>
    </w:p>
    <w:p w14:paraId="319440E6" w14:textId="77777777" w:rsidR="00C46D25" w:rsidRPr="00351B15" w:rsidRDefault="00806AC0" w:rsidP="00C46D25">
      <w:pPr>
        <w:ind w:left="426" w:hanging="426"/>
        <w:jc w:val="both"/>
        <w:rPr>
          <w:sz w:val="20"/>
        </w:rPr>
      </w:pPr>
      <w:r w:rsidRPr="00351B15">
        <w:rPr>
          <w:sz w:val="20"/>
        </w:rPr>
        <w:t xml:space="preserve">[8] Y. Huang, J. Li, B. </w:t>
      </w:r>
      <w:proofErr w:type="spellStart"/>
      <w:r w:rsidRPr="00351B15">
        <w:rPr>
          <w:sz w:val="20"/>
        </w:rPr>
        <w:t>Xie</w:t>
      </w:r>
      <w:proofErr w:type="spellEnd"/>
      <w:r w:rsidRPr="00351B15">
        <w:rPr>
          <w:sz w:val="20"/>
        </w:rPr>
        <w:t xml:space="preserve">, Z. Lin, and A. G. L. </w:t>
      </w:r>
      <w:proofErr w:type="spellStart"/>
      <w:r w:rsidRPr="00351B15">
        <w:rPr>
          <w:sz w:val="20"/>
        </w:rPr>
        <w:t>Borthwick</w:t>
      </w:r>
      <w:proofErr w:type="spellEnd"/>
      <w:r w:rsidRPr="00351B15">
        <w:rPr>
          <w:sz w:val="20"/>
        </w:rPr>
        <w:t xml:space="preserve">, “High-fidelity numerical simulation of solitary wave propagation,” </w:t>
      </w:r>
      <w:r w:rsidRPr="00351B15">
        <w:rPr>
          <w:i/>
          <w:iCs/>
          <w:sz w:val="20"/>
        </w:rPr>
        <w:t>Ocean Eng.</w:t>
      </w:r>
      <w:r w:rsidRPr="00351B15">
        <w:rPr>
          <w:sz w:val="20"/>
        </w:rPr>
        <w:t xml:space="preserve"> </w:t>
      </w:r>
      <w:r w:rsidRPr="00351B15">
        <w:rPr>
          <w:bCs/>
          <w:sz w:val="20"/>
        </w:rPr>
        <w:t>224</w:t>
      </w:r>
      <w:r w:rsidR="00DF6976" w:rsidRPr="00351B15">
        <w:rPr>
          <w:sz w:val="20"/>
        </w:rPr>
        <w:t>, 108698 (2021);</w:t>
      </w:r>
      <w:r w:rsidR="00C46D25" w:rsidRPr="00351B15">
        <w:rPr>
          <w:sz w:val="20"/>
        </w:rPr>
        <w:t xml:space="preserve"> </w:t>
      </w:r>
      <w:hyperlink r:id="rId98" w:history="1">
        <w:r w:rsidR="00C46D25" w:rsidRPr="00351B15">
          <w:rPr>
            <w:rStyle w:val="a9"/>
            <w:sz w:val="20"/>
          </w:rPr>
          <w:t>https://doi.org/10.1016/j.oceaneng.2021.108698</w:t>
        </w:r>
      </w:hyperlink>
      <w:r w:rsidR="00C46D25" w:rsidRPr="00351B15">
        <w:rPr>
          <w:sz w:val="20"/>
        </w:rPr>
        <w:t xml:space="preserve"> </w:t>
      </w:r>
    </w:p>
    <w:p w14:paraId="5442E1AF" w14:textId="53050E4D" w:rsidR="00C46D25" w:rsidRPr="00351B15" w:rsidRDefault="00806AC0" w:rsidP="00806AC0">
      <w:pPr>
        <w:ind w:left="426" w:hanging="426"/>
        <w:jc w:val="both"/>
        <w:rPr>
          <w:sz w:val="20"/>
        </w:rPr>
      </w:pPr>
      <w:r w:rsidRPr="00351B15">
        <w:rPr>
          <w:sz w:val="20"/>
        </w:rPr>
        <w:t xml:space="preserve">[9] J. Li, M. Qi, and D. R. Fuhrman, “Numerical modeling of flow and morphology induced by a solitary wave on a sloping beach,” </w:t>
      </w:r>
      <w:r w:rsidRPr="00351B15">
        <w:rPr>
          <w:i/>
          <w:iCs/>
          <w:sz w:val="20"/>
        </w:rPr>
        <w:t>Appl. Ocean Res.</w:t>
      </w:r>
      <w:r w:rsidRPr="00351B15">
        <w:rPr>
          <w:sz w:val="20"/>
        </w:rPr>
        <w:t xml:space="preserve"> </w:t>
      </w:r>
      <w:r w:rsidRPr="00351B15">
        <w:rPr>
          <w:b/>
          <w:bCs/>
          <w:sz w:val="20"/>
        </w:rPr>
        <w:t>82</w:t>
      </w:r>
      <w:r w:rsidR="00C46D25" w:rsidRPr="00351B15">
        <w:rPr>
          <w:sz w:val="20"/>
        </w:rPr>
        <w:t xml:space="preserve">, 259–273 (2019); </w:t>
      </w:r>
      <w:hyperlink r:id="rId99" w:history="1">
        <w:r w:rsidR="00C46D25" w:rsidRPr="00351B15">
          <w:rPr>
            <w:rStyle w:val="a9"/>
            <w:sz w:val="20"/>
          </w:rPr>
          <w:t>https://doi.org/10.1016/j.apor.2018.11.007</w:t>
        </w:r>
      </w:hyperlink>
      <w:r w:rsidR="00C46D25" w:rsidRPr="00351B15">
        <w:rPr>
          <w:sz w:val="20"/>
        </w:rPr>
        <w:t xml:space="preserve"> </w:t>
      </w:r>
    </w:p>
    <w:p w14:paraId="072A2A04" w14:textId="2592CBD3" w:rsidR="00806AC0" w:rsidRPr="00351B15" w:rsidRDefault="00806AC0" w:rsidP="00806AC0">
      <w:pPr>
        <w:ind w:left="426" w:hanging="426"/>
        <w:jc w:val="both"/>
        <w:rPr>
          <w:sz w:val="20"/>
        </w:rPr>
      </w:pPr>
      <w:r w:rsidRPr="00351B15">
        <w:rPr>
          <w:sz w:val="20"/>
        </w:rPr>
        <w:t xml:space="preserve">[10] M. B. Martin, G. Pinon, J. </w:t>
      </w:r>
      <w:proofErr w:type="spellStart"/>
      <w:r w:rsidRPr="00351B15">
        <w:rPr>
          <w:sz w:val="20"/>
        </w:rPr>
        <w:t>Reveillon</w:t>
      </w:r>
      <w:proofErr w:type="spellEnd"/>
      <w:r w:rsidRPr="00351B15">
        <w:rPr>
          <w:sz w:val="20"/>
        </w:rPr>
        <w:t xml:space="preserve">, and O. </w:t>
      </w:r>
      <w:proofErr w:type="spellStart"/>
      <w:r w:rsidRPr="00351B15">
        <w:rPr>
          <w:sz w:val="20"/>
        </w:rPr>
        <w:t>Kimmoun</w:t>
      </w:r>
      <w:proofErr w:type="spellEnd"/>
      <w:r w:rsidRPr="00351B15">
        <w:rPr>
          <w:sz w:val="20"/>
        </w:rPr>
        <w:t xml:space="preserve">, “Computations of soliton impact onto a vertical wall: Comparing incompressible and compressible assumptions with experimental validation,” </w:t>
      </w:r>
      <w:r w:rsidRPr="00351B15">
        <w:rPr>
          <w:i/>
          <w:iCs/>
          <w:sz w:val="20"/>
        </w:rPr>
        <w:t>Coastal Eng.</w:t>
      </w:r>
      <w:r w:rsidRPr="00351B15">
        <w:rPr>
          <w:sz w:val="20"/>
        </w:rPr>
        <w:t xml:space="preserve"> </w:t>
      </w:r>
      <w:r w:rsidRPr="00351B15">
        <w:rPr>
          <w:b/>
          <w:bCs/>
          <w:sz w:val="20"/>
        </w:rPr>
        <w:t>164</w:t>
      </w:r>
      <w:r w:rsidR="00C46D25" w:rsidRPr="00351B15">
        <w:rPr>
          <w:sz w:val="20"/>
        </w:rPr>
        <w:t xml:space="preserve">, 103817 (2021); </w:t>
      </w:r>
      <w:hyperlink r:id="rId100" w:history="1">
        <w:r w:rsidR="00C46D25" w:rsidRPr="00351B15">
          <w:rPr>
            <w:rStyle w:val="a9"/>
            <w:sz w:val="20"/>
          </w:rPr>
          <w:t>https://doi.org/10.1016/j.coastaleng.2020.103817</w:t>
        </w:r>
      </w:hyperlink>
      <w:r w:rsidR="00C46D25" w:rsidRPr="00351B15">
        <w:rPr>
          <w:sz w:val="20"/>
        </w:rPr>
        <w:t xml:space="preserve"> </w:t>
      </w:r>
    </w:p>
    <w:p w14:paraId="779A9A3D" w14:textId="2461A5E1" w:rsidR="00806AC0" w:rsidRPr="00351B15" w:rsidRDefault="00806AC0" w:rsidP="00806AC0">
      <w:pPr>
        <w:ind w:left="426" w:hanging="426"/>
        <w:jc w:val="both"/>
        <w:rPr>
          <w:sz w:val="20"/>
        </w:rPr>
      </w:pPr>
      <w:r w:rsidRPr="00351B15">
        <w:rPr>
          <w:sz w:val="20"/>
        </w:rPr>
        <w:t xml:space="preserve">[11] E. T. </w:t>
      </w:r>
      <w:proofErr w:type="spellStart"/>
      <w:r w:rsidRPr="00351B15">
        <w:rPr>
          <w:sz w:val="20"/>
        </w:rPr>
        <w:t>Eren</w:t>
      </w:r>
      <w:proofErr w:type="spellEnd"/>
      <w:r w:rsidRPr="00351B15">
        <w:rPr>
          <w:sz w:val="20"/>
        </w:rPr>
        <w:t xml:space="preserve">, M. </w:t>
      </w:r>
      <w:proofErr w:type="spellStart"/>
      <w:r w:rsidRPr="00351B15">
        <w:rPr>
          <w:sz w:val="20"/>
        </w:rPr>
        <w:t>Tabatabaei</w:t>
      </w:r>
      <w:proofErr w:type="spellEnd"/>
      <w:r w:rsidRPr="00351B15">
        <w:rPr>
          <w:sz w:val="20"/>
        </w:rPr>
        <w:t xml:space="preserve"> </w:t>
      </w:r>
      <w:proofErr w:type="spellStart"/>
      <w:r w:rsidRPr="00351B15">
        <w:rPr>
          <w:sz w:val="20"/>
        </w:rPr>
        <w:t>Malazi</w:t>
      </w:r>
      <w:proofErr w:type="spellEnd"/>
      <w:r w:rsidRPr="00351B15">
        <w:rPr>
          <w:sz w:val="20"/>
        </w:rPr>
        <w:t xml:space="preserve">, and G. </w:t>
      </w:r>
      <w:proofErr w:type="spellStart"/>
      <w:r w:rsidRPr="00351B15">
        <w:rPr>
          <w:sz w:val="20"/>
        </w:rPr>
        <w:t>Temir</w:t>
      </w:r>
      <w:proofErr w:type="spellEnd"/>
      <w:r w:rsidRPr="00351B15">
        <w:rPr>
          <w:sz w:val="20"/>
        </w:rPr>
        <w:t xml:space="preserve">, “Numerical investigation on the collision between a solitary wave and a moving cylinder,” </w:t>
      </w:r>
      <w:r w:rsidRPr="00351B15">
        <w:rPr>
          <w:i/>
          <w:iCs/>
          <w:sz w:val="20"/>
        </w:rPr>
        <w:t>Water</w:t>
      </w:r>
      <w:r w:rsidRPr="00351B15">
        <w:rPr>
          <w:sz w:val="20"/>
        </w:rPr>
        <w:t xml:space="preserve"> </w:t>
      </w:r>
      <w:r w:rsidRPr="00351B15">
        <w:rPr>
          <w:b/>
          <w:bCs/>
          <w:sz w:val="20"/>
        </w:rPr>
        <w:t>12</w:t>
      </w:r>
      <w:r w:rsidR="00C46D25" w:rsidRPr="00351B15">
        <w:rPr>
          <w:sz w:val="20"/>
        </w:rPr>
        <w:t xml:space="preserve">, 2167 (2020); </w:t>
      </w:r>
      <w:hyperlink r:id="rId101" w:history="1">
        <w:r w:rsidR="00C46D25" w:rsidRPr="00351B15">
          <w:rPr>
            <w:rStyle w:val="a9"/>
            <w:sz w:val="20"/>
          </w:rPr>
          <w:t>https://doi.org/10.3390/w12082167</w:t>
        </w:r>
      </w:hyperlink>
      <w:r w:rsidR="00C46D25" w:rsidRPr="00351B15">
        <w:rPr>
          <w:sz w:val="20"/>
        </w:rPr>
        <w:t xml:space="preserve"> </w:t>
      </w:r>
    </w:p>
    <w:p w14:paraId="011C1E9C" w14:textId="7CC4B469" w:rsidR="00806AC0" w:rsidRPr="00351B15" w:rsidRDefault="00806AC0" w:rsidP="00806AC0">
      <w:pPr>
        <w:ind w:left="426" w:hanging="426"/>
        <w:jc w:val="both"/>
        <w:rPr>
          <w:sz w:val="20"/>
        </w:rPr>
      </w:pPr>
      <w:r w:rsidRPr="00351B15">
        <w:rPr>
          <w:sz w:val="20"/>
        </w:rPr>
        <w:t xml:space="preserve">[12] X. Song, J. Yao, W. Liu, Y. Shu, and F. Xu, “Numerical generation of solitary wave and its propagation characteristics in a step-type flume,” </w:t>
      </w:r>
      <w:r w:rsidRPr="00351B15">
        <w:rPr>
          <w:i/>
          <w:iCs/>
          <w:sz w:val="20"/>
        </w:rPr>
        <w:t>J. Mar. Sci. Eng.</w:t>
      </w:r>
      <w:r w:rsidRPr="00351B15">
        <w:rPr>
          <w:sz w:val="20"/>
        </w:rPr>
        <w:t xml:space="preserve"> </w:t>
      </w:r>
      <w:r w:rsidRPr="00351B15">
        <w:rPr>
          <w:b/>
          <w:bCs/>
          <w:sz w:val="20"/>
        </w:rPr>
        <w:t>11</w:t>
      </w:r>
      <w:r w:rsidRPr="00351B15">
        <w:rPr>
          <w:sz w:val="20"/>
        </w:rPr>
        <w:t>,</w:t>
      </w:r>
      <w:r w:rsidR="00C46D25" w:rsidRPr="00351B15">
        <w:rPr>
          <w:sz w:val="20"/>
        </w:rPr>
        <w:t xml:space="preserve"> 35 (2023); </w:t>
      </w:r>
      <w:hyperlink r:id="rId102" w:history="1">
        <w:r w:rsidR="00C46D25" w:rsidRPr="00351B15">
          <w:rPr>
            <w:rStyle w:val="a9"/>
            <w:sz w:val="20"/>
          </w:rPr>
          <w:t>https://doi.org/10.3390/jmse11010035</w:t>
        </w:r>
      </w:hyperlink>
      <w:r w:rsidR="00C46D25" w:rsidRPr="00351B15">
        <w:rPr>
          <w:sz w:val="20"/>
        </w:rPr>
        <w:t xml:space="preserve"> </w:t>
      </w:r>
    </w:p>
    <w:p w14:paraId="2ECEF14F" w14:textId="592096AA" w:rsidR="00806AC0" w:rsidRPr="00351B15" w:rsidRDefault="00806AC0" w:rsidP="00806AC0">
      <w:pPr>
        <w:ind w:left="426" w:hanging="426"/>
        <w:jc w:val="both"/>
        <w:rPr>
          <w:sz w:val="20"/>
        </w:rPr>
      </w:pPr>
      <w:r w:rsidRPr="00351B15">
        <w:rPr>
          <w:sz w:val="20"/>
        </w:rPr>
        <w:t xml:space="preserve">[13] S. C. </w:t>
      </w:r>
      <w:proofErr w:type="spellStart"/>
      <w:r w:rsidRPr="00351B15">
        <w:rPr>
          <w:sz w:val="20"/>
        </w:rPr>
        <w:t>Mohapatra</w:t>
      </w:r>
      <w:proofErr w:type="spellEnd"/>
      <w:r w:rsidRPr="00351B15">
        <w:rPr>
          <w:sz w:val="20"/>
        </w:rPr>
        <w:t xml:space="preserve">, H. Islam, T. S. </w:t>
      </w:r>
      <w:proofErr w:type="spellStart"/>
      <w:r w:rsidRPr="00351B15">
        <w:rPr>
          <w:sz w:val="20"/>
        </w:rPr>
        <w:t>Hallak</w:t>
      </w:r>
      <w:proofErr w:type="spellEnd"/>
      <w:r w:rsidRPr="00351B15">
        <w:rPr>
          <w:sz w:val="20"/>
        </w:rPr>
        <w:t xml:space="preserve">, and C. G. </w:t>
      </w:r>
      <w:proofErr w:type="spellStart"/>
      <w:r w:rsidRPr="00351B15">
        <w:rPr>
          <w:sz w:val="20"/>
        </w:rPr>
        <w:t>Soares</w:t>
      </w:r>
      <w:proofErr w:type="spellEnd"/>
      <w:r w:rsidRPr="00351B15">
        <w:rPr>
          <w:sz w:val="20"/>
        </w:rPr>
        <w:t xml:space="preserve">, “Solitary wave interaction with a floating pontoon based on </w:t>
      </w:r>
      <w:proofErr w:type="spellStart"/>
      <w:r w:rsidRPr="00351B15">
        <w:rPr>
          <w:sz w:val="20"/>
        </w:rPr>
        <w:t>Boussinesq</w:t>
      </w:r>
      <w:proofErr w:type="spellEnd"/>
      <w:r w:rsidRPr="00351B15">
        <w:rPr>
          <w:sz w:val="20"/>
        </w:rPr>
        <w:t xml:space="preserve"> model and CFD-based simulations,” </w:t>
      </w:r>
      <w:r w:rsidRPr="00351B15">
        <w:rPr>
          <w:i/>
          <w:iCs/>
          <w:sz w:val="20"/>
        </w:rPr>
        <w:t>J. Mar. Sci. Eng.</w:t>
      </w:r>
      <w:r w:rsidRPr="00351B15">
        <w:rPr>
          <w:sz w:val="20"/>
        </w:rPr>
        <w:t xml:space="preserve"> </w:t>
      </w:r>
      <w:r w:rsidRPr="00351B15">
        <w:rPr>
          <w:b/>
          <w:bCs/>
          <w:sz w:val="20"/>
        </w:rPr>
        <w:t>10</w:t>
      </w:r>
      <w:r w:rsidR="00C46D25" w:rsidRPr="00351B15">
        <w:rPr>
          <w:sz w:val="20"/>
        </w:rPr>
        <w:t xml:space="preserve">, 1251 (2022); </w:t>
      </w:r>
      <w:hyperlink r:id="rId103" w:history="1">
        <w:r w:rsidR="00C46D25" w:rsidRPr="00351B15">
          <w:rPr>
            <w:rStyle w:val="a9"/>
            <w:sz w:val="20"/>
          </w:rPr>
          <w:t>https://doi.org/10.3390/jmse10091251</w:t>
        </w:r>
      </w:hyperlink>
      <w:r w:rsidR="00C46D25" w:rsidRPr="00351B15">
        <w:rPr>
          <w:sz w:val="20"/>
        </w:rPr>
        <w:t xml:space="preserve"> </w:t>
      </w:r>
    </w:p>
    <w:p w14:paraId="540C24BD" w14:textId="10AD3047" w:rsidR="00806AC0" w:rsidRPr="00351B15" w:rsidRDefault="00806AC0" w:rsidP="00806AC0">
      <w:pPr>
        <w:ind w:left="426" w:hanging="426"/>
        <w:jc w:val="both"/>
        <w:rPr>
          <w:sz w:val="20"/>
        </w:rPr>
      </w:pPr>
      <w:r w:rsidRPr="00351B15">
        <w:rPr>
          <w:sz w:val="20"/>
        </w:rPr>
        <w:t xml:space="preserve">[14] K. Shelton, “Time-periodic </w:t>
      </w:r>
      <w:proofErr w:type="spellStart"/>
      <w:r w:rsidRPr="00351B15">
        <w:rPr>
          <w:sz w:val="20"/>
        </w:rPr>
        <w:t>generalised</w:t>
      </w:r>
      <w:proofErr w:type="spellEnd"/>
      <w:r w:rsidRPr="00351B15">
        <w:rPr>
          <w:sz w:val="20"/>
        </w:rPr>
        <w:t xml:space="preserve"> solitary waves with a hydraulic fall,” </w:t>
      </w:r>
      <w:r w:rsidRPr="00351B15">
        <w:rPr>
          <w:i/>
          <w:iCs/>
          <w:sz w:val="20"/>
        </w:rPr>
        <w:t>J. Fluid Mech.</w:t>
      </w:r>
      <w:r w:rsidRPr="00351B15">
        <w:rPr>
          <w:sz w:val="20"/>
        </w:rPr>
        <w:t xml:space="preserve"> </w:t>
      </w:r>
      <w:r w:rsidRPr="00351B15">
        <w:rPr>
          <w:b/>
          <w:bCs/>
          <w:sz w:val="20"/>
        </w:rPr>
        <w:t>998</w:t>
      </w:r>
      <w:r w:rsidR="00C46D25" w:rsidRPr="00351B15">
        <w:rPr>
          <w:sz w:val="20"/>
        </w:rPr>
        <w:t xml:space="preserve">, F1 (2024); </w:t>
      </w:r>
      <w:hyperlink r:id="rId104" w:history="1">
        <w:r w:rsidR="00C46D25" w:rsidRPr="00351B15">
          <w:rPr>
            <w:rStyle w:val="a9"/>
            <w:sz w:val="20"/>
          </w:rPr>
          <w:t>https://doi.org/10.1017/jfm.2024.749</w:t>
        </w:r>
      </w:hyperlink>
      <w:r w:rsidR="00C46D25" w:rsidRPr="00351B15">
        <w:rPr>
          <w:sz w:val="20"/>
        </w:rPr>
        <w:t xml:space="preserve"> </w:t>
      </w:r>
    </w:p>
    <w:p w14:paraId="70EA3F1C" w14:textId="1B93CD71" w:rsidR="00806AC0" w:rsidRPr="00351B15" w:rsidRDefault="00806AC0" w:rsidP="00806AC0">
      <w:pPr>
        <w:ind w:left="426" w:hanging="426"/>
        <w:jc w:val="both"/>
        <w:rPr>
          <w:sz w:val="20"/>
        </w:rPr>
      </w:pPr>
      <w:r w:rsidRPr="00351B15">
        <w:rPr>
          <w:sz w:val="20"/>
        </w:rPr>
        <w:t xml:space="preserve">[15] D. M. Ambrose, R. </w:t>
      </w:r>
      <w:proofErr w:type="spellStart"/>
      <w:r w:rsidRPr="00351B15">
        <w:rPr>
          <w:sz w:val="20"/>
        </w:rPr>
        <w:t>Camassa</w:t>
      </w:r>
      <w:proofErr w:type="spellEnd"/>
      <w:r w:rsidRPr="00351B15">
        <w:rPr>
          <w:sz w:val="20"/>
        </w:rPr>
        <w:t xml:space="preserve">, J. L. </w:t>
      </w:r>
      <w:proofErr w:type="spellStart"/>
      <w:r w:rsidRPr="00351B15">
        <w:rPr>
          <w:sz w:val="20"/>
        </w:rPr>
        <w:t>Marzuola</w:t>
      </w:r>
      <w:proofErr w:type="spellEnd"/>
      <w:r w:rsidRPr="00351B15">
        <w:rPr>
          <w:sz w:val="20"/>
        </w:rPr>
        <w:t xml:space="preserve">, et al., “Numerical algorithms for water waves with background flow over obstacles and topography,” </w:t>
      </w:r>
      <w:r w:rsidRPr="00351B15">
        <w:rPr>
          <w:i/>
          <w:iCs/>
          <w:sz w:val="20"/>
        </w:rPr>
        <w:t xml:space="preserve">Adv. </w:t>
      </w:r>
      <w:proofErr w:type="spellStart"/>
      <w:r w:rsidRPr="00351B15">
        <w:rPr>
          <w:i/>
          <w:iCs/>
          <w:sz w:val="20"/>
        </w:rPr>
        <w:t>Comput</w:t>
      </w:r>
      <w:proofErr w:type="spellEnd"/>
      <w:r w:rsidRPr="00351B15">
        <w:rPr>
          <w:i/>
          <w:iCs/>
          <w:sz w:val="20"/>
        </w:rPr>
        <w:t>. Math.</w:t>
      </w:r>
      <w:r w:rsidRPr="00351B15">
        <w:rPr>
          <w:sz w:val="20"/>
        </w:rPr>
        <w:t xml:space="preserve"> </w:t>
      </w:r>
      <w:r w:rsidRPr="00351B15">
        <w:rPr>
          <w:b/>
          <w:bCs/>
          <w:sz w:val="20"/>
        </w:rPr>
        <w:t>48</w:t>
      </w:r>
      <w:r w:rsidR="003C5A26" w:rsidRPr="00351B15">
        <w:rPr>
          <w:sz w:val="20"/>
        </w:rPr>
        <w:t xml:space="preserve">, 46 (2022); </w:t>
      </w:r>
      <w:hyperlink r:id="rId105" w:history="1">
        <w:r w:rsidR="003C5A26" w:rsidRPr="00351B15">
          <w:rPr>
            <w:rStyle w:val="a9"/>
            <w:sz w:val="20"/>
            <w:shd w:val="clear" w:color="auto" w:fill="FFFFFF"/>
          </w:rPr>
          <w:t>https://doi.org/10.1007/s10444-022-09957-z</w:t>
        </w:r>
      </w:hyperlink>
      <w:r w:rsidR="003C5A26" w:rsidRPr="00351B15">
        <w:rPr>
          <w:color w:val="222222"/>
          <w:sz w:val="20"/>
          <w:shd w:val="clear" w:color="auto" w:fill="FFFFFF"/>
        </w:rPr>
        <w:t xml:space="preserve"> </w:t>
      </w:r>
    </w:p>
    <w:p w14:paraId="6584129A" w14:textId="2310A5D3" w:rsidR="00806AC0" w:rsidRPr="00351B15" w:rsidRDefault="00806AC0" w:rsidP="00806AC0">
      <w:pPr>
        <w:ind w:left="426" w:hanging="426"/>
        <w:jc w:val="both"/>
        <w:rPr>
          <w:sz w:val="20"/>
        </w:rPr>
      </w:pPr>
      <w:r w:rsidRPr="00351B15">
        <w:rPr>
          <w:sz w:val="20"/>
        </w:rPr>
        <w:lastRenderedPageBreak/>
        <w:t xml:space="preserve">[16] L. G. González, J. R. </w:t>
      </w:r>
      <w:proofErr w:type="spellStart"/>
      <w:r w:rsidRPr="00351B15">
        <w:rPr>
          <w:sz w:val="20"/>
        </w:rPr>
        <w:t>Salgueiro</w:t>
      </w:r>
      <w:proofErr w:type="spellEnd"/>
      <w:r w:rsidRPr="00351B15">
        <w:rPr>
          <w:sz w:val="20"/>
        </w:rPr>
        <w:t xml:space="preserve">, and Y. S. </w:t>
      </w:r>
      <w:proofErr w:type="spellStart"/>
      <w:r w:rsidRPr="00351B15">
        <w:rPr>
          <w:sz w:val="20"/>
        </w:rPr>
        <w:t>Kivshar</w:t>
      </w:r>
      <w:proofErr w:type="spellEnd"/>
      <w:r w:rsidRPr="00351B15">
        <w:rPr>
          <w:sz w:val="20"/>
        </w:rPr>
        <w:t xml:space="preserve">, “Numerical simulation of the soliton solutions for a complex modified </w:t>
      </w:r>
      <w:proofErr w:type="spellStart"/>
      <w:r w:rsidRPr="00351B15">
        <w:rPr>
          <w:sz w:val="20"/>
        </w:rPr>
        <w:t>Korteweg</w:t>
      </w:r>
      <w:proofErr w:type="spellEnd"/>
      <w:r w:rsidRPr="00351B15">
        <w:rPr>
          <w:sz w:val="20"/>
        </w:rPr>
        <w:t xml:space="preserve">–de </w:t>
      </w:r>
      <w:proofErr w:type="spellStart"/>
      <w:r w:rsidRPr="00351B15">
        <w:rPr>
          <w:sz w:val="20"/>
        </w:rPr>
        <w:t>Vries</w:t>
      </w:r>
      <w:proofErr w:type="spellEnd"/>
      <w:r w:rsidRPr="00351B15">
        <w:rPr>
          <w:sz w:val="20"/>
        </w:rPr>
        <w:t xml:space="preserve"> equation via new auxiliary equation method,” </w:t>
      </w:r>
      <w:proofErr w:type="spellStart"/>
      <w:r w:rsidRPr="00351B15">
        <w:rPr>
          <w:i/>
          <w:iCs/>
          <w:sz w:val="20"/>
        </w:rPr>
        <w:t>Commun</w:t>
      </w:r>
      <w:proofErr w:type="spellEnd"/>
      <w:r w:rsidRPr="00351B15">
        <w:rPr>
          <w:i/>
          <w:iCs/>
          <w:sz w:val="20"/>
        </w:rPr>
        <w:t xml:space="preserve">. Nonlinear Sci. </w:t>
      </w:r>
      <w:proofErr w:type="spellStart"/>
      <w:r w:rsidRPr="00351B15">
        <w:rPr>
          <w:i/>
          <w:iCs/>
          <w:sz w:val="20"/>
        </w:rPr>
        <w:t>Numer</w:t>
      </w:r>
      <w:proofErr w:type="spellEnd"/>
      <w:r w:rsidRPr="00351B15">
        <w:rPr>
          <w:i/>
          <w:iCs/>
          <w:sz w:val="20"/>
        </w:rPr>
        <w:t>. Simul.</w:t>
      </w:r>
      <w:r w:rsidRPr="00351B15">
        <w:rPr>
          <w:sz w:val="20"/>
        </w:rPr>
        <w:t xml:space="preserve"> </w:t>
      </w:r>
      <w:r w:rsidRPr="00351B15">
        <w:rPr>
          <w:b/>
          <w:bCs/>
          <w:sz w:val="20"/>
        </w:rPr>
        <w:t>95</w:t>
      </w:r>
      <w:r w:rsidR="003C5A26" w:rsidRPr="00351B15">
        <w:rPr>
          <w:sz w:val="20"/>
        </w:rPr>
        <w:t xml:space="preserve">, 105634 (2021); </w:t>
      </w:r>
      <w:hyperlink r:id="rId106" w:history="1">
        <w:r w:rsidR="003C5A26" w:rsidRPr="00351B15">
          <w:rPr>
            <w:rStyle w:val="a9"/>
            <w:sz w:val="20"/>
          </w:rPr>
          <w:t>https://doi.org/10.1088/1572-9494/abd0e5</w:t>
        </w:r>
      </w:hyperlink>
      <w:r w:rsidR="003C5A26" w:rsidRPr="00351B15">
        <w:rPr>
          <w:sz w:val="20"/>
        </w:rPr>
        <w:t xml:space="preserve"> </w:t>
      </w:r>
    </w:p>
    <w:p w14:paraId="16CA7A56" w14:textId="2CC3636E" w:rsidR="00806AC0" w:rsidRPr="00351B15" w:rsidRDefault="00806AC0" w:rsidP="00806AC0">
      <w:pPr>
        <w:ind w:left="426" w:hanging="426"/>
        <w:jc w:val="both"/>
        <w:rPr>
          <w:sz w:val="20"/>
        </w:rPr>
      </w:pPr>
      <w:r w:rsidRPr="00351B15">
        <w:rPr>
          <w:sz w:val="20"/>
        </w:rPr>
        <w:t xml:space="preserve">[17] A. Rahman and S. </w:t>
      </w:r>
      <w:proofErr w:type="spellStart"/>
      <w:r w:rsidRPr="00351B15">
        <w:rPr>
          <w:sz w:val="20"/>
        </w:rPr>
        <w:t>Womera</w:t>
      </w:r>
      <w:proofErr w:type="spellEnd"/>
      <w:r w:rsidRPr="00351B15">
        <w:rPr>
          <w:sz w:val="20"/>
        </w:rPr>
        <w:t xml:space="preserve">, “Experimental and numerical investigation on wave interaction with submerged breakwater,” </w:t>
      </w:r>
      <w:r w:rsidRPr="00351B15">
        <w:rPr>
          <w:i/>
          <w:iCs/>
          <w:sz w:val="20"/>
        </w:rPr>
        <w:t xml:space="preserve">Water </w:t>
      </w:r>
      <w:proofErr w:type="spellStart"/>
      <w:r w:rsidRPr="00351B15">
        <w:rPr>
          <w:i/>
          <w:iCs/>
          <w:sz w:val="20"/>
        </w:rPr>
        <w:t>Resour</w:t>
      </w:r>
      <w:proofErr w:type="spellEnd"/>
      <w:r w:rsidRPr="00351B15">
        <w:rPr>
          <w:i/>
          <w:iCs/>
          <w:sz w:val="20"/>
        </w:rPr>
        <w:t>. Ocean Sci.</w:t>
      </w:r>
      <w:r w:rsidRPr="00351B15">
        <w:rPr>
          <w:sz w:val="20"/>
        </w:rPr>
        <w:t xml:space="preserve"> </w:t>
      </w:r>
      <w:r w:rsidRPr="00351B15">
        <w:rPr>
          <w:b/>
          <w:bCs/>
          <w:sz w:val="20"/>
        </w:rPr>
        <w:t>2</w:t>
      </w:r>
      <w:r w:rsidR="003C5A26" w:rsidRPr="00351B15">
        <w:rPr>
          <w:sz w:val="20"/>
        </w:rPr>
        <w:t xml:space="preserve">, 155 (2013); </w:t>
      </w:r>
      <w:hyperlink r:id="rId107" w:history="1">
        <w:r w:rsidR="003C5A26" w:rsidRPr="00351B15">
          <w:rPr>
            <w:rStyle w:val="a9"/>
            <w:sz w:val="20"/>
          </w:rPr>
          <w:t>https://doi.org/10.11648/j.wros.20130206.11</w:t>
        </w:r>
      </w:hyperlink>
      <w:r w:rsidR="003C5A26" w:rsidRPr="00351B15">
        <w:rPr>
          <w:sz w:val="20"/>
        </w:rPr>
        <w:t xml:space="preserve"> </w:t>
      </w:r>
    </w:p>
    <w:p w14:paraId="70C3E74B" w14:textId="7BE96668" w:rsidR="00806AC0" w:rsidRPr="00351B15" w:rsidRDefault="00806AC0" w:rsidP="00806AC0">
      <w:pPr>
        <w:ind w:left="426" w:hanging="426"/>
        <w:jc w:val="both"/>
        <w:rPr>
          <w:sz w:val="20"/>
        </w:rPr>
      </w:pPr>
      <w:r w:rsidRPr="00351B15">
        <w:rPr>
          <w:sz w:val="20"/>
        </w:rPr>
        <w:t xml:space="preserve">[18] S. </w:t>
      </w:r>
      <w:proofErr w:type="spellStart"/>
      <w:r w:rsidRPr="00351B15">
        <w:rPr>
          <w:sz w:val="20"/>
        </w:rPr>
        <w:t>Filipkovskij</w:t>
      </w:r>
      <w:proofErr w:type="spellEnd"/>
      <w:r w:rsidRPr="00351B15">
        <w:rPr>
          <w:sz w:val="20"/>
        </w:rPr>
        <w:t xml:space="preserve"> and A. </w:t>
      </w:r>
      <w:proofErr w:type="spellStart"/>
      <w:r w:rsidRPr="00351B15">
        <w:rPr>
          <w:sz w:val="20"/>
        </w:rPr>
        <w:t>Avershyn</w:t>
      </w:r>
      <w:proofErr w:type="spellEnd"/>
      <w:r w:rsidRPr="00351B15">
        <w:rPr>
          <w:sz w:val="20"/>
        </w:rPr>
        <w:t xml:space="preserve">, “Aerodynamic interaction of minivan vehicles during an overtaking maneuver,” in </w:t>
      </w:r>
      <w:r w:rsidRPr="00351B15">
        <w:rPr>
          <w:i/>
          <w:iCs/>
          <w:sz w:val="20"/>
        </w:rPr>
        <w:t>Integrated Computer Technologies in Mechanical Engineering – 2023</w:t>
      </w:r>
      <w:r w:rsidRPr="00351B15">
        <w:rPr>
          <w:sz w:val="20"/>
        </w:rPr>
        <w:t xml:space="preserve">, edited by M. </w:t>
      </w:r>
      <w:proofErr w:type="spellStart"/>
      <w:r w:rsidRPr="00351B15">
        <w:rPr>
          <w:sz w:val="20"/>
        </w:rPr>
        <w:t>Nechyporuk</w:t>
      </w:r>
      <w:proofErr w:type="spellEnd"/>
      <w:r w:rsidRPr="00351B15">
        <w:rPr>
          <w:sz w:val="20"/>
        </w:rPr>
        <w:t xml:space="preserve">, V. </w:t>
      </w:r>
      <w:proofErr w:type="spellStart"/>
      <w:r w:rsidRPr="00351B15">
        <w:rPr>
          <w:sz w:val="20"/>
        </w:rPr>
        <w:t>Pavlikov</w:t>
      </w:r>
      <w:proofErr w:type="spellEnd"/>
      <w:r w:rsidRPr="00351B15">
        <w:rPr>
          <w:sz w:val="20"/>
        </w:rPr>
        <w:t xml:space="preserve">, and D. </w:t>
      </w:r>
      <w:proofErr w:type="spellStart"/>
      <w:r w:rsidRPr="00351B15">
        <w:rPr>
          <w:sz w:val="20"/>
        </w:rPr>
        <w:t>Krytskyi</w:t>
      </w:r>
      <w:proofErr w:type="spellEnd"/>
      <w:r w:rsidRPr="00351B15">
        <w:rPr>
          <w:sz w:val="20"/>
        </w:rPr>
        <w:t xml:space="preserve"> (Springer, Cham, 2024), Vol. </w:t>
      </w:r>
      <w:r w:rsidRPr="00351B15">
        <w:rPr>
          <w:b/>
          <w:bCs/>
          <w:sz w:val="20"/>
        </w:rPr>
        <w:t>1008</w:t>
      </w:r>
      <w:r w:rsidR="003C5A26" w:rsidRPr="00351B15">
        <w:rPr>
          <w:sz w:val="20"/>
        </w:rPr>
        <w:t xml:space="preserve">, p. 1; </w:t>
      </w:r>
      <w:hyperlink r:id="rId108" w:history="1">
        <w:r w:rsidR="003C5A26" w:rsidRPr="00351B15">
          <w:rPr>
            <w:rStyle w:val="a9"/>
            <w:sz w:val="20"/>
          </w:rPr>
          <w:t>https://doi.org/10.1007/978-3-031-50798-2_35</w:t>
        </w:r>
      </w:hyperlink>
      <w:r w:rsidR="003C5A26" w:rsidRPr="00351B15">
        <w:rPr>
          <w:sz w:val="20"/>
        </w:rPr>
        <w:t xml:space="preserve"> </w:t>
      </w:r>
    </w:p>
    <w:p w14:paraId="268D0EFA" w14:textId="658DD91A" w:rsidR="00806AC0" w:rsidRPr="00351B15" w:rsidRDefault="00806AC0" w:rsidP="00806AC0">
      <w:pPr>
        <w:ind w:left="426" w:hanging="426"/>
        <w:jc w:val="both"/>
        <w:rPr>
          <w:sz w:val="20"/>
        </w:rPr>
      </w:pPr>
      <w:r w:rsidRPr="00351B15">
        <w:rPr>
          <w:sz w:val="20"/>
        </w:rPr>
        <w:t xml:space="preserve">[19] A. </w:t>
      </w:r>
      <w:proofErr w:type="spellStart"/>
      <w:r w:rsidRPr="00351B15">
        <w:rPr>
          <w:sz w:val="20"/>
        </w:rPr>
        <w:t>Avershyn</w:t>
      </w:r>
      <w:proofErr w:type="spellEnd"/>
      <w:r w:rsidRPr="00351B15">
        <w:rPr>
          <w:sz w:val="20"/>
        </w:rPr>
        <w:t xml:space="preserve"> and O. </w:t>
      </w:r>
      <w:proofErr w:type="spellStart"/>
      <w:r w:rsidRPr="00351B15">
        <w:rPr>
          <w:sz w:val="20"/>
        </w:rPr>
        <w:t>Bilovol</w:t>
      </w:r>
      <w:proofErr w:type="spellEnd"/>
      <w:r w:rsidRPr="00351B15">
        <w:rPr>
          <w:sz w:val="20"/>
        </w:rPr>
        <w:t xml:space="preserve">, “Universal flow energy </w:t>
      </w:r>
      <w:proofErr w:type="spellStart"/>
      <w:r w:rsidRPr="00351B15">
        <w:rPr>
          <w:sz w:val="20"/>
        </w:rPr>
        <w:t>dissipator</w:t>
      </w:r>
      <w:proofErr w:type="spellEnd"/>
      <w:r w:rsidRPr="00351B15">
        <w:rPr>
          <w:sz w:val="20"/>
        </w:rPr>
        <w:t xml:space="preserve">,” </w:t>
      </w:r>
      <w:r w:rsidRPr="00351B15">
        <w:rPr>
          <w:i/>
          <w:iCs/>
          <w:sz w:val="20"/>
        </w:rPr>
        <w:t>AIP Conf. Proc.</w:t>
      </w:r>
      <w:r w:rsidRPr="00351B15">
        <w:rPr>
          <w:sz w:val="20"/>
        </w:rPr>
        <w:t xml:space="preserve"> </w:t>
      </w:r>
      <w:r w:rsidRPr="00351B15">
        <w:rPr>
          <w:b/>
          <w:bCs/>
          <w:sz w:val="20"/>
        </w:rPr>
        <w:t>3428</w:t>
      </w:r>
      <w:r w:rsidR="003C5A26" w:rsidRPr="00351B15">
        <w:rPr>
          <w:sz w:val="20"/>
        </w:rPr>
        <w:t xml:space="preserve">, 020015 (2025); </w:t>
      </w:r>
      <w:hyperlink r:id="rId109" w:history="1">
        <w:r w:rsidR="003C5A26" w:rsidRPr="00351B15">
          <w:rPr>
            <w:rStyle w:val="a9"/>
            <w:sz w:val="20"/>
          </w:rPr>
          <w:t>https://doi.org/10.1063/12.0038605</w:t>
        </w:r>
      </w:hyperlink>
      <w:r w:rsidR="003C5A26" w:rsidRPr="00351B15">
        <w:rPr>
          <w:sz w:val="20"/>
        </w:rPr>
        <w:t xml:space="preserve"> </w:t>
      </w:r>
    </w:p>
    <w:p w14:paraId="0C844180" w14:textId="02E82DC6" w:rsidR="00806AC0" w:rsidRPr="00351B15" w:rsidRDefault="00806AC0" w:rsidP="00806AC0">
      <w:pPr>
        <w:ind w:left="426" w:hanging="426"/>
        <w:jc w:val="both"/>
        <w:rPr>
          <w:sz w:val="20"/>
        </w:rPr>
      </w:pPr>
      <w:r w:rsidRPr="00351B15">
        <w:rPr>
          <w:sz w:val="20"/>
        </w:rPr>
        <w:t xml:space="preserve">[20] A. </w:t>
      </w:r>
      <w:proofErr w:type="spellStart"/>
      <w:r w:rsidRPr="00351B15">
        <w:rPr>
          <w:sz w:val="20"/>
        </w:rPr>
        <w:t>Bayon</w:t>
      </w:r>
      <w:proofErr w:type="spellEnd"/>
      <w:r w:rsidRPr="00351B15">
        <w:rPr>
          <w:sz w:val="20"/>
        </w:rPr>
        <w:t xml:space="preserve"> and P. </w:t>
      </w:r>
      <w:proofErr w:type="spellStart"/>
      <w:r w:rsidRPr="00351B15">
        <w:rPr>
          <w:sz w:val="20"/>
        </w:rPr>
        <w:t>López</w:t>
      </w:r>
      <w:proofErr w:type="spellEnd"/>
      <w:r w:rsidRPr="00351B15">
        <w:rPr>
          <w:sz w:val="20"/>
        </w:rPr>
        <w:t xml:space="preserve">-Jiménez, “Numerical analysis of hydraulic jumps using </w:t>
      </w:r>
      <w:proofErr w:type="spellStart"/>
      <w:r w:rsidRPr="00351B15">
        <w:rPr>
          <w:sz w:val="20"/>
        </w:rPr>
        <w:t>OpenFOAM</w:t>
      </w:r>
      <w:proofErr w:type="spellEnd"/>
      <w:r w:rsidRPr="00351B15">
        <w:rPr>
          <w:sz w:val="20"/>
        </w:rPr>
        <w:t xml:space="preserve">,” </w:t>
      </w:r>
      <w:r w:rsidRPr="00351B15">
        <w:rPr>
          <w:i/>
          <w:iCs/>
          <w:sz w:val="20"/>
        </w:rPr>
        <w:t xml:space="preserve">J. </w:t>
      </w:r>
      <w:proofErr w:type="spellStart"/>
      <w:r w:rsidRPr="00351B15">
        <w:rPr>
          <w:i/>
          <w:iCs/>
          <w:sz w:val="20"/>
        </w:rPr>
        <w:t>Hydroinform</w:t>
      </w:r>
      <w:proofErr w:type="spellEnd"/>
      <w:r w:rsidRPr="00351B15">
        <w:rPr>
          <w:i/>
          <w:iCs/>
          <w:sz w:val="20"/>
        </w:rPr>
        <w:t>.</w:t>
      </w:r>
      <w:r w:rsidRPr="00351B15">
        <w:rPr>
          <w:sz w:val="20"/>
        </w:rPr>
        <w:t xml:space="preserve"> </w:t>
      </w:r>
      <w:r w:rsidRPr="00351B15">
        <w:rPr>
          <w:b/>
          <w:bCs/>
          <w:sz w:val="20"/>
        </w:rPr>
        <w:t>17</w:t>
      </w:r>
      <w:r w:rsidR="0075691D" w:rsidRPr="00351B15">
        <w:rPr>
          <w:sz w:val="20"/>
        </w:rPr>
        <w:t xml:space="preserve">, 662–678 (2015); </w:t>
      </w:r>
      <w:hyperlink r:id="rId110" w:history="1">
        <w:r w:rsidR="0075691D" w:rsidRPr="00351B15">
          <w:rPr>
            <w:rStyle w:val="a9"/>
            <w:sz w:val="20"/>
          </w:rPr>
          <w:t>https://doi.org/10.2166/hydro.2015.041</w:t>
        </w:r>
      </w:hyperlink>
      <w:r w:rsidR="0075691D" w:rsidRPr="00351B15">
        <w:rPr>
          <w:sz w:val="20"/>
        </w:rPr>
        <w:t xml:space="preserve"> </w:t>
      </w:r>
    </w:p>
    <w:p w14:paraId="48D17336" w14:textId="0DC6C799" w:rsidR="00806AC0" w:rsidRPr="00351B15" w:rsidRDefault="00806AC0" w:rsidP="00806AC0">
      <w:pPr>
        <w:ind w:left="426" w:hanging="426"/>
        <w:jc w:val="both"/>
        <w:rPr>
          <w:sz w:val="20"/>
        </w:rPr>
      </w:pPr>
      <w:r w:rsidRPr="00351B15">
        <w:rPr>
          <w:sz w:val="20"/>
        </w:rPr>
        <w:t xml:space="preserve">[21] B. Akers and O. </w:t>
      </w:r>
      <w:proofErr w:type="spellStart"/>
      <w:r w:rsidRPr="00351B15">
        <w:rPr>
          <w:sz w:val="20"/>
        </w:rPr>
        <w:t>Bokhove</w:t>
      </w:r>
      <w:proofErr w:type="spellEnd"/>
      <w:r w:rsidRPr="00351B15">
        <w:rPr>
          <w:sz w:val="20"/>
        </w:rPr>
        <w:t xml:space="preserve">, “Hydraulic flow through a channel contraction: Multiple steady states,” </w:t>
      </w:r>
      <w:r w:rsidRPr="00351B15">
        <w:rPr>
          <w:i/>
          <w:iCs/>
          <w:sz w:val="20"/>
        </w:rPr>
        <w:t>Phys. Fluids</w:t>
      </w:r>
      <w:r w:rsidRPr="00351B15">
        <w:rPr>
          <w:sz w:val="20"/>
        </w:rPr>
        <w:t xml:space="preserve"> </w:t>
      </w:r>
      <w:r w:rsidRPr="00351B15">
        <w:rPr>
          <w:b/>
          <w:bCs/>
          <w:sz w:val="20"/>
        </w:rPr>
        <w:t>20</w:t>
      </w:r>
      <w:r w:rsidR="00B94BF9" w:rsidRPr="00351B15">
        <w:rPr>
          <w:sz w:val="20"/>
        </w:rPr>
        <w:t xml:space="preserve">, 056601 (2008); </w:t>
      </w:r>
      <w:hyperlink r:id="rId111" w:history="1">
        <w:r w:rsidR="00B94BF9" w:rsidRPr="00351B15">
          <w:rPr>
            <w:rStyle w:val="a9"/>
            <w:sz w:val="20"/>
          </w:rPr>
          <w:t>https://doi.org/10.1371/journal.pone.0275118</w:t>
        </w:r>
      </w:hyperlink>
      <w:r w:rsidR="00B94BF9" w:rsidRPr="00351B15">
        <w:rPr>
          <w:sz w:val="20"/>
        </w:rPr>
        <w:t xml:space="preserve"> </w:t>
      </w:r>
    </w:p>
    <w:p w14:paraId="7A6087E1" w14:textId="77777777" w:rsidR="00806AC0" w:rsidRPr="00351B15" w:rsidRDefault="00806AC0" w:rsidP="00806AC0">
      <w:pPr>
        <w:pStyle w:val="Paragraph"/>
      </w:pPr>
    </w:p>
    <w:sectPr w:rsidR="00806AC0" w:rsidRPr="00351B15" w:rsidSect="00FF473F">
      <w:pgSz w:w="12240" w:h="15840" w:code="1"/>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B7F42C35-CF1C-4F82-888C-A5708F875DE8}"/>
    <w:embedBold r:id="rId2" w:fontKey="{D884BE29-8822-4EE4-97DE-E6B122BC4282}"/>
    <w:embedBoldItalic r:id="rId3" w:fontKey="{0A000E4B-8E95-4F9A-9C4C-F43A6B6C6301}"/>
  </w:font>
  <w:font w:name="Tahoma">
    <w:panose1 w:val="020B0604030504040204"/>
    <w:charset w:val="CC"/>
    <w:family w:val="swiss"/>
    <w:pitch w:val="variable"/>
    <w:sig w:usb0="E1002EFF" w:usb1="C000605B" w:usb2="00000029" w:usb3="00000000" w:csb0="000101FF" w:csb1="00000000"/>
    <w:embedRegular r:id="rId4" w:fontKey="{E0CB4420-CE95-4A45-B1D9-6649A2D86C0B}"/>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Regular r:id="rId5" w:fontKey="{210F1DD8-6B80-4937-B18B-B52B2F90D0BC}"/>
    <w:embedItalic r:id="rId6" w:fontKey="{8319D8EE-B446-4742-9A4B-FBCA1BA96DF0}"/>
  </w:font>
  <w:font w:name="AdvOT99ad3856">
    <w:altName w:val="Cambria"/>
    <w:panose1 w:val="00000000000000000000"/>
    <w:charset w:val="00"/>
    <w:family w:val="roman"/>
    <w:notTrueType/>
    <w:pitch w:val="default"/>
  </w:font>
  <w:font w:name="AdvOT99ad3856+fb">
    <w:altName w:val="Cambri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embedRegular r:id="rId7" w:fontKey="{E1419D98-7C97-4E90-91C4-B5EC3F997F5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A60A6"/>
    <w:multiLevelType w:val="hybridMultilevel"/>
    <w:tmpl w:val="F96E9EB2"/>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
    <w:nsid w:val="2A083FC7"/>
    <w:multiLevelType w:val="multilevel"/>
    <w:tmpl w:val="FADEC58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ED63807"/>
    <w:multiLevelType w:val="multilevel"/>
    <w:tmpl w:val="36941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0EF"/>
    <w:rsid w:val="00001B42"/>
    <w:rsid w:val="0000497E"/>
    <w:rsid w:val="0001123F"/>
    <w:rsid w:val="0001188E"/>
    <w:rsid w:val="0001283E"/>
    <w:rsid w:val="00012ECE"/>
    <w:rsid w:val="000316AE"/>
    <w:rsid w:val="000317CC"/>
    <w:rsid w:val="00032084"/>
    <w:rsid w:val="00033C9D"/>
    <w:rsid w:val="000345D6"/>
    <w:rsid w:val="00071DB0"/>
    <w:rsid w:val="00073B4E"/>
    <w:rsid w:val="00087B42"/>
    <w:rsid w:val="00096370"/>
    <w:rsid w:val="000A2A70"/>
    <w:rsid w:val="000A40FC"/>
    <w:rsid w:val="000A4CA6"/>
    <w:rsid w:val="000B30E0"/>
    <w:rsid w:val="000B35C5"/>
    <w:rsid w:val="000B56F3"/>
    <w:rsid w:val="000F539B"/>
    <w:rsid w:val="001104F9"/>
    <w:rsid w:val="001142C5"/>
    <w:rsid w:val="0011644A"/>
    <w:rsid w:val="001223ED"/>
    <w:rsid w:val="00125BDA"/>
    <w:rsid w:val="0013230A"/>
    <w:rsid w:val="00175022"/>
    <w:rsid w:val="0019298F"/>
    <w:rsid w:val="001A264D"/>
    <w:rsid w:val="001A2E1B"/>
    <w:rsid w:val="001D4829"/>
    <w:rsid w:val="001E7EDA"/>
    <w:rsid w:val="001F0545"/>
    <w:rsid w:val="001F0AD8"/>
    <w:rsid w:val="001F7C58"/>
    <w:rsid w:val="00203CDF"/>
    <w:rsid w:val="00212188"/>
    <w:rsid w:val="002242F2"/>
    <w:rsid w:val="002438DD"/>
    <w:rsid w:val="00261436"/>
    <w:rsid w:val="002952CE"/>
    <w:rsid w:val="002A02DC"/>
    <w:rsid w:val="002A13EF"/>
    <w:rsid w:val="002B0928"/>
    <w:rsid w:val="002B3708"/>
    <w:rsid w:val="002B4A47"/>
    <w:rsid w:val="002D2302"/>
    <w:rsid w:val="002E55E6"/>
    <w:rsid w:val="002E7773"/>
    <w:rsid w:val="002F35C7"/>
    <w:rsid w:val="002F45FF"/>
    <w:rsid w:val="002F5E02"/>
    <w:rsid w:val="00312466"/>
    <w:rsid w:val="00314943"/>
    <w:rsid w:val="0032353D"/>
    <w:rsid w:val="0032635B"/>
    <w:rsid w:val="003478A6"/>
    <w:rsid w:val="00351B15"/>
    <w:rsid w:val="003943B6"/>
    <w:rsid w:val="003A2D96"/>
    <w:rsid w:val="003A5578"/>
    <w:rsid w:val="003B43F9"/>
    <w:rsid w:val="003C27C4"/>
    <w:rsid w:val="003C5A26"/>
    <w:rsid w:val="003C6C2B"/>
    <w:rsid w:val="00401AF3"/>
    <w:rsid w:val="0040308A"/>
    <w:rsid w:val="0041304C"/>
    <w:rsid w:val="004249F4"/>
    <w:rsid w:val="0044444B"/>
    <w:rsid w:val="004477FF"/>
    <w:rsid w:val="00451EF4"/>
    <w:rsid w:val="0047042D"/>
    <w:rsid w:val="00482FDF"/>
    <w:rsid w:val="00485F63"/>
    <w:rsid w:val="004A0904"/>
    <w:rsid w:val="004A3863"/>
    <w:rsid w:val="004B75BF"/>
    <w:rsid w:val="004C65F7"/>
    <w:rsid w:val="004E5BB1"/>
    <w:rsid w:val="004F435A"/>
    <w:rsid w:val="00501AFC"/>
    <w:rsid w:val="00511282"/>
    <w:rsid w:val="005155B9"/>
    <w:rsid w:val="00515622"/>
    <w:rsid w:val="00517A01"/>
    <w:rsid w:val="005424EB"/>
    <w:rsid w:val="00573EDD"/>
    <w:rsid w:val="00583507"/>
    <w:rsid w:val="00584276"/>
    <w:rsid w:val="00585C94"/>
    <w:rsid w:val="00594288"/>
    <w:rsid w:val="005A2CCE"/>
    <w:rsid w:val="005B1D54"/>
    <w:rsid w:val="005B79D7"/>
    <w:rsid w:val="005C0BB9"/>
    <w:rsid w:val="005D7D61"/>
    <w:rsid w:val="005F5BD9"/>
    <w:rsid w:val="00605C77"/>
    <w:rsid w:val="00613932"/>
    <w:rsid w:val="006161DF"/>
    <w:rsid w:val="006267C4"/>
    <w:rsid w:val="00627D5F"/>
    <w:rsid w:val="00631BC0"/>
    <w:rsid w:val="00633704"/>
    <w:rsid w:val="00633D7B"/>
    <w:rsid w:val="00642330"/>
    <w:rsid w:val="00670AC1"/>
    <w:rsid w:val="006732B6"/>
    <w:rsid w:val="00685A0D"/>
    <w:rsid w:val="006916E3"/>
    <w:rsid w:val="0069646F"/>
    <w:rsid w:val="006A12B7"/>
    <w:rsid w:val="006A3B8F"/>
    <w:rsid w:val="006C1B4C"/>
    <w:rsid w:val="006C4790"/>
    <w:rsid w:val="006E4376"/>
    <w:rsid w:val="006E67A3"/>
    <w:rsid w:val="00726E3D"/>
    <w:rsid w:val="00730601"/>
    <w:rsid w:val="0075295B"/>
    <w:rsid w:val="00755A7F"/>
    <w:rsid w:val="0075691D"/>
    <w:rsid w:val="00770650"/>
    <w:rsid w:val="0077617E"/>
    <w:rsid w:val="00791C5D"/>
    <w:rsid w:val="0079443D"/>
    <w:rsid w:val="007B2070"/>
    <w:rsid w:val="007B4C85"/>
    <w:rsid w:val="007B61A0"/>
    <w:rsid w:val="007C4812"/>
    <w:rsid w:val="00806AC0"/>
    <w:rsid w:val="008119E5"/>
    <w:rsid w:val="00820392"/>
    <w:rsid w:val="00844FD2"/>
    <w:rsid w:val="0085091C"/>
    <w:rsid w:val="008550C4"/>
    <w:rsid w:val="008552C9"/>
    <w:rsid w:val="008555EF"/>
    <w:rsid w:val="008555FC"/>
    <w:rsid w:val="00856FBA"/>
    <w:rsid w:val="00860017"/>
    <w:rsid w:val="008601AA"/>
    <w:rsid w:val="00872AA1"/>
    <w:rsid w:val="008736B0"/>
    <w:rsid w:val="00876A64"/>
    <w:rsid w:val="00877D55"/>
    <w:rsid w:val="008820EF"/>
    <w:rsid w:val="008830F2"/>
    <w:rsid w:val="008832FE"/>
    <w:rsid w:val="00884A00"/>
    <w:rsid w:val="00896DFC"/>
    <w:rsid w:val="00897A64"/>
    <w:rsid w:val="00902F4C"/>
    <w:rsid w:val="0091165F"/>
    <w:rsid w:val="009160B7"/>
    <w:rsid w:val="009333DC"/>
    <w:rsid w:val="009445A6"/>
    <w:rsid w:val="00945F68"/>
    <w:rsid w:val="009465A2"/>
    <w:rsid w:val="00957D25"/>
    <w:rsid w:val="00964461"/>
    <w:rsid w:val="00966C2E"/>
    <w:rsid w:val="00983D75"/>
    <w:rsid w:val="00984781"/>
    <w:rsid w:val="009955AE"/>
    <w:rsid w:val="009B2144"/>
    <w:rsid w:val="009D2C3A"/>
    <w:rsid w:val="009E1CDF"/>
    <w:rsid w:val="00A07B57"/>
    <w:rsid w:val="00A40C4C"/>
    <w:rsid w:val="00A57261"/>
    <w:rsid w:val="00A74D7F"/>
    <w:rsid w:val="00A83167"/>
    <w:rsid w:val="00A87C0D"/>
    <w:rsid w:val="00A92AC3"/>
    <w:rsid w:val="00A955C8"/>
    <w:rsid w:val="00AD1AAB"/>
    <w:rsid w:val="00AD44AA"/>
    <w:rsid w:val="00AE2349"/>
    <w:rsid w:val="00AE373A"/>
    <w:rsid w:val="00AF3A65"/>
    <w:rsid w:val="00B1695A"/>
    <w:rsid w:val="00B252EC"/>
    <w:rsid w:val="00B26D43"/>
    <w:rsid w:val="00B355A5"/>
    <w:rsid w:val="00B37E1F"/>
    <w:rsid w:val="00B40503"/>
    <w:rsid w:val="00B40E66"/>
    <w:rsid w:val="00B415F1"/>
    <w:rsid w:val="00B421B2"/>
    <w:rsid w:val="00B450E7"/>
    <w:rsid w:val="00B611A5"/>
    <w:rsid w:val="00B7211F"/>
    <w:rsid w:val="00B82D2A"/>
    <w:rsid w:val="00B84C45"/>
    <w:rsid w:val="00B91D84"/>
    <w:rsid w:val="00B94BF9"/>
    <w:rsid w:val="00BA0488"/>
    <w:rsid w:val="00BB0B7E"/>
    <w:rsid w:val="00BB1304"/>
    <w:rsid w:val="00BB5E43"/>
    <w:rsid w:val="00BC7425"/>
    <w:rsid w:val="00BD0136"/>
    <w:rsid w:val="00BD3FE5"/>
    <w:rsid w:val="00BD4E3F"/>
    <w:rsid w:val="00BE11E3"/>
    <w:rsid w:val="00BF52AD"/>
    <w:rsid w:val="00C03504"/>
    <w:rsid w:val="00C42AA6"/>
    <w:rsid w:val="00C46D25"/>
    <w:rsid w:val="00C52FBB"/>
    <w:rsid w:val="00C60C30"/>
    <w:rsid w:val="00C64D6E"/>
    <w:rsid w:val="00C64DBA"/>
    <w:rsid w:val="00C665A8"/>
    <w:rsid w:val="00CA2D40"/>
    <w:rsid w:val="00CA349A"/>
    <w:rsid w:val="00CA6CF4"/>
    <w:rsid w:val="00CA6E69"/>
    <w:rsid w:val="00CE2EE1"/>
    <w:rsid w:val="00D1535E"/>
    <w:rsid w:val="00D25EAF"/>
    <w:rsid w:val="00D27917"/>
    <w:rsid w:val="00D46439"/>
    <w:rsid w:val="00D47E32"/>
    <w:rsid w:val="00D836A8"/>
    <w:rsid w:val="00D8384F"/>
    <w:rsid w:val="00D87606"/>
    <w:rsid w:val="00D9671A"/>
    <w:rsid w:val="00DA18C4"/>
    <w:rsid w:val="00DB276C"/>
    <w:rsid w:val="00DB30DE"/>
    <w:rsid w:val="00DB4352"/>
    <w:rsid w:val="00DC77E9"/>
    <w:rsid w:val="00DF6976"/>
    <w:rsid w:val="00E1385B"/>
    <w:rsid w:val="00E166DF"/>
    <w:rsid w:val="00E421E9"/>
    <w:rsid w:val="00E45DEE"/>
    <w:rsid w:val="00E5734B"/>
    <w:rsid w:val="00E6181B"/>
    <w:rsid w:val="00E658DD"/>
    <w:rsid w:val="00E720A0"/>
    <w:rsid w:val="00E850EE"/>
    <w:rsid w:val="00E91ABA"/>
    <w:rsid w:val="00E974CB"/>
    <w:rsid w:val="00EA489A"/>
    <w:rsid w:val="00EE0F13"/>
    <w:rsid w:val="00EE1408"/>
    <w:rsid w:val="00F04EC6"/>
    <w:rsid w:val="00F10A64"/>
    <w:rsid w:val="00F31617"/>
    <w:rsid w:val="00F336FF"/>
    <w:rsid w:val="00F42EC7"/>
    <w:rsid w:val="00F7119A"/>
    <w:rsid w:val="00F77237"/>
    <w:rsid w:val="00F80E2B"/>
    <w:rsid w:val="00F839E3"/>
    <w:rsid w:val="00F91D03"/>
    <w:rsid w:val="00F9723A"/>
    <w:rsid w:val="00F972E9"/>
    <w:rsid w:val="00FD12D1"/>
    <w:rsid w:val="00FE2E8C"/>
    <w:rsid w:val="00FF4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B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A64"/>
    <w:rPr>
      <w:szCs w:val="20"/>
    </w:rPr>
  </w:style>
  <w:style w:type="paragraph" w:styleId="1">
    <w:name w:val="heading 1"/>
    <w:basedOn w:val="a"/>
    <w:next w:val="Paragraph"/>
    <w:link w:val="10"/>
    <w:uiPriority w:val="9"/>
    <w:qFormat/>
    <w:rsid w:val="002B2F73"/>
    <w:pPr>
      <w:keepNext/>
      <w:spacing w:before="240" w:after="240"/>
      <w:jc w:val="center"/>
      <w:outlineLvl w:val="0"/>
    </w:pPr>
    <w:rPr>
      <w:b/>
      <w:caps/>
    </w:rPr>
  </w:style>
  <w:style w:type="paragraph" w:styleId="2">
    <w:name w:val="heading 2"/>
    <w:basedOn w:val="a"/>
    <w:next w:val="Paragraph"/>
    <w:link w:val="20"/>
    <w:uiPriority w:val="9"/>
    <w:unhideWhenUsed/>
    <w:qFormat/>
    <w:rsid w:val="002B2F73"/>
    <w:pPr>
      <w:keepNext/>
      <w:spacing w:before="240" w:after="240"/>
      <w:jc w:val="center"/>
      <w:outlineLvl w:val="1"/>
    </w:pPr>
    <w:rPr>
      <w:b/>
    </w:rPr>
  </w:style>
  <w:style w:type="paragraph" w:styleId="3">
    <w:name w:val="heading 3"/>
    <w:basedOn w:val="a"/>
    <w:next w:val="a"/>
    <w:link w:val="30"/>
    <w:uiPriority w:val="9"/>
    <w:unhideWhenUsed/>
    <w:qFormat/>
    <w:rsid w:val="005854B0"/>
    <w:pPr>
      <w:keepNext/>
      <w:spacing w:before="240" w:after="240"/>
      <w:jc w:val="center"/>
      <w:outlineLvl w:val="2"/>
    </w:pPr>
    <w:rPr>
      <w:i/>
      <w:iCs/>
      <w:sz w:val="20"/>
      <w:lang w:val="en-GB" w:eastAsia="en-GB"/>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uiPriority w:val="99"/>
    <w:rsid w:val="002B2F73"/>
    <w:pPr>
      <w:jc w:val="center"/>
    </w:pPr>
    <w:rPr>
      <w:i/>
      <w:sz w:val="20"/>
    </w:rPr>
  </w:style>
  <w:style w:type="paragraph" w:customStyle="1" w:styleId="Abstract">
    <w:name w:val="Abstract"/>
    <w:basedOn w:val="a"/>
    <w:next w:val="1"/>
    <w:uiPriority w:val="99"/>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rsid w:val="00AE7500"/>
    <w:pPr>
      <w:numPr>
        <w:numId w:val="2"/>
      </w:numPr>
      <w:ind w:left="426" w:hanging="426"/>
    </w:pPr>
  </w:style>
  <w:style w:type="paragraph" w:customStyle="1" w:styleId="FigureCaption">
    <w:name w:val="Figure Caption"/>
    <w:next w:val="Paragraph"/>
    <w:uiPriority w:val="99"/>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uiPriority w:val="9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uiPriority w:val="99"/>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99"/>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fontstyle01">
    <w:name w:val="fontstyle01"/>
    <w:basedOn w:val="a0"/>
    <w:rsid w:val="0000497E"/>
    <w:rPr>
      <w:rFonts w:ascii="AdvOT99ad3856" w:hAnsi="AdvOT99ad3856" w:hint="default"/>
      <w:b w:val="0"/>
      <w:bCs w:val="0"/>
      <w:i w:val="0"/>
      <w:iCs w:val="0"/>
      <w:color w:val="231F20"/>
      <w:sz w:val="12"/>
      <w:szCs w:val="12"/>
    </w:rPr>
  </w:style>
  <w:style w:type="character" w:customStyle="1" w:styleId="fontstyle21">
    <w:name w:val="fontstyle21"/>
    <w:basedOn w:val="a0"/>
    <w:rsid w:val="0000497E"/>
    <w:rPr>
      <w:rFonts w:ascii="AdvOT99ad3856+fb" w:hAnsi="AdvOT99ad3856+fb" w:hint="default"/>
      <w:b w:val="0"/>
      <w:bCs w:val="0"/>
      <w:i w:val="0"/>
      <w:iCs w:val="0"/>
      <w:color w:val="231F20"/>
      <w:sz w:val="12"/>
      <w:szCs w:val="12"/>
    </w:rPr>
  </w:style>
  <w:style w:type="character" w:customStyle="1" w:styleId="12">
    <w:name w:val="Незакрита згадка1"/>
    <w:basedOn w:val="a0"/>
    <w:uiPriority w:val="99"/>
    <w:semiHidden/>
    <w:unhideWhenUsed/>
    <w:rsid w:val="00B421B2"/>
    <w:rPr>
      <w:color w:val="605E5C"/>
      <w:shd w:val="clear" w:color="auto" w:fill="E1DFDD"/>
    </w:rPr>
  </w:style>
  <w:style w:type="character" w:customStyle="1" w:styleId="31">
    <w:name w:val="Неразрешенное упоминание3"/>
    <w:basedOn w:val="a0"/>
    <w:uiPriority w:val="99"/>
    <w:semiHidden/>
    <w:unhideWhenUsed/>
    <w:rsid w:val="003943B6"/>
    <w:rPr>
      <w:color w:val="605E5C"/>
      <w:shd w:val="clear" w:color="auto" w:fill="E1DFDD"/>
    </w:rPr>
  </w:style>
  <w:style w:type="character" w:customStyle="1" w:styleId="22">
    <w:name w:val="Незакрита згадка2"/>
    <w:basedOn w:val="a0"/>
    <w:uiPriority w:val="99"/>
    <w:semiHidden/>
    <w:unhideWhenUsed/>
    <w:rsid w:val="004E5BB1"/>
    <w:rPr>
      <w:color w:val="605E5C"/>
      <w:shd w:val="clear" w:color="auto" w:fill="E1DFDD"/>
    </w:rPr>
  </w:style>
  <w:style w:type="character" w:customStyle="1" w:styleId="32">
    <w:name w:val="Незакрита згадка3"/>
    <w:basedOn w:val="a0"/>
    <w:uiPriority w:val="99"/>
    <w:semiHidden/>
    <w:unhideWhenUsed/>
    <w:rsid w:val="0017502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A64"/>
    <w:rPr>
      <w:szCs w:val="20"/>
    </w:rPr>
  </w:style>
  <w:style w:type="paragraph" w:styleId="1">
    <w:name w:val="heading 1"/>
    <w:basedOn w:val="a"/>
    <w:next w:val="Paragraph"/>
    <w:link w:val="10"/>
    <w:uiPriority w:val="9"/>
    <w:qFormat/>
    <w:rsid w:val="002B2F73"/>
    <w:pPr>
      <w:keepNext/>
      <w:spacing w:before="240" w:after="240"/>
      <w:jc w:val="center"/>
      <w:outlineLvl w:val="0"/>
    </w:pPr>
    <w:rPr>
      <w:b/>
      <w:caps/>
    </w:rPr>
  </w:style>
  <w:style w:type="paragraph" w:styleId="2">
    <w:name w:val="heading 2"/>
    <w:basedOn w:val="a"/>
    <w:next w:val="Paragraph"/>
    <w:link w:val="20"/>
    <w:uiPriority w:val="9"/>
    <w:unhideWhenUsed/>
    <w:qFormat/>
    <w:rsid w:val="002B2F73"/>
    <w:pPr>
      <w:keepNext/>
      <w:spacing w:before="240" w:after="240"/>
      <w:jc w:val="center"/>
      <w:outlineLvl w:val="1"/>
    </w:pPr>
    <w:rPr>
      <w:b/>
    </w:rPr>
  </w:style>
  <w:style w:type="paragraph" w:styleId="3">
    <w:name w:val="heading 3"/>
    <w:basedOn w:val="a"/>
    <w:next w:val="a"/>
    <w:link w:val="30"/>
    <w:uiPriority w:val="9"/>
    <w:unhideWhenUsed/>
    <w:qFormat/>
    <w:rsid w:val="005854B0"/>
    <w:pPr>
      <w:keepNext/>
      <w:spacing w:before="240" w:after="240"/>
      <w:jc w:val="center"/>
      <w:outlineLvl w:val="2"/>
    </w:pPr>
    <w:rPr>
      <w:i/>
      <w:iCs/>
      <w:sz w:val="20"/>
      <w:lang w:val="en-GB" w:eastAsia="en-GB"/>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uiPriority w:val="99"/>
    <w:rsid w:val="002B2F73"/>
    <w:pPr>
      <w:jc w:val="center"/>
    </w:pPr>
    <w:rPr>
      <w:i/>
      <w:sz w:val="20"/>
    </w:rPr>
  </w:style>
  <w:style w:type="paragraph" w:customStyle="1" w:styleId="Abstract">
    <w:name w:val="Abstract"/>
    <w:basedOn w:val="a"/>
    <w:next w:val="1"/>
    <w:uiPriority w:val="99"/>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rsid w:val="00AE7500"/>
    <w:pPr>
      <w:numPr>
        <w:numId w:val="2"/>
      </w:numPr>
      <w:ind w:left="426" w:hanging="426"/>
    </w:pPr>
  </w:style>
  <w:style w:type="paragraph" w:customStyle="1" w:styleId="FigureCaption">
    <w:name w:val="Figure Caption"/>
    <w:next w:val="Paragraph"/>
    <w:uiPriority w:val="99"/>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uiPriority w:val="9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uiPriority w:val="99"/>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99"/>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fontstyle01">
    <w:name w:val="fontstyle01"/>
    <w:basedOn w:val="a0"/>
    <w:rsid w:val="0000497E"/>
    <w:rPr>
      <w:rFonts w:ascii="AdvOT99ad3856" w:hAnsi="AdvOT99ad3856" w:hint="default"/>
      <w:b w:val="0"/>
      <w:bCs w:val="0"/>
      <w:i w:val="0"/>
      <w:iCs w:val="0"/>
      <w:color w:val="231F20"/>
      <w:sz w:val="12"/>
      <w:szCs w:val="12"/>
    </w:rPr>
  </w:style>
  <w:style w:type="character" w:customStyle="1" w:styleId="fontstyle21">
    <w:name w:val="fontstyle21"/>
    <w:basedOn w:val="a0"/>
    <w:rsid w:val="0000497E"/>
    <w:rPr>
      <w:rFonts w:ascii="AdvOT99ad3856+fb" w:hAnsi="AdvOT99ad3856+fb" w:hint="default"/>
      <w:b w:val="0"/>
      <w:bCs w:val="0"/>
      <w:i w:val="0"/>
      <w:iCs w:val="0"/>
      <w:color w:val="231F20"/>
      <w:sz w:val="12"/>
      <w:szCs w:val="12"/>
    </w:rPr>
  </w:style>
  <w:style w:type="character" w:customStyle="1" w:styleId="12">
    <w:name w:val="Незакрита згадка1"/>
    <w:basedOn w:val="a0"/>
    <w:uiPriority w:val="99"/>
    <w:semiHidden/>
    <w:unhideWhenUsed/>
    <w:rsid w:val="00B421B2"/>
    <w:rPr>
      <w:color w:val="605E5C"/>
      <w:shd w:val="clear" w:color="auto" w:fill="E1DFDD"/>
    </w:rPr>
  </w:style>
  <w:style w:type="character" w:customStyle="1" w:styleId="31">
    <w:name w:val="Неразрешенное упоминание3"/>
    <w:basedOn w:val="a0"/>
    <w:uiPriority w:val="99"/>
    <w:semiHidden/>
    <w:unhideWhenUsed/>
    <w:rsid w:val="003943B6"/>
    <w:rPr>
      <w:color w:val="605E5C"/>
      <w:shd w:val="clear" w:color="auto" w:fill="E1DFDD"/>
    </w:rPr>
  </w:style>
  <w:style w:type="character" w:customStyle="1" w:styleId="22">
    <w:name w:val="Незакрита згадка2"/>
    <w:basedOn w:val="a0"/>
    <w:uiPriority w:val="99"/>
    <w:semiHidden/>
    <w:unhideWhenUsed/>
    <w:rsid w:val="004E5BB1"/>
    <w:rPr>
      <w:color w:val="605E5C"/>
      <w:shd w:val="clear" w:color="auto" w:fill="E1DFDD"/>
    </w:rPr>
  </w:style>
  <w:style w:type="character" w:customStyle="1" w:styleId="32">
    <w:name w:val="Незакрита згадка3"/>
    <w:basedOn w:val="a0"/>
    <w:uiPriority w:val="99"/>
    <w:semiHidden/>
    <w:unhideWhenUsed/>
    <w:rsid w:val="00175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421">
      <w:bodyDiv w:val="1"/>
      <w:marLeft w:val="0"/>
      <w:marRight w:val="0"/>
      <w:marTop w:val="0"/>
      <w:marBottom w:val="0"/>
      <w:divBdr>
        <w:top w:val="none" w:sz="0" w:space="0" w:color="auto"/>
        <w:left w:val="none" w:sz="0" w:space="0" w:color="auto"/>
        <w:bottom w:val="none" w:sz="0" w:space="0" w:color="auto"/>
        <w:right w:val="none" w:sz="0" w:space="0" w:color="auto"/>
      </w:divBdr>
    </w:div>
    <w:div w:id="29453475">
      <w:bodyDiv w:val="1"/>
      <w:marLeft w:val="0"/>
      <w:marRight w:val="0"/>
      <w:marTop w:val="0"/>
      <w:marBottom w:val="0"/>
      <w:divBdr>
        <w:top w:val="none" w:sz="0" w:space="0" w:color="auto"/>
        <w:left w:val="none" w:sz="0" w:space="0" w:color="auto"/>
        <w:bottom w:val="none" w:sz="0" w:space="0" w:color="auto"/>
        <w:right w:val="none" w:sz="0" w:space="0" w:color="auto"/>
      </w:divBdr>
    </w:div>
    <w:div w:id="129590729">
      <w:bodyDiv w:val="1"/>
      <w:marLeft w:val="0"/>
      <w:marRight w:val="0"/>
      <w:marTop w:val="0"/>
      <w:marBottom w:val="0"/>
      <w:divBdr>
        <w:top w:val="none" w:sz="0" w:space="0" w:color="auto"/>
        <w:left w:val="none" w:sz="0" w:space="0" w:color="auto"/>
        <w:bottom w:val="none" w:sz="0" w:space="0" w:color="auto"/>
        <w:right w:val="none" w:sz="0" w:space="0" w:color="auto"/>
      </w:divBdr>
    </w:div>
    <w:div w:id="132019280">
      <w:bodyDiv w:val="1"/>
      <w:marLeft w:val="0"/>
      <w:marRight w:val="0"/>
      <w:marTop w:val="0"/>
      <w:marBottom w:val="0"/>
      <w:divBdr>
        <w:top w:val="none" w:sz="0" w:space="0" w:color="auto"/>
        <w:left w:val="none" w:sz="0" w:space="0" w:color="auto"/>
        <w:bottom w:val="none" w:sz="0" w:space="0" w:color="auto"/>
        <w:right w:val="none" w:sz="0" w:space="0" w:color="auto"/>
      </w:divBdr>
    </w:div>
    <w:div w:id="173882592">
      <w:bodyDiv w:val="1"/>
      <w:marLeft w:val="0"/>
      <w:marRight w:val="0"/>
      <w:marTop w:val="0"/>
      <w:marBottom w:val="0"/>
      <w:divBdr>
        <w:top w:val="none" w:sz="0" w:space="0" w:color="auto"/>
        <w:left w:val="none" w:sz="0" w:space="0" w:color="auto"/>
        <w:bottom w:val="none" w:sz="0" w:space="0" w:color="auto"/>
        <w:right w:val="none" w:sz="0" w:space="0" w:color="auto"/>
      </w:divBdr>
    </w:div>
    <w:div w:id="190531907">
      <w:bodyDiv w:val="1"/>
      <w:marLeft w:val="0"/>
      <w:marRight w:val="0"/>
      <w:marTop w:val="0"/>
      <w:marBottom w:val="0"/>
      <w:divBdr>
        <w:top w:val="none" w:sz="0" w:space="0" w:color="auto"/>
        <w:left w:val="none" w:sz="0" w:space="0" w:color="auto"/>
        <w:bottom w:val="none" w:sz="0" w:space="0" w:color="auto"/>
        <w:right w:val="none" w:sz="0" w:space="0" w:color="auto"/>
      </w:divBdr>
    </w:div>
    <w:div w:id="239754944">
      <w:bodyDiv w:val="1"/>
      <w:marLeft w:val="0"/>
      <w:marRight w:val="0"/>
      <w:marTop w:val="0"/>
      <w:marBottom w:val="0"/>
      <w:divBdr>
        <w:top w:val="none" w:sz="0" w:space="0" w:color="auto"/>
        <w:left w:val="none" w:sz="0" w:space="0" w:color="auto"/>
        <w:bottom w:val="none" w:sz="0" w:space="0" w:color="auto"/>
        <w:right w:val="none" w:sz="0" w:space="0" w:color="auto"/>
      </w:divBdr>
    </w:div>
    <w:div w:id="348600423">
      <w:bodyDiv w:val="1"/>
      <w:marLeft w:val="0"/>
      <w:marRight w:val="0"/>
      <w:marTop w:val="0"/>
      <w:marBottom w:val="0"/>
      <w:divBdr>
        <w:top w:val="none" w:sz="0" w:space="0" w:color="auto"/>
        <w:left w:val="none" w:sz="0" w:space="0" w:color="auto"/>
        <w:bottom w:val="none" w:sz="0" w:space="0" w:color="auto"/>
        <w:right w:val="none" w:sz="0" w:space="0" w:color="auto"/>
      </w:divBdr>
    </w:div>
    <w:div w:id="412050546">
      <w:bodyDiv w:val="1"/>
      <w:marLeft w:val="0"/>
      <w:marRight w:val="0"/>
      <w:marTop w:val="0"/>
      <w:marBottom w:val="0"/>
      <w:divBdr>
        <w:top w:val="none" w:sz="0" w:space="0" w:color="auto"/>
        <w:left w:val="none" w:sz="0" w:space="0" w:color="auto"/>
        <w:bottom w:val="none" w:sz="0" w:space="0" w:color="auto"/>
        <w:right w:val="none" w:sz="0" w:space="0" w:color="auto"/>
      </w:divBdr>
    </w:div>
    <w:div w:id="429667815">
      <w:bodyDiv w:val="1"/>
      <w:marLeft w:val="0"/>
      <w:marRight w:val="0"/>
      <w:marTop w:val="0"/>
      <w:marBottom w:val="0"/>
      <w:divBdr>
        <w:top w:val="none" w:sz="0" w:space="0" w:color="auto"/>
        <w:left w:val="none" w:sz="0" w:space="0" w:color="auto"/>
        <w:bottom w:val="none" w:sz="0" w:space="0" w:color="auto"/>
        <w:right w:val="none" w:sz="0" w:space="0" w:color="auto"/>
      </w:divBdr>
    </w:div>
    <w:div w:id="430010612">
      <w:bodyDiv w:val="1"/>
      <w:marLeft w:val="0"/>
      <w:marRight w:val="0"/>
      <w:marTop w:val="0"/>
      <w:marBottom w:val="0"/>
      <w:divBdr>
        <w:top w:val="none" w:sz="0" w:space="0" w:color="auto"/>
        <w:left w:val="none" w:sz="0" w:space="0" w:color="auto"/>
        <w:bottom w:val="none" w:sz="0" w:space="0" w:color="auto"/>
        <w:right w:val="none" w:sz="0" w:space="0" w:color="auto"/>
      </w:divBdr>
    </w:div>
    <w:div w:id="482503958">
      <w:bodyDiv w:val="1"/>
      <w:marLeft w:val="0"/>
      <w:marRight w:val="0"/>
      <w:marTop w:val="0"/>
      <w:marBottom w:val="0"/>
      <w:divBdr>
        <w:top w:val="none" w:sz="0" w:space="0" w:color="auto"/>
        <w:left w:val="none" w:sz="0" w:space="0" w:color="auto"/>
        <w:bottom w:val="none" w:sz="0" w:space="0" w:color="auto"/>
        <w:right w:val="none" w:sz="0" w:space="0" w:color="auto"/>
      </w:divBdr>
    </w:div>
    <w:div w:id="522595279">
      <w:bodyDiv w:val="1"/>
      <w:marLeft w:val="0"/>
      <w:marRight w:val="0"/>
      <w:marTop w:val="0"/>
      <w:marBottom w:val="0"/>
      <w:divBdr>
        <w:top w:val="none" w:sz="0" w:space="0" w:color="auto"/>
        <w:left w:val="none" w:sz="0" w:space="0" w:color="auto"/>
        <w:bottom w:val="none" w:sz="0" w:space="0" w:color="auto"/>
        <w:right w:val="none" w:sz="0" w:space="0" w:color="auto"/>
      </w:divBdr>
    </w:div>
    <w:div w:id="532235298">
      <w:bodyDiv w:val="1"/>
      <w:marLeft w:val="0"/>
      <w:marRight w:val="0"/>
      <w:marTop w:val="0"/>
      <w:marBottom w:val="0"/>
      <w:divBdr>
        <w:top w:val="none" w:sz="0" w:space="0" w:color="auto"/>
        <w:left w:val="none" w:sz="0" w:space="0" w:color="auto"/>
        <w:bottom w:val="none" w:sz="0" w:space="0" w:color="auto"/>
        <w:right w:val="none" w:sz="0" w:space="0" w:color="auto"/>
      </w:divBdr>
    </w:div>
    <w:div w:id="648171286">
      <w:bodyDiv w:val="1"/>
      <w:marLeft w:val="0"/>
      <w:marRight w:val="0"/>
      <w:marTop w:val="0"/>
      <w:marBottom w:val="0"/>
      <w:divBdr>
        <w:top w:val="none" w:sz="0" w:space="0" w:color="auto"/>
        <w:left w:val="none" w:sz="0" w:space="0" w:color="auto"/>
        <w:bottom w:val="none" w:sz="0" w:space="0" w:color="auto"/>
        <w:right w:val="none" w:sz="0" w:space="0" w:color="auto"/>
      </w:divBdr>
    </w:div>
    <w:div w:id="648746610">
      <w:bodyDiv w:val="1"/>
      <w:marLeft w:val="0"/>
      <w:marRight w:val="0"/>
      <w:marTop w:val="0"/>
      <w:marBottom w:val="0"/>
      <w:divBdr>
        <w:top w:val="none" w:sz="0" w:space="0" w:color="auto"/>
        <w:left w:val="none" w:sz="0" w:space="0" w:color="auto"/>
        <w:bottom w:val="none" w:sz="0" w:space="0" w:color="auto"/>
        <w:right w:val="none" w:sz="0" w:space="0" w:color="auto"/>
      </w:divBdr>
    </w:div>
    <w:div w:id="675767963">
      <w:bodyDiv w:val="1"/>
      <w:marLeft w:val="0"/>
      <w:marRight w:val="0"/>
      <w:marTop w:val="0"/>
      <w:marBottom w:val="0"/>
      <w:divBdr>
        <w:top w:val="none" w:sz="0" w:space="0" w:color="auto"/>
        <w:left w:val="none" w:sz="0" w:space="0" w:color="auto"/>
        <w:bottom w:val="none" w:sz="0" w:space="0" w:color="auto"/>
        <w:right w:val="none" w:sz="0" w:space="0" w:color="auto"/>
      </w:divBdr>
    </w:div>
    <w:div w:id="688608825">
      <w:bodyDiv w:val="1"/>
      <w:marLeft w:val="0"/>
      <w:marRight w:val="0"/>
      <w:marTop w:val="0"/>
      <w:marBottom w:val="0"/>
      <w:divBdr>
        <w:top w:val="none" w:sz="0" w:space="0" w:color="auto"/>
        <w:left w:val="none" w:sz="0" w:space="0" w:color="auto"/>
        <w:bottom w:val="none" w:sz="0" w:space="0" w:color="auto"/>
        <w:right w:val="none" w:sz="0" w:space="0" w:color="auto"/>
      </w:divBdr>
    </w:div>
    <w:div w:id="778988234">
      <w:bodyDiv w:val="1"/>
      <w:marLeft w:val="0"/>
      <w:marRight w:val="0"/>
      <w:marTop w:val="0"/>
      <w:marBottom w:val="0"/>
      <w:divBdr>
        <w:top w:val="none" w:sz="0" w:space="0" w:color="auto"/>
        <w:left w:val="none" w:sz="0" w:space="0" w:color="auto"/>
        <w:bottom w:val="none" w:sz="0" w:space="0" w:color="auto"/>
        <w:right w:val="none" w:sz="0" w:space="0" w:color="auto"/>
      </w:divBdr>
    </w:div>
    <w:div w:id="836922933">
      <w:bodyDiv w:val="1"/>
      <w:marLeft w:val="0"/>
      <w:marRight w:val="0"/>
      <w:marTop w:val="0"/>
      <w:marBottom w:val="0"/>
      <w:divBdr>
        <w:top w:val="none" w:sz="0" w:space="0" w:color="auto"/>
        <w:left w:val="none" w:sz="0" w:space="0" w:color="auto"/>
        <w:bottom w:val="none" w:sz="0" w:space="0" w:color="auto"/>
        <w:right w:val="none" w:sz="0" w:space="0" w:color="auto"/>
      </w:divBdr>
    </w:div>
    <w:div w:id="840701363">
      <w:bodyDiv w:val="1"/>
      <w:marLeft w:val="0"/>
      <w:marRight w:val="0"/>
      <w:marTop w:val="0"/>
      <w:marBottom w:val="0"/>
      <w:divBdr>
        <w:top w:val="none" w:sz="0" w:space="0" w:color="auto"/>
        <w:left w:val="none" w:sz="0" w:space="0" w:color="auto"/>
        <w:bottom w:val="none" w:sz="0" w:space="0" w:color="auto"/>
        <w:right w:val="none" w:sz="0" w:space="0" w:color="auto"/>
      </w:divBdr>
    </w:div>
    <w:div w:id="893780278">
      <w:bodyDiv w:val="1"/>
      <w:marLeft w:val="0"/>
      <w:marRight w:val="0"/>
      <w:marTop w:val="0"/>
      <w:marBottom w:val="0"/>
      <w:divBdr>
        <w:top w:val="none" w:sz="0" w:space="0" w:color="auto"/>
        <w:left w:val="none" w:sz="0" w:space="0" w:color="auto"/>
        <w:bottom w:val="none" w:sz="0" w:space="0" w:color="auto"/>
        <w:right w:val="none" w:sz="0" w:space="0" w:color="auto"/>
      </w:divBdr>
    </w:div>
    <w:div w:id="979533003">
      <w:bodyDiv w:val="1"/>
      <w:marLeft w:val="0"/>
      <w:marRight w:val="0"/>
      <w:marTop w:val="0"/>
      <w:marBottom w:val="0"/>
      <w:divBdr>
        <w:top w:val="none" w:sz="0" w:space="0" w:color="auto"/>
        <w:left w:val="none" w:sz="0" w:space="0" w:color="auto"/>
        <w:bottom w:val="none" w:sz="0" w:space="0" w:color="auto"/>
        <w:right w:val="none" w:sz="0" w:space="0" w:color="auto"/>
      </w:divBdr>
    </w:div>
    <w:div w:id="995306523">
      <w:bodyDiv w:val="1"/>
      <w:marLeft w:val="0"/>
      <w:marRight w:val="0"/>
      <w:marTop w:val="0"/>
      <w:marBottom w:val="0"/>
      <w:divBdr>
        <w:top w:val="none" w:sz="0" w:space="0" w:color="auto"/>
        <w:left w:val="none" w:sz="0" w:space="0" w:color="auto"/>
        <w:bottom w:val="none" w:sz="0" w:space="0" w:color="auto"/>
        <w:right w:val="none" w:sz="0" w:space="0" w:color="auto"/>
      </w:divBdr>
    </w:div>
    <w:div w:id="1054935043">
      <w:bodyDiv w:val="1"/>
      <w:marLeft w:val="0"/>
      <w:marRight w:val="0"/>
      <w:marTop w:val="0"/>
      <w:marBottom w:val="0"/>
      <w:divBdr>
        <w:top w:val="none" w:sz="0" w:space="0" w:color="auto"/>
        <w:left w:val="none" w:sz="0" w:space="0" w:color="auto"/>
        <w:bottom w:val="none" w:sz="0" w:space="0" w:color="auto"/>
        <w:right w:val="none" w:sz="0" w:space="0" w:color="auto"/>
      </w:divBdr>
    </w:div>
    <w:div w:id="1150248444">
      <w:bodyDiv w:val="1"/>
      <w:marLeft w:val="0"/>
      <w:marRight w:val="0"/>
      <w:marTop w:val="0"/>
      <w:marBottom w:val="0"/>
      <w:divBdr>
        <w:top w:val="none" w:sz="0" w:space="0" w:color="auto"/>
        <w:left w:val="none" w:sz="0" w:space="0" w:color="auto"/>
        <w:bottom w:val="none" w:sz="0" w:space="0" w:color="auto"/>
        <w:right w:val="none" w:sz="0" w:space="0" w:color="auto"/>
      </w:divBdr>
    </w:div>
    <w:div w:id="1164784069">
      <w:bodyDiv w:val="1"/>
      <w:marLeft w:val="0"/>
      <w:marRight w:val="0"/>
      <w:marTop w:val="0"/>
      <w:marBottom w:val="0"/>
      <w:divBdr>
        <w:top w:val="none" w:sz="0" w:space="0" w:color="auto"/>
        <w:left w:val="none" w:sz="0" w:space="0" w:color="auto"/>
        <w:bottom w:val="none" w:sz="0" w:space="0" w:color="auto"/>
        <w:right w:val="none" w:sz="0" w:space="0" w:color="auto"/>
      </w:divBdr>
    </w:div>
    <w:div w:id="1199394262">
      <w:bodyDiv w:val="1"/>
      <w:marLeft w:val="0"/>
      <w:marRight w:val="0"/>
      <w:marTop w:val="0"/>
      <w:marBottom w:val="0"/>
      <w:divBdr>
        <w:top w:val="none" w:sz="0" w:space="0" w:color="auto"/>
        <w:left w:val="none" w:sz="0" w:space="0" w:color="auto"/>
        <w:bottom w:val="none" w:sz="0" w:space="0" w:color="auto"/>
        <w:right w:val="none" w:sz="0" w:space="0" w:color="auto"/>
      </w:divBdr>
    </w:div>
    <w:div w:id="1210411255">
      <w:bodyDiv w:val="1"/>
      <w:marLeft w:val="0"/>
      <w:marRight w:val="0"/>
      <w:marTop w:val="0"/>
      <w:marBottom w:val="0"/>
      <w:divBdr>
        <w:top w:val="none" w:sz="0" w:space="0" w:color="auto"/>
        <w:left w:val="none" w:sz="0" w:space="0" w:color="auto"/>
        <w:bottom w:val="none" w:sz="0" w:space="0" w:color="auto"/>
        <w:right w:val="none" w:sz="0" w:space="0" w:color="auto"/>
      </w:divBdr>
    </w:div>
    <w:div w:id="1210453436">
      <w:bodyDiv w:val="1"/>
      <w:marLeft w:val="0"/>
      <w:marRight w:val="0"/>
      <w:marTop w:val="0"/>
      <w:marBottom w:val="0"/>
      <w:divBdr>
        <w:top w:val="none" w:sz="0" w:space="0" w:color="auto"/>
        <w:left w:val="none" w:sz="0" w:space="0" w:color="auto"/>
        <w:bottom w:val="none" w:sz="0" w:space="0" w:color="auto"/>
        <w:right w:val="none" w:sz="0" w:space="0" w:color="auto"/>
      </w:divBdr>
    </w:div>
    <w:div w:id="1258758099">
      <w:bodyDiv w:val="1"/>
      <w:marLeft w:val="0"/>
      <w:marRight w:val="0"/>
      <w:marTop w:val="0"/>
      <w:marBottom w:val="0"/>
      <w:divBdr>
        <w:top w:val="none" w:sz="0" w:space="0" w:color="auto"/>
        <w:left w:val="none" w:sz="0" w:space="0" w:color="auto"/>
        <w:bottom w:val="none" w:sz="0" w:space="0" w:color="auto"/>
        <w:right w:val="none" w:sz="0" w:space="0" w:color="auto"/>
      </w:divBdr>
    </w:div>
    <w:div w:id="1282417052">
      <w:bodyDiv w:val="1"/>
      <w:marLeft w:val="0"/>
      <w:marRight w:val="0"/>
      <w:marTop w:val="0"/>
      <w:marBottom w:val="0"/>
      <w:divBdr>
        <w:top w:val="none" w:sz="0" w:space="0" w:color="auto"/>
        <w:left w:val="none" w:sz="0" w:space="0" w:color="auto"/>
        <w:bottom w:val="none" w:sz="0" w:space="0" w:color="auto"/>
        <w:right w:val="none" w:sz="0" w:space="0" w:color="auto"/>
      </w:divBdr>
    </w:div>
    <w:div w:id="1317563936">
      <w:bodyDiv w:val="1"/>
      <w:marLeft w:val="0"/>
      <w:marRight w:val="0"/>
      <w:marTop w:val="0"/>
      <w:marBottom w:val="0"/>
      <w:divBdr>
        <w:top w:val="none" w:sz="0" w:space="0" w:color="auto"/>
        <w:left w:val="none" w:sz="0" w:space="0" w:color="auto"/>
        <w:bottom w:val="none" w:sz="0" w:space="0" w:color="auto"/>
        <w:right w:val="none" w:sz="0" w:space="0" w:color="auto"/>
      </w:divBdr>
    </w:div>
    <w:div w:id="1398626349">
      <w:bodyDiv w:val="1"/>
      <w:marLeft w:val="0"/>
      <w:marRight w:val="0"/>
      <w:marTop w:val="0"/>
      <w:marBottom w:val="0"/>
      <w:divBdr>
        <w:top w:val="none" w:sz="0" w:space="0" w:color="auto"/>
        <w:left w:val="none" w:sz="0" w:space="0" w:color="auto"/>
        <w:bottom w:val="none" w:sz="0" w:space="0" w:color="auto"/>
        <w:right w:val="none" w:sz="0" w:space="0" w:color="auto"/>
      </w:divBdr>
    </w:div>
    <w:div w:id="1543974831">
      <w:bodyDiv w:val="1"/>
      <w:marLeft w:val="0"/>
      <w:marRight w:val="0"/>
      <w:marTop w:val="0"/>
      <w:marBottom w:val="0"/>
      <w:divBdr>
        <w:top w:val="none" w:sz="0" w:space="0" w:color="auto"/>
        <w:left w:val="none" w:sz="0" w:space="0" w:color="auto"/>
        <w:bottom w:val="none" w:sz="0" w:space="0" w:color="auto"/>
        <w:right w:val="none" w:sz="0" w:space="0" w:color="auto"/>
      </w:divBdr>
    </w:div>
    <w:div w:id="1550262045">
      <w:bodyDiv w:val="1"/>
      <w:marLeft w:val="0"/>
      <w:marRight w:val="0"/>
      <w:marTop w:val="0"/>
      <w:marBottom w:val="0"/>
      <w:divBdr>
        <w:top w:val="none" w:sz="0" w:space="0" w:color="auto"/>
        <w:left w:val="none" w:sz="0" w:space="0" w:color="auto"/>
        <w:bottom w:val="none" w:sz="0" w:space="0" w:color="auto"/>
        <w:right w:val="none" w:sz="0" w:space="0" w:color="auto"/>
      </w:divBdr>
    </w:div>
    <w:div w:id="1610694763">
      <w:bodyDiv w:val="1"/>
      <w:marLeft w:val="0"/>
      <w:marRight w:val="0"/>
      <w:marTop w:val="0"/>
      <w:marBottom w:val="0"/>
      <w:divBdr>
        <w:top w:val="none" w:sz="0" w:space="0" w:color="auto"/>
        <w:left w:val="none" w:sz="0" w:space="0" w:color="auto"/>
        <w:bottom w:val="none" w:sz="0" w:space="0" w:color="auto"/>
        <w:right w:val="none" w:sz="0" w:space="0" w:color="auto"/>
      </w:divBdr>
    </w:div>
    <w:div w:id="1688487650">
      <w:bodyDiv w:val="1"/>
      <w:marLeft w:val="0"/>
      <w:marRight w:val="0"/>
      <w:marTop w:val="0"/>
      <w:marBottom w:val="0"/>
      <w:divBdr>
        <w:top w:val="none" w:sz="0" w:space="0" w:color="auto"/>
        <w:left w:val="none" w:sz="0" w:space="0" w:color="auto"/>
        <w:bottom w:val="none" w:sz="0" w:space="0" w:color="auto"/>
        <w:right w:val="none" w:sz="0" w:space="0" w:color="auto"/>
      </w:divBdr>
    </w:div>
    <w:div w:id="1834836427">
      <w:bodyDiv w:val="1"/>
      <w:marLeft w:val="0"/>
      <w:marRight w:val="0"/>
      <w:marTop w:val="0"/>
      <w:marBottom w:val="0"/>
      <w:divBdr>
        <w:top w:val="none" w:sz="0" w:space="0" w:color="auto"/>
        <w:left w:val="none" w:sz="0" w:space="0" w:color="auto"/>
        <w:bottom w:val="none" w:sz="0" w:space="0" w:color="auto"/>
        <w:right w:val="none" w:sz="0" w:space="0" w:color="auto"/>
      </w:divBdr>
    </w:div>
    <w:div w:id="1877306564">
      <w:bodyDiv w:val="1"/>
      <w:marLeft w:val="0"/>
      <w:marRight w:val="0"/>
      <w:marTop w:val="0"/>
      <w:marBottom w:val="0"/>
      <w:divBdr>
        <w:top w:val="none" w:sz="0" w:space="0" w:color="auto"/>
        <w:left w:val="none" w:sz="0" w:space="0" w:color="auto"/>
        <w:bottom w:val="none" w:sz="0" w:space="0" w:color="auto"/>
        <w:right w:val="none" w:sz="0" w:space="0" w:color="auto"/>
      </w:divBdr>
    </w:div>
    <w:div w:id="1911229278">
      <w:bodyDiv w:val="1"/>
      <w:marLeft w:val="0"/>
      <w:marRight w:val="0"/>
      <w:marTop w:val="0"/>
      <w:marBottom w:val="0"/>
      <w:divBdr>
        <w:top w:val="none" w:sz="0" w:space="0" w:color="auto"/>
        <w:left w:val="none" w:sz="0" w:space="0" w:color="auto"/>
        <w:bottom w:val="none" w:sz="0" w:space="0" w:color="auto"/>
        <w:right w:val="none" w:sz="0" w:space="0" w:color="auto"/>
      </w:divBdr>
      <w:divsChild>
        <w:div w:id="1275864806">
          <w:marLeft w:val="0"/>
          <w:marRight w:val="0"/>
          <w:marTop w:val="0"/>
          <w:marBottom w:val="0"/>
          <w:divBdr>
            <w:top w:val="none" w:sz="0" w:space="0" w:color="auto"/>
            <w:left w:val="none" w:sz="0" w:space="0" w:color="auto"/>
            <w:bottom w:val="none" w:sz="0" w:space="0" w:color="auto"/>
            <w:right w:val="none" w:sz="0" w:space="0" w:color="auto"/>
          </w:divBdr>
          <w:divsChild>
            <w:div w:id="988092289">
              <w:marLeft w:val="0"/>
              <w:marRight w:val="0"/>
              <w:marTop w:val="0"/>
              <w:marBottom w:val="0"/>
              <w:divBdr>
                <w:top w:val="none" w:sz="0" w:space="0" w:color="auto"/>
                <w:left w:val="none" w:sz="0" w:space="0" w:color="auto"/>
                <w:bottom w:val="none" w:sz="0" w:space="0" w:color="auto"/>
                <w:right w:val="none" w:sz="0" w:space="0" w:color="auto"/>
              </w:divBdr>
              <w:divsChild>
                <w:div w:id="1502701160">
                  <w:marLeft w:val="0"/>
                  <w:marRight w:val="0"/>
                  <w:marTop w:val="0"/>
                  <w:marBottom w:val="0"/>
                  <w:divBdr>
                    <w:top w:val="none" w:sz="0" w:space="0" w:color="auto"/>
                    <w:left w:val="none" w:sz="0" w:space="0" w:color="auto"/>
                    <w:bottom w:val="none" w:sz="0" w:space="0" w:color="auto"/>
                    <w:right w:val="none" w:sz="0" w:space="0" w:color="auto"/>
                  </w:divBdr>
                  <w:divsChild>
                    <w:div w:id="286013169">
                      <w:marLeft w:val="0"/>
                      <w:marRight w:val="0"/>
                      <w:marTop w:val="0"/>
                      <w:marBottom w:val="0"/>
                      <w:divBdr>
                        <w:top w:val="none" w:sz="0" w:space="0" w:color="auto"/>
                        <w:left w:val="none" w:sz="0" w:space="0" w:color="auto"/>
                        <w:bottom w:val="none" w:sz="0" w:space="0" w:color="auto"/>
                        <w:right w:val="none" w:sz="0" w:space="0" w:color="auto"/>
                      </w:divBdr>
                      <w:divsChild>
                        <w:div w:id="1076364162">
                          <w:marLeft w:val="0"/>
                          <w:marRight w:val="0"/>
                          <w:marTop w:val="0"/>
                          <w:marBottom w:val="0"/>
                          <w:divBdr>
                            <w:top w:val="none" w:sz="0" w:space="0" w:color="auto"/>
                            <w:left w:val="none" w:sz="0" w:space="0" w:color="auto"/>
                            <w:bottom w:val="none" w:sz="0" w:space="0" w:color="auto"/>
                            <w:right w:val="none" w:sz="0" w:space="0" w:color="auto"/>
                          </w:divBdr>
                          <w:divsChild>
                            <w:div w:id="703557001">
                              <w:marLeft w:val="0"/>
                              <w:marRight w:val="0"/>
                              <w:marTop w:val="0"/>
                              <w:marBottom w:val="0"/>
                              <w:divBdr>
                                <w:top w:val="none" w:sz="0" w:space="0" w:color="auto"/>
                                <w:left w:val="none" w:sz="0" w:space="0" w:color="auto"/>
                                <w:bottom w:val="none" w:sz="0" w:space="0" w:color="auto"/>
                                <w:right w:val="none" w:sz="0" w:space="0" w:color="auto"/>
                              </w:divBdr>
                              <w:divsChild>
                                <w:div w:id="874852767">
                                  <w:marLeft w:val="0"/>
                                  <w:marRight w:val="0"/>
                                  <w:marTop w:val="0"/>
                                  <w:marBottom w:val="0"/>
                                  <w:divBdr>
                                    <w:top w:val="none" w:sz="0" w:space="0" w:color="auto"/>
                                    <w:left w:val="none" w:sz="0" w:space="0" w:color="auto"/>
                                    <w:bottom w:val="none" w:sz="0" w:space="0" w:color="auto"/>
                                    <w:right w:val="none" w:sz="0" w:space="0" w:color="auto"/>
                                  </w:divBdr>
                                  <w:divsChild>
                                    <w:div w:id="2098206626">
                                      <w:marLeft w:val="0"/>
                                      <w:marRight w:val="0"/>
                                      <w:marTop w:val="0"/>
                                      <w:marBottom w:val="0"/>
                                      <w:divBdr>
                                        <w:top w:val="none" w:sz="0" w:space="0" w:color="auto"/>
                                        <w:left w:val="none" w:sz="0" w:space="0" w:color="auto"/>
                                        <w:bottom w:val="none" w:sz="0" w:space="0" w:color="auto"/>
                                        <w:right w:val="none" w:sz="0" w:space="0" w:color="auto"/>
                                      </w:divBdr>
                                      <w:divsChild>
                                        <w:div w:id="1279989641">
                                          <w:marLeft w:val="0"/>
                                          <w:marRight w:val="0"/>
                                          <w:marTop w:val="0"/>
                                          <w:marBottom w:val="0"/>
                                          <w:divBdr>
                                            <w:top w:val="none" w:sz="0" w:space="0" w:color="auto"/>
                                            <w:left w:val="none" w:sz="0" w:space="0" w:color="auto"/>
                                            <w:bottom w:val="none" w:sz="0" w:space="0" w:color="auto"/>
                                            <w:right w:val="none" w:sz="0" w:space="0" w:color="auto"/>
                                          </w:divBdr>
                                          <w:divsChild>
                                            <w:div w:id="1396970012">
                                              <w:marLeft w:val="0"/>
                                              <w:marRight w:val="0"/>
                                              <w:marTop w:val="0"/>
                                              <w:marBottom w:val="0"/>
                                              <w:divBdr>
                                                <w:top w:val="none" w:sz="0" w:space="0" w:color="auto"/>
                                                <w:left w:val="none" w:sz="0" w:space="0" w:color="auto"/>
                                                <w:bottom w:val="none" w:sz="0" w:space="0" w:color="auto"/>
                                                <w:right w:val="none" w:sz="0" w:space="0" w:color="auto"/>
                                              </w:divBdr>
                                              <w:divsChild>
                                                <w:div w:id="696154536">
                                                  <w:marLeft w:val="0"/>
                                                  <w:marRight w:val="0"/>
                                                  <w:marTop w:val="0"/>
                                                  <w:marBottom w:val="0"/>
                                                  <w:divBdr>
                                                    <w:top w:val="none" w:sz="0" w:space="0" w:color="auto"/>
                                                    <w:left w:val="none" w:sz="0" w:space="0" w:color="auto"/>
                                                    <w:bottom w:val="none" w:sz="0" w:space="0" w:color="auto"/>
                                                    <w:right w:val="none" w:sz="0" w:space="0" w:color="auto"/>
                                                  </w:divBdr>
                                                  <w:divsChild>
                                                    <w:div w:id="592516936">
                                                      <w:marLeft w:val="0"/>
                                                      <w:marRight w:val="0"/>
                                                      <w:marTop w:val="0"/>
                                                      <w:marBottom w:val="0"/>
                                                      <w:divBdr>
                                                        <w:top w:val="none" w:sz="0" w:space="0" w:color="auto"/>
                                                        <w:left w:val="none" w:sz="0" w:space="0" w:color="auto"/>
                                                        <w:bottom w:val="none" w:sz="0" w:space="0" w:color="auto"/>
                                                        <w:right w:val="none" w:sz="0" w:space="0" w:color="auto"/>
                                                      </w:divBdr>
                                                      <w:divsChild>
                                                        <w:div w:id="11837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71054">
                                              <w:marLeft w:val="0"/>
                                              <w:marRight w:val="0"/>
                                              <w:marTop w:val="0"/>
                                              <w:marBottom w:val="0"/>
                                              <w:divBdr>
                                                <w:top w:val="none" w:sz="0" w:space="0" w:color="auto"/>
                                                <w:left w:val="none" w:sz="0" w:space="0" w:color="auto"/>
                                                <w:bottom w:val="none" w:sz="0" w:space="0" w:color="auto"/>
                                                <w:right w:val="none" w:sz="0" w:space="0" w:color="auto"/>
                                              </w:divBdr>
                                              <w:divsChild>
                                                <w:div w:id="1502162734">
                                                  <w:marLeft w:val="0"/>
                                                  <w:marRight w:val="0"/>
                                                  <w:marTop w:val="0"/>
                                                  <w:marBottom w:val="0"/>
                                                  <w:divBdr>
                                                    <w:top w:val="none" w:sz="0" w:space="0" w:color="auto"/>
                                                    <w:left w:val="none" w:sz="0" w:space="0" w:color="auto"/>
                                                    <w:bottom w:val="none" w:sz="0" w:space="0" w:color="auto"/>
                                                    <w:right w:val="none" w:sz="0" w:space="0" w:color="auto"/>
                                                  </w:divBdr>
                                                  <w:divsChild>
                                                    <w:div w:id="1782988253">
                                                      <w:marLeft w:val="0"/>
                                                      <w:marRight w:val="0"/>
                                                      <w:marTop w:val="0"/>
                                                      <w:marBottom w:val="0"/>
                                                      <w:divBdr>
                                                        <w:top w:val="none" w:sz="0" w:space="0" w:color="auto"/>
                                                        <w:left w:val="none" w:sz="0" w:space="0" w:color="auto"/>
                                                        <w:bottom w:val="none" w:sz="0" w:space="0" w:color="auto"/>
                                                        <w:right w:val="none" w:sz="0" w:space="0" w:color="auto"/>
                                                      </w:divBdr>
                                                      <w:divsChild>
                                                        <w:div w:id="10774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927669">
                              <w:marLeft w:val="0"/>
                              <w:marRight w:val="0"/>
                              <w:marTop w:val="0"/>
                              <w:marBottom w:val="0"/>
                              <w:divBdr>
                                <w:top w:val="none" w:sz="0" w:space="0" w:color="auto"/>
                                <w:left w:val="none" w:sz="0" w:space="0" w:color="auto"/>
                                <w:bottom w:val="none" w:sz="0" w:space="0" w:color="auto"/>
                                <w:right w:val="none" w:sz="0" w:space="0" w:color="auto"/>
                              </w:divBdr>
                              <w:divsChild>
                                <w:div w:id="1336374025">
                                  <w:marLeft w:val="0"/>
                                  <w:marRight w:val="0"/>
                                  <w:marTop w:val="0"/>
                                  <w:marBottom w:val="0"/>
                                  <w:divBdr>
                                    <w:top w:val="none" w:sz="0" w:space="0" w:color="auto"/>
                                    <w:left w:val="none" w:sz="0" w:space="0" w:color="auto"/>
                                    <w:bottom w:val="none" w:sz="0" w:space="0" w:color="auto"/>
                                    <w:right w:val="none" w:sz="0" w:space="0" w:color="auto"/>
                                  </w:divBdr>
                                  <w:divsChild>
                                    <w:div w:id="1090928396">
                                      <w:marLeft w:val="0"/>
                                      <w:marRight w:val="0"/>
                                      <w:marTop w:val="0"/>
                                      <w:marBottom w:val="0"/>
                                      <w:divBdr>
                                        <w:top w:val="none" w:sz="0" w:space="0" w:color="auto"/>
                                        <w:left w:val="none" w:sz="0" w:space="0" w:color="auto"/>
                                        <w:bottom w:val="none" w:sz="0" w:space="0" w:color="auto"/>
                                        <w:right w:val="none" w:sz="0" w:space="0" w:color="auto"/>
                                      </w:divBdr>
                                      <w:divsChild>
                                        <w:div w:id="1407414135">
                                          <w:marLeft w:val="0"/>
                                          <w:marRight w:val="0"/>
                                          <w:marTop w:val="0"/>
                                          <w:marBottom w:val="0"/>
                                          <w:divBdr>
                                            <w:top w:val="none" w:sz="0" w:space="0" w:color="auto"/>
                                            <w:left w:val="none" w:sz="0" w:space="0" w:color="auto"/>
                                            <w:bottom w:val="none" w:sz="0" w:space="0" w:color="auto"/>
                                            <w:right w:val="none" w:sz="0" w:space="0" w:color="auto"/>
                                          </w:divBdr>
                                          <w:divsChild>
                                            <w:div w:id="394089253">
                                              <w:marLeft w:val="0"/>
                                              <w:marRight w:val="0"/>
                                              <w:marTop w:val="0"/>
                                              <w:marBottom w:val="0"/>
                                              <w:divBdr>
                                                <w:top w:val="none" w:sz="0" w:space="0" w:color="auto"/>
                                                <w:left w:val="none" w:sz="0" w:space="0" w:color="auto"/>
                                                <w:bottom w:val="none" w:sz="0" w:space="0" w:color="auto"/>
                                                <w:right w:val="none" w:sz="0" w:space="0" w:color="auto"/>
                                              </w:divBdr>
                                              <w:divsChild>
                                                <w:div w:id="1539708877">
                                                  <w:marLeft w:val="0"/>
                                                  <w:marRight w:val="0"/>
                                                  <w:marTop w:val="0"/>
                                                  <w:marBottom w:val="0"/>
                                                  <w:divBdr>
                                                    <w:top w:val="none" w:sz="0" w:space="0" w:color="auto"/>
                                                    <w:left w:val="none" w:sz="0" w:space="0" w:color="auto"/>
                                                    <w:bottom w:val="none" w:sz="0" w:space="0" w:color="auto"/>
                                                    <w:right w:val="none" w:sz="0" w:space="0" w:color="auto"/>
                                                  </w:divBdr>
                                                  <w:divsChild>
                                                    <w:div w:id="370497244">
                                                      <w:marLeft w:val="0"/>
                                                      <w:marRight w:val="0"/>
                                                      <w:marTop w:val="0"/>
                                                      <w:marBottom w:val="0"/>
                                                      <w:divBdr>
                                                        <w:top w:val="none" w:sz="0" w:space="0" w:color="auto"/>
                                                        <w:left w:val="none" w:sz="0" w:space="0" w:color="auto"/>
                                                        <w:bottom w:val="none" w:sz="0" w:space="0" w:color="auto"/>
                                                        <w:right w:val="none" w:sz="0" w:space="0" w:color="auto"/>
                                                      </w:divBdr>
                                                      <w:divsChild>
                                                        <w:div w:id="1231379086">
                                                          <w:marLeft w:val="0"/>
                                                          <w:marRight w:val="0"/>
                                                          <w:marTop w:val="0"/>
                                                          <w:marBottom w:val="0"/>
                                                          <w:divBdr>
                                                            <w:top w:val="none" w:sz="0" w:space="0" w:color="auto"/>
                                                            <w:left w:val="none" w:sz="0" w:space="0" w:color="auto"/>
                                                            <w:bottom w:val="none" w:sz="0" w:space="0" w:color="auto"/>
                                                            <w:right w:val="none" w:sz="0" w:space="0" w:color="auto"/>
                                                          </w:divBdr>
                                                          <w:divsChild>
                                                            <w:div w:id="97395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1962">
                              <w:marLeft w:val="0"/>
                              <w:marRight w:val="0"/>
                              <w:marTop w:val="0"/>
                              <w:marBottom w:val="0"/>
                              <w:divBdr>
                                <w:top w:val="none" w:sz="0" w:space="0" w:color="auto"/>
                                <w:left w:val="none" w:sz="0" w:space="0" w:color="auto"/>
                                <w:bottom w:val="none" w:sz="0" w:space="0" w:color="auto"/>
                                <w:right w:val="none" w:sz="0" w:space="0" w:color="auto"/>
                              </w:divBdr>
                              <w:divsChild>
                                <w:div w:id="553391712">
                                  <w:marLeft w:val="0"/>
                                  <w:marRight w:val="0"/>
                                  <w:marTop w:val="0"/>
                                  <w:marBottom w:val="0"/>
                                  <w:divBdr>
                                    <w:top w:val="none" w:sz="0" w:space="0" w:color="auto"/>
                                    <w:left w:val="none" w:sz="0" w:space="0" w:color="auto"/>
                                    <w:bottom w:val="none" w:sz="0" w:space="0" w:color="auto"/>
                                    <w:right w:val="none" w:sz="0" w:space="0" w:color="auto"/>
                                  </w:divBdr>
                                  <w:divsChild>
                                    <w:div w:id="944995033">
                                      <w:marLeft w:val="0"/>
                                      <w:marRight w:val="0"/>
                                      <w:marTop w:val="0"/>
                                      <w:marBottom w:val="0"/>
                                      <w:divBdr>
                                        <w:top w:val="none" w:sz="0" w:space="0" w:color="auto"/>
                                        <w:left w:val="none" w:sz="0" w:space="0" w:color="auto"/>
                                        <w:bottom w:val="none" w:sz="0" w:space="0" w:color="auto"/>
                                        <w:right w:val="none" w:sz="0" w:space="0" w:color="auto"/>
                                      </w:divBdr>
                                      <w:divsChild>
                                        <w:div w:id="681515014">
                                          <w:marLeft w:val="0"/>
                                          <w:marRight w:val="0"/>
                                          <w:marTop w:val="0"/>
                                          <w:marBottom w:val="0"/>
                                          <w:divBdr>
                                            <w:top w:val="none" w:sz="0" w:space="0" w:color="auto"/>
                                            <w:left w:val="none" w:sz="0" w:space="0" w:color="auto"/>
                                            <w:bottom w:val="none" w:sz="0" w:space="0" w:color="auto"/>
                                            <w:right w:val="none" w:sz="0" w:space="0" w:color="auto"/>
                                          </w:divBdr>
                                          <w:divsChild>
                                            <w:div w:id="1253390841">
                                              <w:marLeft w:val="0"/>
                                              <w:marRight w:val="0"/>
                                              <w:marTop w:val="0"/>
                                              <w:marBottom w:val="0"/>
                                              <w:divBdr>
                                                <w:top w:val="none" w:sz="0" w:space="0" w:color="auto"/>
                                                <w:left w:val="none" w:sz="0" w:space="0" w:color="auto"/>
                                                <w:bottom w:val="none" w:sz="0" w:space="0" w:color="auto"/>
                                                <w:right w:val="none" w:sz="0" w:space="0" w:color="auto"/>
                                              </w:divBdr>
                                              <w:divsChild>
                                                <w:div w:id="1874613976">
                                                  <w:marLeft w:val="0"/>
                                                  <w:marRight w:val="0"/>
                                                  <w:marTop w:val="0"/>
                                                  <w:marBottom w:val="0"/>
                                                  <w:divBdr>
                                                    <w:top w:val="none" w:sz="0" w:space="0" w:color="auto"/>
                                                    <w:left w:val="none" w:sz="0" w:space="0" w:color="auto"/>
                                                    <w:bottom w:val="none" w:sz="0" w:space="0" w:color="auto"/>
                                                    <w:right w:val="none" w:sz="0" w:space="0" w:color="auto"/>
                                                  </w:divBdr>
                                                  <w:divsChild>
                                                    <w:div w:id="4978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227092">
                                      <w:marLeft w:val="0"/>
                                      <w:marRight w:val="0"/>
                                      <w:marTop w:val="0"/>
                                      <w:marBottom w:val="0"/>
                                      <w:divBdr>
                                        <w:top w:val="none" w:sz="0" w:space="0" w:color="auto"/>
                                        <w:left w:val="none" w:sz="0" w:space="0" w:color="auto"/>
                                        <w:bottom w:val="none" w:sz="0" w:space="0" w:color="auto"/>
                                        <w:right w:val="none" w:sz="0" w:space="0" w:color="auto"/>
                                      </w:divBdr>
                                      <w:divsChild>
                                        <w:div w:id="1667436230">
                                          <w:marLeft w:val="0"/>
                                          <w:marRight w:val="0"/>
                                          <w:marTop w:val="0"/>
                                          <w:marBottom w:val="0"/>
                                          <w:divBdr>
                                            <w:top w:val="none" w:sz="0" w:space="0" w:color="auto"/>
                                            <w:left w:val="none" w:sz="0" w:space="0" w:color="auto"/>
                                            <w:bottom w:val="none" w:sz="0" w:space="0" w:color="auto"/>
                                            <w:right w:val="none" w:sz="0" w:space="0" w:color="auto"/>
                                          </w:divBdr>
                                          <w:divsChild>
                                            <w:div w:id="1306543105">
                                              <w:marLeft w:val="0"/>
                                              <w:marRight w:val="0"/>
                                              <w:marTop w:val="0"/>
                                              <w:marBottom w:val="0"/>
                                              <w:divBdr>
                                                <w:top w:val="none" w:sz="0" w:space="0" w:color="auto"/>
                                                <w:left w:val="none" w:sz="0" w:space="0" w:color="auto"/>
                                                <w:bottom w:val="none" w:sz="0" w:space="0" w:color="auto"/>
                                                <w:right w:val="none" w:sz="0" w:space="0" w:color="auto"/>
                                              </w:divBdr>
                                              <w:divsChild>
                                                <w:div w:id="1435714143">
                                                  <w:marLeft w:val="0"/>
                                                  <w:marRight w:val="0"/>
                                                  <w:marTop w:val="0"/>
                                                  <w:marBottom w:val="0"/>
                                                  <w:divBdr>
                                                    <w:top w:val="none" w:sz="0" w:space="0" w:color="auto"/>
                                                    <w:left w:val="none" w:sz="0" w:space="0" w:color="auto"/>
                                                    <w:bottom w:val="none" w:sz="0" w:space="0" w:color="auto"/>
                                                    <w:right w:val="none" w:sz="0" w:space="0" w:color="auto"/>
                                                  </w:divBdr>
                                                  <w:divsChild>
                                                    <w:div w:id="1822573491">
                                                      <w:marLeft w:val="0"/>
                                                      <w:marRight w:val="0"/>
                                                      <w:marTop w:val="0"/>
                                                      <w:marBottom w:val="0"/>
                                                      <w:divBdr>
                                                        <w:top w:val="none" w:sz="0" w:space="0" w:color="auto"/>
                                                        <w:left w:val="none" w:sz="0" w:space="0" w:color="auto"/>
                                                        <w:bottom w:val="none" w:sz="0" w:space="0" w:color="auto"/>
                                                        <w:right w:val="none" w:sz="0" w:space="0" w:color="auto"/>
                                                      </w:divBdr>
                                                      <w:divsChild>
                                                        <w:div w:id="720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232">
                                              <w:marLeft w:val="0"/>
                                              <w:marRight w:val="0"/>
                                              <w:marTop w:val="0"/>
                                              <w:marBottom w:val="0"/>
                                              <w:divBdr>
                                                <w:top w:val="none" w:sz="0" w:space="0" w:color="auto"/>
                                                <w:left w:val="none" w:sz="0" w:space="0" w:color="auto"/>
                                                <w:bottom w:val="none" w:sz="0" w:space="0" w:color="auto"/>
                                                <w:right w:val="none" w:sz="0" w:space="0" w:color="auto"/>
                                              </w:divBdr>
                                              <w:divsChild>
                                                <w:div w:id="1159882996">
                                                  <w:marLeft w:val="0"/>
                                                  <w:marRight w:val="0"/>
                                                  <w:marTop w:val="0"/>
                                                  <w:marBottom w:val="0"/>
                                                  <w:divBdr>
                                                    <w:top w:val="none" w:sz="0" w:space="0" w:color="auto"/>
                                                    <w:left w:val="none" w:sz="0" w:space="0" w:color="auto"/>
                                                    <w:bottom w:val="none" w:sz="0" w:space="0" w:color="auto"/>
                                                    <w:right w:val="none" w:sz="0" w:space="0" w:color="auto"/>
                                                  </w:divBdr>
                                                  <w:divsChild>
                                                    <w:div w:id="932011126">
                                                      <w:marLeft w:val="0"/>
                                                      <w:marRight w:val="0"/>
                                                      <w:marTop w:val="0"/>
                                                      <w:marBottom w:val="0"/>
                                                      <w:divBdr>
                                                        <w:top w:val="none" w:sz="0" w:space="0" w:color="auto"/>
                                                        <w:left w:val="none" w:sz="0" w:space="0" w:color="auto"/>
                                                        <w:bottom w:val="none" w:sz="0" w:space="0" w:color="auto"/>
                                                        <w:right w:val="none" w:sz="0" w:space="0" w:color="auto"/>
                                                      </w:divBdr>
                                                      <w:divsChild>
                                                        <w:div w:id="326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948135">
          <w:marLeft w:val="0"/>
          <w:marRight w:val="0"/>
          <w:marTop w:val="0"/>
          <w:marBottom w:val="0"/>
          <w:divBdr>
            <w:top w:val="none" w:sz="0" w:space="0" w:color="auto"/>
            <w:left w:val="none" w:sz="0" w:space="0" w:color="auto"/>
            <w:bottom w:val="none" w:sz="0" w:space="0" w:color="auto"/>
            <w:right w:val="none" w:sz="0" w:space="0" w:color="auto"/>
          </w:divBdr>
          <w:divsChild>
            <w:div w:id="1548295792">
              <w:marLeft w:val="0"/>
              <w:marRight w:val="0"/>
              <w:marTop w:val="0"/>
              <w:marBottom w:val="0"/>
              <w:divBdr>
                <w:top w:val="none" w:sz="0" w:space="0" w:color="auto"/>
                <w:left w:val="none" w:sz="0" w:space="0" w:color="auto"/>
                <w:bottom w:val="none" w:sz="0" w:space="0" w:color="auto"/>
                <w:right w:val="none" w:sz="0" w:space="0" w:color="auto"/>
              </w:divBdr>
              <w:divsChild>
                <w:div w:id="451478007">
                  <w:marLeft w:val="0"/>
                  <w:marRight w:val="0"/>
                  <w:marTop w:val="0"/>
                  <w:marBottom w:val="0"/>
                  <w:divBdr>
                    <w:top w:val="none" w:sz="0" w:space="0" w:color="auto"/>
                    <w:left w:val="none" w:sz="0" w:space="0" w:color="auto"/>
                    <w:bottom w:val="none" w:sz="0" w:space="0" w:color="auto"/>
                    <w:right w:val="none" w:sz="0" w:space="0" w:color="auto"/>
                  </w:divBdr>
                  <w:divsChild>
                    <w:div w:id="16063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850392">
      <w:bodyDiv w:val="1"/>
      <w:marLeft w:val="0"/>
      <w:marRight w:val="0"/>
      <w:marTop w:val="0"/>
      <w:marBottom w:val="0"/>
      <w:divBdr>
        <w:top w:val="none" w:sz="0" w:space="0" w:color="auto"/>
        <w:left w:val="none" w:sz="0" w:space="0" w:color="auto"/>
        <w:bottom w:val="none" w:sz="0" w:space="0" w:color="auto"/>
        <w:right w:val="none" w:sz="0" w:space="0" w:color="auto"/>
      </w:divBdr>
    </w:div>
    <w:div w:id="1953899885">
      <w:bodyDiv w:val="1"/>
      <w:marLeft w:val="0"/>
      <w:marRight w:val="0"/>
      <w:marTop w:val="0"/>
      <w:marBottom w:val="0"/>
      <w:divBdr>
        <w:top w:val="none" w:sz="0" w:space="0" w:color="auto"/>
        <w:left w:val="none" w:sz="0" w:space="0" w:color="auto"/>
        <w:bottom w:val="none" w:sz="0" w:space="0" w:color="auto"/>
        <w:right w:val="none" w:sz="0" w:space="0" w:color="auto"/>
      </w:divBdr>
    </w:div>
    <w:div w:id="1972904676">
      <w:bodyDiv w:val="1"/>
      <w:marLeft w:val="0"/>
      <w:marRight w:val="0"/>
      <w:marTop w:val="0"/>
      <w:marBottom w:val="0"/>
      <w:divBdr>
        <w:top w:val="none" w:sz="0" w:space="0" w:color="auto"/>
        <w:left w:val="none" w:sz="0" w:space="0" w:color="auto"/>
        <w:bottom w:val="none" w:sz="0" w:space="0" w:color="auto"/>
        <w:right w:val="none" w:sz="0" w:space="0" w:color="auto"/>
      </w:divBdr>
    </w:div>
    <w:div w:id="2003385478">
      <w:bodyDiv w:val="1"/>
      <w:marLeft w:val="0"/>
      <w:marRight w:val="0"/>
      <w:marTop w:val="0"/>
      <w:marBottom w:val="0"/>
      <w:divBdr>
        <w:top w:val="none" w:sz="0" w:space="0" w:color="auto"/>
        <w:left w:val="none" w:sz="0" w:space="0" w:color="auto"/>
        <w:bottom w:val="none" w:sz="0" w:space="0" w:color="auto"/>
        <w:right w:val="none" w:sz="0" w:space="0" w:color="auto"/>
      </w:divBdr>
      <w:divsChild>
        <w:div w:id="179516926">
          <w:marLeft w:val="0"/>
          <w:marRight w:val="0"/>
          <w:marTop w:val="0"/>
          <w:marBottom w:val="0"/>
          <w:divBdr>
            <w:top w:val="none" w:sz="0" w:space="0" w:color="auto"/>
            <w:left w:val="none" w:sz="0" w:space="0" w:color="auto"/>
            <w:bottom w:val="none" w:sz="0" w:space="0" w:color="auto"/>
            <w:right w:val="none" w:sz="0" w:space="0" w:color="auto"/>
          </w:divBdr>
          <w:divsChild>
            <w:div w:id="2135979927">
              <w:marLeft w:val="0"/>
              <w:marRight w:val="0"/>
              <w:marTop w:val="0"/>
              <w:marBottom w:val="0"/>
              <w:divBdr>
                <w:top w:val="none" w:sz="0" w:space="0" w:color="auto"/>
                <w:left w:val="none" w:sz="0" w:space="0" w:color="auto"/>
                <w:bottom w:val="none" w:sz="0" w:space="0" w:color="auto"/>
                <w:right w:val="none" w:sz="0" w:space="0" w:color="auto"/>
              </w:divBdr>
              <w:divsChild>
                <w:div w:id="342897948">
                  <w:marLeft w:val="0"/>
                  <w:marRight w:val="0"/>
                  <w:marTop w:val="0"/>
                  <w:marBottom w:val="0"/>
                  <w:divBdr>
                    <w:top w:val="none" w:sz="0" w:space="0" w:color="auto"/>
                    <w:left w:val="none" w:sz="0" w:space="0" w:color="auto"/>
                    <w:bottom w:val="none" w:sz="0" w:space="0" w:color="auto"/>
                    <w:right w:val="none" w:sz="0" w:space="0" w:color="auto"/>
                  </w:divBdr>
                  <w:divsChild>
                    <w:div w:id="232201415">
                      <w:marLeft w:val="0"/>
                      <w:marRight w:val="0"/>
                      <w:marTop w:val="0"/>
                      <w:marBottom w:val="0"/>
                      <w:divBdr>
                        <w:top w:val="none" w:sz="0" w:space="0" w:color="auto"/>
                        <w:left w:val="none" w:sz="0" w:space="0" w:color="auto"/>
                        <w:bottom w:val="none" w:sz="0" w:space="0" w:color="auto"/>
                        <w:right w:val="none" w:sz="0" w:space="0" w:color="auto"/>
                      </w:divBdr>
                      <w:divsChild>
                        <w:div w:id="2108883888">
                          <w:marLeft w:val="0"/>
                          <w:marRight w:val="0"/>
                          <w:marTop w:val="0"/>
                          <w:marBottom w:val="0"/>
                          <w:divBdr>
                            <w:top w:val="none" w:sz="0" w:space="0" w:color="auto"/>
                            <w:left w:val="none" w:sz="0" w:space="0" w:color="auto"/>
                            <w:bottom w:val="none" w:sz="0" w:space="0" w:color="auto"/>
                            <w:right w:val="none" w:sz="0" w:space="0" w:color="auto"/>
                          </w:divBdr>
                          <w:divsChild>
                            <w:div w:id="1586262404">
                              <w:marLeft w:val="0"/>
                              <w:marRight w:val="0"/>
                              <w:marTop w:val="0"/>
                              <w:marBottom w:val="0"/>
                              <w:divBdr>
                                <w:top w:val="none" w:sz="0" w:space="0" w:color="auto"/>
                                <w:left w:val="none" w:sz="0" w:space="0" w:color="auto"/>
                                <w:bottom w:val="none" w:sz="0" w:space="0" w:color="auto"/>
                                <w:right w:val="none" w:sz="0" w:space="0" w:color="auto"/>
                              </w:divBdr>
                              <w:divsChild>
                                <w:div w:id="9717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015007">
      <w:bodyDiv w:val="1"/>
      <w:marLeft w:val="0"/>
      <w:marRight w:val="0"/>
      <w:marTop w:val="0"/>
      <w:marBottom w:val="0"/>
      <w:divBdr>
        <w:top w:val="none" w:sz="0" w:space="0" w:color="auto"/>
        <w:left w:val="none" w:sz="0" w:space="0" w:color="auto"/>
        <w:bottom w:val="none" w:sz="0" w:space="0" w:color="auto"/>
        <w:right w:val="none" w:sz="0" w:space="0" w:color="auto"/>
      </w:divBdr>
    </w:div>
    <w:div w:id="2048407103">
      <w:bodyDiv w:val="1"/>
      <w:marLeft w:val="0"/>
      <w:marRight w:val="0"/>
      <w:marTop w:val="0"/>
      <w:marBottom w:val="0"/>
      <w:divBdr>
        <w:top w:val="none" w:sz="0" w:space="0" w:color="auto"/>
        <w:left w:val="none" w:sz="0" w:space="0" w:color="auto"/>
        <w:bottom w:val="none" w:sz="0" w:space="0" w:color="auto"/>
        <w:right w:val="none" w:sz="0" w:space="0" w:color="auto"/>
      </w:divBdr>
    </w:div>
    <w:div w:id="2062367822">
      <w:bodyDiv w:val="1"/>
      <w:marLeft w:val="0"/>
      <w:marRight w:val="0"/>
      <w:marTop w:val="0"/>
      <w:marBottom w:val="0"/>
      <w:divBdr>
        <w:top w:val="none" w:sz="0" w:space="0" w:color="auto"/>
        <w:left w:val="none" w:sz="0" w:space="0" w:color="auto"/>
        <w:bottom w:val="none" w:sz="0" w:space="0" w:color="auto"/>
        <w:right w:val="none" w:sz="0" w:space="0" w:color="auto"/>
      </w:divBdr>
    </w:div>
    <w:div w:id="2069381243">
      <w:bodyDiv w:val="1"/>
      <w:marLeft w:val="0"/>
      <w:marRight w:val="0"/>
      <w:marTop w:val="0"/>
      <w:marBottom w:val="0"/>
      <w:divBdr>
        <w:top w:val="none" w:sz="0" w:space="0" w:color="auto"/>
        <w:left w:val="none" w:sz="0" w:space="0" w:color="auto"/>
        <w:bottom w:val="none" w:sz="0" w:space="0" w:color="auto"/>
        <w:right w:val="none" w:sz="0" w:space="0" w:color="auto"/>
      </w:divBdr>
    </w:div>
    <w:div w:id="2105344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7.wmf"/><Relationship Id="rId89" Type="http://schemas.openxmlformats.org/officeDocument/2006/relationships/image" Target="media/image40.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hyperlink" Target="https://doi.org/10.11648/j.wros.20130206.11" TargetMode="Externa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3.wmf"/><Relationship Id="rId79" Type="http://schemas.openxmlformats.org/officeDocument/2006/relationships/oleObject" Target="embeddings/oleObject38.bin"/><Relationship Id="rId87" Type="http://schemas.openxmlformats.org/officeDocument/2006/relationships/oleObject" Target="embeddings/oleObject42.bin"/><Relationship Id="rId102" Type="http://schemas.openxmlformats.org/officeDocument/2006/relationships/hyperlink" Target="https://doi.org/10.3390/jmse11010035" TargetMode="External"/><Relationship Id="rId110" Type="http://schemas.openxmlformats.org/officeDocument/2006/relationships/hyperlink" Target="https://doi.org/10.2166/hydro.2015.041" TargetMode="External"/><Relationship Id="rId5" Type="http://schemas.microsoft.com/office/2007/relationships/stylesWithEffects" Target="stylesWithEffects.xml"/><Relationship Id="rId61" Type="http://schemas.openxmlformats.org/officeDocument/2006/relationships/oleObject" Target="embeddings/oleObject27.bin"/><Relationship Id="rId82" Type="http://schemas.openxmlformats.org/officeDocument/2006/relationships/image" Target="media/image36.wmf"/><Relationship Id="rId90" Type="http://schemas.openxmlformats.org/officeDocument/2006/relationships/image" Target="media/image41.png"/><Relationship Id="rId95" Type="http://schemas.openxmlformats.org/officeDocument/2006/relationships/hyperlink" Target="https://doi.org/10.3390/sym14020197" TargetMode="Externa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oleObject" Target="embeddings/oleObject36.bin"/><Relationship Id="rId100" Type="http://schemas.openxmlformats.org/officeDocument/2006/relationships/hyperlink" Target="https://doi.org/10.1016/j.coastaleng.2020.103817" TargetMode="External"/><Relationship Id="rId105" Type="http://schemas.openxmlformats.org/officeDocument/2006/relationships/hyperlink" Target="https://doi.org/10.1007/s10444-022-09957-z" TargetMode="External"/><Relationship Id="rId113"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2.wmf"/><Relationship Id="rId80" Type="http://schemas.openxmlformats.org/officeDocument/2006/relationships/image" Target="media/image35.wmf"/><Relationship Id="rId85" Type="http://schemas.openxmlformats.org/officeDocument/2006/relationships/oleObject" Target="embeddings/oleObject41.bin"/><Relationship Id="rId93" Type="http://schemas.openxmlformats.org/officeDocument/2006/relationships/hyperlink" Target="https://doi.org/10.1063/1.2909659" TargetMode="External"/><Relationship Id="rId98" Type="http://schemas.openxmlformats.org/officeDocument/2006/relationships/hyperlink" Target="https://doi.org/10.1016/j.oceaneng.2021.108698" TargetMode="Externa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hyperlink" Target="https://doi.org/10.3390/jmse10091251" TargetMode="External"/><Relationship Id="rId108" Type="http://schemas.openxmlformats.org/officeDocument/2006/relationships/hyperlink" Target="https://doi.org/10.1007/978-3-031-50798-2_35" TargetMode="Externa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oleObject" Target="embeddings/oleObject32.bin"/><Relationship Id="rId75" Type="http://schemas.openxmlformats.org/officeDocument/2006/relationships/oleObject" Target="embeddings/oleObject35.bin"/><Relationship Id="rId83" Type="http://schemas.openxmlformats.org/officeDocument/2006/relationships/oleObject" Target="embeddings/oleObject40.bin"/><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hyperlink" Target="https://doi.org/10.1016/j.physd.2024.134065" TargetMode="External"/><Relationship Id="rId111" Type="http://schemas.openxmlformats.org/officeDocument/2006/relationships/hyperlink" Target="https://doi.org/10.1371/journal.pone.0275118"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hyperlink" Target="https://doi.org/10.1088/1572-9494/abd0e5" TargetMode="Externa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4.bin"/><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image" Target="media/image38.wmf"/><Relationship Id="rId94" Type="http://schemas.openxmlformats.org/officeDocument/2006/relationships/hyperlink" Target="https://doi.org/10.1371/journal.pone.0275118" TargetMode="External"/><Relationship Id="rId99" Type="http://schemas.openxmlformats.org/officeDocument/2006/relationships/hyperlink" Target="https://doi.org/10.1016/j.apor.2018.11.007" TargetMode="External"/><Relationship Id="rId101" Type="http://schemas.openxmlformats.org/officeDocument/2006/relationships/hyperlink" Target="https://doi.org/10.3390/w12082167" TargetMode="External"/><Relationship Id="rId4" Type="http://schemas.openxmlformats.org/officeDocument/2006/relationships/styles" Target="style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hyperlink" Target="https://doi.org/10.1063/12.0038605" TargetMode="Externa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hyperlink" Target="https://doi.org/10.3390/w10111652" TargetMode="External"/><Relationship Id="rId104" Type="http://schemas.openxmlformats.org/officeDocument/2006/relationships/hyperlink" Target="https://doi.org/10.1017/jfm.2024.749" TargetMode="External"/><Relationship Id="rId7" Type="http://schemas.openxmlformats.org/officeDocument/2006/relationships/webSettings" Target="webSettings.xml"/><Relationship Id="rId71" Type="http://schemas.openxmlformats.org/officeDocument/2006/relationships/oleObject" Target="embeddings/oleObject33.bin"/><Relationship Id="rId92" Type="http://schemas.openxmlformats.org/officeDocument/2006/relationships/hyperlink" Target="https://doi.org/10.1016/j.aej.2025.03.13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sHrP4hS87haXl0Yk4nvNXEbKQ==">CgMxLjAaDQoBMBIICgYIBTICCAEaIwoBMRIeChwIB0IYCg9UaW1lcyBOZXcgUm9tYW4SBUNhcmRvGhQKATISDwoNCAdCCRIHR3VuZ3N1aDIIaC5namRneHMyCWguMzBqMHpsbDgAciExS2RyR1JReE5wVEliVGRGOFo1S3RsNDlEbkU3RnRIS18=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336BE7-9CC9-4EDD-B15D-409F799F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2831</Words>
  <Characters>16138</Characters>
  <Application>Microsoft Office Word</Application>
  <DocSecurity>0</DocSecurity>
  <Lines>134</Lines>
  <Paragraphs>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VolodimyrSSD</cp:lastModifiedBy>
  <cp:revision>7</cp:revision>
  <cp:lastPrinted>2025-12-01T10:27:00Z</cp:lastPrinted>
  <dcterms:created xsi:type="dcterms:W3CDTF">2025-10-24T08:13:00Z</dcterms:created>
  <dcterms:modified xsi:type="dcterms:W3CDTF">2025-12-08T09:46:00Z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