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DDB02" w14:textId="64530E80" w:rsidR="00750445" w:rsidRPr="001371F2" w:rsidRDefault="00750445" w:rsidP="00750445">
      <w:pPr>
        <w:pStyle w:val="PaperTitle"/>
        <w:rPr>
          <w:b w:val="0"/>
          <w:bCs/>
          <w:szCs w:val="36"/>
          <w:lang w:val="en-US"/>
        </w:rPr>
      </w:pPr>
      <w:bookmarkStart w:id="0" w:name="_GoBack"/>
      <w:r w:rsidRPr="001371F2">
        <w:rPr>
          <w:szCs w:val="36"/>
          <w:lang w:val="en-US"/>
        </w:rPr>
        <w:t>Mathematical Modeling of Heat and Mass Transfer Processes in Structurally Anisotropic Constructions at High Temperatures</w:t>
      </w:r>
    </w:p>
    <w:p w14:paraId="19740172" w14:textId="12E0DB1B" w:rsidR="008F3C12" w:rsidRPr="001371F2" w:rsidRDefault="00B13ACB" w:rsidP="00750445">
      <w:pPr>
        <w:pBdr>
          <w:top w:val="nil"/>
          <w:left w:val="nil"/>
          <w:bottom w:val="nil"/>
          <w:right w:val="nil"/>
          <w:between w:val="nil"/>
        </w:pBdr>
        <w:spacing w:before="360" w:after="360"/>
        <w:jc w:val="center"/>
        <w:rPr>
          <w:sz w:val="28"/>
          <w:szCs w:val="28"/>
          <w:lang w:val="en-US"/>
        </w:rPr>
      </w:pPr>
      <w:proofErr w:type="spellStart"/>
      <w:r w:rsidRPr="001371F2">
        <w:rPr>
          <w:color w:val="000000"/>
          <w:sz w:val="28"/>
          <w:szCs w:val="28"/>
          <w:lang w:val="en-US"/>
        </w:rPr>
        <w:t>Liudmyla</w:t>
      </w:r>
      <w:proofErr w:type="spellEnd"/>
      <w:r w:rsidRPr="001371F2">
        <w:rPr>
          <w:color w:val="000000"/>
          <w:sz w:val="28"/>
          <w:szCs w:val="28"/>
          <w:lang w:val="en-US"/>
        </w:rPr>
        <w:t xml:space="preserve"> Haponova</w:t>
      </w:r>
      <w:r w:rsidRPr="001371F2">
        <w:rPr>
          <w:color w:val="000000"/>
          <w:sz w:val="28"/>
          <w:szCs w:val="28"/>
          <w:vertAlign w:val="superscript"/>
          <w:lang w:val="en-US"/>
        </w:rPr>
        <w:t>1</w:t>
      </w:r>
      <w:r w:rsidR="00750445" w:rsidRPr="001371F2">
        <w:rPr>
          <w:color w:val="000000"/>
          <w:sz w:val="28"/>
          <w:szCs w:val="28"/>
          <w:vertAlign w:val="superscript"/>
          <w:lang w:val="en-US"/>
        </w:rPr>
        <w:t xml:space="preserve">, </w:t>
      </w:r>
      <w:r w:rsidR="003C5AFA" w:rsidRPr="001371F2">
        <w:rPr>
          <w:color w:val="000000"/>
          <w:sz w:val="28"/>
          <w:szCs w:val="28"/>
          <w:vertAlign w:val="superscript"/>
          <w:lang w:val="en-US"/>
        </w:rPr>
        <w:t>a)</w:t>
      </w:r>
      <w:r w:rsidR="00DF7DB8" w:rsidRPr="001371F2">
        <w:rPr>
          <w:color w:val="000000"/>
          <w:sz w:val="28"/>
          <w:szCs w:val="28"/>
          <w:lang w:val="en-US"/>
        </w:rPr>
        <w:t xml:space="preserve">, </w:t>
      </w:r>
      <w:proofErr w:type="spellStart"/>
      <w:r w:rsidR="00DF7DB8" w:rsidRPr="001371F2">
        <w:rPr>
          <w:color w:val="000000"/>
          <w:sz w:val="28"/>
          <w:szCs w:val="28"/>
          <w:lang w:val="en-US"/>
        </w:rPr>
        <w:t>Volodymyr</w:t>
      </w:r>
      <w:proofErr w:type="spellEnd"/>
      <w:r w:rsidRPr="001371F2">
        <w:rPr>
          <w:color w:val="000000"/>
          <w:sz w:val="28"/>
          <w:szCs w:val="28"/>
          <w:lang w:val="en-US"/>
        </w:rPr>
        <w:t xml:space="preserve"> Buhaievskyi</w:t>
      </w:r>
      <w:r w:rsidR="003C5AFA" w:rsidRPr="001371F2">
        <w:rPr>
          <w:color w:val="000000"/>
          <w:sz w:val="28"/>
          <w:szCs w:val="28"/>
          <w:vertAlign w:val="superscript"/>
          <w:lang w:val="en-US"/>
        </w:rPr>
        <w:t>2</w:t>
      </w:r>
    </w:p>
    <w:p w14:paraId="77067FF2" w14:textId="634CA443" w:rsidR="0025335F" w:rsidRPr="001371F2" w:rsidRDefault="00B13ACB" w:rsidP="004F4381">
      <w:pPr>
        <w:pBdr>
          <w:top w:val="nil"/>
          <w:left w:val="nil"/>
          <w:bottom w:val="nil"/>
          <w:right w:val="nil"/>
          <w:between w:val="nil"/>
        </w:pBdr>
        <w:jc w:val="center"/>
        <w:rPr>
          <w:i/>
          <w:color w:val="000000"/>
          <w:sz w:val="20"/>
          <w:szCs w:val="20"/>
          <w:lang w:val="en-US" w:eastAsia="ru-RU"/>
        </w:rPr>
      </w:pPr>
      <w:r w:rsidRPr="001371F2">
        <w:rPr>
          <w:color w:val="000000"/>
          <w:sz w:val="20"/>
          <w:szCs w:val="20"/>
          <w:vertAlign w:val="superscript"/>
          <w:lang w:val="en-US"/>
        </w:rPr>
        <w:t>1</w:t>
      </w:r>
      <w:r w:rsidRPr="001371F2">
        <w:rPr>
          <w:i/>
          <w:color w:val="000000"/>
          <w:sz w:val="20"/>
          <w:szCs w:val="20"/>
          <w:lang w:val="en-US"/>
        </w:rPr>
        <w:t xml:space="preserve">Kharkiv National Automobile and Highway University, </w:t>
      </w:r>
      <w:r w:rsidRPr="001371F2">
        <w:rPr>
          <w:i/>
          <w:color w:val="000000"/>
          <w:sz w:val="20"/>
          <w:szCs w:val="20"/>
          <w:lang w:val="en-US"/>
        </w:rPr>
        <w:br/>
        <w:t xml:space="preserve">Department of </w:t>
      </w:r>
      <w:r w:rsidR="003C5AFA" w:rsidRPr="001371F2">
        <w:rPr>
          <w:i/>
          <w:color w:val="000000"/>
          <w:sz w:val="20"/>
          <w:szCs w:val="20"/>
          <w:lang w:val="en-US"/>
        </w:rPr>
        <w:t>Department of Computer Graphics</w:t>
      </w:r>
      <w:r w:rsidR="001371F2">
        <w:rPr>
          <w:i/>
          <w:color w:val="000000"/>
          <w:sz w:val="20"/>
          <w:szCs w:val="20"/>
          <w:lang w:val="uk-UA"/>
        </w:rPr>
        <w:t xml:space="preserve">, </w:t>
      </w:r>
      <w:r w:rsidRPr="001371F2">
        <w:rPr>
          <w:i/>
          <w:color w:val="000000"/>
          <w:sz w:val="20"/>
          <w:szCs w:val="20"/>
          <w:lang w:val="en-US"/>
        </w:rPr>
        <w:t xml:space="preserve">61002 Kharkiv, Ukraine </w:t>
      </w:r>
      <w:r w:rsidR="004F4381" w:rsidRPr="001371F2">
        <w:rPr>
          <w:i/>
          <w:color w:val="000000"/>
          <w:sz w:val="20"/>
          <w:szCs w:val="20"/>
          <w:lang w:val="en-US"/>
        </w:rPr>
        <w:br/>
      </w:r>
      <w:r w:rsidR="003C5AFA" w:rsidRPr="001371F2">
        <w:rPr>
          <w:color w:val="000000"/>
          <w:sz w:val="20"/>
          <w:szCs w:val="20"/>
          <w:vertAlign w:val="superscript"/>
          <w:lang w:val="en-US"/>
        </w:rPr>
        <w:t>2</w:t>
      </w:r>
      <w:r w:rsidR="003C5AFA" w:rsidRPr="001371F2">
        <w:rPr>
          <w:i/>
          <w:color w:val="000000"/>
          <w:sz w:val="20"/>
          <w:szCs w:val="20"/>
          <w:lang w:val="en-US"/>
        </w:rPr>
        <w:t xml:space="preserve">Kharkiv National Automobile and Highway University, </w:t>
      </w:r>
      <w:r w:rsidR="003C5AFA" w:rsidRPr="001371F2">
        <w:rPr>
          <w:i/>
          <w:color w:val="000000"/>
          <w:sz w:val="20"/>
          <w:szCs w:val="20"/>
          <w:lang w:val="en-US"/>
        </w:rPr>
        <w:br/>
        <w:t>Department of bridges, structures and building mechanics, 61002 Kharkiv, Ukraine</w:t>
      </w:r>
      <w:r w:rsidR="0025335F" w:rsidRPr="001371F2">
        <w:rPr>
          <w:i/>
          <w:color w:val="000000"/>
          <w:sz w:val="20"/>
          <w:szCs w:val="20"/>
          <w:lang w:val="en-US"/>
        </w:rPr>
        <w:t xml:space="preserve"> </w:t>
      </w:r>
      <w:r w:rsidR="0025335F" w:rsidRPr="001371F2">
        <w:rPr>
          <w:i/>
          <w:color w:val="000000"/>
          <w:sz w:val="20"/>
          <w:szCs w:val="20"/>
          <w:lang w:val="en-US"/>
        </w:rPr>
        <w:br/>
      </w:r>
      <w:r w:rsidR="0025335F" w:rsidRPr="001371F2">
        <w:rPr>
          <w:i/>
          <w:color w:val="000000"/>
          <w:sz w:val="20"/>
          <w:szCs w:val="20"/>
          <w:lang w:val="en-US"/>
        </w:rPr>
        <w:br/>
      </w:r>
      <w:r w:rsidR="0025335F" w:rsidRPr="001371F2">
        <w:rPr>
          <w:color w:val="000000"/>
          <w:sz w:val="20"/>
          <w:szCs w:val="20"/>
          <w:vertAlign w:val="superscript"/>
          <w:lang w:val="en-US" w:eastAsia="ru-RU"/>
        </w:rPr>
        <w:t>a)</w:t>
      </w:r>
      <w:r w:rsidR="0025335F" w:rsidRPr="001371F2">
        <w:rPr>
          <w:i/>
          <w:color w:val="000000"/>
          <w:sz w:val="20"/>
          <w:szCs w:val="20"/>
          <w:lang w:val="en-US" w:eastAsia="ru-RU"/>
        </w:rPr>
        <w:t xml:space="preserve"> Corresponding author: </w:t>
      </w:r>
      <w:r w:rsidR="004F4381" w:rsidRPr="001371F2">
        <w:rPr>
          <w:i/>
          <w:color w:val="000000"/>
          <w:sz w:val="20"/>
          <w:szCs w:val="20"/>
          <w:lang w:val="en-US"/>
        </w:rPr>
        <w:t>gaplyudmila@gmail.com</w:t>
      </w:r>
    </w:p>
    <w:p w14:paraId="4AB8E7D2" w14:textId="36E12F93" w:rsidR="008F3C12" w:rsidRPr="001371F2" w:rsidRDefault="00B13ACB" w:rsidP="004F4381">
      <w:pPr>
        <w:widowControl w:val="0"/>
        <w:pBdr>
          <w:top w:val="nil"/>
          <w:left w:val="nil"/>
          <w:bottom w:val="nil"/>
          <w:right w:val="nil"/>
          <w:between w:val="nil"/>
        </w:pBdr>
        <w:spacing w:before="360" w:after="360"/>
        <w:ind w:left="289" w:right="289"/>
        <w:jc w:val="both"/>
        <w:rPr>
          <w:sz w:val="18"/>
          <w:szCs w:val="18"/>
          <w:lang w:val="en-US"/>
        </w:rPr>
      </w:pPr>
      <w:r w:rsidRPr="001371F2">
        <w:rPr>
          <w:b/>
          <w:color w:val="000000"/>
          <w:sz w:val="18"/>
          <w:szCs w:val="18"/>
          <w:lang w:val="en-US"/>
        </w:rPr>
        <w:t>Abstract.</w:t>
      </w:r>
      <w:r w:rsidRPr="001371F2">
        <w:rPr>
          <w:color w:val="000000"/>
          <w:sz w:val="18"/>
          <w:szCs w:val="18"/>
          <w:lang w:val="en-US"/>
        </w:rPr>
        <w:t xml:space="preserve"> </w:t>
      </w:r>
      <w:r w:rsidRPr="001371F2">
        <w:rPr>
          <w:sz w:val="18"/>
          <w:szCs w:val="18"/>
          <w:lang w:val="en-US"/>
        </w:rPr>
        <w:t xml:space="preserve">Current research is devoted to the behavior of reinforced concrete structures with complex internal geometry when exposed to high temperatures, taking into account the material of the cavity-forming liners. The use of non-removable liners made it possible to create a new architectural and construction system </w:t>
      </w:r>
      <w:r w:rsidRPr="001371F2">
        <w:rPr>
          <w:color w:val="232323"/>
          <w:lang w:val="en-US"/>
        </w:rPr>
        <w:t>«</w:t>
      </w:r>
      <w:r w:rsidRPr="001371F2">
        <w:rPr>
          <w:sz w:val="18"/>
          <w:szCs w:val="18"/>
          <w:lang w:val="en-US"/>
        </w:rPr>
        <w:t>MONOFANT</w:t>
      </w:r>
      <w:r w:rsidRPr="001371F2">
        <w:rPr>
          <w:color w:val="232323"/>
          <w:lang w:val="en-US"/>
        </w:rPr>
        <w:t>»</w:t>
      </w:r>
      <w:r w:rsidRPr="001371F2">
        <w:rPr>
          <w:sz w:val="18"/>
          <w:szCs w:val="18"/>
          <w:lang w:val="en-US"/>
        </w:rPr>
        <w:t>. It is characterized by a reduction in the weight of the main reinforced concrete elements of the frame house and the use of liners as insulation. This necessitates both full-scale and numerical studies in this direction. The work considers the equa</w:t>
      </w:r>
      <w:r w:rsidR="003C5AFA" w:rsidRPr="001371F2">
        <w:rPr>
          <w:sz w:val="18"/>
          <w:szCs w:val="18"/>
          <w:lang w:val="en-US"/>
        </w:rPr>
        <w:t>tions of anisotropic structures</w:t>
      </w:r>
      <w:r w:rsidRPr="001371F2">
        <w:rPr>
          <w:sz w:val="18"/>
          <w:szCs w:val="18"/>
          <w:lang w:val="en-US"/>
        </w:rPr>
        <w:t xml:space="preserve"> </w:t>
      </w:r>
      <w:proofErr w:type="spellStart"/>
      <w:r w:rsidRPr="001371F2">
        <w:rPr>
          <w:sz w:val="18"/>
          <w:szCs w:val="18"/>
          <w:lang w:val="en-US"/>
        </w:rPr>
        <w:t>thermoelasticity</w:t>
      </w:r>
      <w:proofErr w:type="spellEnd"/>
      <w:r w:rsidRPr="001371F2">
        <w:rPr>
          <w:sz w:val="18"/>
          <w:szCs w:val="18"/>
          <w:lang w:val="en-US"/>
        </w:rPr>
        <w:t xml:space="preserve">. The thermophysical properties of materials depend on temperature, so the problem is considered as nonlinear. Under conditions of stationary temperature loading of reinforced concrete structures, the effect of temperature on deformations appears, as well as the effect of deformation on the temperature field. The temperature distribution fields along the height of the cross-section of anisotropic structure when heated under the standard fire mode for the time interval between 0 and 240 min. The PFD of a reinforced concrete slab in the architectural and construction system </w:t>
      </w:r>
      <w:r w:rsidRPr="001371F2">
        <w:rPr>
          <w:color w:val="232323"/>
          <w:lang w:val="en-US"/>
        </w:rPr>
        <w:t>«</w:t>
      </w:r>
      <w:r w:rsidRPr="001371F2">
        <w:rPr>
          <w:sz w:val="18"/>
          <w:szCs w:val="18"/>
          <w:lang w:val="en-US"/>
        </w:rPr>
        <w:t>MONOFANT</w:t>
      </w:r>
      <w:r w:rsidRPr="001371F2">
        <w:rPr>
          <w:color w:val="232323"/>
          <w:lang w:val="en-US"/>
        </w:rPr>
        <w:t>»</w:t>
      </w:r>
      <w:r w:rsidRPr="001371F2">
        <w:rPr>
          <w:sz w:val="18"/>
          <w:szCs w:val="18"/>
          <w:lang w:val="en-US"/>
        </w:rPr>
        <w:t xml:space="preserve"> under the influence of high temperatures when heated under the standard fire mode and taking into account changes in the design scheme is considered. A numerical experiment has proven the compliance of the slab with the fire resistance limit R60. The impact of the transformation in the design section was not significant. The reduction in the load-bearing capacity was about 17% compared to the unheated slab. An algorithm is proposed that takes into account the transformation of design schemes depend</w:t>
      </w:r>
      <w:r w:rsidR="003C5AFA" w:rsidRPr="001371F2">
        <w:rPr>
          <w:sz w:val="18"/>
          <w:szCs w:val="18"/>
          <w:lang w:val="en-US"/>
        </w:rPr>
        <w:t xml:space="preserve">ing on the temperature values </w:t>
      </w:r>
      <w:r w:rsidRPr="001371F2">
        <w:rPr>
          <w:sz w:val="18"/>
          <w:szCs w:val="18"/>
          <w:lang w:val="en-US"/>
        </w:rPr>
        <w:t>and excess pressure in the cavities where the insulation is located.</w:t>
      </w:r>
    </w:p>
    <w:bookmarkEnd w:id="0"/>
    <w:p w14:paraId="1334FF49" w14:textId="09049378" w:rsidR="003C5AFA" w:rsidRPr="001371F2" w:rsidRDefault="003C5AFA" w:rsidP="00F77B45">
      <w:pPr>
        <w:ind w:left="284"/>
        <w:jc w:val="both"/>
        <w:rPr>
          <w:sz w:val="18"/>
          <w:szCs w:val="18"/>
          <w:lang w:val="en-US"/>
        </w:rPr>
      </w:pPr>
      <w:r w:rsidRPr="001371F2">
        <w:rPr>
          <w:b/>
          <w:sz w:val="18"/>
          <w:szCs w:val="18"/>
          <w:lang w:val="en-US"/>
        </w:rPr>
        <w:t xml:space="preserve">Keywords: </w:t>
      </w:r>
      <w:r w:rsidRPr="001371F2">
        <w:rPr>
          <w:sz w:val="18"/>
          <w:szCs w:val="18"/>
          <w:lang w:val="en-US"/>
        </w:rPr>
        <w:t>reinforced concrete structures, non-removable liners, anisotropic structures, numerical experiment</w:t>
      </w:r>
      <w:r w:rsidR="00550C82" w:rsidRPr="001371F2">
        <w:rPr>
          <w:sz w:val="18"/>
          <w:szCs w:val="18"/>
          <w:lang w:val="en-US"/>
        </w:rPr>
        <w:t>.</w:t>
      </w:r>
    </w:p>
    <w:p w14:paraId="22371724" w14:textId="3A6D0E5A" w:rsidR="000D2A14" w:rsidRPr="001371F2" w:rsidRDefault="000D2A14" w:rsidP="000D2A14">
      <w:pPr>
        <w:pStyle w:val="1"/>
        <w:keepNext w:val="0"/>
        <w:widowControl w:val="0"/>
        <w:rPr>
          <w:b w:val="0"/>
          <w:sz w:val="20"/>
          <w:lang w:val="en-US"/>
        </w:rPr>
      </w:pPr>
      <w:r w:rsidRPr="001371F2">
        <w:rPr>
          <w:lang w:val="en-US"/>
        </w:rPr>
        <w:t>THEORETICAL OVERVIEW</w:t>
      </w:r>
    </w:p>
    <w:p w14:paraId="34DB9E58" w14:textId="77777777" w:rsidR="008F3C12" w:rsidRPr="001371F2" w:rsidRDefault="00B13ACB" w:rsidP="00DB2756">
      <w:pPr>
        <w:ind w:firstLine="284"/>
        <w:jc w:val="both"/>
        <w:rPr>
          <w:sz w:val="20"/>
          <w:szCs w:val="20"/>
          <w:highlight w:val="white"/>
          <w:lang w:val="en-US"/>
        </w:rPr>
      </w:pPr>
      <w:r w:rsidRPr="001371F2">
        <w:rPr>
          <w:sz w:val="20"/>
          <w:szCs w:val="20"/>
          <w:highlight w:val="white"/>
          <w:lang w:val="en-US"/>
        </w:rPr>
        <w:t xml:space="preserve">Recently, the theory of </w:t>
      </w:r>
      <w:proofErr w:type="spellStart"/>
      <w:r w:rsidRPr="001371F2">
        <w:rPr>
          <w:sz w:val="20"/>
          <w:szCs w:val="20"/>
          <w:highlight w:val="white"/>
          <w:lang w:val="en-US"/>
        </w:rPr>
        <w:t>thermoelasticity</w:t>
      </w:r>
      <w:proofErr w:type="spellEnd"/>
      <w:r w:rsidRPr="001371F2">
        <w:rPr>
          <w:sz w:val="20"/>
          <w:szCs w:val="20"/>
          <w:highlight w:val="white"/>
          <w:lang w:val="en-US"/>
        </w:rPr>
        <w:t xml:space="preserve"> has achieved significant advances in the development of new structures, since for many modern structures that operate in extreme or close to extreme conditions, the presence of thermal effects is evident both during the manufacturing process and during their operation [1].</w:t>
      </w:r>
    </w:p>
    <w:p w14:paraId="68565C19" w14:textId="77777777" w:rsidR="008F3C12" w:rsidRPr="001371F2" w:rsidRDefault="00B13ACB" w:rsidP="00DB2756">
      <w:pPr>
        <w:ind w:firstLine="284"/>
        <w:jc w:val="both"/>
        <w:rPr>
          <w:sz w:val="20"/>
          <w:szCs w:val="20"/>
          <w:highlight w:val="white"/>
          <w:lang w:val="en-US"/>
        </w:rPr>
      </w:pPr>
      <w:r w:rsidRPr="001371F2">
        <w:rPr>
          <w:sz w:val="20"/>
          <w:szCs w:val="20"/>
          <w:highlight w:val="white"/>
          <w:lang w:val="en-US"/>
        </w:rPr>
        <w:t>Elements of these structures operate under conditions of uneven heating, in which the physical and mechanical properties of materials change and temperature gradients arise, which are accompanied by unequal changes in parts of the elements.</w:t>
      </w:r>
    </w:p>
    <w:p w14:paraId="54182BE2" w14:textId="77777777" w:rsidR="008F3C12" w:rsidRPr="001371F2" w:rsidRDefault="00B13ACB" w:rsidP="00DB2756">
      <w:pPr>
        <w:ind w:firstLine="284"/>
        <w:jc w:val="both"/>
        <w:rPr>
          <w:sz w:val="20"/>
          <w:szCs w:val="20"/>
          <w:highlight w:val="white"/>
          <w:lang w:val="en-US"/>
        </w:rPr>
      </w:pPr>
      <w:r w:rsidRPr="001371F2">
        <w:rPr>
          <w:sz w:val="20"/>
          <w:szCs w:val="20"/>
          <w:highlight w:val="white"/>
          <w:lang w:val="en-US"/>
        </w:rPr>
        <w:t>Uneven thermal change in the general case cannot occur freely in a solid body; it causes thermal (temperature) stresses. Knowledge of the magnitude and nature of the way thermal stresses work is necessary for a multifactorial analysis of the structure strength.</w:t>
      </w:r>
    </w:p>
    <w:p w14:paraId="3E586028" w14:textId="77777777" w:rsidR="008F3C12" w:rsidRPr="001371F2" w:rsidRDefault="00B13ACB" w:rsidP="00DB2756">
      <w:pPr>
        <w:ind w:firstLine="284"/>
        <w:jc w:val="both"/>
        <w:rPr>
          <w:sz w:val="20"/>
          <w:szCs w:val="20"/>
          <w:highlight w:val="white"/>
          <w:lang w:val="en-US"/>
        </w:rPr>
      </w:pPr>
      <w:r w:rsidRPr="001371F2">
        <w:rPr>
          <w:sz w:val="20"/>
          <w:szCs w:val="20"/>
          <w:highlight w:val="white"/>
          <w:lang w:val="en-US"/>
        </w:rPr>
        <w:t xml:space="preserve">Thermal stresses by themselves and in combination with mechanical stresses from external forces can cause cracks and destruction in a structure made of a material with increased fragility. Some materials, when stresses occur rapidly due to the influence of a sharply unsteady temperature field, become brittle and cannot withstand thermal </w:t>
      </w:r>
      <w:r w:rsidRPr="001371F2">
        <w:rPr>
          <w:sz w:val="20"/>
          <w:szCs w:val="20"/>
          <w:highlight w:val="white"/>
          <w:lang w:val="en-US"/>
        </w:rPr>
        <w:lastRenderedPageBreak/>
        <w:t>shock. Repeated action of thermal stresses leads to thermal fatigue failure of structural elements. The influence of thermal stresses can cause significant plastic deformation, leading to complete or progressive failure of the structure, e.g. thermal buckling of a thin-walled structure or similar occurrences. In this regard, it seems relevant to study the influence of temperature on the stress-strain state of an element, but the inverse problem is of even greater interest: the influence of deformations on temperature.</w:t>
      </w:r>
    </w:p>
    <w:p w14:paraId="15ECB404" w14:textId="10E98AD9" w:rsidR="008A6F59" w:rsidRPr="001371F2" w:rsidRDefault="008A6F59" w:rsidP="008A6F59">
      <w:pPr>
        <w:pStyle w:val="1"/>
        <w:keepNext w:val="0"/>
        <w:widowControl w:val="0"/>
        <w:rPr>
          <w:b w:val="0"/>
          <w:sz w:val="20"/>
          <w:lang w:val="en-US"/>
        </w:rPr>
      </w:pPr>
      <w:r w:rsidRPr="001371F2">
        <w:rPr>
          <w:lang w:val="en-US"/>
        </w:rPr>
        <w:t>LITERATURE REVIEW</w:t>
      </w:r>
    </w:p>
    <w:p w14:paraId="06ED939D" w14:textId="3061DAA9" w:rsidR="008F3C12" w:rsidRPr="001371F2" w:rsidRDefault="00B13ACB" w:rsidP="00DB2756">
      <w:pPr>
        <w:ind w:firstLine="284"/>
        <w:jc w:val="both"/>
        <w:rPr>
          <w:spacing w:val="-2"/>
          <w:sz w:val="20"/>
          <w:szCs w:val="20"/>
          <w:highlight w:val="white"/>
          <w:lang w:val="en-US"/>
        </w:rPr>
      </w:pPr>
      <w:r w:rsidRPr="001371F2">
        <w:rPr>
          <w:spacing w:val="-2"/>
          <w:sz w:val="20"/>
          <w:szCs w:val="20"/>
          <w:highlight w:val="white"/>
          <w:lang w:val="en-US"/>
        </w:rPr>
        <w:t xml:space="preserve">The issue about thermal conductivity of a material was once considered by researchers such as L.D. Landau and E.M. </w:t>
      </w:r>
      <w:proofErr w:type="spellStart"/>
      <w:r w:rsidRPr="001371F2">
        <w:rPr>
          <w:spacing w:val="-2"/>
          <w:sz w:val="20"/>
          <w:szCs w:val="20"/>
          <w:highlight w:val="white"/>
          <w:lang w:val="en-US"/>
        </w:rPr>
        <w:t>Lifshitz</w:t>
      </w:r>
      <w:proofErr w:type="spellEnd"/>
      <w:r w:rsidRPr="001371F2">
        <w:rPr>
          <w:spacing w:val="-2"/>
          <w:sz w:val="20"/>
          <w:szCs w:val="20"/>
          <w:highlight w:val="white"/>
          <w:lang w:val="en-US"/>
        </w:rPr>
        <w:t xml:space="preserve"> [2, 3]. Using the methods of classical thermodynamics, they obtained the related equations of </w:t>
      </w:r>
      <w:proofErr w:type="spellStart"/>
      <w:r w:rsidRPr="001371F2">
        <w:rPr>
          <w:spacing w:val="-2"/>
          <w:sz w:val="20"/>
          <w:szCs w:val="20"/>
          <w:highlight w:val="white"/>
          <w:lang w:val="en-US"/>
        </w:rPr>
        <w:t>thermoelasticity</w:t>
      </w:r>
      <w:proofErr w:type="spellEnd"/>
      <w:r w:rsidRPr="001371F2">
        <w:rPr>
          <w:spacing w:val="-2"/>
          <w:sz w:val="20"/>
          <w:szCs w:val="20"/>
          <w:highlight w:val="white"/>
          <w:lang w:val="en-US"/>
        </w:rPr>
        <w:t>. For clarity, let us consider the equations of thermal conductivity in solids proposed by L.D. Landau.</w:t>
      </w:r>
    </w:p>
    <w:p w14:paraId="6344A8C7" w14:textId="77777777" w:rsidR="008F3C12" w:rsidRPr="001371F2" w:rsidRDefault="00B13ACB" w:rsidP="00DB2756">
      <w:pPr>
        <w:ind w:firstLine="284"/>
        <w:jc w:val="both"/>
        <w:rPr>
          <w:sz w:val="20"/>
          <w:szCs w:val="20"/>
          <w:highlight w:val="white"/>
          <w:lang w:val="en-US"/>
        </w:rPr>
      </w:pPr>
      <w:r w:rsidRPr="001371F2">
        <w:rPr>
          <w:sz w:val="20"/>
          <w:szCs w:val="20"/>
          <w:highlight w:val="white"/>
          <w:lang w:val="en-US"/>
        </w:rPr>
        <w:t>A non-uniformly heated solid medium does not lead to the occurrence of convection in it, as is usually the case in liquids. Therefore, heat transfer here is carried out only by thermal conductivity. In this regard, the processes of thermal conductivity in solids are described by relatively simpler equations than in liquids, where they are complicated by convection.</w:t>
      </w:r>
    </w:p>
    <w:p w14:paraId="5C0BC3B7" w14:textId="36FED3A6" w:rsidR="008F3C12" w:rsidRPr="001371F2" w:rsidRDefault="00B13ACB" w:rsidP="00DB2756">
      <w:pPr>
        <w:ind w:firstLine="284"/>
        <w:jc w:val="both"/>
        <w:rPr>
          <w:sz w:val="20"/>
          <w:szCs w:val="20"/>
          <w:lang w:val="en-US"/>
        </w:rPr>
      </w:pPr>
      <w:r w:rsidRPr="001371F2">
        <w:rPr>
          <w:sz w:val="20"/>
          <w:szCs w:val="20"/>
          <w:highlight w:val="white"/>
          <w:lang w:val="en-US"/>
        </w:rPr>
        <w:t xml:space="preserve">The equation of thermal conductivity in a solid medium can be derived directly from the law of energy conservation, which is expressed in the form of a continuity equation for the amount of heat. The amount of heat absorbed per unit of time per unit of the body volume is </w:t>
      </w:r>
      <w:proofErr w:type="gramStart"/>
      <w:r w:rsidRPr="001371F2">
        <w:rPr>
          <w:sz w:val="20"/>
          <w:szCs w:val="20"/>
          <w:highlight w:val="white"/>
          <w:lang w:val="en-US"/>
        </w:rPr>
        <w:t xml:space="preserve">also </w:t>
      </w:r>
      <w:proofErr w:type="gramEnd"/>
      <w:r w:rsidR="00644343" w:rsidRPr="001371F2">
        <w:rPr>
          <w:position w:val="-22"/>
          <w:sz w:val="36"/>
          <w:szCs w:val="36"/>
          <w:highlight w:val="white"/>
          <w:vertAlign w:val="subscript"/>
          <w:lang w:val="en-US"/>
        </w:rPr>
        <w:object w:dxaOrig="480" w:dyaOrig="560" w14:anchorId="631A3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27.95pt" o:ole="">
            <v:imagedata r:id="rId10" o:title=""/>
          </v:shape>
          <o:OLEObject Type="Embed" ProgID="Equation.DSMT4" ShapeID="_x0000_i1025" DrawAspect="Content" ObjectID="_1826135072" r:id="rId11"/>
        </w:object>
      </w:r>
      <w:r w:rsidRPr="001371F2">
        <w:rPr>
          <w:sz w:val="20"/>
          <w:szCs w:val="20"/>
          <w:highlight w:val="white"/>
          <w:lang w:val="en-US"/>
        </w:rPr>
        <w:t xml:space="preserve">, where </w:t>
      </w:r>
      <w:r w:rsidR="00644343" w:rsidRPr="001371F2">
        <w:rPr>
          <w:position w:val="-6"/>
          <w:sz w:val="36"/>
          <w:szCs w:val="36"/>
          <w:highlight w:val="white"/>
          <w:vertAlign w:val="subscript"/>
          <w:lang w:val="en-US"/>
        </w:rPr>
        <w:object w:dxaOrig="200" w:dyaOrig="240" w14:anchorId="004D04C3">
          <v:shape id="_x0000_i1026" type="#_x0000_t75" style="width:10.75pt;height:12.9pt" o:ole="">
            <v:imagedata r:id="rId12" o:title=""/>
          </v:shape>
          <o:OLEObject Type="Embed" ProgID="Equation.DSMT4" ShapeID="_x0000_i1026" DrawAspect="Content" ObjectID="_1826135073" r:id="rId13"/>
        </w:object>
      </w:r>
      <w:r w:rsidRPr="001371F2">
        <w:rPr>
          <w:sz w:val="20"/>
          <w:szCs w:val="20"/>
          <w:highlight w:val="white"/>
          <w:lang w:val="en-US"/>
        </w:rPr>
        <w:t xml:space="preserve"> stands for entropy per unit of volume. This quantity should be equated to – </w:t>
      </w:r>
      <w:r w:rsidR="00644343" w:rsidRPr="001371F2">
        <w:rPr>
          <w:position w:val="-6"/>
          <w:sz w:val="36"/>
          <w:szCs w:val="36"/>
          <w:highlight w:val="white"/>
          <w:vertAlign w:val="subscript"/>
          <w:lang w:val="en-US"/>
        </w:rPr>
        <w:object w:dxaOrig="320" w:dyaOrig="260" w14:anchorId="25BC6FFA">
          <v:shape id="_x0000_i1027" type="#_x0000_t75" style="width:16.1pt;height:12.9pt" o:ole="">
            <v:imagedata r:id="rId14" o:title=""/>
          </v:shape>
          <o:OLEObject Type="Embed" ProgID="Equation.DSMT4" ShapeID="_x0000_i1027" DrawAspect="Content" ObjectID="_1826135074" r:id="rId15"/>
        </w:object>
      </w:r>
      <w:r w:rsidRPr="001371F2">
        <w:rPr>
          <w:sz w:val="20"/>
          <w:szCs w:val="20"/>
          <w:highlight w:val="white"/>
          <w:lang w:val="en-US"/>
        </w:rPr>
        <w:t xml:space="preserve"> q, where q is h</w:t>
      </w:r>
      <w:r w:rsidRPr="001371F2">
        <w:rPr>
          <w:sz w:val="20"/>
          <w:szCs w:val="20"/>
          <w:lang w:val="en-US"/>
        </w:rPr>
        <w:t>eat flux density. This flux is almost always proportional to the temperature gradient, i.e. it can be written as q=-</w:t>
      </w:r>
      <w:r w:rsidR="00644343" w:rsidRPr="001371F2">
        <w:rPr>
          <w:position w:val="-6"/>
          <w:sz w:val="20"/>
          <w:szCs w:val="20"/>
          <w:vertAlign w:val="subscript"/>
          <w:lang w:val="en-US"/>
        </w:rPr>
        <w:object w:dxaOrig="460" w:dyaOrig="240" w14:anchorId="49209A12">
          <v:shape id="_x0000_i1028" type="#_x0000_t75" alt="" style="width:22.55pt;height:12.9pt" o:ole="">
            <v:imagedata r:id="rId16" o:title=""/>
          </v:shape>
          <o:OLEObject Type="Embed" ProgID="Equation.DSMT4" ShapeID="_x0000_i1028" DrawAspect="Content" ObjectID="_1826135075" r:id="rId17"/>
        </w:object>
      </w:r>
      <w:r w:rsidRPr="001371F2">
        <w:rPr>
          <w:sz w:val="20"/>
          <w:szCs w:val="20"/>
          <w:lang w:val="en-US"/>
        </w:rPr>
        <w:t xml:space="preserve"> (</w:t>
      </w:r>
      <w:r w:rsidRPr="001371F2">
        <w:rPr>
          <w:sz w:val="36"/>
          <w:szCs w:val="36"/>
          <w:vertAlign w:val="subscript"/>
          <w:lang w:val="en-US"/>
        </w:rPr>
        <w:object w:dxaOrig="190" w:dyaOrig="217" w14:anchorId="02C37B03">
          <v:shape id="_x0000_i1029" type="#_x0000_t75" style="width:9.65pt;height:10.75pt" o:ole="">
            <v:imagedata r:id="rId18" o:title=""/>
          </v:shape>
          <o:OLEObject Type="Embed" ProgID="Equation.3" ShapeID="_x0000_i1029" DrawAspect="Content" ObjectID="_1826135076" r:id="rId19"/>
        </w:object>
      </w:r>
      <w:r w:rsidRPr="001371F2">
        <w:rPr>
          <w:sz w:val="20"/>
          <w:szCs w:val="20"/>
          <w:lang w:val="en-US"/>
        </w:rPr>
        <w:t xml:space="preserve"> – thermal conductivity). Thus, </w:t>
      </w:r>
    </w:p>
    <w:p w14:paraId="4A63A679" w14:textId="77777777" w:rsidR="00644343" w:rsidRPr="001371F2" w:rsidRDefault="00644343" w:rsidP="00541A1A">
      <w:pPr>
        <w:ind w:firstLine="284"/>
        <w:jc w:val="both"/>
        <w:rPr>
          <w:sz w:val="20"/>
          <w:szCs w:val="20"/>
          <w:lang w:val="en-US"/>
        </w:rPr>
      </w:pPr>
    </w:p>
    <w:p w14:paraId="1C903006" w14:textId="6ABB25B6" w:rsidR="00644343" w:rsidRPr="001371F2" w:rsidRDefault="00644343" w:rsidP="00541A1A">
      <w:pPr>
        <w:pStyle w:val="Equation"/>
        <w:rPr>
          <w:lang w:val="en-US"/>
        </w:rPr>
      </w:pPr>
      <w:r w:rsidRPr="001371F2">
        <w:rPr>
          <w:lang w:val="en-US"/>
        </w:rPr>
        <w:tab/>
      </w:r>
      <w:r w:rsidRPr="001371F2">
        <w:rPr>
          <w:position w:val="-22"/>
          <w:szCs w:val="20"/>
          <w:vertAlign w:val="subscript"/>
          <w:lang w:val="en-US"/>
        </w:rPr>
        <w:object w:dxaOrig="1460" w:dyaOrig="560" w14:anchorId="4E812CBD">
          <v:shape id="_x0000_i1030" type="#_x0000_t75" alt="" style="width:73.05pt;height:27.95pt" o:ole="">
            <v:imagedata r:id="rId20" o:title=""/>
          </v:shape>
          <o:OLEObject Type="Embed" ProgID="Equation.DSMT4" ShapeID="_x0000_i1030" DrawAspect="Content" ObjectID="_1826135077" r:id="rId21"/>
        </w:object>
      </w:r>
      <w:r w:rsidRPr="001371F2">
        <w:rPr>
          <w:lang w:val="en-US"/>
        </w:rPr>
        <w:tab/>
        <w:t>(1)</w:t>
      </w:r>
    </w:p>
    <w:p w14:paraId="26744B39" w14:textId="77777777" w:rsidR="00644343" w:rsidRPr="001371F2" w:rsidRDefault="00644343" w:rsidP="00541A1A">
      <w:pPr>
        <w:ind w:firstLine="284"/>
        <w:jc w:val="both"/>
        <w:rPr>
          <w:sz w:val="20"/>
          <w:szCs w:val="20"/>
          <w:lang w:val="en-US"/>
        </w:rPr>
      </w:pPr>
    </w:p>
    <w:p w14:paraId="67961ED3" w14:textId="77777777" w:rsidR="008F3C12" w:rsidRPr="001371F2" w:rsidRDefault="00B13ACB" w:rsidP="00541A1A">
      <w:pPr>
        <w:ind w:firstLine="284"/>
        <w:jc w:val="both"/>
        <w:rPr>
          <w:sz w:val="20"/>
          <w:szCs w:val="20"/>
          <w:lang w:val="en-US"/>
        </w:rPr>
      </w:pPr>
      <w:r w:rsidRPr="001371F2">
        <w:rPr>
          <w:sz w:val="20"/>
          <w:szCs w:val="20"/>
          <w:lang w:val="en-US"/>
        </w:rPr>
        <w:t xml:space="preserve">We will assume that, as it is usually the case, the temperature differences present in the body are small enough to allow us to consider such quantities as constants. Then in equation (1), after substituting the value for S the expression will take the following form: </w:t>
      </w:r>
      <w:r w:rsidR="009A2C3E" w:rsidRPr="001371F2">
        <w:rPr>
          <w:position w:val="-22"/>
          <w:sz w:val="20"/>
          <w:szCs w:val="20"/>
          <w:lang w:val="en-US"/>
        </w:rPr>
        <w:object w:dxaOrig="2060" w:dyaOrig="560" w14:anchorId="229EC6F5">
          <v:shape id="_x0000_i1031" type="#_x0000_t75" alt="" style="width:102.1pt;height:27.95pt" o:ole="">
            <v:imagedata r:id="rId22" o:title=""/>
          </v:shape>
          <o:OLEObject Type="Embed" ProgID="Equation.DSMT4" ShapeID="_x0000_i1031" DrawAspect="Content" ObjectID="_1826135078" r:id="rId23"/>
        </w:object>
      </w:r>
    </w:p>
    <w:p w14:paraId="234B0935" w14:textId="3F9C70D0" w:rsidR="008F3C12" w:rsidRPr="001371F2" w:rsidRDefault="00B13ACB" w:rsidP="00541A1A">
      <w:pPr>
        <w:ind w:firstLine="720"/>
        <w:jc w:val="both"/>
        <w:rPr>
          <w:sz w:val="20"/>
          <w:szCs w:val="20"/>
          <w:lang w:val="en-US"/>
        </w:rPr>
      </w:pPr>
      <w:r w:rsidRPr="001371F2">
        <w:rPr>
          <w:sz w:val="20"/>
          <w:szCs w:val="20"/>
          <w:lang w:val="en-US"/>
        </w:rPr>
        <w:t>According to the formula we have:</w:t>
      </w:r>
      <w:r w:rsidR="009A2C3E" w:rsidRPr="001371F2">
        <w:rPr>
          <w:sz w:val="20"/>
          <w:szCs w:val="20"/>
          <w:lang w:val="en-US"/>
        </w:rPr>
        <w:t xml:space="preserve"> </w:t>
      </w:r>
      <w:r w:rsidR="009A2C3E" w:rsidRPr="001371F2">
        <w:rPr>
          <w:position w:val="-12"/>
          <w:sz w:val="20"/>
          <w:szCs w:val="20"/>
          <w:vertAlign w:val="subscript"/>
          <w:lang w:val="en-US"/>
        </w:rPr>
        <w:object w:dxaOrig="1380" w:dyaOrig="340" w14:anchorId="40437960">
          <v:shape id="_x0000_i1032" type="#_x0000_t75" alt="" style="width:68.8pt;height:17.2pt" o:ole="">
            <v:imagedata r:id="rId24" o:title=""/>
          </v:shape>
          <o:OLEObject Type="Embed" ProgID="Equation.DSMT4" ShapeID="_x0000_i1032" DrawAspect="Content" ObjectID="_1826135079" r:id="rId25"/>
        </w:object>
      </w:r>
    </w:p>
    <w:p w14:paraId="59D95FB1" w14:textId="7014BFA4" w:rsidR="008F3C12" w:rsidRPr="001371F2" w:rsidRDefault="00B13ACB" w:rsidP="00541A1A">
      <w:pPr>
        <w:ind w:firstLine="720"/>
        <w:jc w:val="both"/>
        <w:rPr>
          <w:sz w:val="20"/>
          <w:szCs w:val="20"/>
          <w:lang w:val="en-US"/>
        </w:rPr>
      </w:pPr>
      <w:r w:rsidRPr="001371F2">
        <w:rPr>
          <w:sz w:val="20"/>
          <w:szCs w:val="20"/>
          <w:lang w:val="en-US"/>
        </w:rPr>
        <w:t xml:space="preserve">Derivative from </w:t>
      </w:r>
      <w:r w:rsidR="009A2C3E" w:rsidRPr="001371F2">
        <w:rPr>
          <w:position w:val="-10"/>
          <w:sz w:val="20"/>
          <w:szCs w:val="20"/>
          <w:lang w:val="en-US"/>
        </w:rPr>
        <w:object w:dxaOrig="300" w:dyaOrig="300" w14:anchorId="77941F94">
          <v:shape id="_x0000_i1033" type="#_x0000_t75" alt="" style="width:15.05pt;height:15.05pt" o:ole="">
            <v:imagedata r:id="rId26" o:title=""/>
          </v:shape>
          <o:OLEObject Type="Embed" ProgID="Equation.DSMT4" ShapeID="_x0000_i1033" DrawAspect="Content" ObjectID="_1826135080" r:id="rId27"/>
        </w:object>
      </w:r>
      <w:r w:rsidRPr="001371F2">
        <w:rPr>
          <w:lang w:val="en-US"/>
        </w:rPr>
        <w:t xml:space="preserve"> </w:t>
      </w:r>
      <w:r w:rsidRPr="001371F2">
        <w:rPr>
          <w:sz w:val="20"/>
          <w:szCs w:val="20"/>
          <w:lang w:val="en-US"/>
        </w:rPr>
        <w:t xml:space="preserve">can be written as </w:t>
      </w:r>
      <w:r w:rsidR="009A2C3E" w:rsidRPr="001371F2">
        <w:rPr>
          <w:position w:val="-22"/>
          <w:sz w:val="20"/>
          <w:szCs w:val="20"/>
          <w:lang w:val="en-US"/>
        </w:rPr>
        <w:object w:dxaOrig="2120" w:dyaOrig="560" w14:anchorId="088C6A74">
          <v:shape id="_x0000_i1034" type="#_x0000_t75" alt="" style="width:105.3pt;height:27.95pt" o:ole="">
            <v:imagedata r:id="rId28" o:title=""/>
          </v:shape>
          <o:OLEObject Type="Embed" ProgID="Equation.DSMT4" ShapeID="_x0000_i1034" DrawAspect="Content" ObjectID="_1826135081" r:id="rId29"/>
        </w:object>
      </w:r>
    </w:p>
    <w:p w14:paraId="0338F234" w14:textId="77777777" w:rsidR="008F3C12" w:rsidRPr="001371F2" w:rsidRDefault="00B13ACB" w:rsidP="00541A1A">
      <w:pPr>
        <w:ind w:firstLine="142"/>
        <w:jc w:val="both"/>
        <w:rPr>
          <w:sz w:val="20"/>
          <w:szCs w:val="20"/>
          <w:lang w:val="en-US"/>
        </w:rPr>
      </w:pPr>
      <w:r w:rsidRPr="001371F2">
        <w:rPr>
          <w:sz w:val="20"/>
          <w:szCs w:val="20"/>
          <w:lang w:val="en-US"/>
        </w:rPr>
        <w:t>(</w:t>
      </w:r>
      <w:proofErr w:type="gramStart"/>
      <w:r w:rsidRPr="001371F2">
        <w:rPr>
          <w:sz w:val="20"/>
          <w:szCs w:val="20"/>
          <w:lang w:val="en-US"/>
        </w:rPr>
        <w:t>derivative</w:t>
      </w:r>
      <w:proofErr w:type="gramEnd"/>
      <w:r w:rsidR="0098590E" w:rsidRPr="001371F2">
        <w:rPr>
          <w:position w:val="-10"/>
          <w:sz w:val="20"/>
          <w:szCs w:val="20"/>
          <w:lang w:val="en-US"/>
        </w:rPr>
        <w:object w:dxaOrig="740" w:dyaOrig="300" w14:anchorId="0DDC9705">
          <v:shape id="_x0000_i1035" type="#_x0000_t75" alt="" style="width:36.55pt;height:15.05pt" o:ole="">
            <v:imagedata r:id="rId30" o:title=""/>
          </v:shape>
          <o:OLEObject Type="Embed" ProgID="Equation.DSMT4" ShapeID="_x0000_i1035" DrawAspect="Content" ObjectID="_1826135082" r:id="rId31"/>
        </w:object>
      </w:r>
      <w:r w:rsidRPr="001371F2">
        <w:rPr>
          <w:sz w:val="20"/>
          <w:szCs w:val="20"/>
          <w:lang w:val="en-US"/>
        </w:rPr>
        <w:t xml:space="preserve">is taken with </w:t>
      </w:r>
      <w:r w:rsidR="0098590E" w:rsidRPr="001371F2">
        <w:rPr>
          <w:position w:val="-10"/>
          <w:sz w:val="20"/>
          <w:szCs w:val="20"/>
          <w:lang w:val="en-US"/>
        </w:rPr>
        <w:object w:dxaOrig="720" w:dyaOrig="300" w14:anchorId="629A5B1A">
          <v:shape id="_x0000_i1036" type="#_x0000_t75" alt="" style="width:35.45pt;height:15.05pt" o:ole="">
            <v:imagedata r:id="rId32" o:title=""/>
          </v:shape>
          <o:OLEObject Type="Embed" ProgID="Equation.DSMT4" ShapeID="_x0000_i1036" DrawAspect="Content" ObjectID="_1826135083" r:id="rId33"/>
        </w:object>
      </w:r>
      <w:r w:rsidR="0098590E" w:rsidRPr="001371F2">
        <w:rPr>
          <w:position w:val="-8"/>
          <w:sz w:val="20"/>
          <w:szCs w:val="20"/>
          <w:lang w:val="en-US"/>
        </w:rPr>
        <w:object w:dxaOrig="540" w:dyaOrig="260" w14:anchorId="56A5EECD">
          <v:shape id="_x0000_i1037" type="#_x0000_t75" alt="" style="width:26.85pt;height:12.9pt" o:ole="">
            <v:imagedata r:id="rId34" o:title=""/>
          </v:shape>
          <o:OLEObject Type="Embed" ProgID="Equation.DSMT4" ShapeID="_x0000_i1037" DrawAspect="Content" ObjectID="_1826135084" r:id="rId35"/>
        </w:object>
      </w:r>
      <w:r w:rsidRPr="001371F2">
        <w:rPr>
          <w:sz w:val="20"/>
          <w:szCs w:val="20"/>
          <w:lang w:val="en-US"/>
        </w:rPr>
        <w:t xml:space="preserve"> that is, at constant volume).</w:t>
      </w:r>
    </w:p>
    <w:p w14:paraId="3AB073C2" w14:textId="77777777" w:rsidR="008F3C12" w:rsidRPr="001371F2" w:rsidRDefault="00B13ACB" w:rsidP="00541A1A">
      <w:pPr>
        <w:ind w:firstLine="284"/>
        <w:jc w:val="both"/>
        <w:rPr>
          <w:sz w:val="20"/>
          <w:szCs w:val="20"/>
          <w:lang w:val="en-US"/>
        </w:rPr>
      </w:pPr>
      <w:r w:rsidRPr="001371F2">
        <w:rPr>
          <w:sz w:val="20"/>
          <w:szCs w:val="20"/>
          <w:lang w:val="en-US"/>
        </w:rPr>
        <w:t>As a result, we obtain the thermal conductivity equation in the following form:</w:t>
      </w:r>
    </w:p>
    <w:p w14:paraId="4D2B2241" w14:textId="77777777" w:rsidR="00ED080F" w:rsidRPr="001371F2" w:rsidRDefault="00ED080F" w:rsidP="00541A1A">
      <w:pPr>
        <w:ind w:firstLine="284"/>
        <w:jc w:val="both"/>
        <w:rPr>
          <w:sz w:val="20"/>
          <w:szCs w:val="20"/>
          <w:lang w:val="en-US"/>
        </w:rPr>
      </w:pPr>
    </w:p>
    <w:p w14:paraId="33AF7BDE" w14:textId="00D47C65" w:rsidR="00ED080F" w:rsidRPr="001371F2" w:rsidRDefault="00ED080F" w:rsidP="00541A1A">
      <w:pPr>
        <w:pStyle w:val="Equation"/>
        <w:rPr>
          <w:lang w:val="en-US"/>
        </w:rPr>
      </w:pPr>
      <w:r w:rsidRPr="001371F2">
        <w:rPr>
          <w:lang w:val="en-US"/>
        </w:rPr>
        <w:tab/>
      </w:r>
      <w:r w:rsidRPr="001371F2">
        <w:rPr>
          <w:position w:val="-22"/>
          <w:szCs w:val="20"/>
          <w:lang w:val="en-US"/>
        </w:rPr>
        <w:object w:dxaOrig="2600" w:dyaOrig="580" w14:anchorId="57ADEC3B">
          <v:shape id="_x0000_i1038" type="#_x0000_t75" alt="" style="width:130.05pt;height:29pt" o:ole="">
            <v:imagedata r:id="rId36" o:title=""/>
          </v:shape>
          <o:OLEObject Type="Embed" ProgID="Equation.DSMT4" ShapeID="_x0000_i1038" DrawAspect="Content" ObjectID="_1826135085" r:id="rId37"/>
        </w:object>
      </w:r>
      <w:r w:rsidRPr="001371F2">
        <w:rPr>
          <w:lang w:val="en-US"/>
        </w:rPr>
        <w:tab/>
        <w:t>(2)</w:t>
      </w:r>
    </w:p>
    <w:p w14:paraId="50359097" w14:textId="77777777" w:rsidR="00ED080F" w:rsidRPr="001371F2" w:rsidRDefault="00ED080F" w:rsidP="00541A1A">
      <w:pPr>
        <w:ind w:firstLine="284"/>
        <w:jc w:val="both"/>
        <w:rPr>
          <w:sz w:val="20"/>
          <w:szCs w:val="20"/>
          <w:lang w:val="en-US"/>
        </w:rPr>
      </w:pPr>
    </w:p>
    <w:p w14:paraId="5554DB10" w14:textId="77777777" w:rsidR="008F3C12" w:rsidRPr="001371F2" w:rsidRDefault="00B13ACB" w:rsidP="00541A1A">
      <w:pPr>
        <w:ind w:firstLine="284"/>
        <w:jc w:val="both"/>
        <w:rPr>
          <w:sz w:val="20"/>
          <w:szCs w:val="20"/>
          <w:lang w:val="en-US"/>
        </w:rPr>
      </w:pPr>
      <w:r w:rsidRPr="001371F2">
        <w:rPr>
          <w:sz w:val="20"/>
          <w:szCs w:val="20"/>
          <w:lang w:val="en-US"/>
        </w:rPr>
        <w:t>In order to obtain a complete system of equations, we must add here an equation that determines the deformation of an unevenly heated body. This equation is the equilibrium equation.</w:t>
      </w:r>
    </w:p>
    <w:p w14:paraId="561A024E" w14:textId="77777777" w:rsidR="002362F0" w:rsidRPr="001371F2" w:rsidRDefault="002362F0" w:rsidP="00541A1A">
      <w:pPr>
        <w:ind w:firstLine="284"/>
        <w:jc w:val="both"/>
        <w:rPr>
          <w:sz w:val="20"/>
          <w:szCs w:val="20"/>
          <w:lang w:val="en-US"/>
        </w:rPr>
      </w:pPr>
    </w:p>
    <w:p w14:paraId="3AA575DC" w14:textId="30DD1DD0" w:rsidR="002362F0" w:rsidRPr="001371F2" w:rsidRDefault="002362F0" w:rsidP="00541A1A">
      <w:pPr>
        <w:pStyle w:val="Equation"/>
        <w:rPr>
          <w:lang w:val="en-US"/>
        </w:rPr>
      </w:pPr>
      <w:r w:rsidRPr="001371F2">
        <w:rPr>
          <w:lang w:val="en-US"/>
        </w:rPr>
        <w:tab/>
      </w:r>
      <w:r w:rsidRPr="001371F2">
        <w:rPr>
          <w:position w:val="-10"/>
          <w:szCs w:val="20"/>
          <w:lang w:val="en-US"/>
        </w:rPr>
        <w:object w:dxaOrig="1080" w:dyaOrig="300" w14:anchorId="6BA4791A">
          <v:shape id="_x0000_i1039" type="#_x0000_t75" alt="" style="width:53.75pt;height:15.05pt" o:ole="">
            <v:imagedata r:id="rId38" o:title=""/>
          </v:shape>
          <o:OLEObject Type="Embed" ProgID="Equation.DSMT4" ShapeID="_x0000_i1039" DrawAspect="Content" ObjectID="_1826135086" r:id="rId39"/>
        </w:object>
      </w:r>
      <w:r w:rsidRPr="001371F2">
        <w:rPr>
          <w:szCs w:val="20"/>
          <w:lang w:val="en-US"/>
        </w:rPr>
        <w:t xml:space="preserve"> </w:t>
      </w:r>
      <w:r w:rsidRPr="001371F2">
        <w:rPr>
          <w:position w:val="-22"/>
          <w:szCs w:val="20"/>
          <w:lang w:val="en-US"/>
        </w:rPr>
        <w:object w:dxaOrig="3140" w:dyaOrig="560" w14:anchorId="1EEA6680">
          <v:shape id="_x0000_i1040" type="#_x0000_t75" alt="" style="width:156.9pt;height:27.95pt" o:ole="">
            <v:imagedata r:id="rId40" o:title=""/>
          </v:shape>
          <o:OLEObject Type="Embed" ProgID="Equation.DSMT4" ShapeID="_x0000_i1040" DrawAspect="Content" ObjectID="_1826135087" r:id="rId41"/>
        </w:object>
      </w:r>
      <w:r w:rsidRPr="001371F2">
        <w:rPr>
          <w:lang w:val="en-US"/>
        </w:rPr>
        <w:tab/>
        <w:t>(3)</w:t>
      </w:r>
    </w:p>
    <w:p w14:paraId="3ED75B07" w14:textId="77777777" w:rsidR="002362F0" w:rsidRPr="001371F2" w:rsidRDefault="002362F0" w:rsidP="00541A1A">
      <w:pPr>
        <w:ind w:firstLine="284"/>
        <w:jc w:val="both"/>
        <w:rPr>
          <w:sz w:val="20"/>
          <w:szCs w:val="20"/>
          <w:lang w:val="en-US"/>
        </w:rPr>
      </w:pPr>
    </w:p>
    <w:p w14:paraId="3D0831F6" w14:textId="77777777" w:rsidR="008F3C12" w:rsidRPr="001371F2" w:rsidRDefault="00B13ACB" w:rsidP="00541A1A">
      <w:pPr>
        <w:ind w:firstLine="284"/>
        <w:jc w:val="both"/>
        <w:rPr>
          <w:sz w:val="20"/>
          <w:szCs w:val="20"/>
          <w:lang w:val="en-US"/>
        </w:rPr>
      </w:pPr>
      <w:r w:rsidRPr="001371F2">
        <w:rPr>
          <w:sz w:val="20"/>
          <w:szCs w:val="20"/>
          <w:lang w:val="en-US"/>
        </w:rPr>
        <w:t>From equation (1), we can, in principle, determine the deformation of a body at an arbitrarily given temperature distribution. Substituting the expression thus obtained for equation (2) will lead to an equation defining the temperature distribution in which the unknown function is only one</w:t>
      </w:r>
      <w:r w:rsidR="007D00BC" w:rsidRPr="001371F2">
        <w:rPr>
          <w:position w:val="-10"/>
          <w:sz w:val="20"/>
          <w:szCs w:val="20"/>
          <w:lang w:val="en-US"/>
        </w:rPr>
        <w:object w:dxaOrig="980" w:dyaOrig="300" w14:anchorId="15FE3571">
          <v:shape id="_x0000_i1041" type="#_x0000_t75" alt="" style="width:49.45pt;height:15.05pt" o:ole="">
            <v:imagedata r:id="rId42" o:title=""/>
          </v:shape>
          <o:OLEObject Type="Embed" ProgID="Equation.DSMT4" ShapeID="_x0000_i1041" DrawAspect="Content" ObjectID="_1826135088" r:id="rId43"/>
        </w:object>
      </w:r>
    </w:p>
    <w:p w14:paraId="73669920" w14:textId="77777777" w:rsidR="00541A1A" w:rsidRPr="001371F2" w:rsidRDefault="00B13ACB" w:rsidP="00812BC4">
      <w:pPr>
        <w:ind w:firstLine="284"/>
        <w:jc w:val="both"/>
        <w:rPr>
          <w:sz w:val="20"/>
          <w:szCs w:val="20"/>
          <w:lang w:val="en-US"/>
        </w:rPr>
      </w:pPr>
      <w:r w:rsidRPr="001371F2">
        <w:rPr>
          <w:sz w:val="20"/>
          <w:szCs w:val="20"/>
          <w:lang w:val="en-US"/>
        </w:rPr>
        <w:t xml:space="preserve">Consider, for example, thermal conductivity in an unbounded solid medium with a temperature distribution that satisfies only one condition: at infinity, the temperature tends to a constant limit </w:t>
      </w:r>
      <w:r w:rsidR="00812BC4" w:rsidRPr="001371F2">
        <w:rPr>
          <w:position w:val="-10"/>
          <w:sz w:val="20"/>
          <w:szCs w:val="20"/>
          <w:lang w:val="en-US"/>
        </w:rPr>
        <w:object w:dxaOrig="220" w:dyaOrig="300" w14:anchorId="5454F7FB">
          <v:shape id="_x0000_i1042" type="#_x0000_t75" alt="" style="width:10.75pt;height:15.05pt" o:ole="">
            <v:imagedata r:id="rId44" o:title=""/>
          </v:shape>
          <o:OLEObject Type="Embed" ProgID="Equation.DSMT4" ShapeID="_x0000_i1042" DrawAspect="Content" ObjectID="_1826135089" r:id="rId45"/>
        </w:object>
      </w:r>
      <w:r w:rsidRPr="001371F2">
        <w:rPr>
          <w:sz w:val="20"/>
          <w:szCs w:val="20"/>
          <w:lang w:val="en-US"/>
        </w:rPr>
        <w:t xml:space="preserve"> and there is no deformation. </w:t>
      </w:r>
    </w:p>
    <w:p w14:paraId="63E3F72F" w14:textId="420D57C3" w:rsidR="008F3C12" w:rsidRPr="001371F2" w:rsidRDefault="00B13ACB" w:rsidP="00812BC4">
      <w:pPr>
        <w:ind w:firstLine="284"/>
        <w:jc w:val="both"/>
        <w:rPr>
          <w:sz w:val="20"/>
          <w:szCs w:val="20"/>
          <w:lang w:val="en-US"/>
        </w:rPr>
      </w:pPr>
      <w:r w:rsidRPr="001371F2">
        <w:rPr>
          <w:sz w:val="20"/>
          <w:szCs w:val="20"/>
          <w:lang w:val="en-US"/>
        </w:rPr>
        <w:t xml:space="preserve">In this case, equation (3) leads to the following relationship between </w:t>
      </w:r>
      <w:r w:rsidR="00812BC4" w:rsidRPr="001371F2">
        <w:rPr>
          <w:position w:val="-6"/>
          <w:sz w:val="20"/>
          <w:szCs w:val="20"/>
          <w:lang w:val="en-US"/>
        </w:rPr>
        <w:object w:dxaOrig="440" w:dyaOrig="260" w14:anchorId="5ABA4068">
          <v:shape id="_x0000_i1043" type="#_x0000_t75" alt="" style="width:22.55pt;height:12.9pt" o:ole="">
            <v:imagedata r:id="rId46" o:title=""/>
          </v:shape>
          <o:OLEObject Type="Embed" ProgID="Equation.DSMT4" ShapeID="_x0000_i1043" DrawAspect="Content" ObjectID="_1826135090" r:id="rId47"/>
        </w:object>
      </w:r>
      <w:r w:rsidRPr="001371F2">
        <w:rPr>
          <w:sz w:val="20"/>
          <w:szCs w:val="20"/>
          <w:lang w:val="en-US"/>
        </w:rPr>
        <w:t xml:space="preserve"> </w:t>
      </w:r>
      <w:proofErr w:type="gramStart"/>
      <w:r w:rsidRPr="001371F2">
        <w:rPr>
          <w:sz w:val="20"/>
          <w:szCs w:val="20"/>
          <w:lang w:val="en-US"/>
        </w:rPr>
        <w:t xml:space="preserve">and </w:t>
      </w:r>
      <w:proofErr w:type="gramEnd"/>
      <w:r w:rsidR="00812BC4" w:rsidRPr="001371F2">
        <w:rPr>
          <w:position w:val="-4"/>
          <w:sz w:val="20"/>
          <w:szCs w:val="20"/>
          <w:lang w:val="en-US"/>
        </w:rPr>
        <w:object w:dxaOrig="200" w:dyaOrig="220" w14:anchorId="3645C906">
          <v:shape id="_x0000_i1044" type="#_x0000_t75" alt="" style="width:9.65pt;height:10.75pt" o:ole="">
            <v:imagedata r:id="rId48" o:title=""/>
          </v:shape>
          <o:OLEObject Type="Embed" ProgID="Equation.DSMT4" ShapeID="_x0000_i1044" DrawAspect="Content" ObjectID="_1826135091" r:id="rId49"/>
        </w:object>
      </w:r>
      <w:r w:rsidRPr="001371F2">
        <w:rPr>
          <w:sz w:val="20"/>
          <w:szCs w:val="20"/>
          <w:lang w:val="en-US"/>
        </w:rPr>
        <w:t>:</w:t>
      </w:r>
      <w:r w:rsidR="00812BC4" w:rsidRPr="001371F2">
        <w:rPr>
          <w:sz w:val="20"/>
          <w:szCs w:val="20"/>
          <w:lang w:val="en-US"/>
        </w:rPr>
        <w:t xml:space="preserve"> </w:t>
      </w:r>
      <w:r w:rsidR="00812BC4" w:rsidRPr="001371F2">
        <w:rPr>
          <w:position w:val="-26"/>
          <w:sz w:val="20"/>
          <w:szCs w:val="20"/>
          <w:lang w:val="en-US"/>
        </w:rPr>
        <w:object w:dxaOrig="2040" w:dyaOrig="600" w14:anchorId="2E3DAC98">
          <v:shape id="_x0000_i1045" type="#_x0000_t75" alt="" style="width:102.1pt;height:30.1pt" o:ole="">
            <v:imagedata r:id="rId50" o:title=""/>
          </v:shape>
          <o:OLEObject Type="Embed" ProgID="Equation.DSMT4" ShapeID="_x0000_i1045" DrawAspect="Content" ObjectID="_1826135092" r:id="rId51"/>
        </w:object>
      </w:r>
    </w:p>
    <w:p w14:paraId="3B8EA7B5" w14:textId="77777777" w:rsidR="008F3C12" w:rsidRPr="001371F2" w:rsidRDefault="00B13ACB" w:rsidP="00812BC4">
      <w:pPr>
        <w:ind w:firstLine="284"/>
        <w:jc w:val="both"/>
        <w:rPr>
          <w:sz w:val="20"/>
          <w:szCs w:val="20"/>
          <w:lang w:val="en-US"/>
        </w:rPr>
      </w:pPr>
      <w:r w:rsidRPr="001371F2">
        <w:rPr>
          <w:sz w:val="20"/>
          <w:szCs w:val="20"/>
          <w:lang w:val="en-US"/>
        </w:rPr>
        <w:lastRenderedPageBreak/>
        <w:t>Substituting this expression with (2), we obtain an equation similar to a simple heat conduction one:</w:t>
      </w:r>
    </w:p>
    <w:p w14:paraId="393C4137" w14:textId="77777777" w:rsidR="00812BC4" w:rsidRPr="001371F2" w:rsidRDefault="00812BC4" w:rsidP="00812BC4">
      <w:pPr>
        <w:ind w:firstLine="284"/>
        <w:jc w:val="both"/>
        <w:rPr>
          <w:sz w:val="20"/>
          <w:szCs w:val="20"/>
          <w:lang w:val="en-US"/>
        </w:rPr>
      </w:pPr>
    </w:p>
    <w:p w14:paraId="5915ED44" w14:textId="4D2FBFCB" w:rsidR="00812BC4" w:rsidRPr="001371F2" w:rsidRDefault="00812BC4" w:rsidP="00812BC4">
      <w:pPr>
        <w:pStyle w:val="Equation"/>
        <w:rPr>
          <w:lang w:val="en-US"/>
        </w:rPr>
      </w:pPr>
      <w:r w:rsidRPr="001371F2">
        <w:rPr>
          <w:lang w:val="en-US"/>
        </w:rPr>
        <w:tab/>
      </w:r>
      <w:r w:rsidRPr="001371F2">
        <w:rPr>
          <w:position w:val="-26"/>
          <w:szCs w:val="20"/>
          <w:lang w:val="en-US"/>
        </w:rPr>
        <w:object w:dxaOrig="2799" w:dyaOrig="620" w14:anchorId="0CBF0CB1">
          <v:shape id="_x0000_i1046" type="#_x0000_t75" alt="" style="width:139.7pt;height:31.15pt" o:ole="">
            <v:imagedata r:id="rId52" o:title=""/>
          </v:shape>
          <o:OLEObject Type="Embed" ProgID="Equation.DSMT4" ShapeID="_x0000_i1046" DrawAspect="Content" ObjectID="_1826135093" r:id="rId53"/>
        </w:object>
      </w:r>
      <w:r w:rsidRPr="001371F2">
        <w:rPr>
          <w:lang w:val="en-US"/>
        </w:rPr>
        <w:tab/>
        <w:t>(4)</w:t>
      </w:r>
    </w:p>
    <w:p w14:paraId="4C947E63" w14:textId="77777777" w:rsidR="00812BC4" w:rsidRPr="001371F2" w:rsidRDefault="00812BC4" w:rsidP="00812BC4">
      <w:pPr>
        <w:ind w:firstLine="284"/>
        <w:jc w:val="both"/>
        <w:rPr>
          <w:sz w:val="20"/>
          <w:szCs w:val="20"/>
          <w:lang w:val="en-US"/>
        </w:rPr>
      </w:pPr>
    </w:p>
    <w:p w14:paraId="09C3C056" w14:textId="6C370981" w:rsidR="008F3C12" w:rsidRPr="001371F2" w:rsidRDefault="00B13ACB" w:rsidP="006E2611">
      <w:pPr>
        <w:ind w:firstLine="284"/>
        <w:jc w:val="both"/>
        <w:rPr>
          <w:sz w:val="20"/>
          <w:szCs w:val="20"/>
          <w:lang w:val="en-US"/>
        </w:rPr>
      </w:pPr>
      <w:r w:rsidRPr="001371F2">
        <w:rPr>
          <w:sz w:val="20"/>
          <w:szCs w:val="20"/>
          <w:lang w:val="en-US"/>
        </w:rPr>
        <w:t xml:space="preserve">The same type of equation describes the temperature distribution along the length of a thin straight rod, if at least one of its ends is not fixed. The temperature distribution along each of the cross-sections of the rod can be considered constant, that is, T and will be a function only of the coordinate x along its length (and per unit of time). Thermal expansion of such a rod leads only to a change in its length without changing its rectilinear shape and without the appearance of internal stresses in it. Therefore, it is clear that the derivative </w:t>
      </w:r>
      <w:r w:rsidR="006345DE" w:rsidRPr="001371F2">
        <w:rPr>
          <w:position w:val="-6"/>
          <w:sz w:val="20"/>
          <w:szCs w:val="20"/>
          <w:lang w:val="en-US"/>
        </w:rPr>
        <w:object w:dxaOrig="600" w:dyaOrig="260" w14:anchorId="68D91671">
          <v:shape id="_x0000_i1047" type="#_x0000_t75" alt="" style="width:30.1pt;height:12.9pt" o:ole="">
            <v:imagedata r:id="rId54" o:title=""/>
          </v:shape>
          <o:OLEObject Type="Embed" ProgID="Equation.DSMT4" ShapeID="_x0000_i1047" DrawAspect="Content" ObjectID="_1826135094" r:id="rId55"/>
        </w:object>
      </w:r>
      <w:r w:rsidRPr="001371F2">
        <w:rPr>
          <w:sz w:val="20"/>
          <w:szCs w:val="20"/>
          <w:lang w:val="en-US"/>
        </w:rPr>
        <w:t xml:space="preserve">in the general equation (1) must be taken at constant pressure, and </w:t>
      </w:r>
      <w:proofErr w:type="gramStart"/>
      <w:r w:rsidRPr="001371F2">
        <w:rPr>
          <w:sz w:val="20"/>
          <w:szCs w:val="20"/>
          <w:lang w:val="en-US"/>
        </w:rPr>
        <w:t xml:space="preserve">since </w:t>
      </w:r>
      <w:proofErr w:type="gramEnd"/>
      <w:r w:rsidR="006345DE" w:rsidRPr="001371F2">
        <w:rPr>
          <w:position w:val="-12"/>
          <w:sz w:val="20"/>
          <w:szCs w:val="20"/>
          <w:lang w:val="en-US"/>
        </w:rPr>
        <w:object w:dxaOrig="1540" w:dyaOrig="320" w14:anchorId="6B3EDA98">
          <v:shape id="_x0000_i1048" type="#_x0000_t75" alt="" style="width:77.35pt;height:16.1pt" o:ole="">
            <v:imagedata r:id="rId56" o:title=""/>
          </v:shape>
          <o:OLEObject Type="Embed" ProgID="Equation.DSMT4" ShapeID="_x0000_i1048" DrawAspect="Content" ObjectID="_1826135095" r:id="rId57"/>
        </w:object>
      </w:r>
      <w:r w:rsidRPr="001371F2">
        <w:rPr>
          <w:sz w:val="20"/>
          <w:szCs w:val="20"/>
          <w:lang w:val="en-US"/>
        </w:rPr>
        <w:t>, then the temperature distribution will be described by the one-dimensional heat conduction equation:</w:t>
      </w:r>
      <w:r w:rsidR="006E2611" w:rsidRPr="001371F2">
        <w:rPr>
          <w:sz w:val="20"/>
          <w:szCs w:val="20"/>
          <w:lang w:val="en-US"/>
        </w:rPr>
        <w:t xml:space="preserve"> </w:t>
      </w:r>
      <w:r w:rsidR="006E2611" w:rsidRPr="001371F2">
        <w:rPr>
          <w:position w:val="-22"/>
          <w:sz w:val="20"/>
          <w:szCs w:val="20"/>
          <w:lang w:val="en-US"/>
        </w:rPr>
        <w:object w:dxaOrig="1340" w:dyaOrig="580" w14:anchorId="6554E87C">
          <v:shape id="_x0000_i1049" type="#_x0000_t75" alt="" style="width:67.7pt;height:29pt" o:ole="">
            <v:imagedata r:id="rId58" o:title=""/>
          </v:shape>
          <o:OLEObject Type="Embed" ProgID="Equation.DSMT4" ShapeID="_x0000_i1049" DrawAspect="Content" ObjectID="_1826135096" r:id="rId59"/>
        </w:object>
      </w:r>
    </w:p>
    <w:p w14:paraId="35B660FC" w14:textId="77777777" w:rsidR="008F3C12" w:rsidRPr="001371F2" w:rsidRDefault="00B13ACB" w:rsidP="00812BC4">
      <w:pPr>
        <w:ind w:firstLine="284"/>
        <w:jc w:val="both"/>
        <w:rPr>
          <w:sz w:val="20"/>
          <w:szCs w:val="20"/>
          <w:lang w:val="en-US"/>
        </w:rPr>
      </w:pPr>
      <w:r w:rsidRPr="001371F2">
        <w:rPr>
          <w:sz w:val="20"/>
          <w:szCs w:val="20"/>
          <w:lang w:val="en-US"/>
        </w:rPr>
        <w:t>It should be noted, however, that with practically sufficient accuracy the temperature distribution in a solid can always be determined by a simple heat conduction equation. But in solids the difference between various heat capacities is usually very small and if it is neglected, then the heat conduction equation in solids can always be written in the following form:</w:t>
      </w:r>
    </w:p>
    <w:p w14:paraId="56F451C6" w14:textId="77777777" w:rsidR="00635BD9" w:rsidRPr="001371F2" w:rsidRDefault="00635BD9" w:rsidP="00812BC4">
      <w:pPr>
        <w:ind w:firstLine="284"/>
        <w:jc w:val="both"/>
        <w:rPr>
          <w:sz w:val="20"/>
          <w:szCs w:val="20"/>
          <w:lang w:val="en-US"/>
        </w:rPr>
      </w:pPr>
    </w:p>
    <w:p w14:paraId="0C2A833A" w14:textId="2BA87552" w:rsidR="00635BD9" w:rsidRPr="001371F2" w:rsidRDefault="00635BD9" w:rsidP="00635BD9">
      <w:pPr>
        <w:pStyle w:val="Equation"/>
        <w:rPr>
          <w:lang w:val="en-US"/>
        </w:rPr>
      </w:pPr>
      <w:r w:rsidRPr="001371F2">
        <w:rPr>
          <w:lang w:val="en-US"/>
        </w:rPr>
        <w:tab/>
      </w:r>
      <w:r w:rsidR="003B048D" w:rsidRPr="001371F2">
        <w:rPr>
          <w:position w:val="-22"/>
          <w:szCs w:val="20"/>
          <w:lang w:val="en-US"/>
        </w:rPr>
        <w:object w:dxaOrig="960" w:dyaOrig="560" w14:anchorId="4B3007B7">
          <v:shape id="_x0000_i1050" type="#_x0000_t75" alt="" style="width:47.3pt;height:27.95pt" o:ole="">
            <v:imagedata r:id="rId60" o:title=""/>
          </v:shape>
          <o:OLEObject Type="Embed" ProgID="Equation.DSMT4" ShapeID="_x0000_i1050" DrawAspect="Content" ObjectID="_1826135097" r:id="rId61"/>
        </w:object>
      </w:r>
      <w:r w:rsidRPr="001371F2">
        <w:rPr>
          <w:lang w:val="en-US"/>
        </w:rPr>
        <w:tab/>
        <w:t>(5)</w:t>
      </w:r>
    </w:p>
    <w:p w14:paraId="2AA7FEA4" w14:textId="77777777" w:rsidR="00635BD9" w:rsidRPr="001371F2" w:rsidRDefault="00635BD9" w:rsidP="00812BC4">
      <w:pPr>
        <w:ind w:firstLine="284"/>
        <w:jc w:val="both"/>
        <w:rPr>
          <w:sz w:val="20"/>
          <w:szCs w:val="20"/>
          <w:lang w:val="en-US"/>
        </w:rPr>
      </w:pPr>
    </w:p>
    <w:p w14:paraId="6EFB265C" w14:textId="77777777" w:rsidR="008F3C12" w:rsidRPr="001371F2" w:rsidRDefault="00B13ACB" w:rsidP="00812BC4">
      <w:pPr>
        <w:ind w:firstLine="284"/>
        <w:jc w:val="both"/>
        <w:rPr>
          <w:sz w:val="20"/>
          <w:szCs w:val="20"/>
          <w:lang w:val="en-US"/>
        </w:rPr>
      </w:pPr>
      <w:proofErr w:type="gramStart"/>
      <w:r w:rsidRPr="001371F2">
        <w:rPr>
          <w:sz w:val="20"/>
          <w:szCs w:val="20"/>
          <w:lang w:val="en-US"/>
        </w:rPr>
        <w:t>where</w:t>
      </w:r>
      <w:proofErr w:type="gramEnd"/>
      <w:r w:rsidRPr="001371F2">
        <w:rPr>
          <w:sz w:val="20"/>
          <w:szCs w:val="20"/>
          <w:lang w:val="en-US"/>
        </w:rPr>
        <w:t xml:space="preserve"> </w:t>
      </w:r>
      <w:r w:rsidR="00635BD9" w:rsidRPr="001371F2">
        <w:rPr>
          <w:position w:val="-10"/>
          <w:sz w:val="36"/>
          <w:szCs w:val="36"/>
          <w:lang w:val="en-US"/>
        </w:rPr>
        <w:object w:dxaOrig="180" w:dyaOrig="240" w14:anchorId="7B1E8340">
          <v:shape id="_x0000_i1051" type="#_x0000_t75" style="width:8.6pt;height:12.9pt" o:ole="">
            <v:imagedata r:id="rId62" o:title=""/>
          </v:shape>
          <o:OLEObject Type="Embed" ProgID="Equation.DSMT4" ShapeID="_x0000_i1051" DrawAspect="Content" ObjectID="_1826135098" r:id="rId63"/>
        </w:object>
      </w:r>
      <w:r w:rsidRPr="001371F2">
        <w:rPr>
          <w:sz w:val="20"/>
          <w:szCs w:val="20"/>
          <w:lang w:val="en-US"/>
        </w:rPr>
        <w:t xml:space="preserve">  is the thermal conductivity, which is defined as the ratio </w:t>
      </w:r>
      <w:r w:rsidR="00A569E3" w:rsidRPr="001371F2">
        <w:rPr>
          <w:position w:val="-10"/>
          <w:sz w:val="20"/>
          <w:szCs w:val="20"/>
          <w:lang w:val="en-US"/>
        </w:rPr>
        <w:object w:dxaOrig="780" w:dyaOrig="300" w14:anchorId="5C9E16C6">
          <v:shape id="_x0000_i1052" type="#_x0000_t75" alt="" style="width:38.7pt;height:15.05pt" o:ole="">
            <v:imagedata r:id="rId64" o:title=""/>
          </v:shape>
          <o:OLEObject Type="Embed" ProgID="Equation.DSMT4" ShapeID="_x0000_i1052" DrawAspect="Content" ObjectID="_1826135099" r:id="rId65"/>
        </w:object>
      </w:r>
      <w:r w:rsidRPr="001371F2">
        <w:rPr>
          <w:sz w:val="20"/>
          <w:szCs w:val="20"/>
          <w:lang w:val="en-US"/>
        </w:rPr>
        <w:t xml:space="preserve">. </w:t>
      </w:r>
      <w:proofErr w:type="gramStart"/>
      <w:r w:rsidRPr="001371F2">
        <w:rPr>
          <w:sz w:val="20"/>
          <w:szCs w:val="20"/>
          <w:lang w:val="en-US"/>
        </w:rPr>
        <w:t xml:space="preserve">Coefficient </w:t>
      </w:r>
      <w:r w:rsidR="00635BD9" w:rsidRPr="001371F2">
        <w:rPr>
          <w:position w:val="-6"/>
          <w:sz w:val="36"/>
          <w:szCs w:val="36"/>
          <w:lang w:val="en-US"/>
        </w:rPr>
        <w:object w:dxaOrig="180" w:dyaOrig="200" w14:anchorId="37DC92C1">
          <v:shape id="_x0000_i1053" type="#_x0000_t75" style="width:8.6pt;height:10.75pt" o:ole="">
            <v:imagedata r:id="rId66" o:title=""/>
          </v:shape>
          <o:OLEObject Type="Embed" ProgID="Equation.DSMT4" ShapeID="_x0000_i1053" DrawAspect="Content" ObjectID="_1826135100" r:id="rId67"/>
        </w:object>
      </w:r>
      <w:r w:rsidRPr="001371F2">
        <w:rPr>
          <w:sz w:val="20"/>
          <w:szCs w:val="20"/>
          <w:lang w:val="en-US"/>
        </w:rPr>
        <w:t xml:space="preserve"> to some average heat capacity </w:t>
      </w:r>
      <w:r w:rsidR="00635BD9" w:rsidRPr="001371F2">
        <w:rPr>
          <w:position w:val="-6"/>
          <w:sz w:val="36"/>
          <w:szCs w:val="36"/>
          <w:lang w:val="en-US"/>
        </w:rPr>
        <w:object w:dxaOrig="220" w:dyaOrig="240" w14:anchorId="23F6D460">
          <v:shape id="_x0000_i1054" type="#_x0000_t75" style="width:10.75pt;height:12.9pt" o:ole="">
            <v:imagedata r:id="rId68" o:title=""/>
          </v:shape>
          <o:OLEObject Type="Embed" ProgID="Equation.DSMT4" ShapeID="_x0000_i1054" DrawAspect="Content" ObjectID="_1826135101" r:id="rId69"/>
        </w:object>
      </w:r>
      <w:r w:rsidRPr="001371F2">
        <w:rPr>
          <w:sz w:val="20"/>
          <w:szCs w:val="20"/>
          <w:lang w:val="en-US"/>
        </w:rPr>
        <w:t xml:space="preserve"> per unit of volume.</w:t>
      </w:r>
      <w:proofErr w:type="gramEnd"/>
    </w:p>
    <w:p w14:paraId="33FB98F9" w14:textId="72EB79F4" w:rsidR="008F3C12" w:rsidRPr="001371F2" w:rsidRDefault="00B13ACB">
      <w:pPr>
        <w:ind w:firstLine="284"/>
        <w:jc w:val="both"/>
        <w:rPr>
          <w:sz w:val="20"/>
          <w:szCs w:val="20"/>
          <w:lang w:val="en-US"/>
        </w:rPr>
      </w:pPr>
      <w:r w:rsidRPr="001371F2">
        <w:rPr>
          <w:sz w:val="20"/>
          <w:szCs w:val="20"/>
          <w:lang w:val="en-US"/>
        </w:rPr>
        <w:t xml:space="preserve">The next stage of development in solving the problem is the work of V. </w:t>
      </w:r>
      <w:proofErr w:type="spellStart"/>
      <w:r w:rsidRPr="001371F2">
        <w:rPr>
          <w:sz w:val="20"/>
          <w:szCs w:val="20"/>
          <w:lang w:val="en-US"/>
        </w:rPr>
        <w:t>Novatsky</w:t>
      </w:r>
      <w:proofErr w:type="spellEnd"/>
      <w:r w:rsidRPr="001371F2">
        <w:rPr>
          <w:sz w:val="20"/>
          <w:szCs w:val="20"/>
          <w:lang w:val="en-US"/>
        </w:rPr>
        <w:t xml:space="preserve"> [4], which generalizes into a single whole two previously independent disciplines - the theory of elasticity and the theory of heat conduction, opening a new section of mechanics - </w:t>
      </w:r>
      <w:proofErr w:type="spellStart"/>
      <w:r w:rsidRPr="001371F2">
        <w:rPr>
          <w:sz w:val="20"/>
          <w:szCs w:val="20"/>
          <w:lang w:val="en-US"/>
        </w:rPr>
        <w:t>ther</w:t>
      </w:r>
      <w:r w:rsidR="00550C82" w:rsidRPr="001371F2">
        <w:rPr>
          <w:sz w:val="20"/>
          <w:szCs w:val="20"/>
          <w:lang w:val="en-US"/>
        </w:rPr>
        <w:t>moelasticity</w:t>
      </w:r>
      <w:proofErr w:type="spellEnd"/>
      <w:r w:rsidR="00550C82" w:rsidRPr="001371F2">
        <w:rPr>
          <w:sz w:val="20"/>
          <w:szCs w:val="20"/>
          <w:lang w:val="en-US"/>
        </w:rPr>
        <w:t xml:space="preserve">. The main idea of </w:t>
      </w:r>
      <w:r w:rsidRPr="001371F2">
        <w:rPr>
          <w:sz w:val="20"/>
          <w:szCs w:val="20"/>
          <w:lang w:val="en-US"/>
        </w:rPr>
        <w:t xml:space="preserve">the </w:t>
      </w:r>
      <w:proofErr w:type="spellStart"/>
      <w:r w:rsidRPr="001371F2">
        <w:rPr>
          <w:sz w:val="20"/>
          <w:szCs w:val="20"/>
          <w:lang w:val="en-US"/>
        </w:rPr>
        <w:t>thermoelasticity</w:t>
      </w:r>
      <w:proofErr w:type="spellEnd"/>
      <w:r w:rsidRPr="001371F2">
        <w:rPr>
          <w:sz w:val="20"/>
          <w:szCs w:val="20"/>
          <w:lang w:val="en-US"/>
        </w:rPr>
        <w:t xml:space="preserve"> theory is the mutual influence of the deformation and temperature fields.</w:t>
      </w:r>
    </w:p>
    <w:p w14:paraId="5628648B" w14:textId="77777777" w:rsidR="008F3C12" w:rsidRPr="001371F2" w:rsidRDefault="00B13ACB">
      <w:pPr>
        <w:ind w:firstLine="284"/>
        <w:jc w:val="both"/>
        <w:rPr>
          <w:sz w:val="20"/>
          <w:szCs w:val="20"/>
          <w:lang w:val="en-US"/>
        </w:rPr>
      </w:pPr>
      <w:r w:rsidRPr="001371F2">
        <w:rPr>
          <w:sz w:val="20"/>
          <w:szCs w:val="20"/>
          <w:lang w:val="en-US"/>
        </w:rPr>
        <w:t>The solution, in this case, is built in the following order: based on the heat conduction equation, the temperature distribution in the structure is found, and then the equations of the theory of elasticity are integrated in the displacements, containing the already found terms dependent on the temperature gradient [4]. Such an approach significantly simplifies the solution of the problem under consideration.</w:t>
      </w:r>
    </w:p>
    <w:p w14:paraId="66A60B66" w14:textId="77777777" w:rsidR="008F3C12" w:rsidRDefault="00B13ACB">
      <w:pPr>
        <w:ind w:firstLine="284"/>
        <w:jc w:val="both"/>
        <w:rPr>
          <w:sz w:val="20"/>
          <w:szCs w:val="20"/>
          <w:lang w:val="ru-RU"/>
        </w:rPr>
      </w:pPr>
      <w:r w:rsidRPr="001371F2">
        <w:rPr>
          <w:sz w:val="20"/>
          <w:szCs w:val="20"/>
          <w:lang w:val="en-US"/>
        </w:rPr>
        <w:t>The problems of fire resistance in frame reinforced concrete structures have been studied by many researchers [5, 6, 7, 8, 9, 10]. For example, in work [5] the results of extensive tests conducted on reinforced concrete frame structures are presented. Both individual structural elements and full-size frames were considered. The problems of modeling frame reinforced concrete structures are discussed in [6, 7]. In these works, as in the vast majority of modern works on modeling the effects of high temperatures due to the extreme effects of fire, software complexes based on the application of the finite element method (FEM) were used. The features of materials when exposed to high temperatures are highlighted in [8, 9, 10]. In connection with the above, it is necessary to build a mathematical model of processes for numerical study of the effect of deformations of the inner layer (insulation) on the temperature distribution in a reinforced concrete structure, which has a complex internal geometry due to non-removable cavity-forming inserts. Expanded polystyrene (EPS) is widely used as a heater. Such a structure can be considered monocoque in the form of an outer reinforced concrete shell. Under the influence of temperature, changes were established inside the structure, namely, a change in the shape of the polystyrene foam liner [11] and the transition of the solid to the liquid and gaseous state. Polystyrene foam is a thermoplastic material. The beginning of the PPS decomposition is determined by the temperature of 265 ° C, which corresponds to a loss of 8% of the mass due to the removal of moisture and volatile products. The temperature of the maximum destruction rate of 320 ° C corresponds to 40% of the mass loss. This process is preceded by vitrification at a temperature of 180 ° C and oxidation, characterized by the beginning at a temperature of 230 ° C and the end at a temperature of 390 ° C (72% of the mass loss). Oxidative processes reach a maximum at temperatures of 300-350 ° C. In the general case, a change in body temperature occurs not only as a result of the heat supply from external sources, but also as a result of the deformation process itself.</w:t>
      </w:r>
    </w:p>
    <w:p w14:paraId="478EF9D0" w14:textId="77777777" w:rsidR="00474942" w:rsidRPr="00474942" w:rsidRDefault="00474942">
      <w:pPr>
        <w:ind w:firstLine="284"/>
        <w:jc w:val="both"/>
        <w:rPr>
          <w:sz w:val="20"/>
          <w:szCs w:val="20"/>
          <w:lang w:val="ru-RU"/>
        </w:rPr>
      </w:pPr>
    </w:p>
    <w:p w14:paraId="74DDB9F4" w14:textId="1E2B7F9F" w:rsidR="00282ADD" w:rsidRPr="001371F2" w:rsidRDefault="00282ADD" w:rsidP="00282ADD">
      <w:pPr>
        <w:pStyle w:val="1"/>
        <w:keepNext w:val="0"/>
        <w:widowControl w:val="0"/>
        <w:rPr>
          <w:b w:val="0"/>
          <w:sz w:val="20"/>
          <w:lang w:val="en-US"/>
        </w:rPr>
      </w:pPr>
      <w:r w:rsidRPr="001371F2">
        <w:rPr>
          <w:lang w:val="en-US"/>
        </w:rPr>
        <w:lastRenderedPageBreak/>
        <w:t>METHODOLOGY</w:t>
      </w:r>
    </w:p>
    <w:p w14:paraId="60929C8E" w14:textId="1C8AFDA7" w:rsidR="008F3C12" w:rsidRPr="001371F2" w:rsidRDefault="00B13ACB" w:rsidP="002B2A9E">
      <w:pPr>
        <w:ind w:firstLine="284"/>
        <w:jc w:val="both"/>
        <w:rPr>
          <w:sz w:val="20"/>
          <w:szCs w:val="20"/>
          <w:lang w:val="en-US"/>
        </w:rPr>
      </w:pPr>
      <w:r w:rsidRPr="001371F2">
        <w:rPr>
          <w:sz w:val="20"/>
          <w:szCs w:val="20"/>
          <w:lang w:val="en-US"/>
        </w:rPr>
        <w:t xml:space="preserve">In the process of the modern construction development with the use of monolithic and prefabricated reinforced concrete, the requirements for the structures being erected are constantly increasing, namely: the creation of new architectural forms for the arrangement of various residential and civil objects, the simplification of the structures used and the improvement of traditional concreting technologies by using new materials [12]. One of the systems that meet modern requirements for reinforced concrete structures is the architectural and construction system </w:t>
      </w:r>
      <w:r w:rsidRPr="001371F2">
        <w:rPr>
          <w:color w:val="232323"/>
          <w:highlight w:val="white"/>
          <w:lang w:val="en-US"/>
        </w:rPr>
        <w:t>«</w:t>
      </w:r>
      <w:r w:rsidRPr="001371F2">
        <w:rPr>
          <w:sz w:val="20"/>
          <w:szCs w:val="20"/>
          <w:lang w:val="en-US"/>
        </w:rPr>
        <w:t>MONOFANT</w:t>
      </w:r>
      <w:r w:rsidRPr="001371F2">
        <w:rPr>
          <w:color w:val="232323"/>
          <w:highlight w:val="white"/>
          <w:lang w:val="en-US"/>
        </w:rPr>
        <w:t>»</w:t>
      </w:r>
      <w:r w:rsidRPr="001371F2">
        <w:rPr>
          <w:sz w:val="20"/>
          <w:szCs w:val="20"/>
          <w:lang w:val="en-US"/>
        </w:rPr>
        <w:t xml:space="preserve"> [11, 13, 14, 15, 16], developed under the leadership of Prof. V.S. </w:t>
      </w:r>
      <w:proofErr w:type="spellStart"/>
      <w:r w:rsidRPr="001371F2">
        <w:rPr>
          <w:sz w:val="20"/>
          <w:szCs w:val="20"/>
          <w:lang w:val="en-US"/>
        </w:rPr>
        <w:t>Shmukler</w:t>
      </w:r>
      <w:proofErr w:type="spellEnd"/>
      <w:r w:rsidRPr="001371F2">
        <w:rPr>
          <w:sz w:val="20"/>
          <w:szCs w:val="20"/>
          <w:lang w:val="en-US"/>
        </w:rPr>
        <w:t xml:space="preserve"> The features of this system are that the hollow-forming inserts are used to reduce the weight not only of reinforced concrete floors, but also of all the main elements in the frame house (Fig. 1). The use of this system is possible during the construction of new or reconstruction of existing buildings [16]. All the main structures of the system can be considered as shells consisting of external skins, internal ribs and hollow-forming inserts. An additional function of the liners is their use as insulation. The effectiveness of reinforced concrete structures of this system is due to the possibility of changing the shape and size of the liners and the thickness of the outer skins and inner ribs. Due to this, it is possible to achieve a more uniform distributing the values of internal forces (bending moments) in the elements of the system.</w:t>
      </w:r>
    </w:p>
    <w:p w14:paraId="738CE64C" w14:textId="77777777" w:rsidR="008F3C12" w:rsidRPr="001371F2" w:rsidRDefault="008F3C12" w:rsidP="002B2A9E">
      <w:pPr>
        <w:ind w:firstLine="284"/>
        <w:jc w:val="both"/>
        <w:rPr>
          <w:sz w:val="20"/>
          <w:szCs w:val="20"/>
          <w:lang w:val="en-US"/>
        </w:rPr>
      </w:pPr>
    </w:p>
    <w:p w14:paraId="7F6BF554" w14:textId="77777777" w:rsidR="008F3C12" w:rsidRPr="001371F2" w:rsidRDefault="00B13ACB" w:rsidP="002B2A9E">
      <w:pPr>
        <w:jc w:val="center"/>
        <w:rPr>
          <w:sz w:val="20"/>
          <w:szCs w:val="20"/>
          <w:lang w:val="en-US"/>
        </w:rPr>
      </w:pPr>
      <w:r w:rsidRPr="001371F2">
        <w:rPr>
          <w:noProof/>
          <w:sz w:val="20"/>
          <w:szCs w:val="20"/>
          <w:lang w:val="ru-RU" w:eastAsia="ru-RU"/>
        </w:rPr>
        <w:drawing>
          <wp:inline distT="0" distB="0" distL="0" distR="0" wp14:anchorId="4F3E2DAE" wp14:editId="1F6B5F01">
            <wp:extent cx="4837062" cy="1772064"/>
            <wp:effectExtent l="0" t="0" r="0" b="0"/>
            <wp:docPr id="72901" name="image64.jpg" descr="рис2.6.jpg"/>
            <wp:cNvGraphicFramePr/>
            <a:graphic xmlns:a="http://schemas.openxmlformats.org/drawingml/2006/main">
              <a:graphicData uri="http://schemas.openxmlformats.org/drawingml/2006/picture">
                <pic:pic xmlns:pic="http://schemas.openxmlformats.org/drawingml/2006/picture">
                  <pic:nvPicPr>
                    <pic:cNvPr id="0" name="image64.jpg" descr="рис2.6.jpg"/>
                    <pic:cNvPicPr preferRelativeResize="0"/>
                  </pic:nvPicPr>
                  <pic:blipFill>
                    <a:blip r:embed="rId70"/>
                    <a:srcRect/>
                    <a:stretch>
                      <a:fillRect/>
                    </a:stretch>
                  </pic:blipFill>
                  <pic:spPr>
                    <a:xfrm>
                      <a:off x="0" y="0"/>
                      <a:ext cx="4837062" cy="1772064"/>
                    </a:xfrm>
                    <a:prstGeom prst="rect">
                      <a:avLst/>
                    </a:prstGeom>
                    <a:ln/>
                  </pic:spPr>
                </pic:pic>
              </a:graphicData>
            </a:graphic>
          </wp:inline>
        </w:drawing>
      </w:r>
    </w:p>
    <w:p w14:paraId="1DAA41F8" w14:textId="77777777" w:rsidR="00A0655C" w:rsidRPr="001371F2" w:rsidRDefault="00A0655C" w:rsidP="002B2A9E">
      <w:pPr>
        <w:ind w:firstLine="284"/>
        <w:jc w:val="both"/>
        <w:rPr>
          <w:sz w:val="20"/>
          <w:szCs w:val="20"/>
          <w:highlight w:val="yellow"/>
          <w:lang w:val="en-US"/>
        </w:rPr>
      </w:pPr>
    </w:p>
    <w:p w14:paraId="6BAFA44E" w14:textId="485404B4" w:rsidR="008F3C12" w:rsidRPr="001371F2" w:rsidRDefault="00A0655C" w:rsidP="002B2A9E">
      <w:pPr>
        <w:ind w:firstLine="284"/>
        <w:jc w:val="center"/>
        <w:rPr>
          <w:sz w:val="18"/>
          <w:szCs w:val="18"/>
          <w:lang w:val="en-US"/>
        </w:rPr>
      </w:pPr>
      <w:r w:rsidRPr="001371F2">
        <w:rPr>
          <w:b/>
          <w:smallCaps/>
          <w:color w:val="000000"/>
          <w:sz w:val="18"/>
          <w:szCs w:val="18"/>
          <w:lang w:val="en-US"/>
        </w:rPr>
        <w:t>FIGURE 1.</w:t>
      </w:r>
      <w:r w:rsidRPr="001371F2">
        <w:rPr>
          <w:color w:val="000000"/>
          <w:sz w:val="18"/>
          <w:szCs w:val="18"/>
          <w:lang w:val="en-US"/>
        </w:rPr>
        <w:t xml:space="preserve"> </w:t>
      </w:r>
      <w:r w:rsidR="00B13ACB" w:rsidRPr="001371F2">
        <w:rPr>
          <w:sz w:val="18"/>
          <w:szCs w:val="18"/>
          <w:lang w:val="en-US"/>
        </w:rPr>
        <w:t xml:space="preserve">Design of elements of the architectural and building system </w:t>
      </w:r>
      <w:r w:rsidR="00B13ACB" w:rsidRPr="001371F2">
        <w:rPr>
          <w:color w:val="232323"/>
          <w:sz w:val="18"/>
          <w:szCs w:val="18"/>
          <w:lang w:val="en-US"/>
        </w:rPr>
        <w:t>«</w:t>
      </w:r>
      <w:proofErr w:type="spellStart"/>
      <w:r w:rsidR="00B13ACB" w:rsidRPr="001371F2">
        <w:rPr>
          <w:sz w:val="18"/>
          <w:szCs w:val="18"/>
          <w:lang w:val="en-US"/>
        </w:rPr>
        <w:t>Monofant</w:t>
      </w:r>
      <w:proofErr w:type="spellEnd"/>
      <w:r w:rsidR="00B13ACB" w:rsidRPr="001371F2">
        <w:rPr>
          <w:color w:val="232323"/>
          <w:sz w:val="18"/>
          <w:szCs w:val="18"/>
          <w:lang w:val="en-US"/>
        </w:rPr>
        <w:t>»</w:t>
      </w:r>
      <w:r w:rsidR="00B13ACB" w:rsidRPr="001371F2">
        <w:rPr>
          <w:sz w:val="18"/>
          <w:szCs w:val="18"/>
          <w:lang w:val="en-US"/>
        </w:rPr>
        <w:t>: a - location of inserts in the floor and external stiffeners; b - location of inserts in the system elements; 1 - cavity-forming insert; 2 - internal stiffeners of the floor; 3 - external edging of the floor with a stiffener; 4 - cavity-forming insert in external stiffeners; 5 - internal edging of the floor with a stiffener; 6 - openings in the floor; 7 - cavity-forming insert in the column</w:t>
      </w:r>
    </w:p>
    <w:p w14:paraId="4C3F29DD" w14:textId="77777777" w:rsidR="008F3C12" w:rsidRPr="001371F2" w:rsidRDefault="008F3C12" w:rsidP="002B2A9E">
      <w:pPr>
        <w:ind w:firstLine="284"/>
        <w:jc w:val="both"/>
        <w:rPr>
          <w:sz w:val="20"/>
          <w:szCs w:val="20"/>
          <w:lang w:val="en-US"/>
        </w:rPr>
      </w:pPr>
    </w:p>
    <w:p w14:paraId="2E35E1EC" w14:textId="28D08EFA" w:rsidR="008F3C12" w:rsidRPr="001371F2" w:rsidRDefault="00B13ACB" w:rsidP="002B2A9E">
      <w:pPr>
        <w:ind w:firstLine="284"/>
        <w:jc w:val="both"/>
        <w:rPr>
          <w:sz w:val="20"/>
          <w:szCs w:val="20"/>
          <w:lang w:val="en-US"/>
        </w:rPr>
      </w:pPr>
      <w:r w:rsidRPr="001371F2">
        <w:rPr>
          <w:sz w:val="20"/>
          <w:szCs w:val="20"/>
          <w:lang w:val="en-US"/>
        </w:rPr>
        <w:t xml:space="preserve">Despite all the advantages of the </w:t>
      </w:r>
      <w:r w:rsidRPr="001371F2">
        <w:rPr>
          <w:color w:val="232323"/>
          <w:highlight w:val="white"/>
          <w:lang w:val="en-US"/>
        </w:rPr>
        <w:t>«</w:t>
      </w:r>
      <w:r w:rsidRPr="001371F2">
        <w:rPr>
          <w:sz w:val="20"/>
          <w:szCs w:val="20"/>
          <w:lang w:val="en-US"/>
        </w:rPr>
        <w:t>MONOFANT</w:t>
      </w:r>
      <w:r w:rsidRPr="001371F2">
        <w:rPr>
          <w:color w:val="232323"/>
          <w:highlight w:val="white"/>
          <w:lang w:val="en-US"/>
        </w:rPr>
        <w:t>»</w:t>
      </w:r>
      <w:r w:rsidRPr="001371F2">
        <w:rPr>
          <w:sz w:val="20"/>
          <w:szCs w:val="20"/>
          <w:lang w:val="en-US"/>
        </w:rPr>
        <w:t xml:space="preserve"> system, it is necessary to investigate the effect of high temperatures due to an emergency (fire) on the reinforced concrete structure. In this work, we will consider only the floor slab of the system that will be exposed to fire. The design of the floor slab is characterized by a simple external and complex internal geometry (Fig. 2). The main feature of this design is the inserts in the body of the slab, made of lightweight materials often used in construction (expanded polystyrene, mineral wool, etc.).</w:t>
      </w:r>
    </w:p>
    <w:p w14:paraId="6409DAF8" w14:textId="40B0C4BD" w:rsidR="00C45AFE" w:rsidRPr="001371F2" w:rsidRDefault="00C45AFE" w:rsidP="002B2A9E">
      <w:pPr>
        <w:ind w:firstLine="284"/>
        <w:jc w:val="both"/>
        <w:rPr>
          <w:sz w:val="20"/>
          <w:szCs w:val="20"/>
          <w:lang w:val="en-US"/>
        </w:rPr>
      </w:pPr>
    </w:p>
    <w:p w14:paraId="0EDA4401" w14:textId="25370283" w:rsidR="008F3C12" w:rsidRPr="001371F2" w:rsidRDefault="007B4281" w:rsidP="007B4281">
      <w:pPr>
        <w:ind w:firstLine="284"/>
        <w:jc w:val="center"/>
        <w:rPr>
          <w:sz w:val="20"/>
          <w:szCs w:val="20"/>
          <w:highlight w:val="yellow"/>
          <w:lang w:val="en-US"/>
        </w:rPr>
      </w:pPr>
      <w:r w:rsidRPr="001371F2">
        <w:rPr>
          <w:noProof/>
          <w:sz w:val="20"/>
          <w:szCs w:val="20"/>
          <w:highlight w:val="yellow"/>
          <w:lang w:val="ru-RU" w:eastAsia="ru-RU"/>
        </w:rPr>
        <w:drawing>
          <wp:inline distT="0" distB="0" distL="0" distR="0" wp14:anchorId="664EB87F" wp14:editId="0C5CF72C">
            <wp:extent cx="2583747" cy="1514901"/>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74859" cy="1509690"/>
                    </a:xfrm>
                    <a:prstGeom prst="rect">
                      <a:avLst/>
                    </a:prstGeom>
                    <a:noFill/>
                    <a:ln>
                      <a:noFill/>
                    </a:ln>
                  </pic:spPr>
                </pic:pic>
              </a:graphicData>
            </a:graphic>
          </wp:inline>
        </w:drawing>
      </w:r>
    </w:p>
    <w:p w14:paraId="4A681848" w14:textId="77777777" w:rsidR="008A2CC1" w:rsidRPr="001371F2" w:rsidRDefault="008A2CC1" w:rsidP="0077311C">
      <w:pPr>
        <w:ind w:firstLine="284"/>
        <w:rPr>
          <w:sz w:val="20"/>
          <w:szCs w:val="20"/>
          <w:highlight w:val="yellow"/>
          <w:lang w:val="en-US"/>
        </w:rPr>
      </w:pPr>
    </w:p>
    <w:p w14:paraId="798E35E9" w14:textId="11B7C237" w:rsidR="005437D0" w:rsidRPr="001371F2" w:rsidRDefault="008A2CC1" w:rsidP="0077311C">
      <w:pPr>
        <w:ind w:firstLine="284"/>
        <w:jc w:val="center"/>
        <w:rPr>
          <w:color w:val="232323"/>
          <w:sz w:val="18"/>
          <w:szCs w:val="18"/>
          <w:lang w:val="en-US"/>
        </w:rPr>
      </w:pPr>
      <w:r w:rsidRPr="001371F2">
        <w:rPr>
          <w:b/>
          <w:smallCaps/>
          <w:color w:val="000000"/>
          <w:sz w:val="18"/>
          <w:szCs w:val="18"/>
          <w:lang w:val="en-US"/>
        </w:rPr>
        <w:t>FIGURE</w:t>
      </w:r>
      <w:r w:rsidRPr="001371F2">
        <w:rPr>
          <w:sz w:val="18"/>
          <w:szCs w:val="18"/>
          <w:lang w:val="en-US"/>
        </w:rPr>
        <w:t xml:space="preserve"> </w:t>
      </w:r>
      <w:r w:rsidR="00B13ACB" w:rsidRPr="001371F2">
        <w:rPr>
          <w:sz w:val="18"/>
          <w:szCs w:val="18"/>
          <w:lang w:val="en-US"/>
        </w:rPr>
        <w:t xml:space="preserve">2. Structural features of the floor slab in the architectural and construction system </w:t>
      </w:r>
      <w:r w:rsidR="00B13ACB" w:rsidRPr="001371F2">
        <w:rPr>
          <w:color w:val="232323"/>
          <w:sz w:val="18"/>
          <w:szCs w:val="18"/>
          <w:lang w:val="en-US"/>
        </w:rPr>
        <w:t>«</w:t>
      </w:r>
      <w:r w:rsidR="00B13ACB" w:rsidRPr="001371F2">
        <w:rPr>
          <w:sz w:val="18"/>
          <w:szCs w:val="18"/>
          <w:lang w:val="en-US"/>
        </w:rPr>
        <w:t>MONOFANT</w:t>
      </w:r>
      <w:r w:rsidR="00B13ACB" w:rsidRPr="001371F2">
        <w:rPr>
          <w:color w:val="232323"/>
          <w:sz w:val="18"/>
          <w:szCs w:val="18"/>
          <w:lang w:val="en-US"/>
        </w:rPr>
        <w:t>»</w:t>
      </w:r>
    </w:p>
    <w:p w14:paraId="666F9A33" w14:textId="2491E3F7" w:rsidR="008F3C12" w:rsidRPr="001371F2" w:rsidRDefault="007B4281" w:rsidP="0077311C">
      <w:pPr>
        <w:ind w:firstLine="284"/>
        <w:jc w:val="center"/>
        <w:rPr>
          <w:color w:val="232323"/>
          <w:sz w:val="18"/>
          <w:szCs w:val="18"/>
          <w:lang w:val="en-US"/>
        </w:rPr>
      </w:pPr>
      <w:r w:rsidRPr="001371F2">
        <w:rPr>
          <w:color w:val="232323"/>
          <w:sz w:val="18"/>
          <w:szCs w:val="18"/>
          <w:lang w:val="en-US"/>
        </w:rPr>
        <w:t>(</w:t>
      </w:r>
      <w:r w:rsidR="005437D0" w:rsidRPr="001371F2">
        <w:rPr>
          <w:color w:val="232323"/>
          <w:sz w:val="18"/>
          <w:szCs w:val="18"/>
          <w:lang w:val="en-US"/>
        </w:rPr>
        <w:t xml:space="preserve">1 – top </w:t>
      </w:r>
      <w:proofErr w:type="spellStart"/>
      <w:r w:rsidR="005437D0" w:rsidRPr="001371F2">
        <w:rPr>
          <w:color w:val="232323"/>
          <w:sz w:val="18"/>
          <w:szCs w:val="18"/>
          <w:lang w:val="en-US"/>
        </w:rPr>
        <w:t>cteel</w:t>
      </w:r>
      <w:proofErr w:type="spellEnd"/>
      <w:r w:rsidR="005437D0" w:rsidRPr="001371F2">
        <w:rPr>
          <w:color w:val="232323"/>
          <w:sz w:val="18"/>
          <w:szCs w:val="18"/>
          <w:lang w:val="en-US"/>
        </w:rPr>
        <w:t xml:space="preserve"> mesh; 2 – top flange of the slab; 3 – bottom steel mesh; 4 – frame; 5 – bottom flange of the slab; 6 – formwork filler)</w:t>
      </w:r>
    </w:p>
    <w:p w14:paraId="38EDE5A5" w14:textId="5AB913F7" w:rsidR="008F3C12" w:rsidRPr="001371F2" w:rsidRDefault="00B13ACB" w:rsidP="0077311C">
      <w:pPr>
        <w:pStyle w:val="1"/>
        <w:keepNext w:val="0"/>
        <w:widowControl w:val="0"/>
        <w:rPr>
          <w:b w:val="0"/>
          <w:lang w:val="en-US"/>
        </w:rPr>
      </w:pPr>
      <w:r w:rsidRPr="001371F2">
        <w:rPr>
          <w:lang w:val="en-US"/>
        </w:rPr>
        <w:lastRenderedPageBreak/>
        <w:t>PROPOSED ALGORITHM</w:t>
      </w:r>
    </w:p>
    <w:p w14:paraId="37836C1C" w14:textId="77777777" w:rsidR="008F3C12" w:rsidRPr="001371F2" w:rsidRDefault="00B13ACB" w:rsidP="0077311C">
      <w:pPr>
        <w:ind w:firstLine="284"/>
        <w:jc w:val="both"/>
        <w:rPr>
          <w:sz w:val="20"/>
          <w:szCs w:val="20"/>
          <w:lang w:val="en-US"/>
        </w:rPr>
      </w:pPr>
      <w:r w:rsidRPr="001371F2">
        <w:rPr>
          <w:sz w:val="20"/>
          <w:szCs w:val="20"/>
          <w:lang w:val="en-US"/>
        </w:rPr>
        <w:t xml:space="preserve">Since the internal anisotropic structure of the floor slab elements is formed from different materials, there are locally increased inhomogeneous heat flows. This inhomogeneity can hypothetically cause the interaction of temperature and deformation and vice versa. Thus, it seems appropriate to evaluate this interaction using the dynamic theory of </w:t>
      </w:r>
      <w:proofErr w:type="spellStart"/>
      <w:r w:rsidRPr="001371F2">
        <w:rPr>
          <w:sz w:val="20"/>
          <w:szCs w:val="20"/>
          <w:lang w:val="en-US"/>
        </w:rPr>
        <w:t>thermoelasticity</w:t>
      </w:r>
      <w:proofErr w:type="spellEnd"/>
      <w:r w:rsidRPr="001371F2">
        <w:rPr>
          <w:sz w:val="20"/>
          <w:szCs w:val="20"/>
          <w:lang w:val="en-US"/>
        </w:rPr>
        <w:t xml:space="preserve"> [3].</w:t>
      </w:r>
    </w:p>
    <w:p w14:paraId="47D7489C" w14:textId="77777777" w:rsidR="008F3C12" w:rsidRPr="001371F2" w:rsidRDefault="00B13ACB" w:rsidP="0077311C">
      <w:pPr>
        <w:ind w:firstLine="284"/>
        <w:jc w:val="both"/>
        <w:rPr>
          <w:sz w:val="20"/>
          <w:szCs w:val="20"/>
          <w:lang w:val="en-US"/>
        </w:rPr>
      </w:pPr>
      <w:r w:rsidRPr="001371F2">
        <w:rPr>
          <w:sz w:val="20"/>
          <w:szCs w:val="20"/>
          <w:lang w:val="en-US"/>
        </w:rPr>
        <w:t xml:space="preserve">This theory is based on the assumptions of V. </w:t>
      </w:r>
      <w:proofErr w:type="spellStart"/>
      <w:r w:rsidRPr="001371F2">
        <w:rPr>
          <w:sz w:val="20"/>
          <w:szCs w:val="20"/>
          <w:lang w:val="en-US"/>
        </w:rPr>
        <w:t>Novatsky</w:t>
      </w:r>
      <w:proofErr w:type="spellEnd"/>
      <w:r w:rsidRPr="001371F2">
        <w:rPr>
          <w:sz w:val="20"/>
          <w:szCs w:val="20"/>
          <w:lang w:val="en-US"/>
        </w:rPr>
        <w:t xml:space="preserve"> [4] that the deformation of a solid is closely related to the change in the heat contained in it and the temperature distribution in the structure. The temperature field changing in time causes the deformation field to change and vice versa. The internal energy of the structure is respectively determined by deformations and temperatures.</w:t>
      </w:r>
    </w:p>
    <w:p w14:paraId="29096BBB" w14:textId="28CDFC8E" w:rsidR="008F3C12" w:rsidRPr="001371F2" w:rsidRDefault="00B13ACB" w:rsidP="0077311C">
      <w:pPr>
        <w:ind w:firstLine="284"/>
        <w:jc w:val="both"/>
        <w:rPr>
          <w:sz w:val="20"/>
          <w:szCs w:val="20"/>
          <w:lang w:val="en-US"/>
        </w:rPr>
      </w:pPr>
      <w:r w:rsidRPr="001371F2">
        <w:rPr>
          <w:sz w:val="20"/>
          <w:szCs w:val="20"/>
          <w:lang w:val="en-US"/>
        </w:rPr>
        <w:t>It is worth noting that the influence of the deformation field on the temperature distribution in solids is insignificant, except in cases of a substantial (jum</w:t>
      </w:r>
      <w:r w:rsidR="00550C82" w:rsidRPr="001371F2">
        <w:rPr>
          <w:sz w:val="20"/>
          <w:szCs w:val="20"/>
          <w:lang w:val="en-US"/>
        </w:rPr>
        <w:t>py) change in temperatures [4, 11</w:t>
      </w:r>
      <w:r w:rsidRPr="001371F2">
        <w:rPr>
          <w:sz w:val="20"/>
          <w:szCs w:val="20"/>
          <w:lang w:val="en-US"/>
        </w:rPr>
        <w:t>, 12]. However, given the heterogeneous internal structure of the formed construction and the lack of knowledge about the processes that can occur in stable and, especially, anomalous conditions, it is considered natural to initially abandon the traditional hypotheses and assumptions that justify the separation of the Voigt-Jeffries and Lame equations [17, 18]. In this regard, we first consider a model defined by a system of linear equations [</w:t>
      </w:r>
      <w:r w:rsidRPr="001371F2">
        <w:rPr>
          <w:color w:val="000000"/>
          <w:sz w:val="20"/>
          <w:szCs w:val="20"/>
          <w:lang w:val="en-US"/>
        </w:rPr>
        <w:t>4]</w:t>
      </w:r>
      <w:r w:rsidRPr="001371F2">
        <w:rPr>
          <w:sz w:val="20"/>
          <w:szCs w:val="20"/>
          <w:lang w:val="en-US"/>
        </w:rPr>
        <w:t>:</w:t>
      </w:r>
    </w:p>
    <w:p w14:paraId="37FBB98A" w14:textId="77777777" w:rsidR="003B048D" w:rsidRPr="001371F2" w:rsidRDefault="003B048D" w:rsidP="0077311C">
      <w:pPr>
        <w:ind w:firstLine="284"/>
        <w:jc w:val="both"/>
        <w:rPr>
          <w:sz w:val="20"/>
          <w:szCs w:val="20"/>
          <w:lang w:val="en-US"/>
        </w:rPr>
      </w:pPr>
    </w:p>
    <w:p w14:paraId="33E4DD3D" w14:textId="5F749D91" w:rsidR="003B048D" w:rsidRPr="001371F2" w:rsidRDefault="003B048D" w:rsidP="003B048D">
      <w:pPr>
        <w:pStyle w:val="Equation"/>
        <w:rPr>
          <w:lang w:val="en-US"/>
        </w:rPr>
      </w:pPr>
      <w:r w:rsidRPr="001371F2">
        <w:rPr>
          <w:lang w:val="en-US"/>
        </w:rPr>
        <w:tab/>
      </w:r>
      <w:r w:rsidR="00CF79FA" w:rsidRPr="001371F2">
        <w:rPr>
          <w:position w:val="-10"/>
          <w:szCs w:val="20"/>
          <w:lang w:val="en-US"/>
        </w:rPr>
        <w:object w:dxaOrig="3640" w:dyaOrig="320" w14:anchorId="194ADB44">
          <v:shape id="_x0000_i1055" type="#_x0000_t75" alt="" style="width:182.7pt;height:16.1pt" o:ole="">
            <v:imagedata r:id="rId72" o:title=""/>
          </v:shape>
          <o:OLEObject Type="Embed" ProgID="Equation.DSMT4" ShapeID="_x0000_i1055" DrawAspect="Content" ObjectID="_1826135102" r:id="rId73"/>
        </w:object>
      </w:r>
      <w:r w:rsidRPr="001371F2">
        <w:rPr>
          <w:lang w:val="en-US"/>
        </w:rPr>
        <w:tab/>
        <w:t>(6)</w:t>
      </w:r>
    </w:p>
    <w:p w14:paraId="77BDA8F3" w14:textId="77777777" w:rsidR="003B048D" w:rsidRPr="001371F2" w:rsidRDefault="003B048D" w:rsidP="0077311C">
      <w:pPr>
        <w:ind w:firstLine="284"/>
        <w:jc w:val="both"/>
        <w:rPr>
          <w:sz w:val="20"/>
          <w:szCs w:val="20"/>
          <w:lang w:val="en-US"/>
        </w:rPr>
      </w:pPr>
    </w:p>
    <w:p w14:paraId="63F60919"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2580" w:dyaOrig="320" w14:anchorId="0F759FEE">
          <v:shape id="_x0000_i1056" type="#_x0000_t75" alt="" style="width:128.95pt;height:16.1pt" o:ole="">
            <v:imagedata r:id="rId74" o:title=""/>
          </v:shape>
          <o:OLEObject Type="Embed" ProgID="Equation.DSMT4" ShapeID="_x0000_i1056" DrawAspect="Content" ObjectID="_1826135103" r:id="rId75"/>
        </w:object>
      </w:r>
      <w:proofErr w:type="gramStart"/>
      <w:r w:rsidR="00B13ACB" w:rsidRPr="001371F2">
        <w:rPr>
          <w:sz w:val="20"/>
          <w:szCs w:val="20"/>
          <w:lang w:val="en-US"/>
        </w:rPr>
        <w:t>given</w:t>
      </w:r>
      <w:proofErr w:type="gramEnd"/>
      <w:r w:rsidR="00B13ACB" w:rsidRPr="001371F2">
        <w:rPr>
          <w:sz w:val="20"/>
          <w:szCs w:val="20"/>
          <w:lang w:val="en-US"/>
        </w:rPr>
        <w:t xml:space="preserve"> the boundary and initial conditions.</w:t>
      </w:r>
    </w:p>
    <w:p w14:paraId="70C7EB08" w14:textId="77777777" w:rsidR="008F3C12" w:rsidRPr="001371F2" w:rsidRDefault="00B13ACB" w:rsidP="0077311C">
      <w:pPr>
        <w:ind w:firstLine="284"/>
        <w:jc w:val="both"/>
        <w:rPr>
          <w:sz w:val="20"/>
          <w:szCs w:val="20"/>
          <w:lang w:val="en-US"/>
        </w:rPr>
      </w:pPr>
      <w:r w:rsidRPr="001371F2">
        <w:rPr>
          <w:sz w:val="20"/>
          <w:szCs w:val="20"/>
          <w:lang w:val="en-US"/>
        </w:rPr>
        <w:t>In system (6), written in vector form, the following notations are accepted:</w:t>
      </w:r>
    </w:p>
    <w:p w14:paraId="409081C6" w14:textId="77777777" w:rsidR="008F3C12" w:rsidRPr="001371F2" w:rsidRDefault="003B048D" w:rsidP="0077311C">
      <w:pPr>
        <w:ind w:firstLine="284"/>
        <w:jc w:val="both"/>
        <w:rPr>
          <w:sz w:val="20"/>
          <w:szCs w:val="20"/>
          <w:lang w:val="en-US"/>
        </w:rPr>
      </w:pPr>
      <w:r w:rsidRPr="001371F2">
        <w:rPr>
          <w:position w:val="-6"/>
          <w:sz w:val="20"/>
          <w:szCs w:val="20"/>
          <w:lang w:val="en-US"/>
        </w:rPr>
        <w:object w:dxaOrig="240" w:dyaOrig="240" w14:anchorId="2E8536AB">
          <v:shape id="_x0000_i1057" type="#_x0000_t75" alt="" style="width:12.9pt;height:12.9pt" o:ole="">
            <v:imagedata r:id="rId76" o:title=""/>
          </v:shape>
          <o:OLEObject Type="Embed" ProgID="Equation.DSMT4" ShapeID="_x0000_i1057" DrawAspect="Content" ObjectID="_1826135104" r:id="rId77"/>
        </w:object>
      </w:r>
      <w:sdt>
        <w:sdtPr>
          <w:rPr>
            <w:sz w:val="20"/>
            <w:szCs w:val="20"/>
            <w:lang w:val="en-US"/>
          </w:rPr>
          <w:tag w:val="goog_rdk_1"/>
          <w:id w:val="1333556121"/>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displacement</w:t>
          </w:r>
          <w:proofErr w:type="gramEnd"/>
          <w:r w:rsidR="00B13ACB" w:rsidRPr="001371F2">
            <w:rPr>
              <w:rFonts w:eastAsia="Gungsuh"/>
              <w:sz w:val="20"/>
              <w:szCs w:val="20"/>
              <w:lang w:val="en-US"/>
            </w:rPr>
            <w:t xml:space="preserve"> vector;</w:t>
          </w:r>
        </w:sdtContent>
      </w:sdt>
    </w:p>
    <w:p w14:paraId="02CF6A1E" w14:textId="77777777" w:rsidR="008F3C12" w:rsidRPr="001371F2" w:rsidRDefault="003B048D" w:rsidP="0077311C">
      <w:pPr>
        <w:ind w:firstLine="284"/>
        <w:jc w:val="both"/>
        <w:rPr>
          <w:sz w:val="20"/>
          <w:szCs w:val="20"/>
          <w:lang w:val="en-US"/>
        </w:rPr>
      </w:pPr>
      <w:r w:rsidRPr="001371F2">
        <w:rPr>
          <w:position w:val="-4"/>
          <w:sz w:val="20"/>
          <w:szCs w:val="20"/>
          <w:lang w:val="en-US"/>
        </w:rPr>
        <w:object w:dxaOrig="200" w:dyaOrig="220" w14:anchorId="478F035B">
          <v:shape id="_x0000_i1058" type="#_x0000_t75" alt="" style="width:9.65pt;height:10.75pt" o:ole="">
            <v:imagedata r:id="rId78" o:title=""/>
          </v:shape>
          <o:OLEObject Type="Embed" ProgID="Equation.DSMT4" ShapeID="_x0000_i1058" DrawAspect="Content" ObjectID="_1826135105" r:id="rId79"/>
        </w:object>
      </w:r>
      <w:sdt>
        <w:sdtPr>
          <w:rPr>
            <w:sz w:val="20"/>
            <w:szCs w:val="20"/>
            <w:lang w:val="en-US"/>
          </w:rPr>
          <w:tag w:val="goog_rdk_2"/>
          <w:id w:val="-478616190"/>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temperature</w:t>
          </w:r>
          <w:proofErr w:type="gramEnd"/>
          <w:r w:rsidR="00B13ACB" w:rsidRPr="001371F2">
            <w:rPr>
              <w:rFonts w:eastAsia="Gungsuh"/>
              <w:sz w:val="20"/>
              <w:szCs w:val="20"/>
              <w:lang w:val="en-US"/>
            </w:rPr>
            <w:t>;</w:t>
          </w:r>
        </w:sdtContent>
      </w:sdt>
    </w:p>
    <w:p w14:paraId="6A26A490"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180" w:dyaOrig="240" w14:anchorId="54808D9A">
          <v:shape id="_x0000_i1059" type="#_x0000_t75" alt="" style="width:8.6pt;height:12.9pt" o:ole="">
            <v:imagedata r:id="rId80" o:title=""/>
          </v:shape>
          <o:OLEObject Type="Embed" ProgID="Equation.DSMT4" ShapeID="_x0000_i1059" DrawAspect="Content" ObjectID="_1826135106" r:id="rId81"/>
        </w:object>
      </w:r>
      <w:r w:rsidR="00B13ACB" w:rsidRPr="001371F2">
        <w:rPr>
          <w:sz w:val="20"/>
          <w:szCs w:val="20"/>
          <w:lang w:val="en-US"/>
        </w:rPr>
        <w:t xml:space="preserve">, </w:t>
      </w:r>
      <w:r w:rsidRPr="001371F2">
        <w:rPr>
          <w:position w:val="-10"/>
          <w:sz w:val="20"/>
          <w:szCs w:val="20"/>
          <w:lang w:val="en-US"/>
        </w:rPr>
        <w:object w:dxaOrig="180" w:dyaOrig="240" w14:anchorId="62C53B17">
          <v:shape id="_x0000_i1060" type="#_x0000_t75" alt="" style="width:9.65pt;height:12.9pt" o:ole="">
            <v:imagedata r:id="rId82" o:title=""/>
          </v:shape>
          <o:OLEObject Type="Embed" ProgID="Equation.DSMT4" ShapeID="_x0000_i1060" DrawAspect="Content" ObjectID="_1826135107" r:id="rId83"/>
        </w:object>
      </w:r>
      <w:sdt>
        <w:sdtPr>
          <w:rPr>
            <w:sz w:val="20"/>
            <w:szCs w:val="20"/>
            <w:lang w:val="en-US"/>
          </w:rPr>
          <w:tag w:val="goog_rdk_3"/>
          <w:id w:val="-2139693808"/>
        </w:sdtPr>
        <w:sdtEndPr/>
        <w:sdtContent>
          <w:r w:rsidR="00B13ACB" w:rsidRPr="001371F2">
            <w:rPr>
              <w:rFonts w:eastAsia="Gungsuh"/>
              <w:sz w:val="20"/>
              <w:szCs w:val="20"/>
              <w:lang w:val="en-US"/>
            </w:rPr>
            <w:t xml:space="preserve"> − </w:t>
          </w:r>
          <w:proofErr w:type="spellStart"/>
          <w:r w:rsidR="00B13ACB" w:rsidRPr="001371F2">
            <w:rPr>
              <w:rFonts w:eastAsia="Gungsuh"/>
              <w:sz w:val="20"/>
              <w:szCs w:val="20"/>
              <w:lang w:val="en-US"/>
            </w:rPr>
            <w:t>Lamé</w:t>
          </w:r>
          <w:proofErr w:type="spellEnd"/>
          <w:r w:rsidR="00B13ACB" w:rsidRPr="001371F2">
            <w:rPr>
              <w:rFonts w:eastAsia="Gungsuh"/>
              <w:sz w:val="20"/>
              <w:szCs w:val="20"/>
              <w:lang w:val="en-US"/>
            </w:rPr>
            <w:t xml:space="preserve"> constants corresponding to the isothermal state;</w:t>
          </w:r>
        </w:sdtContent>
      </w:sdt>
    </w:p>
    <w:p w14:paraId="678413D6"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1300" w:dyaOrig="300" w14:anchorId="4378BBA5">
          <v:shape id="_x0000_i1061" type="#_x0000_t75" alt="" style="width:64.5pt;height:15.05pt" o:ole="">
            <v:imagedata r:id="rId84" o:title=""/>
          </v:shape>
          <o:OLEObject Type="Embed" ProgID="Equation.DSMT4" ShapeID="_x0000_i1061" DrawAspect="Content" ObjectID="_1826135108" r:id="rId85"/>
        </w:object>
      </w:r>
      <w:r w:rsidR="00B13ACB" w:rsidRPr="001371F2">
        <w:rPr>
          <w:sz w:val="20"/>
          <w:szCs w:val="20"/>
          <w:lang w:val="en-US"/>
        </w:rPr>
        <w:t>;</w:t>
      </w:r>
    </w:p>
    <w:p w14:paraId="50F9DC52" w14:textId="77777777" w:rsidR="008F3C12" w:rsidRPr="001371F2" w:rsidRDefault="003B048D" w:rsidP="0077311C">
      <w:pPr>
        <w:ind w:firstLine="284"/>
        <w:jc w:val="both"/>
        <w:rPr>
          <w:sz w:val="20"/>
          <w:szCs w:val="20"/>
          <w:lang w:val="en-US"/>
        </w:rPr>
      </w:pPr>
      <w:r w:rsidRPr="001371F2">
        <w:rPr>
          <w:position w:val="-10"/>
          <w:sz w:val="20"/>
          <w:szCs w:val="20"/>
          <w:vertAlign w:val="subscript"/>
          <w:lang w:val="en-US"/>
        </w:rPr>
        <w:object w:dxaOrig="180" w:dyaOrig="240" w14:anchorId="09C37E10">
          <v:shape id="_x0000_i1062" type="#_x0000_t75" alt="" style="width:8.6pt;height:12.9pt" o:ole="">
            <v:imagedata r:id="rId86" o:title=""/>
          </v:shape>
          <o:OLEObject Type="Embed" ProgID="Equation.DSMT4" ShapeID="_x0000_i1062" DrawAspect="Content" ObjectID="_1826135109" r:id="rId87"/>
        </w:object>
      </w:r>
      <w:sdt>
        <w:sdtPr>
          <w:rPr>
            <w:sz w:val="20"/>
            <w:szCs w:val="20"/>
            <w:lang w:val="en-US"/>
          </w:rPr>
          <w:tag w:val="goog_rdk_4"/>
          <w:id w:val="710187013"/>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inertia</w:t>
          </w:r>
          <w:proofErr w:type="gramEnd"/>
          <w:r w:rsidR="00B13ACB" w:rsidRPr="001371F2">
            <w:rPr>
              <w:rFonts w:eastAsia="Gungsuh"/>
              <w:sz w:val="20"/>
              <w:szCs w:val="20"/>
              <w:lang w:val="en-US"/>
            </w:rPr>
            <w:t xml:space="preserve"> coefficient (generalized mass)</w:t>
          </w:r>
        </w:sdtContent>
      </w:sdt>
    </w:p>
    <w:p w14:paraId="1C861EFE"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960" w:dyaOrig="300" w14:anchorId="2BC7EC7A">
          <v:shape id="_x0000_i1063" type="#_x0000_t75" alt="" style="width:47.3pt;height:15.05pt" o:ole="">
            <v:imagedata r:id="rId88" o:title=""/>
          </v:shape>
          <o:OLEObject Type="Embed" ProgID="Equation.DSMT4" ShapeID="_x0000_i1063" DrawAspect="Content" ObjectID="_1826135110" r:id="rId89"/>
        </w:object>
      </w:r>
      <w:r w:rsidR="00B13ACB" w:rsidRPr="001371F2">
        <w:rPr>
          <w:sz w:val="20"/>
          <w:szCs w:val="20"/>
          <w:lang w:val="en-US"/>
        </w:rPr>
        <w:t>;</w:t>
      </w:r>
    </w:p>
    <w:p w14:paraId="605FAAA6" w14:textId="77777777" w:rsidR="008F3C12" w:rsidRPr="001371F2" w:rsidRDefault="003B048D" w:rsidP="0077311C">
      <w:pPr>
        <w:ind w:firstLine="284"/>
        <w:jc w:val="both"/>
        <w:rPr>
          <w:sz w:val="20"/>
          <w:szCs w:val="20"/>
          <w:lang w:val="en-US"/>
        </w:rPr>
      </w:pPr>
      <w:r w:rsidRPr="001371F2">
        <w:rPr>
          <w:position w:val="-26"/>
          <w:sz w:val="20"/>
          <w:szCs w:val="20"/>
          <w:lang w:val="en-US"/>
        </w:rPr>
        <w:object w:dxaOrig="859" w:dyaOrig="600" w14:anchorId="2FC7D4CB">
          <v:shape id="_x0000_i1064" type="#_x0000_t75" alt="" style="width:43pt;height:30.1pt" o:ole="">
            <v:imagedata r:id="rId90" o:title=""/>
          </v:shape>
          <o:OLEObject Type="Embed" ProgID="Equation.DSMT4" ShapeID="_x0000_i1064" DrawAspect="Content" ObjectID="_1826135111" r:id="rId91"/>
        </w:object>
      </w:r>
    </w:p>
    <w:p w14:paraId="51227ADF"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980" w:dyaOrig="300" w14:anchorId="203B4CBC">
          <v:shape id="_x0000_i1065" type="#_x0000_t75" alt="" style="width:49.45pt;height:15.05pt" o:ole="">
            <v:imagedata r:id="rId92" o:title=""/>
          </v:shape>
          <o:OLEObject Type="Embed" ProgID="Equation.DSMT4" ShapeID="_x0000_i1065" DrawAspect="Content" ObjectID="_1826135112" r:id="rId93"/>
        </w:object>
      </w:r>
    </w:p>
    <w:p w14:paraId="32D08B50"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240" w:dyaOrig="300" w14:anchorId="1DFB8BBC">
          <v:shape id="_x0000_i1066" type="#_x0000_t75" alt="" style="width:12.9pt;height:15.05pt" o:ole="">
            <v:imagedata r:id="rId94" o:title=""/>
          </v:shape>
          <o:OLEObject Type="Embed" ProgID="Equation.DSMT4" ShapeID="_x0000_i1066" DrawAspect="Content" ObjectID="_1826135113" r:id="rId95"/>
        </w:object>
      </w:r>
      <w:sdt>
        <w:sdtPr>
          <w:rPr>
            <w:sz w:val="20"/>
            <w:szCs w:val="20"/>
            <w:lang w:val="en-US"/>
          </w:rPr>
          <w:tag w:val="goog_rdk_5"/>
          <w:id w:val="-1387457613"/>
        </w:sdtPr>
        <w:sdtEndPr/>
        <w:sdtContent>
          <w:r w:rsidR="00B13ACB" w:rsidRPr="001371F2">
            <w:rPr>
              <w:rFonts w:eastAsia="Gungsuh"/>
              <w:sz w:val="20"/>
              <w:szCs w:val="20"/>
              <w:lang w:val="en-US"/>
            </w:rPr>
            <w:t xml:space="preserve">− </w:t>
          </w:r>
          <w:proofErr w:type="gramStart"/>
          <w:r w:rsidR="00B13ACB" w:rsidRPr="001371F2">
            <w:rPr>
              <w:rFonts w:eastAsia="Gungsuh"/>
              <w:sz w:val="20"/>
              <w:szCs w:val="20"/>
              <w:lang w:val="en-US"/>
            </w:rPr>
            <w:t>coefficient</w:t>
          </w:r>
          <w:proofErr w:type="gramEnd"/>
          <w:r w:rsidR="00B13ACB" w:rsidRPr="001371F2">
            <w:rPr>
              <w:rFonts w:eastAsia="Gungsuh"/>
              <w:sz w:val="20"/>
              <w:szCs w:val="20"/>
              <w:lang w:val="en-US"/>
            </w:rPr>
            <w:t xml:space="preserve"> of linear thermal expansion;</w:t>
          </w:r>
        </w:sdtContent>
      </w:sdt>
    </w:p>
    <w:p w14:paraId="057D4ECA" w14:textId="77777777" w:rsidR="008F3C12" w:rsidRPr="001371F2" w:rsidRDefault="003B048D" w:rsidP="0077311C">
      <w:pPr>
        <w:ind w:firstLine="284"/>
        <w:jc w:val="both"/>
        <w:rPr>
          <w:sz w:val="20"/>
          <w:szCs w:val="20"/>
          <w:lang w:val="en-US"/>
        </w:rPr>
      </w:pPr>
      <w:r w:rsidRPr="001371F2">
        <w:rPr>
          <w:position w:val="-6"/>
          <w:sz w:val="20"/>
          <w:szCs w:val="20"/>
          <w:lang w:val="en-US"/>
        </w:rPr>
        <w:object w:dxaOrig="260" w:dyaOrig="240" w14:anchorId="562C710E">
          <v:shape id="_x0000_i1067" type="#_x0000_t75" alt="" style="width:12.9pt;height:12.9pt" o:ole="">
            <v:imagedata r:id="rId96" o:title=""/>
          </v:shape>
          <o:OLEObject Type="Embed" ProgID="Equation.DSMT4" ShapeID="_x0000_i1067" DrawAspect="Content" ObjectID="_1826135114" r:id="rId97"/>
        </w:object>
      </w:r>
      <w:sdt>
        <w:sdtPr>
          <w:rPr>
            <w:sz w:val="20"/>
            <w:szCs w:val="20"/>
            <w:lang w:val="en-US"/>
          </w:rPr>
          <w:tag w:val="goog_rdk_6"/>
          <w:id w:val="1320848067"/>
        </w:sdtPr>
        <w:sdtEndPr/>
        <w:sdtContent>
          <w:r w:rsidR="00B13ACB" w:rsidRPr="001371F2">
            <w:rPr>
              <w:rFonts w:eastAsia="Gungsuh"/>
              <w:sz w:val="20"/>
              <w:szCs w:val="20"/>
              <w:lang w:val="en-US"/>
            </w:rPr>
            <w:t xml:space="preserve">− </w:t>
          </w:r>
          <w:proofErr w:type="gramStart"/>
          <w:r w:rsidR="00B13ACB" w:rsidRPr="001371F2">
            <w:rPr>
              <w:rFonts w:eastAsia="Gungsuh"/>
              <w:sz w:val="20"/>
              <w:szCs w:val="20"/>
              <w:lang w:val="en-US"/>
            </w:rPr>
            <w:t>the</w:t>
          </w:r>
          <w:proofErr w:type="gramEnd"/>
          <w:r w:rsidR="00B13ACB" w:rsidRPr="001371F2">
            <w:rPr>
              <w:rFonts w:eastAsia="Gungsuh"/>
              <w:sz w:val="20"/>
              <w:szCs w:val="20"/>
              <w:lang w:val="en-US"/>
            </w:rPr>
            <w:t xml:space="preserve"> amount of heat produced per unit of a body volume per unit of time;</w:t>
          </w:r>
        </w:sdtContent>
      </w:sdt>
    </w:p>
    <w:p w14:paraId="33443CE0"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260" w:dyaOrig="300" w14:anchorId="01FA040D">
          <v:shape id="_x0000_i1068" type="#_x0000_t75" alt="" style="width:12.9pt;height:15.05pt" o:ole="">
            <v:imagedata r:id="rId98" o:title=""/>
          </v:shape>
          <o:OLEObject Type="Embed" ProgID="Equation.DSMT4" ShapeID="_x0000_i1068" DrawAspect="Content" ObjectID="_1826135115" r:id="rId99"/>
        </w:object>
      </w:r>
      <w:sdt>
        <w:sdtPr>
          <w:rPr>
            <w:sz w:val="20"/>
            <w:szCs w:val="20"/>
            <w:lang w:val="en-US"/>
          </w:rPr>
          <w:tag w:val="goog_rdk_7"/>
          <w:id w:val="-1692408643"/>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thermal</w:t>
          </w:r>
          <w:proofErr w:type="gramEnd"/>
          <w:r w:rsidR="00B13ACB" w:rsidRPr="001371F2">
            <w:rPr>
              <w:rFonts w:eastAsia="Gungsuh"/>
              <w:sz w:val="20"/>
              <w:szCs w:val="20"/>
              <w:lang w:val="en-US"/>
            </w:rPr>
            <w:t xml:space="preserve"> conductivity coefficient;</w:t>
          </w:r>
        </w:sdtContent>
      </w:sdt>
    </w:p>
    <w:p w14:paraId="5BE03EA1"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220" w:dyaOrig="300" w14:anchorId="6F7A11A7">
          <v:shape id="_x0000_i1069" type="#_x0000_t75" alt="" style="width:10.75pt;height:15.05pt" o:ole="">
            <v:imagedata r:id="rId100" o:title=""/>
          </v:shape>
          <o:OLEObject Type="Embed" ProgID="Equation.DSMT4" ShapeID="_x0000_i1069" DrawAspect="Content" ObjectID="_1826135116" r:id="rId101"/>
        </w:object>
      </w:r>
      <w:sdt>
        <w:sdtPr>
          <w:rPr>
            <w:sz w:val="20"/>
            <w:szCs w:val="20"/>
            <w:lang w:val="en-US"/>
          </w:rPr>
          <w:tag w:val="goog_rdk_8"/>
          <w:id w:val="1092472776"/>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body</w:t>
          </w:r>
          <w:proofErr w:type="gramEnd"/>
          <w:r w:rsidR="00B13ACB" w:rsidRPr="001371F2">
            <w:rPr>
              <w:rFonts w:eastAsia="Gungsuh"/>
              <w:sz w:val="20"/>
              <w:szCs w:val="20"/>
              <w:lang w:val="en-US"/>
            </w:rPr>
            <w:t xml:space="preserve"> temperature in an undeformed and unstressed state (no external forces);</w:t>
          </w:r>
        </w:sdtContent>
      </w:sdt>
    </w:p>
    <w:p w14:paraId="44CF9DD9" w14:textId="77777777" w:rsidR="008F3C12" w:rsidRPr="001371F2" w:rsidRDefault="003B048D" w:rsidP="0077311C">
      <w:pPr>
        <w:ind w:firstLine="284"/>
        <w:jc w:val="both"/>
        <w:rPr>
          <w:sz w:val="20"/>
          <w:szCs w:val="20"/>
          <w:lang w:val="en-US"/>
        </w:rPr>
      </w:pPr>
      <w:r w:rsidRPr="001371F2">
        <w:rPr>
          <w:position w:val="-10"/>
          <w:sz w:val="20"/>
          <w:szCs w:val="20"/>
          <w:lang w:val="en-US"/>
        </w:rPr>
        <w:object w:dxaOrig="260" w:dyaOrig="300" w14:anchorId="390436F2">
          <v:shape id="_x0000_i1070" type="#_x0000_t75" alt="" style="width:12.9pt;height:15.05pt" o:ole="">
            <v:imagedata r:id="rId102" o:title=""/>
          </v:shape>
          <o:OLEObject Type="Embed" ProgID="Equation.DSMT4" ShapeID="_x0000_i1070" DrawAspect="Content" ObjectID="_1826135117" r:id="rId103"/>
        </w:object>
      </w:r>
      <w:sdt>
        <w:sdtPr>
          <w:rPr>
            <w:sz w:val="20"/>
            <w:szCs w:val="20"/>
            <w:lang w:val="en-US"/>
          </w:rPr>
          <w:tag w:val="goog_rdk_9"/>
          <w:id w:val="-1574341092"/>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specific</w:t>
          </w:r>
          <w:proofErr w:type="gramEnd"/>
          <w:r w:rsidR="00B13ACB" w:rsidRPr="001371F2">
            <w:rPr>
              <w:rFonts w:eastAsia="Gungsuh"/>
              <w:sz w:val="20"/>
              <w:szCs w:val="20"/>
              <w:lang w:val="en-US"/>
            </w:rPr>
            <w:t xml:space="preserve"> heat capacity at constant strain;</w:t>
          </w:r>
        </w:sdtContent>
      </w:sdt>
    </w:p>
    <w:p w14:paraId="6BE7753B" w14:textId="77777777" w:rsidR="008F3C12" w:rsidRPr="001371F2" w:rsidRDefault="00B13ACB" w:rsidP="007B54DB">
      <w:pPr>
        <w:ind w:firstLine="284"/>
        <w:jc w:val="both"/>
        <w:rPr>
          <w:sz w:val="20"/>
          <w:szCs w:val="20"/>
          <w:lang w:val="en-US"/>
        </w:rPr>
      </w:pPr>
      <w:r w:rsidRPr="001371F2">
        <w:rPr>
          <w:sz w:val="20"/>
          <w:szCs w:val="20"/>
          <w:lang w:val="en-US"/>
        </w:rPr>
        <w:t>To the model given in (6), we add a number of prerequisites and assumptions:</w:t>
      </w:r>
    </w:p>
    <w:p w14:paraId="29894BC0"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 xml:space="preserve">It is considered approximately possible to identify the dependence </w:t>
      </w:r>
      <w:r w:rsidRPr="001371F2">
        <w:rPr>
          <w:color w:val="232323"/>
          <w:sz w:val="20"/>
          <w:szCs w:val="20"/>
          <w:highlight w:val="white"/>
          <w:lang w:val="en-US"/>
        </w:rPr>
        <w:t>«</w:t>
      </w:r>
      <w:r w:rsidRPr="001371F2">
        <w:rPr>
          <w:sz w:val="20"/>
          <w:szCs w:val="20"/>
          <w:lang w:val="en-US"/>
        </w:rPr>
        <w:t>stress intensity - strain intensity</w:t>
      </w:r>
      <w:r w:rsidRPr="001371F2">
        <w:rPr>
          <w:color w:val="232323"/>
          <w:sz w:val="20"/>
          <w:szCs w:val="20"/>
          <w:highlight w:val="white"/>
          <w:lang w:val="en-US"/>
        </w:rPr>
        <w:t>»</w:t>
      </w:r>
      <w:r w:rsidRPr="001371F2">
        <w:rPr>
          <w:sz w:val="20"/>
          <w:szCs w:val="20"/>
          <w:lang w:val="en-US"/>
        </w:rPr>
        <w:t xml:space="preserve"> with the dependence </w:t>
      </w:r>
      <w:r w:rsidRPr="001371F2">
        <w:rPr>
          <w:color w:val="232323"/>
          <w:sz w:val="20"/>
          <w:szCs w:val="20"/>
          <w:highlight w:val="white"/>
          <w:lang w:val="en-US"/>
        </w:rPr>
        <w:t>«</w:t>
      </w:r>
      <w:r w:rsidRPr="001371F2">
        <w:rPr>
          <w:sz w:val="20"/>
          <w:szCs w:val="20"/>
          <w:lang w:val="en-US"/>
        </w:rPr>
        <w:t>stress - strain</w:t>
      </w:r>
      <w:r w:rsidRPr="001371F2">
        <w:rPr>
          <w:color w:val="232323"/>
          <w:sz w:val="20"/>
          <w:szCs w:val="20"/>
          <w:highlight w:val="white"/>
          <w:lang w:val="en-US"/>
        </w:rPr>
        <w:t>»</w:t>
      </w:r>
      <w:r w:rsidRPr="001371F2">
        <w:rPr>
          <w:sz w:val="20"/>
          <w:szCs w:val="20"/>
          <w:lang w:val="en-US"/>
        </w:rPr>
        <w:t xml:space="preserve"> obtained by experimental testing of a standard sample under uniaxial loading (analogous to the second hypothesis of the small elastic-plastic deformations theory);</w:t>
      </w:r>
    </w:p>
    <w:p w14:paraId="132BCD35"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The dependences of the structure material’s physical and mechanical characteristics on temperatures are considered known (mostly from experiments) [3];</w:t>
      </w:r>
    </w:p>
    <w:p w14:paraId="126C3689" w14:textId="22A62FB5" w:rsidR="008F3C12" w:rsidRPr="001371F2" w:rsidRDefault="00B13ACB" w:rsidP="007B54DB">
      <w:pPr>
        <w:numPr>
          <w:ilvl w:val="0"/>
          <w:numId w:val="1"/>
        </w:numPr>
        <w:ind w:left="0" w:firstLine="284"/>
        <w:jc w:val="both"/>
        <w:rPr>
          <w:sz w:val="20"/>
          <w:szCs w:val="20"/>
          <w:lang w:val="en-US"/>
        </w:rPr>
      </w:pPr>
      <w:r w:rsidRPr="001371F2">
        <w:rPr>
          <w:sz w:val="20"/>
          <w:szCs w:val="20"/>
          <w:lang w:val="en-US"/>
        </w:rPr>
        <w:t>The values of the strength and deformation parameters for the cavity-forming liners are considered to be second-order values of infinitesimal values in relation to similar parameters of the base material (reinforced concrete);</w:t>
      </w:r>
    </w:p>
    <w:p w14:paraId="5C74D5CC"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The structure undergoes a number of states during heating (cooling) characterized by changes in the temperature of the shell, pressure and volume of material in the internal cavity;</w:t>
      </w:r>
    </w:p>
    <w:p w14:paraId="093ADD83"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The material of the cavity-forming liner, on the other hand, can change from a solid state to a liquid state (melting point) and from a liquid state to a gaseous state when heated [3];</w:t>
      </w:r>
    </w:p>
    <w:p w14:paraId="32509B5F"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 xml:space="preserve">The temperature and pressure fluctuations that occur in the shell cavity (due to the convective process) are considered to be harmonic, i.e. </w:t>
      </w:r>
      <w:r w:rsidR="00427A1C" w:rsidRPr="001371F2">
        <w:rPr>
          <w:position w:val="-10"/>
          <w:sz w:val="20"/>
          <w:szCs w:val="20"/>
          <w:lang w:val="en-US"/>
        </w:rPr>
        <w:object w:dxaOrig="1060" w:dyaOrig="300" w14:anchorId="71BCB575">
          <v:shape id="_x0000_i1071" type="#_x0000_t75" alt="" style="width:52.65pt;height:15.05pt" o:ole="">
            <v:imagedata r:id="rId104" o:title=""/>
          </v:shape>
          <o:OLEObject Type="Embed" ProgID="Equation.DSMT4" ShapeID="_x0000_i1071" DrawAspect="Content" ObjectID="_1826135118" r:id="rId105"/>
        </w:object>
      </w:r>
      <w:r w:rsidRPr="001371F2">
        <w:rPr>
          <w:sz w:val="20"/>
          <w:szCs w:val="20"/>
          <w:lang w:val="en-US"/>
        </w:rPr>
        <w:t>, (</w:t>
      </w:r>
      <w:r w:rsidR="00427A1C" w:rsidRPr="001371F2">
        <w:rPr>
          <w:position w:val="-10"/>
          <w:sz w:val="20"/>
          <w:szCs w:val="20"/>
          <w:lang w:val="en-US"/>
        </w:rPr>
        <w:object w:dxaOrig="220" w:dyaOrig="300" w14:anchorId="6F8A37A5">
          <v:shape id="_x0000_i1072" type="#_x0000_t75" alt="" style="width:10.75pt;height:15.05pt" o:ole="">
            <v:imagedata r:id="rId106" o:title=""/>
          </v:shape>
          <o:OLEObject Type="Embed" ProgID="Equation.DSMT4" ShapeID="_x0000_i1072" DrawAspect="Content" ObjectID="_1826135119" r:id="rId107"/>
        </w:object>
      </w:r>
      <w:sdt>
        <w:sdtPr>
          <w:rPr>
            <w:sz w:val="20"/>
            <w:szCs w:val="20"/>
            <w:lang w:val="en-US"/>
          </w:rPr>
          <w:tag w:val="goog_rdk_10"/>
          <w:id w:val="-1159072108"/>
        </w:sdtPr>
        <w:sdtEndPr/>
        <w:sdtContent>
          <w:r w:rsidRPr="001371F2">
            <w:rPr>
              <w:rFonts w:eastAsia="Gungsuh"/>
              <w:sz w:val="20"/>
              <w:szCs w:val="20"/>
              <w:lang w:val="en-US"/>
            </w:rPr>
            <w:t xml:space="preserve"> − temperature amplitude, </w:t>
          </w:r>
        </w:sdtContent>
      </w:sdt>
      <w:r w:rsidR="00427A1C" w:rsidRPr="001371F2">
        <w:rPr>
          <w:position w:val="-6"/>
          <w:sz w:val="20"/>
          <w:szCs w:val="20"/>
          <w:lang w:val="en-US"/>
        </w:rPr>
        <w:object w:dxaOrig="200" w:dyaOrig="200" w14:anchorId="2485B5BF">
          <v:shape id="_x0000_i1073" type="#_x0000_t75" alt="" style="width:10.75pt;height:10.75pt" o:ole="">
            <v:imagedata r:id="rId108" o:title=""/>
          </v:shape>
          <o:OLEObject Type="Embed" ProgID="Equation.DSMT4" ShapeID="_x0000_i1073" DrawAspect="Content" ObjectID="_1826135120" r:id="rId109"/>
        </w:object>
      </w:r>
      <w:sdt>
        <w:sdtPr>
          <w:rPr>
            <w:sz w:val="20"/>
            <w:szCs w:val="20"/>
            <w:lang w:val="en-US"/>
          </w:rPr>
          <w:tag w:val="goog_rdk_11"/>
          <w:id w:val="-1655842459"/>
        </w:sdtPr>
        <w:sdtEndPr/>
        <w:sdtContent>
          <w:r w:rsidRPr="001371F2">
            <w:rPr>
              <w:rFonts w:eastAsia="Gungsuh"/>
              <w:sz w:val="20"/>
              <w:szCs w:val="20"/>
              <w:lang w:val="en-US"/>
            </w:rPr>
            <w:t xml:space="preserve"> − frequency);</w:t>
          </w:r>
        </w:sdtContent>
      </w:sdt>
    </w:p>
    <w:p w14:paraId="59654881" w14:textId="15072115" w:rsidR="008F3C12" w:rsidRPr="001371F2" w:rsidRDefault="00B13ACB" w:rsidP="007B54DB">
      <w:pPr>
        <w:numPr>
          <w:ilvl w:val="0"/>
          <w:numId w:val="1"/>
        </w:numPr>
        <w:ind w:left="0" w:firstLine="284"/>
        <w:jc w:val="both"/>
        <w:rPr>
          <w:sz w:val="20"/>
          <w:szCs w:val="20"/>
          <w:lang w:val="en-US"/>
        </w:rPr>
      </w:pPr>
      <w:r w:rsidRPr="001371F2">
        <w:rPr>
          <w:sz w:val="20"/>
          <w:szCs w:val="20"/>
          <w:lang w:val="en-US"/>
        </w:rPr>
        <w:lastRenderedPageBreak/>
        <w:t xml:space="preserve">It is assumed that the pressure in the cavities changes in time according to the expression </w:t>
      </w:r>
      <w:r w:rsidR="00044E8D" w:rsidRPr="001371F2">
        <w:rPr>
          <w:position w:val="-10"/>
          <w:sz w:val="20"/>
          <w:szCs w:val="20"/>
          <w:lang w:val="en-US"/>
        </w:rPr>
        <w:object w:dxaOrig="1120" w:dyaOrig="320" w14:anchorId="389A1D28">
          <v:shape id="_x0000_i1074" type="#_x0000_t75" alt="" style="width:55.9pt;height:16.1pt" o:ole="">
            <v:imagedata r:id="rId110" o:title=""/>
          </v:shape>
          <o:OLEObject Type="Embed" ProgID="Equation.DSMT4" ShapeID="_x0000_i1074" DrawAspect="Content" ObjectID="_1826135121" r:id="rId111"/>
        </w:object>
      </w:r>
      <w:r w:rsidRPr="001371F2">
        <w:rPr>
          <w:sz w:val="20"/>
          <w:szCs w:val="20"/>
          <w:lang w:val="en-US"/>
        </w:rPr>
        <w:t xml:space="preserve"> </w:t>
      </w:r>
      <w:r w:rsidR="00044E8D" w:rsidRPr="001371F2">
        <w:rPr>
          <w:sz w:val="20"/>
          <w:szCs w:val="20"/>
          <w:lang w:val="en-US"/>
        </w:rPr>
        <w:br/>
      </w:r>
      <w:r w:rsidRPr="001371F2">
        <w:rPr>
          <w:sz w:val="20"/>
          <w:szCs w:val="20"/>
          <w:lang w:val="en-US"/>
        </w:rPr>
        <w:t>(</w:t>
      </w:r>
      <w:r w:rsidR="00044E8D" w:rsidRPr="001371F2">
        <w:rPr>
          <w:position w:val="-10"/>
          <w:sz w:val="20"/>
          <w:szCs w:val="20"/>
          <w:lang w:val="en-US"/>
        </w:rPr>
        <w:object w:dxaOrig="240" w:dyaOrig="300" w14:anchorId="0B5D46ED">
          <v:shape id="_x0000_i1075" type="#_x0000_t75" alt="" style="width:12.9pt;height:15.05pt" o:ole="">
            <v:imagedata r:id="rId112" o:title=""/>
          </v:shape>
          <o:OLEObject Type="Embed" ProgID="Equation.DSMT4" ShapeID="_x0000_i1075" DrawAspect="Content" ObjectID="_1826135122" r:id="rId113"/>
        </w:object>
      </w:r>
      <w:sdt>
        <w:sdtPr>
          <w:rPr>
            <w:sz w:val="20"/>
            <w:szCs w:val="20"/>
            <w:lang w:val="en-US"/>
          </w:rPr>
          <w:tag w:val="goog_rdk_12"/>
          <w:id w:val="1878739155"/>
        </w:sdtPr>
        <w:sdtEndPr/>
        <w:sdtContent>
          <w:r w:rsidRPr="001371F2">
            <w:rPr>
              <w:rFonts w:eastAsia="Gungsuh"/>
              <w:sz w:val="20"/>
              <w:szCs w:val="20"/>
              <w:lang w:val="en-US"/>
            </w:rPr>
            <w:t xml:space="preserve"> − max pressure, </w:t>
          </w:r>
        </w:sdtContent>
      </w:sdt>
      <w:r w:rsidR="00044E8D" w:rsidRPr="001371F2">
        <w:rPr>
          <w:position w:val="-10"/>
          <w:sz w:val="20"/>
          <w:szCs w:val="20"/>
          <w:lang w:val="en-US"/>
        </w:rPr>
        <w:object w:dxaOrig="680" w:dyaOrig="300" w14:anchorId="147698D7">
          <v:shape id="_x0000_i1076" type="#_x0000_t75" alt="" style="width:34.4pt;height:15.05pt" o:ole="">
            <v:imagedata r:id="rId114" o:title=""/>
          </v:shape>
          <o:OLEObject Type="Embed" ProgID="Equation.DSMT4" ShapeID="_x0000_i1076" DrawAspect="Content" ObjectID="_1826135123" r:id="rId115"/>
        </w:object>
      </w:r>
      <w:sdt>
        <w:sdtPr>
          <w:rPr>
            <w:sz w:val="20"/>
            <w:szCs w:val="20"/>
            <w:lang w:val="en-US"/>
          </w:rPr>
          <w:tag w:val="goog_rdk_13"/>
          <w:id w:val="206367422"/>
        </w:sdtPr>
        <w:sdtEndPr/>
        <w:sdtContent>
          <w:r w:rsidRPr="001371F2">
            <w:rPr>
              <w:rFonts w:eastAsia="Gungsuh"/>
              <w:sz w:val="20"/>
              <w:szCs w:val="20"/>
              <w:lang w:val="en-US"/>
            </w:rPr>
            <w:t xml:space="preserve"> − known function (constant), the type of which must be established by considering the process of crack formation of the embrace and physical and mechanical fluctuations of the insulation);</w:t>
          </w:r>
        </w:sdtContent>
      </w:sdt>
    </w:p>
    <w:p w14:paraId="1D9B5129"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The specified fluctuations in the liner material necessitate the introduction into consideration of a number of sequential calculation schemes that reflect this specificity (Fig. 3);</w:t>
      </w:r>
    </w:p>
    <w:p w14:paraId="6A8552A1" w14:textId="77777777" w:rsidR="008F3C12" w:rsidRPr="001371F2" w:rsidRDefault="00B13ACB" w:rsidP="007B54DB">
      <w:pPr>
        <w:numPr>
          <w:ilvl w:val="0"/>
          <w:numId w:val="1"/>
        </w:numPr>
        <w:ind w:left="0" w:firstLine="284"/>
        <w:jc w:val="both"/>
        <w:rPr>
          <w:sz w:val="20"/>
          <w:szCs w:val="20"/>
          <w:lang w:val="en-US"/>
        </w:rPr>
      </w:pPr>
      <w:r w:rsidRPr="001371F2">
        <w:rPr>
          <w:sz w:val="20"/>
          <w:szCs w:val="20"/>
          <w:lang w:val="en-US"/>
        </w:rPr>
        <w:t>System (6) under given boundary and initial conditions should be solved iteratively.</w:t>
      </w:r>
    </w:p>
    <w:p w14:paraId="17BFE84C" w14:textId="77777777" w:rsidR="008F3C12" w:rsidRPr="001371F2" w:rsidRDefault="008F3C12">
      <w:pPr>
        <w:ind w:firstLine="720"/>
        <w:jc w:val="both"/>
        <w:rPr>
          <w:sz w:val="20"/>
          <w:szCs w:val="20"/>
          <w:lang w:val="en-US"/>
        </w:rPr>
      </w:pPr>
    </w:p>
    <w:p w14:paraId="383F5E1D" w14:textId="77777777" w:rsidR="008F3C12" w:rsidRPr="001371F2" w:rsidRDefault="00B13ACB">
      <w:pPr>
        <w:ind w:firstLine="720"/>
        <w:jc w:val="both"/>
        <w:rPr>
          <w:sz w:val="20"/>
          <w:szCs w:val="20"/>
          <w:highlight w:val="yellow"/>
          <w:lang w:val="en-US"/>
        </w:rPr>
      </w:pPr>
      <w:r w:rsidRPr="001371F2">
        <w:rPr>
          <w:noProof/>
          <w:sz w:val="20"/>
          <w:szCs w:val="20"/>
          <w:highlight w:val="yellow"/>
          <w:lang w:val="ru-RU" w:eastAsia="ru-RU"/>
        </w:rPr>
        <w:drawing>
          <wp:inline distT="0" distB="0" distL="0" distR="0" wp14:anchorId="24D22010" wp14:editId="2C24C2E1">
            <wp:extent cx="5167821" cy="1008854"/>
            <wp:effectExtent l="0" t="0" r="0" b="0"/>
            <wp:docPr id="72909" name="image70.png" descr="Изображение выглядит как зарисовка, рисунок, линия, белый&#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0" name="image70.png" descr="Изображение выглядит как зарисовка, рисунок, линия, белый&#10;&#10;Содержимое, созданное искусственным интеллектом, может быть неверным."/>
                    <pic:cNvPicPr preferRelativeResize="0"/>
                  </pic:nvPicPr>
                  <pic:blipFill>
                    <a:blip r:embed="rId116"/>
                    <a:srcRect t="16102" r="304" b="18642"/>
                    <a:stretch>
                      <a:fillRect/>
                    </a:stretch>
                  </pic:blipFill>
                  <pic:spPr>
                    <a:xfrm>
                      <a:off x="0" y="0"/>
                      <a:ext cx="5167821" cy="1008854"/>
                    </a:xfrm>
                    <a:prstGeom prst="rect">
                      <a:avLst/>
                    </a:prstGeom>
                    <a:ln/>
                  </pic:spPr>
                </pic:pic>
              </a:graphicData>
            </a:graphic>
          </wp:inline>
        </w:drawing>
      </w:r>
    </w:p>
    <w:p w14:paraId="720A4258" w14:textId="4CE8D494" w:rsidR="008F3C12" w:rsidRPr="001371F2" w:rsidRDefault="00DD7CA9">
      <w:pPr>
        <w:ind w:firstLine="720"/>
        <w:jc w:val="center"/>
        <w:rPr>
          <w:sz w:val="18"/>
          <w:szCs w:val="18"/>
          <w:lang w:val="en-US"/>
        </w:rPr>
      </w:pPr>
      <w:sdt>
        <w:sdtPr>
          <w:rPr>
            <w:sz w:val="18"/>
            <w:szCs w:val="18"/>
            <w:lang w:val="en-US"/>
          </w:rPr>
          <w:tag w:val="goog_rdk_14"/>
          <w:id w:val="1768124688"/>
        </w:sdtPr>
        <w:sdtEndPr/>
        <w:sdtContent>
          <w:r w:rsidR="007B589F" w:rsidRPr="001371F2">
            <w:rPr>
              <w:b/>
              <w:smallCaps/>
              <w:color w:val="000000"/>
              <w:sz w:val="18"/>
              <w:szCs w:val="18"/>
              <w:lang w:val="en-US"/>
            </w:rPr>
            <w:t>FIGURE</w:t>
          </w:r>
          <w:r w:rsidR="007B589F" w:rsidRPr="001371F2">
            <w:rPr>
              <w:rFonts w:eastAsia="Gungsuh"/>
              <w:sz w:val="18"/>
              <w:szCs w:val="18"/>
              <w:lang w:val="en-US"/>
            </w:rPr>
            <w:t xml:space="preserve"> </w:t>
          </w:r>
          <w:r w:rsidR="00B13ACB" w:rsidRPr="001371F2">
            <w:rPr>
              <w:rFonts w:eastAsia="Gungsuh"/>
              <w:sz w:val="18"/>
              <w:szCs w:val="18"/>
              <w:lang w:val="en-US"/>
            </w:rPr>
            <w:t>3. Calculation schemes that take into account fluctuations of the cavity-forming liner: 1 − reinforced concrete shell; 2 − cavity-forming liner; 3 − liquid substance; 4 − gaseous substance with pressure P; 5 − cracks</w:t>
          </w:r>
        </w:sdtContent>
      </w:sdt>
    </w:p>
    <w:p w14:paraId="0EA01292" w14:textId="77777777" w:rsidR="008F3C12" w:rsidRPr="001371F2" w:rsidRDefault="008F3C12">
      <w:pPr>
        <w:ind w:firstLine="284"/>
        <w:jc w:val="both"/>
        <w:rPr>
          <w:sz w:val="20"/>
          <w:szCs w:val="20"/>
          <w:lang w:val="en-US"/>
        </w:rPr>
      </w:pPr>
    </w:p>
    <w:p w14:paraId="2DF53465" w14:textId="77777777" w:rsidR="008F3C12" w:rsidRPr="001371F2" w:rsidRDefault="00B13ACB">
      <w:pPr>
        <w:ind w:firstLine="284"/>
        <w:jc w:val="both"/>
        <w:rPr>
          <w:sz w:val="20"/>
          <w:szCs w:val="20"/>
          <w:lang w:val="en-US"/>
        </w:rPr>
      </w:pPr>
      <w:r w:rsidRPr="001371F2">
        <w:rPr>
          <w:sz w:val="20"/>
          <w:szCs w:val="20"/>
          <w:lang w:val="en-US"/>
        </w:rPr>
        <w:t xml:space="preserve">а) </w:t>
      </w:r>
      <w:proofErr w:type="gramStart"/>
      <w:r w:rsidRPr="001371F2">
        <w:rPr>
          <w:sz w:val="20"/>
          <w:szCs w:val="20"/>
          <w:lang w:val="en-US"/>
        </w:rPr>
        <w:t>for</w:t>
      </w:r>
      <w:proofErr w:type="gramEnd"/>
      <w:r w:rsidRPr="001371F2">
        <w:rPr>
          <w:sz w:val="20"/>
          <w:szCs w:val="20"/>
          <w:lang w:val="en-US"/>
        </w:rPr>
        <w:t xml:space="preserve"> </w:t>
      </w:r>
      <w:r w:rsidR="007B589F" w:rsidRPr="001371F2">
        <w:rPr>
          <w:position w:val="-4"/>
          <w:sz w:val="20"/>
          <w:szCs w:val="20"/>
          <w:lang w:val="en-US"/>
        </w:rPr>
        <w:object w:dxaOrig="580" w:dyaOrig="260" w14:anchorId="19550D01">
          <v:shape id="_x0000_i1077" type="#_x0000_t75" alt="" style="width:29pt;height:12.9pt" o:ole="">
            <v:imagedata r:id="rId117" o:title=""/>
          </v:shape>
          <o:OLEObject Type="Embed" ProgID="Equation.DSMT4" ShapeID="_x0000_i1077" DrawAspect="Content" ObjectID="_1826135124" r:id="rId118"/>
        </w:object>
      </w:r>
      <w:r w:rsidRPr="001371F2">
        <w:rPr>
          <w:sz w:val="20"/>
          <w:szCs w:val="20"/>
          <w:lang w:val="en-US"/>
        </w:rPr>
        <w:t xml:space="preserve"> (</w:t>
      </w:r>
      <w:r w:rsidR="007B589F" w:rsidRPr="001371F2">
        <w:rPr>
          <w:position w:val="-4"/>
          <w:sz w:val="20"/>
          <w:szCs w:val="20"/>
          <w:lang w:val="en-US"/>
        </w:rPr>
        <w:object w:dxaOrig="260" w:dyaOrig="260" w14:anchorId="6EE09BFA">
          <v:shape id="_x0000_i1078" type="#_x0000_t75" alt="" style="width:12.9pt;height:12.9pt" o:ole="">
            <v:imagedata r:id="rId119" o:title=""/>
          </v:shape>
          <o:OLEObject Type="Embed" ProgID="Equation.DSMT4" ShapeID="_x0000_i1078" DrawAspect="Content" ObjectID="_1826135125" r:id="rId120"/>
        </w:object>
      </w:r>
      <w:sdt>
        <w:sdtPr>
          <w:rPr>
            <w:sz w:val="20"/>
            <w:szCs w:val="20"/>
            <w:lang w:val="en-US"/>
          </w:rPr>
          <w:tag w:val="goog_rdk_15"/>
          <w:id w:val="-93173599"/>
        </w:sdtPr>
        <w:sdtEndPr/>
        <w:sdtContent>
          <w:r w:rsidRPr="001371F2">
            <w:rPr>
              <w:rFonts w:eastAsia="Gungsuh"/>
              <w:sz w:val="20"/>
              <w:szCs w:val="20"/>
              <w:lang w:val="en-US"/>
            </w:rPr>
            <w:t>− melting point);</w:t>
          </w:r>
        </w:sdtContent>
      </w:sdt>
    </w:p>
    <w:p w14:paraId="32E7D9DD" w14:textId="77777777" w:rsidR="008F3C12" w:rsidRPr="001371F2" w:rsidRDefault="00B13ACB">
      <w:pPr>
        <w:ind w:firstLine="284"/>
        <w:jc w:val="both"/>
        <w:rPr>
          <w:sz w:val="20"/>
          <w:szCs w:val="20"/>
          <w:lang w:val="en-US"/>
        </w:rPr>
      </w:pPr>
      <w:r w:rsidRPr="001371F2">
        <w:rPr>
          <w:sz w:val="20"/>
          <w:szCs w:val="20"/>
          <w:lang w:val="en-US"/>
        </w:rPr>
        <w:t xml:space="preserve">б) </w:t>
      </w:r>
      <w:proofErr w:type="gramStart"/>
      <w:r w:rsidRPr="001371F2">
        <w:rPr>
          <w:sz w:val="20"/>
          <w:szCs w:val="20"/>
          <w:lang w:val="en-US"/>
        </w:rPr>
        <w:t>for</w:t>
      </w:r>
      <w:proofErr w:type="gramEnd"/>
      <w:r w:rsidRPr="001371F2">
        <w:rPr>
          <w:sz w:val="20"/>
          <w:szCs w:val="20"/>
          <w:lang w:val="en-US"/>
        </w:rPr>
        <w:t xml:space="preserve"> temperatures </w:t>
      </w:r>
      <w:r w:rsidRPr="001371F2">
        <w:rPr>
          <w:sz w:val="20"/>
          <w:szCs w:val="20"/>
          <w:lang w:val="en-US"/>
        </w:rPr>
        <w:object w:dxaOrig="693" w:dyaOrig="312" w14:anchorId="39CCC400">
          <v:shape id="_x0000_i1079" type="#_x0000_t75" alt="" style="width:34.4pt;height:16.1pt" o:ole="">
            <v:imagedata r:id="rId121" o:title=""/>
          </v:shape>
          <o:OLEObject Type="Embed" ProgID="Equation.3" ShapeID="_x0000_i1079" DrawAspect="Content" ObjectID="_1826135126" r:id="rId122"/>
        </w:object>
      </w:r>
      <w:r w:rsidRPr="001371F2">
        <w:rPr>
          <w:sz w:val="20"/>
          <w:szCs w:val="20"/>
          <w:lang w:val="en-US"/>
        </w:rPr>
        <w:t xml:space="preserve"> (before the formation of cracks);</w:t>
      </w:r>
    </w:p>
    <w:p w14:paraId="039DBE98" w14:textId="758A803D" w:rsidR="008F3C12" w:rsidRPr="001371F2" w:rsidRDefault="00B13ACB">
      <w:pPr>
        <w:ind w:firstLine="284"/>
        <w:jc w:val="both"/>
        <w:rPr>
          <w:sz w:val="20"/>
          <w:szCs w:val="20"/>
          <w:lang w:val="en-US"/>
        </w:rPr>
      </w:pPr>
      <w:r w:rsidRPr="001371F2">
        <w:rPr>
          <w:sz w:val="20"/>
          <w:szCs w:val="20"/>
          <w:lang w:val="en-US"/>
        </w:rPr>
        <w:t xml:space="preserve">в) </w:t>
      </w:r>
      <w:proofErr w:type="gramStart"/>
      <w:r w:rsidRPr="001371F2">
        <w:rPr>
          <w:sz w:val="20"/>
          <w:szCs w:val="20"/>
          <w:lang w:val="en-US"/>
        </w:rPr>
        <w:t>for</w:t>
      </w:r>
      <w:proofErr w:type="gramEnd"/>
      <w:r w:rsidRPr="001371F2">
        <w:rPr>
          <w:sz w:val="20"/>
          <w:szCs w:val="20"/>
          <w:lang w:val="en-US"/>
        </w:rPr>
        <w:t xml:space="preserve"> temperatures </w:t>
      </w:r>
      <w:r w:rsidR="007B589F" w:rsidRPr="001371F2">
        <w:rPr>
          <w:position w:val="-4"/>
          <w:sz w:val="20"/>
          <w:szCs w:val="20"/>
          <w:lang w:val="en-US"/>
        </w:rPr>
        <w:object w:dxaOrig="580" w:dyaOrig="260" w14:anchorId="7F880957">
          <v:shape id="_x0000_i1080" type="#_x0000_t75" alt="" style="width:29pt;height:12.9pt" o:ole="">
            <v:imagedata r:id="rId123" o:title=""/>
          </v:shape>
          <o:OLEObject Type="Embed" ProgID="Equation.DSMT4" ShapeID="_x0000_i1080" DrawAspect="Content" ObjectID="_1826135127" r:id="rId124"/>
        </w:object>
      </w:r>
      <w:r w:rsidRPr="001371F2">
        <w:rPr>
          <w:sz w:val="20"/>
          <w:szCs w:val="20"/>
          <w:lang w:val="en-US"/>
        </w:rPr>
        <w:t xml:space="preserve"> (after the formation of cracks).</w:t>
      </w:r>
    </w:p>
    <w:p w14:paraId="55A56F63" w14:textId="77777777" w:rsidR="008F3C12" w:rsidRPr="001371F2" w:rsidRDefault="00B13ACB">
      <w:pPr>
        <w:ind w:firstLine="284"/>
        <w:jc w:val="both"/>
        <w:rPr>
          <w:sz w:val="20"/>
          <w:szCs w:val="20"/>
          <w:lang w:val="en-US"/>
        </w:rPr>
      </w:pPr>
      <w:r w:rsidRPr="001371F2">
        <w:rPr>
          <w:sz w:val="20"/>
          <w:szCs w:val="20"/>
          <w:lang w:val="en-US"/>
        </w:rPr>
        <w:t>Then the solution algorithm will include the following operations:</w:t>
      </w:r>
    </w:p>
    <w:p w14:paraId="46AEFC36" w14:textId="77777777" w:rsidR="008F3C12" w:rsidRPr="001371F2" w:rsidRDefault="00DD7CA9">
      <w:pPr>
        <w:ind w:firstLine="284"/>
        <w:jc w:val="both"/>
        <w:rPr>
          <w:sz w:val="20"/>
          <w:szCs w:val="20"/>
          <w:lang w:val="en-US"/>
        </w:rPr>
      </w:pPr>
      <w:sdt>
        <w:sdtPr>
          <w:rPr>
            <w:sz w:val="20"/>
            <w:szCs w:val="20"/>
            <w:lang w:val="en-US"/>
          </w:rPr>
          <w:tag w:val="goog_rdk_16"/>
          <w:id w:val="2091839983"/>
        </w:sdtPr>
        <w:sdtEndPr/>
        <w:sdtContent>
          <w:r w:rsidR="00B13ACB" w:rsidRPr="001371F2">
            <w:rPr>
              <w:rFonts w:eastAsia="Gungsuh"/>
              <w:sz w:val="20"/>
              <w:szCs w:val="20"/>
              <w:lang w:val="en-US"/>
            </w:rPr>
            <w:t>− setting the temperature field T that satisfies the initial conditions;</w:t>
          </w:r>
        </w:sdtContent>
      </w:sdt>
    </w:p>
    <w:p w14:paraId="420E75E3" w14:textId="77777777" w:rsidR="008F3C12" w:rsidRPr="001371F2" w:rsidRDefault="00DD7CA9">
      <w:pPr>
        <w:ind w:firstLine="284"/>
        <w:jc w:val="both"/>
        <w:rPr>
          <w:sz w:val="20"/>
          <w:szCs w:val="20"/>
          <w:lang w:val="en-US"/>
        </w:rPr>
      </w:pPr>
      <w:sdt>
        <w:sdtPr>
          <w:rPr>
            <w:sz w:val="20"/>
            <w:szCs w:val="20"/>
            <w:lang w:val="en-US"/>
          </w:rPr>
          <w:tag w:val="goog_rdk_17"/>
          <w:id w:val="-165125884"/>
        </w:sdtPr>
        <w:sdtEndPr/>
        <w:sdtContent>
          <w:r w:rsidR="00B13ACB" w:rsidRPr="001371F2">
            <w:rPr>
              <w:rFonts w:eastAsia="Gungsuh"/>
              <w:sz w:val="20"/>
              <w:szCs w:val="20"/>
              <w:lang w:val="en-US"/>
            </w:rPr>
            <w:t>− determining the displacement vector (the first equation of system (1)) using the finite element method;</w:t>
          </w:r>
        </w:sdtContent>
      </w:sdt>
    </w:p>
    <w:p w14:paraId="3FCD703D" w14:textId="77777777" w:rsidR="008F3C12" w:rsidRPr="001371F2" w:rsidRDefault="00DD7CA9">
      <w:pPr>
        <w:ind w:firstLine="284"/>
        <w:jc w:val="both"/>
        <w:rPr>
          <w:sz w:val="20"/>
          <w:szCs w:val="20"/>
          <w:lang w:val="en-US"/>
        </w:rPr>
      </w:pPr>
      <w:sdt>
        <w:sdtPr>
          <w:rPr>
            <w:sz w:val="20"/>
            <w:szCs w:val="20"/>
            <w:lang w:val="en-US"/>
          </w:rPr>
          <w:tag w:val="goog_rdk_18"/>
          <w:id w:val="-1488843905"/>
        </w:sdtPr>
        <w:sdtEndPr/>
        <w:sdtContent>
          <w:r w:rsidR="00B13ACB" w:rsidRPr="001371F2">
            <w:rPr>
              <w:rFonts w:eastAsia="Gungsuh"/>
              <w:sz w:val="20"/>
              <w:szCs w:val="20"/>
              <w:lang w:val="en-US"/>
            </w:rPr>
            <w:t>− substituting the found vector</w:t>
          </w:r>
        </w:sdtContent>
      </w:sdt>
      <w:r w:rsidR="007B589F" w:rsidRPr="001371F2">
        <w:rPr>
          <w:position w:val="-16"/>
          <w:sz w:val="20"/>
          <w:szCs w:val="20"/>
          <w:lang w:val="en-US"/>
        </w:rPr>
        <w:object w:dxaOrig="400" w:dyaOrig="460" w14:anchorId="20DB4A8A">
          <v:shape id="_x0000_i1081" type="#_x0000_t75" alt="" style="width:19.35pt;height:22.55pt" o:ole="">
            <v:imagedata r:id="rId125" o:title=""/>
          </v:shape>
          <o:OLEObject Type="Embed" ProgID="Equation.DSMT4" ShapeID="_x0000_i1081" DrawAspect="Content" ObjectID="_1826135128" r:id="rId126"/>
        </w:object>
      </w:r>
      <w:r w:rsidR="00B13ACB" w:rsidRPr="001371F2">
        <w:rPr>
          <w:sz w:val="20"/>
          <w:szCs w:val="20"/>
          <w:lang w:val="en-US"/>
        </w:rPr>
        <w:t xml:space="preserve"> in (1) and field definition Т;</w:t>
      </w:r>
    </w:p>
    <w:p w14:paraId="4757A7C8" w14:textId="77777777" w:rsidR="008F3C12" w:rsidRPr="001371F2" w:rsidRDefault="00DD7CA9">
      <w:pPr>
        <w:ind w:firstLine="284"/>
        <w:jc w:val="both"/>
        <w:rPr>
          <w:sz w:val="20"/>
          <w:szCs w:val="20"/>
          <w:lang w:val="en-US"/>
        </w:rPr>
      </w:pPr>
      <w:sdt>
        <w:sdtPr>
          <w:rPr>
            <w:sz w:val="20"/>
            <w:szCs w:val="20"/>
            <w:lang w:val="en-US"/>
          </w:rPr>
          <w:tag w:val="goog_rdk_19"/>
          <w:id w:val="1486871520"/>
        </w:sdtPr>
        <w:sdtEndPr/>
        <w:sdtContent>
          <w:r w:rsidR="00B13ACB" w:rsidRPr="001371F2">
            <w:rPr>
              <w:rFonts w:eastAsia="Gungsuh"/>
              <w:sz w:val="20"/>
              <w:szCs w:val="20"/>
              <w:lang w:val="en-US"/>
            </w:rPr>
            <w:t xml:space="preserve">− Substituting the temperature field T into (1) and determining a new displacement </w:t>
          </w:r>
          <w:proofErr w:type="gramStart"/>
          <w:r w:rsidR="00B13ACB" w:rsidRPr="001371F2">
            <w:rPr>
              <w:rFonts w:eastAsia="Gungsuh"/>
              <w:sz w:val="20"/>
              <w:szCs w:val="20"/>
              <w:lang w:val="en-US"/>
            </w:rPr>
            <w:t xml:space="preserve">vector </w:t>
          </w:r>
          <w:proofErr w:type="gramEnd"/>
        </w:sdtContent>
      </w:sdt>
      <w:r w:rsidR="007B589F" w:rsidRPr="001371F2">
        <w:rPr>
          <w:position w:val="-16"/>
          <w:sz w:val="20"/>
          <w:szCs w:val="20"/>
          <w:lang w:val="en-US"/>
        </w:rPr>
        <w:object w:dxaOrig="400" w:dyaOrig="460" w14:anchorId="17C75465">
          <v:shape id="_x0000_i1082" type="#_x0000_t75" alt="" style="width:19.35pt;height:23.65pt" o:ole="">
            <v:imagedata r:id="rId127" o:title=""/>
          </v:shape>
          <o:OLEObject Type="Embed" ProgID="Equation.DSMT4" ShapeID="_x0000_i1082" DrawAspect="Content" ObjectID="_1826135129" r:id="rId128"/>
        </w:object>
      </w:r>
      <w:r w:rsidR="00B13ACB" w:rsidRPr="001371F2">
        <w:rPr>
          <w:sz w:val="20"/>
          <w:szCs w:val="20"/>
          <w:lang w:val="en-US"/>
        </w:rPr>
        <w:t>;</w:t>
      </w:r>
    </w:p>
    <w:p w14:paraId="08CC7269" w14:textId="77777777" w:rsidR="008F3C12" w:rsidRPr="001371F2" w:rsidRDefault="00DD7CA9">
      <w:pPr>
        <w:ind w:firstLine="284"/>
        <w:jc w:val="both"/>
        <w:rPr>
          <w:sz w:val="20"/>
          <w:szCs w:val="20"/>
          <w:lang w:val="en-US"/>
        </w:rPr>
      </w:pPr>
      <w:sdt>
        <w:sdtPr>
          <w:rPr>
            <w:sz w:val="20"/>
            <w:szCs w:val="20"/>
            <w:lang w:val="en-US"/>
          </w:rPr>
          <w:tag w:val="goog_rdk_20"/>
          <w:id w:val="-1515586881"/>
        </w:sdtPr>
        <w:sdtEndPr/>
        <w:sdtContent>
          <w:r w:rsidR="00B13ACB" w:rsidRPr="001371F2">
            <w:rPr>
              <w:rFonts w:eastAsia="Gungsuh"/>
              <w:sz w:val="20"/>
              <w:szCs w:val="20"/>
              <w:lang w:val="en-US"/>
            </w:rPr>
            <w:t xml:space="preserve">− performing output vector mapping </w:t>
          </w:r>
        </w:sdtContent>
      </w:sdt>
      <w:r w:rsidR="007B589F" w:rsidRPr="001371F2">
        <w:rPr>
          <w:position w:val="-16"/>
          <w:sz w:val="20"/>
          <w:szCs w:val="20"/>
          <w:lang w:val="en-US"/>
        </w:rPr>
        <w:object w:dxaOrig="400" w:dyaOrig="460" w14:anchorId="54FD6C60">
          <v:shape id="_x0000_i1083" type="#_x0000_t75" alt="" style="width:19.35pt;height:23.65pt" o:ole="">
            <v:imagedata r:id="rId129" o:title=""/>
          </v:shape>
          <o:OLEObject Type="Embed" ProgID="Equation.DSMT4" ShapeID="_x0000_i1083" DrawAspect="Content" ObjectID="_1826135130" r:id="rId130"/>
        </w:object>
      </w:r>
      <w:r w:rsidR="00B13ACB" w:rsidRPr="001371F2">
        <w:rPr>
          <w:sz w:val="20"/>
          <w:szCs w:val="20"/>
          <w:lang w:val="en-US"/>
        </w:rPr>
        <w:t xml:space="preserve">and a new vector </w:t>
      </w:r>
      <w:r w:rsidR="007B589F" w:rsidRPr="001371F2">
        <w:rPr>
          <w:position w:val="-16"/>
          <w:sz w:val="20"/>
          <w:szCs w:val="20"/>
          <w:lang w:val="en-US"/>
        </w:rPr>
        <w:object w:dxaOrig="400" w:dyaOrig="460" w14:anchorId="193375DF">
          <v:shape id="_x0000_i1084" type="#_x0000_t75" alt="" style="width:19.35pt;height:23.65pt" o:ole="">
            <v:imagedata r:id="rId131" o:title=""/>
          </v:shape>
          <o:OLEObject Type="Embed" ProgID="Equation.DSMT4" ShapeID="_x0000_i1084" DrawAspect="Content" ObjectID="_1826135131" r:id="rId132"/>
        </w:object>
      </w:r>
      <w:r w:rsidR="00B13ACB" w:rsidRPr="001371F2">
        <w:rPr>
          <w:sz w:val="20"/>
          <w:szCs w:val="20"/>
          <w:lang w:val="en-US"/>
        </w:rPr>
        <w:t xml:space="preserve"> of movements;</w:t>
      </w:r>
    </w:p>
    <w:p w14:paraId="17ADB713" w14:textId="77777777" w:rsidR="007B589F" w:rsidRPr="001371F2" w:rsidRDefault="007B589F">
      <w:pPr>
        <w:ind w:firstLine="284"/>
        <w:jc w:val="both"/>
        <w:rPr>
          <w:sz w:val="20"/>
          <w:szCs w:val="20"/>
          <w:lang w:val="en-US"/>
        </w:rPr>
      </w:pPr>
    </w:p>
    <w:p w14:paraId="3AB439A9" w14:textId="1E00F6F4" w:rsidR="007B589F" w:rsidRPr="001371F2" w:rsidRDefault="007B589F" w:rsidP="007B589F">
      <w:pPr>
        <w:pStyle w:val="Equation"/>
        <w:rPr>
          <w:lang w:val="en-US"/>
        </w:rPr>
      </w:pPr>
      <w:r w:rsidRPr="001371F2">
        <w:rPr>
          <w:lang w:val="en-US"/>
        </w:rPr>
        <w:tab/>
      </w:r>
      <w:r w:rsidRPr="001371F2">
        <w:rPr>
          <w:position w:val="-14"/>
          <w:szCs w:val="20"/>
          <w:lang w:val="en-US"/>
        </w:rPr>
        <w:object w:dxaOrig="1080" w:dyaOrig="380" w14:anchorId="65B292B9">
          <v:shape id="_x0000_i1085" type="#_x0000_t75" alt="" style="width:53.75pt;height:19.35pt" o:ole="">
            <v:imagedata r:id="rId133" o:title=""/>
          </v:shape>
          <o:OLEObject Type="Embed" ProgID="Equation.DSMT4" ShapeID="_x0000_i1085" DrawAspect="Content" ObjectID="_1826135132" r:id="rId134"/>
        </w:object>
      </w:r>
      <w:r w:rsidRPr="001371F2">
        <w:rPr>
          <w:lang w:val="en-US"/>
        </w:rPr>
        <w:tab/>
        <w:t>(7)</w:t>
      </w:r>
    </w:p>
    <w:p w14:paraId="0995FB27" w14:textId="77777777" w:rsidR="007B589F" w:rsidRPr="001371F2" w:rsidRDefault="007B589F" w:rsidP="007B589F">
      <w:pPr>
        <w:ind w:firstLine="284"/>
        <w:jc w:val="both"/>
        <w:rPr>
          <w:sz w:val="20"/>
          <w:szCs w:val="20"/>
          <w:lang w:val="en-US"/>
        </w:rPr>
      </w:pPr>
    </w:p>
    <w:p w14:paraId="1315A0C6" w14:textId="77777777" w:rsidR="008F3C12" w:rsidRPr="001371F2" w:rsidRDefault="00B13ACB" w:rsidP="007B589F">
      <w:pPr>
        <w:ind w:firstLine="284"/>
        <w:jc w:val="both"/>
        <w:rPr>
          <w:sz w:val="20"/>
          <w:szCs w:val="20"/>
          <w:lang w:val="en-US"/>
        </w:rPr>
      </w:pPr>
      <w:r w:rsidRPr="001371F2">
        <w:rPr>
          <w:sz w:val="20"/>
          <w:szCs w:val="20"/>
          <w:lang w:val="en-US"/>
        </w:rPr>
        <w:t xml:space="preserve">where </w:t>
      </w:r>
      <w:r w:rsidRPr="001371F2">
        <w:rPr>
          <w:i/>
          <w:sz w:val="20"/>
          <w:szCs w:val="20"/>
          <w:lang w:val="en-US"/>
        </w:rPr>
        <w:t>к</w:t>
      </w:r>
      <w:sdt>
        <w:sdtPr>
          <w:rPr>
            <w:sz w:val="20"/>
            <w:szCs w:val="20"/>
            <w:lang w:val="en-US"/>
          </w:rPr>
          <w:tag w:val="goog_rdk_21"/>
          <w:id w:val="135062886"/>
        </w:sdtPr>
        <w:sdtEndPr/>
        <w:sdtContent>
          <w:r w:rsidRPr="001371F2">
            <w:rPr>
              <w:rFonts w:eastAsia="Gungsuh"/>
              <w:sz w:val="20"/>
              <w:szCs w:val="20"/>
              <w:lang w:val="en-US"/>
            </w:rPr>
            <w:t xml:space="preserve"> −1, 1…N,</w:t>
          </w:r>
        </w:sdtContent>
      </w:sdt>
    </w:p>
    <w:p w14:paraId="3FC58912" w14:textId="77777777" w:rsidR="008F3C12" w:rsidRPr="001371F2" w:rsidRDefault="00B13ACB" w:rsidP="007B589F">
      <w:pPr>
        <w:ind w:firstLine="284"/>
        <w:jc w:val="both"/>
        <w:rPr>
          <w:sz w:val="20"/>
          <w:szCs w:val="20"/>
          <w:lang w:val="en-US"/>
        </w:rPr>
      </w:pPr>
      <w:r w:rsidRPr="001371F2">
        <w:rPr>
          <w:sz w:val="20"/>
          <w:szCs w:val="20"/>
          <w:lang w:val="en-US"/>
        </w:rPr>
        <w:t>N – number of comparison points;</w:t>
      </w:r>
    </w:p>
    <w:p w14:paraId="182859C6" w14:textId="77777777" w:rsidR="008F3C12" w:rsidRPr="001371F2" w:rsidRDefault="007B589F" w:rsidP="007B589F">
      <w:pPr>
        <w:ind w:firstLine="284"/>
        <w:jc w:val="both"/>
        <w:rPr>
          <w:sz w:val="20"/>
          <w:szCs w:val="20"/>
          <w:lang w:val="en-US"/>
        </w:rPr>
      </w:pPr>
      <w:r w:rsidRPr="001371F2">
        <w:rPr>
          <w:position w:val="-6"/>
          <w:sz w:val="20"/>
          <w:szCs w:val="20"/>
          <w:lang w:val="en-US"/>
        </w:rPr>
        <w:object w:dxaOrig="160" w:dyaOrig="200" w14:anchorId="6472B7B6">
          <v:shape id="_x0000_i1086" type="#_x0000_t75" alt="" style="width:8.6pt;height:9.65pt" o:ole="">
            <v:imagedata r:id="rId135" o:title=""/>
          </v:shape>
          <o:OLEObject Type="Embed" ProgID="Equation.DSMT4" ShapeID="_x0000_i1086" DrawAspect="Content" ObjectID="_1826135133" r:id="rId136"/>
        </w:object>
      </w:r>
      <w:sdt>
        <w:sdtPr>
          <w:rPr>
            <w:sz w:val="20"/>
            <w:szCs w:val="20"/>
            <w:lang w:val="en-US"/>
          </w:rPr>
          <w:tag w:val="goog_rdk_22"/>
          <w:id w:val="-987123505"/>
        </w:sdtPr>
        <w:sdtEndPr/>
        <w:sdtContent>
          <w:r w:rsidR="00B13ACB" w:rsidRPr="001371F2">
            <w:rPr>
              <w:rFonts w:eastAsia="Gungsuh"/>
              <w:sz w:val="20"/>
              <w:szCs w:val="20"/>
              <w:lang w:val="en-US"/>
            </w:rPr>
            <w:t xml:space="preserve"> − </w:t>
          </w:r>
          <w:proofErr w:type="gramStart"/>
          <w:r w:rsidR="00B13ACB" w:rsidRPr="001371F2">
            <w:rPr>
              <w:rFonts w:eastAsia="Gungsuh"/>
              <w:sz w:val="20"/>
              <w:szCs w:val="20"/>
              <w:lang w:val="en-US"/>
            </w:rPr>
            <w:t>specified</w:t>
          </w:r>
          <w:proofErr w:type="gramEnd"/>
          <w:r w:rsidR="00B13ACB" w:rsidRPr="001371F2">
            <w:rPr>
              <w:rFonts w:eastAsia="Gungsuh"/>
              <w:sz w:val="20"/>
              <w:szCs w:val="20"/>
              <w:lang w:val="en-US"/>
            </w:rPr>
            <w:t xml:space="preserve"> accuracy.</w:t>
          </w:r>
        </w:sdtContent>
      </w:sdt>
    </w:p>
    <w:p w14:paraId="5F08B96D" w14:textId="77777777" w:rsidR="008F3C12" w:rsidRPr="001371F2" w:rsidRDefault="00B13ACB" w:rsidP="007B589F">
      <w:pPr>
        <w:ind w:firstLine="284"/>
        <w:jc w:val="both"/>
        <w:rPr>
          <w:sz w:val="20"/>
          <w:szCs w:val="20"/>
          <w:lang w:val="en-US"/>
        </w:rPr>
      </w:pPr>
      <w:r w:rsidRPr="001371F2">
        <w:rPr>
          <w:sz w:val="20"/>
          <w:szCs w:val="20"/>
          <w:lang w:val="en-US"/>
        </w:rPr>
        <w:t>If (7) is applied, the procedure is suspended. Otherwise, the assignment is performed</w:t>
      </w:r>
      <w:r w:rsidR="00FF53A5" w:rsidRPr="001371F2">
        <w:rPr>
          <w:position w:val="-16"/>
          <w:sz w:val="20"/>
          <w:szCs w:val="20"/>
          <w:lang w:val="en-US"/>
        </w:rPr>
        <w:object w:dxaOrig="960" w:dyaOrig="460" w14:anchorId="1FFEA779">
          <v:shape id="_x0000_i1087" type="#_x0000_t75" alt="" style="width:48.35pt;height:22.55pt" o:ole="">
            <v:imagedata r:id="rId137" o:title=""/>
          </v:shape>
          <o:OLEObject Type="Embed" ProgID="Equation.DSMT4" ShapeID="_x0000_i1087" DrawAspect="Content" ObjectID="_1826135134" r:id="rId138"/>
        </w:object>
      </w:r>
      <w:r w:rsidRPr="001371F2">
        <w:rPr>
          <w:sz w:val="20"/>
          <w:szCs w:val="20"/>
          <w:lang w:val="en-US"/>
        </w:rPr>
        <w:t>and the whole procedure is repeated again until completed (7).</w:t>
      </w:r>
    </w:p>
    <w:p w14:paraId="5EE0B134" w14:textId="58EBFC6D" w:rsidR="008F3C12" w:rsidRPr="001371F2" w:rsidRDefault="00B13ACB" w:rsidP="00153AE8">
      <w:pPr>
        <w:pStyle w:val="1"/>
        <w:keepNext w:val="0"/>
        <w:widowControl w:val="0"/>
        <w:rPr>
          <w:b w:val="0"/>
          <w:lang w:val="en-US"/>
        </w:rPr>
      </w:pPr>
      <w:r w:rsidRPr="001371F2">
        <w:rPr>
          <w:lang w:val="en-US"/>
        </w:rPr>
        <w:t>AIM AND SCOPE</w:t>
      </w:r>
    </w:p>
    <w:p w14:paraId="741DCD53" w14:textId="77777777" w:rsidR="008F3C12" w:rsidRPr="001371F2" w:rsidRDefault="00B13ACB">
      <w:pPr>
        <w:ind w:firstLine="284"/>
        <w:jc w:val="both"/>
        <w:rPr>
          <w:sz w:val="20"/>
          <w:szCs w:val="20"/>
          <w:lang w:val="en-US"/>
        </w:rPr>
      </w:pPr>
      <w:r w:rsidRPr="001371F2">
        <w:rPr>
          <w:sz w:val="20"/>
          <w:szCs w:val="20"/>
          <w:lang w:val="en-US"/>
        </w:rPr>
        <w:t xml:space="preserve">The small number of papers devoted to the study of reinforced concrete structures with complex internal geometry under the influence of high temperatures, taking into account the material of the cavity-forming elements, explains the need to conduct both full-scale and numerical research. The aim of the latter shall be not only to determine the real temperature limits in the cross-sections of structures during the time intervals established by regulatory documents, but also to study the transformation of design schemes (geometric nonlinearity) due to the effect of high temperatures, as well as to develop a general approach to taking these factors into account. The object of the study was the floor slab of the architectural and construction system </w:t>
      </w:r>
      <w:r w:rsidRPr="001371F2">
        <w:rPr>
          <w:color w:val="232323"/>
          <w:highlight w:val="white"/>
          <w:lang w:val="en-US"/>
        </w:rPr>
        <w:t>«</w:t>
      </w:r>
      <w:r w:rsidRPr="001371F2">
        <w:rPr>
          <w:sz w:val="20"/>
          <w:szCs w:val="20"/>
          <w:lang w:val="en-US"/>
        </w:rPr>
        <w:t>MONOFANT</w:t>
      </w:r>
      <w:r w:rsidRPr="001371F2">
        <w:rPr>
          <w:color w:val="232323"/>
          <w:highlight w:val="white"/>
          <w:lang w:val="en-US"/>
        </w:rPr>
        <w:t>»</w:t>
      </w:r>
      <w:r w:rsidRPr="001371F2">
        <w:rPr>
          <w:sz w:val="20"/>
          <w:szCs w:val="20"/>
          <w:lang w:val="en-US"/>
        </w:rPr>
        <w:t>.</w:t>
      </w:r>
    </w:p>
    <w:p w14:paraId="365ADC2B" w14:textId="5B93546A" w:rsidR="008F3C12" w:rsidRPr="001371F2" w:rsidRDefault="00B13ACB">
      <w:pPr>
        <w:ind w:firstLine="284"/>
        <w:jc w:val="both"/>
        <w:rPr>
          <w:sz w:val="20"/>
          <w:szCs w:val="20"/>
          <w:lang w:val="en-US"/>
        </w:rPr>
      </w:pPr>
      <w:r w:rsidRPr="001371F2">
        <w:rPr>
          <w:sz w:val="20"/>
          <w:szCs w:val="20"/>
          <w:lang w:val="en-US"/>
        </w:rPr>
        <w:t xml:space="preserve">We will conduct a study of the stress-strain state of a new type of architectural and construction system </w:t>
      </w:r>
      <w:r w:rsidRPr="001371F2">
        <w:rPr>
          <w:color w:val="232323"/>
          <w:highlight w:val="white"/>
          <w:lang w:val="en-US"/>
        </w:rPr>
        <w:t>«</w:t>
      </w:r>
      <w:r w:rsidRPr="001371F2">
        <w:rPr>
          <w:sz w:val="20"/>
          <w:szCs w:val="20"/>
          <w:lang w:val="en-US"/>
        </w:rPr>
        <w:t>MONOFANT</w:t>
      </w:r>
      <w:r w:rsidRPr="001371F2">
        <w:rPr>
          <w:color w:val="232323"/>
          <w:highlight w:val="white"/>
          <w:lang w:val="en-US"/>
        </w:rPr>
        <w:t>»</w:t>
      </w:r>
      <w:r w:rsidRPr="001371F2">
        <w:rPr>
          <w:sz w:val="20"/>
          <w:szCs w:val="20"/>
          <w:lang w:val="en-US"/>
        </w:rPr>
        <w:t xml:space="preserve"> due to the simultaneous influence of vertical loads and heating under a standard fire mode. We will obtain temperature fields along the height of the cross-section for all fire resistance limits. The proposed algorithm takes into account the transformations of the calculation scheme depending on the temperature values and excess pressure in the cavities where the insulation is located.</w:t>
      </w:r>
    </w:p>
    <w:p w14:paraId="30132895" w14:textId="048663C4" w:rsidR="008F3C12" w:rsidRPr="001371F2" w:rsidRDefault="00B13ACB" w:rsidP="00D729D8">
      <w:pPr>
        <w:pStyle w:val="1"/>
        <w:keepNext w:val="0"/>
        <w:widowControl w:val="0"/>
        <w:rPr>
          <w:b w:val="0"/>
          <w:lang w:val="en-US"/>
        </w:rPr>
      </w:pPr>
      <w:r w:rsidRPr="001371F2">
        <w:rPr>
          <w:lang w:val="en-US"/>
        </w:rPr>
        <w:lastRenderedPageBreak/>
        <w:t>NUMERICAL STUDIES OF THE OBJECT</w:t>
      </w:r>
    </w:p>
    <w:p w14:paraId="6A11AA15" w14:textId="77777777" w:rsidR="008F3C12" w:rsidRPr="001371F2" w:rsidRDefault="00DD7CA9">
      <w:pPr>
        <w:pBdr>
          <w:top w:val="nil"/>
          <w:left w:val="nil"/>
          <w:bottom w:val="nil"/>
          <w:right w:val="nil"/>
          <w:between w:val="nil"/>
        </w:pBdr>
        <w:ind w:firstLine="284"/>
        <w:jc w:val="both"/>
        <w:rPr>
          <w:sz w:val="20"/>
          <w:szCs w:val="20"/>
          <w:lang w:val="en-US"/>
        </w:rPr>
      </w:pPr>
      <w:sdt>
        <w:sdtPr>
          <w:rPr>
            <w:lang w:val="en-US"/>
          </w:rPr>
          <w:tag w:val="goog_rdk_23"/>
          <w:id w:val="1192238378"/>
        </w:sdtPr>
        <w:sdtEndPr/>
        <w:sdtContent>
          <w:r w:rsidR="00B13ACB" w:rsidRPr="00CF79FA">
            <w:rPr>
              <w:rFonts w:eastAsia="Gungsuh"/>
              <w:sz w:val="20"/>
              <w:szCs w:val="20"/>
              <w:lang w:val="en-US"/>
            </w:rPr>
            <w:t>The object of the numerical study was a square slab with a side size of 4 m, made of heavy concrete, class C25/30. The working reinforcement in each edge was as follows: at the bottom − 1</w:t>
          </w:r>
        </w:sdtContent>
      </w:sdt>
      <m:oMath>
        <m:r>
          <w:rPr>
            <w:rFonts w:ascii="Cambria Math" w:eastAsia="Cambria Math" w:hAnsi="Cambria Math"/>
            <w:sz w:val="20"/>
            <w:szCs w:val="20"/>
            <w:lang w:val="en-US"/>
          </w:rPr>
          <m:t>∅</m:t>
        </m:r>
      </m:oMath>
      <w:sdt>
        <w:sdtPr>
          <w:rPr>
            <w:lang w:val="en-US"/>
          </w:rPr>
          <w:tag w:val="goog_rdk_24"/>
          <w:id w:val="1754753640"/>
        </w:sdtPr>
        <w:sdtEndPr/>
        <w:sdtContent>
          <w:r w:rsidR="00B13ACB" w:rsidRPr="00CF79FA">
            <w:rPr>
              <w:rFonts w:eastAsia="Gungsuh"/>
              <w:sz w:val="20"/>
              <w:szCs w:val="20"/>
              <w:lang w:val="en-US"/>
            </w:rPr>
            <w:t>14А400С, at the top − 1</w:t>
          </w:r>
        </w:sdtContent>
      </w:sdt>
      <m:oMath>
        <m:r>
          <w:rPr>
            <w:rFonts w:ascii="Cambria Math" w:eastAsia="Cambria Math" w:hAnsi="Cambria Math"/>
            <w:sz w:val="20"/>
            <w:szCs w:val="20"/>
            <w:lang w:val="en-US"/>
          </w:rPr>
          <m:t>∅</m:t>
        </m:r>
      </m:oMath>
      <w:r w:rsidR="00B13ACB" w:rsidRPr="00CF79FA">
        <w:rPr>
          <w:sz w:val="20"/>
          <w:szCs w:val="20"/>
          <w:lang w:val="en-US"/>
        </w:rPr>
        <w:t xml:space="preserve">8А400С </w:t>
      </w:r>
      <w:proofErr w:type="gramStart"/>
      <w:r w:rsidR="00B13ACB" w:rsidRPr="00CF79FA">
        <w:rPr>
          <w:sz w:val="20"/>
          <w:szCs w:val="20"/>
          <w:lang w:val="en-US"/>
        </w:rPr>
        <w:t>The</w:t>
      </w:r>
      <w:proofErr w:type="gramEnd"/>
      <w:r w:rsidR="00B13ACB" w:rsidRPr="00CF79FA">
        <w:rPr>
          <w:sz w:val="20"/>
          <w:szCs w:val="20"/>
          <w:lang w:val="en-US"/>
        </w:rPr>
        <w:t xml:space="preserve"> height of the slab section is 300 mm; the rib pitch is 1 m, and the rib</w:t>
      </w:r>
      <w:r w:rsidR="00B13ACB" w:rsidRPr="001371F2">
        <w:rPr>
          <w:sz w:val="20"/>
          <w:szCs w:val="20"/>
          <w:lang w:val="en-US"/>
        </w:rPr>
        <w:t xml:space="preserve"> width is 150 mm. The thickness of the upper and lower skins is 50 mm. The total vertical load, including the self-weight, is 10 </w:t>
      </w:r>
      <w:proofErr w:type="spellStart"/>
      <w:r w:rsidR="00B13ACB" w:rsidRPr="001371F2">
        <w:rPr>
          <w:sz w:val="20"/>
          <w:szCs w:val="20"/>
          <w:lang w:val="en-US"/>
        </w:rPr>
        <w:t>kN</w:t>
      </w:r>
      <w:proofErr w:type="spellEnd"/>
      <w:r w:rsidR="00B13ACB" w:rsidRPr="001371F2">
        <w:rPr>
          <w:sz w:val="20"/>
          <w:szCs w:val="20"/>
          <w:lang w:val="en-US"/>
        </w:rPr>
        <w:t>/m</w:t>
      </w:r>
      <w:r w:rsidR="00B13ACB" w:rsidRPr="001371F2">
        <w:rPr>
          <w:sz w:val="20"/>
          <w:szCs w:val="20"/>
          <w:vertAlign w:val="superscript"/>
          <w:lang w:val="en-US"/>
        </w:rPr>
        <w:t>2</w:t>
      </w:r>
      <w:r w:rsidR="00B13ACB" w:rsidRPr="001371F2">
        <w:rPr>
          <w:sz w:val="20"/>
          <w:szCs w:val="20"/>
          <w:lang w:val="en-US"/>
        </w:rPr>
        <w:t xml:space="preserve">. </w:t>
      </w:r>
    </w:p>
    <w:p w14:paraId="42B6E9DB" w14:textId="77777777" w:rsidR="008F3C12" w:rsidRPr="001371F2" w:rsidRDefault="00B13ACB">
      <w:pPr>
        <w:ind w:firstLine="284"/>
        <w:jc w:val="both"/>
        <w:rPr>
          <w:sz w:val="20"/>
          <w:szCs w:val="20"/>
          <w:lang w:val="en-US"/>
        </w:rPr>
      </w:pPr>
      <w:r w:rsidRPr="001371F2">
        <w:rPr>
          <w:sz w:val="20"/>
          <w:szCs w:val="20"/>
          <w:lang w:val="en-US"/>
        </w:rPr>
        <w:t>The numerical study procedure included the following stages:</w:t>
      </w:r>
    </w:p>
    <w:p w14:paraId="7E36448E" w14:textId="77777777" w:rsidR="008F3C12" w:rsidRPr="001371F2" w:rsidRDefault="00B13ACB">
      <w:pPr>
        <w:ind w:firstLine="284"/>
        <w:jc w:val="both"/>
        <w:rPr>
          <w:sz w:val="20"/>
          <w:szCs w:val="20"/>
          <w:lang w:val="en-US"/>
        </w:rPr>
      </w:pPr>
      <w:r w:rsidRPr="001371F2">
        <w:rPr>
          <w:sz w:val="20"/>
          <w:szCs w:val="20"/>
          <w:lang w:val="en-US"/>
        </w:rPr>
        <w:t>1. Determination of the temperature field in the floor slab under the influence of high temperatures when heated from below under the standard fire mode.</w:t>
      </w:r>
    </w:p>
    <w:p w14:paraId="02F0FF2A" w14:textId="77777777" w:rsidR="008F3C12" w:rsidRPr="001371F2" w:rsidRDefault="00B13ACB">
      <w:pPr>
        <w:ind w:firstLine="284"/>
        <w:jc w:val="both"/>
        <w:rPr>
          <w:sz w:val="20"/>
          <w:szCs w:val="20"/>
          <w:lang w:val="en-US"/>
        </w:rPr>
      </w:pPr>
      <w:r w:rsidRPr="001371F2">
        <w:rPr>
          <w:sz w:val="20"/>
          <w:szCs w:val="20"/>
          <w:lang w:val="en-US"/>
        </w:rPr>
        <w:t>2. Analysis in the finite element formulation of the flat sections of the slab at different times with the specification of vertical loads, the operating temperature and excess pressure from the melting of the PPS, if such could be at this time, in order to determine the moment of transformation of the calculation scheme.</w:t>
      </w:r>
    </w:p>
    <w:p w14:paraId="7279A03B" w14:textId="77777777" w:rsidR="008F3C12" w:rsidRPr="001371F2" w:rsidRDefault="00B13ACB">
      <w:pPr>
        <w:ind w:firstLine="284"/>
        <w:jc w:val="both"/>
        <w:rPr>
          <w:sz w:val="20"/>
          <w:szCs w:val="20"/>
          <w:lang w:val="en-US"/>
        </w:rPr>
      </w:pPr>
      <w:r w:rsidRPr="001371F2">
        <w:rPr>
          <w:sz w:val="20"/>
          <w:szCs w:val="20"/>
          <w:lang w:val="en-US"/>
        </w:rPr>
        <w:t>3. Determining the reduced bending thickness of the floor slab and establishment of the arising forces due to the influence of temperature at a given time and vertical load.</w:t>
      </w:r>
    </w:p>
    <w:p w14:paraId="3F04FD8F" w14:textId="77777777" w:rsidR="008F3C12" w:rsidRPr="001371F2" w:rsidRDefault="00B13ACB">
      <w:pPr>
        <w:ind w:firstLine="284"/>
        <w:jc w:val="both"/>
        <w:rPr>
          <w:sz w:val="20"/>
          <w:szCs w:val="20"/>
          <w:lang w:val="en-US"/>
        </w:rPr>
      </w:pPr>
      <w:r w:rsidRPr="001371F2">
        <w:rPr>
          <w:sz w:val="20"/>
          <w:szCs w:val="20"/>
          <w:lang w:val="en-US"/>
        </w:rPr>
        <w:t>4. Determining the bearing capacity of the slab section in accordance with the deformation method specified in SSU B.V.2.6-156:2010 [19], taking into account the requirements of EN 1992-1-2 [20] and comparison of these data with the arising forces.</w:t>
      </w:r>
    </w:p>
    <w:p w14:paraId="3D8026C0" w14:textId="77777777" w:rsidR="008F3C12" w:rsidRPr="001371F2" w:rsidRDefault="00B13ACB">
      <w:pPr>
        <w:ind w:firstLine="284"/>
        <w:jc w:val="both"/>
        <w:rPr>
          <w:sz w:val="20"/>
          <w:szCs w:val="20"/>
          <w:lang w:val="en-US"/>
        </w:rPr>
      </w:pPr>
      <w:r w:rsidRPr="001371F2">
        <w:rPr>
          <w:sz w:val="20"/>
          <w:szCs w:val="20"/>
          <w:lang w:val="en-US"/>
        </w:rPr>
        <w:t xml:space="preserve">It should be noted that experimental studies of the fire resistance for reinforced concrete structures were conducted by Prof. </w:t>
      </w:r>
      <w:proofErr w:type="spellStart"/>
      <w:r w:rsidRPr="001371F2">
        <w:rPr>
          <w:sz w:val="20"/>
          <w:szCs w:val="20"/>
          <w:lang w:val="en-US"/>
        </w:rPr>
        <w:t>Shmukler</w:t>
      </w:r>
      <w:proofErr w:type="spellEnd"/>
      <w:r w:rsidRPr="001371F2">
        <w:rPr>
          <w:sz w:val="20"/>
          <w:szCs w:val="20"/>
          <w:lang w:val="en-US"/>
        </w:rPr>
        <w:t xml:space="preserve"> V.S. (Fig. 4) [12].</w:t>
      </w:r>
    </w:p>
    <w:p w14:paraId="635A9020" w14:textId="77777777" w:rsidR="008F3C12" w:rsidRPr="001371F2" w:rsidRDefault="008F3C12" w:rsidP="00C32A47">
      <w:pPr>
        <w:pBdr>
          <w:top w:val="nil"/>
          <w:left w:val="nil"/>
          <w:bottom w:val="nil"/>
          <w:right w:val="nil"/>
          <w:between w:val="nil"/>
        </w:pBdr>
        <w:ind w:firstLine="284"/>
        <w:jc w:val="both"/>
        <w:rPr>
          <w:sz w:val="20"/>
          <w:szCs w:val="20"/>
          <w:lang w:val="en-US"/>
        </w:rPr>
      </w:pPr>
    </w:p>
    <w:p w14:paraId="24580474" w14:textId="77777777" w:rsidR="008F3C12" w:rsidRPr="001371F2" w:rsidRDefault="00B13ACB" w:rsidP="00C32A47">
      <w:pPr>
        <w:pBdr>
          <w:top w:val="nil"/>
          <w:left w:val="nil"/>
          <w:bottom w:val="nil"/>
          <w:right w:val="nil"/>
          <w:between w:val="nil"/>
        </w:pBdr>
        <w:jc w:val="center"/>
        <w:rPr>
          <w:sz w:val="20"/>
          <w:szCs w:val="20"/>
          <w:lang w:val="en-US"/>
        </w:rPr>
      </w:pPr>
      <w:r w:rsidRPr="001371F2">
        <w:rPr>
          <w:noProof/>
          <w:sz w:val="20"/>
          <w:szCs w:val="20"/>
          <w:lang w:val="ru-RU" w:eastAsia="ru-RU"/>
        </w:rPr>
        <w:drawing>
          <wp:inline distT="0" distB="0" distL="0" distR="0" wp14:anchorId="076B8515" wp14:editId="42DD2BFA">
            <wp:extent cx="1969999" cy="1916108"/>
            <wp:effectExtent l="0" t="0" r="0" b="0"/>
            <wp:docPr id="72905" name="image68.jpg" descr="4,3,5а"/>
            <wp:cNvGraphicFramePr/>
            <a:graphic xmlns:a="http://schemas.openxmlformats.org/drawingml/2006/main">
              <a:graphicData uri="http://schemas.openxmlformats.org/drawingml/2006/picture">
                <pic:pic xmlns:pic="http://schemas.openxmlformats.org/drawingml/2006/picture">
                  <pic:nvPicPr>
                    <pic:cNvPr id="0" name="image68.jpg" descr="4,3,5а"/>
                    <pic:cNvPicPr preferRelativeResize="0"/>
                  </pic:nvPicPr>
                  <pic:blipFill>
                    <a:blip r:embed="rId139"/>
                    <a:srcRect/>
                    <a:stretch>
                      <a:fillRect/>
                    </a:stretch>
                  </pic:blipFill>
                  <pic:spPr>
                    <a:xfrm>
                      <a:off x="0" y="0"/>
                      <a:ext cx="1969999" cy="1916108"/>
                    </a:xfrm>
                    <a:prstGeom prst="rect">
                      <a:avLst/>
                    </a:prstGeom>
                    <a:ln/>
                  </pic:spPr>
                </pic:pic>
              </a:graphicData>
            </a:graphic>
          </wp:inline>
        </w:drawing>
      </w:r>
      <w:r w:rsidRPr="001371F2">
        <w:rPr>
          <w:sz w:val="20"/>
          <w:szCs w:val="20"/>
          <w:lang w:val="en-US"/>
        </w:rPr>
        <w:t xml:space="preserve"> </w:t>
      </w:r>
      <w:r w:rsidRPr="001371F2">
        <w:rPr>
          <w:noProof/>
          <w:sz w:val="20"/>
          <w:szCs w:val="20"/>
          <w:lang w:val="ru-RU" w:eastAsia="ru-RU"/>
        </w:rPr>
        <w:drawing>
          <wp:inline distT="0" distB="0" distL="0" distR="0" wp14:anchorId="39ECFC3F" wp14:editId="5395E257">
            <wp:extent cx="2062929" cy="1914888"/>
            <wp:effectExtent l="0" t="0" r="0" b="0"/>
            <wp:docPr id="72906" name="image72.jpg" descr="4,3,5б"/>
            <wp:cNvGraphicFramePr/>
            <a:graphic xmlns:a="http://schemas.openxmlformats.org/drawingml/2006/main">
              <a:graphicData uri="http://schemas.openxmlformats.org/drawingml/2006/picture">
                <pic:pic xmlns:pic="http://schemas.openxmlformats.org/drawingml/2006/picture">
                  <pic:nvPicPr>
                    <pic:cNvPr id="0" name="image72.jpg" descr="4,3,5б"/>
                    <pic:cNvPicPr preferRelativeResize="0"/>
                  </pic:nvPicPr>
                  <pic:blipFill>
                    <a:blip r:embed="rId140"/>
                    <a:srcRect/>
                    <a:stretch>
                      <a:fillRect/>
                    </a:stretch>
                  </pic:blipFill>
                  <pic:spPr>
                    <a:xfrm>
                      <a:off x="0" y="0"/>
                      <a:ext cx="2062929" cy="1914888"/>
                    </a:xfrm>
                    <a:prstGeom prst="rect">
                      <a:avLst/>
                    </a:prstGeom>
                    <a:ln/>
                  </pic:spPr>
                </pic:pic>
              </a:graphicData>
            </a:graphic>
          </wp:inline>
        </w:drawing>
      </w:r>
    </w:p>
    <w:p w14:paraId="534E4E9C" w14:textId="77777777" w:rsidR="00C32A47" w:rsidRPr="001371F2" w:rsidRDefault="00C32A47" w:rsidP="00C32A47">
      <w:pPr>
        <w:pBdr>
          <w:top w:val="nil"/>
          <w:left w:val="nil"/>
          <w:bottom w:val="nil"/>
          <w:right w:val="nil"/>
          <w:between w:val="nil"/>
        </w:pBdr>
        <w:jc w:val="center"/>
        <w:rPr>
          <w:smallCaps/>
          <w:color w:val="000000"/>
          <w:sz w:val="20"/>
          <w:szCs w:val="20"/>
          <w:lang w:val="en-US"/>
        </w:rPr>
      </w:pPr>
    </w:p>
    <w:p w14:paraId="5FAF8E09" w14:textId="11515F8A" w:rsidR="008F3C12" w:rsidRPr="001371F2" w:rsidRDefault="00C32A47" w:rsidP="00C32A47">
      <w:pPr>
        <w:pBdr>
          <w:top w:val="nil"/>
          <w:left w:val="nil"/>
          <w:bottom w:val="nil"/>
          <w:right w:val="nil"/>
          <w:between w:val="nil"/>
        </w:pBdr>
        <w:jc w:val="center"/>
        <w:rPr>
          <w:sz w:val="18"/>
          <w:szCs w:val="18"/>
          <w:lang w:val="en-US"/>
        </w:rPr>
      </w:pPr>
      <w:r w:rsidRPr="001371F2">
        <w:rPr>
          <w:b/>
          <w:smallCaps/>
          <w:color w:val="000000"/>
          <w:sz w:val="18"/>
          <w:szCs w:val="18"/>
          <w:lang w:val="en-US"/>
        </w:rPr>
        <w:t>FIGURE</w:t>
      </w:r>
      <w:r w:rsidRPr="001371F2">
        <w:rPr>
          <w:sz w:val="18"/>
          <w:szCs w:val="18"/>
          <w:lang w:val="en-US"/>
        </w:rPr>
        <w:t xml:space="preserve"> </w:t>
      </w:r>
      <w:r w:rsidR="00B13ACB" w:rsidRPr="001371F2">
        <w:rPr>
          <w:sz w:val="18"/>
          <w:szCs w:val="18"/>
          <w:lang w:val="en-US"/>
        </w:rPr>
        <w:t xml:space="preserve">4. Fire effects on building structures (research by Prof. V.S. </w:t>
      </w:r>
      <w:proofErr w:type="spellStart"/>
      <w:r w:rsidR="00B13ACB" w:rsidRPr="001371F2">
        <w:rPr>
          <w:sz w:val="18"/>
          <w:szCs w:val="18"/>
          <w:lang w:val="en-US"/>
        </w:rPr>
        <w:t>Shmukler</w:t>
      </w:r>
      <w:proofErr w:type="spellEnd"/>
      <w:r w:rsidR="00B13ACB" w:rsidRPr="001371F2">
        <w:rPr>
          <w:sz w:val="18"/>
          <w:szCs w:val="18"/>
          <w:lang w:val="en-US"/>
        </w:rPr>
        <w:t>) [11]</w:t>
      </w:r>
    </w:p>
    <w:p w14:paraId="39A7F36C" w14:textId="77777777" w:rsidR="00C32A47" w:rsidRPr="001371F2" w:rsidRDefault="00C32A47" w:rsidP="00C32A47">
      <w:pPr>
        <w:pBdr>
          <w:top w:val="nil"/>
          <w:left w:val="nil"/>
          <w:bottom w:val="nil"/>
          <w:right w:val="nil"/>
          <w:between w:val="nil"/>
        </w:pBdr>
        <w:rPr>
          <w:sz w:val="20"/>
          <w:szCs w:val="20"/>
          <w:lang w:val="en-US"/>
        </w:rPr>
      </w:pPr>
    </w:p>
    <w:p w14:paraId="6CE8DC70" w14:textId="77777777" w:rsidR="008F3C12" w:rsidRPr="001371F2" w:rsidRDefault="00B13ACB" w:rsidP="00C32A47">
      <w:pPr>
        <w:pBdr>
          <w:top w:val="nil"/>
          <w:left w:val="nil"/>
          <w:bottom w:val="nil"/>
          <w:right w:val="nil"/>
          <w:between w:val="nil"/>
        </w:pBdr>
        <w:ind w:firstLine="284"/>
        <w:jc w:val="both"/>
        <w:rPr>
          <w:sz w:val="20"/>
          <w:szCs w:val="20"/>
          <w:lang w:val="en-US"/>
        </w:rPr>
      </w:pPr>
      <w:r w:rsidRPr="001371F2">
        <w:rPr>
          <w:sz w:val="20"/>
          <w:szCs w:val="20"/>
          <w:lang w:val="en-US"/>
        </w:rPr>
        <w:t>To create numerical study models, software complexes using FEM were used [21]. The configuration and dimensions of elements in these models are determined on the basis of test tasks, by checking the correlation of the finite element method and assessing the accuracy of the obtained results (Fig. 5).</w:t>
      </w:r>
    </w:p>
    <w:p w14:paraId="545446FB" w14:textId="77777777" w:rsidR="005D382C" w:rsidRPr="001371F2" w:rsidRDefault="005D382C" w:rsidP="00C32A47">
      <w:pPr>
        <w:pBdr>
          <w:top w:val="nil"/>
          <w:left w:val="nil"/>
          <w:bottom w:val="nil"/>
          <w:right w:val="nil"/>
          <w:between w:val="nil"/>
        </w:pBdr>
        <w:ind w:firstLine="284"/>
        <w:jc w:val="both"/>
        <w:rPr>
          <w:sz w:val="20"/>
          <w:szCs w:val="20"/>
          <w:lang w:val="en-US"/>
        </w:rPr>
      </w:pPr>
    </w:p>
    <w:p w14:paraId="3C5DA77A" w14:textId="77777777" w:rsidR="008F3C12" w:rsidRPr="001371F2" w:rsidRDefault="00B13ACB">
      <w:pPr>
        <w:pBdr>
          <w:top w:val="nil"/>
          <w:left w:val="nil"/>
          <w:bottom w:val="nil"/>
          <w:right w:val="nil"/>
          <w:between w:val="nil"/>
        </w:pBdr>
        <w:spacing w:before="360" w:after="120"/>
        <w:jc w:val="center"/>
        <w:rPr>
          <w:sz w:val="20"/>
          <w:szCs w:val="20"/>
          <w:lang w:val="en-US"/>
        </w:rPr>
      </w:pPr>
      <w:r w:rsidRPr="001371F2">
        <w:rPr>
          <w:noProof/>
          <w:sz w:val="20"/>
          <w:szCs w:val="20"/>
          <w:lang w:val="ru-RU" w:eastAsia="ru-RU"/>
        </w:rPr>
        <w:drawing>
          <wp:inline distT="0" distB="0" distL="0" distR="0" wp14:anchorId="3818FB33" wp14:editId="316993F8">
            <wp:extent cx="3438295" cy="1583568"/>
            <wp:effectExtent l="0" t="0" r="0" b="0"/>
            <wp:docPr id="72907" name="image71.png" descr="Изображение выглядит как программное обеспечение, текст, Мультимедийное программное обеспечение, Значок на компьютере&#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0" name="image71.png" descr="Изображение выглядит как программное обеспечение, текст, Мультимедийное программное обеспечение, Значок на компьютере&#10;&#10;Содержимое, созданное искусственным интеллектом, может быть неверным."/>
                    <pic:cNvPicPr preferRelativeResize="0"/>
                  </pic:nvPicPr>
                  <pic:blipFill>
                    <a:blip r:embed="rId141"/>
                    <a:srcRect l="2581" t="21954" b="16506"/>
                    <a:stretch>
                      <a:fillRect/>
                    </a:stretch>
                  </pic:blipFill>
                  <pic:spPr>
                    <a:xfrm>
                      <a:off x="0" y="0"/>
                      <a:ext cx="3438295" cy="1583568"/>
                    </a:xfrm>
                    <a:prstGeom prst="rect">
                      <a:avLst/>
                    </a:prstGeom>
                    <a:ln/>
                  </pic:spPr>
                </pic:pic>
              </a:graphicData>
            </a:graphic>
          </wp:inline>
        </w:drawing>
      </w:r>
    </w:p>
    <w:p w14:paraId="37D7F3F6" w14:textId="77777777" w:rsidR="008965FC" w:rsidRPr="001371F2" w:rsidRDefault="008965FC" w:rsidP="00C32A47">
      <w:pPr>
        <w:pBdr>
          <w:top w:val="nil"/>
          <w:left w:val="nil"/>
          <w:bottom w:val="nil"/>
          <w:right w:val="nil"/>
          <w:between w:val="nil"/>
        </w:pBdr>
        <w:jc w:val="center"/>
        <w:rPr>
          <w:smallCaps/>
          <w:color w:val="000000"/>
          <w:sz w:val="20"/>
          <w:szCs w:val="20"/>
          <w:lang w:val="en-US"/>
        </w:rPr>
      </w:pPr>
    </w:p>
    <w:p w14:paraId="6FEED7A6" w14:textId="7E6B4017" w:rsidR="008F3C12" w:rsidRPr="001371F2" w:rsidRDefault="00C32A47" w:rsidP="00C32A47">
      <w:pPr>
        <w:pBdr>
          <w:top w:val="nil"/>
          <w:left w:val="nil"/>
          <w:bottom w:val="nil"/>
          <w:right w:val="nil"/>
          <w:between w:val="nil"/>
        </w:pBdr>
        <w:jc w:val="center"/>
        <w:rPr>
          <w:sz w:val="18"/>
          <w:szCs w:val="18"/>
          <w:lang w:val="en-US"/>
        </w:rPr>
      </w:pPr>
      <w:r w:rsidRPr="001371F2">
        <w:rPr>
          <w:b/>
          <w:smallCaps/>
          <w:color w:val="000000"/>
          <w:sz w:val="18"/>
          <w:szCs w:val="18"/>
          <w:lang w:val="en-US"/>
        </w:rPr>
        <w:t>FIGURE</w:t>
      </w:r>
      <w:r w:rsidRPr="001371F2">
        <w:rPr>
          <w:sz w:val="18"/>
          <w:szCs w:val="18"/>
          <w:lang w:val="en-US"/>
        </w:rPr>
        <w:t xml:space="preserve"> </w:t>
      </w:r>
      <w:r w:rsidR="00B13ACB" w:rsidRPr="001371F2">
        <w:rPr>
          <w:sz w:val="18"/>
          <w:szCs w:val="18"/>
          <w:lang w:val="en-US"/>
        </w:rPr>
        <w:t>5. Numerical study of the deformation influence of the inner layer (insulation) on the temperature distribution in the floor slab</w:t>
      </w:r>
    </w:p>
    <w:p w14:paraId="32E3CFE9" w14:textId="77777777" w:rsidR="008F3C12" w:rsidRPr="001371F2" w:rsidRDefault="00B13ACB">
      <w:pPr>
        <w:ind w:firstLine="284"/>
        <w:jc w:val="both"/>
        <w:rPr>
          <w:sz w:val="20"/>
          <w:szCs w:val="20"/>
          <w:lang w:val="en-US"/>
        </w:rPr>
      </w:pPr>
      <w:r w:rsidRPr="001371F2">
        <w:rPr>
          <w:sz w:val="20"/>
          <w:szCs w:val="20"/>
          <w:lang w:val="en-US"/>
        </w:rPr>
        <w:lastRenderedPageBreak/>
        <w:t xml:space="preserve">Temperature fields across the cross-section of the floor slab during one-sided heating under the standard fire mode were obtained in the PC </w:t>
      </w:r>
      <w:r w:rsidRPr="001371F2">
        <w:rPr>
          <w:color w:val="232323"/>
          <w:highlight w:val="white"/>
          <w:lang w:val="en-US"/>
        </w:rPr>
        <w:t>«</w:t>
      </w:r>
      <w:r w:rsidRPr="001371F2">
        <w:rPr>
          <w:sz w:val="20"/>
          <w:szCs w:val="20"/>
          <w:lang w:val="en-US"/>
        </w:rPr>
        <w:t>Ansys</w:t>
      </w:r>
      <w:r w:rsidRPr="001371F2">
        <w:rPr>
          <w:color w:val="232323"/>
          <w:highlight w:val="white"/>
          <w:lang w:val="en-US"/>
        </w:rPr>
        <w:t>»</w:t>
      </w:r>
      <w:r w:rsidRPr="001371F2">
        <w:rPr>
          <w:sz w:val="20"/>
          <w:szCs w:val="20"/>
          <w:lang w:val="en-US"/>
        </w:rPr>
        <w:t xml:space="preserve"> [21] on a volumetric finite element model. Temperature fields were determined for heating times from 0 min to 240 min. But for floor slabs of residential and administrative buildings, the fire resistance requirement is usually R 60, so for further analysis, temperature fields for a time not later than 60 min were used.</w:t>
      </w:r>
    </w:p>
    <w:p w14:paraId="68ABE187" w14:textId="39B5C1BF" w:rsidR="008F3C12" w:rsidRPr="001371F2" w:rsidRDefault="00B13ACB">
      <w:pPr>
        <w:ind w:firstLine="284"/>
        <w:jc w:val="both"/>
        <w:rPr>
          <w:sz w:val="20"/>
          <w:szCs w:val="20"/>
          <w:lang w:val="en-US"/>
        </w:rPr>
      </w:pPr>
      <w:r w:rsidRPr="001371F2">
        <w:rPr>
          <w:sz w:val="20"/>
          <w:szCs w:val="20"/>
          <w:lang w:val="en-US"/>
        </w:rPr>
        <w:t xml:space="preserve">In order to determine the influence of excess pressure lost at the bottom of the insulation during heating, 12 flat models were developed in the PC </w:t>
      </w:r>
      <w:r w:rsidRPr="001371F2">
        <w:rPr>
          <w:color w:val="232323"/>
          <w:highlight w:val="white"/>
          <w:lang w:val="en-US"/>
        </w:rPr>
        <w:t>«</w:t>
      </w:r>
      <w:r w:rsidRPr="001371F2">
        <w:rPr>
          <w:sz w:val="20"/>
          <w:szCs w:val="20"/>
          <w:lang w:val="en-US"/>
        </w:rPr>
        <w:t>Lira-SAPR</w:t>
      </w:r>
      <w:r w:rsidRPr="001371F2">
        <w:rPr>
          <w:color w:val="232323"/>
          <w:highlight w:val="white"/>
          <w:lang w:val="en-US"/>
        </w:rPr>
        <w:t>»</w:t>
      </w:r>
      <w:r w:rsidRPr="001371F2">
        <w:rPr>
          <w:sz w:val="20"/>
          <w:szCs w:val="20"/>
          <w:lang w:val="en-US"/>
        </w:rPr>
        <w:t xml:space="preserve"> created by a finite element shell of zero Gaussian curvature [22]. Each of the finite element models reflected the cross-section of the floor slab at a certain time point (5, 10, 15, 20, 25, 30, 35, 40, 45, 50, 60 min). In accordance with the previously obtained temperature fields, the temperature was set as a load in each finite element model. In addition, a full vertical load was applied in all models, and at the points in time when the temperature of the insu</w:t>
      </w:r>
      <w:r w:rsidR="00550C82" w:rsidRPr="001371F2">
        <w:rPr>
          <w:sz w:val="20"/>
          <w:szCs w:val="20"/>
          <w:lang w:val="en-US"/>
        </w:rPr>
        <w:t xml:space="preserve">lation reached melting values </w:t>
      </w:r>
      <w:r w:rsidRPr="001371F2">
        <w:rPr>
          <w:sz w:val="20"/>
          <w:szCs w:val="20"/>
          <w:lang w:val="en-US"/>
        </w:rPr>
        <w:t>(Fig. 6), excess pressure was applied due to the melting of the insulation [12].</w:t>
      </w:r>
    </w:p>
    <w:p w14:paraId="24F7E79D" w14:textId="77777777" w:rsidR="008F3C12" w:rsidRPr="001371F2" w:rsidRDefault="00B13ACB" w:rsidP="00C32A47">
      <w:pPr>
        <w:ind w:firstLine="284"/>
        <w:jc w:val="both"/>
        <w:rPr>
          <w:sz w:val="20"/>
          <w:szCs w:val="20"/>
          <w:lang w:val="en-US"/>
        </w:rPr>
      </w:pPr>
      <w:r w:rsidRPr="001371F2">
        <w:rPr>
          <w:sz w:val="20"/>
          <w:szCs w:val="20"/>
          <w:lang w:val="en-US"/>
        </w:rPr>
        <w:t>Calculations showed that after 30 min, such a large excess pressure was created in the cavity of the slab that the tensile stresses for concrete C25/30 reached the limit values (</w:t>
      </w:r>
      <w:proofErr w:type="spellStart"/>
      <w:r w:rsidRPr="001371F2">
        <w:rPr>
          <w:sz w:val="20"/>
          <w:szCs w:val="20"/>
          <w:lang w:val="en-US"/>
        </w:rPr>
        <w:t>f</w:t>
      </w:r>
      <w:r w:rsidRPr="001371F2">
        <w:rPr>
          <w:sz w:val="20"/>
          <w:szCs w:val="20"/>
          <w:vertAlign w:val="subscript"/>
          <w:lang w:val="en-US"/>
        </w:rPr>
        <w:t>ctm</w:t>
      </w:r>
      <w:proofErr w:type="spellEnd"/>
      <w:r w:rsidRPr="001371F2">
        <w:rPr>
          <w:sz w:val="20"/>
          <w:szCs w:val="20"/>
          <w:lang w:val="en-US"/>
        </w:rPr>
        <w:t xml:space="preserve"> = 2,6 </w:t>
      </w:r>
      <w:proofErr w:type="spellStart"/>
      <w:r w:rsidRPr="001371F2">
        <w:rPr>
          <w:sz w:val="20"/>
          <w:szCs w:val="20"/>
          <w:lang w:val="en-US"/>
        </w:rPr>
        <w:t>МPа</w:t>
      </w:r>
      <w:proofErr w:type="spellEnd"/>
      <w:r w:rsidRPr="001371F2">
        <w:rPr>
          <w:sz w:val="20"/>
          <w:szCs w:val="20"/>
          <w:lang w:val="en-US"/>
        </w:rPr>
        <w:t>) (fig. 7).</w:t>
      </w:r>
    </w:p>
    <w:p w14:paraId="1F736413" w14:textId="77777777" w:rsidR="00C32A47" w:rsidRPr="001371F2" w:rsidRDefault="00C32A47" w:rsidP="00C32A47">
      <w:pPr>
        <w:ind w:firstLine="284"/>
        <w:jc w:val="both"/>
        <w:rPr>
          <w:sz w:val="20"/>
          <w:szCs w:val="20"/>
          <w:lang w:val="en-US"/>
        </w:rPr>
      </w:pPr>
    </w:p>
    <w:p w14:paraId="557D3745" w14:textId="31B5D13E" w:rsidR="008F3C12" w:rsidRPr="001371F2" w:rsidRDefault="001D1F81" w:rsidP="00C32A47">
      <w:pPr>
        <w:pBdr>
          <w:top w:val="nil"/>
          <w:left w:val="nil"/>
          <w:bottom w:val="nil"/>
          <w:right w:val="nil"/>
          <w:between w:val="nil"/>
        </w:pBdr>
        <w:jc w:val="center"/>
        <w:rPr>
          <w:sz w:val="20"/>
          <w:szCs w:val="20"/>
          <w:highlight w:val="red"/>
          <w:lang w:val="en-US"/>
        </w:rPr>
      </w:pPr>
      <w:r w:rsidRPr="001371F2">
        <w:rPr>
          <w:noProof/>
          <w:lang w:val="ru-RU" w:eastAsia="ru-RU"/>
        </w:rPr>
        <w:drawing>
          <wp:inline distT="0" distB="0" distL="0" distR="0" wp14:anchorId="376DBF14" wp14:editId="7EA9D6E2">
            <wp:extent cx="3314327" cy="1986455"/>
            <wp:effectExtent l="0" t="0" r="635" b="0"/>
            <wp:docPr id="1" name="Рисунок 1" descr="C:\Users\kng_02\Desktop\Без названия.png"/>
            <wp:cNvGraphicFramePr/>
            <a:graphic xmlns:a="http://schemas.openxmlformats.org/drawingml/2006/main">
              <a:graphicData uri="http://schemas.openxmlformats.org/drawingml/2006/picture">
                <pic:pic xmlns:pic="http://schemas.openxmlformats.org/drawingml/2006/picture">
                  <pic:nvPicPr>
                    <pic:cNvPr id="1" name="Рисунок 1" descr="C:\Users\kng_02\Desktop\Без названия.png"/>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332351" cy="1997258"/>
                    </a:xfrm>
                    <a:prstGeom prst="rect">
                      <a:avLst/>
                    </a:prstGeom>
                    <a:noFill/>
                    <a:ln>
                      <a:noFill/>
                    </a:ln>
                  </pic:spPr>
                </pic:pic>
              </a:graphicData>
            </a:graphic>
          </wp:inline>
        </w:drawing>
      </w:r>
    </w:p>
    <w:p w14:paraId="28D2FA74" w14:textId="77777777" w:rsidR="00C32A47" w:rsidRPr="001371F2" w:rsidRDefault="00C32A47" w:rsidP="00C32A47">
      <w:pPr>
        <w:pBdr>
          <w:top w:val="nil"/>
          <w:left w:val="nil"/>
          <w:bottom w:val="nil"/>
          <w:right w:val="nil"/>
          <w:between w:val="nil"/>
        </w:pBdr>
        <w:jc w:val="center"/>
        <w:rPr>
          <w:smallCaps/>
          <w:color w:val="000000"/>
          <w:sz w:val="20"/>
          <w:szCs w:val="20"/>
          <w:highlight w:val="red"/>
          <w:lang w:val="en-US"/>
        </w:rPr>
      </w:pPr>
    </w:p>
    <w:p w14:paraId="3FBE259D" w14:textId="33D011D2" w:rsidR="008F3C12" w:rsidRPr="001371F2" w:rsidRDefault="00C32A47" w:rsidP="00C32A47">
      <w:pPr>
        <w:pBdr>
          <w:top w:val="nil"/>
          <w:left w:val="nil"/>
          <w:bottom w:val="nil"/>
          <w:right w:val="nil"/>
          <w:between w:val="nil"/>
        </w:pBdr>
        <w:jc w:val="center"/>
        <w:rPr>
          <w:sz w:val="18"/>
          <w:szCs w:val="18"/>
          <w:lang w:val="en-US"/>
        </w:rPr>
      </w:pPr>
      <w:r w:rsidRPr="001371F2">
        <w:rPr>
          <w:b/>
          <w:smallCaps/>
          <w:color w:val="000000"/>
          <w:sz w:val="18"/>
          <w:szCs w:val="18"/>
          <w:lang w:val="en-US"/>
        </w:rPr>
        <w:t>FIGURE</w:t>
      </w:r>
      <w:r w:rsidRPr="001371F2">
        <w:rPr>
          <w:sz w:val="18"/>
          <w:szCs w:val="18"/>
          <w:lang w:val="en-US"/>
        </w:rPr>
        <w:t xml:space="preserve"> </w:t>
      </w:r>
      <w:r w:rsidR="00B13ACB" w:rsidRPr="001371F2">
        <w:rPr>
          <w:sz w:val="18"/>
          <w:szCs w:val="18"/>
          <w:lang w:val="en-US"/>
        </w:rPr>
        <w:t>6. Graph of excess pressure at the bottom of the insulation during heating [12]</w:t>
      </w:r>
    </w:p>
    <w:p w14:paraId="7CB5BFD0" w14:textId="77777777" w:rsidR="008F3C12" w:rsidRPr="001371F2" w:rsidRDefault="008F3C12" w:rsidP="00C32A47">
      <w:pPr>
        <w:pBdr>
          <w:top w:val="nil"/>
          <w:left w:val="nil"/>
          <w:bottom w:val="nil"/>
          <w:right w:val="nil"/>
          <w:between w:val="nil"/>
        </w:pBdr>
        <w:jc w:val="center"/>
        <w:rPr>
          <w:sz w:val="20"/>
          <w:szCs w:val="20"/>
          <w:lang w:val="en-US"/>
        </w:rPr>
      </w:pPr>
    </w:p>
    <w:p w14:paraId="638C8F36" w14:textId="1B2088FE" w:rsidR="008F3C12" w:rsidRPr="001371F2" w:rsidRDefault="002A5F16" w:rsidP="00C32A47">
      <w:pPr>
        <w:pBdr>
          <w:top w:val="nil"/>
          <w:left w:val="nil"/>
          <w:bottom w:val="nil"/>
          <w:right w:val="nil"/>
          <w:between w:val="nil"/>
        </w:pBdr>
        <w:jc w:val="center"/>
        <w:rPr>
          <w:sz w:val="20"/>
          <w:szCs w:val="20"/>
          <w:lang w:val="en-US"/>
        </w:rPr>
      </w:pPr>
      <w:r w:rsidRPr="001371F2">
        <w:rPr>
          <w:lang w:val="en-US"/>
        </w:rPr>
        <w:t> </w:t>
      </w:r>
      <w:r w:rsidR="00DD6F75" w:rsidRPr="001371F2">
        <w:rPr>
          <w:lang w:val="en-US"/>
        </w:rPr>
        <w:t> </w:t>
      </w:r>
      <w:r w:rsidR="00B8656F" w:rsidRPr="001371F2">
        <w:rPr>
          <w:noProof/>
          <w:lang w:val="ru-RU" w:eastAsia="ru-RU"/>
        </w:rPr>
        <w:drawing>
          <wp:inline distT="0" distB="0" distL="0" distR="0" wp14:anchorId="3F4B89EF" wp14:editId="2BD81168">
            <wp:extent cx="2202180" cy="13792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202180" cy="1379220"/>
                    </a:xfrm>
                    <a:prstGeom prst="rect">
                      <a:avLst/>
                    </a:prstGeom>
                    <a:noFill/>
                    <a:ln>
                      <a:noFill/>
                    </a:ln>
                  </pic:spPr>
                </pic:pic>
              </a:graphicData>
            </a:graphic>
          </wp:inline>
        </w:drawing>
      </w:r>
    </w:p>
    <w:p w14:paraId="692C31B2" w14:textId="77777777" w:rsidR="00F200EF" w:rsidRPr="001371F2" w:rsidRDefault="00F200EF" w:rsidP="00C32A47">
      <w:pPr>
        <w:pBdr>
          <w:top w:val="nil"/>
          <w:left w:val="nil"/>
          <w:bottom w:val="nil"/>
          <w:right w:val="nil"/>
          <w:between w:val="nil"/>
        </w:pBdr>
        <w:jc w:val="center"/>
        <w:rPr>
          <w:smallCaps/>
          <w:color w:val="000000"/>
          <w:sz w:val="20"/>
          <w:szCs w:val="20"/>
          <w:lang w:val="en-US"/>
        </w:rPr>
      </w:pPr>
    </w:p>
    <w:p w14:paraId="09F113A5" w14:textId="5D42B9F5" w:rsidR="00F35084" w:rsidRPr="001371F2" w:rsidRDefault="00F200EF" w:rsidP="00C32A47">
      <w:pPr>
        <w:pBdr>
          <w:top w:val="nil"/>
          <w:left w:val="nil"/>
          <w:bottom w:val="nil"/>
          <w:right w:val="nil"/>
          <w:between w:val="nil"/>
        </w:pBdr>
        <w:jc w:val="center"/>
        <w:rPr>
          <w:sz w:val="18"/>
          <w:szCs w:val="18"/>
          <w:lang w:val="en-US"/>
        </w:rPr>
      </w:pPr>
      <w:r w:rsidRPr="001371F2">
        <w:rPr>
          <w:b/>
          <w:smallCaps/>
          <w:color w:val="000000"/>
          <w:sz w:val="18"/>
          <w:szCs w:val="18"/>
          <w:lang w:val="en-US"/>
        </w:rPr>
        <w:t>FIGURE</w:t>
      </w:r>
      <w:r w:rsidRPr="001371F2">
        <w:rPr>
          <w:sz w:val="18"/>
          <w:szCs w:val="18"/>
          <w:lang w:val="en-US"/>
        </w:rPr>
        <w:t xml:space="preserve"> </w:t>
      </w:r>
      <w:r w:rsidR="00B13ACB" w:rsidRPr="001371F2">
        <w:rPr>
          <w:sz w:val="18"/>
          <w:szCs w:val="18"/>
          <w:lang w:val="en-US"/>
        </w:rPr>
        <w:t>7. Features of deformation of the floor slab cross-section after 30 minutes of standard fire</w:t>
      </w:r>
      <w:r w:rsidR="00B8656F" w:rsidRPr="001371F2">
        <w:rPr>
          <w:sz w:val="18"/>
          <w:szCs w:val="18"/>
          <w:lang w:val="en-US"/>
        </w:rPr>
        <w:t xml:space="preserve"> </w:t>
      </w:r>
    </w:p>
    <w:p w14:paraId="225F062D" w14:textId="161049EF" w:rsidR="008F3C12" w:rsidRPr="001371F2" w:rsidRDefault="00B8656F" w:rsidP="00C32A47">
      <w:pPr>
        <w:pBdr>
          <w:top w:val="nil"/>
          <w:left w:val="nil"/>
          <w:bottom w:val="nil"/>
          <w:right w:val="nil"/>
          <w:between w:val="nil"/>
        </w:pBdr>
        <w:jc w:val="center"/>
        <w:rPr>
          <w:sz w:val="18"/>
          <w:szCs w:val="18"/>
          <w:lang w:val="en-US"/>
        </w:rPr>
      </w:pPr>
      <w:r w:rsidRPr="001371F2">
        <w:rPr>
          <w:sz w:val="18"/>
          <w:szCs w:val="18"/>
          <w:lang w:val="en-US"/>
        </w:rPr>
        <w:t>(1- gravity load; 2 – temperature</w:t>
      </w:r>
      <w:r w:rsidR="007B4281" w:rsidRPr="001371F2">
        <w:rPr>
          <w:sz w:val="18"/>
          <w:szCs w:val="18"/>
          <w:lang w:val="en-US"/>
        </w:rPr>
        <w:t>;</w:t>
      </w:r>
      <w:r w:rsidRPr="001371F2">
        <w:rPr>
          <w:sz w:val="18"/>
          <w:szCs w:val="18"/>
          <w:lang w:val="en-US"/>
        </w:rPr>
        <w:t>3 – pressure from mel</w:t>
      </w:r>
      <w:r w:rsidR="007B4281" w:rsidRPr="001371F2">
        <w:rPr>
          <w:sz w:val="18"/>
          <w:szCs w:val="18"/>
          <w:lang w:val="en-US"/>
        </w:rPr>
        <w:t>ting insulation)</w:t>
      </w:r>
    </w:p>
    <w:p w14:paraId="327CB3FB" w14:textId="77777777" w:rsidR="008F3C12" w:rsidRPr="001371F2" w:rsidRDefault="008F3C12" w:rsidP="00C32A47">
      <w:pPr>
        <w:pBdr>
          <w:top w:val="nil"/>
          <w:left w:val="nil"/>
          <w:bottom w:val="nil"/>
          <w:right w:val="nil"/>
          <w:between w:val="nil"/>
        </w:pBdr>
        <w:jc w:val="center"/>
        <w:rPr>
          <w:sz w:val="20"/>
          <w:szCs w:val="20"/>
          <w:lang w:val="en-US"/>
        </w:rPr>
      </w:pPr>
    </w:p>
    <w:p w14:paraId="75117088" w14:textId="3570CA07" w:rsidR="008F3C12" w:rsidRPr="001371F2" w:rsidRDefault="00B13ACB" w:rsidP="00C32A47">
      <w:pPr>
        <w:pBdr>
          <w:top w:val="nil"/>
          <w:left w:val="nil"/>
          <w:bottom w:val="nil"/>
          <w:right w:val="nil"/>
          <w:between w:val="nil"/>
        </w:pBdr>
        <w:ind w:firstLine="284"/>
        <w:jc w:val="both"/>
        <w:rPr>
          <w:sz w:val="20"/>
          <w:szCs w:val="20"/>
          <w:lang w:val="en-US"/>
        </w:rPr>
      </w:pPr>
      <w:r w:rsidRPr="001371F2">
        <w:rPr>
          <w:sz w:val="20"/>
          <w:szCs w:val="20"/>
          <w:lang w:val="en-US"/>
        </w:rPr>
        <w:t xml:space="preserve">To obtain the ultimate forces from the combined effect of vertical loads and temperature, a finite element model of the slab was considered, also made of shells with zero Gaussian curvature. The reduced thickness of the slab was determined by formula (8). For example, before the influence of excess pressure from the melting of the insulation, the reduced thickness was 27.4 cm, and after the integrity of the lower skin was </w:t>
      </w:r>
      <w:r w:rsidR="001371F2" w:rsidRPr="001371F2">
        <w:rPr>
          <w:sz w:val="20"/>
          <w:szCs w:val="20"/>
          <w:lang w:val="en-US"/>
        </w:rPr>
        <w:t>violated,</w:t>
      </w:r>
      <w:r w:rsidRPr="001371F2">
        <w:rPr>
          <w:sz w:val="20"/>
          <w:szCs w:val="20"/>
          <w:lang w:val="en-US"/>
        </w:rPr>
        <w:t xml:space="preserve"> it became 21.5 cm:</w:t>
      </w:r>
    </w:p>
    <w:p w14:paraId="7A376B84" w14:textId="77777777" w:rsidR="001F3D65" w:rsidRPr="001371F2" w:rsidRDefault="001F3D65" w:rsidP="00C32A47">
      <w:pPr>
        <w:pBdr>
          <w:top w:val="nil"/>
          <w:left w:val="nil"/>
          <w:bottom w:val="nil"/>
          <w:right w:val="nil"/>
          <w:between w:val="nil"/>
        </w:pBdr>
        <w:ind w:firstLine="284"/>
        <w:jc w:val="both"/>
        <w:rPr>
          <w:sz w:val="20"/>
          <w:szCs w:val="20"/>
          <w:lang w:val="en-US"/>
        </w:rPr>
      </w:pPr>
    </w:p>
    <w:p w14:paraId="74D1D4EB" w14:textId="6F84E5A2" w:rsidR="001F3D65" w:rsidRDefault="001F3D65" w:rsidP="001F3D65">
      <w:pPr>
        <w:pStyle w:val="Equation"/>
        <w:rPr>
          <w:lang w:val="uk-UA"/>
        </w:rPr>
      </w:pPr>
      <w:r w:rsidRPr="001371F2">
        <w:rPr>
          <w:lang w:val="en-US"/>
        </w:rPr>
        <w:tab/>
      </w:r>
      <w:r w:rsidR="004D3465" w:rsidRPr="001371F2">
        <w:rPr>
          <w:position w:val="-30"/>
          <w:lang w:val="en-US"/>
        </w:rPr>
        <w:object w:dxaOrig="2060" w:dyaOrig="680" w14:anchorId="77117C13">
          <v:shape id="_x0000_i1088" type="#_x0000_t75" style="width:102.1pt;height:34.4pt" o:ole="">
            <v:imagedata r:id="rId144" o:title=""/>
          </v:shape>
          <o:OLEObject Type="Embed" ProgID="Equation.DSMT4" ShapeID="_x0000_i1088" DrawAspect="Content" ObjectID="_1826135135" r:id="rId145"/>
        </w:object>
      </w:r>
      <w:r w:rsidRPr="001371F2">
        <w:rPr>
          <w:lang w:val="en-US"/>
        </w:rPr>
        <w:tab/>
        <w:t>(8)</w:t>
      </w:r>
    </w:p>
    <w:p w14:paraId="32956D5E" w14:textId="77777777" w:rsidR="004D3465" w:rsidRPr="004D3465" w:rsidRDefault="004D3465" w:rsidP="004D3465">
      <w:pPr>
        <w:pStyle w:val="Equation"/>
        <w:jc w:val="left"/>
        <w:rPr>
          <w:lang w:val="uk-UA"/>
        </w:rPr>
      </w:pPr>
    </w:p>
    <w:p w14:paraId="4592796A" w14:textId="77777777" w:rsidR="008F3C12" w:rsidRPr="001371F2" w:rsidRDefault="00B13ACB" w:rsidP="00C32A47">
      <w:pPr>
        <w:pBdr>
          <w:top w:val="nil"/>
          <w:left w:val="nil"/>
          <w:bottom w:val="nil"/>
          <w:right w:val="nil"/>
          <w:between w:val="nil"/>
        </w:pBdr>
        <w:jc w:val="both"/>
        <w:rPr>
          <w:sz w:val="20"/>
          <w:szCs w:val="20"/>
          <w:lang w:val="en-US"/>
        </w:rPr>
      </w:pPr>
      <w:proofErr w:type="gramStart"/>
      <w:r w:rsidRPr="001371F2">
        <w:rPr>
          <w:sz w:val="20"/>
          <w:szCs w:val="20"/>
          <w:lang w:val="en-US"/>
        </w:rPr>
        <w:t>where</w:t>
      </w:r>
      <w:proofErr w:type="gramEnd"/>
      <w:r w:rsidRPr="001371F2">
        <w:rPr>
          <w:sz w:val="20"/>
          <w:szCs w:val="20"/>
          <w:lang w:val="en-US"/>
        </w:rPr>
        <w:t xml:space="preserve"> </w:t>
      </w:r>
      <w:proofErr w:type="spellStart"/>
      <w:r w:rsidRPr="001371F2">
        <w:rPr>
          <w:sz w:val="20"/>
          <w:szCs w:val="20"/>
          <w:lang w:val="en-US"/>
        </w:rPr>
        <w:t>b</w:t>
      </w:r>
      <w:r w:rsidRPr="001371F2">
        <w:rPr>
          <w:sz w:val="20"/>
          <w:szCs w:val="20"/>
          <w:vertAlign w:val="subscript"/>
          <w:lang w:val="en-US"/>
        </w:rPr>
        <w:t>eff</w:t>
      </w:r>
      <w:proofErr w:type="spellEnd"/>
      <w:r w:rsidRPr="001371F2">
        <w:rPr>
          <w:sz w:val="20"/>
          <w:szCs w:val="20"/>
          <w:lang w:val="en-US"/>
        </w:rPr>
        <w:t xml:space="preserve"> is the width of the section shelf given;</w:t>
      </w:r>
    </w:p>
    <w:p w14:paraId="1F48BCF7" w14:textId="77777777" w:rsidR="008F3C12" w:rsidRPr="001371F2" w:rsidRDefault="00B13ACB" w:rsidP="00C32A47">
      <w:pPr>
        <w:pBdr>
          <w:top w:val="nil"/>
          <w:left w:val="nil"/>
          <w:bottom w:val="nil"/>
          <w:right w:val="nil"/>
          <w:between w:val="nil"/>
        </w:pBdr>
        <w:jc w:val="both"/>
        <w:rPr>
          <w:sz w:val="20"/>
          <w:szCs w:val="20"/>
          <w:lang w:val="en-US"/>
        </w:rPr>
      </w:pPr>
      <w:r w:rsidRPr="001371F2">
        <w:rPr>
          <w:sz w:val="20"/>
          <w:szCs w:val="20"/>
          <w:lang w:val="en-US"/>
        </w:rPr>
        <w:lastRenderedPageBreak/>
        <w:t>I</w:t>
      </w:r>
      <w:r w:rsidRPr="001371F2">
        <w:rPr>
          <w:sz w:val="20"/>
          <w:szCs w:val="20"/>
          <w:vertAlign w:val="subscript"/>
          <w:lang w:val="en-US"/>
        </w:rPr>
        <w:t>x</w:t>
      </w:r>
      <w:r w:rsidRPr="001371F2">
        <w:rPr>
          <w:sz w:val="20"/>
          <w:szCs w:val="20"/>
          <w:lang w:val="en-US"/>
        </w:rPr>
        <w:t xml:space="preserve"> – pre-calculated moment of inertia of the section (Fig. 8);</w:t>
      </w:r>
    </w:p>
    <w:p w14:paraId="448600F5" w14:textId="77777777" w:rsidR="008F3C12" w:rsidRPr="001371F2" w:rsidRDefault="00DD7CA9" w:rsidP="00C32A47">
      <w:pPr>
        <w:pBdr>
          <w:top w:val="nil"/>
          <w:left w:val="nil"/>
          <w:bottom w:val="nil"/>
          <w:right w:val="nil"/>
          <w:between w:val="nil"/>
        </w:pBdr>
        <w:jc w:val="both"/>
        <w:rPr>
          <w:sz w:val="20"/>
          <w:szCs w:val="20"/>
          <w:lang w:val="en-US"/>
        </w:rPr>
      </w:pPr>
      <w:sdt>
        <w:sdtPr>
          <w:rPr>
            <w:lang w:val="en-US"/>
          </w:rPr>
          <w:tag w:val="goog_rdk_25"/>
          <w:id w:val="-1862718217"/>
        </w:sdtPr>
        <w:sdtEndPr/>
        <w:sdtContent>
          <w:r w:rsidR="00B13ACB" w:rsidRPr="001371F2">
            <w:rPr>
              <w:rFonts w:eastAsia="Gungsuh"/>
              <w:sz w:val="20"/>
              <w:szCs w:val="20"/>
              <w:lang w:val="en-US"/>
            </w:rPr>
            <w:t>∆ – the thickness of the plate given.</w:t>
          </w:r>
        </w:sdtContent>
      </w:sdt>
    </w:p>
    <w:p w14:paraId="63DF9DCE" w14:textId="77777777" w:rsidR="008F3C12" w:rsidRPr="001371F2" w:rsidRDefault="00B13ACB" w:rsidP="00C32A47">
      <w:pPr>
        <w:pBdr>
          <w:top w:val="nil"/>
          <w:left w:val="nil"/>
          <w:bottom w:val="nil"/>
          <w:right w:val="nil"/>
          <w:between w:val="nil"/>
        </w:pBdr>
        <w:ind w:firstLine="284"/>
        <w:jc w:val="both"/>
        <w:rPr>
          <w:sz w:val="20"/>
          <w:szCs w:val="20"/>
          <w:lang w:val="en-US"/>
        </w:rPr>
      </w:pPr>
      <w:r w:rsidRPr="001371F2">
        <w:rPr>
          <w:sz w:val="20"/>
          <w:szCs w:val="20"/>
          <w:lang w:val="en-US"/>
        </w:rPr>
        <w:t>Fig. 8 shows a cross-section of the floor slab: on the left, up to 30 minutes when heated according to the standard fire mode, on the right, after 30 minutes, respectively.</w:t>
      </w:r>
    </w:p>
    <w:p w14:paraId="14B5C9C5" w14:textId="77777777" w:rsidR="008F3C12" w:rsidRPr="001371F2" w:rsidRDefault="008F3C12" w:rsidP="00C32A47">
      <w:pPr>
        <w:pBdr>
          <w:top w:val="nil"/>
          <w:left w:val="nil"/>
          <w:bottom w:val="nil"/>
          <w:right w:val="nil"/>
          <w:between w:val="nil"/>
        </w:pBdr>
        <w:ind w:firstLine="284"/>
        <w:jc w:val="both"/>
        <w:rPr>
          <w:sz w:val="20"/>
          <w:szCs w:val="20"/>
          <w:lang w:val="en-US"/>
        </w:rPr>
      </w:pPr>
    </w:p>
    <w:p w14:paraId="1D0A4D8E" w14:textId="77777777" w:rsidR="008F3C12" w:rsidRPr="001371F2" w:rsidRDefault="00B13ACB" w:rsidP="00C32A47">
      <w:pPr>
        <w:pBdr>
          <w:top w:val="nil"/>
          <w:left w:val="nil"/>
          <w:bottom w:val="nil"/>
          <w:right w:val="nil"/>
          <w:between w:val="nil"/>
        </w:pBdr>
        <w:jc w:val="center"/>
        <w:rPr>
          <w:sz w:val="20"/>
          <w:szCs w:val="20"/>
          <w:lang w:val="en-US"/>
        </w:rPr>
      </w:pPr>
      <w:r w:rsidRPr="001371F2">
        <w:rPr>
          <w:noProof/>
          <w:sz w:val="20"/>
          <w:szCs w:val="20"/>
          <w:lang w:val="ru-RU" w:eastAsia="ru-RU"/>
        </w:rPr>
        <w:drawing>
          <wp:inline distT="0" distB="0" distL="0" distR="0" wp14:anchorId="0BFBE3C0" wp14:editId="595CE210">
            <wp:extent cx="3928493" cy="1601564"/>
            <wp:effectExtent l="0" t="0" r="0" b="0"/>
            <wp:docPr id="72904" name="image66.png" descr="Изображение выглядит как линия, диаграмма, Красочность, снимок экран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0" name="image66.png" descr="Изображение выглядит как линия, диаграмма, Красочность, снимок экрана&#10;&#10;Содержимое, созданное искусственным интеллектом, может быть неверным."/>
                    <pic:cNvPicPr preferRelativeResize="0"/>
                  </pic:nvPicPr>
                  <pic:blipFill>
                    <a:blip r:embed="rId146"/>
                    <a:srcRect t="4877"/>
                    <a:stretch>
                      <a:fillRect/>
                    </a:stretch>
                  </pic:blipFill>
                  <pic:spPr>
                    <a:xfrm>
                      <a:off x="0" y="0"/>
                      <a:ext cx="3928493" cy="1601564"/>
                    </a:xfrm>
                    <a:prstGeom prst="rect">
                      <a:avLst/>
                    </a:prstGeom>
                    <a:ln/>
                  </pic:spPr>
                </pic:pic>
              </a:graphicData>
            </a:graphic>
          </wp:inline>
        </w:drawing>
      </w:r>
    </w:p>
    <w:p w14:paraId="57A6576E" w14:textId="77777777" w:rsidR="00DD5330" w:rsidRPr="001371F2" w:rsidRDefault="00DD5330" w:rsidP="00C32A47">
      <w:pPr>
        <w:pBdr>
          <w:top w:val="nil"/>
          <w:left w:val="nil"/>
          <w:bottom w:val="nil"/>
          <w:right w:val="nil"/>
          <w:between w:val="nil"/>
        </w:pBdr>
        <w:jc w:val="center"/>
        <w:rPr>
          <w:smallCaps/>
          <w:color w:val="000000"/>
          <w:sz w:val="20"/>
          <w:szCs w:val="20"/>
          <w:lang w:val="en-US"/>
        </w:rPr>
      </w:pPr>
    </w:p>
    <w:p w14:paraId="2F4E02E6" w14:textId="4CFE6CF2" w:rsidR="008F3C12" w:rsidRPr="001371F2" w:rsidRDefault="00DD5330" w:rsidP="00C32A47">
      <w:pPr>
        <w:pBdr>
          <w:top w:val="nil"/>
          <w:left w:val="nil"/>
          <w:bottom w:val="nil"/>
          <w:right w:val="nil"/>
          <w:between w:val="nil"/>
        </w:pBdr>
        <w:jc w:val="center"/>
        <w:rPr>
          <w:sz w:val="18"/>
          <w:szCs w:val="18"/>
          <w:lang w:val="en-US"/>
        </w:rPr>
      </w:pPr>
      <w:r w:rsidRPr="001371F2">
        <w:rPr>
          <w:b/>
          <w:smallCaps/>
          <w:color w:val="000000"/>
          <w:sz w:val="18"/>
          <w:szCs w:val="18"/>
          <w:lang w:val="en-US"/>
        </w:rPr>
        <w:t>FIGURE</w:t>
      </w:r>
      <w:r w:rsidRPr="001371F2">
        <w:rPr>
          <w:sz w:val="18"/>
          <w:szCs w:val="18"/>
          <w:lang w:val="en-US"/>
        </w:rPr>
        <w:t xml:space="preserve"> </w:t>
      </w:r>
      <w:r w:rsidR="00B13ACB" w:rsidRPr="001371F2">
        <w:rPr>
          <w:sz w:val="18"/>
          <w:szCs w:val="18"/>
          <w:lang w:val="en-US"/>
        </w:rPr>
        <w:t>8. Cross-section of a floor slab with an ellipse of inertia and a cross-section core</w:t>
      </w:r>
    </w:p>
    <w:p w14:paraId="5ED201E0" w14:textId="77777777" w:rsidR="008F3C12" w:rsidRPr="001371F2" w:rsidRDefault="008F3C12" w:rsidP="00C32A47">
      <w:pPr>
        <w:pBdr>
          <w:top w:val="nil"/>
          <w:left w:val="nil"/>
          <w:bottom w:val="nil"/>
          <w:right w:val="nil"/>
          <w:between w:val="nil"/>
        </w:pBdr>
        <w:jc w:val="center"/>
        <w:rPr>
          <w:sz w:val="20"/>
          <w:szCs w:val="20"/>
          <w:lang w:val="en-US"/>
        </w:rPr>
      </w:pPr>
    </w:p>
    <w:p w14:paraId="399EE3CA" w14:textId="77777777" w:rsidR="008F3C12" w:rsidRPr="001371F2" w:rsidRDefault="00B13ACB" w:rsidP="00C32A47">
      <w:pPr>
        <w:ind w:firstLine="284"/>
        <w:jc w:val="both"/>
        <w:rPr>
          <w:sz w:val="20"/>
          <w:szCs w:val="20"/>
          <w:lang w:val="en-US"/>
        </w:rPr>
      </w:pPr>
      <w:r w:rsidRPr="001371F2">
        <w:rPr>
          <w:sz w:val="20"/>
          <w:szCs w:val="20"/>
          <w:lang w:val="en-US"/>
        </w:rPr>
        <w:t>Determining the bearing capacity of sections exposed to high temperatures was carried out using the deformation method described in [19], and the temperature effect was taken into account using the 500ºC isotherm method [20]. This method assumes that concrete heated above 500ºC does not have the corresponding strength and stiffness, and concrete heated to a temperature of less than 500ºC retains the same characteristics as at a constant temperature. The physical and mechanical characteristics of the reinforcement were given taking into account the adverse effect of temperature acting for a certain period of time (60 min) at the location of the reinforcement inclusion.</w:t>
      </w:r>
    </w:p>
    <w:p w14:paraId="1F958810" w14:textId="77777777" w:rsidR="008F3C12" w:rsidRPr="001371F2" w:rsidRDefault="00B13ACB" w:rsidP="00C32A47">
      <w:pPr>
        <w:ind w:firstLine="284"/>
        <w:jc w:val="both"/>
        <w:rPr>
          <w:sz w:val="20"/>
          <w:szCs w:val="20"/>
          <w:lang w:val="en-US"/>
        </w:rPr>
      </w:pPr>
      <w:r w:rsidRPr="001371F2">
        <w:rPr>
          <w:sz w:val="20"/>
          <w:szCs w:val="20"/>
          <w:lang w:val="en-US"/>
        </w:rPr>
        <w:t xml:space="preserve">A numerical experiment of the considered slab proved compliance with the fire resistance limit R60. The effect of the design section transformation was not significant. The reduction in bearing capacity was ~ 17 % compared to an unheated stove. </w:t>
      </w:r>
    </w:p>
    <w:p w14:paraId="469192D2" w14:textId="2E2A0149" w:rsidR="008F3C12" w:rsidRPr="001371F2" w:rsidRDefault="00201E34" w:rsidP="00201E34">
      <w:pPr>
        <w:pStyle w:val="1"/>
        <w:keepNext w:val="0"/>
        <w:widowControl w:val="0"/>
        <w:rPr>
          <w:b w:val="0"/>
          <w:color w:val="000000"/>
          <w:lang w:val="en-US"/>
        </w:rPr>
      </w:pPr>
      <w:r w:rsidRPr="001371F2">
        <w:rPr>
          <w:color w:val="000000"/>
          <w:lang w:val="en-US"/>
        </w:rPr>
        <w:t>CONCLUSIONS</w:t>
      </w:r>
    </w:p>
    <w:p w14:paraId="59BA674B" w14:textId="211FBE20" w:rsidR="008F3C12" w:rsidRPr="001371F2" w:rsidRDefault="00B13ACB" w:rsidP="00C32A47">
      <w:pPr>
        <w:ind w:firstLine="284"/>
        <w:jc w:val="both"/>
        <w:rPr>
          <w:sz w:val="20"/>
          <w:szCs w:val="20"/>
          <w:lang w:val="en-US"/>
        </w:rPr>
      </w:pPr>
      <w:r w:rsidRPr="001371F2">
        <w:rPr>
          <w:sz w:val="20"/>
          <w:szCs w:val="20"/>
          <w:lang w:val="en-US"/>
        </w:rPr>
        <w:t>Summing up, in the current study an algorithm is proposed that takes into account the transformation of calculation schemes depend</w:t>
      </w:r>
      <w:r w:rsidR="003C5AFA" w:rsidRPr="001371F2">
        <w:rPr>
          <w:sz w:val="20"/>
          <w:szCs w:val="20"/>
          <w:lang w:val="en-US"/>
        </w:rPr>
        <w:t xml:space="preserve">ing on the temperature values </w:t>
      </w:r>
      <w:r w:rsidRPr="001371F2">
        <w:rPr>
          <w:sz w:val="20"/>
          <w:szCs w:val="20"/>
          <w:lang w:val="en-US"/>
        </w:rPr>
        <w:t>and excess pressure in the cavities of the insulation.</w:t>
      </w:r>
    </w:p>
    <w:p w14:paraId="5F197C64" w14:textId="77777777" w:rsidR="008F3C12" w:rsidRPr="001371F2" w:rsidRDefault="00DD7CA9" w:rsidP="00C32A47">
      <w:pPr>
        <w:ind w:firstLine="284"/>
        <w:jc w:val="both"/>
        <w:rPr>
          <w:sz w:val="20"/>
          <w:szCs w:val="20"/>
          <w:lang w:val="en-US"/>
        </w:rPr>
      </w:pPr>
      <w:sdt>
        <w:sdtPr>
          <w:rPr>
            <w:sz w:val="20"/>
            <w:szCs w:val="20"/>
            <w:lang w:val="en-US"/>
          </w:rPr>
          <w:tag w:val="goog_rdk_26"/>
          <w:id w:val="1796392779"/>
        </w:sdtPr>
        <w:sdtEndPr/>
        <w:sdtContent>
          <w:r w:rsidR="00B13ACB" w:rsidRPr="001371F2">
            <w:rPr>
              <w:rFonts w:eastAsia="Gungsuh"/>
              <w:sz w:val="20"/>
              <w:szCs w:val="20"/>
              <w:lang w:val="en-US"/>
            </w:rPr>
            <w:t xml:space="preserve">The temperature distribution fields along the height of the cross-section in an anisotropic slab when heated under the standard fire mode for the time interval 0 − 240 min are obtained. The VAT of the floor slab from the new type of architectural and construction system </w:t>
          </w:r>
        </w:sdtContent>
      </w:sdt>
      <w:r w:rsidR="00B13ACB" w:rsidRPr="001371F2">
        <w:rPr>
          <w:color w:val="232323"/>
          <w:sz w:val="20"/>
          <w:szCs w:val="20"/>
          <w:highlight w:val="white"/>
          <w:lang w:val="en-US"/>
        </w:rPr>
        <w:t>«</w:t>
      </w:r>
      <w:r w:rsidR="00B13ACB" w:rsidRPr="001371F2">
        <w:rPr>
          <w:sz w:val="20"/>
          <w:szCs w:val="20"/>
          <w:lang w:val="en-US"/>
        </w:rPr>
        <w:t>MONOFANT</w:t>
      </w:r>
      <w:r w:rsidR="00B13ACB" w:rsidRPr="001371F2">
        <w:rPr>
          <w:color w:val="232323"/>
          <w:sz w:val="20"/>
          <w:szCs w:val="20"/>
          <w:highlight w:val="white"/>
          <w:lang w:val="en-US"/>
        </w:rPr>
        <w:t>»</w:t>
      </w:r>
      <w:r w:rsidR="00B13ACB" w:rsidRPr="001371F2">
        <w:rPr>
          <w:sz w:val="20"/>
          <w:szCs w:val="20"/>
          <w:lang w:val="en-US"/>
        </w:rPr>
        <w:t xml:space="preserve"> under the action of high temperatures when heated under the standard fire mode and bearing in mind changes in the calculation scheme is also considered. The compliance of this slab with the fire resistance limit R60 is established.</w:t>
      </w:r>
    </w:p>
    <w:p w14:paraId="0C8CEC8F" w14:textId="104570C1" w:rsidR="004614AA" w:rsidRPr="001371F2" w:rsidRDefault="00201E34" w:rsidP="004614AA">
      <w:pPr>
        <w:pStyle w:val="1"/>
        <w:rPr>
          <w:lang w:val="en-US"/>
        </w:rPr>
      </w:pPr>
      <w:r w:rsidRPr="001371F2">
        <w:rPr>
          <w:lang w:val="en-US"/>
        </w:rPr>
        <w:t>ACKNOWLEDGMENTS</w:t>
      </w:r>
    </w:p>
    <w:p w14:paraId="01DCDE2B" w14:textId="77777777" w:rsidR="004614AA" w:rsidRPr="001371F2" w:rsidRDefault="004614AA" w:rsidP="004614AA">
      <w:pPr>
        <w:pBdr>
          <w:top w:val="nil"/>
          <w:left w:val="nil"/>
          <w:bottom w:val="nil"/>
          <w:right w:val="nil"/>
          <w:between w:val="nil"/>
        </w:pBdr>
        <w:ind w:firstLine="284"/>
        <w:jc w:val="both"/>
        <w:rPr>
          <w:color w:val="000000"/>
          <w:sz w:val="20"/>
          <w:lang w:val="en-US"/>
        </w:rPr>
      </w:pPr>
      <w:r w:rsidRPr="001371F2">
        <w:rPr>
          <w:color w:val="000000"/>
          <w:sz w:val="20"/>
          <w:lang w:val="en-US"/>
        </w:rPr>
        <w:t>The authors would like to express their gratitude to Kharkiv National Automobile and Highway University and the organizing committee of the Modern Automotive Industry, Transport and Road Infrastructure (MAITRI) conference.</w:t>
      </w:r>
    </w:p>
    <w:p w14:paraId="323DCF58" w14:textId="793B12C3" w:rsidR="00201E34" w:rsidRPr="001371F2" w:rsidRDefault="00C72FE4" w:rsidP="00201E34">
      <w:pPr>
        <w:pStyle w:val="1"/>
        <w:rPr>
          <w:b w:val="0"/>
          <w:sz w:val="20"/>
          <w:highlight w:val="yellow"/>
          <w:lang w:val="en-US"/>
        </w:rPr>
      </w:pPr>
      <w:r w:rsidRPr="001371F2">
        <w:rPr>
          <w:lang w:val="en-US"/>
        </w:rPr>
        <w:t>CONFLICT OF INTERESTS</w:t>
      </w:r>
    </w:p>
    <w:p w14:paraId="084840DC" w14:textId="77777777" w:rsidR="00201E34" w:rsidRPr="001371F2" w:rsidRDefault="00201E34" w:rsidP="00201E34">
      <w:pPr>
        <w:pStyle w:val="Paragraph"/>
        <w:rPr>
          <w:lang w:val="en-US"/>
        </w:rPr>
      </w:pPr>
      <w:r w:rsidRPr="001371F2">
        <w:rPr>
          <w:lang w:val="en-US"/>
        </w:rPr>
        <w:t>The authors declare that there is no conflict of interests regarding the publication of this paper.</w:t>
      </w:r>
    </w:p>
    <w:p w14:paraId="15687E76" w14:textId="4C8BD9C1" w:rsidR="008F3C12" w:rsidRPr="001371F2" w:rsidRDefault="00B13ACB" w:rsidP="00201E34">
      <w:pPr>
        <w:pStyle w:val="1"/>
        <w:keepNext w:val="0"/>
        <w:widowControl w:val="0"/>
        <w:rPr>
          <w:b w:val="0"/>
          <w:lang w:val="en-US"/>
        </w:rPr>
      </w:pPr>
      <w:r w:rsidRPr="001371F2">
        <w:rPr>
          <w:lang w:val="en-US"/>
        </w:rPr>
        <w:t>REFERENCES</w:t>
      </w:r>
    </w:p>
    <w:p w14:paraId="0517AE6F" w14:textId="6DF84B33"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 W. </w:t>
      </w:r>
      <w:proofErr w:type="spellStart"/>
      <w:r w:rsidRPr="001371F2">
        <w:rPr>
          <w:sz w:val="20"/>
          <w:szCs w:val="20"/>
          <w:lang w:val="en-US"/>
        </w:rPr>
        <w:t>Bläsi</w:t>
      </w:r>
      <w:proofErr w:type="spellEnd"/>
      <w:r w:rsidRPr="001371F2">
        <w:rPr>
          <w:sz w:val="20"/>
          <w:szCs w:val="20"/>
          <w:lang w:val="en-US"/>
        </w:rPr>
        <w:t xml:space="preserve">, </w:t>
      </w:r>
      <w:proofErr w:type="spellStart"/>
      <w:r w:rsidRPr="001371F2">
        <w:rPr>
          <w:rStyle w:val="ad"/>
          <w:i/>
          <w:iCs/>
          <w:sz w:val="20"/>
          <w:szCs w:val="20"/>
          <w:lang w:val="en-US"/>
        </w:rPr>
        <w:t>Bauphysik</w:t>
      </w:r>
      <w:proofErr w:type="spellEnd"/>
      <w:r w:rsidRPr="001371F2">
        <w:rPr>
          <w:sz w:val="20"/>
          <w:szCs w:val="20"/>
          <w:lang w:val="en-US"/>
        </w:rPr>
        <w:t xml:space="preserve"> (Springer </w:t>
      </w:r>
      <w:proofErr w:type="spellStart"/>
      <w:r w:rsidRPr="001371F2">
        <w:rPr>
          <w:sz w:val="20"/>
          <w:szCs w:val="20"/>
          <w:lang w:val="en-US"/>
        </w:rPr>
        <w:t>Vieweg</w:t>
      </w:r>
      <w:proofErr w:type="spellEnd"/>
      <w:r w:rsidRPr="001371F2">
        <w:rPr>
          <w:sz w:val="20"/>
          <w:szCs w:val="20"/>
          <w:lang w:val="en-US"/>
        </w:rPr>
        <w:t>, 2016), 454 p.</w:t>
      </w:r>
    </w:p>
    <w:p w14:paraId="788B99CF"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[2] V. S. </w:t>
      </w:r>
      <w:proofErr w:type="spellStart"/>
      <w:r w:rsidRPr="001371F2">
        <w:rPr>
          <w:sz w:val="20"/>
          <w:szCs w:val="20"/>
          <w:lang w:val="en-US"/>
        </w:rPr>
        <w:t>Shmukler</w:t>
      </w:r>
      <w:proofErr w:type="spellEnd"/>
      <w:r w:rsidRPr="001371F2">
        <w:rPr>
          <w:sz w:val="20"/>
          <w:szCs w:val="20"/>
          <w:lang w:val="en-US"/>
        </w:rPr>
        <w:t xml:space="preserve">, O. I. </w:t>
      </w:r>
      <w:proofErr w:type="spellStart"/>
      <w:r w:rsidRPr="001371F2">
        <w:rPr>
          <w:sz w:val="20"/>
          <w:szCs w:val="20"/>
          <w:lang w:val="en-US"/>
        </w:rPr>
        <w:t>Luhchenko</w:t>
      </w:r>
      <w:proofErr w:type="spellEnd"/>
      <w:r w:rsidRPr="001371F2">
        <w:rPr>
          <w:sz w:val="20"/>
          <w:szCs w:val="20"/>
          <w:lang w:val="en-US"/>
        </w:rPr>
        <w:t xml:space="preserve">, and A. </w:t>
      </w:r>
      <w:proofErr w:type="spellStart"/>
      <w:r w:rsidRPr="001371F2">
        <w:rPr>
          <w:sz w:val="20"/>
          <w:szCs w:val="20"/>
          <w:lang w:val="en-US"/>
        </w:rPr>
        <w:t>Kh</w:t>
      </w:r>
      <w:proofErr w:type="spellEnd"/>
      <w:r w:rsidRPr="001371F2">
        <w:rPr>
          <w:sz w:val="20"/>
          <w:szCs w:val="20"/>
          <w:lang w:val="en-US"/>
        </w:rPr>
        <w:t xml:space="preserve">. </w:t>
      </w:r>
      <w:proofErr w:type="spellStart"/>
      <w:r w:rsidRPr="001371F2">
        <w:rPr>
          <w:sz w:val="20"/>
          <w:szCs w:val="20"/>
          <w:lang w:val="en-US"/>
        </w:rPr>
        <w:t>Nazhem</w:t>
      </w:r>
      <w:proofErr w:type="spellEnd"/>
      <w:r w:rsidRPr="001371F2">
        <w:rPr>
          <w:sz w:val="20"/>
          <w:szCs w:val="20"/>
          <w:lang w:val="en-US"/>
        </w:rPr>
        <w:t xml:space="preserve">, “Numerical verification of one approach of bionic rationalization of structures,” </w:t>
      </w:r>
      <w:r w:rsidRPr="001371F2">
        <w:rPr>
          <w:rStyle w:val="ae"/>
          <w:sz w:val="20"/>
          <w:szCs w:val="20"/>
          <w:lang w:val="en-US"/>
        </w:rPr>
        <w:t xml:space="preserve">Collection of Scientific Works of </w:t>
      </w:r>
      <w:proofErr w:type="spellStart"/>
      <w:r w:rsidRPr="001371F2">
        <w:rPr>
          <w:rStyle w:val="ae"/>
          <w:sz w:val="20"/>
          <w:szCs w:val="20"/>
          <w:lang w:val="en-US"/>
        </w:rPr>
        <w:t>UkrDUZT</w:t>
      </w:r>
      <w:proofErr w:type="spellEnd"/>
      <w:r w:rsidRPr="001371F2">
        <w:rPr>
          <w:sz w:val="20"/>
          <w:szCs w:val="20"/>
          <w:lang w:val="en-US"/>
        </w:rPr>
        <w:t xml:space="preserve"> </w:t>
      </w:r>
      <w:r w:rsidRPr="001371F2">
        <w:rPr>
          <w:rStyle w:val="ad"/>
          <w:sz w:val="20"/>
          <w:szCs w:val="20"/>
          <w:lang w:val="en-US"/>
        </w:rPr>
        <w:t>189</w:t>
      </w:r>
      <w:r w:rsidRPr="001371F2">
        <w:rPr>
          <w:sz w:val="20"/>
          <w:szCs w:val="20"/>
          <w:lang w:val="en-US"/>
        </w:rPr>
        <w:t xml:space="preserve">, 36–52 (2020). Available at: </w:t>
      </w:r>
      <w:hyperlink r:id="rId147" w:tgtFrame="_new" w:history="1">
        <w:r w:rsidRPr="001371F2">
          <w:rPr>
            <w:rStyle w:val="aa"/>
            <w:sz w:val="20"/>
            <w:szCs w:val="20"/>
            <w:lang w:val="en-US"/>
          </w:rPr>
          <w:t>http://csw.kart.edu.ua/article/view/213647</w:t>
        </w:r>
      </w:hyperlink>
      <w:r w:rsidRPr="001371F2">
        <w:rPr>
          <w:sz w:val="20"/>
          <w:szCs w:val="20"/>
          <w:lang w:val="en-US"/>
        </w:rPr>
        <w:t>.</w:t>
      </w:r>
    </w:p>
    <w:p w14:paraId="1E9890F7"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lastRenderedPageBreak/>
        <w:t xml:space="preserve">[3] P. D. Olmsted, “Lectures on Landau Theory of Phase Transitions,” Georgetown University (2015). Available at: </w:t>
      </w:r>
      <w:hyperlink r:id="rId148" w:tgtFrame="_new" w:history="1">
        <w:r w:rsidRPr="001371F2">
          <w:rPr>
            <w:rStyle w:val="aa"/>
            <w:sz w:val="20"/>
            <w:szCs w:val="20"/>
            <w:lang w:val="en-US"/>
          </w:rPr>
          <w:t>https://site.physics.georgetown.edu/~pdo7/ps_files/landau.pdf</w:t>
        </w:r>
      </w:hyperlink>
      <w:r w:rsidRPr="001371F2">
        <w:rPr>
          <w:sz w:val="20"/>
          <w:szCs w:val="20"/>
          <w:lang w:val="en-US"/>
        </w:rPr>
        <w:t xml:space="preserve"> (accessed Sep. 26, 2025).</w:t>
      </w:r>
    </w:p>
    <w:p w14:paraId="5DFE0375"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[4] V. N. Babayev, Yu. A. </w:t>
      </w:r>
      <w:proofErr w:type="spellStart"/>
      <w:r w:rsidRPr="001371F2">
        <w:rPr>
          <w:sz w:val="20"/>
          <w:szCs w:val="20"/>
          <w:lang w:val="en-US"/>
        </w:rPr>
        <w:t>Klimov</w:t>
      </w:r>
      <w:proofErr w:type="spellEnd"/>
      <w:r w:rsidRPr="001371F2">
        <w:rPr>
          <w:sz w:val="20"/>
          <w:szCs w:val="20"/>
          <w:lang w:val="en-US"/>
        </w:rPr>
        <w:t xml:space="preserve">, A. I. </w:t>
      </w:r>
      <w:proofErr w:type="spellStart"/>
      <w:r w:rsidRPr="001371F2">
        <w:rPr>
          <w:sz w:val="20"/>
          <w:szCs w:val="20"/>
          <w:lang w:val="en-US"/>
        </w:rPr>
        <w:t>Lantukh-Lyashchenko</w:t>
      </w:r>
      <w:proofErr w:type="spellEnd"/>
      <w:r w:rsidRPr="001371F2">
        <w:rPr>
          <w:sz w:val="20"/>
          <w:szCs w:val="20"/>
          <w:lang w:val="en-US"/>
        </w:rPr>
        <w:t xml:space="preserve">, V. S. </w:t>
      </w:r>
      <w:proofErr w:type="spellStart"/>
      <w:r w:rsidRPr="001371F2">
        <w:rPr>
          <w:sz w:val="20"/>
          <w:szCs w:val="20"/>
          <w:lang w:val="en-US"/>
        </w:rPr>
        <w:t>Shmukler</w:t>
      </w:r>
      <w:proofErr w:type="spellEnd"/>
      <w:r w:rsidRPr="001371F2">
        <w:rPr>
          <w:sz w:val="20"/>
          <w:szCs w:val="20"/>
          <w:lang w:val="en-US"/>
        </w:rPr>
        <w:t xml:space="preserve">, A. I. </w:t>
      </w:r>
      <w:proofErr w:type="spellStart"/>
      <w:r w:rsidRPr="001371F2">
        <w:rPr>
          <w:sz w:val="20"/>
          <w:szCs w:val="20"/>
          <w:lang w:val="en-US"/>
        </w:rPr>
        <w:t>Adilkhodzhayev</w:t>
      </w:r>
      <w:proofErr w:type="spellEnd"/>
      <w:r w:rsidRPr="001371F2">
        <w:rPr>
          <w:sz w:val="20"/>
          <w:szCs w:val="20"/>
          <w:lang w:val="en-US"/>
        </w:rPr>
        <w:t xml:space="preserve">, and V. I. </w:t>
      </w:r>
      <w:proofErr w:type="spellStart"/>
      <w:r w:rsidRPr="001371F2">
        <w:rPr>
          <w:sz w:val="20"/>
          <w:szCs w:val="20"/>
          <w:lang w:val="en-US"/>
        </w:rPr>
        <w:t>Kondrashchenko</w:t>
      </w:r>
      <w:proofErr w:type="spellEnd"/>
      <w:r w:rsidRPr="001371F2">
        <w:rPr>
          <w:sz w:val="20"/>
          <w:szCs w:val="20"/>
          <w:lang w:val="en-US"/>
        </w:rPr>
        <w:t xml:space="preserve">, </w:t>
      </w:r>
      <w:r w:rsidRPr="001371F2">
        <w:rPr>
          <w:rStyle w:val="ad"/>
          <w:i/>
          <w:iCs/>
          <w:sz w:val="20"/>
          <w:szCs w:val="20"/>
          <w:lang w:val="en-US"/>
        </w:rPr>
        <w:t>Efficient Reinforced Concrete Structures</w:t>
      </w:r>
      <w:r w:rsidRPr="001371F2">
        <w:rPr>
          <w:sz w:val="20"/>
          <w:szCs w:val="20"/>
          <w:lang w:val="en-US"/>
        </w:rPr>
        <w:t xml:space="preserve"> (INFO CAPITAL GROUP, Tashkent, 2019), 416 p.</w:t>
      </w:r>
    </w:p>
    <w:p w14:paraId="74D79464"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[5] X. Zhang, G. Wei, X. Lin, C. Xia, and X. Wei, “Transverse force analysis of adjacent shield tunnel caused by foundation pit excavation considering deformation of retaining structures,” </w:t>
      </w:r>
      <w:r w:rsidRPr="001371F2">
        <w:rPr>
          <w:rStyle w:val="ae"/>
          <w:sz w:val="20"/>
          <w:szCs w:val="20"/>
          <w:lang w:val="en-US"/>
        </w:rPr>
        <w:t>Symmetry</w:t>
      </w:r>
      <w:r w:rsidRPr="001371F2">
        <w:rPr>
          <w:sz w:val="20"/>
          <w:szCs w:val="20"/>
          <w:lang w:val="en-US"/>
        </w:rPr>
        <w:t xml:space="preserve"> </w:t>
      </w:r>
      <w:r w:rsidRPr="001371F2">
        <w:rPr>
          <w:rStyle w:val="ad"/>
          <w:sz w:val="20"/>
          <w:szCs w:val="20"/>
          <w:lang w:val="en-US"/>
        </w:rPr>
        <w:t>13</w:t>
      </w:r>
      <w:r w:rsidRPr="001371F2">
        <w:rPr>
          <w:sz w:val="20"/>
          <w:szCs w:val="20"/>
          <w:lang w:val="en-US"/>
        </w:rPr>
        <w:t xml:space="preserve">(8), 1478 (2021). </w:t>
      </w:r>
      <w:hyperlink r:id="rId149" w:tgtFrame="_new" w:history="1">
        <w:r w:rsidRPr="001371F2">
          <w:rPr>
            <w:rStyle w:val="aa"/>
            <w:sz w:val="20"/>
            <w:szCs w:val="20"/>
            <w:lang w:val="en-US"/>
          </w:rPr>
          <w:t>https://doi.org/10.3390/sym13081478</w:t>
        </w:r>
      </w:hyperlink>
      <w:r w:rsidRPr="001371F2">
        <w:rPr>
          <w:sz w:val="20"/>
          <w:szCs w:val="20"/>
          <w:lang w:val="en-US"/>
        </w:rPr>
        <w:t>.</w:t>
      </w:r>
    </w:p>
    <w:p w14:paraId="0D64A7F5" w14:textId="77777777" w:rsidR="001A1528" w:rsidRPr="001371F2" w:rsidRDefault="001A1528" w:rsidP="001A1528">
      <w:pPr>
        <w:pStyle w:val="ac"/>
        <w:spacing w:before="0" w:beforeAutospacing="0" w:after="0" w:afterAutospacing="0"/>
        <w:ind w:left="426" w:hanging="426"/>
        <w:jc w:val="both"/>
        <w:rPr>
          <w:sz w:val="20"/>
          <w:szCs w:val="20"/>
          <w:lang w:val="en-US"/>
        </w:rPr>
      </w:pPr>
      <w:proofErr w:type="gramStart"/>
      <w:r w:rsidRPr="001371F2">
        <w:rPr>
          <w:sz w:val="20"/>
          <w:szCs w:val="20"/>
          <w:lang w:val="en-US"/>
        </w:rPr>
        <w:t xml:space="preserve">[6] L. </w:t>
      </w:r>
      <w:proofErr w:type="spellStart"/>
      <w:r w:rsidRPr="001371F2">
        <w:rPr>
          <w:sz w:val="20"/>
          <w:szCs w:val="20"/>
          <w:lang w:val="en-US"/>
        </w:rPr>
        <w:t>Haponova</w:t>
      </w:r>
      <w:proofErr w:type="spellEnd"/>
      <w:r w:rsidRPr="001371F2">
        <w:rPr>
          <w:sz w:val="20"/>
          <w:szCs w:val="20"/>
          <w:lang w:val="en-US"/>
        </w:rPr>
        <w:t xml:space="preserve">, S. </w:t>
      </w:r>
      <w:proofErr w:type="spellStart"/>
      <w:r w:rsidRPr="001371F2">
        <w:rPr>
          <w:sz w:val="20"/>
          <w:szCs w:val="20"/>
          <w:lang w:val="en-US"/>
        </w:rPr>
        <w:t>Buhaievskyi</w:t>
      </w:r>
      <w:proofErr w:type="spellEnd"/>
      <w:r w:rsidRPr="001371F2">
        <w:rPr>
          <w:sz w:val="20"/>
          <w:szCs w:val="20"/>
          <w:lang w:val="en-US"/>
        </w:rPr>
        <w:t xml:space="preserve">, and V. </w:t>
      </w:r>
      <w:proofErr w:type="spellStart"/>
      <w:r w:rsidRPr="001371F2">
        <w:rPr>
          <w:sz w:val="20"/>
          <w:szCs w:val="20"/>
          <w:lang w:val="en-US"/>
        </w:rPr>
        <w:t>Oleksyn</w:t>
      </w:r>
      <w:proofErr w:type="spellEnd"/>
      <w:r w:rsidRPr="001371F2">
        <w:rPr>
          <w:sz w:val="20"/>
          <w:szCs w:val="20"/>
          <w:lang w:val="en-US"/>
        </w:rPr>
        <w:t xml:space="preserve">, “Design project of the roof covering of the fast charging station for electric vehicles,” </w:t>
      </w:r>
      <w:r w:rsidRPr="001371F2">
        <w:rPr>
          <w:rStyle w:val="ae"/>
          <w:sz w:val="20"/>
          <w:szCs w:val="20"/>
          <w:lang w:val="en-US"/>
        </w:rPr>
        <w:t>AIP Conference Proceedings</w:t>
      </w:r>
      <w:r w:rsidRPr="001371F2">
        <w:rPr>
          <w:sz w:val="20"/>
          <w:szCs w:val="20"/>
          <w:lang w:val="en-US"/>
        </w:rPr>
        <w:t xml:space="preserve"> </w:t>
      </w:r>
      <w:r w:rsidRPr="001371F2">
        <w:rPr>
          <w:rStyle w:val="ad"/>
          <w:sz w:val="20"/>
          <w:szCs w:val="20"/>
          <w:lang w:val="en-US"/>
        </w:rPr>
        <w:t>3428</w:t>
      </w:r>
      <w:r w:rsidRPr="001371F2">
        <w:rPr>
          <w:sz w:val="20"/>
          <w:szCs w:val="20"/>
          <w:lang w:val="en-US"/>
        </w:rPr>
        <w:t>(1), 020032 (2025).</w:t>
      </w:r>
      <w:proofErr w:type="gramEnd"/>
      <w:r w:rsidRPr="001371F2">
        <w:rPr>
          <w:sz w:val="20"/>
          <w:szCs w:val="20"/>
          <w:lang w:val="en-US"/>
        </w:rPr>
        <w:t xml:space="preserve"> </w:t>
      </w:r>
      <w:hyperlink r:id="rId150" w:tgtFrame="_new" w:history="1">
        <w:r w:rsidRPr="001371F2">
          <w:rPr>
            <w:rStyle w:val="aa"/>
            <w:sz w:val="20"/>
            <w:szCs w:val="20"/>
            <w:lang w:val="en-US"/>
          </w:rPr>
          <w:t>https://doi.org/10.1063/12.0038622</w:t>
        </w:r>
      </w:hyperlink>
      <w:r w:rsidRPr="001371F2">
        <w:rPr>
          <w:sz w:val="20"/>
          <w:szCs w:val="20"/>
          <w:lang w:val="en-US"/>
        </w:rPr>
        <w:t>.</w:t>
      </w:r>
    </w:p>
    <w:p w14:paraId="698C1D92"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[7] M. </w:t>
      </w:r>
      <w:proofErr w:type="spellStart"/>
      <w:r w:rsidRPr="001371F2">
        <w:rPr>
          <w:sz w:val="20"/>
          <w:szCs w:val="20"/>
          <w:lang w:val="en-US"/>
        </w:rPr>
        <w:t>Guri</w:t>
      </w:r>
      <w:proofErr w:type="spellEnd"/>
      <w:r w:rsidRPr="001371F2">
        <w:rPr>
          <w:sz w:val="20"/>
          <w:szCs w:val="20"/>
          <w:lang w:val="en-US"/>
        </w:rPr>
        <w:t xml:space="preserve">, F. </w:t>
      </w:r>
      <w:proofErr w:type="spellStart"/>
      <w:r w:rsidRPr="001371F2">
        <w:rPr>
          <w:sz w:val="20"/>
          <w:szCs w:val="20"/>
          <w:lang w:val="en-US"/>
        </w:rPr>
        <w:t>Krosi</w:t>
      </w:r>
      <w:proofErr w:type="spellEnd"/>
      <w:r w:rsidRPr="001371F2">
        <w:rPr>
          <w:sz w:val="20"/>
          <w:szCs w:val="20"/>
          <w:lang w:val="en-US"/>
        </w:rPr>
        <w:t xml:space="preserve">, and K. </w:t>
      </w:r>
      <w:proofErr w:type="spellStart"/>
      <w:r w:rsidRPr="001371F2">
        <w:rPr>
          <w:sz w:val="20"/>
          <w:szCs w:val="20"/>
          <w:lang w:val="en-US"/>
        </w:rPr>
        <w:t>Xhexhi</w:t>
      </w:r>
      <w:proofErr w:type="spellEnd"/>
      <w:r w:rsidRPr="001371F2">
        <w:rPr>
          <w:sz w:val="20"/>
          <w:szCs w:val="20"/>
          <w:lang w:val="en-US"/>
        </w:rPr>
        <w:t xml:space="preserve">, “Study of thermal performance of prefabricated large panel buildings,” in </w:t>
      </w:r>
      <w:r w:rsidRPr="001371F2">
        <w:rPr>
          <w:rStyle w:val="ae"/>
          <w:sz w:val="20"/>
          <w:szCs w:val="20"/>
          <w:lang w:val="en-US"/>
        </w:rPr>
        <w:t>Proceedings of 2CroCEE</w:t>
      </w:r>
      <w:r w:rsidRPr="001371F2">
        <w:rPr>
          <w:sz w:val="20"/>
          <w:szCs w:val="20"/>
          <w:lang w:val="en-US"/>
        </w:rPr>
        <w:t xml:space="preserve"> (2023). </w:t>
      </w:r>
      <w:hyperlink r:id="rId151" w:tgtFrame="_new" w:history="1">
        <w:r w:rsidRPr="001371F2">
          <w:rPr>
            <w:rStyle w:val="aa"/>
            <w:sz w:val="20"/>
            <w:szCs w:val="20"/>
            <w:lang w:val="en-US"/>
          </w:rPr>
          <w:t>https://doi.org/10.5592/CO/2CroCEE.2023.63</w:t>
        </w:r>
      </w:hyperlink>
      <w:r w:rsidRPr="001371F2">
        <w:rPr>
          <w:sz w:val="20"/>
          <w:szCs w:val="20"/>
          <w:lang w:val="en-US"/>
        </w:rPr>
        <w:t>.</w:t>
      </w:r>
    </w:p>
    <w:p w14:paraId="3F575363"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[8] J. Zhang, M. Xiao, L. Gao, and Q. Pan, “Queuing search algorithm: A novel metaheuristic algorithm for solving engineering optimization problems,” </w:t>
      </w:r>
      <w:r w:rsidRPr="001371F2">
        <w:rPr>
          <w:rStyle w:val="ae"/>
          <w:sz w:val="20"/>
          <w:szCs w:val="20"/>
          <w:lang w:val="en-US"/>
        </w:rPr>
        <w:t>Appl. Math. Model.</w:t>
      </w:r>
      <w:r w:rsidRPr="001371F2">
        <w:rPr>
          <w:sz w:val="20"/>
          <w:szCs w:val="20"/>
          <w:lang w:val="en-US"/>
        </w:rPr>
        <w:t xml:space="preserve"> </w:t>
      </w:r>
      <w:r w:rsidRPr="001371F2">
        <w:rPr>
          <w:rStyle w:val="ad"/>
          <w:sz w:val="20"/>
          <w:szCs w:val="20"/>
          <w:lang w:val="en-US"/>
        </w:rPr>
        <w:t>63</w:t>
      </w:r>
      <w:r w:rsidRPr="001371F2">
        <w:rPr>
          <w:sz w:val="20"/>
          <w:szCs w:val="20"/>
          <w:lang w:val="en-US"/>
        </w:rPr>
        <w:t xml:space="preserve">, 464–490 (2018). </w:t>
      </w:r>
      <w:hyperlink r:id="rId152" w:tgtFrame="_new" w:history="1">
        <w:r w:rsidRPr="001371F2">
          <w:rPr>
            <w:rStyle w:val="aa"/>
            <w:sz w:val="20"/>
            <w:szCs w:val="20"/>
            <w:lang w:val="en-US"/>
          </w:rPr>
          <w:t>https://doi.org/10.1016/j.apm.2018.06.036</w:t>
        </w:r>
      </w:hyperlink>
      <w:r w:rsidRPr="001371F2">
        <w:rPr>
          <w:sz w:val="20"/>
          <w:szCs w:val="20"/>
          <w:lang w:val="en-US"/>
        </w:rPr>
        <w:t>.</w:t>
      </w:r>
    </w:p>
    <w:p w14:paraId="1426E5A5"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[9] L. </w:t>
      </w:r>
      <w:proofErr w:type="spellStart"/>
      <w:r w:rsidRPr="001371F2">
        <w:rPr>
          <w:sz w:val="20"/>
          <w:szCs w:val="20"/>
          <w:lang w:val="en-US"/>
        </w:rPr>
        <w:t>Haponova</w:t>
      </w:r>
      <w:proofErr w:type="spellEnd"/>
      <w:r w:rsidRPr="001371F2">
        <w:rPr>
          <w:sz w:val="20"/>
          <w:szCs w:val="20"/>
          <w:lang w:val="en-US"/>
        </w:rPr>
        <w:t xml:space="preserve"> and P. Reznik, “Fire resistance of the plate of the architectural-building system ‘</w:t>
      </w:r>
      <w:proofErr w:type="spellStart"/>
      <w:r w:rsidRPr="001371F2">
        <w:rPr>
          <w:sz w:val="20"/>
          <w:szCs w:val="20"/>
          <w:lang w:val="en-US"/>
        </w:rPr>
        <w:t>Monofant</w:t>
      </w:r>
      <w:proofErr w:type="spellEnd"/>
      <w:r w:rsidRPr="001371F2">
        <w:rPr>
          <w:sz w:val="20"/>
          <w:szCs w:val="20"/>
          <w:lang w:val="en-US"/>
        </w:rPr>
        <w:t xml:space="preserve">’,” </w:t>
      </w:r>
      <w:r w:rsidRPr="001371F2">
        <w:rPr>
          <w:rStyle w:val="ae"/>
          <w:sz w:val="20"/>
          <w:szCs w:val="20"/>
          <w:lang w:val="en-US"/>
        </w:rPr>
        <w:t>Municipal Economy of Cities. Series: Economic Science</w:t>
      </w:r>
      <w:r w:rsidRPr="001371F2">
        <w:rPr>
          <w:sz w:val="20"/>
          <w:szCs w:val="20"/>
          <w:lang w:val="en-US"/>
        </w:rPr>
        <w:t xml:space="preserve"> </w:t>
      </w:r>
      <w:r w:rsidRPr="001371F2">
        <w:rPr>
          <w:rStyle w:val="ad"/>
          <w:sz w:val="20"/>
          <w:szCs w:val="20"/>
          <w:lang w:val="en-US"/>
        </w:rPr>
        <w:t>135</w:t>
      </w:r>
      <w:r w:rsidRPr="001371F2">
        <w:rPr>
          <w:sz w:val="20"/>
          <w:szCs w:val="20"/>
          <w:lang w:val="en-US"/>
        </w:rPr>
        <w:t>, 18–22 (2017).</w:t>
      </w:r>
    </w:p>
    <w:p w14:paraId="334494E7"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[10] L. V. </w:t>
      </w:r>
      <w:proofErr w:type="spellStart"/>
      <w:r w:rsidRPr="001371F2">
        <w:rPr>
          <w:sz w:val="20"/>
          <w:szCs w:val="20"/>
          <w:lang w:val="en-US"/>
        </w:rPr>
        <w:t>Gaponova</w:t>
      </w:r>
      <w:proofErr w:type="spellEnd"/>
      <w:r w:rsidRPr="001371F2">
        <w:rPr>
          <w:sz w:val="20"/>
          <w:szCs w:val="20"/>
          <w:lang w:val="en-US"/>
        </w:rPr>
        <w:t xml:space="preserve"> and S. S. </w:t>
      </w:r>
      <w:proofErr w:type="spellStart"/>
      <w:r w:rsidRPr="001371F2">
        <w:rPr>
          <w:sz w:val="20"/>
          <w:szCs w:val="20"/>
          <w:lang w:val="en-US"/>
        </w:rPr>
        <w:t>Grebenchuk</w:t>
      </w:r>
      <w:proofErr w:type="spellEnd"/>
      <w:r w:rsidRPr="001371F2">
        <w:rPr>
          <w:sz w:val="20"/>
          <w:szCs w:val="20"/>
          <w:lang w:val="en-US"/>
        </w:rPr>
        <w:t xml:space="preserve">, “Stress and strain </w:t>
      </w:r>
      <w:proofErr w:type="spellStart"/>
      <w:r w:rsidRPr="001371F2">
        <w:rPr>
          <w:sz w:val="20"/>
          <w:szCs w:val="20"/>
          <w:lang w:val="en-US"/>
        </w:rPr>
        <w:t>behaviour</w:t>
      </w:r>
      <w:proofErr w:type="spellEnd"/>
      <w:r w:rsidRPr="001371F2">
        <w:rPr>
          <w:sz w:val="20"/>
          <w:szCs w:val="20"/>
          <w:lang w:val="en-US"/>
        </w:rPr>
        <w:t xml:space="preserve"> of reinforced concrete anisotropic shells,” </w:t>
      </w:r>
      <w:r w:rsidRPr="001371F2">
        <w:rPr>
          <w:rStyle w:val="ae"/>
          <w:sz w:val="20"/>
          <w:szCs w:val="20"/>
          <w:lang w:val="en-US"/>
        </w:rPr>
        <w:t>Academic Journal Industrial Machine Building Civil Engineering</w:t>
      </w:r>
      <w:r w:rsidRPr="001371F2">
        <w:rPr>
          <w:sz w:val="20"/>
          <w:szCs w:val="20"/>
          <w:lang w:val="en-US"/>
        </w:rPr>
        <w:t xml:space="preserve"> </w:t>
      </w:r>
      <w:r w:rsidRPr="001371F2">
        <w:rPr>
          <w:rStyle w:val="ad"/>
          <w:sz w:val="20"/>
          <w:szCs w:val="20"/>
          <w:lang w:val="en-US"/>
        </w:rPr>
        <w:t>1</w:t>
      </w:r>
      <w:r w:rsidRPr="001371F2">
        <w:rPr>
          <w:sz w:val="20"/>
          <w:szCs w:val="20"/>
          <w:lang w:val="en-US"/>
        </w:rPr>
        <w:t xml:space="preserve">(48), 108–120 (2017). </w:t>
      </w:r>
      <w:hyperlink r:id="rId153" w:tgtFrame="_new" w:history="1">
        <w:r w:rsidRPr="001371F2">
          <w:rPr>
            <w:rStyle w:val="aa"/>
            <w:sz w:val="20"/>
            <w:szCs w:val="20"/>
            <w:lang w:val="en-US"/>
          </w:rPr>
          <w:t>https://doi.org/10.26906/znp.2017.48.784</w:t>
        </w:r>
      </w:hyperlink>
      <w:r w:rsidRPr="001371F2">
        <w:rPr>
          <w:sz w:val="20"/>
          <w:szCs w:val="20"/>
          <w:lang w:val="en-US"/>
        </w:rPr>
        <w:t>.</w:t>
      </w:r>
    </w:p>
    <w:p w14:paraId="691130F7"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[11] V. M. </w:t>
      </w:r>
      <w:proofErr w:type="spellStart"/>
      <w:r w:rsidRPr="001371F2">
        <w:rPr>
          <w:sz w:val="20"/>
          <w:szCs w:val="20"/>
          <w:lang w:val="en-US"/>
        </w:rPr>
        <w:t>Babaiev</w:t>
      </w:r>
      <w:proofErr w:type="spellEnd"/>
      <w:r w:rsidRPr="001371F2">
        <w:rPr>
          <w:sz w:val="20"/>
          <w:szCs w:val="20"/>
          <w:lang w:val="en-US"/>
        </w:rPr>
        <w:t xml:space="preserve">, S. O. </w:t>
      </w:r>
      <w:proofErr w:type="spellStart"/>
      <w:r w:rsidRPr="001371F2">
        <w:rPr>
          <w:sz w:val="20"/>
          <w:szCs w:val="20"/>
          <w:lang w:val="en-US"/>
        </w:rPr>
        <w:t>Buhayevskyi</w:t>
      </w:r>
      <w:proofErr w:type="spellEnd"/>
      <w:r w:rsidRPr="001371F2">
        <w:rPr>
          <w:sz w:val="20"/>
          <w:szCs w:val="20"/>
          <w:lang w:val="en-US"/>
        </w:rPr>
        <w:t xml:space="preserve">, S. M. </w:t>
      </w:r>
      <w:proofErr w:type="spellStart"/>
      <w:r w:rsidRPr="001371F2">
        <w:rPr>
          <w:sz w:val="20"/>
          <w:szCs w:val="20"/>
          <w:lang w:val="en-US"/>
        </w:rPr>
        <w:t>Yevel</w:t>
      </w:r>
      <w:proofErr w:type="spellEnd"/>
      <w:r w:rsidRPr="001371F2">
        <w:rPr>
          <w:sz w:val="20"/>
          <w:szCs w:val="20"/>
          <w:lang w:val="en-US"/>
        </w:rPr>
        <w:t xml:space="preserve">, I. D. </w:t>
      </w:r>
      <w:proofErr w:type="spellStart"/>
      <w:r w:rsidRPr="001371F2">
        <w:rPr>
          <w:sz w:val="20"/>
          <w:szCs w:val="20"/>
          <w:lang w:val="en-US"/>
        </w:rPr>
        <w:t>Yevzerov</w:t>
      </w:r>
      <w:proofErr w:type="spellEnd"/>
      <w:r w:rsidRPr="001371F2">
        <w:rPr>
          <w:sz w:val="20"/>
          <w:szCs w:val="20"/>
          <w:lang w:val="en-US"/>
        </w:rPr>
        <w:t xml:space="preserve">, A. I. </w:t>
      </w:r>
      <w:proofErr w:type="spellStart"/>
      <w:r w:rsidRPr="001371F2">
        <w:rPr>
          <w:sz w:val="20"/>
          <w:szCs w:val="20"/>
          <w:lang w:val="en-US"/>
        </w:rPr>
        <w:t>Lantukh-Lyashchenko</w:t>
      </w:r>
      <w:proofErr w:type="spellEnd"/>
      <w:r w:rsidRPr="001371F2">
        <w:rPr>
          <w:sz w:val="20"/>
          <w:szCs w:val="20"/>
          <w:lang w:val="en-US"/>
        </w:rPr>
        <w:t xml:space="preserve">, V. S. </w:t>
      </w:r>
      <w:proofErr w:type="spellStart"/>
      <w:r w:rsidRPr="001371F2">
        <w:rPr>
          <w:sz w:val="20"/>
          <w:szCs w:val="20"/>
          <w:lang w:val="en-US"/>
        </w:rPr>
        <w:t>Shmukler</w:t>
      </w:r>
      <w:proofErr w:type="spellEnd"/>
      <w:r w:rsidRPr="001371F2">
        <w:rPr>
          <w:sz w:val="20"/>
          <w:szCs w:val="20"/>
          <w:lang w:val="en-US"/>
        </w:rPr>
        <w:t xml:space="preserve">, and V. V. </w:t>
      </w:r>
      <w:proofErr w:type="spellStart"/>
      <w:r w:rsidRPr="001371F2">
        <w:rPr>
          <w:sz w:val="20"/>
          <w:szCs w:val="20"/>
          <w:lang w:val="en-US"/>
        </w:rPr>
        <w:t>Shymanovskyi</w:t>
      </w:r>
      <w:proofErr w:type="spellEnd"/>
      <w:r w:rsidRPr="001371F2">
        <w:rPr>
          <w:sz w:val="20"/>
          <w:szCs w:val="20"/>
          <w:lang w:val="en-US"/>
        </w:rPr>
        <w:t xml:space="preserve">, </w:t>
      </w:r>
      <w:r w:rsidRPr="001371F2">
        <w:rPr>
          <w:rStyle w:val="ad"/>
          <w:i/>
          <w:iCs/>
          <w:sz w:val="20"/>
          <w:szCs w:val="20"/>
          <w:lang w:val="en-US"/>
        </w:rPr>
        <w:t>Numerical and Experimental Methods for Rational Design and Erection of Structural Systems</w:t>
      </w:r>
      <w:r w:rsidRPr="001371F2">
        <w:rPr>
          <w:sz w:val="20"/>
          <w:szCs w:val="20"/>
          <w:lang w:val="en-US"/>
        </w:rPr>
        <w:t xml:space="preserve"> (</w:t>
      </w:r>
      <w:proofErr w:type="spellStart"/>
      <w:r w:rsidRPr="001371F2">
        <w:rPr>
          <w:sz w:val="20"/>
          <w:szCs w:val="20"/>
          <w:lang w:val="en-US"/>
        </w:rPr>
        <w:t>Stal</w:t>
      </w:r>
      <w:proofErr w:type="spellEnd"/>
      <w:r w:rsidRPr="001371F2">
        <w:rPr>
          <w:sz w:val="20"/>
          <w:szCs w:val="20"/>
          <w:lang w:val="en-US"/>
        </w:rPr>
        <w:t>, Kyiv, 2017), 404 p.</w:t>
      </w:r>
    </w:p>
    <w:p w14:paraId="539065C5"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[12] V. M. </w:t>
      </w:r>
      <w:proofErr w:type="spellStart"/>
      <w:r w:rsidRPr="001371F2">
        <w:rPr>
          <w:sz w:val="20"/>
          <w:szCs w:val="20"/>
          <w:lang w:val="en-US"/>
        </w:rPr>
        <w:t>Babaiev</w:t>
      </w:r>
      <w:proofErr w:type="spellEnd"/>
      <w:r w:rsidRPr="001371F2">
        <w:rPr>
          <w:sz w:val="20"/>
          <w:szCs w:val="20"/>
          <w:lang w:val="en-US"/>
        </w:rPr>
        <w:t xml:space="preserve">, A. M. </w:t>
      </w:r>
      <w:proofErr w:type="spellStart"/>
      <w:r w:rsidRPr="001371F2">
        <w:rPr>
          <w:sz w:val="20"/>
          <w:szCs w:val="20"/>
          <w:lang w:val="en-US"/>
        </w:rPr>
        <w:t>Bambura</w:t>
      </w:r>
      <w:proofErr w:type="spellEnd"/>
      <w:r w:rsidRPr="001371F2">
        <w:rPr>
          <w:sz w:val="20"/>
          <w:szCs w:val="20"/>
          <w:lang w:val="en-US"/>
        </w:rPr>
        <w:t xml:space="preserve">, O. M. </w:t>
      </w:r>
      <w:proofErr w:type="spellStart"/>
      <w:r w:rsidRPr="001371F2">
        <w:rPr>
          <w:sz w:val="20"/>
          <w:szCs w:val="20"/>
          <w:lang w:val="en-US"/>
        </w:rPr>
        <w:t>Pustovoitova</w:t>
      </w:r>
      <w:proofErr w:type="spellEnd"/>
      <w:r w:rsidRPr="001371F2">
        <w:rPr>
          <w:sz w:val="20"/>
          <w:szCs w:val="20"/>
          <w:lang w:val="en-US"/>
        </w:rPr>
        <w:t xml:space="preserve">, P. A. Reznik, Ye. H. </w:t>
      </w:r>
      <w:proofErr w:type="spellStart"/>
      <w:r w:rsidRPr="001371F2">
        <w:rPr>
          <w:sz w:val="20"/>
          <w:szCs w:val="20"/>
          <w:lang w:val="en-US"/>
        </w:rPr>
        <w:t>Stoianov</w:t>
      </w:r>
      <w:proofErr w:type="spellEnd"/>
      <w:r w:rsidRPr="001371F2">
        <w:rPr>
          <w:sz w:val="20"/>
          <w:szCs w:val="20"/>
          <w:lang w:val="en-US"/>
        </w:rPr>
        <w:t xml:space="preserve">, and V. S. </w:t>
      </w:r>
      <w:proofErr w:type="spellStart"/>
      <w:r w:rsidRPr="001371F2">
        <w:rPr>
          <w:sz w:val="20"/>
          <w:szCs w:val="20"/>
          <w:lang w:val="en-US"/>
        </w:rPr>
        <w:t>Shmukler</w:t>
      </w:r>
      <w:proofErr w:type="spellEnd"/>
      <w:r w:rsidRPr="001371F2">
        <w:rPr>
          <w:sz w:val="20"/>
          <w:szCs w:val="20"/>
          <w:lang w:val="en-US"/>
        </w:rPr>
        <w:t xml:space="preserve">, </w:t>
      </w:r>
      <w:r w:rsidRPr="001371F2">
        <w:rPr>
          <w:rStyle w:val="ae"/>
          <w:b/>
          <w:bCs/>
          <w:sz w:val="20"/>
          <w:szCs w:val="20"/>
          <w:lang w:val="en-US"/>
        </w:rPr>
        <w:t xml:space="preserve">Practical Calculation of Elements of Reinforced Concrete Structures for DBN B.2.6-98:2009 in Comparison with Calculations under </w:t>
      </w:r>
      <w:proofErr w:type="spellStart"/>
      <w:r w:rsidRPr="001371F2">
        <w:rPr>
          <w:rStyle w:val="ae"/>
          <w:b/>
          <w:bCs/>
          <w:sz w:val="20"/>
          <w:szCs w:val="20"/>
          <w:lang w:val="en-US"/>
        </w:rPr>
        <w:t>SNiP</w:t>
      </w:r>
      <w:proofErr w:type="spellEnd"/>
      <w:r w:rsidRPr="001371F2">
        <w:rPr>
          <w:rStyle w:val="ae"/>
          <w:b/>
          <w:bCs/>
          <w:sz w:val="20"/>
          <w:szCs w:val="20"/>
          <w:lang w:val="en-US"/>
        </w:rPr>
        <w:t xml:space="preserve"> 2.03.01-84</w:t>
      </w:r>
      <w:r w:rsidRPr="001371F2">
        <w:rPr>
          <w:rStyle w:val="ad"/>
          <w:sz w:val="20"/>
          <w:szCs w:val="20"/>
          <w:lang w:val="en-US"/>
        </w:rPr>
        <w:t xml:space="preserve"> and EN 1992-1-1 (Eurocode 2)</w:t>
      </w:r>
      <w:r w:rsidRPr="001371F2">
        <w:rPr>
          <w:sz w:val="20"/>
          <w:szCs w:val="20"/>
          <w:lang w:val="en-US"/>
        </w:rPr>
        <w:t>* (Golden Pages, Kharkiv, 2015), 206 p.</w:t>
      </w:r>
    </w:p>
    <w:p w14:paraId="659D21F0"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[13] V. S. </w:t>
      </w:r>
      <w:proofErr w:type="spellStart"/>
      <w:r w:rsidRPr="001371F2">
        <w:rPr>
          <w:sz w:val="20"/>
          <w:szCs w:val="20"/>
          <w:lang w:val="en-US"/>
        </w:rPr>
        <w:t>Shmukler</w:t>
      </w:r>
      <w:proofErr w:type="spellEnd"/>
      <w:r w:rsidRPr="001371F2">
        <w:rPr>
          <w:sz w:val="20"/>
          <w:szCs w:val="20"/>
          <w:lang w:val="en-US"/>
        </w:rPr>
        <w:t xml:space="preserve">, “About one approach to the formation of design technology of rational designs,” </w:t>
      </w:r>
      <w:r w:rsidRPr="001371F2">
        <w:rPr>
          <w:rStyle w:val="ae"/>
          <w:sz w:val="20"/>
          <w:szCs w:val="20"/>
          <w:lang w:val="en-US"/>
        </w:rPr>
        <w:t>Bulletin of Kharkiv National Automobile and Highway University. Collection of Scientific Works</w:t>
      </w:r>
      <w:r w:rsidRPr="001371F2">
        <w:rPr>
          <w:sz w:val="20"/>
          <w:szCs w:val="20"/>
          <w:lang w:val="en-US"/>
        </w:rPr>
        <w:t xml:space="preserve"> </w:t>
      </w:r>
      <w:r w:rsidRPr="001371F2">
        <w:rPr>
          <w:rStyle w:val="ad"/>
          <w:sz w:val="20"/>
          <w:szCs w:val="20"/>
          <w:lang w:val="en-US"/>
        </w:rPr>
        <w:t>98</w:t>
      </w:r>
      <w:r w:rsidRPr="001371F2">
        <w:rPr>
          <w:sz w:val="20"/>
          <w:szCs w:val="20"/>
          <w:lang w:val="en-US"/>
        </w:rPr>
        <w:t xml:space="preserve">, 93–113 (2022). </w:t>
      </w:r>
      <w:hyperlink r:id="rId154" w:tgtFrame="_new" w:history="1">
        <w:r w:rsidRPr="001371F2">
          <w:rPr>
            <w:rStyle w:val="aa"/>
            <w:sz w:val="20"/>
            <w:szCs w:val="20"/>
            <w:lang w:val="en-US"/>
          </w:rPr>
          <w:t>https://doi.org/10.30977/BUL.2219-5548.2022.98.0.93</w:t>
        </w:r>
      </w:hyperlink>
      <w:r w:rsidRPr="001371F2">
        <w:rPr>
          <w:sz w:val="20"/>
          <w:szCs w:val="20"/>
          <w:lang w:val="en-US"/>
        </w:rPr>
        <w:t>.</w:t>
      </w:r>
    </w:p>
    <w:p w14:paraId="582BD931" w14:textId="7DD3AB64"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[14] V. </w:t>
      </w:r>
      <w:proofErr w:type="spellStart"/>
      <w:r w:rsidRPr="001371F2">
        <w:rPr>
          <w:sz w:val="20"/>
          <w:szCs w:val="20"/>
          <w:lang w:val="en-US"/>
        </w:rPr>
        <w:t>Babaev</w:t>
      </w:r>
      <w:proofErr w:type="spellEnd"/>
      <w:r w:rsidRPr="001371F2">
        <w:rPr>
          <w:sz w:val="20"/>
          <w:szCs w:val="20"/>
          <w:lang w:val="en-US"/>
        </w:rPr>
        <w:t xml:space="preserve">, V. </w:t>
      </w:r>
      <w:proofErr w:type="spellStart"/>
      <w:r w:rsidRPr="001371F2">
        <w:rPr>
          <w:sz w:val="20"/>
          <w:szCs w:val="20"/>
          <w:lang w:val="en-US"/>
        </w:rPr>
        <w:t>Shmukler</w:t>
      </w:r>
      <w:proofErr w:type="spellEnd"/>
      <w:r w:rsidRPr="001371F2">
        <w:rPr>
          <w:sz w:val="20"/>
          <w:szCs w:val="20"/>
          <w:lang w:val="en-US"/>
        </w:rPr>
        <w:t xml:space="preserve">, S. </w:t>
      </w:r>
      <w:proofErr w:type="spellStart"/>
      <w:r w:rsidRPr="001371F2">
        <w:rPr>
          <w:sz w:val="20"/>
          <w:szCs w:val="20"/>
          <w:lang w:val="en-US"/>
        </w:rPr>
        <w:t>Bugayevskiy</w:t>
      </w:r>
      <w:proofErr w:type="spellEnd"/>
      <w:r w:rsidRPr="001371F2">
        <w:rPr>
          <w:sz w:val="20"/>
          <w:szCs w:val="20"/>
          <w:lang w:val="en-US"/>
        </w:rPr>
        <w:t xml:space="preserve">, and V. </w:t>
      </w:r>
      <w:proofErr w:type="spellStart"/>
      <w:r w:rsidRPr="001371F2">
        <w:rPr>
          <w:sz w:val="20"/>
          <w:szCs w:val="20"/>
          <w:lang w:val="en-US"/>
        </w:rPr>
        <w:t>Nikulin</w:t>
      </w:r>
      <w:proofErr w:type="spellEnd"/>
      <w:r w:rsidRPr="001371F2">
        <w:rPr>
          <w:sz w:val="20"/>
          <w:szCs w:val="20"/>
          <w:lang w:val="en-US"/>
        </w:rPr>
        <w:t xml:space="preserve">, “Cast reinforced concrete frame of buildings and methods of its erection,” </w:t>
      </w:r>
      <w:r w:rsidRPr="001371F2">
        <w:rPr>
          <w:rStyle w:val="ae"/>
          <w:sz w:val="20"/>
          <w:szCs w:val="20"/>
          <w:lang w:val="en-US"/>
        </w:rPr>
        <w:t>J. Civ. Eng. Constr.</w:t>
      </w:r>
      <w:r w:rsidRPr="001371F2">
        <w:rPr>
          <w:sz w:val="20"/>
          <w:szCs w:val="20"/>
          <w:lang w:val="en-US"/>
        </w:rPr>
        <w:t xml:space="preserve"> </w:t>
      </w:r>
      <w:r w:rsidRPr="001371F2">
        <w:rPr>
          <w:rStyle w:val="ad"/>
          <w:sz w:val="20"/>
          <w:szCs w:val="20"/>
          <w:lang w:val="en-US"/>
        </w:rPr>
        <w:t>5</w:t>
      </w:r>
      <w:r w:rsidRPr="001371F2">
        <w:rPr>
          <w:sz w:val="20"/>
          <w:szCs w:val="20"/>
          <w:lang w:val="en-US"/>
        </w:rPr>
        <w:t>(2), 143–156 (2016).</w:t>
      </w:r>
      <w:r w:rsidR="002A7AC0" w:rsidRPr="001371F2">
        <w:rPr>
          <w:sz w:val="20"/>
          <w:szCs w:val="20"/>
          <w:lang w:val="en-US"/>
        </w:rPr>
        <w:t xml:space="preserve"> </w:t>
      </w:r>
    </w:p>
    <w:p w14:paraId="253800F2" w14:textId="2AA2DF4A"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[15] S. </w:t>
      </w:r>
      <w:proofErr w:type="spellStart"/>
      <w:r w:rsidRPr="001371F2">
        <w:rPr>
          <w:sz w:val="20"/>
          <w:szCs w:val="20"/>
          <w:lang w:val="en-US"/>
        </w:rPr>
        <w:t>Bugayevskiy</w:t>
      </w:r>
      <w:proofErr w:type="spellEnd"/>
      <w:r w:rsidRPr="001371F2">
        <w:rPr>
          <w:sz w:val="20"/>
          <w:szCs w:val="20"/>
          <w:lang w:val="en-US"/>
        </w:rPr>
        <w:t xml:space="preserve">, V. </w:t>
      </w:r>
      <w:proofErr w:type="spellStart"/>
      <w:r w:rsidRPr="001371F2">
        <w:rPr>
          <w:sz w:val="20"/>
          <w:szCs w:val="20"/>
          <w:lang w:val="en-US"/>
        </w:rPr>
        <w:t>Gerasymenko</w:t>
      </w:r>
      <w:proofErr w:type="spellEnd"/>
      <w:r w:rsidRPr="001371F2">
        <w:rPr>
          <w:sz w:val="20"/>
          <w:szCs w:val="20"/>
          <w:lang w:val="en-US"/>
        </w:rPr>
        <w:t xml:space="preserve">, A. </w:t>
      </w:r>
      <w:proofErr w:type="spellStart"/>
      <w:r w:rsidRPr="001371F2">
        <w:rPr>
          <w:sz w:val="20"/>
          <w:szCs w:val="20"/>
          <w:lang w:val="en-US"/>
        </w:rPr>
        <w:t>Konyukhov</w:t>
      </w:r>
      <w:proofErr w:type="spellEnd"/>
      <w:r w:rsidRPr="001371F2">
        <w:rPr>
          <w:sz w:val="20"/>
          <w:szCs w:val="20"/>
          <w:lang w:val="en-US"/>
        </w:rPr>
        <w:t xml:space="preserve">, and V. </w:t>
      </w:r>
      <w:proofErr w:type="spellStart"/>
      <w:r w:rsidRPr="001371F2">
        <w:rPr>
          <w:sz w:val="20"/>
          <w:szCs w:val="20"/>
          <w:lang w:val="en-US"/>
        </w:rPr>
        <w:t>Nikulin</w:t>
      </w:r>
      <w:proofErr w:type="spellEnd"/>
      <w:r w:rsidRPr="001371F2">
        <w:rPr>
          <w:sz w:val="20"/>
          <w:szCs w:val="20"/>
          <w:lang w:val="en-US"/>
        </w:rPr>
        <w:t>, “Basics of modeling and technology of creating reinforced concrete elements of ‘</w:t>
      </w:r>
      <w:proofErr w:type="spellStart"/>
      <w:r w:rsidRPr="001371F2">
        <w:rPr>
          <w:sz w:val="20"/>
          <w:szCs w:val="20"/>
          <w:lang w:val="en-US"/>
        </w:rPr>
        <w:t>Monofant</w:t>
      </w:r>
      <w:proofErr w:type="spellEnd"/>
      <w:r w:rsidRPr="001371F2">
        <w:rPr>
          <w:sz w:val="20"/>
          <w:szCs w:val="20"/>
          <w:lang w:val="en-US"/>
        </w:rPr>
        <w:t xml:space="preserve">’ system construction,” </w:t>
      </w:r>
      <w:r w:rsidRPr="001371F2">
        <w:rPr>
          <w:rStyle w:val="ae"/>
          <w:sz w:val="20"/>
          <w:szCs w:val="20"/>
          <w:lang w:val="en-US"/>
        </w:rPr>
        <w:t>MATEC Web Conf.</w:t>
      </w:r>
      <w:r w:rsidRPr="001371F2">
        <w:rPr>
          <w:sz w:val="20"/>
          <w:szCs w:val="20"/>
          <w:lang w:val="en-US"/>
        </w:rPr>
        <w:t xml:space="preserve"> </w:t>
      </w:r>
      <w:r w:rsidRPr="001371F2">
        <w:rPr>
          <w:rStyle w:val="ad"/>
          <w:sz w:val="20"/>
          <w:szCs w:val="20"/>
          <w:lang w:val="en-US"/>
        </w:rPr>
        <w:t>116</w:t>
      </w:r>
      <w:r w:rsidRPr="001371F2">
        <w:rPr>
          <w:sz w:val="20"/>
          <w:szCs w:val="20"/>
          <w:lang w:val="en-US"/>
        </w:rPr>
        <w:t xml:space="preserve">, 02009 (2017). </w:t>
      </w:r>
      <w:hyperlink r:id="rId155" w:history="1">
        <w:r w:rsidR="002A7AC0" w:rsidRPr="001371F2">
          <w:rPr>
            <w:rStyle w:val="aa"/>
            <w:sz w:val="20"/>
            <w:szCs w:val="20"/>
            <w:lang w:val="en-US"/>
          </w:rPr>
          <w:t>https://doi.org/10.1051/matecconf/201711602009</w:t>
        </w:r>
      </w:hyperlink>
      <w:r w:rsidRPr="001371F2">
        <w:rPr>
          <w:sz w:val="20"/>
          <w:szCs w:val="20"/>
          <w:lang w:val="en-US"/>
        </w:rPr>
        <w:t>.</w:t>
      </w:r>
      <w:r w:rsidR="002A7AC0" w:rsidRPr="001371F2">
        <w:rPr>
          <w:sz w:val="20"/>
          <w:szCs w:val="20"/>
          <w:lang w:val="en-US"/>
        </w:rPr>
        <w:t xml:space="preserve"> </w:t>
      </w:r>
    </w:p>
    <w:p w14:paraId="70891D13"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[16] V. M. </w:t>
      </w:r>
      <w:proofErr w:type="spellStart"/>
      <w:r w:rsidRPr="001371F2">
        <w:rPr>
          <w:sz w:val="20"/>
          <w:szCs w:val="20"/>
          <w:lang w:val="en-US"/>
        </w:rPr>
        <w:t>Babaev</w:t>
      </w:r>
      <w:proofErr w:type="spellEnd"/>
      <w:r w:rsidRPr="001371F2">
        <w:rPr>
          <w:sz w:val="20"/>
          <w:szCs w:val="20"/>
          <w:lang w:val="en-US"/>
        </w:rPr>
        <w:t xml:space="preserve">, S. O. </w:t>
      </w:r>
      <w:proofErr w:type="spellStart"/>
      <w:r w:rsidRPr="001371F2">
        <w:rPr>
          <w:sz w:val="20"/>
          <w:szCs w:val="20"/>
          <w:lang w:val="en-US"/>
        </w:rPr>
        <w:t>Bugaevskiy</w:t>
      </w:r>
      <w:proofErr w:type="spellEnd"/>
      <w:r w:rsidRPr="001371F2">
        <w:rPr>
          <w:sz w:val="20"/>
          <w:szCs w:val="20"/>
          <w:lang w:val="en-US"/>
        </w:rPr>
        <w:t xml:space="preserve">, S. M. </w:t>
      </w:r>
      <w:proofErr w:type="spellStart"/>
      <w:r w:rsidRPr="001371F2">
        <w:rPr>
          <w:sz w:val="20"/>
          <w:szCs w:val="20"/>
          <w:lang w:val="en-US"/>
        </w:rPr>
        <w:t>Yevel</w:t>
      </w:r>
      <w:proofErr w:type="spellEnd"/>
      <w:r w:rsidRPr="001371F2">
        <w:rPr>
          <w:sz w:val="20"/>
          <w:szCs w:val="20"/>
          <w:lang w:val="en-US"/>
        </w:rPr>
        <w:t xml:space="preserve">, I. D. </w:t>
      </w:r>
      <w:proofErr w:type="spellStart"/>
      <w:r w:rsidRPr="001371F2">
        <w:rPr>
          <w:sz w:val="20"/>
          <w:szCs w:val="20"/>
          <w:lang w:val="en-US"/>
        </w:rPr>
        <w:t>Yevzerov</w:t>
      </w:r>
      <w:proofErr w:type="spellEnd"/>
      <w:r w:rsidRPr="001371F2">
        <w:rPr>
          <w:sz w:val="20"/>
          <w:szCs w:val="20"/>
          <w:lang w:val="en-US"/>
        </w:rPr>
        <w:t xml:space="preserve">, A. I. </w:t>
      </w:r>
      <w:proofErr w:type="spellStart"/>
      <w:r w:rsidRPr="001371F2">
        <w:rPr>
          <w:sz w:val="20"/>
          <w:szCs w:val="20"/>
          <w:lang w:val="en-US"/>
        </w:rPr>
        <w:t>Lantukh-Liashchenko</w:t>
      </w:r>
      <w:proofErr w:type="spellEnd"/>
      <w:r w:rsidRPr="001371F2">
        <w:rPr>
          <w:sz w:val="20"/>
          <w:szCs w:val="20"/>
          <w:lang w:val="en-US"/>
        </w:rPr>
        <w:t xml:space="preserve">, V. V. </w:t>
      </w:r>
      <w:proofErr w:type="spellStart"/>
      <w:r w:rsidRPr="001371F2">
        <w:rPr>
          <w:sz w:val="20"/>
          <w:szCs w:val="20"/>
          <w:lang w:val="en-US"/>
        </w:rPr>
        <w:t>Shevetovskiy</w:t>
      </w:r>
      <w:proofErr w:type="spellEnd"/>
      <w:r w:rsidRPr="001371F2">
        <w:rPr>
          <w:sz w:val="20"/>
          <w:szCs w:val="20"/>
          <w:lang w:val="en-US"/>
        </w:rPr>
        <w:t xml:space="preserve">, O. V. </w:t>
      </w:r>
      <w:proofErr w:type="spellStart"/>
      <w:r w:rsidRPr="001371F2">
        <w:rPr>
          <w:sz w:val="20"/>
          <w:szCs w:val="20"/>
          <w:lang w:val="en-US"/>
        </w:rPr>
        <w:t>Shymanovskiy</w:t>
      </w:r>
      <w:proofErr w:type="spellEnd"/>
      <w:r w:rsidRPr="001371F2">
        <w:rPr>
          <w:sz w:val="20"/>
          <w:szCs w:val="20"/>
          <w:lang w:val="en-US"/>
        </w:rPr>
        <w:t xml:space="preserve">, and V. S. </w:t>
      </w:r>
      <w:proofErr w:type="spellStart"/>
      <w:r w:rsidRPr="001371F2">
        <w:rPr>
          <w:sz w:val="20"/>
          <w:szCs w:val="20"/>
          <w:lang w:val="en-US"/>
        </w:rPr>
        <w:t>Shmukler</w:t>
      </w:r>
      <w:proofErr w:type="spellEnd"/>
      <w:r w:rsidRPr="001371F2">
        <w:rPr>
          <w:sz w:val="20"/>
          <w:szCs w:val="20"/>
          <w:lang w:val="en-US"/>
        </w:rPr>
        <w:t xml:space="preserve">, </w:t>
      </w:r>
      <w:r w:rsidRPr="001371F2">
        <w:rPr>
          <w:rStyle w:val="ad"/>
          <w:i/>
          <w:iCs/>
          <w:sz w:val="20"/>
          <w:szCs w:val="20"/>
          <w:lang w:val="en-US"/>
        </w:rPr>
        <w:t>Numerical and Experimental Methods of Rational Design and Erection of Structural Systems</w:t>
      </w:r>
      <w:r w:rsidRPr="001371F2">
        <w:rPr>
          <w:sz w:val="20"/>
          <w:szCs w:val="20"/>
          <w:lang w:val="en-US"/>
        </w:rPr>
        <w:t xml:space="preserve"> (</w:t>
      </w:r>
      <w:proofErr w:type="spellStart"/>
      <w:r w:rsidRPr="001371F2">
        <w:rPr>
          <w:sz w:val="20"/>
          <w:szCs w:val="20"/>
          <w:lang w:val="en-US"/>
        </w:rPr>
        <w:t>Stal</w:t>
      </w:r>
      <w:proofErr w:type="spellEnd"/>
      <w:r w:rsidRPr="001371F2">
        <w:rPr>
          <w:sz w:val="20"/>
          <w:szCs w:val="20"/>
          <w:lang w:val="en-US"/>
        </w:rPr>
        <w:t>, Kyiv, 2017), 450 p. (in Ukrainian).</w:t>
      </w:r>
    </w:p>
    <w:p w14:paraId="572D67F3"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[17] V. </w:t>
      </w:r>
      <w:proofErr w:type="spellStart"/>
      <w:r w:rsidRPr="001371F2">
        <w:rPr>
          <w:sz w:val="20"/>
          <w:szCs w:val="20"/>
          <w:lang w:val="en-US"/>
        </w:rPr>
        <w:t>Shmukler</w:t>
      </w:r>
      <w:proofErr w:type="spellEnd"/>
      <w:r w:rsidRPr="001371F2">
        <w:rPr>
          <w:sz w:val="20"/>
          <w:szCs w:val="20"/>
          <w:lang w:val="en-US"/>
        </w:rPr>
        <w:t xml:space="preserve">, P. Reznik, and T. </w:t>
      </w:r>
      <w:proofErr w:type="spellStart"/>
      <w:r w:rsidRPr="001371F2">
        <w:rPr>
          <w:sz w:val="20"/>
          <w:szCs w:val="20"/>
          <w:lang w:val="en-US"/>
        </w:rPr>
        <w:t>Janiak</w:t>
      </w:r>
      <w:proofErr w:type="spellEnd"/>
      <w:r w:rsidRPr="001371F2">
        <w:rPr>
          <w:sz w:val="20"/>
          <w:szCs w:val="20"/>
          <w:lang w:val="en-US"/>
        </w:rPr>
        <w:t xml:space="preserve">, “Rationalization of space grid structure systems,” </w:t>
      </w:r>
      <w:r w:rsidRPr="001371F2">
        <w:rPr>
          <w:rStyle w:val="ae"/>
          <w:sz w:val="20"/>
          <w:szCs w:val="20"/>
          <w:lang w:val="en-US"/>
        </w:rPr>
        <w:t>AIP Conf. Proc.</w:t>
      </w:r>
      <w:r w:rsidRPr="001371F2">
        <w:rPr>
          <w:sz w:val="20"/>
          <w:szCs w:val="20"/>
          <w:lang w:val="en-US"/>
        </w:rPr>
        <w:t xml:space="preserve"> </w:t>
      </w:r>
      <w:r w:rsidRPr="001371F2">
        <w:rPr>
          <w:rStyle w:val="ad"/>
          <w:sz w:val="20"/>
          <w:szCs w:val="20"/>
          <w:lang w:val="en-US"/>
        </w:rPr>
        <w:t>2077</w:t>
      </w:r>
      <w:r w:rsidRPr="001371F2">
        <w:rPr>
          <w:sz w:val="20"/>
          <w:szCs w:val="20"/>
          <w:lang w:val="en-US"/>
        </w:rPr>
        <w:t xml:space="preserve">, 020049 (2019). </w:t>
      </w:r>
      <w:hyperlink r:id="rId156" w:tgtFrame="_new" w:history="1">
        <w:r w:rsidRPr="001371F2">
          <w:rPr>
            <w:rStyle w:val="aa"/>
            <w:sz w:val="20"/>
            <w:szCs w:val="20"/>
            <w:lang w:val="en-US"/>
          </w:rPr>
          <w:t>https://doi.org/10.1063/1.5091910</w:t>
        </w:r>
      </w:hyperlink>
      <w:r w:rsidRPr="001371F2">
        <w:rPr>
          <w:sz w:val="20"/>
          <w:szCs w:val="20"/>
          <w:lang w:val="en-US"/>
        </w:rPr>
        <w:t>.</w:t>
      </w:r>
    </w:p>
    <w:p w14:paraId="03F9AD79"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[18] O. </w:t>
      </w:r>
      <w:proofErr w:type="spellStart"/>
      <w:r w:rsidRPr="001371F2">
        <w:rPr>
          <w:sz w:val="20"/>
          <w:szCs w:val="20"/>
          <w:lang w:val="en-US"/>
        </w:rPr>
        <w:t>Kalmykov</w:t>
      </w:r>
      <w:proofErr w:type="spellEnd"/>
      <w:r w:rsidRPr="001371F2">
        <w:rPr>
          <w:sz w:val="20"/>
          <w:szCs w:val="20"/>
          <w:lang w:val="en-US"/>
        </w:rPr>
        <w:t xml:space="preserve">, L. </w:t>
      </w:r>
      <w:proofErr w:type="spellStart"/>
      <w:r w:rsidRPr="001371F2">
        <w:rPr>
          <w:sz w:val="20"/>
          <w:szCs w:val="20"/>
          <w:lang w:val="en-US"/>
        </w:rPr>
        <w:t>Gaponova</w:t>
      </w:r>
      <w:proofErr w:type="spellEnd"/>
      <w:r w:rsidRPr="001371F2">
        <w:rPr>
          <w:sz w:val="20"/>
          <w:szCs w:val="20"/>
          <w:lang w:val="en-US"/>
        </w:rPr>
        <w:t xml:space="preserve">, P. Reznik, and S. </w:t>
      </w:r>
      <w:proofErr w:type="spellStart"/>
      <w:r w:rsidRPr="001371F2">
        <w:rPr>
          <w:sz w:val="20"/>
          <w:szCs w:val="20"/>
          <w:lang w:val="en-US"/>
        </w:rPr>
        <w:t>Grebenchuk</w:t>
      </w:r>
      <w:proofErr w:type="spellEnd"/>
      <w:r w:rsidRPr="001371F2">
        <w:rPr>
          <w:sz w:val="20"/>
          <w:szCs w:val="20"/>
          <w:lang w:val="en-US"/>
        </w:rPr>
        <w:t xml:space="preserve">, “Use of information technologies for energetic portrait construction of cylindrical reinforced concrete shells,” </w:t>
      </w:r>
      <w:r w:rsidRPr="001371F2">
        <w:rPr>
          <w:rStyle w:val="ae"/>
          <w:sz w:val="20"/>
          <w:szCs w:val="20"/>
          <w:lang w:val="en-US"/>
        </w:rPr>
        <w:t>MATEC Web Conf.</w:t>
      </w:r>
      <w:r w:rsidRPr="001371F2">
        <w:rPr>
          <w:sz w:val="20"/>
          <w:szCs w:val="20"/>
          <w:lang w:val="en-US"/>
        </w:rPr>
        <w:t xml:space="preserve"> </w:t>
      </w:r>
      <w:r w:rsidRPr="001371F2">
        <w:rPr>
          <w:rStyle w:val="ad"/>
          <w:sz w:val="20"/>
          <w:szCs w:val="20"/>
          <w:lang w:val="en-US"/>
        </w:rPr>
        <w:t>116</w:t>
      </w:r>
      <w:r w:rsidRPr="001371F2">
        <w:rPr>
          <w:sz w:val="20"/>
          <w:szCs w:val="20"/>
          <w:lang w:val="en-US"/>
        </w:rPr>
        <w:t xml:space="preserve">, 02017 (2017). </w:t>
      </w:r>
      <w:hyperlink r:id="rId157" w:tgtFrame="_new" w:history="1">
        <w:r w:rsidRPr="001371F2">
          <w:rPr>
            <w:rStyle w:val="aa"/>
            <w:sz w:val="20"/>
            <w:szCs w:val="20"/>
            <w:lang w:val="en-US"/>
          </w:rPr>
          <w:t>https://doi.org/10.1051/matecconf/201711602017</w:t>
        </w:r>
      </w:hyperlink>
      <w:r w:rsidRPr="001371F2">
        <w:rPr>
          <w:sz w:val="20"/>
          <w:szCs w:val="20"/>
          <w:lang w:val="en-US"/>
        </w:rPr>
        <w:t>.</w:t>
      </w:r>
    </w:p>
    <w:p w14:paraId="1C80A66B"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[19] </w:t>
      </w:r>
      <w:r w:rsidRPr="001371F2">
        <w:rPr>
          <w:rStyle w:val="ad"/>
          <w:i/>
          <w:iCs/>
          <w:sz w:val="20"/>
          <w:szCs w:val="20"/>
          <w:lang w:val="en-US"/>
        </w:rPr>
        <w:t>DBN B.2.6-98:2009. Constructions of Buildings and Structures. Concrete and Reinforced Concrete Constructions. Substantive Provisions</w:t>
      </w:r>
      <w:r w:rsidRPr="001371F2">
        <w:rPr>
          <w:sz w:val="20"/>
          <w:szCs w:val="20"/>
          <w:lang w:val="en-US"/>
        </w:rPr>
        <w:t xml:space="preserve"> (Ministry of Regional Development of Ukraine, Kyiv, 2009), 71 p.</w:t>
      </w:r>
    </w:p>
    <w:p w14:paraId="0E7D17D6"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[20] </w:t>
      </w:r>
      <w:r w:rsidRPr="001371F2">
        <w:rPr>
          <w:rStyle w:val="ad"/>
          <w:i/>
          <w:iCs/>
          <w:sz w:val="20"/>
          <w:szCs w:val="20"/>
          <w:lang w:val="en-US"/>
        </w:rPr>
        <w:t>DSTU-N B EN 1992-1-2:2012/Amendment No. 2:2022 (EN 1992-1-2:2004/A1:2019, IDT) Eurocode 2. Design of Reinforced Concrete Structures. Part 1-2. General Provisions. Design of Structures for Fire Resistance</w:t>
      </w:r>
      <w:r w:rsidRPr="001371F2">
        <w:rPr>
          <w:sz w:val="20"/>
          <w:szCs w:val="20"/>
          <w:lang w:val="en-US"/>
        </w:rPr>
        <w:t xml:space="preserve"> (Kyiv, 2022).</w:t>
      </w:r>
    </w:p>
    <w:p w14:paraId="700832B9" w14:textId="77777777" w:rsidR="001A1528" w:rsidRPr="001371F2" w:rsidRDefault="001A1528" w:rsidP="001A1528">
      <w:pPr>
        <w:pStyle w:val="ac"/>
        <w:spacing w:before="0" w:beforeAutospacing="0" w:after="0" w:afterAutospacing="0"/>
        <w:ind w:left="426" w:hanging="426"/>
        <w:jc w:val="both"/>
        <w:rPr>
          <w:sz w:val="20"/>
          <w:szCs w:val="20"/>
          <w:lang w:val="en-US"/>
        </w:rPr>
      </w:pPr>
      <w:r w:rsidRPr="001371F2">
        <w:rPr>
          <w:sz w:val="20"/>
          <w:szCs w:val="20"/>
          <w:lang w:val="en-US"/>
        </w:rPr>
        <w:t xml:space="preserve">[21] </w:t>
      </w:r>
      <w:r w:rsidRPr="001371F2">
        <w:rPr>
          <w:rStyle w:val="ae"/>
          <w:sz w:val="20"/>
          <w:szCs w:val="20"/>
          <w:lang w:val="en-US"/>
        </w:rPr>
        <w:t>ANSYS Official Site.</w:t>
      </w:r>
      <w:r w:rsidRPr="001371F2">
        <w:rPr>
          <w:sz w:val="20"/>
          <w:szCs w:val="20"/>
          <w:lang w:val="en-US"/>
        </w:rPr>
        <w:t xml:space="preserve"> Available at: </w:t>
      </w:r>
      <w:hyperlink r:id="rId158" w:tgtFrame="_new" w:history="1">
        <w:r w:rsidRPr="001371F2">
          <w:rPr>
            <w:rStyle w:val="aa"/>
            <w:sz w:val="20"/>
            <w:szCs w:val="20"/>
            <w:lang w:val="en-US"/>
          </w:rPr>
          <w:t>http://www.ansys.com</w:t>
        </w:r>
      </w:hyperlink>
      <w:r w:rsidRPr="001371F2">
        <w:rPr>
          <w:sz w:val="20"/>
          <w:szCs w:val="20"/>
          <w:lang w:val="en-US"/>
        </w:rPr>
        <w:t>.</w:t>
      </w:r>
    </w:p>
    <w:p w14:paraId="1AC816EC" w14:textId="1E080AFA" w:rsidR="001A1528" w:rsidRPr="001371F2" w:rsidRDefault="001A1528" w:rsidP="005542A6">
      <w:pPr>
        <w:pStyle w:val="ac"/>
        <w:spacing w:before="0" w:beforeAutospacing="0" w:after="0" w:afterAutospacing="0"/>
        <w:ind w:left="426" w:hanging="426"/>
        <w:jc w:val="both"/>
        <w:rPr>
          <w:sz w:val="20"/>
          <w:szCs w:val="20"/>
          <w:lang w:val="en-US"/>
        </w:rPr>
      </w:pPr>
      <w:r w:rsidRPr="001371F2">
        <w:rPr>
          <w:sz w:val="20"/>
          <w:szCs w:val="20"/>
          <w:lang w:val="en-US"/>
        </w:rPr>
        <w:t xml:space="preserve">[22] L. V. </w:t>
      </w:r>
      <w:proofErr w:type="spellStart"/>
      <w:r w:rsidRPr="001371F2">
        <w:rPr>
          <w:sz w:val="20"/>
          <w:szCs w:val="20"/>
          <w:lang w:val="en-US"/>
        </w:rPr>
        <w:t>Gaponova</w:t>
      </w:r>
      <w:proofErr w:type="spellEnd"/>
      <w:r w:rsidRPr="001371F2">
        <w:rPr>
          <w:sz w:val="20"/>
          <w:szCs w:val="20"/>
          <w:lang w:val="en-US"/>
        </w:rPr>
        <w:t xml:space="preserve">, O. V. </w:t>
      </w:r>
      <w:proofErr w:type="spellStart"/>
      <w:r w:rsidRPr="001371F2">
        <w:rPr>
          <w:sz w:val="20"/>
          <w:szCs w:val="20"/>
          <w:lang w:val="en-US"/>
        </w:rPr>
        <w:t>Arkhipov</w:t>
      </w:r>
      <w:proofErr w:type="spellEnd"/>
      <w:r w:rsidRPr="001371F2">
        <w:rPr>
          <w:sz w:val="20"/>
          <w:szCs w:val="20"/>
          <w:lang w:val="en-US"/>
        </w:rPr>
        <w:t xml:space="preserve">, and A. V. </w:t>
      </w:r>
      <w:proofErr w:type="spellStart"/>
      <w:r w:rsidRPr="001371F2">
        <w:rPr>
          <w:sz w:val="20"/>
          <w:szCs w:val="20"/>
          <w:lang w:val="en-US"/>
        </w:rPr>
        <w:t>Suminov</w:t>
      </w:r>
      <w:proofErr w:type="spellEnd"/>
      <w:r w:rsidRPr="001371F2">
        <w:rPr>
          <w:sz w:val="20"/>
          <w:szCs w:val="20"/>
          <w:lang w:val="en-US"/>
        </w:rPr>
        <w:t xml:space="preserve">, “Computer modeling of anisotropic shells on the PC ‘Autodesk Inventor’,” </w:t>
      </w:r>
      <w:proofErr w:type="spellStart"/>
      <w:r w:rsidRPr="001371F2">
        <w:rPr>
          <w:rStyle w:val="ae"/>
          <w:sz w:val="20"/>
          <w:szCs w:val="20"/>
          <w:lang w:val="en-US"/>
        </w:rPr>
        <w:t>Visnyk</w:t>
      </w:r>
      <w:proofErr w:type="spellEnd"/>
      <w:r w:rsidRPr="001371F2">
        <w:rPr>
          <w:rStyle w:val="ae"/>
          <w:sz w:val="20"/>
          <w:szCs w:val="20"/>
          <w:lang w:val="en-US"/>
        </w:rPr>
        <w:t xml:space="preserve"> of </w:t>
      </w:r>
      <w:proofErr w:type="spellStart"/>
      <w:r w:rsidRPr="001371F2">
        <w:rPr>
          <w:rStyle w:val="ae"/>
          <w:sz w:val="20"/>
          <w:szCs w:val="20"/>
          <w:lang w:val="en-US"/>
        </w:rPr>
        <w:t>Kharkiv</w:t>
      </w:r>
      <w:proofErr w:type="spellEnd"/>
      <w:r w:rsidRPr="001371F2">
        <w:rPr>
          <w:rStyle w:val="ae"/>
          <w:sz w:val="20"/>
          <w:szCs w:val="20"/>
          <w:lang w:val="en-US"/>
        </w:rPr>
        <w:t xml:space="preserve"> National Automobile and Highway University: Collection of Scientific Works</w:t>
      </w:r>
      <w:r w:rsidRPr="001371F2">
        <w:rPr>
          <w:sz w:val="20"/>
          <w:szCs w:val="20"/>
          <w:lang w:val="en-US"/>
        </w:rPr>
        <w:t xml:space="preserve"> </w:t>
      </w:r>
      <w:r w:rsidRPr="001371F2">
        <w:rPr>
          <w:rStyle w:val="ad"/>
          <w:sz w:val="20"/>
          <w:szCs w:val="20"/>
          <w:lang w:val="en-US"/>
        </w:rPr>
        <w:t>108</w:t>
      </w:r>
      <w:r w:rsidRPr="001371F2">
        <w:rPr>
          <w:sz w:val="20"/>
          <w:szCs w:val="20"/>
          <w:lang w:val="en-US"/>
        </w:rPr>
        <w:t xml:space="preserve">, 218–223 (2025). </w:t>
      </w:r>
      <w:hyperlink r:id="rId159" w:tgtFrame="_new" w:history="1">
        <w:r w:rsidRPr="001371F2">
          <w:rPr>
            <w:rStyle w:val="aa"/>
            <w:sz w:val="20"/>
            <w:szCs w:val="20"/>
            <w:lang w:val="en-US"/>
          </w:rPr>
          <w:t>https://doi.org/10.30977/BUL.2219-5548.2025.108.0.218</w:t>
        </w:r>
      </w:hyperlink>
      <w:r w:rsidRPr="001371F2">
        <w:rPr>
          <w:sz w:val="20"/>
          <w:szCs w:val="20"/>
          <w:lang w:val="en-US"/>
        </w:rPr>
        <w:t>.</w:t>
      </w:r>
    </w:p>
    <w:sectPr w:rsidR="001A1528" w:rsidRPr="001371F2" w:rsidSect="00474942">
      <w:pgSz w:w="12240" w:h="15840" w:code="1"/>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D584F" w14:textId="77777777" w:rsidR="00DD7CA9" w:rsidRDefault="00DD7CA9">
      <w:r>
        <w:separator/>
      </w:r>
    </w:p>
  </w:endnote>
  <w:endnote w:type="continuationSeparator" w:id="0">
    <w:p w14:paraId="240EA3BE" w14:textId="77777777" w:rsidR="00DD7CA9" w:rsidRDefault="00DD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ungsuh">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97F72" w14:textId="77777777" w:rsidR="00DD7CA9" w:rsidRDefault="00DD7CA9">
      <w:r>
        <w:separator/>
      </w:r>
    </w:p>
  </w:footnote>
  <w:footnote w:type="continuationSeparator" w:id="0">
    <w:p w14:paraId="26BFC64B" w14:textId="77777777" w:rsidR="00DD7CA9" w:rsidRDefault="00DD7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6E3"/>
    <w:multiLevelType w:val="multilevel"/>
    <w:tmpl w:val="A1605C4A"/>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06011E1"/>
    <w:multiLevelType w:val="multilevel"/>
    <w:tmpl w:val="43E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F007A"/>
    <w:multiLevelType w:val="multilevel"/>
    <w:tmpl w:val="D4B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E3193"/>
    <w:multiLevelType w:val="multilevel"/>
    <w:tmpl w:val="3E7A2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124B77"/>
    <w:multiLevelType w:val="multilevel"/>
    <w:tmpl w:val="D134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12"/>
    <w:rsid w:val="00044E8D"/>
    <w:rsid w:val="00073AB5"/>
    <w:rsid w:val="00094794"/>
    <w:rsid w:val="000D2A14"/>
    <w:rsid w:val="001371F2"/>
    <w:rsid w:val="00153AE8"/>
    <w:rsid w:val="001A1528"/>
    <w:rsid w:val="001D1F81"/>
    <w:rsid w:val="001F3D65"/>
    <w:rsid w:val="00201E34"/>
    <w:rsid w:val="00213E75"/>
    <w:rsid w:val="0021457B"/>
    <w:rsid w:val="002362F0"/>
    <w:rsid w:val="00250123"/>
    <w:rsid w:val="0025335F"/>
    <w:rsid w:val="00282ADD"/>
    <w:rsid w:val="002842B2"/>
    <w:rsid w:val="002A497B"/>
    <w:rsid w:val="002A5F16"/>
    <w:rsid w:val="002A7AC0"/>
    <w:rsid w:val="002B2A9E"/>
    <w:rsid w:val="00334442"/>
    <w:rsid w:val="0037284D"/>
    <w:rsid w:val="003840F5"/>
    <w:rsid w:val="003845C2"/>
    <w:rsid w:val="003B048D"/>
    <w:rsid w:val="003C144E"/>
    <w:rsid w:val="003C5AFA"/>
    <w:rsid w:val="003D23AD"/>
    <w:rsid w:val="003D63F5"/>
    <w:rsid w:val="00406795"/>
    <w:rsid w:val="00416090"/>
    <w:rsid w:val="00427A1C"/>
    <w:rsid w:val="004614AA"/>
    <w:rsid w:val="004661A2"/>
    <w:rsid w:val="00474942"/>
    <w:rsid w:val="00475ADE"/>
    <w:rsid w:val="004858D1"/>
    <w:rsid w:val="004A5142"/>
    <w:rsid w:val="004C2ED1"/>
    <w:rsid w:val="004D2622"/>
    <w:rsid w:val="004D3465"/>
    <w:rsid w:val="004F4381"/>
    <w:rsid w:val="00506853"/>
    <w:rsid w:val="00541A1A"/>
    <w:rsid w:val="005437D0"/>
    <w:rsid w:val="00550C82"/>
    <w:rsid w:val="005542A6"/>
    <w:rsid w:val="005D382C"/>
    <w:rsid w:val="006345DE"/>
    <w:rsid w:val="00635BD9"/>
    <w:rsid w:val="00644343"/>
    <w:rsid w:val="006D572A"/>
    <w:rsid w:val="006E2611"/>
    <w:rsid w:val="006E5795"/>
    <w:rsid w:val="006E6B86"/>
    <w:rsid w:val="006F1E1F"/>
    <w:rsid w:val="00740130"/>
    <w:rsid w:val="00743969"/>
    <w:rsid w:val="00750445"/>
    <w:rsid w:val="0077311C"/>
    <w:rsid w:val="007B4281"/>
    <w:rsid w:val="007B54DB"/>
    <w:rsid w:val="007B589F"/>
    <w:rsid w:val="007D00BC"/>
    <w:rsid w:val="00812BC4"/>
    <w:rsid w:val="00820324"/>
    <w:rsid w:val="008965FC"/>
    <w:rsid w:val="008A2CC1"/>
    <w:rsid w:val="008A6F59"/>
    <w:rsid w:val="008F3C12"/>
    <w:rsid w:val="009125B7"/>
    <w:rsid w:val="00927148"/>
    <w:rsid w:val="00954D5A"/>
    <w:rsid w:val="00973B1B"/>
    <w:rsid w:val="00982508"/>
    <w:rsid w:val="0098590E"/>
    <w:rsid w:val="009A2C3E"/>
    <w:rsid w:val="009C48BB"/>
    <w:rsid w:val="00A0655C"/>
    <w:rsid w:val="00A21003"/>
    <w:rsid w:val="00A24233"/>
    <w:rsid w:val="00A4454F"/>
    <w:rsid w:val="00A569E3"/>
    <w:rsid w:val="00A82ACF"/>
    <w:rsid w:val="00AC55E3"/>
    <w:rsid w:val="00B13ACB"/>
    <w:rsid w:val="00B250B3"/>
    <w:rsid w:val="00B447F8"/>
    <w:rsid w:val="00B8656F"/>
    <w:rsid w:val="00BE782E"/>
    <w:rsid w:val="00C32A47"/>
    <w:rsid w:val="00C45AFE"/>
    <w:rsid w:val="00C52500"/>
    <w:rsid w:val="00C72FE4"/>
    <w:rsid w:val="00CF79FA"/>
    <w:rsid w:val="00D40C55"/>
    <w:rsid w:val="00D729D8"/>
    <w:rsid w:val="00DB2756"/>
    <w:rsid w:val="00DD5330"/>
    <w:rsid w:val="00DD6F75"/>
    <w:rsid w:val="00DD7CA9"/>
    <w:rsid w:val="00DF7DB8"/>
    <w:rsid w:val="00E335AA"/>
    <w:rsid w:val="00E42EC3"/>
    <w:rsid w:val="00E725FF"/>
    <w:rsid w:val="00E75B5A"/>
    <w:rsid w:val="00ED04DD"/>
    <w:rsid w:val="00ED080F"/>
    <w:rsid w:val="00EF71E7"/>
    <w:rsid w:val="00F024B4"/>
    <w:rsid w:val="00F200EF"/>
    <w:rsid w:val="00F35084"/>
    <w:rsid w:val="00F77B45"/>
    <w:rsid w:val="00FA3FAC"/>
    <w:rsid w:val="00FC1FAF"/>
    <w:rsid w:val="00FF5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240"/>
      <w:jc w:val="center"/>
      <w:outlineLvl w:val="0"/>
    </w:pPr>
    <w:rPr>
      <w:b/>
      <w:smallCaps/>
    </w:rPr>
  </w:style>
  <w:style w:type="paragraph" w:styleId="2">
    <w:name w:val="heading 2"/>
    <w:basedOn w:val="a"/>
    <w:next w:val="a"/>
    <w:pPr>
      <w:keepNext/>
      <w:spacing w:before="240" w:after="240"/>
      <w:jc w:val="center"/>
      <w:outlineLvl w:val="1"/>
    </w:pPr>
    <w:rPr>
      <w:b/>
    </w:rPr>
  </w:style>
  <w:style w:type="paragraph" w:styleId="3">
    <w:name w:val="heading 3"/>
    <w:basedOn w:val="a"/>
    <w:next w:val="a"/>
    <w:pPr>
      <w:keepNext/>
      <w:spacing w:before="240" w:after="240"/>
      <w:jc w:val="center"/>
      <w:outlineLvl w:val="2"/>
    </w:pPr>
    <w:rPr>
      <w:i/>
      <w:sz w:val="20"/>
      <w:szCs w:val="20"/>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link w:val="70"/>
    <w:uiPriority w:val="9"/>
    <w:semiHidden/>
    <w:unhideWhenUsed/>
    <w:qFormat/>
    <w:rsid w:val="001538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link w:val="80"/>
    <w:uiPriority w:val="9"/>
    <w:semiHidden/>
    <w:unhideWhenUsed/>
    <w:qFormat/>
    <w:rsid w:val="001538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link w:val="90"/>
    <w:uiPriority w:val="9"/>
    <w:semiHidden/>
    <w:unhideWhenUsed/>
    <w:qFormat/>
    <w:rsid w:val="0015384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rsid w:val="001B65D1"/>
    <w:tblPr>
      <w:tblCellMar>
        <w:top w:w="0" w:type="dxa"/>
        <w:left w:w="0" w:type="dxa"/>
        <w:bottom w:w="0" w:type="dxa"/>
        <w:right w:w="0" w:type="dxa"/>
      </w:tblCellMar>
    </w:tblPr>
  </w:style>
  <w:style w:type="paragraph" w:customStyle="1" w:styleId="Paragraph">
    <w:name w:val="Paragraph"/>
    <w:rsid w:val="005E415C"/>
    <w:pPr>
      <w:ind w:firstLine="284"/>
      <w:jc w:val="both"/>
    </w:pPr>
    <w:rPr>
      <w:sz w:val="20"/>
    </w:rPr>
  </w:style>
  <w:style w:type="character" w:customStyle="1" w:styleId="10">
    <w:name w:val="Заголовок 1 Знак"/>
    <w:basedOn w:val="a0"/>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uiPriority w:val="9"/>
    <w:semiHidden/>
    <w:rsid w:val="00DB4F1B"/>
    <w:rPr>
      <w:rFonts w:asciiTheme="majorHAnsi" w:eastAsiaTheme="majorEastAsia" w:hAnsiTheme="majorHAnsi" w:cstheme="majorBidi"/>
      <w:b/>
      <w:bCs/>
      <w:sz w:val="26"/>
      <w:szCs w:val="26"/>
    </w:rPr>
  </w:style>
  <w:style w:type="character" w:customStyle="1" w:styleId="40">
    <w:name w:val="Заголовок 4 Знак"/>
    <w:basedOn w:val="a0"/>
    <w:uiPriority w:val="9"/>
    <w:rsid w:val="00153841"/>
    <w:rPr>
      <w:b/>
    </w:rPr>
  </w:style>
  <w:style w:type="character" w:customStyle="1" w:styleId="50">
    <w:name w:val="Заголовок 5 Знак"/>
    <w:basedOn w:val="a0"/>
    <w:uiPriority w:val="9"/>
    <w:rsid w:val="00153841"/>
    <w:rPr>
      <w:b/>
      <w:sz w:val="22"/>
      <w:szCs w:val="22"/>
    </w:rPr>
  </w:style>
  <w:style w:type="character" w:customStyle="1" w:styleId="60">
    <w:name w:val="Заголовок 6 Знак"/>
    <w:basedOn w:val="a0"/>
    <w:uiPriority w:val="9"/>
    <w:rsid w:val="00153841"/>
    <w:rPr>
      <w:b/>
      <w:sz w:val="20"/>
      <w:szCs w:val="20"/>
    </w:rPr>
  </w:style>
  <w:style w:type="table" w:customStyle="1" w:styleId="TableNormal1">
    <w:name w:val="Table Normal"/>
    <w:rsid w:val="00B272F3"/>
    <w:tblPr>
      <w:tblCellMar>
        <w:top w:w="0" w:type="dxa"/>
        <w:left w:w="0" w:type="dxa"/>
        <w:bottom w:w="0" w:type="dxa"/>
        <w:right w:w="0" w:type="dxa"/>
      </w:tblCellMar>
    </w:tblPr>
  </w:style>
  <w:style w:type="character" w:customStyle="1" w:styleId="a4">
    <w:name w:val="Название Знак"/>
    <w:basedOn w:val="a0"/>
    <w:uiPriority w:val="10"/>
    <w:rsid w:val="00153841"/>
    <w:rPr>
      <w:b/>
      <w:sz w:val="72"/>
      <w:szCs w:val="72"/>
    </w:rPr>
  </w:style>
  <w:style w:type="paragraph" w:styleId="a5">
    <w:name w:val="footnote text"/>
    <w:link w:val="a6"/>
    <w:uiPriority w:val="99"/>
    <w:semiHidden/>
    <w:rsid w:val="002B2F73"/>
    <w:rPr>
      <w:sz w:val="16"/>
    </w:rPr>
  </w:style>
  <w:style w:type="character" w:customStyle="1" w:styleId="a6">
    <w:name w:val="Текст сноски Знак"/>
    <w:basedOn w:val="a0"/>
    <w:link w:val="a5"/>
    <w:uiPriority w:val="99"/>
    <w:semiHidden/>
    <w:rsid w:val="00DB4F1B"/>
    <w:rPr>
      <w:sz w:val="20"/>
      <w:szCs w:val="20"/>
    </w:rPr>
  </w:style>
  <w:style w:type="paragraph" w:customStyle="1" w:styleId="PaperTitle">
    <w:name w:val="Paper Title"/>
    <w:next w:val="AuthorName"/>
    <w:uiPriority w:val="99"/>
    <w:rsid w:val="002B2F73"/>
    <w:pPr>
      <w:spacing w:before="1200"/>
      <w:jc w:val="center"/>
    </w:pPr>
    <w:rPr>
      <w:b/>
      <w:sz w:val="36"/>
    </w:rPr>
  </w:style>
  <w:style w:type="paragraph" w:customStyle="1" w:styleId="AuthorName">
    <w:name w:val="Author Name"/>
    <w:next w:val="AuthorAffiliation"/>
    <w:uiPriority w:val="99"/>
    <w:rsid w:val="002B2F73"/>
    <w:pPr>
      <w:spacing w:before="360" w:after="360"/>
      <w:jc w:val="center"/>
    </w:pPr>
    <w:rPr>
      <w:sz w:val="28"/>
    </w:rPr>
  </w:style>
  <w:style w:type="paragraph" w:customStyle="1" w:styleId="AuthorAffiliation">
    <w:name w:val="Author Affiliation"/>
    <w:uiPriority w:val="99"/>
    <w:rsid w:val="002B2F73"/>
    <w:pPr>
      <w:jc w:val="center"/>
    </w:pPr>
    <w:rPr>
      <w:i/>
      <w:sz w:val="20"/>
    </w:rPr>
  </w:style>
  <w:style w:type="paragraph" w:customStyle="1" w:styleId="Abstract">
    <w:name w:val="Abstract"/>
    <w:uiPriority w:val="99"/>
    <w:rsid w:val="00F20BFC"/>
    <w:pPr>
      <w:spacing w:before="360" w:after="360"/>
      <w:ind w:left="289" w:right="289"/>
      <w:jc w:val="both"/>
    </w:pPr>
    <w:rPr>
      <w:sz w:val="18"/>
    </w:rPr>
  </w:style>
  <w:style w:type="character" w:styleId="a7">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8">
    <w:name w:val="Balloon Text"/>
    <w:link w:val="a9"/>
    <w:uiPriority w:val="99"/>
    <w:rsid w:val="00114AB1"/>
    <w:rPr>
      <w:rFonts w:ascii="Tahoma" w:hAnsi="Tahoma" w:cs="Tahoma"/>
      <w:sz w:val="16"/>
      <w:szCs w:val="16"/>
    </w:rPr>
  </w:style>
  <w:style w:type="character" w:customStyle="1" w:styleId="a9">
    <w:name w:val="Текст выноски Знак"/>
    <w:basedOn w:val="a0"/>
    <w:link w:val="a8"/>
    <w:uiPriority w:val="99"/>
    <w:locked/>
    <w:rsid w:val="00114AB1"/>
    <w:rPr>
      <w:rFonts w:ascii="Tahoma" w:hAnsi="Tahoma" w:cs="Tahoma"/>
      <w:sz w:val="16"/>
      <w:szCs w:val="16"/>
      <w:lang w:val="en-US" w:eastAsia="en-US"/>
    </w:rPr>
  </w:style>
  <w:style w:type="character" w:styleId="aa">
    <w:name w:val="Hyperlink"/>
    <w:basedOn w:val="a0"/>
    <w:uiPriority w:val="99"/>
    <w:rsid w:val="002B2F73"/>
    <w:rPr>
      <w:rFonts w:cs="Times New Roman"/>
      <w:color w:val="0000FF"/>
      <w:u w:val="single"/>
    </w:rPr>
  </w:style>
  <w:style w:type="table" w:styleId="ab">
    <w:name w:val="Table Grid"/>
    <w:basedOn w:val="a1"/>
    <w:uiPriority w:val="5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uiPriority w:val="99"/>
    <w:rsid w:val="001D469C"/>
    <w:pPr>
      <w:jc w:val="center"/>
    </w:pPr>
    <w:rPr>
      <w:sz w:val="20"/>
    </w:rPr>
  </w:style>
  <w:style w:type="paragraph" w:styleId="ac">
    <w:name w:val="Normal (Web)"/>
    <w:uiPriority w:val="99"/>
    <w:rsid w:val="005F7475"/>
    <w:pPr>
      <w:spacing w:before="100" w:beforeAutospacing="1" w:after="100" w:afterAutospacing="1"/>
    </w:pPr>
    <w:rPr>
      <w:lang w:val="en-GB" w:eastAsia="en-GB"/>
    </w:rPr>
  </w:style>
  <w:style w:type="character" w:styleId="ad">
    <w:name w:val="Strong"/>
    <w:basedOn w:val="a0"/>
    <w:uiPriority w:val="22"/>
    <w:qFormat/>
    <w:rsid w:val="005F7475"/>
    <w:rPr>
      <w:rFonts w:cs="Times New Roman"/>
      <w:b/>
      <w:bCs/>
    </w:rPr>
  </w:style>
  <w:style w:type="character" w:styleId="ae">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f">
    <w:name w:val="List Paragraph"/>
    <w:uiPriority w:val="34"/>
    <w:qFormat/>
    <w:rsid w:val="006E4474"/>
    <w:pPr>
      <w:ind w:left="720"/>
      <w:contextualSpacing/>
    </w:pPr>
  </w:style>
  <w:style w:type="character" w:styleId="af0">
    <w:name w:val="annotation reference"/>
    <w:basedOn w:val="a0"/>
    <w:uiPriority w:val="99"/>
    <w:semiHidden/>
    <w:rsid w:val="005E71ED"/>
    <w:rPr>
      <w:rFonts w:cs="Times New Roman"/>
      <w:sz w:val="16"/>
      <w:szCs w:val="16"/>
    </w:rPr>
  </w:style>
  <w:style w:type="paragraph" w:styleId="af1">
    <w:name w:val="annotation text"/>
    <w:link w:val="af2"/>
    <w:uiPriority w:val="99"/>
    <w:semiHidden/>
    <w:rsid w:val="005E71ED"/>
    <w:rPr>
      <w:sz w:val="20"/>
    </w:rPr>
  </w:style>
  <w:style w:type="character" w:customStyle="1" w:styleId="af2">
    <w:name w:val="Текст примечания Знак"/>
    <w:basedOn w:val="a0"/>
    <w:link w:val="af1"/>
    <w:uiPriority w:val="99"/>
    <w:semiHidden/>
    <w:locked/>
    <w:rsid w:val="005E71ED"/>
    <w:rPr>
      <w:rFonts w:cs="Times New Roman"/>
      <w:lang w:val="en-US" w:eastAsia="en-US"/>
    </w:rPr>
  </w:style>
  <w:style w:type="paragraph" w:styleId="af3">
    <w:name w:val="annotation subject"/>
    <w:basedOn w:val="af1"/>
    <w:next w:val="af1"/>
    <w:link w:val="af4"/>
    <w:uiPriority w:val="99"/>
    <w:semiHidden/>
    <w:rsid w:val="005E71ED"/>
    <w:rPr>
      <w:b/>
      <w:bCs/>
    </w:rPr>
  </w:style>
  <w:style w:type="character" w:customStyle="1" w:styleId="af4">
    <w:name w:val="Тема примечания Знак"/>
    <w:basedOn w:val="af2"/>
    <w:link w:val="af3"/>
    <w:uiPriority w:val="99"/>
    <w:semiHidden/>
    <w:locked/>
    <w:rsid w:val="005E71ED"/>
    <w:rPr>
      <w:rFonts w:cs="Times New Roman"/>
      <w:b/>
      <w:bCs/>
      <w:lang w:val="en-US" w:eastAsia="en-US"/>
    </w:rPr>
  </w:style>
  <w:style w:type="paragraph" w:styleId="HTML">
    <w:name w:val="HTML Preformatted"/>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5">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character" w:customStyle="1" w:styleId="af6">
    <w:name w:val="Подзаголовок Знак"/>
    <w:basedOn w:val="a0"/>
    <w:uiPriority w:val="11"/>
    <w:rsid w:val="00153841"/>
    <w:rPr>
      <w:rFonts w:ascii="Georgia" w:eastAsia="Georgia" w:hAnsi="Georgia" w:cs="Georgia"/>
      <w:i/>
      <w:color w:val="666666"/>
      <w:sz w:val="48"/>
      <w:szCs w:val="48"/>
    </w:rPr>
  </w:style>
  <w:style w:type="table" w:customStyle="1" w:styleId="af7">
    <w:basedOn w:val="TableNormal1"/>
    <w:rsid w:val="00B272F3"/>
    <w:tblPr>
      <w:tblStyleRowBandSize w:val="1"/>
      <w:tblStyleColBandSize w:val="1"/>
      <w:tblCellMar>
        <w:left w:w="115" w:type="dxa"/>
        <w:right w:w="115" w:type="dxa"/>
      </w:tblCellMar>
    </w:tblPr>
  </w:style>
  <w:style w:type="table" w:customStyle="1" w:styleId="af8">
    <w:basedOn w:val="TableNormal1"/>
    <w:rsid w:val="00B272F3"/>
    <w:tblPr>
      <w:tblStyleRowBandSize w:val="1"/>
      <w:tblStyleColBandSize w:val="1"/>
      <w:tblCellMar>
        <w:left w:w="115" w:type="dxa"/>
        <w:right w:w="115" w:type="dxa"/>
      </w:tblCellMar>
    </w:tblPr>
  </w:style>
  <w:style w:type="table" w:customStyle="1" w:styleId="af9">
    <w:basedOn w:val="TableNormal1"/>
    <w:rsid w:val="00B272F3"/>
    <w:tblPr>
      <w:tblStyleRowBandSize w:val="1"/>
      <w:tblStyleColBandSize w:val="1"/>
      <w:tblCellMar>
        <w:left w:w="115" w:type="dxa"/>
        <w:right w:w="115" w:type="dxa"/>
      </w:tblCellMar>
    </w:tblPr>
  </w:style>
  <w:style w:type="character" w:customStyle="1" w:styleId="IOP-CS-SectionHeadChar">
    <w:name w:val="IOP-CS-SectionHead Char"/>
    <w:basedOn w:val="a0"/>
    <w:link w:val="IOP-CS-SectionHead"/>
    <w:locked/>
    <w:rsid w:val="0073789C"/>
    <w:rPr>
      <w:rFonts w:ascii="Cambria" w:hAnsi="Cambria"/>
      <w:b/>
      <w:bCs/>
    </w:rPr>
  </w:style>
  <w:style w:type="paragraph" w:customStyle="1" w:styleId="IOP-CS-SectionHead">
    <w:name w:val="IOP-CS-SectionHead"/>
    <w:next w:val="IOP-CS-BodyNoIndent"/>
    <w:link w:val="IOP-CS-SectionHeadChar"/>
    <w:qFormat/>
    <w:rsid w:val="0073789C"/>
    <w:pPr>
      <w:spacing w:before="360" w:after="120" w:line="256" w:lineRule="auto"/>
    </w:pPr>
    <w:rPr>
      <w:rFonts w:ascii="Cambria" w:hAnsi="Cambria"/>
      <w:b/>
      <w:bCs/>
    </w:rPr>
  </w:style>
  <w:style w:type="paragraph" w:customStyle="1" w:styleId="IOP-CS-BodyNoIndent">
    <w:name w:val="IOP-CS-BodyNoIndent"/>
    <w:basedOn w:val="IOP-CS-BodyText"/>
    <w:next w:val="IOP-CS-BodyText"/>
    <w:link w:val="IOP-CS-BodyNoIndentChar"/>
    <w:qFormat/>
    <w:rsid w:val="0073789C"/>
    <w:pPr>
      <w:ind w:firstLine="0"/>
    </w:pPr>
    <w:rPr>
      <w:rFonts w:eastAsiaTheme="minorHAnsi" w:cstheme="minorBidi"/>
      <w:kern w:val="2"/>
      <w:sz w:val="22"/>
      <w:szCs w:val="22"/>
      <w:lang w:val="en-GB" w:eastAsia="en-US"/>
    </w:rPr>
  </w:style>
  <w:style w:type="paragraph" w:customStyle="1" w:styleId="IOP-CS-BodyText">
    <w:name w:val="IOP-CS-BodyText"/>
    <w:link w:val="IOP-CS-BodyTextChar"/>
    <w:qFormat/>
    <w:rsid w:val="0073789C"/>
    <w:pPr>
      <w:spacing w:line="256" w:lineRule="auto"/>
      <w:ind w:firstLine="425"/>
      <w:jc w:val="both"/>
    </w:pPr>
    <w:rPr>
      <w:rFonts w:ascii="Cambria" w:hAnsi="Cambria"/>
    </w:rPr>
  </w:style>
  <w:style w:type="character" w:customStyle="1" w:styleId="IOP-CS-BodyTextChar">
    <w:name w:val="IOP-CS-BodyText Char"/>
    <w:basedOn w:val="a0"/>
    <w:link w:val="IOP-CS-BodyText"/>
    <w:locked/>
    <w:rsid w:val="0073789C"/>
    <w:rPr>
      <w:rFonts w:ascii="Cambria" w:hAnsi="Cambria"/>
    </w:rPr>
  </w:style>
  <w:style w:type="character" w:customStyle="1" w:styleId="IOP-CS-BodyNoIndentChar">
    <w:name w:val="IOP-CS-BodyNoIndent Char"/>
    <w:basedOn w:val="IOP-CS-BodyTextChar"/>
    <w:link w:val="IOP-CS-BodyNoIndent"/>
    <w:locked/>
    <w:rsid w:val="0073789C"/>
    <w:rPr>
      <w:rFonts w:ascii="Cambria" w:eastAsiaTheme="minorHAnsi" w:hAnsi="Cambria" w:cstheme="minorBidi"/>
      <w:kern w:val="2"/>
      <w:sz w:val="22"/>
      <w:szCs w:val="22"/>
      <w:lang w:val="en-GB" w:eastAsia="en-US"/>
    </w:rPr>
  </w:style>
  <w:style w:type="character" w:customStyle="1" w:styleId="IOP-CS-TableLeftColumnChar">
    <w:name w:val="IOP-CS-TableLeftColumn Char"/>
    <w:basedOn w:val="a0"/>
    <w:link w:val="IOP-CS-TableLeftColumn"/>
    <w:locked/>
    <w:rsid w:val="0073789C"/>
    <w:rPr>
      <w:rFonts w:ascii="Cambria" w:hAnsi="Cambria" w:cs="Arial"/>
      <w:sz w:val="20"/>
      <w:szCs w:val="20"/>
    </w:rPr>
  </w:style>
  <w:style w:type="paragraph" w:customStyle="1" w:styleId="IOP-CS-TableLeftColumn">
    <w:name w:val="IOP-CS-TableLeftColumn"/>
    <w:link w:val="IOP-CS-TableLeftColumnChar"/>
    <w:qFormat/>
    <w:rsid w:val="0073789C"/>
    <w:rPr>
      <w:rFonts w:ascii="Cambria" w:hAnsi="Cambria" w:cs="Arial"/>
      <w:sz w:val="20"/>
    </w:rPr>
  </w:style>
  <w:style w:type="character" w:customStyle="1" w:styleId="IOP-CS-TableContentChar">
    <w:name w:val="IOP-CS-TableContent Char"/>
    <w:basedOn w:val="a0"/>
    <w:link w:val="IOP-CS-TableContent"/>
    <w:locked/>
    <w:rsid w:val="0073789C"/>
    <w:rPr>
      <w:rFonts w:ascii="Cambria" w:hAnsi="Cambria" w:cs="Arial"/>
      <w:sz w:val="20"/>
      <w:szCs w:val="20"/>
    </w:rPr>
  </w:style>
  <w:style w:type="paragraph" w:customStyle="1" w:styleId="IOP-CS-TableContent">
    <w:name w:val="IOP-CS-TableContent"/>
    <w:link w:val="IOP-CS-TableContentChar"/>
    <w:qFormat/>
    <w:rsid w:val="0073789C"/>
    <w:pPr>
      <w:jc w:val="center"/>
    </w:pPr>
    <w:rPr>
      <w:rFonts w:ascii="Cambria" w:hAnsi="Cambria" w:cs="Arial"/>
      <w:sz w:val="20"/>
    </w:rPr>
  </w:style>
  <w:style w:type="character" w:customStyle="1" w:styleId="IOP-CS-ReferenceTextChar">
    <w:name w:val="IOP-CS-ReferenceText Char"/>
    <w:basedOn w:val="a0"/>
    <w:link w:val="IOP-CS-ReferenceText"/>
    <w:locked/>
    <w:rsid w:val="00583153"/>
    <w:rPr>
      <w:rFonts w:ascii="Cambria" w:hAnsi="Cambria"/>
      <w:sz w:val="18"/>
    </w:rPr>
  </w:style>
  <w:style w:type="paragraph" w:customStyle="1" w:styleId="IOP-CS-ReferenceText">
    <w:name w:val="IOP-CS-ReferenceText"/>
    <w:link w:val="IOP-CS-ReferenceTextChar"/>
    <w:qFormat/>
    <w:rsid w:val="00583153"/>
    <w:pPr>
      <w:spacing w:line="256" w:lineRule="auto"/>
    </w:pPr>
    <w:rPr>
      <w:rFonts w:ascii="Cambria" w:hAnsi="Cambria"/>
      <w:sz w:val="18"/>
    </w:rPr>
  </w:style>
  <w:style w:type="character" w:customStyle="1" w:styleId="authors-moduleumr1o">
    <w:name w:val="authors-module__umr1o"/>
    <w:basedOn w:val="a0"/>
    <w:rsid w:val="00DE6D02"/>
  </w:style>
  <w:style w:type="character" w:customStyle="1" w:styleId="typography-modulelvnit">
    <w:name w:val="typography-module__lvnit"/>
    <w:basedOn w:val="a0"/>
    <w:rsid w:val="00DE6D02"/>
  </w:style>
  <w:style w:type="character" w:customStyle="1" w:styleId="70">
    <w:name w:val="Заголовок 7 Знак"/>
    <w:basedOn w:val="a0"/>
    <w:link w:val="7"/>
    <w:uiPriority w:val="9"/>
    <w:semiHidden/>
    <w:rsid w:val="00153841"/>
    <w:rPr>
      <w:rFonts w:asciiTheme="minorHAnsi" w:eastAsiaTheme="majorEastAsia" w:hAnsiTheme="minorHAnsi" w:cstheme="majorBidi"/>
      <w:color w:val="595959" w:themeColor="text1" w:themeTint="A6"/>
      <w:kern w:val="2"/>
      <w:sz w:val="22"/>
      <w:szCs w:val="22"/>
      <w:lang w:eastAsia="en-US"/>
    </w:rPr>
  </w:style>
  <w:style w:type="character" w:customStyle="1" w:styleId="80">
    <w:name w:val="Заголовок 8 Знак"/>
    <w:basedOn w:val="a0"/>
    <w:link w:val="8"/>
    <w:uiPriority w:val="9"/>
    <w:semiHidden/>
    <w:rsid w:val="00153841"/>
    <w:rPr>
      <w:rFonts w:asciiTheme="minorHAnsi" w:eastAsiaTheme="majorEastAsia" w:hAnsiTheme="minorHAnsi" w:cstheme="majorBidi"/>
      <w:i/>
      <w:iCs/>
      <w:color w:val="272727" w:themeColor="text1" w:themeTint="D8"/>
      <w:kern w:val="2"/>
      <w:sz w:val="22"/>
      <w:szCs w:val="22"/>
      <w:lang w:eastAsia="en-US"/>
    </w:rPr>
  </w:style>
  <w:style w:type="character" w:customStyle="1" w:styleId="90">
    <w:name w:val="Заголовок 9 Знак"/>
    <w:basedOn w:val="a0"/>
    <w:link w:val="9"/>
    <w:uiPriority w:val="9"/>
    <w:semiHidden/>
    <w:rsid w:val="00153841"/>
    <w:rPr>
      <w:rFonts w:asciiTheme="minorHAnsi" w:eastAsiaTheme="majorEastAsia" w:hAnsiTheme="minorHAnsi" w:cstheme="majorBidi"/>
      <w:color w:val="272727" w:themeColor="text1" w:themeTint="D8"/>
      <w:kern w:val="2"/>
      <w:sz w:val="22"/>
      <w:szCs w:val="22"/>
      <w:lang w:eastAsia="en-US"/>
    </w:rPr>
  </w:style>
  <w:style w:type="character" w:customStyle="1" w:styleId="22">
    <w:name w:val="Цитата 2 Знак"/>
    <w:basedOn w:val="a0"/>
    <w:link w:val="23"/>
    <w:uiPriority w:val="29"/>
    <w:rsid w:val="00153841"/>
    <w:rPr>
      <w:rFonts w:asciiTheme="minorHAnsi" w:eastAsiaTheme="minorHAnsi" w:hAnsiTheme="minorHAnsi" w:cstheme="minorBidi"/>
      <w:i/>
      <w:iCs/>
      <w:color w:val="404040" w:themeColor="text1" w:themeTint="BF"/>
      <w:kern w:val="2"/>
      <w:sz w:val="22"/>
      <w:szCs w:val="22"/>
      <w:lang w:eastAsia="en-US"/>
    </w:rPr>
  </w:style>
  <w:style w:type="paragraph" w:styleId="23">
    <w:name w:val="Quote"/>
    <w:link w:val="22"/>
    <w:uiPriority w:val="29"/>
    <w:qFormat/>
    <w:rsid w:val="0015384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afa">
    <w:name w:val="Выделенная цитата Знак"/>
    <w:basedOn w:val="a0"/>
    <w:link w:val="afb"/>
    <w:uiPriority w:val="30"/>
    <w:rsid w:val="00153841"/>
    <w:rPr>
      <w:rFonts w:asciiTheme="minorHAnsi" w:eastAsiaTheme="minorHAnsi" w:hAnsiTheme="minorHAnsi" w:cstheme="minorBidi"/>
      <w:i/>
      <w:iCs/>
      <w:color w:val="365F91" w:themeColor="accent1" w:themeShade="BF"/>
      <w:kern w:val="2"/>
      <w:sz w:val="22"/>
      <w:szCs w:val="22"/>
      <w:lang w:eastAsia="en-US"/>
    </w:rPr>
  </w:style>
  <w:style w:type="paragraph" w:styleId="afb">
    <w:name w:val="Intense Quote"/>
    <w:link w:val="afa"/>
    <w:uiPriority w:val="30"/>
    <w:qFormat/>
    <w:rsid w:val="0015384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paragraph" w:styleId="afc">
    <w:name w:val="header"/>
    <w:link w:val="afd"/>
    <w:uiPriority w:val="99"/>
    <w:unhideWhenUsed/>
    <w:rsid w:val="00D81722"/>
    <w:pPr>
      <w:tabs>
        <w:tab w:val="center" w:pos="4677"/>
        <w:tab w:val="right" w:pos="9355"/>
      </w:tabs>
    </w:pPr>
  </w:style>
  <w:style w:type="character" w:customStyle="1" w:styleId="afd">
    <w:name w:val="Верхний колонтитул Знак"/>
    <w:basedOn w:val="a0"/>
    <w:link w:val="afc"/>
    <w:uiPriority w:val="99"/>
    <w:rsid w:val="00D81722"/>
    <w:rPr>
      <w:szCs w:val="20"/>
    </w:rPr>
  </w:style>
  <w:style w:type="paragraph" w:styleId="afe">
    <w:name w:val="footer"/>
    <w:link w:val="aff"/>
    <w:uiPriority w:val="99"/>
    <w:unhideWhenUsed/>
    <w:rsid w:val="00D81722"/>
    <w:pPr>
      <w:tabs>
        <w:tab w:val="center" w:pos="4677"/>
        <w:tab w:val="right" w:pos="9355"/>
      </w:tabs>
    </w:pPr>
  </w:style>
  <w:style w:type="character" w:customStyle="1" w:styleId="aff">
    <w:name w:val="Нижний колонтитул Знак"/>
    <w:basedOn w:val="a0"/>
    <w:link w:val="afe"/>
    <w:uiPriority w:val="99"/>
    <w:rsid w:val="00D81722"/>
    <w:rPr>
      <w:szCs w:val="20"/>
    </w:rPr>
  </w:style>
  <w:style w:type="table" w:customStyle="1" w:styleId="aff0">
    <w:basedOn w:val="TableNormal1"/>
    <w:rsid w:val="001B65D1"/>
    <w:tblPr>
      <w:tblStyleRowBandSize w:val="1"/>
      <w:tblStyleColBandSize w:val="1"/>
      <w:tblCellMar>
        <w:left w:w="115" w:type="dxa"/>
        <w:right w:w="115" w:type="dxa"/>
      </w:tblCellMar>
    </w:tblPr>
  </w:style>
  <w:style w:type="table" w:customStyle="1" w:styleId="aff1">
    <w:basedOn w:val="TableNormal1"/>
    <w:rsid w:val="001B65D1"/>
    <w:tblPr>
      <w:tblStyleRowBandSize w:val="1"/>
      <w:tblStyleColBandSize w:val="1"/>
      <w:tblCellMar>
        <w:left w:w="115" w:type="dxa"/>
        <w:right w:w="115" w:type="dxa"/>
      </w:tblCellMar>
    </w:tblPr>
  </w:style>
  <w:style w:type="table" w:customStyle="1" w:styleId="aff2">
    <w:basedOn w:val="TableNormal1"/>
    <w:rsid w:val="001B65D1"/>
    <w:tblPr>
      <w:tblStyleRowBandSize w:val="1"/>
      <w:tblStyleColBandSize w:val="1"/>
      <w:tblCellMar>
        <w:top w:w="113" w:type="dxa"/>
        <w:left w:w="115" w:type="dxa"/>
        <w:bottom w:w="113" w:type="dxa"/>
        <w:right w:w="115" w:type="dxa"/>
      </w:tblCellMar>
    </w:tblPr>
  </w:style>
  <w:style w:type="paragraph" w:customStyle="1" w:styleId="p1">
    <w:name w:val="p1"/>
    <w:rsid w:val="00151CF2"/>
    <w:rPr>
      <w:color w:val="000000"/>
      <w:sz w:val="14"/>
      <w:szCs w:val="14"/>
    </w:rPr>
  </w:style>
  <w:style w:type="character" w:customStyle="1" w:styleId="apple-converted-space">
    <w:name w:val="apple-converted-space"/>
    <w:basedOn w:val="a0"/>
    <w:rsid w:val="00151CF2"/>
  </w:style>
  <w:style w:type="paragraph" w:customStyle="1" w:styleId="p2">
    <w:name w:val="p2"/>
    <w:rsid w:val="00F1663E"/>
    <w:rPr>
      <w:rFonts w:ascii="Arial" w:hAnsi="Arial" w:cs="Arial"/>
      <w:color w:val="000000"/>
      <w:sz w:val="11"/>
      <w:szCs w:val="11"/>
    </w:rPr>
  </w:style>
  <w:style w:type="paragraph" w:customStyle="1" w:styleId="p3">
    <w:name w:val="p3"/>
    <w:rsid w:val="00F1663E"/>
    <w:rPr>
      <w:rFonts w:ascii="Arial" w:hAnsi="Arial" w:cs="Arial"/>
      <w:color w:val="000000"/>
      <w:sz w:val="12"/>
      <w:szCs w:val="12"/>
    </w:rPr>
  </w:style>
  <w:style w:type="character" w:customStyle="1" w:styleId="s1">
    <w:name w:val="s1"/>
    <w:basedOn w:val="a0"/>
    <w:rsid w:val="00F1663E"/>
    <w:rPr>
      <w:rFonts w:ascii="Arial" w:hAnsi="Arial" w:cs="Arial" w:hint="default"/>
      <w:sz w:val="15"/>
      <w:szCs w:val="15"/>
    </w:rPr>
  </w:style>
  <w:style w:type="paragraph" w:styleId="aff3">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240"/>
      <w:jc w:val="center"/>
      <w:outlineLvl w:val="0"/>
    </w:pPr>
    <w:rPr>
      <w:b/>
      <w:smallCaps/>
    </w:rPr>
  </w:style>
  <w:style w:type="paragraph" w:styleId="2">
    <w:name w:val="heading 2"/>
    <w:basedOn w:val="a"/>
    <w:next w:val="a"/>
    <w:pPr>
      <w:keepNext/>
      <w:spacing w:before="240" w:after="240"/>
      <w:jc w:val="center"/>
      <w:outlineLvl w:val="1"/>
    </w:pPr>
    <w:rPr>
      <w:b/>
    </w:rPr>
  </w:style>
  <w:style w:type="paragraph" w:styleId="3">
    <w:name w:val="heading 3"/>
    <w:basedOn w:val="a"/>
    <w:next w:val="a"/>
    <w:pPr>
      <w:keepNext/>
      <w:spacing w:before="240" w:after="240"/>
      <w:jc w:val="center"/>
      <w:outlineLvl w:val="2"/>
    </w:pPr>
    <w:rPr>
      <w:i/>
      <w:sz w:val="20"/>
      <w:szCs w:val="20"/>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link w:val="70"/>
    <w:uiPriority w:val="9"/>
    <w:semiHidden/>
    <w:unhideWhenUsed/>
    <w:qFormat/>
    <w:rsid w:val="001538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link w:val="80"/>
    <w:uiPriority w:val="9"/>
    <w:semiHidden/>
    <w:unhideWhenUsed/>
    <w:qFormat/>
    <w:rsid w:val="001538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link w:val="90"/>
    <w:uiPriority w:val="9"/>
    <w:semiHidden/>
    <w:unhideWhenUsed/>
    <w:qFormat/>
    <w:rsid w:val="0015384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rsid w:val="001B65D1"/>
    <w:tblPr>
      <w:tblCellMar>
        <w:top w:w="0" w:type="dxa"/>
        <w:left w:w="0" w:type="dxa"/>
        <w:bottom w:w="0" w:type="dxa"/>
        <w:right w:w="0" w:type="dxa"/>
      </w:tblCellMar>
    </w:tblPr>
  </w:style>
  <w:style w:type="paragraph" w:customStyle="1" w:styleId="Paragraph">
    <w:name w:val="Paragraph"/>
    <w:rsid w:val="005E415C"/>
    <w:pPr>
      <w:ind w:firstLine="284"/>
      <w:jc w:val="both"/>
    </w:pPr>
    <w:rPr>
      <w:sz w:val="20"/>
    </w:rPr>
  </w:style>
  <w:style w:type="character" w:customStyle="1" w:styleId="10">
    <w:name w:val="Заголовок 1 Знак"/>
    <w:basedOn w:val="a0"/>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uiPriority w:val="9"/>
    <w:semiHidden/>
    <w:rsid w:val="00DB4F1B"/>
    <w:rPr>
      <w:rFonts w:asciiTheme="majorHAnsi" w:eastAsiaTheme="majorEastAsia" w:hAnsiTheme="majorHAnsi" w:cstheme="majorBidi"/>
      <w:b/>
      <w:bCs/>
      <w:sz w:val="26"/>
      <w:szCs w:val="26"/>
    </w:rPr>
  </w:style>
  <w:style w:type="character" w:customStyle="1" w:styleId="40">
    <w:name w:val="Заголовок 4 Знак"/>
    <w:basedOn w:val="a0"/>
    <w:uiPriority w:val="9"/>
    <w:rsid w:val="00153841"/>
    <w:rPr>
      <w:b/>
    </w:rPr>
  </w:style>
  <w:style w:type="character" w:customStyle="1" w:styleId="50">
    <w:name w:val="Заголовок 5 Знак"/>
    <w:basedOn w:val="a0"/>
    <w:uiPriority w:val="9"/>
    <w:rsid w:val="00153841"/>
    <w:rPr>
      <w:b/>
      <w:sz w:val="22"/>
      <w:szCs w:val="22"/>
    </w:rPr>
  </w:style>
  <w:style w:type="character" w:customStyle="1" w:styleId="60">
    <w:name w:val="Заголовок 6 Знак"/>
    <w:basedOn w:val="a0"/>
    <w:uiPriority w:val="9"/>
    <w:rsid w:val="00153841"/>
    <w:rPr>
      <w:b/>
      <w:sz w:val="20"/>
      <w:szCs w:val="20"/>
    </w:rPr>
  </w:style>
  <w:style w:type="table" w:customStyle="1" w:styleId="TableNormal1">
    <w:name w:val="Table Normal"/>
    <w:rsid w:val="00B272F3"/>
    <w:tblPr>
      <w:tblCellMar>
        <w:top w:w="0" w:type="dxa"/>
        <w:left w:w="0" w:type="dxa"/>
        <w:bottom w:w="0" w:type="dxa"/>
        <w:right w:w="0" w:type="dxa"/>
      </w:tblCellMar>
    </w:tblPr>
  </w:style>
  <w:style w:type="character" w:customStyle="1" w:styleId="a4">
    <w:name w:val="Название Знак"/>
    <w:basedOn w:val="a0"/>
    <w:uiPriority w:val="10"/>
    <w:rsid w:val="00153841"/>
    <w:rPr>
      <w:b/>
      <w:sz w:val="72"/>
      <w:szCs w:val="72"/>
    </w:rPr>
  </w:style>
  <w:style w:type="paragraph" w:styleId="a5">
    <w:name w:val="footnote text"/>
    <w:link w:val="a6"/>
    <w:uiPriority w:val="99"/>
    <w:semiHidden/>
    <w:rsid w:val="002B2F73"/>
    <w:rPr>
      <w:sz w:val="16"/>
    </w:rPr>
  </w:style>
  <w:style w:type="character" w:customStyle="1" w:styleId="a6">
    <w:name w:val="Текст сноски Знак"/>
    <w:basedOn w:val="a0"/>
    <w:link w:val="a5"/>
    <w:uiPriority w:val="99"/>
    <w:semiHidden/>
    <w:rsid w:val="00DB4F1B"/>
    <w:rPr>
      <w:sz w:val="20"/>
      <w:szCs w:val="20"/>
    </w:rPr>
  </w:style>
  <w:style w:type="paragraph" w:customStyle="1" w:styleId="PaperTitle">
    <w:name w:val="Paper Title"/>
    <w:next w:val="AuthorName"/>
    <w:uiPriority w:val="99"/>
    <w:rsid w:val="002B2F73"/>
    <w:pPr>
      <w:spacing w:before="1200"/>
      <w:jc w:val="center"/>
    </w:pPr>
    <w:rPr>
      <w:b/>
      <w:sz w:val="36"/>
    </w:rPr>
  </w:style>
  <w:style w:type="paragraph" w:customStyle="1" w:styleId="AuthorName">
    <w:name w:val="Author Name"/>
    <w:next w:val="AuthorAffiliation"/>
    <w:uiPriority w:val="99"/>
    <w:rsid w:val="002B2F73"/>
    <w:pPr>
      <w:spacing w:before="360" w:after="360"/>
      <w:jc w:val="center"/>
    </w:pPr>
    <w:rPr>
      <w:sz w:val="28"/>
    </w:rPr>
  </w:style>
  <w:style w:type="paragraph" w:customStyle="1" w:styleId="AuthorAffiliation">
    <w:name w:val="Author Affiliation"/>
    <w:uiPriority w:val="99"/>
    <w:rsid w:val="002B2F73"/>
    <w:pPr>
      <w:jc w:val="center"/>
    </w:pPr>
    <w:rPr>
      <w:i/>
      <w:sz w:val="20"/>
    </w:rPr>
  </w:style>
  <w:style w:type="paragraph" w:customStyle="1" w:styleId="Abstract">
    <w:name w:val="Abstract"/>
    <w:uiPriority w:val="99"/>
    <w:rsid w:val="00F20BFC"/>
    <w:pPr>
      <w:spacing w:before="360" w:after="360"/>
      <w:ind w:left="289" w:right="289"/>
      <w:jc w:val="both"/>
    </w:pPr>
    <w:rPr>
      <w:sz w:val="18"/>
    </w:rPr>
  </w:style>
  <w:style w:type="character" w:styleId="a7">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8">
    <w:name w:val="Balloon Text"/>
    <w:link w:val="a9"/>
    <w:uiPriority w:val="99"/>
    <w:rsid w:val="00114AB1"/>
    <w:rPr>
      <w:rFonts w:ascii="Tahoma" w:hAnsi="Tahoma" w:cs="Tahoma"/>
      <w:sz w:val="16"/>
      <w:szCs w:val="16"/>
    </w:rPr>
  </w:style>
  <w:style w:type="character" w:customStyle="1" w:styleId="a9">
    <w:name w:val="Текст выноски Знак"/>
    <w:basedOn w:val="a0"/>
    <w:link w:val="a8"/>
    <w:uiPriority w:val="99"/>
    <w:locked/>
    <w:rsid w:val="00114AB1"/>
    <w:rPr>
      <w:rFonts w:ascii="Tahoma" w:hAnsi="Tahoma" w:cs="Tahoma"/>
      <w:sz w:val="16"/>
      <w:szCs w:val="16"/>
      <w:lang w:val="en-US" w:eastAsia="en-US"/>
    </w:rPr>
  </w:style>
  <w:style w:type="character" w:styleId="aa">
    <w:name w:val="Hyperlink"/>
    <w:basedOn w:val="a0"/>
    <w:uiPriority w:val="99"/>
    <w:rsid w:val="002B2F73"/>
    <w:rPr>
      <w:rFonts w:cs="Times New Roman"/>
      <w:color w:val="0000FF"/>
      <w:u w:val="single"/>
    </w:rPr>
  </w:style>
  <w:style w:type="table" w:styleId="ab">
    <w:name w:val="Table Grid"/>
    <w:basedOn w:val="a1"/>
    <w:uiPriority w:val="5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uiPriority w:val="99"/>
    <w:rsid w:val="001D469C"/>
    <w:pPr>
      <w:jc w:val="center"/>
    </w:pPr>
    <w:rPr>
      <w:sz w:val="20"/>
    </w:rPr>
  </w:style>
  <w:style w:type="paragraph" w:styleId="ac">
    <w:name w:val="Normal (Web)"/>
    <w:uiPriority w:val="99"/>
    <w:rsid w:val="005F7475"/>
    <w:pPr>
      <w:spacing w:before="100" w:beforeAutospacing="1" w:after="100" w:afterAutospacing="1"/>
    </w:pPr>
    <w:rPr>
      <w:lang w:val="en-GB" w:eastAsia="en-GB"/>
    </w:rPr>
  </w:style>
  <w:style w:type="character" w:styleId="ad">
    <w:name w:val="Strong"/>
    <w:basedOn w:val="a0"/>
    <w:uiPriority w:val="22"/>
    <w:qFormat/>
    <w:rsid w:val="005F7475"/>
    <w:rPr>
      <w:rFonts w:cs="Times New Roman"/>
      <w:b/>
      <w:bCs/>
    </w:rPr>
  </w:style>
  <w:style w:type="character" w:styleId="ae">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f">
    <w:name w:val="List Paragraph"/>
    <w:uiPriority w:val="34"/>
    <w:qFormat/>
    <w:rsid w:val="006E4474"/>
    <w:pPr>
      <w:ind w:left="720"/>
      <w:contextualSpacing/>
    </w:pPr>
  </w:style>
  <w:style w:type="character" w:styleId="af0">
    <w:name w:val="annotation reference"/>
    <w:basedOn w:val="a0"/>
    <w:uiPriority w:val="99"/>
    <w:semiHidden/>
    <w:rsid w:val="005E71ED"/>
    <w:rPr>
      <w:rFonts w:cs="Times New Roman"/>
      <w:sz w:val="16"/>
      <w:szCs w:val="16"/>
    </w:rPr>
  </w:style>
  <w:style w:type="paragraph" w:styleId="af1">
    <w:name w:val="annotation text"/>
    <w:link w:val="af2"/>
    <w:uiPriority w:val="99"/>
    <w:semiHidden/>
    <w:rsid w:val="005E71ED"/>
    <w:rPr>
      <w:sz w:val="20"/>
    </w:rPr>
  </w:style>
  <w:style w:type="character" w:customStyle="1" w:styleId="af2">
    <w:name w:val="Текст примечания Знак"/>
    <w:basedOn w:val="a0"/>
    <w:link w:val="af1"/>
    <w:uiPriority w:val="99"/>
    <w:semiHidden/>
    <w:locked/>
    <w:rsid w:val="005E71ED"/>
    <w:rPr>
      <w:rFonts w:cs="Times New Roman"/>
      <w:lang w:val="en-US" w:eastAsia="en-US"/>
    </w:rPr>
  </w:style>
  <w:style w:type="paragraph" w:styleId="af3">
    <w:name w:val="annotation subject"/>
    <w:basedOn w:val="af1"/>
    <w:next w:val="af1"/>
    <w:link w:val="af4"/>
    <w:uiPriority w:val="99"/>
    <w:semiHidden/>
    <w:rsid w:val="005E71ED"/>
    <w:rPr>
      <w:b/>
      <w:bCs/>
    </w:rPr>
  </w:style>
  <w:style w:type="character" w:customStyle="1" w:styleId="af4">
    <w:name w:val="Тема примечания Знак"/>
    <w:basedOn w:val="af2"/>
    <w:link w:val="af3"/>
    <w:uiPriority w:val="99"/>
    <w:semiHidden/>
    <w:locked/>
    <w:rsid w:val="005E71ED"/>
    <w:rPr>
      <w:rFonts w:cs="Times New Roman"/>
      <w:b/>
      <w:bCs/>
      <w:lang w:val="en-US" w:eastAsia="en-US"/>
    </w:rPr>
  </w:style>
  <w:style w:type="paragraph" w:styleId="HTML">
    <w:name w:val="HTML Preformatted"/>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5">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character" w:customStyle="1" w:styleId="af6">
    <w:name w:val="Подзаголовок Знак"/>
    <w:basedOn w:val="a0"/>
    <w:uiPriority w:val="11"/>
    <w:rsid w:val="00153841"/>
    <w:rPr>
      <w:rFonts w:ascii="Georgia" w:eastAsia="Georgia" w:hAnsi="Georgia" w:cs="Georgia"/>
      <w:i/>
      <w:color w:val="666666"/>
      <w:sz w:val="48"/>
      <w:szCs w:val="48"/>
    </w:rPr>
  </w:style>
  <w:style w:type="table" w:customStyle="1" w:styleId="af7">
    <w:basedOn w:val="TableNormal1"/>
    <w:rsid w:val="00B272F3"/>
    <w:tblPr>
      <w:tblStyleRowBandSize w:val="1"/>
      <w:tblStyleColBandSize w:val="1"/>
      <w:tblCellMar>
        <w:left w:w="115" w:type="dxa"/>
        <w:right w:w="115" w:type="dxa"/>
      </w:tblCellMar>
    </w:tblPr>
  </w:style>
  <w:style w:type="table" w:customStyle="1" w:styleId="af8">
    <w:basedOn w:val="TableNormal1"/>
    <w:rsid w:val="00B272F3"/>
    <w:tblPr>
      <w:tblStyleRowBandSize w:val="1"/>
      <w:tblStyleColBandSize w:val="1"/>
      <w:tblCellMar>
        <w:left w:w="115" w:type="dxa"/>
        <w:right w:w="115" w:type="dxa"/>
      </w:tblCellMar>
    </w:tblPr>
  </w:style>
  <w:style w:type="table" w:customStyle="1" w:styleId="af9">
    <w:basedOn w:val="TableNormal1"/>
    <w:rsid w:val="00B272F3"/>
    <w:tblPr>
      <w:tblStyleRowBandSize w:val="1"/>
      <w:tblStyleColBandSize w:val="1"/>
      <w:tblCellMar>
        <w:left w:w="115" w:type="dxa"/>
        <w:right w:w="115" w:type="dxa"/>
      </w:tblCellMar>
    </w:tblPr>
  </w:style>
  <w:style w:type="character" w:customStyle="1" w:styleId="IOP-CS-SectionHeadChar">
    <w:name w:val="IOP-CS-SectionHead Char"/>
    <w:basedOn w:val="a0"/>
    <w:link w:val="IOP-CS-SectionHead"/>
    <w:locked/>
    <w:rsid w:val="0073789C"/>
    <w:rPr>
      <w:rFonts w:ascii="Cambria" w:hAnsi="Cambria"/>
      <w:b/>
      <w:bCs/>
    </w:rPr>
  </w:style>
  <w:style w:type="paragraph" w:customStyle="1" w:styleId="IOP-CS-SectionHead">
    <w:name w:val="IOP-CS-SectionHead"/>
    <w:next w:val="IOP-CS-BodyNoIndent"/>
    <w:link w:val="IOP-CS-SectionHeadChar"/>
    <w:qFormat/>
    <w:rsid w:val="0073789C"/>
    <w:pPr>
      <w:spacing w:before="360" w:after="120" w:line="256" w:lineRule="auto"/>
    </w:pPr>
    <w:rPr>
      <w:rFonts w:ascii="Cambria" w:hAnsi="Cambria"/>
      <w:b/>
      <w:bCs/>
    </w:rPr>
  </w:style>
  <w:style w:type="paragraph" w:customStyle="1" w:styleId="IOP-CS-BodyNoIndent">
    <w:name w:val="IOP-CS-BodyNoIndent"/>
    <w:basedOn w:val="IOP-CS-BodyText"/>
    <w:next w:val="IOP-CS-BodyText"/>
    <w:link w:val="IOP-CS-BodyNoIndentChar"/>
    <w:qFormat/>
    <w:rsid w:val="0073789C"/>
    <w:pPr>
      <w:ind w:firstLine="0"/>
    </w:pPr>
    <w:rPr>
      <w:rFonts w:eastAsiaTheme="minorHAnsi" w:cstheme="minorBidi"/>
      <w:kern w:val="2"/>
      <w:sz w:val="22"/>
      <w:szCs w:val="22"/>
      <w:lang w:val="en-GB" w:eastAsia="en-US"/>
    </w:rPr>
  </w:style>
  <w:style w:type="paragraph" w:customStyle="1" w:styleId="IOP-CS-BodyText">
    <w:name w:val="IOP-CS-BodyText"/>
    <w:link w:val="IOP-CS-BodyTextChar"/>
    <w:qFormat/>
    <w:rsid w:val="0073789C"/>
    <w:pPr>
      <w:spacing w:line="256" w:lineRule="auto"/>
      <w:ind w:firstLine="425"/>
      <w:jc w:val="both"/>
    </w:pPr>
    <w:rPr>
      <w:rFonts w:ascii="Cambria" w:hAnsi="Cambria"/>
    </w:rPr>
  </w:style>
  <w:style w:type="character" w:customStyle="1" w:styleId="IOP-CS-BodyTextChar">
    <w:name w:val="IOP-CS-BodyText Char"/>
    <w:basedOn w:val="a0"/>
    <w:link w:val="IOP-CS-BodyText"/>
    <w:locked/>
    <w:rsid w:val="0073789C"/>
    <w:rPr>
      <w:rFonts w:ascii="Cambria" w:hAnsi="Cambria"/>
    </w:rPr>
  </w:style>
  <w:style w:type="character" w:customStyle="1" w:styleId="IOP-CS-BodyNoIndentChar">
    <w:name w:val="IOP-CS-BodyNoIndent Char"/>
    <w:basedOn w:val="IOP-CS-BodyTextChar"/>
    <w:link w:val="IOP-CS-BodyNoIndent"/>
    <w:locked/>
    <w:rsid w:val="0073789C"/>
    <w:rPr>
      <w:rFonts w:ascii="Cambria" w:eastAsiaTheme="minorHAnsi" w:hAnsi="Cambria" w:cstheme="minorBidi"/>
      <w:kern w:val="2"/>
      <w:sz w:val="22"/>
      <w:szCs w:val="22"/>
      <w:lang w:val="en-GB" w:eastAsia="en-US"/>
    </w:rPr>
  </w:style>
  <w:style w:type="character" w:customStyle="1" w:styleId="IOP-CS-TableLeftColumnChar">
    <w:name w:val="IOP-CS-TableLeftColumn Char"/>
    <w:basedOn w:val="a0"/>
    <w:link w:val="IOP-CS-TableLeftColumn"/>
    <w:locked/>
    <w:rsid w:val="0073789C"/>
    <w:rPr>
      <w:rFonts w:ascii="Cambria" w:hAnsi="Cambria" w:cs="Arial"/>
      <w:sz w:val="20"/>
      <w:szCs w:val="20"/>
    </w:rPr>
  </w:style>
  <w:style w:type="paragraph" w:customStyle="1" w:styleId="IOP-CS-TableLeftColumn">
    <w:name w:val="IOP-CS-TableLeftColumn"/>
    <w:link w:val="IOP-CS-TableLeftColumnChar"/>
    <w:qFormat/>
    <w:rsid w:val="0073789C"/>
    <w:rPr>
      <w:rFonts w:ascii="Cambria" w:hAnsi="Cambria" w:cs="Arial"/>
      <w:sz w:val="20"/>
    </w:rPr>
  </w:style>
  <w:style w:type="character" w:customStyle="1" w:styleId="IOP-CS-TableContentChar">
    <w:name w:val="IOP-CS-TableContent Char"/>
    <w:basedOn w:val="a0"/>
    <w:link w:val="IOP-CS-TableContent"/>
    <w:locked/>
    <w:rsid w:val="0073789C"/>
    <w:rPr>
      <w:rFonts w:ascii="Cambria" w:hAnsi="Cambria" w:cs="Arial"/>
      <w:sz w:val="20"/>
      <w:szCs w:val="20"/>
    </w:rPr>
  </w:style>
  <w:style w:type="paragraph" w:customStyle="1" w:styleId="IOP-CS-TableContent">
    <w:name w:val="IOP-CS-TableContent"/>
    <w:link w:val="IOP-CS-TableContentChar"/>
    <w:qFormat/>
    <w:rsid w:val="0073789C"/>
    <w:pPr>
      <w:jc w:val="center"/>
    </w:pPr>
    <w:rPr>
      <w:rFonts w:ascii="Cambria" w:hAnsi="Cambria" w:cs="Arial"/>
      <w:sz w:val="20"/>
    </w:rPr>
  </w:style>
  <w:style w:type="character" w:customStyle="1" w:styleId="IOP-CS-ReferenceTextChar">
    <w:name w:val="IOP-CS-ReferenceText Char"/>
    <w:basedOn w:val="a0"/>
    <w:link w:val="IOP-CS-ReferenceText"/>
    <w:locked/>
    <w:rsid w:val="00583153"/>
    <w:rPr>
      <w:rFonts w:ascii="Cambria" w:hAnsi="Cambria"/>
      <w:sz w:val="18"/>
    </w:rPr>
  </w:style>
  <w:style w:type="paragraph" w:customStyle="1" w:styleId="IOP-CS-ReferenceText">
    <w:name w:val="IOP-CS-ReferenceText"/>
    <w:link w:val="IOP-CS-ReferenceTextChar"/>
    <w:qFormat/>
    <w:rsid w:val="00583153"/>
    <w:pPr>
      <w:spacing w:line="256" w:lineRule="auto"/>
    </w:pPr>
    <w:rPr>
      <w:rFonts w:ascii="Cambria" w:hAnsi="Cambria"/>
      <w:sz w:val="18"/>
    </w:rPr>
  </w:style>
  <w:style w:type="character" w:customStyle="1" w:styleId="authors-moduleumr1o">
    <w:name w:val="authors-module__umr1o"/>
    <w:basedOn w:val="a0"/>
    <w:rsid w:val="00DE6D02"/>
  </w:style>
  <w:style w:type="character" w:customStyle="1" w:styleId="typography-modulelvnit">
    <w:name w:val="typography-module__lvnit"/>
    <w:basedOn w:val="a0"/>
    <w:rsid w:val="00DE6D02"/>
  </w:style>
  <w:style w:type="character" w:customStyle="1" w:styleId="70">
    <w:name w:val="Заголовок 7 Знак"/>
    <w:basedOn w:val="a0"/>
    <w:link w:val="7"/>
    <w:uiPriority w:val="9"/>
    <w:semiHidden/>
    <w:rsid w:val="00153841"/>
    <w:rPr>
      <w:rFonts w:asciiTheme="minorHAnsi" w:eastAsiaTheme="majorEastAsia" w:hAnsiTheme="minorHAnsi" w:cstheme="majorBidi"/>
      <w:color w:val="595959" w:themeColor="text1" w:themeTint="A6"/>
      <w:kern w:val="2"/>
      <w:sz w:val="22"/>
      <w:szCs w:val="22"/>
      <w:lang w:eastAsia="en-US"/>
    </w:rPr>
  </w:style>
  <w:style w:type="character" w:customStyle="1" w:styleId="80">
    <w:name w:val="Заголовок 8 Знак"/>
    <w:basedOn w:val="a0"/>
    <w:link w:val="8"/>
    <w:uiPriority w:val="9"/>
    <w:semiHidden/>
    <w:rsid w:val="00153841"/>
    <w:rPr>
      <w:rFonts w:asciiTheme="minorHAnsi" w:eastAsiaTheme="majorEastAsia" w:hAnsiTheme="minorHAnsi" w:cstheme="majorBidi"/>
      <w:i/>
      <w:iCs/>
      <w:color w:val="272727" w:themeColor="text1" w:themeTint="D8"/>
      <w:kern w:val="2"/>
      <w:sz w:val="22"/>
      <w:szCs w:val="22"/>
      <w:lang w:eastAsia="en-US"/>
    </w:rPr>
  </w:style>
  <w:style w:type="character" w:customStyle="1" w:styleId="90">
    <w:name w:val="Заголовок 9 Знак"/>
    <w:basedOn w:val="a0"/>
    <w:link w:val="9"/>
    <w:uiPriority w:val="9"/>
    <w:semiHidden/>
    <w:rsid w:val="00153841"/>
    <w:rPr>
      <w:rFonts w:asciiTheme="minorHAnsi" w:eastAsiaTheme="majorEastAsia" w:hAnsiTheme="minorHAnsi" w:cstheme="majorBidi"/>
      <w:color w:val="272727" w:themeColor="text1" w:themeTint="D8"/>
      <w:kern w:val="2"/>
      <w:sz w:val="22"/>
      <w:szCs w:val="22"/>
      <w:lang w:eastAsia="en-US"/>
    </w:rPr>
  </w:style>
  <w:style w:type="character" w:customStyle="1" w:styleId="22">
    <w:name w:val="Цитата 2 Знак"/>
    <w:basedOn w:val="a0"/>
    <w:link w:val="23"/>
    <w:uiPriority w:val="29"/>
    <w:rsid w:val="00153841"/>
    <w:rPr>
      <w:rFonts w:asciiTheme="minorHAnsi" w:eastAsiaTheme="minorHAnsi" w:hAnsiTheme="minorHAnsi" w:cstheme="minorBidi"/>
      <w:i/>
      <w:iCs/>
      <w:color w:val="404040" w:themeColor="text1" w:themeTint="BF"/>
      <w:kern w:val="2"/>
      <w:sz w:val="22"/>
      <w:szCs w:val="22"/>
      <w:lang w:eastAsia="en-US"/>
    </w:rPr>
  </w:style>
  <w:style w:type="paragraph" w:styleId="23">
    <w:name w:val="Quote"/>
    <w:link w:val="22"/>
    <w:uiPriority w:val="29"/>
    <w:qFormat/>
    <w:rsid w:val="0015384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afa">
    <w:name w:val="Выделенная цитата Знак"/>
    <w:basedOn w:val="a0"/>
    <w:link w:val="afb"/>
    <w:uiPriority w:val="30"/>
    <w:rsid w:val="00153841"/>
    <w:rPr>
      <w:rFonts w:asciiTheme="minorHAnsi" w:eastAsiaTheme="minorHAnsi" w:hAnsiTheme="minorHAnsi" w:cstheme="minorBidi"/>
      <w:i/>
      <w:iCs/>
      <w:color w:val="365F91" w:themeColor="accent1" w:themeShade="BF"/>
      <w:kern w:val="2"/>
      <w:sz w:val="22"/>
      <w:szCs w:val="22"/>
      <w:lang w:eastAsia="en-US"/>
    </w:rPr>
  </w:style>
  <w:style w:type="paragraph" w:styleId="afb">
    <w:name w:val="Intense Quote"/>
    <w:link w:val="afa"/>
    <w:uiPriority w:val="30"/>
    <w:qFormat/>
    <w:rsid w:val="0015384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paragraph" w:styleId="afc">
    <w:name w:val="header"/>
    <w:link w:val="afd"/>
    <w:uiPriority w:val="99"/>
    <w:unhideWhenUsed/>
    <w:rsid w:val="00D81722"/>
    <w:pPr>
      <w:tabs>
        <w:tab w:val="center" w:pos="4677"/>
        <w:tab w:val="right" w:pos="9355"/>
      </w:tabs>
    </w:pPr>
  </w:style>
  <w:style w:type="character" w:customStyle="1" w:styleId="afd">
    <w:name w:val="Верхний колонтитул Знак"/>
    <w:basedOn w:val="a0"/>
    <w:link w:val="afc"/>
    <w:uiPriority w:val="99"/>
    <w:rsid w:val="00D81722"/>
    <w:rPr>
      <w:szCs w:val="20"/>
    </w:rPr>
  </w:style>
  <w:style w:type="paragraph" w:styleId="afe">
    <w:name w:val="footer"/>
    <w:link w:val="aff"/>
    <w:uiPriority w:val="99"/>
    <w:unhideWhenUsed/>
    <w:rsid w:val="00D81722"/>
    <w:pPr>
      <w:tabs>
        <w:tab w:val="center" w:pos="4677"/>
        <w:tab w:val="right" w:pos="9355"/>
      </w:tabs>
    </w:pPr>
  </w:style>
  <w:style w:type="character" w:customStyle="1" w:styleId="aff">
    <w:name w:val="Нижний колонтитул Знак"/>
    <w:basedOn w:val="a0"/>
    <w:link w:val="afe"/>
    <w:uiPriority w:val="99"/>
    <w:rsid w:val="00D81722"/>
    <w:rPr>
      <w:szCs w:val="20"/>
    </w:rPr>
  </w:style>
  <w:style w:type="table" w:customStyle="1" w:styleId="aff0">
    <w:basedOn w:val="TableNormal1"/>
    <w:rsid w:val="001B65D1"/>
    <w:tblPr>
      <w:tblStyleRowBandSize w:val="1"/>
      <w:tblStyleColBandSize w:val="1"/>
      <w:tblCellMar>
        <w:left w:w="115" w:type="dxa"/>
        <w:right w:w="115" w:type="dxa"/>
      </w:tblCellMar>
    </w:tblPr>
  </w:style>
  <w:style w:type="table" w:customStyle="1" w:styleId="aff1">
    <w:basedOn w:val="TableNormal1"/>
    <w:rsid w:val="001B65D1"/>
    <w:tblPr>
      <w:tblStyleRowBandSize w:val="1"/>
      <w:tblStyleColBandSize w:val="1"/>
      <w:tblCellMar>
        <w:left w:w="115" w:type="dxa"/>
        <w:right w:w="115" w:type="dxa"/>
      </w:tblCellMar>
    </w:tblPr>
  </w:style>
  <w:style w:type="table" w:customStyle="1" w:styleId="aff2">
    <w:basedOn w:val="TableNormal1"/>
    <w:rsid w:val="001B65D1"/>
    <w:tblPr>
      <w:tblStyleRowBandSize w:val="1"/>
      <w:tblStyleColBandSize w:val="1"/>
      <w:tblCellMar>
        <w:top w:w="113" w:type="dxa"/>
        <w:left w:w="115" w:type="dxa"/>
        <w:bottom w:w="113" w:type="dxa"/>
        <w:right w:w="115" w:type="dxa"/>
      </w:tblCellMar>
    </w:tblPr>
  </w:style>
  <w:style w:type="paragraph" w:customStyle="1" w:styleId="p1">
    <w:name w:val="p1"/>
    <w:rsid w:val="00151CF2"/>
    <w:rPr>
      <w:color w:val="000000"/>
      <w:sz w:val="14"/>
      <w:szCs w:val="14"/>
    </w:rPr>
  </w:style>
  <w:style w:type="character" w:customStyle="1" w:styleId="apple-converted-space">
    <w:name w:val="apple-converted-space"/>
    <w:basedOn w:val="a0"/>
    <w:rsid w:val="00151CF2"/>
  </w:style>
  <w:style w:type="paragraph" w:customStyle="1" w:styleId="p2">
    <w:name w:val="p2"/>
    <w:rsid w:val="00F1663E"/>
    <w:rPr>
      <w:rFonts w:ascii="Arial" w:hAnsi="Arial" w:cs="Arial"/>
      <w:color w:val="000000"/>
      <w:sz w:val="11"/>
      <w:szCs w:val="11"/>
    </w:rPr>
  </w:style>
  <w:style w:type="paragraph" w:customStyle="1" w:styleId="p3">
    <w:name w:val="p3"/>
    <w:rsid w:val="00F1663E"/>
    <w:rPr>
      <w:rFonts w:ascii="Arial" w:hAnsi="Arial" w:cs="Arial"/>
      <w:color w:val="000000"/>
      <w:sz w:val="12"/>
      <w:szCs w:val="12"/>
    </w:rPr>
  </w:style>
  <w:style w:type="character" w:customStyle="1" w:styleId="s1">
    <w:name w:val="s1"/>
    <w:basedOn w:val="a0"/>
    <w:rsid w:val="00F1663E"/>
    <w:rPr>
      <w:rFonts w:ascii="Arial" w:hAnsi="Arial" w:cs="Arial" w:hint="default"/>
      <w:sz w:val="15"/>
      <w:szCs w:val="15"/>
    </w:rPr>
  </w:style>
  <w:style w:type="paragraph" w:styleId="aff3">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958">
      <w:bodyDiv w:val="1"/>
      <w:marLeft w:val="0"/>
      <w:marRight w:val="0"/>
      <w:marTop w:val="0"/>
      <w:marBottom w:val="0"/>
      <w:divBdr>
        <w:top w:val="none" w:sz="0" w:space="0" w:color="auto"/>
        <w:left w:val="none" w:sz="0" w:space="0" w:color="auto"/>
        <w:bottom w:val="none" w:sz="0" w:space="0" w:color="auto"/>
        <w:right w:val="none" w:sz="0" w:space="0" w:color="auto"/>
      </w:divBdr>
    </w:div>
    <w:div w:id="315301130">
      <w:bodyDiv w:val="1"/>
      <w:marLeft w:val="0"/>
      <w:marRight w:val="0"/>
      <w:marTop w:val="0"/>
      <w:marBottom w:val="0"/>
      <w:divBdr>
        <w:top w:val="none" w:sz="0" w:space="0" w:color="auto"/>
        <w:left w:val="none" w:sz="0" w:space="0" w:color="auto"/>
        <w:bottom w:val="none" w:sz="0" w:space="0" w:color="auto"/>
        <w:right w:val="none" w:sz="0" w:space="0" w:color="auto"/>
      </w:divBdr>
    </w:div>
    <w:div w:id="707336026">
      <w:bodyDiv w:val="1"/>
      <w:marLeft w:val="0"/>
      <w:marRight w:val="0"/>
      <w:marTop w:val="0"/>
      <w:marBottom w:val="0"/>
      <w:divBdr>
        <w:top w:val="none" w:sz="0" w:space="0" w:color="auto"/>
        <w:left w:val="none" w:sz="0" w:space="0" w:color="auto"/>
        <w:bottom w:val="none" w:sz="0" w:space="0" w:color="auto"/>
        <w:right w:val="none" w:sz="0" w:space="0" w:color="auto"/>
      </w:divBdr>
    </w:div>
    <w:div w:id="1186561320">
      <w:bodyDiv w:val="1"/>
      <w:marLeft w:val="0"/>
      <w:marRight w:val="0"/>
      <w:marTop w:val="0"/>
      <w:marBottom w:val="0"/>
      <w:divBdr>
        <w:top w:val="none" w:sz="0" w:space="0" w:color="auto"/>
        <w:left w:val="none" w:sz="0" w:space="0" w:color="auto"/>
        <w:bottom w:val="none" w:sz="0" w:space="0" w:color="auto"/>
        <w:right w:val="none" w:sz="0" w:space="0" w:color="auto"/>
      </w:divBdr>
    </w:div>
    <w:div w:id="1396514186">
      <w:bodyDiv w:val="1"/>
      <w:marLeft w:val="0"/>
      <w:marRight w:val="0"/>
      <w:marTop w:val="0"/>
      <w:marBottom w:val="0"/>
      <w:divBdr>
        <w:top w:val="none" w:sz="0" w:space="0" w:color="auto"/>
        <w:left w:val="none" w:sz="0" w:space="0" w:color="auto"/>
        <w:bottom w:val="none" w:sz="0" w:space="0" w:color="auto"/>
        <w:right w:val="none" w:sz="0" w:space="0" w:color="auto"/>
      </w:divBdr>
    </w:div>
    <w:div w:id="178056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9.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image" Target="media/image64.wmf"/><Relationship Id="rId138" Type="http://schemas.openxmlformats.org/officeDocument/2006/relationships/oleObject" Target="embeddings/oleObject63.bin"/><Relationship Id="rId154" Type="http://schemas.openxmlformats.org/officeDocument/2006/relationships/hyperlink" Target="https://doi.org/10.30977/BUL.2219-5548.2022.98.0.93" TargetMode="External"/><Relationship Id="rId159" Type="http://schemas.openxmlformats.org/officeDocument/2006/relationships/hyperlink" Target="https://doi.org/10.30977/BUL.2219-5548.2025.108.0.218" TargetMode="External"/><Relationship Id="rId16" Type="http://schemas.openxmlformats.org/officeDocument/2006/relationships/image" Target="media/image4.wmf"/><Relationship Id="rId107" Type="http://schemas.openxmlformats.org/officeDocument/2006/relationships/oleObject" Target="embeddings/oleObject48.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4.wmf"/><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image" Target="media/image59.wmf"/><Relationship Id="rId128" Type="http://schemas.openxmlformats.org/officeDocument/2006/relationships/oleObject" Target="embeddings/oleObject58.bin"/><Relationship Id="rId144" Type="http://schemas.openxmlformats.org/officeDocument/2006/relationships/image" Target="media/image72.wmf"/><Relationship Id="rId149" Type="http://schemas.openxmlformats.org/officeDocument/2006/relationships/hyperlink" Target="https://doi.org/10.3390/sym13081478" TargetMode="External"/><Relationship Id="rId5" Type="http://schemas.microsoft.com/office/2007/relationships/stylesWithEffects" Target="stylesWithEffects.xml"/><Relationship Id="rId90" Type="http://schemas.openxmlformats.org/officeDocument/2006/relationships/image" Target="media/image42.wmf"/><Relationship Id="rId95" Type="http://schemas.openxmlformats.org/officeDocument/2006/relationships/oleObject" Target="embeddings/oleObject42.bin"/><Relationship Id="rId160" Type="http://schemas.openxmlformats.org/officeDocument/2006/relationships/fontTable" Target="fontTable.xml"/><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oleObject" Target="embeddings/oleObject51.bin"/><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7.jpg"/><Relationship Id="rId80" Type="http://schemas.openxmlformats.org/officeDocument/2006/relationships/image" Target="media/image37.wmf"/><Relationship Id="rId85" Type="http://schemas.openxmlformats.org/officeDocument/2006/relationships/oleObject" Target="embeddings/oleObject37.bin"/><Relationship Id="rId150" Type="http://schemas.openxmlformats.org/officeDocument/2006/relationships/hyperlink" Target="https://doi.org/10.1063/12.0038622" TargetMode="External"/><Relationship Id="rId155" Type="http://schemas.openxmlformats.org/officeDocument/2006/relationships/hyperlink" Target="https://doi.org/10.1051/matecconf/201711602009" TargetMode="External"/><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oleObject" Target="embeddings/oleObject56.bin"/><Relationship Id="rId129" Type="http://schemas.openxmlformats.org/officeDocument/2006/relationships/image" Target="media/image62.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jpg"/><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1.wmf"/><Relationship Id="rId91" Type="http://schemas.openxmlformats.org/officeDocument/2006/relationships/oleObject" Target="embeddings/oleObject40.bin"/><Relationship Id="rId96" Type="http://schemas.openxmlformats.org/officeDocument/2006/relationships/image" Target="media/image45.wmf"/><Relationship Id="rId111" Type="http://schemas.openxmlformats.org/officeDocument/2006/relationships/oleObject" Target="embeddings/oleObject50.bin"/><Relationship Id="rId132" Type="http://schemas.openxmlformats.org/officeDocument/2006/relationships/oleObject" Target="embeddings/oleObject60.bin"/><Relationship Id="rId140" Type="http://schemas.openxmlformats.org/officeDocument/2006/relationships/image" Target="media/image68.jpg"/><Relationship Id="rId145" Type="http://schemas.openxmlformats.org/officeDocument/2006/relationships/oleObject" Target="embeddings/oleObject64.bin"/><Relationship Id="rId153" Type="http://schemas.openxmlformats.org/officeDocument/2006/relationships/hyperlink" Target="https://doi.org/10.26906/znp.2017.48.784"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oleObject" Target="embeddings/oleObject35.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30" Type="http://schemas.openxmlformats.org/officeDocument/2006/relationships/oleObject" Target="embeddings/oleObject59.bin"/><Relationship Id="rId135" Type="http://schemas.openxmlformats.org/officeDocument/2006/relationships/image" Target="media/image65.wmf"/><Relationship Id="rId143" Type="http://schemas.openxmlformats.org/officeDocument/2006/relationships/image" Target="media/image71.png"/><Relationship Id="rId148" Type="http://schemas.openxmlformats.org/officeDocument/2006/relationships/hyperlink" Target="https://site.physics.georgetown.edu/~pdo7/ps_files/landau.pdf" TargetMode="External"/><Relationship Id="rId151" Type="http://schemas.openxmlformats.org/officeDocument/2006/relationships/hyperlink" Target="https://doi.org/10.5592/CO/2CroCEE.2023.63" TargetMode="External"/><Relationship Id="rId156" Type="http://schemas.openxmlformats.org/officeDocument/2006/relationships/hyperlink" Target="https://doi.org/10.1063/1.5091910"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oleObject" Target="embeddings/oleObject54.bin"/><Relationship Id="rId125" Type="http://schemas.openxmlformats.org/officeDocument/2006/relationships/image" Target="media/image60.wmf"/><Relationship Id="rId141" Type="http://schemas.openxmlformats.org/officeDocument/2006/relationships/image" Target="media/image69.png"/><Relationship Id="rId146" Type="http://schemas.openxmlformats.org/officeDocument/2006/relationships/image" Target="media/image73.png"/><Relationship Id="rId7" Type="http://schemas.openxmlformats.org/officeDocument/2006/relationships/webSettings" Target="webSettings.xml"/><Relationship Id="rId71" Type="http://schemas.openxmlformats.org/officeDocument/2006/relationships/image" Target="media/image32.png"/><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8.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image" Target="media/image63.wmf"/><Relationship Id="rId136" Type="http://schemas.openxmlformats.org/officeDocument/2006/relationships/oleObject" Target="embeddings/oleObject62.bin"/><Relationship Id="rId157" Type="http://schemas.openxmlformats.org/officeDocument/2006/relationships/hyperlink" Target="https://doi.org/10.1051/matecconf/201711602017" TargetMode="External"/><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hyperlink" Target="https://doi.org/10.1016/j.apm.2018.06.036" TargetMode="Externa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hyperlink" Target="http://csw.kart.edu.ua/article/view/213647" TargetMode="External"/><Relationship Id="rId8" Type="http://schemas.openxmlformats.org/officeDocument/2006/relationships/footnotes" Target="footnote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image" Target="media/image70.png"/><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image" Target="media/image55.png"/><Relationship Id="rId137" Type="http://schemas.openxmlformats.org/officeDocument/2006/relationships/image" Target="media/image66.wmf"/><Relationship Id="rId158" Type="http://schemas.openxmlformats.org/officeDocument/2006/relationships/hyperlink" Target="http://www.ans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N7WNdaVgXy2la512FwBp/SEDw==">CgMxLjAaDQoBMBIICgYIBTICCAE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hUKAjIxEg8KDQgHQgkSB0d1bmdzdWgaFQoCMjISDwoNCAdCCRIHR3VuZ3N1aBoVCgIyMxIPCg0IB0IJEgdHdW5nc3VoGhUKAjI0Eg8KDQgHQgkSB0d1bmdzdWgaFQoCMjUSDwoNCAdCCRIHR3VuZ3N1aBoVCgIyNhIPCg0IB0IJEgdHdW5nc3VoOAByITE5d3l2TnJxU1BaYWVvRDdFallkbGdOVm0xbGZkYm5a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7E2D25-83A8-412C-BAA9-799316BA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5096</Words>
  <Characters>29052</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17</cp:revision>
  <cp:lastPrinted>2025-12-01T20:46:00Z</cp:lastPrinted>
  <dcterms:created xsi:type="dcterms:W3CDTF">2025-10-20T08:07:00Z</dcterms:created>
  <dcterms:modified xsi:type="dcterms:W3CDTF">2025-12-01T20:49:00Z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