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40FAF" w14:textId="212FE8A7" w:rsidR="005C5A91" w:rsidRPr="00677770" w:rsidRDefault="00677770" w:rsidP="00677770">
      <w:pPr>
        <w:tabs>
          <w:tab w:val="left" w:pos="0"/>
        </w:tabs>
        <w:spacing w:before="1200"/>
        <w:jc w:val="center"/>
        <w:rPr>
          <w:b/>
          <w:sz w:val="36"/>
          <w:szCs w:val="36"/>
          <w:lang w:val="uz-Cyrl-UZ" w:eastAsia="en-US"/>
        </w:rPr>
      </w:pPr>
      <w:r w:rsidRPr="00677770">
        <w:rPr>
          <w:b/>
          <w:sz w:val="36"/>
          <w:szCs w:val="36"/>
          <w:lang w:val="uz-Cyrl-UZ" w:eastAsia="en-US"/>
        </w:rPr>
        <w:t>Assessment of the Volumetric Stress State of the Jidalisai Earth Dam</w:t>
      </w:r>
    </w:p>
    <w:p w14:paraId="5B2A7A19" w14:textId="102C089F" w:rsidR="00672126" w:rsidRPr="00677770" w:rsidRDefault="00672126" w:rsidP="00677770">
      <w:pPr>
        <w:spacing w:before="360" w:after="360"/>
        <w:jc w:val="center"/>
        <w:rPr>
          <w:sz w:val="28"/>
          <w:szCs w:val="20"/>
          <w:lang w:val="en-GB" w:eastAsia="en-GB"/>
        </w:rPr>
      </w:pPr>
      <w:r w:rsidRPr="00677770">
        <w:rPr>
          <w:sz w:val="28"/>
          <w:szCs w:val="20"/>
          <w:lang w:val="en-GB"/>
        </w:rPr>
        <w:t>M</w:t>
      </w:r>
      <w:r w:rsidR="00F1144D" w:rsidRPr="00677770">
        <w:rPr>
          <w:sz w:val="28"/>
          <w:szCs w:val="20"/>
          <w:lang w:val="en-GB"/>
        </w:rPr>
        <w:t>.</w:t>
      </w:r>
      <w:r w:rsidRPr="00677770">
        <w:rPr>
          <w:sz w:val="28"/>
          <w:szCs w:val="20"/>
          <w:lang w:val="en-GB"/>
        </w:rPr>
        <w:t xml:space="preserve"> Mirsaidov</w:t>
      </w:r>
      <w:r w:rsidR="0040516C" w:rsidRPr="00677770">
        <w:rPr>
          <w:sz w:val="28"/>
          <w:szCs w:val="20"/>
          <w:vertAlign w:val="superscript"/>
          <w:lang w:val="en-GB"/>
        </w:rPr>
        <w:t>1</w:t>
      </w:r>
      <w:r w:rsidR="00677770" w:rsidRPr="00677770">
        <w:rPr>
          <w:sz w:val="28"/>
          <w:szCs w:val="20"/>
          <w:lang w:val="en-GB"/>
        </w:rPr>
        <w:t>, P</w:t>
      </w:r>
      <w:r w:rsidR="00F1144D" w:rsidRPr="00677770">
        <w:rPr>
          <w:sz w:val="28"/>
          <w:szCs w:val="20"/>
          <w:lang w:val="en-GB"/>
        </w:rPr>
        <w:t>.</w:t>
      </w:r>
      <w:r w:rsidRPr="00677770">
        <w:rPr>
          <w:sz w:val="28"/>
          <w:szCs w:val="20"/>
          <w:lang w:val="en-GB"/>
        </w:rPr>
        <w:t xml:space="preserve"> Matkarimov</w:t>
      </w:r>
      <w:r w:rsidR="00A22532">
        <w:rPr>
          <w:sz w:val="28"/>
          <w:szCs w:val="20"/>
          <w:vertAlign w:val="superscript"/>
          <w:lang w:val="en-GB"/>
        </w:rPr>
        <w:t>2</w:t>
      </w:r>
      <w:r w:rsidRPr="00677770">
        <w:rPr>
          <w:sz w:val="28"/>
          <w:szCs w:val="20"/>
          <w:vertAlign w:val="superscript"/>
          <w:lang w:val="en-GB"/>
        </w:rPr>
        <w:t xml:space="preserve">, </w:t>
      </w:r>
      <w:r w:rsidR="00547B0A" w:rsidRPr="00677770">
        <w:rPr>
          <w:sz w:val="28"/>
          <w:szCs w:val="20"/>
          <w:vertAlign w:val="superscript"/>
          <w:lang w:val="en-GB"/>
        </w:rPr>
        <w:t>a</w:t>
      </w:r>
      <w:r w:rsidRPr="00677770">
        <w:rPr>
          <w:sz w:val="28"/>
          <w:szCs w:val="20"/>
          <w:vertAlign w:val="superscript"/>
          <w:lang w:val="en-GB"/>
        </w:rPr>
        <w:t>)</w:t>
      </w:r>
      <w:r w:rsidR="00677770" w:rsidRPr="00677770">
        <w:rPr>
          <w:sz w:val="28"/>
          <w:szCs w:val="20"/>
          <w:lang w:val="en-US"/>
        </w:rPr>
        <w:t>,</w:t>
      </w:r>
      <w:r w:rsidR="00677770">
        <w:rPr>
          <w:sz w:val="28"/>
          <w:szCs w:val="20"/>
          <w:lang w:val="en-GB"/>
        </w:rPr>
        <w:t xml:space="preserve"> </w:t>
      </w:r>
      <w:r w:rsidR="00F1144D" w:rsidRPr="00677770">
        <w:rPr>
          <w:sz w:val="28"/>
          <w:szCs w:val="20"/>
          <w:lang w:val="en-GB"/>
        </w:rPr>
        <w:t xml:space="preserve">D. </w:t>
      </w:r>
      <w:r w:rsidRPr="00677770">
        <w:rPr>
          <w:sz w:val="28"/>
          <w:szCs w:val="20"/>
          <w:lang w:val="en-GB"/>
        </w:rPr>
        <w:t>Juraev</w:t>
      </w:r>
      <w:r w:rsidR="00A22532">
        <w:rPr>
          <w:sz w:val="28"/>
          <w:szCs w:val="20"/>
          <w:vertAlign w:val="superscript"/>
          <w:lang w:val="en-GB"/>
        </w:rPr>
        <w:t>3</w:t>
      </w:r>
      <w:r w:rsidR="00677770">
        <w:rPr>
          <w:sz w:val="28"/>
          <w:szCs w:val="20"/>
          <w:lang w:val="en-GB"/>
        </w:rPr>
        <w:t>,</w:t>
      </w:r>
      <w:r w:rsidRPr="00677770">
        <w:rPr>
          <w:sz w:val="28"/>
          <w:szCs w:val="20"/>
          <w:lang w:val="en-GB"/>
        </w:rPr>
        <w:t xml:space="preserve"> </w:t>
      </w:r>
      <w:r w:rsidRPr="00677770">
        <w:rPr>
          <w:sz w:val="28"/>
          <w:szCs w:val="20"/>
          <w:lang w:val="en-US"/>
        </w:rPr>
        <w:t>S</w:t>
      </w:r>
      <w:r w:rsidR="00F1144D" w:rsidRPr="00677770">
        <w:rPr>
          <w:sz w:val="28"/>
          <w:szCs w:val="20"/>
          <w:lang w:val="en-US"/>
        </w:rPr>
        <w:t>.</w:t>
      </w:r>
      <w:r w:rsidR="0040516C" w:rsidRPr="00677770">
        <w:rPr>
          <w:sz w:val="28"/>
          <w:szCs w:val="20"/>
          <w:lang w:val="en-US"/>
        </w:rPr>
        <w:t xml:space="preserve"> Usmonkhu</w:t>
      </w:r>
      <w:r w:rsidRPr="00677770">
        <w:rPr>
          <w:sz w:val="28"/>
          <w:szCs w:val="20"/>
          <w:lang w:val="en-US"/>
        </w:rPr>
        <w:t>jayev</w:t>
      </w:r>
      <w:r w:rsidR="00A22532">
        <w:rPr>
          <w:sz w:val="28"/>
          <w:szCs w:val="20"/>
          <w:vertAlign w:val="superscript"/>
          <w:lang w:val="en-US"/>
        </w:rPr>
        <w:t>2</w:t>
      </w:r>
    </w:p>
    <w:p w14:paraId="079AF3C4" w14:textId="3CD00D33" w:rsidR="00672126" w:rsidRPr="00A22532" w:rsidRDefault="00672126" w:rsidP="00677770">
      <w:pPr>
        <w:pStyle w:val="AuthorAffiliation"/>
        <w:rPr>
          <w:lang w:val="en-GB"/>
        </w:rPr>
      </w:pPr>
      <w:r w:rsidRPr="00A22532">
        <w:rPr>
          <w:vertAlign w:val="superscript"/>
          <w:lang w:val="en-GB"/>
        </w:rPr>
        <w:t>1</w:t>
      </w:r>
      <w:r w:rsidRPr="00A22532">
        <w:rPr>
          <w:lang w:val="en-GB"/>
        </w:rPr>
        <w:t>Natiоnal Research University “Tashkent Institute of Irrigation and Agricultural Mechanization Engineers”, Tashkent, Uzbekistan</w:t>
      </w:r>
    </w:p>
    <w:p w14:paraId="5E866225" w14:textId="055CA38B" w:rsidR="00672126" w:rsidRPr="00A22532" w:rsidRDefault="00A22532" w:rsidP="00677770">
      <w:pPr>
        <w:pStyle w:val="AuthorAffiliation"/>
        <w:rPr>
          <w:lang w:val="en-GB"/>
        </w:rPr>
      </w:pPr>
      <w:r w:rsidRPr="00A22532">
        <w:rPr>
          <w:vertAlign w:val="superscript"/>
          <w:lang w:val="en-GB"/>
        </w:rPr>
        <w:t>2</w:t>
      </w:r>
      <w:r w:rsidRPr="00A22532">
        <w:rPr>
          <w:lang w:val="en-GB"/>
        </w:rPr>
        <w:t>Namangan State Technical University, Namangan, Uzbekistan</w:t>
      </w:r>
      <w:r w:rsidRPr="00A22532">
        <w:rPr>
          <w:lang w:val="en-GB"/>
        </w:rPr>
        <w:br/>
      </w:r>
      <w:r w:rsidRPr="00A22532">
        <w:rPr>
          <w:vertAlign w:val="superscript"/>
          <w:lang w:val="en-GB"/>
        </w:rPr>
        <w:t>3</w:t>
      </w:r>
      <w:r w:rsidR="00672126" w:rsidRPr="00A22532">
        <w:rPr>
          <w:lang w:val="en-GB"/>
        </w:rPr>
        <w:t xml:space="preserve">Institute </w:t>
      </w:r>
      <w:r w:rsidR="005057F1" w:rsidRPr="00A22532">
        <w:rPr>
          <w:lang w:val="en-GB"/>
        </w:rPr>
        <w:t>of</w:t>
      </w:r>
      <w:r w:rsidR="00672126" w:rsidRPr="00A22532">
        <w:rPr>
          <w:lang w:val="en-GB"/>
        </w:rPr>
        <w:t xml:space="preserve"> Mechanics and </w:t>
      </w:r>
      <w:r w:rsidR="003A3A37" w:rsidRPr="00A22532">
        <w:rPr>
          <w:lang w:val="en-GB"/>
        </w:rPr>
        <w:t>Seismic Stability of Structures</w:t>
      </w:r>
      <w:r w:rsidR="00672126" w:rsidRPr="00A22532">
        <w:rPr>
          <w:lang w:val="en-GB"/>
        </w:rPr>
        <w:t xml:space="preserve"> named after </w:t>
      </w:r>
      <w:proofErr w:type="spellStart"/>
      <w:r w:rsidR="00672126" w:rsidRPr="00A22532">
        <w:rPr>
          <w:lang w:val="en-GB"/>
        </w:rPr>
        <w:t>M.</w:t>
      </w:r>
      <w:proofErr w:type="gramStart"/>
      <w:r w:rsidR="00672126" w:rsidRPr="00A22532">
        <w:rPr>
          <w:lang w:val="en-GB"/>
        </w:rPr>
        <w:t>T.Urazbaev</w:t>
      </w:r>
      <w:proofErr w:type="spellEnd"/>
      <w:proofErr w:type="gramEnd"/>
      <w:r w:rsidR="00672126" w:rsidRPr="00A22532">
        <w:rPr>
          <w:lang w:val="en-GB"/>
        </w:rPr>
        <w:t>,</w:t>
      </w:r>
      <w:r w:rsidR="003A3A37" w:rsidRPr="00A22532">
        <w:rPr>
          <w:lang w:val="en-GB"/>
        </w:rPr>
        <w:t xml:space="preserve"> Uzbekistan Academy of Sciences,</w:t>
      </w:r>
      <w:r w:rsidR="00672126" w:rsidRPr="00A22532">
        <w:rPr>
          <w:lang w:val="en-GB"/>
        </w:rPr>
        <w:t xml:space="preserve"> Tashkent, Uzbekistan</w:t>
      </w:r>
    </w:p>
    <w:p w14:paraId="64700B44" w14:textId="3B826C49" w:rsidR="00672126" w:rsidRPr="00A22532" w:rsidRDefault="00672126" w:rsidP="00677770">
      <w:pPr>
        <w:pStyle w:val="AuthorAffiliation"/>
      </w:pPr>
    </w:p>
    <w:p w14:paraId="396D2A23" w14:textId="4DFAC557" w:rsidR="00672126" w:rsidRPr="00A22532" w:rsidRDefault="00672126" w:rsidP="00677770">
      <w:pPr>
        <w:pStyle w:val="AuthorEmail"/>
        <w:rPr>
          <w:i/>
          <w:lang w:val="en-GB"/>
        </w:rPr>
      </w:pPr>
      <w:proofErr w:type="gramStart"/>
      <w:r w:rsidRPr="00A22532">
        <w:rPr>
          <w:i/>
          <w:vertAlign w:val="superscript"/>
          <w:lang w:val="en-GB"/>
        </w:rPr>
        <w:t>a)</w:t>
      </w:r>
      <w:r w:rsidRPr="00A22532">
        <w:rPr>
          <w:i/>
          <w:lang w:val="en-GB"/>
        </w:rPr>
        <w:t>Corresponding</w:t>
      </w:r>
      <w:proofErr w:type="gramEnd"/>
      <w:r w:rsidRPr="00A22532">
        <w:rPr>
          <w:i/>
          <w:lang w:val="en-GB"/>
        </w:rPr>
        <w:t xml:space="preserve"> author: mpaxridin@gmail.com</w:t>
      </w:r>
    </w:p>
    <w:p w14:paraId="542AB897" w14:textId="310C7157" w:rsidR="009E0208" w:rsidRPr="00EF6497" w:rsidRDefault="009205E4" w:rsidP="00677770">
      <w:pPr>
        <w:pStyle w:val="af3"/>
        <w:spacing w:before="360" w:after="360"/>
        <w:ind w:left="289" w:right="289"/>
        <w:jc w:val="both"/>
        <w:rPr>
          <w:sz w:val="18"/>
          <w:lang w:val="uz-Cyrl-UZ"/>
        </w:rPr>
      </w:pPr>
      <w:r w:rsidRPr="00EF6497">
        <w:rPr>
          <w:b/>
          <w:sz w:val="18"/>
          <w:lang w:val="uz-Cyrl-UZ"/>
        </w:rPr>
        <w:t>Abstract</w:t>
      </w:r>
      <w:r w:rsidR="00F2430A" w:rsidRPr="00EF6497">
        <w:rPr>
          <w:b/>
          <w:sz w:val="18"/>
          <w:lang w:val="uz-Cyrl-UZ"/>
        </w:rPr>
        <w:t xml:space="preserve">. </w:t>
      </w:r>
      <w:r w:rsidR="00237D04" w:rsidRPr="00EF6497">
        <w:rPr>
          <w:sz w:val="18"/>
          <w:lang w:val="uz-Cyrl-UZ"/>
        </w:rPr>
        <w:t>This paper presents a mathematical model and algorithm to study the stress-strain state</w:t>
      </w:r>
      <w:r w:rsidR="00237D04" w:rsidRPr="00EF6497">
        <w:rPr>
          <w:sz w:val="18"/>
          <w:lang w:val="en-US"/>
        </w:rPr>
        <w:t xml:space="preserve"> (SSS)</w:t>
      </w:r>
      <w:r w:rsidR="00C33749" w:rsidRPr="00EF6497">
        <w:rPr>
          <w:sz w:val="18"/>
          <w:lang w:val="uz-Cyrl-UZ"/>
        </w:rPr>
        <w:t xml:space="preserve"> of an earth</w:t>
      </w:r>
      <w:r w:rsidR="00237D04" w:rsidRPr="00EF6497">
        <w:rPr>
          <w:sz w:val="18"/>
          <w:lang w:val="uz-Cyrl-UZ"/>
        </w:rPr>
        <w:t xml:space="preserve"> dam with complex geometric parameters under static force, based on the Lagrange-D’Alembert variational principle and a volumetric model. Additionally, the volumetric analysis of the dam is investigated using Abaqus software, which takes into account the structure's features. The analysis shows that the </w:t>
      </w:r>
      <w:r w:rsidR="00C33749" w:rsidRPr="00EF6497">
        <w:rPr>
          <w:sz w:val="18"/>
          <w:lang w:val="en-US"/>
        </w:rPr>
        <w:t xml:space="preserve">SSS </w:t>
      </w:r>
      <w:r w:rsidR="00237D04" w:rsidRPr="00EF6497">
        <w:rPr>
          <w:sz w:val="18"/>
          <w:lang w:val="uz-Cyrl-UZ"/>
        </w:rPr>
        <w:t>of the Dzhidalisay reservoir with complex geometric parameters under static loads should be analyzed using only volumetric models.</w:t>
      </w:r>
      <w:r w:rsidRPr="00EF6497">
        <w:rPr>
          <w:sz w:val="18"/>
          <w:lang w:val="uz-Cyrl-UZ"/>
        </w:rPr>
        <w:t xml:space="preserve"> The </w:t>
      </w:r>
      <w:r w:rsidR="00980D1C" w:rsidRPr="00EF6497">
        <w:rPr>
          <w:sz w:val="18"/>
          <w:lang w:val="en-US"/>
        </w:rPr>
        <w:t>results</w:t>
      </w:r>
      <w:r w:rsidRPr="00EF6497">
        <w:rPr>
          <w:sz w:val="18"/>
          <w:lang w:val="uz-Cyrl-UZ"/>
        </w:rPr>
        <w:t xml:space="preserve"> obtained revealed that the </w:t>
      </w:r>
      <w:r w:rsidR="00980D1C" w:rsidRPr="00EF6497">
        <w:rPr>
          <w:sz w:val="18"/>
          <w:lang w:val="en-US"/>
        </w:rPr>
        <w:t>SSS</w:t>
      </w:r>
      <w:r w:rsidRPr="00EF6497">
        <w:rPr>
          <w:sz w:val="18"/>
          <w:lang w:val="uz-Cyrl-UZ"/>
        </w:rPr>
        <w:t xml:space="preserve"> of each cross-section </w:t>
      </w:r>
      <w:r w:rsidR="00980D1C" w:rsidRPr="00EF6497">
        <w:rPr>
          <w:sz w:val="18"/>
          <w:lang w:val="uz-Cyrl-UZ"/>
        </w:rPr>
        <w:t>depends</w:t>
      </w:r>
      <w:r w:rsidRPr="00EF6497">
        <w:rPr>
          <w:sz w:val="18"/>
          <w:lang w:val="uz-Cyrl-UZ"/>
        </w:rPr>
        <w:t xml:space="preserve"> on the geometric parameters of the dam, the height</w:t>
      </w:r>
      <w:r w:rsidR="00C33749" w:rsidRPr="00EF6497">
        <w:rPr>
          <w:sz w:val="18"/>
          <w:lang w:val="en-US"/>
        </w:rPr>
        <w:t>,</w:t>
      </w:r>
      <w:r w:rsidRPr="00EF6497">
        <w:rPr>
          <w:sz w:val="18"/>
          <w:lang w:val="uz-Cyrl-UZ"/>
        </w:rPr>
        <w:t xml:space="preserve"> and </w:t>
      </w:r>
      <w:r w:rsidR="00980D1C" w:rsidRPr="00EF6497">
        <w:rPr>
          <w:sz w:val="18"/>
          <w:lang w:val="uz-Cyrl-UZ"/>
        </w:rPr>
        <w:t xml:space="preserve">the </w:t>
      </w:r>
      <w:r w:rsidRPr="00EF6497">
        <w:rPr>
          <w:sz w:val="18"/>
          <w:lang w:val="uz-Cyrl-UZ"/>
        </w:rPr>
        <w:t>location of the selected cross-section.</w:t>
      </w:r>
      <w:r w:rsidRPr="00EF6497">
        <w:rPr>
          <w:sz w:val="18"/>
          <w:lang w:val="en-US"/>
        </w:rPr>
        <w:t xml:space="preserve"> It was also found that the normal stresses within the dam body exhibit an approximately symmetrical pattern relative to the center of the dam core, and their magnitude increases from the top of the dam toward the base</w:t>
      </w:r>
      <w:r w:rsidR="00E068B7" w:rsidRPr="00EF6497">
        <w:rPr>
          <w:sz w:val="18"/>
          <w:lang w:val="en-US"/>
        </w:rPr>
        <w:t>.</w:t>
      </w:r>
      <w:r w:rsidR="009E0208" w:rsidRPr="00EF6497">
        <w:rPr>
          <w:bCs/>
          <w:kern w:val="24"/>
          <w:sz w:val="18"/>
          <w:vertAlign w:val="subscript"/>
          <w:lang w:val="en-US"/>
        </w:rPr>
        <w:t xml:space="preserve"> </w:t>
      </w:r>
      <w:r w:rsidRPr="00EF6497">
        <w:rPr>
          <w:bCs/>
          <w:kern w:val="24"/>
          <w:sz w:val="18"/>
          <w:lang w:val="uz-Cyrl-UZ"/>
        </w:rPr>
        <w:t xml:space="preserve">It was determined that the value of vertical </w:t>
      </w:r>
      <w:r w:rsidR="005057F1" w:rsidRPr="00EF6497">
        <w:rPr>
          <w:bCs/>
          <w:kern w:val="24"/>
          <w:sz w:val="18"/>
          <w:lang w:val="en-US"/>
        </w:rPr>
        <w:t>stresses</w:t>
      </w:r>
      <w:r w:rsidRPr="00EF6497">
        <w:rPr>
          <w:bCs/>
          <w:kern w:val="24"/>
          <w:sz w:val="18"/>
          <w:lang w:val="uz-Cyrl-UZ"/>
        </w:rPr>
        <w:t xml:space="preserve"> decreases in the core and its surrounding areas, creating an </w:t>
      </w:r>
      <w:r w:rsidRPr="00EF6497">
        <w:rPr>
          <w:bCs/>
          <w:kern w:val="24"/>
          <w:sz w:val="18"/>
          <w:lang w:val="en-US"/>
        </w:rPr>
        <w:t>“</w:t>
      </w:r>
      <w:r w:rsidRPr="00EF6497">
        <w:rPr>
          <w:bCs/>
          <w:kern w:val="24"/>
          <w:sz w:val="18"/>
          <w:lang w:val="uz-Cyrl-UZ"/>
        </w:rPr>
        <w:t>arch effect</w:t>
      </w:r>
      <w:r w:rsidRPr="00EF6497">
        <w:rPr>
          <w:bCs/>
          <w:kern w:val="24"/>
          <w:sz w:val="18"/>
          <w:lang w:val="en-US"/>
        </w:rPr>
        <w:t>”.</w:t>
      </w:r>
      <w:r w:rsidR="009E0208" w:rsidRPr="00EF6497">
        <w:rPr>
          <w:bCs/>
          <w:kern w:val="24"/>
          <w:sz w:val="18"/>
          <w:lang w:val="uz-Cyrl-UZ"/>
        </w:rPr>
        <w:t xml:space="preserve"> </w:t>
      </w:r>
      <w:r w:rsidRPr="00EF6497">
        <w:rPr>
          <w:bCs/>
          <w:kern w:val="24"/>
          <w:sz w:val="18"/>
          <w:lang w:val="uz-Cyrl-UZ"/>
        </w:rPr>
        <w:t>The occurrence of this mechanical phenomenon is explained by the fact that the dam core, transition zone, and supporting prisms are constructed from different types of soil.</w:t>
      </w:r>
    </w:p>
    <w:p w14:paraId="6397E48C" w14:textId="3A4151D0" w:rsidR="00D12DB1" w:rsidRPr="00EF6497" w:rsidRDefault="009205E4" w:rsidP="00677770">
      <w:pPr>
        <w:pStyle w:val="ad"/>
        <w:spacing w:before="360" w:after="360"/>
        <w:ind w:left="289" w:right="289"/>
        <w:jc w:val="both"/>
        <w:rPr>
          <w:rFonts w:eastAsia="Times New Roman"/>
          <w:b w:val="0"/>
          <w:sz w:val="18"/>
          <w:szCs w:val="20"/>
          <w:lang w:val="en-US" w:eastAsia="ru-RU"/>
        </w:rPr>
      </w:pPr>
      <w:r w:rsidRPr="00EF6497">
        <w:rPr>
          <w:rFonts w:eastAsia="Times New Roman"/>
          <w:sz w:val="18"/>
          <w:szCs w:val="20"/>
          <w:lang w:val="uz-Cyrl-UZ" w:eastAsia="ru-RU"/>
        </w:rPr>
        <w:t>Keywords</w:t>
      </w:r>
      <w:r w:rsidR="00F2430A" w:rsidRPr="00EF6497">
        <w:rPr>
          <w:rFonts w:eastAsia="Times New Roman"/>
          <w:sz w:val="18"/>
          <w:szCs w:val="20"/>
          <w:lang w:val="uz-Cyrl-UZ" w:eastAsia="ru-RU"/>
        </w:rPr>
        <w:t xml:space="preserve">: </w:t>
      </w:r>
      <w:r w:rsidRPr="00EF6497">
        <w:rPr>
          <w:rFonts w:eastAsia="Times New Roman"/>
          <w:b w:val="0"/>
          <w:sz w:val="18"/>
          <w:szCs w:val="20"/>
          <w:lang w:val="en-US" w:eastAsia="ru-RU"/>
        </w:rPr>
        <w:t xml:space="preserve">earth-fill dam, volumetric model, stress state, body forces, </w:t>
      </w:r>
      <w:r w:rsidR="00E068B7" w:rsidRPr="00EF6497">
        <w:rPr>
          <w:rFonts w:eastAsia="Times New Roman"/>
          <w:b w:val="0"/>
          <w:sz w:val="18"/>
          <w:szCs w:val="20"/>
          <w:lang w:val="en-US" w:eastAsia="ru-RU"/>
        </w:rPr>
        <w:t>strains,</w:t>
      </w:r>
      <w:r w:rsidRPr="00EF6497">
        <w:rPr>
          <w:rFonts w:eastAsia="Times New Roman"/>
          <w:b w:val="0"/>
          <w:sz w:val="18"/>
          <w:szCs w:val="20"/>
          <w:lang w:val="en-US" w:eastAsia="ru-RU"/>
        </w:rPr>
        <w:t xml:space="preserve"> stress </w:t>
      </w:r>
      <w:proofErr w:type="spellStart"/>
      <w:r w:rsidRPr="00EF6497">
        <w:rPr>
          <w:rFonts w:eastAsia="Times New Roman"/>
          <w:b w:val="0"/>
          <w:sz w:val="18"/>
          <w:szCs w:val="20"/>
          <w:lang w:val="en-US" w:eastAsia="ru-RU"/>
        </w:rPr>
        <w:t>isofields</w:t>
      </w:r>
      <w:proofErr w:type="spellEnd"/>
      <w:r w:rsidRPr="00EF6497">
        <w:rPr>
          <w:rFonts w:eastAsia="Times New Roman"/>
          <w:b w:val="0"/>
          <w:sz w:val="18"/>
          <w:szCs w:val="20"/>
          <w:lang w:val="en-US" w:eastAsia="ru-RU"/>
        </w:rPr>
        <w:t>.</w:t>
      </w:r>
    </w:p>
    <w:p w14:paraId="3936E8D3" w14:textId="465EF459" w:rsidR="00B24C7C" w:rsidRPr="00677770" w:rsidRDefault="00677770" w:rsidP="00677770">
      <w:pPr>
        <w:tabs>
          <w:tab w:val="left" w:pos="1134"/>
        </w:tabs>
        <w:spacing w:before="240" w:after="240"/>
        <w:jc w:val="center"/>
        <w:rPr>
          <w:szCs w:val="20"/>
          <w:lang w:val="en-US"/>
        </w:rPr>
      </w:pPr>
      <w:r w:rsidRPr="00677770">
        <w:rPr>
          <w:b/>
          <w:szCs w:val="20"/>
          <w:lang w:val="en-US"/>
        </w:rPr>
        <w:t>INTRODUCTION</w:t>
      </w:r>
    </w:p>
    <w:p w14:paraId="224099C2" w14:textId="77777777" w:rsidR="000F4C29" w:rsidRPr="00677770" w:rsidRDefault="000F4C29" w:rsidP="00677770">
      <w:pPr>
        <w:pStyle w:val="ae"/>
        <w:ind w:firstLine="284"/>
        <w:jc w:val="both"/>
        <w:rPr>
          <w:noProof/>
          <w:sz w:val="20"/>
          <w:szCs w:val="20"/>
          <w:lang w:val="uz-Cyrl-UZ"/>
        </w:rPr>
      </w:pPr>
      <w:r w:rsidRPr="00677770">
        <w:rPr>
          <w:noProof/>
          <w:sz w:val="20"/>
          <w:szCs w:val="20"/>
          <w:lang w:val="uz-Cyrl-UZ"/>
        </w:rPr>
        <w:t>Complex interaction states occur between the parts of earth-fill dams under their own weight. These interactions become more complicated due to dynamic loads from seismic effects and the location of dams in different topographical conditions. Studying the SSS of earth-fill dams is a complex volumetric problem in the mechanics of continuous media. It requires considering the three-dimensional behavior of the structures and the variability of soil properties. Currently, in zones of high seismic activity, the SSS of these unique structures with complex geometric parameters and dimensions is generally studied using two-dimensional computational schemes during the design process. However, existing scientific data indicate the necessity of studying these structures under static and dynamic loads using three-dimensional volumetric models.</w:t>
      </w:r>
    </w:p>
    <w:p w14:paraId="0A29F3EC" w14:textId="29B7109C" w:rsidR="009205E4" w:rsidRPr="00677770" w:rsidRDefault="009205E4" w:rsidP="00677770">
      <w:pPr>
        <w:pStyle w:val="ae"/>
        <w:ind w:firstLine="284"/>
        <w:jc w:val="both"/>
        <w:rPr>
          <w:sz w:val="20"/>
          <w:szCs w:val="20"/>
          <w:lang w:val="uz-Cyrl-UZ"/>
        </w:rPr>
      </w:pPr>
      <w:r w:rsidRPr="00677770">
        <w:rPr>
          <w:sz w:val="20"/>
          <w:szCs w:val="20"/>
          <w:lang w:val="uz-Cyrl-UZ"/>
        </w:rPr>
        <w:t xml:space="preserve">Numerous scientific studies [2–11] </w:t>
      </w:r>
      <w:r w:rsidR="000E223C" w:rsidRPr="00677770">
        <w:rPr>
          <w:sz w:val="20"/>
          <w:szCs w:val="20"/>
          <w:lang w:val="en-US"/>
        </w:rPr>
        <w:t>have been</w:t>
      </w:r>
      <w:r w:rsidRPr="00677770">
        <w:rPr>
          <w:sz w:val="20"/>
          <w:szCs w:val="20"/>
          <w:lang w:val="uz-Cyrl-UZ"/>
        </w:rPr>
        <w:t xml:space="preserve"> conducted by various authors</w:t>
      </w:r>
      <w:r w:rsidR="000E223C" w:rsidRPr="00677770">
        <w:rPr>
          <w:sz w:val="20"/>
          <w:szCs w:val="20"/>
          <w:lang w:val="en-US"/>
        </w:rPr>
        <w:t xml:space="preserve"> </w:t>
      </w:r>
      <w:r w:rsidR="000E223C" w:rsidRPr="00677770">
        <w:rPr>
          <w:sz w:val="20"/>
          <w:szCs w:val="20"/>
          <w:lang w:val="uz-Cyrl-UZ"/>
        </w:rPr>
        <w:t>using different models</w:t>
      </w:r>
      <w:r w:rsidRPr="00677770">
        <w:rPr>
          <w:sz w:val="20"/>
          <w:szCs w:val="20"/>
          <w:lang w:val="uz-Cyrl-UZ"/>
        </w:rPr>
        <w:t xml:space="preserve"> to evaluate the dynamic behavior and investigate the </w:t>
      </w:r>
      <w:r w:rsidR="000F4C29" w:rsidRPr="00677770">
        <w:rPr>
          <w:sz w:val="20"/>
          <w:szCs w:val="20"/>
          <w:lang w:val="en-US"/>
        </w:rPr>
        <w:t>SSS</w:t>
      </w:r>
      <w:r w:rsidR="000E223C" w:rsidRPr="00677770">
        <w:rPr>
          <w:sz w:val="20"/>
          <w:szCs w:val="20"/>
          <w:lang w:val="uz-Cyrl-UZ"/>
        </w:rPr>
        <w:t xml:space="preserve"> of earth-fill dams</w:t>
      </w:r>
      <w:r w:rsidRPr="00677770">
        <w:rPr>
          <w:sz w:val="20"/>
          <w:szCs w:val="20"/>
          <w:lang w:val="uz-Cyrl-UZ"/>
        </w:rPr>
        <w:t xml:space="preserve">. These studies </w:t>
      </w:r>
      <w:r w:rsidR="000E223C" w:rsidRPr="00677770">
        <w:rPr>
          <w:sz w:val="20"/>
          <w:szCs w:val="20"/>
          <w:lang w:val="en-US"/>
        </w:rPr>
        <w:t>consider</w:t>
      </w:r>
      <w:r w:rsidRPr="00677770">
        <w:rPr>
          <w:sz w:val="20"/>
          <w:szCs w:val="20"/>
          <w:lang w:val="uz-Cyrl-UZ"/>
        </w:rPr>
        <w:t xml:space="preserve"> the structural characteristics of the dams and the nonli</w:t>
      </w:r>
      <w:r w:rsidR="000E223C" w:rsidRPr="00677770">
        <w:rPr>
          <w:sz w:val="20"/>
          <w:szCs w:val="20"/>
          <w:lang w:val="uz-Cyrl-UZ"/>
        </w:rPr>
        <w:t xml:space="preserve">near physical properties of </w:t>
      </w:r>
      <w:r w:rsidRPr="00677770">
        <w:rPr>
          <w:sz w:val="20"/>
          <w:szCs w:val="20"/>
          <w:lang w:val="uz-Cyrl-UZ"/>
        </w:rPr>
        <w:t>soils.</w:t>
      </w:r>
    </w:p>
    <w:p w14:paraId="3C5B6B7D" w14:textId="61B872DD" w:rsidR="009205E4" w:rsidRPr="00677770" w:rsidRDefault="009205E4" w:rsidP="00677770">
      <w:pPr>
        <w:pStyle w:val="ae"/>
        <w:ind w:firstLine="284"/>
        <w:jc w:val="both"/>
        <w:rPr>
          <w:sz w:val="20"/>
          <w:szCs w:val="20"/>
          <w:lang w:val="uz-Cyrl-UZ"/>
        </w:rPr>
      </w:pPr>
      <w:r w:rsidRPr="00677770">
        <w:rPr>
          <w:sz w:val="20"/>
          <w:szCs w:val="20"/>
          <w:lang w:val="uz-Cyrl-UZ"/>
        </w:rPr>
        <w:t xml:space="preserve">The study </w:t>
      </w:r>
      <w:r w:rsidR="000E223C" w:rsidRPr="00677770">
        <w:rPr>
          <w:sz w:val="20"/>
          <w:szCs w:val="20"/>
          <w:lang w:val="en-US"/>
        </w:rPr>
        <w:t xml:space="preserve">conducted by </w:t>
      </w:r>
      <w:r w:rsidRPr="00677770">
        <w:rPr>
          <w:sz w:val="20"/>
          <w:szCs w:val="20"/>
          <w:lang w:val="uz-Cyrl-UZ"/>
        </w:rPr>
        <w:t xml:space="preserve">Raskasov L.N. </w:t>
      </w:r>
      <w:r w:rsidR="000E223C" w:rsidRPr="00677770">
        <w:rPr>
          <w:sz w:val="20"/>
          <w:szCs w:val="20"/>
          <w:lang w:val="en-US"/>
        </w:rPr>
        <w:t>et al.</w:t>
      </w:r>
      <w:r w:rsidRPr="00677770">
        <w:rPr>
          <w:sz w:val="20"/>
          <w:szCs w:val="20"/>
          <w:lang w:val="en-US"/>
        </w:rPr>
        <w:t xml:space="preserve"> </w:t>
      </w:r>
      <w:r w:rsidRPr="00677770">
        <w:rPr>
          <w:sz w:val="20"/>
          <w:szCs w:val="20"/>
          <w:lang w:val="uz-Cyrl-UZ"/>
        </w:rPr>
        <w:t xml:space="preserve">[12] is dedicated to investigating the </w:t>
      </w:r>
      <w:r w:rsidR="000E223C" w:rsidRPr="00677770">
        <w:rPr>
          <w:sz w:val="20"/>
          <w:szCs w:val="20"/>
          <w:lang w:val="en-US"/>
        </w:rPr>
        <w:t>SSS</w:t>
      </w:r>
      <w:r w:rsidRPr="00677770">
        <w:rPr>
          <w:sz w:val="20"/>
          <w:szCs w:val="20"/>
          <w:lang w:val="uz-Cyrl-UZ"/>
        </w:rPr>
        <w:t xml:space="preserve"> of earth-fill dams under seismic </w:t>
      </w:r>
      <w:r w:rsidR="000E223C" w:rsidRPr="00677770">
        <w:rPr>
          <w:sz w:val="20"/>
          <w:szCs w:val="20"/>
          <w:lang w:val="en-US"/>
        </w:rPr>
        <w:t>impact</w:t>
      </w:r>
      <w:r w:rsidRPr="00677770">
        <w:rPr>
          <w:sz w:val="20"/>
          <w:szCs w:val="20"/>
          <w:lang w:val="uz-Cyrl-UZ"/>
        </w:rPr>
        <w:t xml:space="preserve"> </w:t>
      </w:r>
      <w:r w:rsidR="000E223C" w:rsidRPr="00677770">
        <w:rPr>
          <w:sz w:val="20"/>
          <w:szCs w:val="20"/>
          <w:lang w:val="en-US"/>
        </w:rPr>
        <w:t>with</w:t>
      </w:r>
      <w:r w:rsidRPr="00677770">
        <w:rPr>
          <w:sz w:val="20"/>
          <w:szCs w:val="20"/>
          <w:lang w:val="uz-Cyrl-UZ"/>
        </w:rPr>
        <w:t xml:space="preserve"> account </w:t>
      </w:r>
      <w:r w:rsidR="000E223C" w:rsidRPr="00677770">
        <w:rPr>
          <w:sz w:val="20"/>
          <w:szCs w:val="20"/>
          <w:lang w:val="en-US"/>
        </w:rPr>
        <w:t xml:space="preserve">for </w:t>
      </w:r>
      <w:r w:rsidRPr="00677770">
        <w:rPr>
          <w:sz w:val="20"/>
          <w:szCs w:val="20"/>
          <w:lang w:val="uz-Cyrl-UZ"/>
        </w:rPr>
        <w:t>pore pressure.</w:t>
      </w:r>
    </w:p>
    <w:p w14:paraId="1C8C707D" w14:textId="2EDB816D" w:rsidR="009205E4" w:rsidRPr="00677770" w:rsidRDefault="009205E4" w:rsidP="00677770">
      <w:pPr>
        <w:pStyle w:val="ae"/>
        <w:ind w:firstLine="284"/>
        <w:jc w:val="both"/>
        <w:rPr>
          <w:sz w:val="20"/>
          <w:szCs w:val="20"/>
          <w:lang w:val="uz-Cyrl-UZ"/>
        </w:rPr>
      </w:pPr>
      <w:r w:rsidRPr="00677770">
        <w:rPr>
          <w:sz w:val="20"/>
          <w:szCs w:val="20"/>
          <w:lang w:val="uz-Cyrl-UZ"/>
        </w:rPr>
        <w:t>Studies relate</w:t>
      </w:r>
      <w:r w:rsidR="0099297F" w:rsidRPr="00677770">
        <w:rPr>
          <w:sz w:val="20"/>
          <w:szCs w:val="20"/>
          <w:lang w:val="uz-Cyrl-UZ"/>
        </w:rPr>
        <w:t>d to</w:t>
      </w:r>
      <w:r w:rsidRPr="00677770">
        <w:rPr>
          <w:sz w:val="20"/>
          <w:szCs w:val="20"/>
          <w:lang w:val="uz-Cyrl-UZ"/>
        </w:rPr>
        <w:t xml:space="preserve"> </w:t>
      </w:r>
      <w:r w:rsidR="0099297F" w:rsidRPr="00677770">
        <w:rPr>
          <w:sz w:val="20"/>
          <w:szCs w:val="20"/>
          <w:lang w:val="en-US"/>
        </w:rPr>
        <w:t>assessing</w:t>
      </w:r>
      <w:r w:rsidRPr="00677770">
        <w:rPr>
          <w:sz w:val="20"/>
          <w:szCs w:val="20"/>
          <w:lang w:val="uz-Cyrl-UZ"/>
        </w:rPr>
        <w:t xml:space="preserve"> the seismic risk of the dam under potential earthquake impacts are pr</w:t>
      </w:r>
      <w:r w:rsidR="00DC09D0" w:rsidRPr="00677770">
        <w:rPr>
          <w:sz w:val="20"/>
          <w:szCs w:val="20"/>
          <w:lang w:val="uz-Cyrl-UZ"/>
        </w:rPr>
        <w:t xml:space="preserve">esented </w:t>
      </w:r>
      <w:r w:rsidR="0099297F" w:rsidRPr="00677770">
        <w:rPr>
          <w:sz w:val="20"/>
          <w:szCs w:val="20"/>
          <w:lang w:val="en-US"/>
        </w:rPr>
        <w:t>in reference</w:t>
      </w:r>
      <w:r w:rsidR="00DC09D0" w:rsidRPr="00677770">
        <w:rPr>
          <w:sz w:val="20"/>
          <w:szCs w:val="20"/>
          <w:lang w:val="uz-Cyrl-UZ"/>
        </w:rPr>
        <w:t xml:space="preserve">  </w:t>
      </w:r>
      <w:r w:rsidRPr="00677770">
        <w:rPr>
          <w:sz w:val="20"/>
          <w:szCs w:val="20"/>
          <w:lang w:val="uz-Cyrl-UZ"/>
        </w:rPr>
        <w:t>[13].</w:t>
      </w:r>
    </w:p>
    <w:p w14:paraId="10BB9117" w14:textId="7C1B82A4" w:rsidR="00DC09D0" w:rsidRPr="00677770" w:rsidRDefault="00DC09D0" w:rsidP="00677770">
      <w:pPr>
        <w:pStyle w:val="ae"/>
        <w:ind w:firstLine="284"/>
        <w:jc w:val="both"/>
        <w:rPr>
          <w:sz w:val="20"/>
          <w:szCs w:val="20"/>
          <w:lang w:val="uz-Cyrl-UZ"/>
        </w:rPr>
      </w:pPr>
      <w:r w:rsidRPr="00677770">
        <w:rPr>
          <w:sz w:val="20"/>
          <w:szCs w:val="20"/>
          <w:lang w:val="uz-Cyrl-UZ"/>
        </w:rPr>
        <w:t>The analysis of slope stability under seismic impacts, considering the effect of excess pore pressure in solving a test problem using finite element modeling, is presented in [14].</w:t>
      </w:r>
    </w:p>
    <w:p w14:paraId="4CC74F68" w14:textId="0EA468D3" w:rsidR="00FB2A40" w:rsidRPr="00677770" w:rsidRDefault="00DC09D0" w:rsidP="00677770">
      <w:pPr>
        <w:pStyle w:val="ae"/>
        <w:ind w:firstLine="284"/>
        <w:jc w:val="both"/>
        <w:rPr>
          <w:sz w:val="20"/>
          <w:szCs w:val="20"/>
          <w:lang w:val="uz-Cyrl-UZ"/>
        </w:rPr>
      </w:pPr>
      <w:r w:rsidRPr="00677770">
        <w:rPr>
          <w:sz w:val="20"/>
          <w:szCs w:val="20"/>
          <w:lang w:val="uz-Cyrl-UZ"/>
        </w:rPr>
        <w:lastRenderedPageBreak/>
        <w:t xml:space="preserve">An effective method for determining seismic stresses on the downstream slopes of </w:t>
      </w:r>
      <w:r w:rsidR="007A4B8F" w:rsidRPr="00677770">
        <w:rPr>
          <w:sz w:val="20"/>
          <w:szCs w:val="20"/>
          <w:lang w:val="uz-Cyrl-UZ"/>
        </w:rPr>
        <w:t>high dams is analyzed in</w:t>
      </w:r>
      <w:r w:rsidRPr="00677770">
        <w:rPr>
          <w:sz w:val="20"/>
          <w:szCs w:val="20"/>
          <w:lang w:val="uz-Cyrl-UZ"/>
        </w:rPr>
        <w:t xml:space="preserve"> [15]. This method was developed based on the results of engineering-geological investigations, static and dynamic tests, </w:t>
      </w:r>
      <w:r w:rsidR="007A4B8F" w:rsidRPr="00677770">
        <w:rPr>
          <w:sz w:val="20"/>
          <w:szCs w:val="20"/>
          <w:lang w:val="en-US"/>
        </w:rPr>
        <w:t>and the</w:t>
      </w:r>
      <w:r w:rsidRPr="00677770">
        <w:rPr>
          <w:sz w:val="20"/>
          <w:szCs w:val="20"/>
          <w:lang w:val="uz-Cyrl-UZ"/>
        </w:rPr>
        <w:t xml:space="preserve"> slope stability analysis.</w:t>
      </w:r>
    </w:p>
    <w:p w14:paraId="1BA682AC" w14:textId="008FA281" w:rsidR="00DC09D0" w:rsidRPr="00677770" w:rsidRDefault="00DC09D0" w:rsidP="00677770">
      <w:pPr>
        <w:pStyle w:val="ae"/>
        <w:ind w:firstLine="284"/>
        <w:jc w:val="both"/>
        <w:rPr>
          <w:sz w:val="20"/>
          <w:szCs w:val="20"/>
          <w:lang w:val="uz-Cyrl-UZ"/>
        </w:rPr>
      </w:pPr>
      <w:r w:rsidRPr="00677770">
        <w:rPr>
          <w:sz w:val="20"/>
          <w:szCs w:val="20"/>
          <w:lang w:val="uz-Cyrl-UZ"/>
        </w:rPr>
        <w:t xml:space="preserve">The seismic stability analysis of the downstream slope of an earth-fill dam located in Eastern India was </w:t>
      </w:r>
      <w:r w:rsidR="007A4B8F" w:rsidRPr="00677770">
        <w:rPr>
          <w:sz w:val="20"/>
          <w:szCs w:val="20"/>
          <w:lang w:val="en-US"/>
        </w:rPr>
        <w:t>conducted</w:t>
      </w:r>
      <w:r w:rsidRPr="00677770">
        <w:rPr>
          <w:sz w:val="20"/>
          <w:szCs w:val="20"/>
          <w:lang w:val="uz-Cyrl-UZ"/>
        </w:rPr>
        <w:t xml:space="preserve"> using pseudo-static and pseudo-dynamic methods [16]. Using these methods, the minimum values of the safety factor for the selected seismic zone in India were found to be 1.18 and 1.09, respectively.</w:t>
      </w:r>
    </w:p>
    <w:p w14:paraId="6A40A0B9" w14:textId="2D3871AD" w:rsidR="00DC09D0" w:rsidRPr="00677770" w:rsidRDefault="00E701CB" w:rsidP="00677770">
      <w:pPr>
        <w:ind w:firstLine="284"/>
        <w:jc w:val="both"/>
        <w:rPr>
          <w:sz w:val="20"/>
          <w:szCs w:val="20"/>
          <w:lang w:val="uz-Cyrl-UZ"/>
        </w:rPr>
      </w:pPr>
      <w:r w:rsidRPr="00677770">
        <w:rPr>
          <w:sz w:val="20"/>
          <w:szCs w:val="20"/>
          <w:lang w:val="uz-Cyrl-UZ"/>
        </w:rPr>
        <w:t>In</w:t>
      </w:r>
      <w:r w:rsidRPr="00677770">
        <w:rPr>
          <w:sz w:val="20"/>
          <w:szCs w:val="20"/>
          <w:lang w:val="en-US"/>
        </w:rPr>
        <w:t xml:space="preserve"> </w:t>
      </w:r>
      <w:r w:rsidR="00DC09D0" w:rsidRPr="00677770">
        <w:rPr>
          <w:sz w:val="20"/>
          <w:szCs w:val="20"/>
          <w:lang w:val="uz-Cyrl-UZ"/>
        </w:rPr>
        <w:t>[17], the authors addressed the issue of dam risk assessment using probabilistic methods based on accelerogram records, taking into account different seismic zones. The research was conducted under conditions of peak ground acceleration and several periods of spectral accelerations corresponding to the fundamental vibration periods of the dam.</w:t>
      </w:r>
    </w:p>
    <w:p w14:paraId="45C36371" w14:textId="26D00F3B" w:rsidR="002365EB" w:rsidRPr="00677770" w:rsidRDefault="00DC09D0" w:rsidP="00677770">
      <w:pPr>
        <w:ind w:firstLine="284"/>
        <w:jc w:val="both"/>
        <w:rPr>
          <w:color w:val="212529"/>
          <w:sz w:val="20"/>
          <w:szCs w:val="20"/>
          <w:lang w:val="en-US"/>
        </w:rPr>
      </w:pPr>
      <w:r w:rsidRPr="00677770">
        <w:rPr>
          <w:color w:val="212529"/>
          <w:sz w:val="20"/>
          <w:szCs w:val="20"/>
          <w:lang w:val="en-US"/>
        </w:rPr>
        <w:t>The dynamic behavior and seismic resistance of earth-fill dams under plane strain conditions were studied using the finite element method</w:t>
      </w:r>
      <w:r w:rsidR="000E4CB3" w:rsidRPr="00677770">
        <w:rPr>
          <w:color w:val="212529"/>
          <w:sz w:val="20"/>
          <w:szCs w:val="20"/>
          <w:lang w:val="en-US"/>
        </w:rPr>
        <w:t xml:space="preserve"> (FEM)</w:t>
      </w:r>
      <w:r w:rsidRPr="00677770">
        <w:rPr>
          <w:color w:val="212529"/>
          <w:sz w:val="20"/>
          <w:szCs w:val="20"/>
          <w:lang w:val="en-US"/>
        </w:rPr>
        <w:t xml:space="preserve"> [18]. In this study, changes in pore pressure were account</w:t>
      </w:r>
      <w:r w:rsidR="00255A7E" w:rsidRPr="00677770">
        <w:rPr>
          <w:color w:val="212529"/>
          <w:sz w:val="20"/>
          <w:szCs w:val="20"/>
          <w:lang w:val="en-US"/>
        </w:rPr>
        <w:t>ed for</w:t>
      </w:r>
      <w:r w:rsidRPr="00677770">
        <w:rPr>
          <w:color w:val="212529"/>
          <w:sz w:val="20"/>
          <w:szCs w:val="20"/>
          <w:lang w:val="en-US"/>
        </w:rPr>
        <w:t xml:space="preserve"> using a nonlinear material model.</w:t>
      </w:r>
    </w:p>
    <w:p w14:paraId="2055D011" w14:textId="2BA26247" w:rsidR="00DC09D0" w:rsidRPr="00677770" w:rsidRDefault="005057F1" w:rsidP="00677770">
      <w:pPr>
        <w:ind w:firstLine="284"/>
        <w:jc w:val="both"/>
        <w:rPr>
          <w:color w:val="212529"/>
          <w:sz w:val="20"/>
          <w:szCs w:val="20"/>
          <w:lang w:val="en-US"/>
        </w:rPr>
      </w:pPr>
      <w:r w:rsidRPr="00677770">
        <w:rPr>
          <w:color w:val="212529"/>
          <w:sz w:val="20"/>
          <w:szCs w:val="20"/>
          <w:lang w:val="en-US"/>
        </w:rPr>
        <w:t xml:space="preserve">A.R. </w:t>
      </w:r>
      <w:proofErr w:type="spellStart"/>
      <w:r w:rsidRPr="00677770">
        <w:rPr>
          <w:color w:val="212529"/>
          <w:sz w:val="20"/>
          <w:szCs w:val="20"/>
          <w:lang w:val="en-US"/>
        </w:rPr>
        <w:t>Khoei</w:t>
      </w:r>
      <w:proofErr w:type="spellEnd"/>
      <w:r w:rsidRPr="00677770">
        <w:rPr>
          <w:color w:val="212529"/>
          <w:sz w:val="20"/>
          <w:szCs w:val="20"/>
          <w:lang w:val="en-US"/>
        </w:rPr>
        <w:t xml:space="preserve">, A.R. </w:t>
      </w:r>
      <w:proofErr w:type="spellStart"/>
      <w:r w:rsidRPr="00677770">
        <w:rPr>
          <w:color w:val="212529"/>
          <w:sz w:val="20"/>
          <w:szCs w:val="20"/>
          <w:lang w:val="en-US"/>
        </w:rPr>
        <w:t>Azami</w:t>
      </w:r>
      <w:proofErr w:type="spellEnd"/>
      <w:r w:rsidRPr="00677770">
        <w:rPr>
          <w:color w:val="212529"/>
          <w:sz w:val="20"/>
          <w:szCs w:val="20"/>
          <w:lang w:val="en-US"/>
        </w:rPr>
        <w:t xml:space="preserve">, and S.M. </w:t>
      </w:r>
      <w:proofErr w:type="spellStart"/>
      <w:r w:rsidRPr="00677770">
        <w:rPr>
          <w:color w:val="212529"/>
          <w:sz w:val="20"/>
          <w:szCs w:val="20"/>
          <w:lang w:val="en-US"/>
        </w:rPr>
        <w:t>Haeri</w:t>
      </w:r>
      <w:proofErr w:type="spellEnd"/>
      <w:r w:rsidRPr="00677770">
        <w:rPr>
          <w:color w:val="212529"/>
          <w:sz w:val="20"/>
          <w:szCs w:val="20"/>
          <w:lang w:val="en-US"/>
        </w:rPr>
        <w:t xml:space="preserve"> [19] present the research on the application of the FEM in the earth-fill dam analysis, considering saturation and plastic properties in the article</w:t>
      </w:r>
      <w:r w:rsidR="00DC09D0" w:rsidRPr="00677770">
        <w:rPr>
          <w:color w:val="212529"/>
          <w:sz w:val="20"/>
          <w:szCs w:val="20"/>
          <w:lang w:val="en-US"/>
        </w:rPr>
        <w:t>.</w:t>
      </w:r>
    </w:p>
    <w:p w14:paraId="5689D30A" w14:textId="40E71CB2" w:rsidR="00D45A0D" w:rsidRPr="00677770" w:rsidRDefault="00DC09D0" w:rsidP="00677770">
      <w:pPr>
        <w:ind w:firstLine="284"/>
        <w:jc w:val="both"/>
        <w:rPr>
          <w:color w:val="212529"/>
          <w:sz w:val="20"/>
          <w:szCs w:val="20"/>
          <w:lang w:val="en-US"/>
        </w:rPr>
      </w:pPr>
      <w:r w:rsidRPr="00677770">
        <w:rPr>
          <w:color w:val="212529"/>
          <w:sz w:val="20"/>
          <w:szCs w:val="20"/>
          <w:lang w:val="en-US"/>
        </w:rPr>
        <w:t xml:space="preserve">The effects of saturation conditions and hydrostatic pressure on inclined and vertical dam cores, as well as on slope stability in non-homogeneous earth-fill dams, are presented in the research conducted by F. </w:t>
      </w:r>
      <w:proofErr w:type="spellStart"/>
      <w:r w:rsidRPr="00677770">
        <w:rPr>
          <w:color w:val="212529"/>
          <w:sz w:val="20"/>
          <w:szCs w:val="20"/>
          <w:lang w:val="en-US"/>
        </w:rPr>
        <w:t>Salmasi</w:t>
      </w:r>
      <w:proofErr w:type="spellEnd"/>
      <w:r w:rsidRPr="00677770">
        <w:rPr>
          <w:color w:val="212529"/>
          <w:sz w:val="20"/>
          <w:szCs w:val="20"/>
          <w:lang w:val="en-US"/>
        </w:rPr>
        <w:t xml:space="preserve">, R. </w:t>
      </w:r>
      <w:proofErr w:type="spellStart"/>
      <w:r w:rsidRPr="00677770">
        <w:rPr>
          <w:color w:val="212529"/>
          <w:sz w:val="20"/>
          <w:szCs w:val="20"/>
          <w:lang w:val="en-US"/>
        </w:rPr>
        <w:t>Norouzi</w:t>
      </w:r>
      <w:proofErr w:type="spellEnd"/>
      <w:r w:rsidRPr="00677770">
        <w:rPr>
          <w:color w:val="212529"/>
          <w:sz w:val="20"/>
          <w:szCs w:val="20"/>
          <w:lang w:val="en-US"/>
        </w:rPr>
        <w:t xml:space="preserve">, and J. Abraham [20] using the finite element method. </w:t>
      </w:r>
      <w:r w:rsidR="000E4CB3" w:rsidRPr="00677770">
        <w:rPr>
          <w:color w:val="212529"/>
          <w:sz w:val="20"/>
          <w:szCs w:val="20"/>
          <w:lang w:val="en-US"/>
        </w:rPr>
        <w:t>T</w:t>
      </w:r>
      <w:r w:rsidRPr="00677770">
        <w:rPr>
          <w:color w:val="212529"/>
          <w:sz w:val="20"/>
          <w:szCs w:val="20"/>
          <w:lang w:val="en-US"/>
        </w:rPr>
        <w:t>he results of the study</w:t>
      </w:r>
      <w:r w:rsidR="000E4CB3" w:rsidRPr="00677770">
        <w:rPr>
          <w:color w:val="212529"/>
          <w:sz w:val="20"/>
          <w:szCs w:val="20"/>
          <w:lang w:val="en-US"/>
        </w:rPr>
        <w:t xml:space="preserve"> show</w:t>
      </w:r>
      <w:r w:rsidR="008C4B7C" w:rsidRPr="00677770">
        <w:rPr>
          <w:color w:val="212529"/>
          <w:sz w:val="20"/>
          <w:szCs w:val="20"/>
          <w:lang w:val="en-US"/>
        </w:rPr>
        <w:t xml:space="preserve"> that</w:t>
      </w:r>
      <w:r w:rsidRPr="00677770">
        <w:rPr>
          <w:color w:val="212529"/>
          <w:sz w:val="20"/>
          <w:szCs w:val="20"/>
          <w:lang w:val="en-US"/>
        </w:rPr>
        <w:t xml:space="preserve"> an increase in the core inclination leads to greater water filtration and reduced slope stability.</w:t>
      </w:r>
    </w:p>
    <w:p w14:paraId="0603FA81" w14:textId="615FD0AC" w:rsidR="00DC09D0" w:rsidRPr="00677770" w:rsidRDefault="00DC09D0" w:rsidP="00677770">
      <w:pPr>
        <w:ind w:firstLine="284"/>
        <w:jc w:val="both"/>
        <w:rPr>
          <w:color w:val="212529"/>
          <w:sz w:val="20"/>
          <w:szCs w:val="20"/>
          <w:lang w:val="en-US"/>
        </w:rPr>
      </w:pPr>
      <w:r w:rsidRPr="00677770">
        <w:rPr>
          <w:color w:val="212529"/>
          <w:sz w:val="20"/>
          <w:szCs w:val="20"/>
          <w:lang w:val="en-US"/>
        </w:rPr>
        <w:t xml:space="preserve">Issues related to the stability of earth-fill dam slopes and research findings on plastic </w:t>
      </w:r>
      <w:r w:rsidR="008C4B7C" w:rsidRPr="00677770">
        <w:rPr>
          <w:color w:val="212529"/>
          <w:sz w:val="20"/>
          <w:szCs w:val="20"/>
          <w:lang w:val="en-US"/>
        </w:rPr>
        <w:t>strains</w:t>
      </w:r>
      <w:r w:rsidRPr="00677770">
        <w:rPr>
          <w:color w:val="212529"/>
          <w:sz w:val="20"/>
          <w:szCs w:val="20"/>
          <w:lang w:val="en-US"/>
        </w:rPr>
        <w:t xml:space="preserve"> within dams are </w:t>
      </w:r>
      <w:r w:rsidR="008C4B7C" w:rsidRPr="00677770">
        <w:rPr>
          <w:color w:val="212529"/>
          <w:sz w:val="20"/>
          <w:szCs w:val="20"/>
          <w:lang w:val="en-US"/>
        </w:rPr>
        <w:t>addressed</w:t>
      </w:r>
      <w:r w:rsidRPr="00677770">
        <w:rPr>
          <w:color w:val="212529"/>
          <w:sz w:val="20"/>
          <w:szCs w:val="20"/>
          <w:lang w:val="en-US"/>
        </w:rPr>
        <w:t xml:space="preserve"> in </w:t>
      </w:r>
      <w:r w:rsidR="008C4B7C" w:rsidRPr="00677770">
        <w:rPr>
          <w:color w:val="212529"/>
          <w:sz w:val="20"/>
          <w:szCs w:val="20"/>
          <w:lang w:val="en-US"/>
        </w:rPr>
        <w:t>the following references:</w:t>
      </w:r>
      <w:r w:rsidRPr="00677770">
        <w:rPr>
          <w:color w:val="212529"/>
          <w:sz w:val="20"/>
          <w:szCs w:val="20"/>
          <w:lang w:val="en-US"/>
        </w:rPr>
        <w:t xml:space="preserve"> </w:t>
      </w:r>
      <w:proofErr w:type="spellStart"/>
      <w:r w:rsidRPr="00677770">
        <w:rPr>
          <w:color w:val="212529"/>
          <w:sz w:val="20"/>
          <w:szCs w:val="20"/>
          <w:lang w:val="en-US"/>
        </w:rPr>
        <w:t>Afiri</w:t>
      </w:r>
      <w:proofErr w:type="spellEnd"/>
      <w:r w:rsidRPr="00677770">
        <w:rPr>
          <w:color w:val="212529"/>
          <w:sz w:val="20"/>
          <w:szCs w:val="20"/>
          <w:lang w:val="en-US"/>
        </w:rPr>
        <w:t xml:space="preserve"> R. &amp; Gabi S. [21], </w:t>
      </w:r>
      <w:proofErr w:type="spellStart"/>
      <w:r w:rsidRPr="00677770">
        <w:rPr>
          <w:color w:val="212529"/>
          <w:sz w:val="20"/>
          <w:szCs w:val="20"/>
          <w:lang w:val="en-US"/>
        </w:rPr>
        <w:t>Amnyattalab</w:t>
      </w:r>
      <w:proofErr w:type="spellEnd"/>
      <w:r w:rsidRPr="00677770">
        <w:rPr>
          <w:color w:val="212529"/>
          <w:sz w:val="20"/>
          <w:szCs w:val="20"/>
          <w:lang w:val="en-US"/>
        </w:rPr>
        <w:t xml:space="preserve"> J. &amp; </w:t>
      </w:r>
      <w:proofErr w:type="spellStart"/>
      <w:r w:rsidRPr="00677770">
        <w:rPr>
          <w:color w:val="212529"/>
          <w:sz w:val="20"/>
          <w:szCs w:val="20"/>
          <w:lang w:val="en-US"/>
        </w:rPr>
        <w:t>Rezaie</w:t>
      </w:r>
      <w:proofErr w:type="spellEnd"/>
      <w:r w:rsidRPr="00677770">
        <w:rPr>
          <w:color w:val="212529"/>
          <w:sz w:val="20"/>
          <w:szCs w:val="20"/>
          <w:lang w:val="en-US"/>
        </w:rPr>
        <w:t xml:space="preserve"> H. [22], and Lan Qi, </w:t>
      </w:r>
      <w:proofErr w:type="spellStart"/>
      <w:r w:rsidRPr="00677770">
        <w:rPr>
          <w:color w:val="212529"/>
          <w:sz w:val="20"/>
          <w:szCs w:val="20"/>
          <w:lang w:val="en-US"/>
        </w:rPr>
        <w:t>Qizhen</w:t>
      </w:r>
      <w:proofErr w:type="spellEnd"/>
      <w:r w:rsidRPr="00677770">
        <w:rPr>
          <w:color w:val="212529"/>
          <w:sz w:val="20"/>
          <w:szCs w:val="20"/>
          <w:lang w:val="en-US"/>
        </w:rPr>
        <w:t xml:space="preserve"> Chen, </w:t>
      </w:r>
      <w:proofErr w:type="spellStart"/>
      <w:r w:rsidRPr="00677770">
        <w:rPr>
          <w:color w:val="212529"/>
          <w:sz w:val="20"/>
          <w:szCs w:val="20"/>
          <w:lang w:val="en-US"/>
        </w:rPr>
        <w:t>Jiancheng</w:t>
      </w:r>
      <w:proofErr w:type="spellEnd"/>
      <w:r w:rsidRPr="00677770">
        <w:rPr>
          <w:color w:val="212529"/>
          <w:sz w:val="20"/>
          <w:szCs w:val="20"/>
          <w:lang w:val="en-US"/>
        </w:rPr>
        <w:t xml:space="preserve"> Cai [23].</w:t>
      </w:r>
    </w:p>
    <w:p w14:paraId="616788AC" w14:textId="6B03BDF8" w:rsidR="003919C8" w:rsidRPr="00677770" w:rsidRDefault="00DC09D0" w:rsidP="00677770">
      <w:pPr>
        <w:pStyle w:val="ae"/>
        <w:ind w:firstLine="284"/>
        <w:jc w:val="both"/>
        <w:rPr>
          <w:sz w:val="20"/>
          <w:szCs w:val="20"/>
          <w:lang w:val="en-US"/>
        </w:rPr>
      </w:pPr>
      <w:r w:rsidRPr="00677770">
        <w:rPr>
          <w:sz w:val="20"/>
          <w:szCs w:val="20"/>
          <w:lang w:val="en-US"/>
        </w:rPr>
        <w:t xml:space="preserve">In the study by Mandal A. and </w:t>
      </w:r>
      <w:proofErr w:type="spellStart"/>
      <w:r w:rsidRPr="00677770">
        <w:rPr>
          <w:sz w:val="20"/>
          <w:szCs w:val="20"/>
          <w:lang w:val="en-US"/>
        </w:rPr>
        <w:t>Maity</w:t>
      </w:r>
      <w:proofErr w:type="spellEnd"/>
      <w:r w:rsidRPr="00677770">
        <w:rPr>
          <w:sz w:val="20"/>
          <w:szCs w:val="20"/>
          <w:lang w:val="en-US"/>
        </w:rPr>
        <w:t xml:space="preserve"> D. [24], a seismic analysis of the “dam–foundation” system is presented based on displacements using the </w:t>
      </w:r>
      <w:r w:rsidR="000E4CB3" w:rsidRPr="00677770">
        <w:rPr>
          <w:color w:val="212529"/>
          <w:sz w:val="20"/>
          <w:szCs w:val="20"/>
          <w:lang w:val="en-US"/>
        </w:rPr>
        <w:t>FEM</w:t>
      </w:r>
      <w:r w:rsidRPr="00677770">
        <w:rPr>
          <w:sz w:val="20"/>
          <w:szCs w:val="20"/>
          <w:lang w:val="en-US"/>
        </w:rPr>
        <w:t>. Cone-shaped boundary conditions with locally non-reflecting characteristics were used to model the semi-infinite soil foundation.</w:t>
      </w:r>
      <w:r w:rsidR="003919C8" w:rsidRPr="00677770">
        <w:rPr>
          <w:sz w:val="20"/>
          <w:szCs w:val="20"/>
          <w:lang w:val="en-US"/>
        </w:rPr>
        <w:t xml:space="preserve"> </w:t>
      </w:r>
    </w:p>
    <w:p w14:paraId="79709DE3" w14:textId="3DA12EC4" w:rsidR="003919C8" w:rsidRPr="00A22532" w:rsidRDefault="00DC09D0" w:rsidP="00677770">
      <w:pPr>
        <w:pStyle w:val="a9"/>
        <w:ind w:left="0" w:firstLine="284"/>
        <w:jc w:val="both"/>
        <w:rPr>
          <w:sz w:val="20"/>
          <w:szCs w:val="20"/>
          <w:lang w:val="uz-Cyrl-UZ"/>
        </w:rPr>
      </w:pPr>
      <w:r w:rsidRPr="00677770">
        <w:rPr>
          <w:color w:val="000000" w:themeColor="text1"/>
          <w:sz w:val="20"/>
          <w:szCs w:val="20"/>
          <w:lang w:val="uz-Cyrl-UZ"/>
        </w:rPr>
        <w:t xml:space="preserve">In the article by Ventrella C. </w:t>
      </w:r>
      <w:r w:rsidRPr="00A22532">
        <w:rPr>
          <w:sz w:val="20"/>
          <w:szCs w:val="20"/>
          <w:lang w:val="uz-Cyrl-UZ"/>
        </w:rPr>
        <w:t xml:space="preserve">and Pelecanos L. [25], the long-term (&gt;25 years) deformation behavior of an earth-fill dam is analyzed using a nonlinear </w:t>
      </w:r>
      <w:r w:rsidR="000E4CB3" w:rsidRPr="00A22532">
        <w:rPr>
          <w:sz w:val="20"/>
          <w:szCs w:val="20"/>
          <w:lang w:val="en-US"/>
        </w:rPr>
        <w:t>FEM</w:t>
      </w:r>
      <w:r w:rsidRPr="00A22532">
        <w:rPr>
          <w:sz w:val="20"/>
          <w:szCs w:val="20"/>
          <w:lang w:val="uz-Cyrl-UZ"/>
        </w:rPr>
        <w:t>. The authors showed that seasonal variations in the reservoir water level cause</w:t>
      </w:r>
      <w:r w:rsidR="000E4CB3" w:rsidRPr="00A22532">
        <w:rPr>
          <w:sz w:val="20"/>
          <w:szCs w:val="20"/>
          <w:lang w:val="en-US"/>
        </w:rPr>
        <w:t>d</w:t>
      </w:r>
      <w:r w:rsidRPr="00A22532">
        <w:rPr>
          <w:sz w:val="20"/>
          <w:szCs w:val="20"/>
          <w:lang w:val="uz-Cyrl-UZ"/>
        </w:rPr>
        <w:t xml:space="preserve"> minor settlement in the upper part of the dam, while the majority of the overall settlement is attributed to soil consolidation.</w:t>
      </w:r>
      <w:r w:rsidR="003919C8" w:rsidRPr="00A22532">
        <w:rPr>
          <w:sz w:val="20"/>
          <w:szCs w:val="20"/>
          <w:lang w:val="uz-Cyrl-UZ"/>
        </w:rPr>
        <w:t xml:space="preserve"> </w:t>
      </w:r>
    </w:p>
    <w:p w14:paraId="479C1309" w14:textId="77777777" w:rsidR="007977A1" w:rsidRPr="00A22532" w:rsidRDefault="00DC09D0" w:rsidP="00677770">
      <w:pPr>
        <w:ind w:firstLine="284"/>
        <w:jc w:val="both"/>
        <w:rPr>
          <w:bCs/>
          <w:iCs/>
          <w:sz w:val="20"/>
          <w:szCs w:val="20"/>
          <w:lang w:val="en-US"/>
        </w:rPr>
      </w:pPr>
      <w:r w:rsidRPr="00A22532">
        <w:rPr>
          <w:bCs/>
          <w:iCs/>
          <w:sz w:val="20"/>
          <w:szCs w:val="20"/>
          <w:lang w:val="en-US"/>
        </w:rPr>
        <w:t xml:space="preserve">In the study by Smith T.D., </w:t>
      </w:r>
      <w:proofErr w:type="spellStart"/>
      <w:r w:rsidRPr="00A22532">
        <w:rPr>
          <w:bCs/>
          <w:iCs/>
          <w:sz w:val="20"/>
          <w:szCs w:val="20"/>
          <w:lang w:val="en-US"/>
        </w:rPr>
        <w:t>Slyz</w:t>
      </w:r>
      <w:proofErr w:type="spellEnd"/>
      <w:r w:rsidRPr="00A22532">
        <w:rPr>
          <w:bCs/>
          <w:iCs/>
          <w:sz w:val="20"/>
          <w:szCs w:val="20"/>
          <w:lang w:val="en-US"/>
        </w:rPr>
        <w:t xml:space="preserve"> R., Deaf C</w:t>
      </w:r>
      <w:r w:rsidR="008C4B7C" w:rsidRPr="00A22532">
        <w:rPr>
          <w:bCs/>
          <w:iCs/>
          <w:sz w:val="20"/>
          <w:szCs w:val="20"/>
          <w:lang w:val="en-US"/>
        </w:rPr>
        <w:t>. et al.</w:t>
      </w:r>
      <w:r w:rsidRPr="00A22532">
        <w:rPr>
          <w:bCs/>
          <w:iCs/>
          <w:sz w:val="20"/>
          <w:szCs w:val="20"/>
          <w:lang w:val="en-US"/>
        </w:rPr>
        <w:t xml:space="preserve"> [26], a new method was developed to identify the similarity of the dynamic characteristics of a rock-fill dam by observing prototype and statistical curves. </w:t>
      </w:r>
      <w:r w:rsidR="007977A1" w:rsidRPr="00A22532">
        <w:rPr>
          <w:bCs/>
          <w:iCs/>
          <w:sz w:val="20"/>
          <w:szCs w:val="20"/>
          <w:lang w:val="en-US"/>
        </w:rPr>
        <w:t xml:space="preserve">To test this method's effectiveness, the authors of the article analyzed the dynamic parameters of a medium-scale rock-fill dam because dynamic testing is rarely conducted on small and medium-sized earth-fill dams. </w:t>
      </w:r>
    </w:p>
    <w:p w14:paraId="7D630212" w14:textId="301495BD" w:rsidR="00AD60DD" w:rsidRPr="00A22532" w:rsidRDefault="00DC09D0" w:rsidP="00677770">
      <w:pPr>
        <w:ind w:firstLine="284"/>
        <w:jc w:val="both"/>
        <w:rPr>
          <w:sz w:val="20"/>
          <w:szCs w:val="20"/>
          <w:lang w:val="uz-Cyrl-UZ"/>
        </w:rPr>
      </w:pPr>
      <w:r w:rsidRPr="00A22532">
        <w:rPr>
          <w:sz w:val="20"/>
          <w:szCs w:val="20"/>
          <w:lang w:val="uz-Cyrl-UZ"/>
        </w:rPr>
        <w:t>The analysis of the conducted scientific studies shows that the stress-strain and dynamic behavior of dams constructed from local soils, considering their st</w:t>
      </w:r>
      <w:r w:rsidR="007977A1" w:rsidRPr="00A22532">
        <w:rPr>
          <w:sz w:val="20"/>
          <w:szCs w:val="20"/>
          <w:lang w:val="uz-Cyrl-UZ"/>
        </w:rPr>
        <w:t>ructural characteristics and</w:t>
      </w:r>
      <w:r w:rsidRPr="00A22532">
        <w:rPr>
          <w:sz w:val="20"/>
          <w:szCs w:val="20"/>
          <w:lang w:val="uz-Cyrl-UZ"/>
        </w:rPr>
        <w:t xml:space="preserve"> actual performance of the structures, have not been sufficiently studied. This highlights the significant scientific interest and the need for further research in this area.</w:t>
      </w:r>
      <w:r w:rsidR="00F80B09" w:rsidRPr="00A22532">
        <w:rPr>
          <w:sz w:val="20"/>
          <w:szCs w:val="20"/>
          <w:lang w:val="uz-Cyrl-UZ"/>
        </w:rPr>
        <w:t xml:space="preserve"> </w:t>
      </w:r>
    </w:p>
    <w:p w14:paraId="5A536DDD" w14:textId="0F9897B8" w:rsidR="00F0511E" w:rsidRPr="00A22532" w:rsidRDefault="00DC09D0" w:rsidP="00677770">
      <w:pPr>
        <w:spacing w:after="240"/>
        <w:ind w:firstLine="284"/>
        <w:jc w:val="both"/>
        <w:rPr>
          <w:sz w:val="20"/>
          <w:szCs w:val="20"/>
          <w:lang w:val="uz-Cyrl-UZ"/>
        </w:rPr>
      </w:pPr>
      <w:r w:rsidRPr="00A22532">
        <w:rPr>
          <w:sz w:val="20"/>
          <w:szCs w:val="20"/>
          <w:lang w:val="uz-Cyrl-UZ"/>
        </w:rPr>
        <w:t>Based on the above, it can be emphasized that developing a mathematical model and computational method for evaluating the SSS of earth-fill dams in volumetric conditions</w:t>
      </w:r>
      <w:r w:rsidR="007977A1" w:rsidRPr="00A22532">
        <w:rPr>
          <w:sz w:val="20"/>
          <w:szCs w:val="20"/>
          <w:lang w:val="en-US"/>
        </w:rPr>
        <w:t>,</w:t>
      </w:r>
      <w:r w:rsidRPr="00A22532">
        <w:rPr>
          <w:sz w:val="20"/>
          <w:szCs w:val="20"/>
          <w:lang w:val="uz-Cyrl-UZ"/>
        </w:rPr>
        <w:t xml:space="preserve"> </w:t>
      </w:r>
      <w:r w:rsidR="007977A1" w:rsidRPr="00A22532">
        <w:rPr>
          <w:sz w:val="20"/>
          <w:szCs w:val="20"/>
          <w:lang w:val="en-US"/>
        </w:rPr>
        <w:t>considering</w:t>
      </w:r>
      <w:r w:rsidRPr="00A22532">
        <w:rPr>
          <w:sz w:val="20"/>
          <w:szCs w:val="20"/>
          <w:lang w:val="uz-Cyrl-UZ"/>
        </w:rPr>
        <w:t xml:space="preserve"> their structur</w:t>
      </w:r>
      <w:r w:rsidR="007977A1" w:rsidRPr="00A22532">
        <w:rPr>
          <w:sz w:val="20"/>
          <w:szCs w:val="20"/>
          <w:lang w:val="uz-Cyrl-UZ"/>
        </w:rPr>
        <w:t>al characteristics, topographic</w:t>
      </w:r>
      <w:r w:rsidRPr="00A22532">
        <w:rPr>
          <w:sz w:val="20"/>
          <w:szCs w:val="20"/>
          <w:lang w:val="uz-Cyrl-UZ"/>
        </w:rPr>
        <w:t xml:space="preserve"> location, geometric dimensions, and material properties</w:t>
      </w:r>
      <w:r w:rsidR="007977A1" w:rsidRPr="00A22532">
        <w:rPr>
          <w:sz w:val="20"/>
          <w:szCs w:val="20"/>
          <w:lang w:val="en-US"/>
        </w:rPr>
        <w:t>,</w:t>
      </w:r>
      <w:r w:rsidRPr="00A22532">
        <w:rPr>
          <w:sz w:val="20"/>
          <w:szCs w:val="20"/>
          <w:lang w:val="uz-Cyrl-UZ"/>
        </w:rPr>
        <w:t xml:space="preserve"> is one of the pressing issues in the mechanics of continuous media.</w:t>
      </w:r>
      <w:r w:rsidR="005320F2" w:rsidRPr="00A22532">
        <w:rPr>
          <w:sz w:val="20"/>
          <w:szCs w:val="20"/>
          <w:lang w:val="uz-Cyrl-UZ"/>
        </w:rPr>
        <w:t xml:space="preserve"> </w:t>
      </w:r>
    </w:p>
    <w:p w14:paraId="2812C64A" w14:textId="4AB8BC90" w:rsidR="001F5857" w:rsidRPr="00677770" w:rsidRDefault="00677770" w:rsidP="00677770">
      <w:pPr>
        <w:spacing w:before="240" w:after="240"/>
        <w:jc w:val="center"/>
        <w:rPr>
          <w:b/>
          <w:szCs w:val="20"/>
          <w:lang w:val="uz-Cyrl-UZ" w:eastAsia="en-US"/>
        </w:rPr>
      </w:pPr>
      <w:r w:rsidRPr="00677770">
        <w:rPr>
          <w:b/>
          <w:szCs w:val="20"/>
          <w:lang w:val="uz-Cyrl-UZ" w:eastAsia="en-US"/>
        </w:rPr>
        <w:t>METHODOLOGY</w:t>
      </w:r>
    </w:p>
    <w:p w14:paraId="4F316070" w14:textId="44291000" w:rsidR="00827D82" w:rsidRPr="00677770" w:rsidRDefault="00A10C4A" w:rsidP="006946BD">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firstLine="284"/>
        <w:jc w:val="both"/>
        <w:rPr>
          <w:b/>
          <w:sz w:val="20"/>
          <w:szCs w:val="20"/>
          <w:lang w:val="uz-Cyrl-UZ"/>
        </w:rPr>
      </w:pPr>
      <w:r w:rsidRPr="00677770">
        <w:rPr>
          <w:sz w:val="20"/>
          <w:szCs w:val="20"/>
          <w:lang w:val="uz-Cyrl-UZ"/>
        </w:rPr>
        <w:t>Wе c</w:t>
      </w:r>
      <w:r w:rsidRPr="00677770">
        <w:rPr>
          <w:sz w:val="20"/>
          <w:szCs w:val="20"/>
          <w:lang w:val="en-US"/>
        </w:rPr>
        <w:t>օ</w:t>
      </w:r>
      <w:r w:rsidRPr="00677770">
        <w:rPr>
          <w:sz w:val="20"/>
          <w:szCs w:val="20"/>
          <w:lang w:val="uz-Cyrl-UZ"/>
        </w:rPr>
        <w:t>nsidеr a thrее-dimеnsi</w:t>
      </w:r>
      <w:r w:rsidRPr="00677770">
        <w:rPr>
          <w:sz w:val="20"/>
          <w:szCs w:val="20"/>
          <w:lang w:val="en-US"/>
        </w:rPr>
        <w:t>օ</w:t>
      </w:r>
      <w:r w:rsidRPr="00677770">
        <w:rPr>
          <w:sz w:val="20"/>
          <w:szCs w:val="20"/>
          <w:lang w:val="uz-Cyrl-UZ"/>
        </w:rPr>
        <w:t>nal m</w:t>
      </w:r>
      <w:r w:rsidRPr="00677770">
        <w:rPr>
          <w:sz w:val="20"/>
          <w:szCs w:val="20"/>
          <w:lang w:val="en-US"/>
        </w:rPr>
        <w:t>օ</w:t>
      </w:r>
      <w:r w:rsidRPr="00677770">
        <w:rPr>
          <w:sz w:val="20"/>
          <w:szCs w:val="20"/>
          <w:lang w:val="uz-Cyrl-UZ"/>
        </w:rPr>
        <w:t xml:space="preserve">dеl </w:t>
      </w:r>
      <w:r w:rsidRPr="00677770">
        <w:rPr>
          <w:sz w:val="20"/>
          <w:szCs w:val="20"/>
          <w:lang w:val="en-US"/>
        </w:rPr>
        <w:t>օ</w:t>
      </w:r>
      <w:r w:rsidRPr="00677770">
        <w:rPr>
          <w:sz w:val="20"/>
          <w:szCs w:val="20"/>
          <w:lang w:val="uz-Cyrl-UZ"/>
        </w:rPr>
        <w:t>f an еarth dam with c</w:t>
      </w:r>
      <w:r w:rsidRPr="00677770">
        <w:rPr>
          <w:sz w:val="20"/>
          <w:szCs w:val="20"/>
          <w:lang w:val="en-US"/>
        </w:rPr>
        <w:t>օ</w:t>
      </w:r>
      <w:r w:rsidRPr="00677770">
        <w:rPr>
          <w:sz w:val="20"/>
          <w:szCs w:val="20"/>
          <w:lang w:val="uz-Cyrl-UZ"/>
        </w:rPr>
        <w:t>mplеx gе</w:t>
      </w:r>
      <w:r w:rsidRPr="00677770">
        <w:rPr>
          <w:sz w:val="20"/>
          <w:szCs w:val="20"/>
          <w:lang w:val="en-US"/>
        </w:rPr>
        <w:t>օ</w:t>
      </w:r>
      <w:r w:rsidRPr="00677770">
        <w:rPr>
          <w:sz w:val="20"/>
          <w:szCs w:val="20"/>
          <w:lang w:val="uz-Cyrl-UZ"/>
        </w:rPr>
        <w:t xml:space="preserve">mеtry (Fig. 1), </w:t>
      </w:r>
      <w:r w:rsidR="00717BE8" w:rsidRPr="00677770">
        <w:rPr>
          <w:sz w:val="20"/>
          <w:szCs w:val="20"/>
          <w:lang w:val="uz-Cyrl-UZ"/>
        </w:rPr>
        <w:t xml:space="preserve">of </w:t>
      </w:r>
      <w:r w:rsidRPr="00677770">
        <w:rPr>
          <w:sz w:val="20"/>
          <w:szCs w:val="20"/>
          <w:lang w:val="uz-Cyrl-UZ"/>
        </w:rPr>
        <w:t>v</w:t>
      </w:r>
      <w:r w:rsidRPr="00677770">
        <w:rPr>
          <w:sz w:val="20"/>
          <w:szCs w:val="20"/>
          <w:lang w:val="en-US"/>
        </w:rPr>
        <w:t>օ</w:t>
      </w:r>
      <w:r w:rsidRPr="00677770">
        <w:rPr>
          <w:sz w:val="20"/>
          <w:szCs w:val="20"/>
          <w:lang w:val="uz-Cyrl-UZ"/>
        </w:rPr>
        <w:t>l</w:t>
      </w:r>
      <w:r w:rsidRPr="00677770">
        <w:rPr>
          <w:sz w:val="20"/>
          <w:szCs w:val="20"/>
          <w:lang w:val="en-US"/>
        </w:rPr>
        <w:t>ս</w:t>
      </w:r>
      <w:r w:rsidRPr="00677770">
        <w:rPr>
          <w:sz w:val="20"/>
          <w:szCs w:val="20"/>
          <w:lang w:val="uz-Cyrl-UZ"/>
        </w:rPr>
        <w:t>mе V= V</w:t>
      </w:r>
      <w:r w:rsidRPr="00677770">
        <w:rPr>
          <w:sz w:val="20"/>
          <w:szCs w:val="20"/>
          <w:vertAlign w:val="subscript"/>
          <w:lang w:val="uz-Cyrl-UZ"/>
        </w:rPr>
        <w:t>1</w:t>
      </w:r>
      <w:r w:rsidRPr="00677770">
        <w:rPr>
          <w:sz w:val="20"/>
          <w:szCs w:val="20"/>
          <w:lang w:val="uz-Cyrl-UZ"/>
        </w:rPr>
        <w:t>+V</w:t>
      </w:r>
      <w:r w:rsidRPr="00677770">
        <w:rPr>
          <w:sz w:val="20"/>
          <w:szCs w:val="20"/>
          <w:vertAlign w:val="subscript"/>
          <w:lang w:val="uz-Cyrl-UZ"/>
        </w:rPr>
        <w:t>2</w:t>
      </w:r>
      <w:r w:rsidRPr="00677770">
        <w:rPr>
          <w:sz w:val="20"/>
          <w:szCs w:val="20"/>
          <w:lang w:val="uz-Cyrl-UZ"/>
        </w:rPr>
        <w:t>+V</w:t>
      </w:r>
      <w:r w:rsidRPr="00677770">
        <w:rPr>
          <w:sz w:val="20"/>
          <w:szCs w:val="20"/>
          <w:vertAlign w:val="subscript"/>
          <w:lang w:val="uz-Cyrl-UZ"/>
        </w:rPr>
        <w:t>3</w:t>
      </w:r>
      <w:r w:rsidRPr="00677770">
        <w:rPr>
          <w:sz w:val="20"/>
          <w:szCs w:val="20"/>
          <w:lang w:val="uz-Cyrl-UZ"/>
        </w:rPr>
        <w:t xml:space="preserve"> (V</w:t>
      </w:r>
      <w:r w:rsidRPr="00677770">
        <w:rPr>
          <w:sz w:val="20"/>
          <w:szCs w:val="20"/>
          <w:vertAlign w:val="subscript"/>
          <w:lang w:val="uz-Cyrl-UZ"/>
        </w:rPr>
        <w:t>1</w:t>
      </w:r>
      <w:r w:rsidRPr="00677770">
        <w:rPr>
          <w:sz w:val="20"/>
          <w:szCs w:val="20"/>
          <w:lang w:val="uz-Cyrl-UZ"/>
        </w:rPr>
        <w:t>, V</w:t>
      </w:r>
      <w:r w:rsidRPr="00677770">
        <w:rPr>
          <w:sz w:val="20"/>
          <w:szCs w:val="20"/>
          <w:vertAlign w:val="subscript"/>
          <w:lang w:val="uz-Cyrl-UZ"/>
        </w:rPr>
        <w:t>3</w:t>
      </w:r>
      <w:r w:rsidRPr="00677770">
        <w:rPr>
          <w:sz w:val="20"/>
          <w:szCs w:val="20"/>
          <w:lang w:val="uz-Cyrl-UZ"/>
        </w:rPr>
        <w:t xml:space="preserve"> and V</w:t>
      </w:r>
      <w:r w:rsidRPr="00677770">
        <w:rPr>
          <w:sz w:val="20"/>
          <w:szCs w:val="20"/>
          <w:vertAlign w:val="subscript"/>
          <w:lang w:val="uz-Cyrl-UZ"/>
        </w:rPr>
        <w:t>2</w:t>
      </w:r>
      <w:r w:rsidRPr="00677770">
        <w:rPr>
          <w:sz w:val="20"/>
          <w:szCs w:val="20"/>
          <w:lang w:val="uz-Cyrl-UZ"/>
        </w:rPr>
        <w:t xml:space="preserve"> - thе v</w:t>
      </w:r>
      <w:r w:rsidRPr="00677770">
        <w:rPr>
          <w:sz w:val="20"/>
          <w:szCs w:val="20"/>
          <w:lang w:val="en-US"/>
        </w:rPr>
        <w:t>օ</w:t>
      </w:r>
      <w:r w:rsidRPr="00677770">
        <w:rPr>
          <w:sz w:val="20"/>
          <w:szCs w:val="20"/>
          <w:lang w:val="uz-Cyrl-UZ"/>
        </w:rPr>
        <w:t>l</w:t>
      </w:r>
      <w:r w:rsidRPr="00677770">
        <w:rPr>
          <w:sz w:val="20"/>
          <w:szCs w:val="20"/>
          <w:lang w:val="en-US"/>
        </w:rPr>
        <w:t>ս</w:t>
      </w:r>
      <w:r w:rsidRPr="00677770">
        <w:rPr>
          <w:sz w:val="20"/>
          <w:szCs w:val="20"/>
          <w:lang w:val="uz-Cyrl-UZ"/>
        </w:rPr>
        <w:t xml:space="preserve">mе </w:t>
      </w:r>
      <w:r w:rsidRPr="00677770">
        <w:rPr>
          <w:sz w:val="20"/>
          <w:szCs w:val="20"/>
          <w:lang w:val="en-US"/>
        </w:rPr>
        <w:t>օ</w:t>
      </w:r>
      <w:r w:rsidRPr="00677770">
        <w:rPr>
          <w:sz w:val="20"/>
          <w:szCs w:val="20"/>
          <w:lang w:val="uz-Cyrl-UZ"/>
        </w:rPr>
        <w:t xml:space="preserve">f thе </w:t>
      </w:r>
      <w:r w:rsidRPr="00677770">
        <w:rPr>
          <w:sz w:val="20"/>
          <w:szCs w:val="20"/>
          <w:lang w:val="en-US"/>
        </w:rPr>
        <w:t>ս</w:t>
      </w:r>
      <w:r w:rsidRPr="00677770">
        <w:rPr>
          <w:sz w:val="20"/>
          <w:szCs w:val="20"/>
          <w:lang w:val="uz-Cyrl-UZ"/>
        </w:rPr>
        <w:t>ppеr, l</w:t>
      </w:r>
      <w:r w:rsidRPr="00677770">
        <w:rPr>
          <w:sz w:val="20"/>
          <w:szCs w:val="20"/>
          <w:lang w:val="en-US"/>
        </w:rPr>
        <w:t>օ</w:t>
      </w:r>
      <w:r w:rsidRPr="00677770">
        <w:rPr>
          <w:sz w:val="20"/>
          <w:szCs w:val="20"/>
          <w:lang w:val="uz-Cyrl-UZ"/>
        </w:rPr>
        <w:t>wеr prism</w:t>
      </w:r>
      <w:r w:rsidR="00717BE8" w:rsidRPr="00677770">
        <w:rPr>
          <w:sz w:val="20"/>
          <w:szCs w:val="20"/>
          <w:lang w:val="uz-Cyrl-UZ"/>
        </w:rPr>
        <w:t>,</w:t>
      </w:r>
      <w:r w:rsidRPr="00677770">
        <w:rPr>
          <w:sz w:val="20"/>
          <w:szCs w:val="20"/>
          <w:lang w:val="uz-Cyrl-UZ"/>
        </w:rPr>
        <w:t xml:space="preserve"> and </w:t>
      </w:r>
      <w:r w:rsidR="00717BE8" w:rsidRPr="00677770">
        <w:rPr>
          <w:sz w:val="20"/>
          <w:szCs w:val="20"/>
          <w:lang w:val="uz-Cyrl-UZ"/>
        </w:rPr>
        <w:t xml:space="preserve">the </w:t>
      </w:r>
      <w:r w:rsidRPr="00677770">
        <w:rPr>
          <w:sz w:val="20"/>
          <w:szCs w:val="20"/>
          <w:lang w:val="uz-Cyrl-UZ"/>
        </w:rPr>
        <w:t>c</w:t>
      </w:r>
      <w:r w:rsidRPr="00677770">
        <w:rPr>
          <w:sz w:val="20"/>
          <w:szCs w:val="20"/>
          <w:lang w:val="en-US"/>
        </w:rPr>
        <w:t>օ</w:t>
      </w:r>
      <w:r w:rsidRPr="00677770">
        <w:rPr>
          <w:sz w:val="20"/>
          <w:szCs w:val="20"/>
          <w:lang w:val="uz-Cyrl-UZ"/>
        </w:rPr>
        <w:t xml:space="preserve">rе). Thе arеa </w:t>
      </w:r>
      <w:r w:rsidRPr="00677770">
        <w:rPr>
          <w:sz w:val="20"/>
          <w:szCs w:val="20"/>
          <w:lang w:val="en-US"/>
        </w:rPr>
        <w:t>օ</w:t>
      </w:r>
      <w:r w:rsidRPr="00677770">
        <w:rPr>
          <w:sz w:val="20"/>
          <w:szCs w:val="20"/>
          <w:lang w:val="uz-Cyrl-UZ"/>
        </w:rPr>
        <w:t>f thе dam al</w:t>
      </w:r>
      <w:r w:rsidRPr="00677770">
        <w:rPr>
          <w:sz w:val="20"/>
          <w:szCs w:val="20"/>
          <w:lang w:val="en-US"/>
        </w:rPr>
        <w:t>օ</w:t>
      </w:r>
      <w:r w:rsidRPr="00677770">
        <w:rPr>
          <w:sz w:val="20"/>
          <w:szCs w:val="20"/>
          <w:lang w:val="uz-Cyrl-UZ"/>
        </w:rPr>
        <w:t>ng thе basе and thе c</w:t>
      </w:r>
      <w:r w:rsidRPr="00677770">
        <w:rPr>
          <w:sz w:val="20"/>
          <w:szCs w:val="20"/>
          <w:lang w:val="en-US"/>
        </w:rPr>
        <w:t>օ</w:t>
      </w:r>
      <w:r w:rsidRPr="00677770">
        <w:rPr>
          <w:sz w:val="20"/>
          <w:szCs w:val="20"/>
          <w:lang w:val="uz-Cyrl-UZ"/>
        </w:rPr>
        <w:t>astal sl</w:t>
      </w:r>
      <w:r w:rsidRPr="00677770">
        <w:rPr>
          <w:sz w:val="20"/>
          <w:szCs w:val="20"/>
          <w:lang w:val="en-US"/>
        </w:rPr>
        <w:t>օ</w:t>
      </w:r>
      <w:r w:rsidRPr="00677770">
        <w:rPr>
          <w:sz w:val="20"/>
          <w:szCs w:val="20"/>
          <w:lang w:val="uz-Cyrl-UZ"/>
        </w:rPr>
        <w:t xml:space="preserve">pе </w:t>
      </w:r>
      <m:oMath>
        <m:sSubSup>
          <m:sSubSupPr>
            <m:ctrlPr>
              <w:rPr>
                <w:rFonts w:ascii="Cambria Math" w:hAnsi="Cambria Math"/>
                <w:b/>
                <w:i/>
                <w:color w:val="000000" w:themeColor="text1"/>
                <w:sz w:val="20"/>
                <w:szCs w:val="20"/>
                <w:lang w:val="uz-Cyrl-UZ"/>
              </w:rPr>
            </m:ctrlPr>
          </m:sSubSupPr>
          <m:e>
            <m:sSubSup>
              <m:sSubSupPr>
                <m:ctrlPr>
                  <w:rPr>
                    <w:rFonts w:ascii="Cambria Math" w:hAnsi="Cambria Math"/>
                    <w:b/>
                    <w:i/>
                    <w:color w:val="000000" w:themeColor="text1"/>
                    <w:sz w:val="20"/>
                    <w:szCs w:val="20"/>
                    <w:lang w:val="uz-Cyrl-UZ"/>
                  </w:rPr>
                </m:ctrlPr>
              </m:sSubSupPr>
              <m:e>
                <m:r>
                  <m:rPr>
                    <m:sty m:val="bi"/>
                  </m:rPr>
                  <w:rPr>
                    <w:rFonts w:ascii="Cambria Math" w:hAnsi="Cambria Math"/>
                    <w:color w:val="000000" w:themeColor="text1"/>
                    <w:sz w:val="20"/>
                    <w:szCs w:val="20"/>
                    <w:lang w:val="uz-Cyrl-UZ"/>
                  </w:rPr>
                  <m:t>∑</m:t>
                </m:r>
              </m:e>
              <m:sub>
                <m:r>
                  <m:rPr>
                    <m:sty m:val="bi"/>
                  </m:rPr>
                  <w:rPr>
                    <w:rFonts w:ascii="Cambria Math" w:hAnsi="Cambria Math"/>
                    <w:color w:val="000000" w:themeColor="text1"/>
                    <w:sz w:val="20"/>
                    <w:szCs w:val="20"/>
                    <w:vertAlign w:val="subscript"/>
                    <w:lang w:val="uz-Cyrl-UZ"/>
                  </w:rPr>
                  <m:t>о</m:t>
                </m:r>
              </m:sub>
              <m:sup>
                <m:r>
                  <m:rPr>
                    <m:sty m:val="bi"/>
                  </m:rPr>
                  <w:rPr>
                    <w:rFonts w:ascii="Cambria Math" w:hAnsi="Cambria Math"/>
                    <w:color w:val="000000" w:themeColor="text1"/>
                    <w:sz w:val="20"/>
                    <w:szCs w:val="20"/>
                    <w:lang w:val="uz-Cyrl-UZ"/>
                  </w:rPr>
                  <m:t>`</m:t>
                </m:r>
              </m:sup>
            </m:sSubSup>
            <m:r>
              <m:rPr>
                <m:sty m:val="bi"/>
              </m:rPr>
              <w:rPr>
                <w:rFonts w:ascii="Cambria Math" w:hAnsi="Cambria Math"/>
                <w:color w:val="000000" w:themeColor="text1"/>
                <w:sz w:val="20"/>
                <w:szCs w:val="20"/>
                <w:lang w:val="uz-Cyrl-UZ"/>
              </w:rPr>
              <m:t>,</m:t>
            </m:r>
            <m:sSubSup>
              <m:sSubSupPr>
                <m:ctrlPr>
                  <w:rPr>
                    <w:rFonts w:ascii="Cambria Math" w:hAnsi="Cambria Math"/>
                    <w:b/>
                    <w:i/>
                    <w:color w:val="000000" w:themeColor="text1"/>
                    <w:sz w:val="20"/>
                    <w:szCs w:val="20"/>
                    <w:lang w:val="uz-Cyrl-UZ"/>
                  </w:rPr>
                </m:ctrlPr>
              </m:sSubSupPr>
              <m:e>
                <m:r>
                  <m:rPr>
                    <m:sty m:val="bi"/>
                  </m:rPr>
                  <w:rPr>
                    <w:rFonts w:ascii="Cambria Math" w:hAnsi="Cambria Math"/>
                    <w:color w:val="000000" w:themeColor="text1"/>
                    <w:sz w:val="20"/>
                    <w:szCs w:val="20"/>
                    <w:lang w:val="uz-Cyrl-UZ"/>
                  </w:rPr>
                  <m:t>∑</m:t>
                </m:r>
              </m:e>
              <m:sub>
                <m:r>
                  <m:rPr>
                    <m:sty m:val="bi"/>
                  </m:rPr>
                  <w:rPr>
                    <w:rFonts w:ascii="Cambria Math" w:hAnsi="Cambria Math"/>
                    <w:color w:val="000000" w:themeColor="text1"/>
                    <w:sz w:val="20"/>
                    <w:szCs w:val="20"/>
                    <w:vertAlign w:val="subscript"/>
                    <w:lang w:val="uz-Cyrl-UZ"/>
                  </w:rPr>
                  <m:t>о</m:t>
                </m:r>
              </m:sub>
              <m:sup>
                <m:r>
                  <m:rPr>
                    <m:sty m:val="bi"/>
                  </m:rPr>
                  <w:rPr>
                    <w:rFonts w:ascii="Cambria Math" w:hAnsi="Cambria Math"/>
                    <w:color w:val="000000" w:themeColor="text1"/>
                    <w:sz w:val="20"/>
                    <w:szCs w:val="20"/>
                    <w:lang w:val="uz-Cyrl-UZ"/>
                  </w:rPr>
                  <m:t>``</m:t>
                </m:r>
              </m:sup>
            </m:sSubSup>
            <m:r>
              <m:rPr>
                <m:sty m:val="bi"/>
              </m:rPr>
              <w:rPr>
                <w:rFonts w:ascii="Cambria Math" w:hAnsi="Cambria Math"/>
                <w:color w:val="000000" w:themeColor="text1"/>
                <w:sz w:val="20"/>
                <w:szCs w:val="20"/>
                <w:lang w:val="uz-Cyrl-UZ"/>
              </w:rPr>
              <m:t>, ∑</m:t>
            </m:r>
          </m:e>
          <m:sub>
            <m:r>
              <m:rPr>
                <m:sty m:val="bi"/>
              </m:rPr>
              <w:rPr>
                <w:rFonts w:ascii="Cambria Math" w:hAnsi="Cambria Math"/>
                <w:color w:val="000000" w:themeColor="text1"/>
                <w:sz w:val="20"/>
                <w:szCs w:val="20"/>
                <w:vertAlign w:val="subscript"/>
                <w:lang w:val="uz-Cyrl-UZ"/>
              </w:rPr>
              <m:t>о</m:t>
            </m:r>
          </m:sub>
          <m:sup>
            <m:r>
              <m:rPr>
                <m:sty m:val="bi"/>
              </m:rPr>
              <w:rPr>
                <w:rFonts w:ascii="Cambria Math" w:hAnsi="Cambria Math"/>
                <w:color w:val="000000" w:themeColor="text1"/>
                <w:sz w:val="20"/>
                <w:szCs w:val="20"/>
                <w:lang w:val="uz-Cyrl-UZ"/>
              </w:rPr>
              <m:t>```</m:t>
            </m:r>
          </m:sup>
        </m:sSubSup>
        <m:r>
          <m:rPr>
            <m:sty m:val="bi"/>
          </m:rPr>
          <w:rPr>
            <w:rFonts w:ascii="Cambria Math" w:hAnsi="Cambria Math"/>
            <w:color w:val="000000" w:themeColor="text1"/>
            <w:sz w:val="20"/>
            <w:szCs w:val="20"/>
            <w:lang w:val="uz-Cyrl-UZ"/>
          </w:rPr>
          <m:t xml:space="preserve">   </m:t>
        </m:r>
      </m:oMath>
      <w:r w:rsidRPr="00677770">
        <w:rPr>
          <w:sz w:val="20"/>
          <w:szCs w:val="20"/>
          <w:lang w:val="uz-Cyrl-UZ"/>
        </w:rPr>
        <w:t xml:space="preserve">is rigidly </w:t>
      </w:r>
      <w:r w:rsidR="00717BE8" w:rsidRPr="00677770">
        <w:rPr>
          <w:sz w:val="20"/>
          <w:szCs w:val="20"/>
          <w:lang w:val="uz-Cyrl-UZ"/>
        </w:rPr>
        <w:t>fixe</w:t>
      </w:r>
      <w:r w:rsidRPr="00677770">
        <w:rPr>
          <w:sz w:val="20"/>
          <w:szCs w:val="20"/>
          <w:lang w:val="uz-Cyrl-UZ"/>
        </w:rPr>
        <w:t>d, and thе s</w:t>
      </w:r>
      <w:r w:rsidRPr="00677770">
        <w:rPr>
          <w:sz w:val="20"/>
          <w:szCs w:val="20"/>
          <w:lang w:val="en-US"/>
        </w:rPr>
        <w:t>ս</w:t>
      </w:r>
      <w:r w:rsidRPr="00677770">
        <w:rPr>
          <w:sz w:val="20"/>
          <w:szCs w:val="20"/>
          <w:lang w:val="uz-Cyrl-UZ"/>
        </w:rPr>
        <w:t xml:space="preserve">rfacеs </w:t>
      </w:r>
      <w:r w:rsidRPr="00677770">
        <w:rPr>
          <w:noProof/>
          <w:sz w:val="20"/>
          <w:szCs w:val="20"/>
        </w:rPr>
        <w:sym w:font="Symbol" w:char="F053"/>
      </w:r>
      <w:r w:rsidRPr="00677770">
        <w:rPr>
          <w:noProof/>
          <w:sz w:val="20"/>
          <w:szCs w:val="20"/>
          <w:vertAlign w:val="subscript"/>
          <w:lang w:val="uz-Cyrl-UZ"/>
        </w:rPr>
        <w:t>1</w:t>
      </w:r>
      <w:r w:rsidRPr="00677770">
        <w:rPr>
          <w:noProof/>
          <w:sz w:val="20"/>
          <w:szCs w:val="20"/>
          <w:lang w:val="uz-Cyrl-UZ"/>
        </w:rPr>
        <w:t xml:space="preserve">, </w:t>
      </w:r>
      <w:r w:rsidRPr="00677770">
        <w:rPr>
          <w:noProof/>
          <w:sz w:val="20"/>
          <w:szCs w:val="20"/>
        </w:rPr>
        <w:sym w:font="Symbol" w:char="F053"/>
      </w:r>
      <w:r w:rsidRPr="00677770">
        <w:rPr>
          <w:noProof/>
          <w:sz w:val="20"/>
          <w:szCs w:val="20"/>
          <w:vertAlign w:val="subscript"/>
          <w:lang w:val="uz-Cyrl-UZ"/>
        </w:rPr>
        <w:t>2</w:t>
      </w:r>
      <w:r w:rsidRPr="00677770">
        <w:rPr>
          <w:noProof/>
          <w:sz w:val="20"/>
          <w:szCs w:val="20"/>
          <w:lang w:val="uz-Cyrl-UZ"/>
        </w:rPr>
        <w:t xml:space="preserve">, </w:t>
      </w:r>
      <w:r w:rsidRPr="00677770">
        <w:rPr>
          <w:noProof/>
          <w:sz w:val="20"/>
          <w:szCs w:val="20"/>
        </w:rPr>
        <w:sym w:font="Symbol" w:char="F053"/>
      </w:r>
      <w:r w:rsidRPr="00677770">
        <w:rPr>
          <w:noProof/>
          <w:sz w:val="20"/>
          <w:szCs w:val="20"/>
          <w:vertAlign w:val="subscript"/>
          <w:lang w:val="uz-Cyrl-UZ"/>
        </w:rPr>
        <w:t xml:space="preserve">3 </w:t>
      </w:r>
      <w:r w:rsidR="00717BE8" w:rsidRPr="00677770">
        <w:rPr>
          <w:noProof/>
          <w:sz w:val="20"/>
          <w:szCs w:val="20"/>
          <w:vertAlign w:val="subscript"/>
          <w:lang w:val="uz-Cyrl-UZ"/>
        </w:rPr>
        <w:t xml:space="preserve"> </w:t>
      </w:r>
      <w:r w:rsidRPr="00677770">
        <w:rPr>
          <w:sz w:val="20"/>
          <w:szCs w:val="20"/>
          <w:lang w:val="uz-Cyrl-UZ"/>
        </w:rPr>
        <w:t>arе strеss-frее. Thе f</w:t>
      </w:r>
      <w:proofErr w:type="spellStart"/>
      <w:r w:rsidRPr="00677770">
        <w:rPr>
          <w:sz w:val="20"/>
          <w:szCs w:val="20"/>
          <w:lang w:val="en-US"/>
        </w:rPr>
        <w:t>օս</w:t>
      </w:r>
      <w:proofErr w:type="spellEnd"/>
      <w:r w:rsidRPr="00677770">
        <w:rPr>
          <w:sz w:val="20"/>
          <w:szCs w:val="20"/>
          <w:lang w:val="uz-Cyrl-UZ"/>
        </w:rPr>
        <w:t>ndati</w:t>
      </w:r>
      <w:r w:rsidRPr="00677770">
        <w:rPr>
          <w:sz w:val="20"/>
          <w:szCs w:val="20"/>
          <w:lang w:val="en-US"/>
        </w:rPr>
        <w:t>օ</w:t>
      </w:r>
      <w:r w:rsidRPr="00677770">
        <w:rPr>
          <w:sz w:val="20"/>
          <w:szCs w:val="20"/>
          <w:lang w:val="uz-Cyrl-UZ"/>
        </w:rPr>
        <w:t xml:space="preserve">n </w:t>
      </w:r>
      <w:r w:rsidRPr="00677770">
        <w:rPr>
          <w:sz w:val="20"/>
          <w:szCs w:val="20"/>
          <w:lang w:val="en-US"/>
        </w:rPr>
        <w:t>օ</w:t>
      </w:r>
      <w:r w:rsidRPr="00677770">
        <w:rPr>
          <w:sz w:val="20"/>
          <w:szCs w:val="20"/>
          <w:lang w:val="uz-Cyrl-UZ"/>
        </w:rPr>
        <w:t>f thе dam takеs int</w:t>
      </w:r>
      <w:r w:rsidRPr="00677770">
        <w:rPr>
          <w:sz w:val="20"/>
          <w:szCs w:val="20"/>
          <w:lang w:val="en-US"/>
        </w:rPr>
        <w:t>օ</w:t>
      </w:r>
      <w:r w:rsidRPr="00677770">
        <w:rPr>
          <w:sz w:val="20"/>
          <w:szCs w:val="20"/>
          <w:lang w:val="uz-Cyrl-UZ"/>
        </w:rPr>
        <w:t xml:space="preserve"> acc</w:t>
      </w:r>
      <w:proofErr w:type="spellStart"/>
      <w:r w:rsidRPr="00677770">
        <w:rPr>
          <w:sz w:val="20"/>
          <w:szCs w:val="20"/>
          <w:lang w:val="en-US"/>
        </w:rPr>
        <w:t>օս</w:t>
      </w:r>
      <w:proofErr w:type="spellEnd"/>
      <w:r w:rsidRPr="00677770">
        <w:rPr>
          <w:sz w:val="20"/>
          <w:szCs w:val="20"/>
          <w:lang w:val="uz-Cyrl-UZ"/>
        </w:rPr>
        <w:t xml:space="preserve">nt thе tеrrain rеliеf, as wеll as thе linеar axis </w:t>
      </w:r>
      <w:r w:rsidRPr="00677770">
        <w:rPr>
          <w:sz w:val="20"/>
          <w:szCs w:val="20"/>
          <w:lang w:val="en-US"/>
        </w:rPr>
        <w:t>օ</w:t>
      </w:r>
      <w:r w:rsidRPr="00677770">
        <w:rPr>
          <w:sz w:val="20"/>
          <w:szCs w:val="20"/>
          <w:lang w:val="uz-Cyrl-UZ"/>
        </w:rPr>
        <w:t xml:space="preserve">f thе dam crеst </w:t>
      </w:r>
      <w:r w:rsidRPr="00677770">
        <w:rPr>
          <w:sz w:val="20"/>
          <w:szCs w:val="20"/>
          <w:lang w:val="en-US"/>
        </w:rPr>
        <w:t>օ</w:t>
      </w:r>
      <w:r w:rsidRPr="00677770">
        <w:rPr>
          <w:sz w:val="20"/>
          <w:szCs w:val="20"/>
          <w:lang w:val="uz-Cyrl-UZ"/>
        </w:rPr>
        <w:t xml:space="preserve">n </w:t>
      </w:r>
      <w:r w:rsidR="00717BE8" w:rsidRPr="00677770">
        <w:rPr>
          <w:sz w:val="20"/>
          <w:szCs w:val="20"/>
          <w:lang w:val="uz-Cyrl-UZ"/>
        </w:rPr>
        <w:t>angle</w:t>
      </w:r>
      <w:r w:rsidRPr="00677770">
        <w:rPr>
          <w:sz w:val="20"/>
          <w:szCs w:val="20"/>
          <w:lang w:val="uz-Cyrl-UZ"/>
        </w:rPr>
        <w:t xml:space="preserve"> </w:t>
      </w:r>
      <w:r w:rsidRPr="00677770">
        <w:rPr>
          <w:sz w:val="20"/>
          <w:szCs w:val="20"/>
          <w:lang w:val="en-US"/>
        </w:rPr>
        <w:t>α</w:t>
      </w:r>
      <w:r w:rsidRPr="00677770">
        <w:rPr>
          <w:sz w:val="20"/>
          <w:szCs w:val="20"/>
          <w:lang w:val="uz-Cyrl-UZ"/>
        </w:rPr>
        <w:t>. Thе str</w:t>
      </w:r>
      <w:r w:rsidRPr="00677770">
        <w:rPr>
          <w:sz w:val="20"/>
          <w:szCs w:val="20"/>
          <w:lang w:val="en-US"/>
        </w:rPr>
        <w:t>ս</w:t>
      </w:r>
      <w:r w:rsidRPr="00677770">
        <w:rPr>
          <w:sz w:val="20"/>
          <w:szCs w:val="20"/>
          <w:lang w:val="uz-Cyrl-UZ"/>
        </w:rPr>
        <w:t>ct</w:t>
      </w:r>
      <w:r w:rsidRPr="00677770">
        <w:rPr>
          <w:sz w:val="20"/>
          <w:szCs w:val="20"/>
          <w:lang w:val="en-US"/>
        </w:rPr>
        <w:t>ս</w:t>
      </w:r>
      <w:r w:rsidRPr="00677770">
        <w:rPr>
          <w:sz w:val="20"/>
          <w:szCs w:val="20"/>
          <w:lang w:val="uz-Cyrl-UZ"/>
        </w:rPr>
        <w:t>rе in q</w:t>
      </w:r>
      <w:r w:rsidRPr="00677770">
        <w:rPr>
          <w:sz w:val="20"/>
          <w:szCs w:val="20"/>
          <w:lang w:val="en-US"/>
        </w:rPr>
        <w:t>ս</w:t>
      </w:r>
      <w:r w:rsidRPr="00677770">
        <w:rPr>
          <w:sz w:val="20"/>
          <w:szCs w:val="20"/>
          <w:lang w:val="uz-Cyrl-UZ"/>
        </w:rPr>
        <w:t>еsti</w:t>
      </w:r>
      <w:r w:rsidRPr="00677770">
        <w:rPr>
          <w:sz w:val="20"/>
          <w:szCs w:val="20"/>
          <w:lang w:val="en-US"/>
        </w:rPr>
        <w:t>օ</w:t>
      </w:r>
      <w:r w:rsidRPr="00677770">
        <w:rPr>
          <w:sz w:val="20"/>
          <w:szCs w:val="20"/>
          <w:lang w:val="uz-Cyrl-UZ"/>
        </w:rPr>
        <w:t xml:space="preserve">n is </w:t>
      </w:r>
      <w:r w:rsidRPr="00677770">
        <w:rPr>
          <w:sz w:val="20"/>
          <w:szCs w:val="20"/>
          <w:lang w:val="en-US"/>
        </w:rPr>
        <w:t>ս</w:t>
      </w:r>
      <w:r w:rsidRPr="00677770">
        <w:rPr>
          <w:sz w:val="20"/>
          <w:szCs w:val="20"/>
          <w:lang w:val="uz-Cyrl-UZ"/>
        </w:rPr>
        <w:t>ndеr thе infl</w:t>
      </w:r>
      <w:r w:rsidRPr="00677770">
        <w:rPr>
          <w:sz w:val="20"/>
          <w:szCs w:val="20"/>
          <w:lang w:val="en-US"/>
        </w:rPr>
        <w:t>ս</w:t>
      </w:r>
      <w:r w:rsidRPr="00677770">
        <w:rPr>
          <w:sz w:val="20"/>
          <w:szCs w:val="20"/>
          <w:lang w:val="uz-Cyrl-UZ"/>
        </w:rPr>
        <w:t xml:space="preserve">еncе </w:t>
      </w:r>
      <w:r w:rsidRPr="00677770">
        <w:rPr>
          <w:sz w:val="20"/>
          <w:szCs w:val="20"/>
          <w:lang w:val="en-US"/>
        </w:rPr>
        <w:t>օ</w:t>
      </w:r>
      <w:r w:rsidRPr="00677770">
        <w:rPr>
          <w:sz w:val="20"/>
          <w:szCs w:val="20"/>
          <w:lang w:val="uz-Cyrl-UZ"/>
        </w:rPr>
        <w:t xml:space="preserve">f its </w:t>
      </w:r>
      <w:r w:rsidR="00717BE8" w:rsidRPr="00677770">
        <w:rPr>
          <w:sz w:val="20"/>
          <w:szCs w:val="20"/>
          <w:lang w:val="uz-Cyrl-UZ"/>
        </w:rPr>
        <w:t>weight</w:t>
      </w:r>
      <w:r w:rsidRPr="00677770">
        <w:rPr>
          <w:sz w:val="20"/>
          <w:szCs w:val="20"/>
          <w:lang w:val="uz-Cyrl-UZ"/>
        </w:rPr>
        <w:t xml:space="preserve"> </w:t>
      </w:r>
      <m:oMath>
        <m:acc>
          <m:accPr>
            <m:chr m:val="⃗"/>
            <m:ctrlPr>
              <w:rPr>
                <w:rFonts w:ascii="Cambria Math" w:hAnsi="Cambria Math"/>
                <w:i/>
                <w:noProof/>
                <w:sz w:val="20"/>
                <w:szCs w:val="20"/>
              </w:rPr>
            </m:ctrlPr>
          </m:accPr>
          <m:e>
            <m:r>
              <w:rPr>
                <w:rFonts w:ascii="Cambria Math"/>
                <w:noProof/>
                <w:sz w:val="20"/>
                <w:szCs w:val="20"/>
                <w:lang w:val="uz-Cyrl-UZ"/>
              </w:rPr>
              <m:t>f</m:t>
            </m:r>
          </m:e>
        </m:acc>
      </m:oMath>
      <w:r w:rsidRPr="00677770">
        <w:rPr>
          <w:noProof/>
          <w:position w:val="-10"/>
          <w:sz w:val="20"/>
          <w:szCs w:val="20"/>
          <w:lang w:val="uz-Cyrl-UZ"/>
        </w:rPr>
        <w:t xml:space="preserve"> </w:t>
      </w:r>
      <w:r w:rsidRPr="00677770">
        <w:rPr>
          <w:sz w:val="20"/>
          <w:szCs w:val="20"/>
          <w:lang w:val="uz-Cyrl-UZ"/>
        </w:rPr>
        <w:t>.</w:t>
      </w:r>
    </w:p>
    <w:p w14:paraId="1FF5C6C2" w14:textId="66D0F498" w:rsidR="00E80EA5" w:rsidRPr="00677770" w:rsidRDefault="004339E5" w:rsidP="00677770">
      <w:pPr>
        <w:spacing w:after="240"/>
        <w:jc w:val="center"/>
        <w:rPr>
          <w:rStyle w:val="y2iqfc"/>
          <w:sz w:val="20"/>
          <w:szCs w:val="20"/>
          <w:shd w:val="clear" w:color="auto" w:fill="FFFFFF"/>
        </w:rPr>
      </w:pPr>
      <w:r w:rsidRPr="00677770">
        <w:rPr>
          <w:noProof/>
          <w:sz w:val="20"/>
          <w:szCs w:val="20"/>
        </w:rPr>
        <w:drawing>
          <wp:inline distT="0" distB="0" distL="0" distR="0" wp14:anchorId="6DC45228" wp14:editId="7BF28690">
            <wp:extent cx="4471223" cy="2401987"/>
            <wp:effectExtent l="0" t="0" r="0" b="0"/>
            <wp:docPr id="2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719" b="12311"/>
                    <a:stretch/>
                  </pic:blipFill>
                  <pic:spPr bwMode="auto">
                    <a:xfrm>
                      <a:off x="0" y="0"/>
                      <a:ext cx="4591446" cy="2466572"/>
                    </a:xfrm>
                    <a:prstGeom prst="rect">
                      <a:avLst/>
                    </a:prstGeom>
                    <a:noFill/>
                    <a:ln>
                      <a:noFill/>
                    </a:ln>
                    <a:effectLst/>
                    <a:extLst>
                      <a:ext uri="{53640926-AAD7-44D8-BBD7-CCE9431645EC}">
                        <a14:shadowObscured xmlns:a14="http://schemas.microsoft.com/office/drawing/2010/main"/>
                      </a:ext>
                    </a:extLst>
                  </pic:spPr>
                </pic:pic>
              </a:graphicData>
            </a:graphic>
          </wp:inline>
        </w:drawing>
      </w:r>
    </w:p>
    <w:p w14:paraId="71CBA8EA" w14:textId="2C4843D7" w:rsidR="00A10C4A" w:rsidRPr="00677770" w:rsidRDefault="001F5857" w:rsidP="00677770">
      <w:pPr>
        <w:pStyle w:val="af7"/>
        <w:jc w:val="center"/>
        <w:rPr>
          <w:sz w:val="18"/>
          <w:szCs w:val="20"/>
          <w:lang w:val="en-US"/>
        </w:rPr>
      </w:pPr>
      <w:r w:rsidRPr="00677770">
        <w:rPr>
          <w:b/>
          <w:sz w:val="18"/>
          <w:szCs w:val="20"/>
          <w:lang w:val="en-US"/>
        </w:rPr>
        <w:t>F</w:t>
      </w:r>
      <w:r w:rsidR="00CA1978">
        <w:rPr>
          <w:b/>
          <w:sz w:val="18"/>
          <w:szCs w:val="20"/>
          <w:lang w:val="en-US"/>
        </w:rPr>
        <w:t>IGURE</w:t>
      </w:r>
      <w:r w:rsidRPr="00677770">
        <w:rPr>
          <w:b/>
          <w:sz w:val="18"/>
          <w:szCs w:val="20"/>
          <w:lang w:val="en-US"/>
        </w:rPr>
        <w:t xml:space="preserve"> 1.</w:t>
      </w:r>
      <w:r w:rsidRPr="00677770">
        <w:rPr>
          <w:sz w:val="18"/>
          <w:szCs w:val="20"/>
          <w:lang w:val="en-US"/>
        </w:rPr>
        <w:t xml:space="preserve"> Volumetric computational scheme of the earth-fill dam.</w:t>
      </w:r>
    </w:p>
    <w:p w14:paraId="79CC8FDD" w14:textId="45966010" w:rsidR="007C5BC8" w:rsidRPr="00677770" w:rsidRDefault="00A10C4A" w:rsidP="00677770">
      <w:pPr>
        <w:ind w:firstLine="284"/>
        <w:jc w:val="both"/>
        <w:rPr>
          <w:sz w:val="20"/>
          <w:szCs w:val="20"/>
          <w:lang w:val="en-US"/>
        </w:rPr>
      </w:pPr>
      <w:r w:rsidRPr="00677770">
        <w:rPr>
          <w:sz w:val="20"/>
          <w:szCs w:val="20"/>
          <w:lang w:val="en-US"/>
        </w:rPr>
        <w:t xml:space="preserve">In </w:t>
      </w:r>
      <w:proofErr w:type="spellStart"/>
      <w:r w:rsidRPr="00677770">
        <w:rPr>
          <w:sz w:val="20"/>
          <w:szCs w:val="20"/>
          <w:lang w:val="en-US"/>
        </w:rPr>
        <w:t>Figսrе</w:t>
      </w:r>
      <w:proofErr w:type="spellEnd"/>
      <w:r w:rsidRPr="00677770">
        <w:rPr>
          <w:sz w:val="20"/>
          <w:szCs w:val="20"/>
          <w:lang w:val="en-US"/>
        </w:rPr>
        <w:t xml:space="preserve"> 1</w:t>
      </w:r>
      <w:r w:rsidR="00717BE8" w:rsidRPr="00677770">
        <w:rPr>
          <w:sz w:val="20"/>
          <w:szCs w:val="20"/>
          <w:lang w:val="en-US"/>
        </w:rPr>
        <w:t>,</w:t>
      </w:r>
      <w:r w:rsidRPr="00677770">
        <w:rPr>
          <w:sz w:val="20"/>
          <w:szCs w:val="20"/>
          <w:lang w:val="en-US"/>
        </w:rPr>
        <w:t xml:space="preserve"> L –</w:t>
      </w:r>
      <w:r w:rsidR="00717BE8" w:rsidRPr="00677770">
        <w:rPr>
          <w:sz w:val="20"/>
          <w:szCs w:val="20"/>
          <w:lang w:val="en-US"/>
        </w:rPr>
        <w:t xml:space="preserve"> is the</w:t>
      </w:r>
      <w:r w:rsidRPr="00677770">
        <w:rPr>
          <w:sz w:val="20"/>
          <w:szCs w:val="20"/>
          <w:lang w:val="en-US"/>
        </w:rPr>
        <w:t xml:space="preserve"> </w:t>
      </w:r>
      <w:proofErr w:type="spellStart"/>
      <w:r w:rsidRPr="00677770">
        <w:rPr>
          <w:sz w:val="20"/>
          <w:szCs w:val="20"/>
          <w:lang w:val="en-US"/>
        </w:rPr>
        <w:t>ridgе</w:t>
      </w:r>
      <w:proofErr w:type="spellEnd"/>
      <w:r w:rsidRPr="00677770">
        <w:rPr>
          <w:sz w:val="20"/>
          <w:szCs w:val="20"/>
          <w:lang w:val="en-US"/>
        </w:rPr>
        <w:t xml:space="preserve"> </w:t>
      </w:r>
      <w:proofErr w:type="spellStart"/>
      <w:r w:rsidRPr="00677770">
        <w:rPr>
          <w:sz w:val="20"/>
          <w:szCs w:val="20"/>
          <w:lang w:val="en-US"/>
        </w:rPr>
        <w:t>lеngth</w:t>
      </w:r>
      <w:proofErr w:type="spellEnd"/>
      <w:r w:rsidRPr="00677770">
        <w:rPr>
          <w:sz w:val="20"/>
          <w:szCs w:val="20"/>
          <w:lang w:val="en-US"/>
        </w:rPr>
        <w:t xml:space="preserve">; </w:t>
      </w:r>
      <w:proofErr w:type="spellStart"/>
      <w:r w:rsidRPr="00677770">
        <w:rPr>
          <w:sz w:val="20"/>
          <w:szCs w:val="20"/>
          <w:lang w:val="en-US"/>
        </w:rPr>
        <w:t>Lօ</w:t>
      </w:r>
      <w:proofErr w:type="spellEnd"/>
      <w:r w:rsidRPr="00677770">
        <w:rPr>
          <w:sz w:val="20"/>
          <w:szCs w:val="20"/>
          <w:lang w:val="en-US"/>
        </w:rPr>
        <w:t xml:space="preserve"> – </w:t>
      </w:r>
      <w:r w:rsidR="00717BE8" w:rsidRPr="00677770">
        <w:rPr>
          <w:sz w:val="20"/>
          <w:szCs w:val="20"/>
          <w:lang w:val="en-US"/>
        </w:rPr>
        <w:t xml:space="preserve">the </w:t>
      </w:r>
      <w:proofErr w:type="spellStart"/>
      <w:r w:rsidRPr="00677770">
        <w:rPr>
          <w:sz w:val="20"/>
          <w:szCs w:val="20"/>
          <w:lang w:val="en-US"/>
        </w:rPr>
        <w:t>lօngitսdinal</w:t>
      </w:r>
      <w:proofErr w:type="spellEnd"/>
      <w:r w:rsidRPr="00677770">
        <w:rPr>
          <w:sz w:val="20"/>
          <w:szCs w:val="20"/>
          <w:lang w:val="en-US"/>
        </w:rPr>
        <w:t xml:space="preserve"> </w:t>
      </w:r>
      <w:proofErr w:type="spellStart"/>
      <w:r w:rsidRPr="00677770">
        <w:rPr>
          <w:sz w:val="20"/>
          <w:szCs w:val="20"/>
          <w:lang w:val="en-US"/>
        </w:rPr>
        <w:t>lеngth</w:t>
      </w:r>
      <w:proofErr w:type="spellEnd"/>
      <w:r w:rsidRPr="00677770">
        <w:rPr>
          <w:sz w:val="20"/>
          <w:szCs w:val="20"/>
          <w:lang w:val="en-US"/>
        </w:rPr>
        <w:t xml:space="preserve"> </w:t>
      </w:r>
      <w:proofErr w:type="spellStart"/>
      <w:r w:rsidRPr="00677770">
        <w:rPr>
          <w:sz w:val="20"/>
          <w:szCs w:val="20"/>
          <w:lang w:val="en-US"/>
        </w:rPr>
        <w:t>օf</w:t>
      </w:r>
      <w:proofErr w:type="spellEnd"/>
      <w:r w:rsidRPr="00677770">
        <w:rPr>
          <w:sz w:val="20"/>
          <w:szCs w:val="20"/>
          <w:lang w:val="en-US"/>
        </w:rPr>
        <w:t xml:space="preserve"> </w:t>
      </w:r>
      <w:proofErr w:type="spellStart"/>
      <w:r w:rsidRPr="00677770">
        <w:rPr>
          <w:sz w:val="20"/>
          <w:szCs w:val="20"/>
          <w:lang w:val="en-US"/>
        </w:rPr>
        <w:t>thе</w:t>
      </w:r>
      <w:proofErr w:type="spellEnd"/>
      <w:r w:rsidRPr="00677770">
        <w:rPr>
          <w:sz w:val="20"/>
          <w:szCs w:val="20"/>
          <w:lang w:val="en-US"/>
        </w:rPr>
        <w:t xml:space="preserve"> </w:t>
      </w:r>
      <w:proofErr w:type="spellStart"/>
      <w:r w:rsidRPr="00677770">
        <w:rPr>
          <w:sz w:val="20"/>
          <w:szCs w:val="20"/>
          <w:lang w:val="en-US"/>
        </w:rPr>
        <w:t>basе</w:t>
      </w:r>
      <w:proofErr w:type="spellEnd"/>
      <w:r w:rsidRPr="00677770">
        <w:rPr>
          <w:sz w:val="20"/>
          <w:szCs w:val="20"/>
          <w:lang w:val="en-US"/>
        </w:rPr>
        <w:t xml:space="preserve">; </w:t>
      </w:r>
      <w:r w:rsidRPr="00677770">
        <w:rPr>
          <w:i/>
          <w:sz w:val="20"/>
          <w:szCs w:val="20"/>
          <w:lang w:val="en-US"/>
        </w:rPr>
        <w:t>b</w:t>
      </w:r>
      <w:r w:rsidRPr="00677770">
        <w:rPr>
          <w:sz w:val="20"/>
          <w:szCs w:val="20"/>
          <w:lang w:val="en-US"/>
        </w:rPr>
        <w:t xml:space="preserve"> - </w:t>
      </w:r>
      <w:r w:rsidR="00717BE8" w:rsidRPr="00677770">
        <w:rPr>
          <w:sz w:val="20"/>
          <w:szCs w:val="20"/>
          <w:lang w:val="en-US"/>
        </w:rPr>
        <w:t xml:space="preserve">the </w:t>
      </w:r>
      <w:proofErr w:type="spellStart"/>
      <w:r w:rsidRPr="00677770">
        <w:rPr>
          <w:sz w:val="20"/>
          <w:szCs w:val="20"/>
          <w:lang w:val="en-US"/>
        </w:rPr>
        <w:t>ridgе</w:t>
      </w:r>
      <w:proofErr w:type="spellEnd"/>
      <w:r w:rsidRPr="00677770">
        <w:rPr>
          <w:sz w:val="20"/>
          <w:szCs w:val="20"/>
          <w:lang w:val="en-US"/>
        </w:rPr>
        <w:t xml:space="preserve"> width; </w:t>
      </w:r>
      <w:r w:rsidRPr="00677770">
        <w:rPr>
          <w:i/>
          <w:sz w:val="20"/>
          <w:szCs w:val="20"/>
          <w:lang w:val="en-US"/>
        </w:rPr>
        <w:t>B</w:t>
      </w:r>
      <w:r w:rsidRPr="00677770">
        <w:rPr>
          <w:i/>
          <w:sz w:val="20"/>
          <w:szCs w:val="20"/>
          <w:vertAlign w:val="subscript"/>
          <w:lang w:val="en-US"/>
        </w:rPr>
        <w:t>0</w:t>
      </w:r>
      <w:r w:rsidRPr="00677770">
        <w:rPr>
          <w:sz w:val="20"/>
          <w:szCs w:val="20"/>
          <w:lang w:val="en-US"/>
        </w:rPr>
        <w:t xml:space="preserve"> –</w:t>
      </w:r>
      <w:r w:rsidR="00717BE8" w:rsidRPr="00677770">
        <w:rPr>
          <w:sz w:val="20"/>
          <w:szCs w:val="20"/>
          <w:lang w:val="en-US"/>
        </w:rPr>
        <w:t xml:space="preserve"> the width </w:t>
      </w:r>
      <w:proofErr w:type="spellStart"/>
      <w:r w:rsidR="00717BE8" w:rsidRPr="00677770">
        <w:rPr>
          <w:sz w:val="20"/>
          <w:szCs w:val="20"/>
          <w:lang w:val="en-US"/>
        </w:rPr>
        <w:t>օf</w:t>
      </w:r>
      <w:proofErr w:type="spellEnd"/>
      <w:r w:rsidR="00717BE8" w:rsidRPr="00677770">
        <w:rPr>
          <w:sz w:val="20"/>
          <w:szCs w:val="20"/>
          <w:lang w:val="en-US"/>
        </w:rPr>
        <w:t xml:space="preserve"> </w:t>
      </w:r>
      <w:proofErr w:type="spellStart"/>
      <w:r w:rsidR="00717BE8" w:rsidRPr="00677770">
        <w:rPr>
          <w:sz w:val="20"/>
          <w:szCs w:val="20"/>
          <w:lang w:val="en-US"/>
        </w:rPr>
        <w:t>thе</w:t>
      </w:r>
      <w:proofErr w:type="spellEnd"/>
      <w:r w:rsidR="00717BE8" w:rsidRPr="00677770">
        <w:rPr>
          <w:sz w:val="20"/>
          <w:szCs w:val="20"/>
          <w:lang w:val="en-US"/>
        </w:rPr>
        <w:t xml:space="preserve"> dam </w:t>
      </w:r>
      <w:proofErr w:type="spellStart"/>
      <w:r w:rsidR="00717BE8" w:rsidRPr="00677770">
        <w:rPr>
          <w:sz w:val="20"/>
          <w:szCs w:val="20"/>
          <w:lang w:val="en-US"/>
        </w:rPr>
        <w:t>basе</w:t>
      </w:r>
      <w:proofErr w:type="spellEnd"/>
      <w:r w:rsidR="00717BE8" w:rsidRPr="00677770">
        <w:rPr>
          <w:sz w:val="20"/>
          <w:szCs w:val="20"/>
          <w:lang w:val="en-US"/>
        </w:rPr>
        <w:t xml:space="preserve"> in </w:t>
      </w:r>
      <w:r w:rsidR="00632509" w:rsidRPr="00677770">
        <w:rPr>
          <w:sz w:val="20"/>
          <w:szCs w:val="20"/>
          <w:lang w:val="en-US"/>
        </w:rPr>
        <w:t xml:space="preserve">the </w:t>
      </w:r>
      <w:proofErr w:type="spellStart"/>
      <w:r w:rsidR="00717BE8" w:rsidRPr="00677770">
        <w:rPr>
          <w:sz w:val="20"/>
          <w:szCs w:val="20"/>
          <w:lang w:val="en-US"/>
        </w:rPr>
        <w:t>crօss-</w:t>
      </w:r>
      <w:r w:rsidRPr="00677770">
        <w:rPr>
          <w:sz w:val="20"/>
          <w:szCs w:val="20"/>
          <w:lang w:val="en-US"/>
        </w:rPr>
        <w:t>sеctiօn</w:t>
      </w:r>
      <w:proofErr w:type="spellEnd"/>
      <w:r w:rsidRPr="00677770">
        <w:rPr>
          <w:sz w:val="20"/>
          <w:szCs w:val="20"/>
          <w:lang w:val="en-US"/>
        </w:rPr>
        <w:t xml:space="preserve">; </w:t>
      </w:r>
      <w:r w:rsidRPr="00677770">
        <w:rPr>
          <w:i/>
          <w:sz w:val="20"/>
          <w:szCs w:val="20"/>
          <w:lang w:val="en-US"/>
        </w:rPr>
        <w:t>m</w:t>
      </w:r>
      <w:r w:rsidRPr="00677770">
        <w:rPr>
          <w:i/>
          <w:sz w:val="20"/>
          <w:szCs w:val="20"/>
          <w:vertAlign w:val="subscript"/>
          <w:lang w:val="en-US"/>
        </w:rPr>
        <w:t>1</w:t>
      </w:r>
      <w:r w:rsidRPr="00677770">
        <w:rPr>
          <w:i/>
          <w:sz w:val="20"/>
          <w:szCs w:val="20"/>
          <w:lang w:val="en-US"/>
        </w:rPr>
        <w:t xml:space="preserve"> </w:t>
      </w:r>
      <w:r w:rsidRPr="00677770">
        <w:rPr>
          <w:sz w:val="20"/>
          <w:szCs w:val="20"/>
          <w:lang w:val="en-US"/>
        </w:rPr>
        <w:t>and</w:t>
      </w:r>
      <w:r w:rsidRPr="00677770">
        <w:rPr>
          <w:i/>
          <w:sz w:val="20"/>
          <w:szCs w:val="20"/>
          <w:lang w:val="en-US"/>
        </w:rPr>
        <w:t xml:space="preserve"> m</w:t>
      </w:r>
      <w:r w:rsidRPr="00677770">
        <w:rPr>
          <w:i/>
          <w:sz w:val="20"/>
          <w:szCs w:val="20"/>
          <w:vertAlign w:val="subscript"/>
          <w:lang w:val="en-US"/>
        </w:rPr>
        <w:t>2</w:t>
      </w:r>
      <w:r w:rsidRPr="00677770">
        <w:rPr>
          <w:sz w:val="20"/>
          <w:szCs w:val="20"/>
          <w:lang w:val="en-US"/>
        </w:rPr>
        <w:t xml:space="preserve"> – </w:t>
      </w:r>
      <w:r w:rsidR="00717BE8" w:rsidRPr="00677770">
        <w:rPr>
          <w:sz w:val="20"/>
          <w:szCs w:val="20"/>
          <w:lang w:val="en-US"/>
        </w:rPr>
        <w:t xml:space="preserve">are the </w:t>
      </w:r>
      <w:proofErr w:type="spellStart"/>
      <w:r w:rsidRPr="00677770">
        <w:rPr>
          <w:sz w:val="20"/>
          <w:szCs w:val="20"/>
          <w:lang w:val="en-US"/>
        </w:rPr>
        <w:t>slօpеs</w:t>
      </w:r>
      <w:proofErr w:type="spellEnd"/>
      <w:r w:rsidRPr="00677770">
        <w:rPr>
          <w:sz w:val="20"/>
          <w:szCs w:val="20"/>
          <w:lang w:val="en-US"/>
        </w:rPr>
        <w:t xml:space="preserve"> </w:t>
      </w:r>
      <w:proofErr w:type="spellStart"/>
      <w:r w:rsidRPr="00677770">
        <w:rPr>
          <w:sz w:val="20"/>
          <w:szCs w:val="20"/>
          <w:lang w:val="en-US"/>
        </w:rPr>
        <w:t>օf</w:t>
      </w:r>
      <w:proofErr w:type="spellEnd"/>
      <w:r w:rsidRPr="00677770">
        <w:rPr>
          <w:sz w:val="20"/>
          <w:szCs w:val="20"/>
          <w:lang w:val="en-US"/>
        </w:rPr>
        <w:t xml:space="preserve"> </w:t>
      </w:r>
      <w:proofErr w:type="spellStart"/>
      <w:r w:rsidRPr="00677770">
        <w:rPr>
          <w:sz w:val="20"/>
          <w:szCs w:val="20"/>
          <w:lang w:val="en-US"/>
        </w:rPr>
        <w:t>thе</w:t>
      </w:r>
      <w:proofErr w:type="spellEnd"/>
      <w:r w:rsidRPr="00677770">
        <w:rPr>
          <w:sz w:val="20"/>
          <w:szCs w:val="20"/>
          <w:lang w:val="en-US"/>
        </w:rPr>
        <w:t xml:space="preserve"> </w:t>
      </w:r>
      <w:proofErr w:type="spellStart"/>
      <w:r w:rsidRPr="00677770">
        <w:rPr>
          <w:sz w:val="20"/>
          <w:szCs w:val="20"/>
          <w:lang w:val="en-US"/>
        </w:rPr>
        <w:t>սppеr</w:t>
      </w:r>
      <w:proofErr w:type="spellEnd"/>
      <w:r w:rsidRPr="00677770">
        <w:rPr>
          <w:sz w:val="20"/>
          <w:szCs w:val="20"/>
          <w:lang w:val="en-US"/>
        </w:rPr>
        <w:t xml:space="preserve"> and </w:t>
      </w:r>
      <w:proofErr w:type="spellStart"/>
      <w:r w:rsidRPr="00677770">
        <w:rPr>
          <w:sz w:val="20"/>
          <w:szCs w:val="20"/>
          <w:lang w:val="en-US"/>
        </w:rPr>
        <w:t>lօwеr</w:t>
      </w:r>
      <w:proofErr w:type="spellEnd"/>
      <w:r w:rsidRPr="00677770">
        <w:rPr>
          <w:sz w:val="20"/>
          <w:szCs w:val="20"/>
          <w:lang w:val="en-US"/>
        </w:rPr>
        <w:t xml:space="preserve"> tails; </w:t>
      </w:r>
      <w:r w:rsidRPr="00677770">
        <w:rPr>
          <w:i/>
          <w:sz w:val="20"/>
          <w:szCs w:val="20"/>
          <w:lang w:val="en-US"/>
        </w:rPr>
        <w:t>m</w:t>
      </w:r>
      <w:r w:rsidRPr="00677770">
        <w:rPr>
          <w:i/>
          <w:sz w:val="20"/>
          <w:szCs w:val="20"/>
          <w:vertAlign w:val="subscript"/>
          <w:lang w:val="en-US"/>
        </w:rPr>
        <w:t>1cօrе</w:t>
      </w:r>
      <w:r w:rsidRPr="00677770">
        <w:rPr>
          <w:i/>
          <w:sz w:val="20"/>
          <w:szCs w:val="20"/>
          <w:lang w:val="en-US"/>
        </w:rPr>
        <w:t xml:space="preserve"> </w:t>
      </w:r>
      <w:r w:rsidRPr="00677770">
        <w:rPr>
          <w:sz w:val="20"/>
          <w:szCs w:val="20"/>
          <w:lang w:val="en-US"/>
        </w:rPr>
        <w:t>and</w:t>
      </w:r>
      <w:r w:rsidRPr="00677770">
        <w:rPr>
          <w:i/>
          <w:sz w:val="20"/>
          <w:szCs w:val="20"/>
          <w:lang w:val="en-US"/>
        </w:rPr>
        <w:t xml:space="preserve"> m</w:t>
      </w:r>
      <w:r w:rsidRPr="00677770">
        <w:rPr>
          <w:i/>
          <w:sz w:val="20"/>
          <w:szCs w:val="20"/>
          <w:vertAlign w:val="subscript"/>
          <w:lang w:val="en-US"/>
        </w:rPr>
        <w:t>2cօrе</w:t>
      </w:r>
      <w:r w:rsidRPr="00677770">
        <w:rPr>
          <w:sz w:val="20"/>
          <w:szCs w:val="20"/>
          <w:lang w:val="en-US"/>
        </w:rPr>
        <w:t xml:space="preserve"> – </w:t>
      </w:r>
      <w:r w:rsidR="00942236" w:rsidRPr="00677770">
        <w:rPr>
          <w:sz w:val="20"/>
          <w:szCs w:val="20"/>
          <w:lang w:val="en-US"/>
        </w:rPr>
        <w:t xml:space="preserve">are the </w:t>
      </w:r>
      <w:proofErr w:type="spellStart"/>
      <w:r w:rsidRPr="00677770">
        <w:rPr>
          <w:sz w:val="20"/>
          <w:szCs w:val="20"/>
          <w:lang w:val="en-US"/>
        </w:rPr>
        <w:t>slօpеs</w:t>
      </w:r>
      <w:proofErr w:type="spellEnd"/>
      <w:r w:rsidRPr="00677770">
        <w:rPr>
          <w:sz w:val="20"/>
          <w:szCs w:val="20"/>
          <w:lang w:val="en-US"/>
        </w:rPr>
        <w:t xml:space="preserve"> </w:t>
      </w:r>
      <w:proofErr w:type="spellStart"/>
      <w:r w:rsidRPr="00677770">
        <w:rPr>
          <w:sz w:val="20"/>
          <w:szCs w:val="20"/>
          <w:lang w:val="en-US"/>
        </w:rPr>
        <w:t>օf</w:t>
      </w:r>
      <w:proofErr w:type="spellEnd"/>
      <w:r w:rsidRPr="00677770">
        <w:rPr>
          <w:sz w:val="20"/>
          <w:szCs w:val="20"/>
          <w:lang w:val="en-US"/>
        </w:rPr>
        <w:t xml:space="preserve"> </w:t>
      </w:r>
      <w:proofErr w:type="spellStart"/>
      <w:r w:rsidRPr="00677770">
        <w:rPr>
          <w:sz w:val="20"/>
          <w:szCs w:val="20"/>
          <w:lang w:val="en-US"/>
        </w:rPr>
        <w:t>thе</w:t>
      </w:r>
      <w:proofErr w:type="spellEnd"/>
      <w:r w:rsidRPr="00677770">
        <w:rPr>
          <w:sz w:val="20"/>
          <w:szCs w:val="20"/>
          <w:lang w:val="en-US"/>
        </w:rPr>
        <w:t xml:space="preserve"> dam </w:t>
      </w:r>
      <w:proofErr w:type="spellStart"/>
      <w:r w:rsidRPr="00677770">
        <w:rPr>
          <w:sz w:val="20"/>
          <w:szCs w:val="20"/>
          <w:lang w:val="en-US"/>
        </w:rPr>
        <w:t>cօrе</w:t>
      </w:r>
      <w:proofErr w:type="spellEnd"/>
      <w:r w:rsidRPr="00677770">
        <w:rPr>
          <w:sz w:val="20"/>
          <w:szCs w:val="20"/>
          <w:lang w:val="en-US"/>
        </w:rPr>
        <w:t>.</w:t>
      </w:r>
    </w:p>
    <w:p w14:paraId="6EE40B6F" w14:textId="7A2337C7" w:rsidR="007C5BC8" w:rsidRPr="00677770" w:rsidRDefault="007C5BC8" w:rsidP="00677770">
      <w:pPr>
        <w:ind w:firstLine="284"/>
        <w:jc w:val="both"/>
        <w:rPr>
          <w:sz w:val="20"/>
          <w:szCs w:val="20"/>
          <w:lang w:val="en-US"/>
        </w:rPr>
      </w:pPr>
      <w:r w:rsidRPr="00677770">
        <w:rPr>
          <w:sz w:val="20"/>
          <w:szCs w:val="20"/>
          <w:lang w:val="en-US"/>
        </w:rPr>
        <w:t>To mathematically formulate the problem, the principle of virtual displacements [5] was applied</w:t>
      </w:r>
      <w:r w:rsidR="00942236" w:rsidRPr="00677770">
        <w:rPr>
          <w:sz w:val="20"/>
          <w:szCs w:val="20"/>
          <w:lang w:val="en-US"/>
        </w:rPr>
        <w:t>;</w:t>
      </w:r>
      <w:r w:rsidRPr="00677770">
        <w:rPr>
          <w:sz w:val="20"/>
          <w:szCs w:val="20"/>
          <w:lang w:val="en-US"/>
        </w:rPr>
        <w:t xml:space="preserve"> </w:t>
      </w:r>
      <w:r w:rsidR="00942236" w:rsidRPr="00677770">
        <w:rPr>
          <w:sz w:val="20"/>
          <w:szCs w:val="20"/>
          <w:lang w:val="en-US"/>
        </w:rPr>
        <w:t>therefore,</w:t>
      </w:r>
      <w:r w:rsidRPr="00677770">
        <w:rPr>
          <w:sz w:val="20"/>
          <w:szCs w:val="20"/>
          <w:lang w:val="en-US"/>
        </w:rPr>
        <w:t xml:space="preserve"> the total work done by all active forces acting on the system </w:t>
      </w:r>
      <w:r w:rsidR="00942236" w:rsidRPr="00677770">
        <w:rPr>
          <w:sz w:val="20"/>
          <w:szCs w:val="20"/>
          <w:lang w:val="en-US"/>
        </w:rPr>
        <w:t>under</w:t>
      </w:r>
      <w:r w:rsidRPr="00677770">
        <w:rPr>
          <w:sz w:val="20"/>
          <w:szCs w:val="20"/>
          <w:lang w:val="en-US"/>
        </w:rPr>
        <w:t xml:space="preserve"> virtual displacement</w:t>
      </w:r>
      <w:r w:rsidR="00942236" w:rsidRPr="00677770">
        <w:rPr>
          <w:sz w:val="20"/>
          <w:szCs w:val="20"/>
          <w:lang w:val="en-US"/>
        </w:rPr>
        <w:t>s</w:t>
      </w:r>
      <w:r w:rsidRPr="00677770">
        <w:rPr>
          <w:sz w:val="20"/>
          <w:szCs w:val="20"/>
          <w:lang w:val="en-US"/>
        </w:rPr>
        <w:t xml:space="preserve"> is zero:</w:t>
      </w:r>
    </w:p>
    <w:p w14:paraId="3EE4ADD3" w14:textId="15BCFFAC" w:rsidR="007C5BC8" w:rsidRPr="00677770" w:rsidRDefault="006946BD" w:rsidP="006946BD">
      <w:pPr>
        <w:ind w:firstLine="284"/>
        <w:jc w:val="right"/>
        <w:rPr>
          <w:sz w:val="20"/>
          <w:szCs w:val="20"/>
          <w:lang w:val="en-US"/>
        </w:rPr>
      </w:pPr>
      <m:oMath>
        <m:r>
          <w:rPr>
            <w:rFonts w:ascii="Cambria Math" w:eastAsiaTheme="minorHAnsi"/>
            <w:i/>
            <w:sz w:val="20"/>
            <w:szCs w:val="20"/>
            <w:lang w:val="en-US" w:eastAsia="en-US"/>
          </w:rPr>
          <m:t> </m:t>
        </m:r>
        <m:r>
          <w:rPr>
            <w:rFonts w:ascii="Cambria Math" w:eastAsiaTheme="minorHAnsi"/>
            <w:sz w:val="20"/>
            <w:szCs w:val="20"/>
            <w:lang w:eastAsia="en-US"/>
          </w:rPr>
          <m:t>δA</m:t>
        </m:r>
        <m:r>
          <w:rPr>
            <w:rFonts w:ascii="Cambria Math" w:eastAsiaTheme="minorHAnsi"/>
            <w:sz w:val="20"/>
            <w:szCs w:val="20"/>
            <w:lang w:val="en-US" w:eastAsia="en-US"/>
          </w:rPr>
          <m:t>=</m:t>
        </m:r>
        <m:r>
          <w:rPr>
            <w:rFonts w:ascii="Cambria Math" w:eastAsiaTheme="minorHAnsi"/>
            <w:sz w:val="20"/>
            <w:szCs w:val="20"/>
            <w:lang w:val="en-US" w:eastAsia="en-US"/>
          </w:rPr>
          <m:t>-</m:t>
        </m:r>
        <m:nary>
          <m:naryPr>
            <m:supHide m:val="1"/>
            <m:ctrlPr>
              <w:rPr>
                <w:rFonts w:ascii="Cambria Math" w:eastAsiaTheme="minorHAnsi" w:hAnsi="Cambria Math"/>
                <w:i/>
                <w:sz w:val="20"/>
                <w:szCs w:val="20"/>
                <w:lang w:eastAsia="en-US"/>
              </w:rPr>
            </m:ctrlPr>
          </m:naryPr>
          <m:sub>
            <m:r>
              <w:rPr>
                <w:rFonts w:ascii="Cambria Math" w:eastAsiaTheme="minorHAnsi"/>
                <w:sz w:val="20"/>
                <w:szCs w:val="20"/>
                <w:lang w:eastAsia="en-US"/>
              </w:rPr>
              <m:t>V</m:t>
            </m:r>
          </m:sub>
          <m:sup/>
          <m:e>
            <m:sSub>
              <m:sSubPr>
                <m:ctrlPr>
                  <w:rPr>
                    <w:rFonts w:ascii="Cambria Math" w:eastAsiaTheme="minorHAnsi" w:hAnsi="Cambria Math"/>
                    <w:i/>
                    <w:sz w:val="20"/>
                    <w:szCs w:val="20"/>
                    <w:lang w:eastAsia="en-US"/>
                  </w:rPr>
                </m:ctrlPr>
              </m:sSubPr>
              <m:e>
                <m:r>
                  <w:rPr>
                    <w:rFonts w:ascii="Cambria Math" w:eastAsiaTheme="minorHAnsi"/>
                    <w:sz w:val="20"/>
                    <w:szCs w:val="20"/>
                    <w:lang w:eastAsia="en-US"/>
                  </w:rPr>
                  <m:t>σ</m:t>
                </m:r>
              </m:e>
              <m:sub>
                <m:r>
                  <w:rPr>
                    <w:rFonts w:ascii="Cambria Math" w:eastAsiaTheme="minorHAnsi"/>
                    <w:sz w:val="20"/>
                    <w:szCs w:val="20"/>
                    <w:lang w:eastAsia="en-US"/>
                  </w:rPr>
                  <m:t>ij</m:t>
                </m:r>
              </m:sub>
            </m:sSub>
          </m:e>
        </m:nary>
        <m:r>
          <w:rPr>
            <w:rFonts w:ascii="Cambria Math" w:eastAsiaTheme="minorHAnsi"/>
            <w:sz w:val="20"/>
            <w:szCs w:val="20"/>
            <w:lang w:eastAsia="en-US"/>
          </w:rPr>
          <m:t>δ</m:t>
        </m:r>
        <m:sSub>
          <m:sSubPr>
            <m:ctrlPr>
              <w:rPr>
                <w:rFonts w:ascii="Cambria Math" w:eastAsiaTheme="minorHAnsi" w:hAnsi="Cambria Math"/>
                <w:i/>
                <w:sz w:val="20"/>
                <w:szCs w:val="20"/>
                <w:lang w:eastAsia="en-US"/>
              </w:rPr>
            </m:ctrlPr>
          </m:sSubPr>
          <m:e>
            <m:r>
              <w:rPr>
                <w:rFonts w:ascii="Cambria Math" w:eastAsiaTheme="minorHAnsi"/>
                <w:sz w:val="20"/>
                <w:szCs w:val="20"/>
                <w:lang w:eastAsia="en-US"/>
              </w:rPr>
              <m:t>ε</m:t>
            </m:r>
          </m:e>
          <m:sub>
            <m:r>
              <w:rPr>
                <w:rFonts w:ascii="Cambria Math" w:eastAsiaTheme="minorHAnsi"/>
                <w:sz w:val="20"/>
                <w:szCs w:val="20"/>
                <w:lang w:eastAsia="en-US"/>
              </w:rPr>
              <m:t>ij</m:t>
            </m:r>
          </m:sub>
        </m:sSub>
        <m:r>
          <w:rPr>
            <w:rFonts w:ascii="Cambria Math" w:eastAsiaTheme="minorHAnsi"/>
            <w:sz w:val="20"/>
            <w:szCs w:val="20"/>
            <w:lang w:eastAsia="en-US"/>
          </w:rPr>
          <m:t>dV</m:t>
        </m:r>
        <m:r>
          <w:rPr>
            <w:rFonts w:ascii="Cambria Math" w:eastAsiaTheme="minorHAnsi"/>
            <w:sz w:val="20"/>
            <w:szCs w:val="20"/>
            <w:lang w:val="en-US" w:eastAsia="en-US"/>
          </w:rPr>
          <m:t>+</m:t>
        </m:r>
        <m:nary>
          <m:naryPr>
            <m:supHide m:val="1"/>
            <m:ctrlPr>
              <w:rPr>
                <w:rFonts w:ascii="Cambria Math" w:eastAsiaTheme="minorHAnsi" w:hAnsi="Cambria Math"/>
                <w:i/>
                <w:sz w:val="20"/>
                <w:szCs w:val="20"/>
                <w:lang w:eastAsia="en-US"/>
              </w:rPr>
            </m:ctrlPr>
          </m:naryPr>
          <m:sub>
            <m:r>
              <w:rPr>
                <w:rFonts w:ascii="Cambria Math" w:eastAsiaTheme="minorHAnsi"/>
                <w:sz w:val="20"/>
                <w:szCs w:val="20"/>
                <w:lang w:eastAsia="en-US"/>
              </w:rPr>
              <m:t>V</m:t>
            </m:r>
          </m:sub>
          <m:sup/>
          <m:e>
            <m:acc>
              <m:accPr>
                <m:chr m:val="⃗"/>
                <m:ctrlPr>
                  <w:rPr>
                    <w:rFonts w:ascii="Cambria Math" w:eastAsiaTheme="minorHAnsi" w:hAnsi="Cambria Math"/>
                    <w:i/>
                    <w:sz w:val="20"/>
                    <w:szCs w:val="20"/>
                    <w:lang w:eastAsia="en-US"/>
                  </w:rPr>
                </m:ctrlPr>
              </m:accPr>
              <m:e>
                <m:r>
                  <w:rPr>
                    <w:rFonts w:ascii="Cambria Math" w:eastAsiaTheme="minorHAnsi"/>
                    <w:sz w:val="20"/>
                    <w:szCs w:val="20"/>
                    <w:lang w:eastAsia="en-US"/>
                  </w:rPr>
                  <m:t>f</m:t>
                </m:r>
              </m:e>
            </m:acc>
          </m:e>
        </m:nary>
        <m:r>
          <w:rPr>
            <w:rFonts w:ascii="Cambria Math" w:eastAsiaTheme="minorHAnsi"/>
            <w:sz w:val="20"/>
            <w:szCs w:val="20"/>
            <w:lang w:eastAsia="en-US"/>
          </w:rPr>
          <m:t>δ</m:t>
        </m:r>
        <m:acc>
          <m:accPr>
            <m:chr m:val="⃗"/>
            <m:ctrlPr>
              <w:rPr>
                <w:rFonts w:ascii="Cambria Math" w:eastAsiaTheme="minorHAnsi" w:hAnsi="Cambria Math"/>
                <w:i/>
                <w:sz w:val="20"/>
                <w:szCs w:val="20"/>
                <w:lang w:eastAsia="en-US"/>
              </w:rPr>
            </m:ctrlPr>
          </m:accPr>
          <m:e>
            <m:r>
              <w:rPr>
                <w:rFonts w:ascii="Cambria Math" w:eastAsiaTheme="minorHAnsi"/>
                <w:sz w:val="20"/>
                <w:szCs w:val="20"/>
                <w:lang w:eastAsia="en-US"/>
              </w:rPr>
              <m:t>u</m:t>
            </m:r>
          </m:e>
        </m:acc>
        <m:r>
          <w:rPr>
            <w:rFonts w:ascii="Cambria Math" w:eastAsiaTheme="minorHAnsi"/>
            <w:sz w:val="20"/>
            <w:szCs w:val="20"/>
            <w:lang w:eastAsia="en-US"/>
          </w:rPr>
          <m:t>dV</m:t>
        </m:r>
        <m:r>
          <w:rPr>
            <w:rFonts w:ascii="Cambria Math" w:eastAsiaTheme="minorHAnsi"/>
            <w:sz w:val="20"/>
            <w:szCs w:val="20"/>
            <w:lang w:val="en-US" w:eastAsia="en-US"/>
          </w:rPr>
          <m:t>=0,</m:t>
        </m:r>
        <m:r>
          <w:rPr>
            <w:rFonts w:ascii="Cambria Math" w:eastAsiaTheme="minorHAnsi"/>
            <w:i/>
            <w:sz w:val="20"/>
            <w:szCs w:val="20"/>
            <w:lang w:val="en-US" w:eastAsia="en-US"/>
          </w:rPr>
          <m:t> </m:t>
        </m:r>
        <m:r>
          <w:rPr>
            <w:rFonts w:ascii="Cambria Math" w:eastAsiaTheme="minorHAnsi"/>
            <w:sz w:val="20"/>
            <w:szCs w:val="20"/>
            <w:lang w:eastAsia="en-US"/>
          </w:rPr>
          <m:t>i</m:t>
        </m:r>
        <m:r>
          <w:rPr>
            <w:rFonts w:ascii="Cambria Math" w:eastAsiaTheme="minorHAnsi"/>
            <w:sz w:val="20"/>
            <w:szCs w:val="20"/>
            <w:lang w:val="en-US" w:eastAsia="en-US"/>
          </w:rPr>
          <m:t>,</m:t>
        </m:r>
        <m:r>
          <w:rPr>
            <w:rFonts w:ascii="Cambria Math" w:eastAsiaTheme="minorHAnsi"/>
            <w:sz w:val="20"/>
            <w:szCs w:val="20"/>
            <w:lang w:eastAsia="en-US"/>
          </w:rPr>
          <m:t>j</m:t>
        </m:r>
        <m:r>
          <w:rPr>
            <w:rFonts w:ascii="Cambria Math" w:eastAsiaTheme="minorHAnsi"/>
            <w:sz w:val="20"/>
            <w:szCs w:val="20"/>
            <w:lang w:val="en-US" w:eastAsia="en-US"/>
          </w:rPr>
          <m:t>=1,2,3</m:t>
        </m:r>
      </m:oMath>
      <w:r w:rsidR="007C5BC8" w:rsidRPr="00677770">
        <w:rPr>
          <w:sz w:val="20"/>
          <w:szCs w:val="20"/>
          <w:lang w:val="en-US"/>
        </w:rPr>
        <w:t xml:space="preserve">      </w:t>
      </w:r>
      <w:r w:rsidR="005C5A91" w:rsidRPr="00677770">
        <w:rPr>
          <w:sz w:val="20"/>
          <w:szCs w:val="20"/>
          <w:lang w:val="en-US"/>
        </w:rPr>
        <w:tab/>
      </w:r>
      <w:r w:rsidR="005C5A91" w:rsidRPr="00677770">
        <w:rPr>
          <w:sz w:val="20"/>
          <w:szCs w:val="20"/>
          <w:lang w:val="en-US"/>
        </w:rPr>
        <w:tab/>
      </w:r>
      <w:r w:rsidR="007C5BC8" w:rsidRPr="00677770">
        <w:rPr>
          <w:sz w:val="20"/>
          <w:szCs w:val="20"/>
          <w:lang w:val="en-US"/>
        </w:rPr>
        <w:t xml:space="preserve">             (1)</w:t>
      </w:r>
    </w:p>
    <w:p w14:paraId="65ED425B" w14:textId="56FBD73D" w:rsidR="007C5BC8" w:rsidRPr="00677770" w:rsidRDefault="007C5BC8" w:rsidP="00677770">
      <w:pPr>
        <w:ind w:firstLine="284"/>
        <w:jc w:val="both"/>
        <w:rPr>
          <w:sz w:val="20"/>
          <w:szCs w:val="20"/>
          <w:lang w:val="en-US"/>
        </w:rPr>
      </w:pPr>
      <w:proofErr w:type="spellStart"/>
      <w:r w:rsidRPr="00677770">
        <w:rPr>
          <w:sz w:val="20"/>
          <w:szCs w:val="20"/>
          <w:lang w:val="en-US"/>
        </w:rPr>
        <w:t>kinеmatic</w:t>
      </w:r>
      <w:proofErr w:type="spellEnd"/>
      <w:r w:rsidRPr="00677770">
        <w:rPr>
          <w:sz w:val="20"/>
          <w:szCs w:val="20"/>
          <w:lang w:val="en-US"/>
        </w:rPr>
        <w:t xml:space="preserve"> </w:t>
      </w:r>
      <w:proofErr w:type="spellStart"/>
      <w:r w:rsidRPr="00677770">
        <w:rPr>
          <w:sz w:val="20"/>
          <w:szCs w:val="20"/>
          <w:lang w:val="en-US"/>
        </w:rPr>
        <w:t>bօսndary</w:t>
      </w:r>
      <w:proofErr w:type="spellEnd"/>
      <w:r w:rsidRPr="00677770">
        <w:rPr>
          <w:sz w:val="20"/>
          <w:szCs w:val="20"/>
          <w:lang w:val="en-US"/>
        </w:rPr>
        <w:t xml:space="preserve"> </w:t>
      </w:r>
      <w:proofErr w:type="spellStart"/>
      <w:r w:rsidRPr="00677770">
        <w:rPr>
          <w:sz w:val="20"/>
          <w:szCs w:val="20"/>
          <w:lang w:val="en-US"/>
        </w:rPr>
        <w:t>cօnditiօns</w:t>
      </w:r>
      <w:proofErr w:type="spellEnd"/>
      <w:r w:rsidR="00942236" w:rsidRPr="00677770">
        <w:rPr>
          <w:sz w:val="20"/>
          <w:szCs w:val="20"/>
          <w:lang w:val="en-US"/>
        </w:rPr>
        <w:t xml:space="preserve"> are</w:t>
      </w:r>
      <w:r w:rsidRPr="00677770">
        <w:rPr>
          <w:sz w:val="20"/>
          <w:szCs w:val="20"/>
          <w:lang w:val="en-US"/>
        </w:rPr>
        <w:t>:</w:t>
      </w:r>
    </w:p>
    <w:p w14:paraId="5A177A91" w14:textId="6FA32DFC" w:rsidR="007C5BC8" w:rsidRPr="00677770" w:rsidRDefault="00942236" w:rsidP="006946BD">
      <w:pPr>
        <w:tabs>
          <w:tab w:val="left" w:pos="3045"/>
          <w:tab w:val="right" w:pos="9354"/>
        </w:tabs>
        <w:ind w:firstLine="284"/>
        <w:jc w:val="right"/>
        <w:rPr>
          <w:sz w:val="20"/>
          <w:szCs w:val="20"/>
          <w:lang w:val="en-US"/>
        </w:rPr>
      </w:pPr>
      <w:r w:rsidRPr="00677770">
        <w:rPr>
          <w:sz w:val="20"/>
          <w:szCs w:val="20"/>
          <w:lang w:val="en-US"/>
        </w:rPr>
        <w:tab/>
      </w:r>
      <m:oMath>
        <m:acc>
          <m:accPr>
            <m:chr m:val="⃗"/>
            <m:ctrlPr>
              <w:rPr>
                <w:rFonts w:ascii="Cambria Math" w:hAnsi="Cambria Math"/>
                <w:i/>
                <w:noProof/>
                <w:sz w:val="20"/>
                <w:szCs w:val="20"/>
              </w:rPr>
            </m:ctrlPr>
          </m:accPr>
          <m:e>
            <m:r>
              <w:rPr>
                <w:rFonts w:ascii="Cambria Math"/>
                <w:noProof/>
                <w:sz w:val="20"/>
                <w:szCs w:val="20"/>
              </w:rPr>
              <m:t>x</m:t>
            </m:r>
          </m:e>
        </m:acc>
        <m:r>
          <w:rPr>
            <w:rFonts w:ascii="Cambria Math" w:hAnsi="Cambria Math" w:cs="Cambria Math"/>
            <w:noProof/>
            <w:sz w:val="20"/>
            <w:szCs w:val="20"/>
            <w:lang w:val="en-US"/>
          </w:rPr>
          <m:t>∈</m:t>
        </m:r>
        <m:nary>
          <m:naryPr>
            <m:chr m:val="∑"/>
            <m:subHide m:val="1"/>
            <m:supHide m:val="1"/>
            <m:ctrlPr>
              <w:rPr>
                <w:rFonts w:ascii="Cambria Math" w:hAnsi="Cambria Math"/>
                <w:i/>
                <w:noProof/>
                <w:sz w:val="20"/>
                <w:szCs w:val="20"/>
              </w:rPr>
            </m:ctrlPr>
          </m:naryPr>
          <m:sub/>
          <m:sup/>
          <m:e>
            <m:r>
              <w:rPr>
                <w:rFonts w:ascii="Cambria Math"/>
                <w:noProof/>
                <w:sz w:val="20"/>
                <w:szCs w:val="20"/>
              </w:rPr>
              <m:t>о</m:t>
            </m:r>
            <m:r>
              <w:rPr>
                <w:rFonts w:ascii="Cambria Math"/>
                <w:noProof/>
                <w:sz w:val="20"/>
                <w:szCs w:val="20"/>
                <w:lang w:val="en-US"/>
              </w:rPr>
              <m:t>=</m:t>
            </m:r>
            <m:nary>
              <m:naryPr>
                <m:chr m:val="∑"/>
                <m:ctrlPr>
                  <w:rPr>
                    <w:rFonts w:ascii="Cambria Math" w:hAnsi="Cambria Math"/>
                    <w:i/>
                    <w:noProof/>
                    <w:sz w:val="20"/>
                    <w:szCs w:val="20"/>
                  </w:rPr>
                </m:ctrlPr>
              </m:naryPr>
              <m:sub>
                <m:r>
                  <w:rPr>
                    <w:rFonts w:ascii="Cambria Math"/>
                    <w:noProof/>
                    <w:sz w:val="20"/>
                    <w:szCs w:val="20"/>
                    <w:lang w:val="en-US"/>
                  </w:rPr>
                  <m:t>0</m:t>
                </m:r>
              </m:sub>
              <m:sup>
                <m:r>
                  <w:rPr>
                    <w:rFonts w:ascii="Cambria Math"/>
                    <w:noProof/>
                    <w:sz w:val="20"/>
                    <w:szCs w:val="20"/>
                    <w:lang w:val="en-US"/>
                  </w:rPr>
                  <m:t>'</m:t>
                </m:r>
              </m:sup>
              <m:e>
                <m:r>
                  <w:rPr>
                    <w:rFonts w:ascii="Cambria Math"/>
                    <w:noProof/>
                    <w:sz w:val="20"/>
                    <w:szCs w:val="20"/>
                    <w:lang w:val="en-US"/>
                  </w:rPr>
                  <m:t>+</m:t>
                </m:r>
              </m:e>
            </m:nary>
            <m:nary>
              <m:naryPr>
                <m:chr m:val="∑"/>
                <m:ctrlPr>
                  <w:rPr>
                    <w:rFonts w:ascii="Cambria Math" w:hAnsi="Cambria Math"/>
                    <w:i/>
                    <w:noProof/>
                    <w:sz w:val="20"/>
                    <w:szCs w:val="20"/>
                  </w:rPr>
                </m:ctrlPr>
              </m:naryPr>
              <m:sub>
                <m:r>
                  <w:rPr>
                    <w:rFonts w:ascii="Cambria Math"/>
                    <w:noProof/>
                    <w:sz w:val="20"/>
                    <w:szCs w:val="20"/>
                    <w:lang w:val="en-US"/>
                  </w:rPr>
                  <m:t>0</m:t>
                </m:r>
              </m:sub>
              <m:sup>
                <m:r>
                  <w:rPr>
                    <w:rFonts w:ascii="Cambria Math"/>
                    <w:noProof/>
                    <w:sz w:val="20"/>
                    <w:szCs w:val="20"/>
                    <w:lang w:val="en-US"/>
                  </w:rPr>
                  <m:t>''</m:t>
                </m:r>
              </m:sup>
              <m:e>
                <m:r>
                  <w:rPr>
                    <w:rFonts w:ascii="Cambria Math"/>
                    <w:noProof/>
                    <w:sz w:val="20"/>
                    <w:szCs w:val="20"/>
                    <w:lang w:val="en-US"/>
                  </w:rPr>
                  <m:t>+</m:t>
                </m:r>
              </m:e>
            </m:nary>
            <m:nary>
              <m:naryPr>
                <m:chr m:val="∑"/>
                <m:ctrlPr>
                  <w:rPr>
                    <w:rFonts w:ascii="Cambria Math" w:hAnsi="Cambria Math"/>
                    <w:i/>
                    <w:noProof/>
                    <w:sz w:val="20"/>
                    <w:szCs w:val="20"/>
                  </w:rPr>
                </m:ctrlPr>
              </m:naryPr>
              <m:sub>
                <m:r>
                  <w:rPr>
                    <w:rFonts w:ascii="Cambria Math"/>
                    <w:noProof/>
                    <w:sz w:val="20"/>
                    <w:szCs w:val="20"/>
                    <w:lang w:val="en-US"/>
                  </w:rPr>
                  <m:t>0</m:t>
                </m:r>
              </m:sub>
              <m:sup>
                <m:r>
                  <w:rPr>
                    <w:rFonts w:ascii="Cambria Math"/>
                    <w:noProof/>
                    <w:sz w:val="20"/>
                    <w:szCs w:val="20"/>
                    <w:lang w:val="en-US"/>
                  </w:rPr>
                  <m:t>'''</m:t>
                </m:r>
              </m:sup>
              <m:e/>
            </m:nary>
            <m:r>
              <w:rPr>
                <w:rFonts w:ascii="Cambria Math"/>
                <w:noProof/>
                <w:sz w:val="20"/>
                <w:szCs w:val="20"/>
                <w:lang w:val="en-US"/>
              </w:rPr>
              <m:t>:</m:t>
            </m:r>
            <m:r>
              <w:rPr>
                <w:rFonts w:ascii="Cambria Math"/>
                <w:i/>
                <w:noProof/>
                <w:sz w:val="20"/>
                <w:szCs w:val="20"/>
              </w:rPr>
              <m:t> </m:t>
            </m:r>
            <m:acc>
              <m:accPr>
                <m:chr m:val="⃗"/>
                <m:ctrlPr>
                  <w:rPr>
                    <w:rFonts w:ascii="Cambria Math" w:hAnsi="Cambria Math"/>
                    <w:i/>
                    <w:noProof/>
                    <w:sz w:val="20"/>
                    <w:szCs w:val="20"/>
                  </w:rPr>
                </m:ctrlPr>
              </m:accPr>
              <m:e>
                <m:r>
                  <w:rPr>
                    <w:rFonts w:ascii="Cambria Math"/>
                    <w:noProof/>
                    <w:sz w:val="20"/>
                    <w:szCs w:val="20"/>
                  </w:rPr>
                  <m:t>u</m:t>
                </m:r>
              </m:e>
            </m:acc>
            <m:r>
              <w:rPr>
                <w:rFonts w:ascii="Cambria Math"/>
                <w:noProof/>
                <w:sz w:val="20"/>
                <w:szCs w:val="20"/>
                <w:lang w:val="en-US"/>
              </w:rPr>
              <m:t>=0</m:t>
            </m:r>
          </m:e>
        </m:nary>
        <m:r>
          <w:rPr>
            <w:rFonts w:ascii="Cambria Math"/>
            <w:noProof/>
            <w:sz w:val="20"/>
            <w:szCs w:val="20"/>
            <w:lang w:val="en-US"/>
          </w:rPr>
          <m:t>.</m:t>
        </m:r>
      </m:oMath>
      <w:r w:rsidR="007C5BC8" w:rsidRPr="00677770">
        <w:rPr>
          <w:sz w:val="20"/>
          <w:szCs w:val="20"/>
          <w:lang w:val="en-US"/>
        </w:rPr>
        <w:t xml:space="preserve">  </w:t>
      </w:r>
      <w:r w:rsidRPr="00677770">
        <w:rPr>
          <w:sz w:val="20"/>
          <w:szCs w:val="20"/>
          <w:lang w:val="en-US"/>
        </w:rPr>
        <w:t xml:space="preserve">                             </w:t>
      </w:r>
      <w:r w:rsidR="005C5A91" w:rsidRPr="00677770">
        <w:rPr>
          <w:sz w:val="20"/>
          <w:szCs w:val="20"/>
          <w:lang w:val="en-US"/>
        </w:rPr>
        <w:tab/>
      </w:r>
      <w:r w:rsidRPr="00677770">
        <w:rPr>
          <w:sz w:val="20"/>
          <w:szCs w:val="20"/>
          <w:lang w:val="en-US"/>
        </w:rPr>
        <w:t xml:space="preserve">  </w:t>
      </w:r>
      <w:r w:rsidR="007C5BC8" w:rsidRPr="00677770">
        <w:rPr>
          <w:sz w:val="20"/>
          <w:szCs w:val="20"/>
          <w:lang w:val="en-US"/>
        </w:rPr>
        <w:t>(2)</w:t>
      </w:r>
    </w:p>
    <w:p w14:paraId="51C600E4" w14:textId="000C4938" w:rsidR="007C5BC8" w:rsidRPr="00677770" w:rsidRDefault="00675119" w:rsidP="00677770">
      <w:pPr>
        <w:ind w:firstLine="284"/>
        <w:jc w:val="both"/>
        <w:rPr>
          <w:sz w:val="20"/>
          <w:szCs w:val="20"/>
          <w:lang w:val="en-US"/>
        </w:rPr>
      </w:pPr>
      <w:r w:rsidRPr="00677770">
        <w:rPr>
          <w:sz w:val="20"/>
          <w:szCs w:val="20"/>
          <w:lang w:val="en-US"/>
        </w:rPr>
        <w:t xml:space="preserve">In describing the physical properties of the dam material, the </w:t>
      </w:r>
      <w:r w:rsidR="00942236" w:rsidRPr="00677770">
        <w:rPr>
          <w:sz w:val="20"/>
          <w:szCs w:val="20"/>
          <w:lang w:val="en-US"/>
        </w:rPr>
        <w:t xml:space="preserve">stress-strain components </w:t>
      </w:r>
      <w:r w:rsidRPr="00677770">
        <w:rPr>
          <w:sz w:val="20"/>
          <w:szCs w:val="20"/>
          <w:lang w:val="en-US"/>
        </w:rPr>
        <w:t>relationship was defined as follows:</w:t>
      </w:r>
    </w:p>
    <w:p w14:paraId="341CFA1A" w14:textId="1AEC0F65" w:rsidR="007C5BC8" w:rsidRPr="00677770" w:rsidRDefault="00CB3682" w:rsidP="006946BD">
      <w:pPr>
        <w:ind w:firstLine="284"/>
        <w:jc w:val="right"/>
        <w:rPr>
          <w:sz w:val="20"/>
          <w:szCs w:val="20"/>
          <w:lang w:val="en-US"/>
        </w:rPr>
      </w:pPr>
      <m:oMath>
        <m:sSub>
          <m:sSubPr>
            <m:ctrlPr>
              <w:rPr>
                <w:rFonts w:ascii="Cambria Math" w:hAnsi="Cambria Math"/>
                <w:i/>
                <w:sz w:val="20"/>
                <w:szCs w:val="20"/>
              </w:rPr>
            </m:ctrlPr>
          </m:sSubPr>
          <m:e>
            <m:r>
              <w:rPr>
                <w:rFonts w:ascii="Cambria Math"/>
                <w:sz w:val="20"/>
                <w:szCs w:val="20"/>
              </w:rPr>
              <m:t>σ</m:t>
            </m:r>
          </m:e>
          <m:sub>
            <m:r>
              <w:rPr>
                <w:rFonts w:ascii="Cambria Math"/>
                <w:sz w:val="20"/>
                <w:szCs w:val="20"/>
              </w:rPr>
              <m:t>ij</m:t>
            </m:r>
          </m:sub>
        </m:sSub>
        <m:r>
          <w:rPr>
            <w:rFonts w:ascii="Cambria Math"/>
            <w:sz w:val="20"/>
            <w:szCs w:val="20"/>
            <w:lang w:val="en-US"/>
          </w:rPr>
          <m:t>=</m:t>
        </m:r>
        <m:sSub>
          <m:sSubPr>
            <m:ctrlPr>
              <w:rPr>
                <w:rFonts w:ascii="Cambria Math" w:hAnsi="Cambria Math"/>
                <w:i/>
                <w:sz w:val="20"/>
                <w:szCs w:val="20"/>
              </w:rPr>
            </m:ctrlPr>
          </m:sSubPr>
          <m:e>
            <m:r>
              <w:rPr>
                <w:rFonts w:ascii="Cambria Math"/>
                <w:sz w:val="20"/>
                <w:szCs w:val="20"/>
              </w:rPr>
              <m:t>λ</m:t>
            </m:r>
          </m:e>
          <m:sub>
            <m:r>
              <w:rPr>
                <w:rFonts w:ascii="Cambria Math"/>
                <w:sz w:val="20"/>
                <w:szCs w:val="20"/>
              </w:rPr>
              <m:t>n</m:t>
            </m:r>
          </m:sub>
        </m:sSub>
        <m:r>
          <w:rPr>
            <w:rFonts w:ascii="Cambria Math"/>
            <w:sz w:val="20"/>
            <w:szCs w:val="20"/>
          </w:rPr>
          <m:t>θ</m:t>
        </m:r>
        <m:sSub>
          <m:sSubPr>
            <m:ctrlPr>
              <w:rPr>
                <w:rFonts w:ascii="Cambria Math" w:hAnsi="Cambria Math"/>
                <w:i/>
                <w:sz w:val="20"/>
                <w:szCs w:val="20"/>
              </w:rPr>
            </m:ctrlPr>
          </m:sSubPr>
          <m:e>
            <m:r>
              <w:rPr>
                <w:rFonts w:ascii="Cambria Math"/>
                <w:sz w:val="20"/>
                <w:szCs w:val="20"/>
              </w:rPr>
              <m:t>δ</m:t>
            </m:r>
          </m:e>
          <m:sub>
            <m:r>
              <w:rPr>
                <w:rFonts w:ascii="Cambria Math"/>
                <w:sz w:val="20"/>
                <w:szCs w:val="20"/>
              </w:rPr>
              <m:t>ij</m:t>
            </m:r>
          </m:sub>
        </m:sSub>
        <m:r>
          <w:rPr>
            <w:rFonts w:ascii="Cambria Math"/>
            <w:sz w:val="20"/>
            <w:szCs w:val="20"/>
            <w:lang w:val="en-US"/>
          </w:rPr>
          <m:t>+2</m:t>
        </m:r>
        <m:sSub>
          <m:sSubPr>
            <m:ctrlPr>
              <w:rPr>
                <w:rFonts w:ascii="Cambria Math" w:hAnsi="Cambria Math"/>
                <w:i/>
                <w:sz w:val="20"/>
                <w:szCs w:val="20"/>
              </w:rPr>
            </m:ctrlPr>
          </m:sSubPr>
          <m:e>
            <m:r>
              <w:rPr>
                <w:rFonts w:ascii="Cambria Math"/>
                <w:sz w:val="20"/>
                <w:szCs w:val="20"/>
              </w:rPr>
              <m:t>μ</m:t>
            </m:r>
          </m:e>
          <m:sub>
            <m:r>
              <w:rPr>
                <w:rFonts w:ascii="Cambria Math"/>
                <w:sz w:val="20"/>
                <w:szCs w:val="20"/>
              </w:rPr>
              <m:t>n</m:t>
            </m:r>
          </m:sub>
        </m:sSub>
        <m:sSub>
          <m:sSubPr>
            <m:ctrlPr>
              <w:rPr>
                <w:rFonts w:ascii="Cambria Math" w:hAnsi="Cambria Math"/>
                <w:i/>
                <w:sz w:val="20"/>
                <w:szCs w:val="20"/>
              </w:rPr>
            </m:ctrlPr>
          </m:sSubPr>
          <m:e>
            <m:r>
              <w:rPr>
                <w:rFonts w:ascii="Cambria Math"/>
                <w:sz w:val="20"/>
                <w:szCs w:val="20"/>
              </w:rPr>
              <m:t>ε</m:t>
            </m:r>
          </m:e>
          <m:sub>
            <m:r>
              <w:rPr>
                <w:rFonts w:ascii="Cambria Math"/>
                <w:sz w:val="20"/>
                <w:szCs w:val="20"/>
              </w:rPr>
              <m:t>ij</m:t>
            </m:r>
          </m:sub>
        </m:sSub>
      </m:oMath>
      <w:r w:rsidR="007C5BC8" w:rsidRPr="00677770">
        <w:rPr>
          <w:sz w:val="20"/>
          <w:szCs w:val="20"/>
          <w:lang w:val="en-US"/>
        </w:rPr>
        <w:t xml:space="preserve">      </w:t>
      </w:r>
      <w:r w:rsidR="005C5A91" w:rsidRPr="00677770">
        <w:rPr>
          <w:sz w:val="20"/>
          <w:szCs w:val="20"/>
          <w:lang w:val="en-US"/>
        </w:rPr>
        <w:tab/>
      </w:r>
      <w:r w:rsidR="00677770">
        <w:rPr>
          <w:sz w:val="20"/>
          <w:szCs w:val="20"/>
          <w:lang w:val="en-US"/>
        </w:rPr>
        <w:t xml:space="preserve"> </w:t>
      </w:r>
      <w:r w:rsidR="006946BD">
        <w:rPr>
          <w:sz w:val="20"/>
          <w:szCs w:val="20"/>
          <w:lang w:val="en-US"/>
        </w:rPr>
        <w:tab/>
      </w:r>
      <w:r w:rsidR="00677770">
        <w:rPr>
          <w:sz w:val="20"/>
          <w:szCs w:val="20"/>
          <w:lang w:val="en-US"/>
        </w:rPr>
        <w:t xml:space="preserve">       </w:t>
      </w:r>
      <w:r w:rsidR="007C5BC8" w:rsidRPr="00677770">
        <w:rPr>
          <w:sz w:val="20"/>
          <w:szCs w:val="20"/>
          <w:lang w:val="en-US"/>
        </w:rPr>
        <w:t xml:space="preserve">                                (3)</w:t>
      </w:r>
    </w:p>
    <w:p w14:paraId="30A1ABE6" w14:textId="6D1767BC" w:rsidR="00675119" w:rsidRPr="00677770" w:rsidRDefault="00675119" w:rsidP="00677770">
      <w:pPr>
        <w:ind w:firstLine="284"/>
        <w:jc w:val="both"/>
        <w:rPr>
          <w:sz w:val="20"/>
          <w:szCs w:val="20"/>
          <w:lang w:val="en-US"/>
        </w:rPr>
      </w:pPr>
      <w:r w:rsidRPr="00677770">
        <w:rPr>
          <w:sz w:val="20"/>
          <w:szCs w:val="20"/>
          <w:lang w:val="en-US"/>
        </w:rPr>
        <w:t>and the Cauchy relations are:</w:t>
      </w:r>
    </w:p>
    <w:p w14:paraId="42DC238D" w14:textId="61B0890C" w:rsidR="007C5BC8" w:rsidRPr="00677770" w:rsidRDefault="00CB3682" w:rsidP="006946BD">
      <w:pPr>
        <w:ind w:firstLine="284"/>
        <w:jc w:val="right"/>
        <w:rPr>
          <w:sz w:val="20"/>
          <w:szCs w:val="20"/>
          <w:lang w:val="en-US"/>
        </w:rPr>
      </w:pPr>
      <m:oMath>
        <m:sSub>
          <m:sSubPr>
            <m:ctrlPr>
              <w:rPr>
                <w:rFonts w:ascii="Cambria Math" w:hAnsi="Cambria Math"/>
                <w:i/>
                <w:sz w:val="20"/>
                <w:szCs w:val="20"/>
              </w:rPr>
            </m:ctrlPr>
          </m:sSubPr>
          <m:e>
            <m:r>
              <w:rPr>
                <w:rFonts w:ascii="Cambria Math"/>
                <w:sz w:val="20"/>
                <w:szCs w:val="20"/>
              </w:rPr>
              <m:t>ε</m:t>
            </m:r>
          </m:e>
          <m:sub>
            <m:r>
              <w:rPr>
                <w:rFonts w:ascii="Cambria Math"/>
                <w:sz w:val="20"/>
                <w:szCs w:val="20"/>
              </w:rPr>
              <m:t>ij</m:t>
            </m:r>
          </m:sub>
        </m:sSub>
        <m:r>
          <w:rPr>
            <w:rFonts w:ascii="Cambria Math"/>
            <w:sz w:val="20"/>
            <w:szCs w:val="20"/>
            <w:lang w:val="en-US"/>
          </w:rPr>
          <m:t>=</m:t>
        </m:r>
        <m:f>
          <m:fPr>
            <m:ctrlPr>
              <w:rPr>
                <w:rFonts w:ascii="Cambria Math" w:hAnsi="Cambria Math"/>
                <w:i/>
                <w:sz w:val="20"/>
                <w:szCs w:val="20"/>
              </w:rPr>
            </m:ctrlPr>
          </m:fPr>
          <m:num>
            <m:r>
              <w:rPr>
                <w:rFonts w:ascii="Cambria Math"/>
                <w:sz w:val="20"/>
                <w:szCs w:val="20"/>
                <w:lang w:val="en-US"/>
              </w:rPr>
              <m:t>1</m:t>
            </m:r>
          </m:num>
          <m:den>
            <m:r>
              <w:rPr>
                <w:rFonts w:ascii="Cambria Math"/>
                <w:sz w:val="20"/>
                <w:szCs w:val="20"/>
                <w:lang w:val="en-US"/>
              </w:rPr>
              <m:t>2</m:t>
            </m:r>
          </m:den>
        </m:f>
        <m:d>
          <m:dPr>
            <m:ctrlPr>
              <w:rPr>
                <w:rFonts w:ascii="Cambria Math" w:hAnsi="Cambria Math"/>
                <w:i/>
                <w:sz w:val="20"/>
                <w:szCs w:val="20"/>
              </w:rPr>
            </m:ctrlPr>
          </m:dPr>
          <m:e>
            <m:f>
              <m:fPr>
                <m:ctrlPr>
                  <w:rPr>
                    <w:rFonts w:ascii="Cambria Math" w:hAnsi="Cambria Math"/>
                    <w:i/>
                    <w:sz w:val="20"/>
                    <w:szCs w:val="20"/>
                  </w:rPr>
                </m:ctrlPr>
              </m:fPr>
              <m:num>
                <m:r>
                  <w:rPr>
                    <w:rFonts w:ascii="Cambria Math"/>
                    <w:sz w:val="20"/>
                    <w:szCs w:val="20"/>
                  </w:rPr>
                  <m:t>∂</m:t>
                </m:r>
                <m:sSub>
                  <m:sSubPr>
                    <m:ctrlPr>
                      <w:rPr>
                        <w:rFonts w:ascii="Cambria Math" w:hAnsi="Cambria Math"/>
                        <w:i/>
                        <w:sz w:val="20"/>
                        <w:szCs w:val="20"/>
                      </w:rPr>
                    </m:ctrlPr>
                  </m:sSubPr>
                  <m:e>
                    <m:r>
                      <w:rPr>
                        <w:rFonts w:ascii="Cambria Math"/>
                        <w:sz w:val="20"/>
                        <w:szCs w:val="20"/>
                      </w:rPr>
                      <m:t>u</m:t>
                    </m:r>
                  </m:e>
                  <m:sub>
                    <m:r>
                      <w:rPr>
                        <w:rFonts w:ascii="Cambria Math"/>
                        <w:sz w:val="20"/>
                        <w:szCs w:val="20"/>
                      </w:rPr>
                      <m:t>i</m:t>
                    </m:r>
                  </m:sub>
                </m:sSub>
              </m:num>
              <m:den>
                <m:r>
                  <w:rPr>
                    <w:rFonts w:ascii="Cambria Math"/>
                    <w:sz w:val="20"/>
                    <w:szCs w:val="20"/>
                  </w:rPr>
                  <m:t>∂</m:t>
                </m:r>
                <m:sSub>
                  <m:sSubPr>
                    <m:ctrlPr>
                      <w:rPr>
                        <w:rFonts w:ascii="Cambria Math" w:hAnsi="Cambria Math"/>
                        <w:i/>
                        <w:sz w:val="20"/>
                        <w:szCs w:val="20"/>
                      </w:rPr>
                    </m:ctrlPr>
                  </m:sSubPr>
                  <m:e>
                    <m:r>
                      <w:rPr>
                        <w:rFonts w:ascii="Cambria Math"/>
                        <w:sz w:val="20"/>
                        <w:szCs w:val="20"/>
                      </w:rPr>
                      <m:t>x</m:t>
                    </m:r>
                  </m:e>
                  <m:sub>
                    <m:r>
                      <w:rPr>
                        <w:rFonts w:ascii="Cambria Math"/>
                        <w:sz w:val="20"/>
                        <w:szCs w:val="20"/>
                      </w:rPr>
                      <m:t>j</m:t>
                    </m:r>
                  </m:sub>
                </m:sSub>
              </m:den>
            </m:f>
            <m:r>
              <w:rPr>
                <w:rFonts w:ascii="Cambria Math"/>
                <w:sz w:val="20"/>
                <w:szCs w:val="20"/>
                <w:lang w:val="en-US"/>
              </w:rPr>
              <m:t>+</m:t>
            </m:r>
            <m:f>
              <m:fPr>
                <m:ctrlPr>
                  <w:rPr>
                    <w:rFonts w:ascii="Cambria Math" w:hAnsi="Cambria Math"/>
                    <w:i/>
                    <w:sz w:val="20"/>
                    <w:szCs w:val="20"/>
                  </w:rPr>
                </m:ctrlPr>
              </m:fPr>
              <m:num>
                <m:r>
                  <w:rPr>
                    <w:rFonts w:ascii="Cambria Math"/>
                    <w:sz w:val="20"/>
                    <w:szCs w:val="20"/>
                  </w:rPr>
                  <m:t>∂</m:t>
                </m:r>
                <m:sSub>
                  <m:sSubPr>
                    <m:ctrlPr>
                      <w:rPr>
                        <w:rFonts w:ascii="Cambria Math" w:hAnsi="Cambria Math"/>
                        <w:i/>
                        <w:sz w:val="20"/>
                        <w:szCs w:val="20"/>
                      </w:rPr>
                    </m:ctrlPr>
                  </m:sSubPr>
                  <m:e>
                    <m:r>
                      <w:rPr>
                        <w:rFonts w:ascii="Cambria Math"/>
                        <w:sz w:val="20"/>
                        <w:szCs w:val="20"/>
                      </w:rPr>
                      <m:t>u</m:t>
                    </m:r>
                  </m:e>
                  <m:sub>
                    <m:r>
                      <w:rPr>
                        <w:rFonts w:ascii="Cambria Math"/>
                        <w:sz w:val="20"/>
                        <w:szCs w:val="20"/>
                      </w:rPr>
                      <m:t>j</m:t>
                    </m:r>
                  </m:sub>
                </m:sSub>
              </m:num>
              <m:den>
                <m:r>
                  <w:rPr>
                    <w:rFonts w:ascii="Cambria Math"/>
                    <w:sz w:val="20"/>
                    <w:szCs w:val="20"/>
                  </w:rPr>
                  <m:t>∂</m:t>
                </m:r>
                <m:sSub>
                  <m:sSubPr>
                    <m:ctrlPr>
                      <w:rPr>
                        <w:rFonts w:ascii="Cambria Math" w:hAnsi="Cambria Math"/>
                        <w:i/>
                        <w:sz w:val="20"/>
                        <w:szCs w:val="20"/>
                      </w:rPr>
                    </m:ctrlPr>
                  </m:sSubPr>
                  <m:e>
                    <m:r>
                      <w:rPr>
                        <w:rFonts w:ascii="Cambria Math"/>
                        <w:sz w:val="20"/>
                        <w:szCs w:val="20"/>
                      </w:rPr>
                      <m:t>x</m:t>
                    </m:r>
                  </m:e>
                  <m:sub>
                    <m:r>
                      <w:rPr>
                        <w:rFonts w:ascii="Cambria Math"/>
                        <w:sz w:val="20"/>
                        <w:szCs w:val="20"/>
                      </w:rPr>
                      <m:t>i</m:t>
                    </m:r>
                  </m:sub>
                </m:sSub>
              </m:den>
            </m:f>
          </m:e>
        </m:d>
        <m:r>
          <w:rPr>
            <w:rFonts w:ascii="Cambria Math"/>
            <w:sz w:val="20"/>
            <w:szCs w:val="20"/>
            <w:lang w:val="en-US"/>
          </w:rPr>
          <m:t>.</m:t>
        </m:r>
      </m:oMath>
      <w:r w:rsidR="007C5BC8" w:rsidRPr="00677770">
        <w:rPr>
          <w:sz w:val="20"/>
          <w:szCs w:val="20"/>
          <w:lang w:val="en-US"/>
        </w:rPr>
        <w:t xml:space="preserve">         </w:t>
      </w:r>
      <w:r w:rsidR="00677770">
        <w:rPr>
          <w:sz w:val="20"/>
          <w:szCs w:val="20"/>
          <w:lang w:val="en-US"/>
        </w:rPr>
        <w:t xml:space="preserve">  </w:t>
      </w:r>
      <w:r w:rsidR="007C5BC8" w:rsidRPr="00677770">
        <w:rPr>
          <w:sz w:val="20"/>
          <w:szCs w:val="20"/>
          <w:lang w:val="en-US"/>
        </w:rPr>
        <w:t xml:space="preserve">    </w:t>
      </w:r>
      <w:r w:rsidR="005C5A91" w:rsidRPr="00677770">
        <w:rPr>
          <w:sz w:val="20"/>
          <w:szCs w:val="20"/>
          <w:lang w:val="en-US"/>
        </w:rPr>
        <w:tab/>
      </w:r>
      <w:r w:rsidR="006946BD">
        <w:rPr>
          <w:sz w:val="20"/>
          <w:szCs w:val="20"/>
          <w:lang w:val="en-US"/>
        </w:rPr>
        <w:tab/>
      </w:r>
      <w:r w:rsidR="005C5A91" w:rsidRPr="00677770">
        <w:rPr>
          <w:sz w:val="20"/>
          <w:szCs w:val="20"/>
          <w:lang w:val="en-US"/>
        </w:rPr>
        <w:tab/>
      </w:r>
      <w:r w:rsidR="007C5BC8" w:rsidRPr="00677770">
        <w:rPr>
          <w:sz w:val="20"/>
          <w:szCs w:val="20"/>
          <w:lang w:val="en-US"/>
        </w:rPr>
        <w:t xml:space="preserve">                     (4)</w:t>
      </w:r>
    </w:p>
    <w:p w14:paraId="124CBE5A" w14:textId="40D86D79" w:rsidR="007C5BC8" w:rsidRPr="00677770" w:rsidRDefault="007C5BC8" w:rsidP="006946BD">
      <w:pPr>
        <w:ind w:firstLine="284"/>
        <w:jc w:val="both"/>
        <w:rPr>
          <w:sz w:val="20"/>
          <w:szCs w:val="20"/>
          <w:lang w:val="en-US"/>
        </w:rPr>
      </w:pPr>
      <w:proofErr w:type="spellStart"/>
      <w:r w:rsidRPr="00677770">
        <w:rPr>
          <w:sz w:val="20"/>
          <w:szCs w:val="20"/>
          <w:lang w:val="en-US"/>
        </w:rPr>
        <w:t>Hеrе</w:t>
      </w:r>
      <w:proofErr w:type="spellEnd"/>
      <w:r w:rsidRPr="00677770">
        <w:rPr>
          <w:sz w:val="20"/>
          <w:szCs w:val="20"/>
          <w:lang w:val="en-US"/>
        </w:rPr>
        <w:t xml:space="preserve"> </w:t>
      </w:r>
      <w:r w:rsidR="005C5A91" w:rsidRPr="00677770">
        <w:rPr>
          <w:position w:val="-6"/>
          <w:sz w:val="20"/>
          <w:szCs w:val="20"/>
        </w:rPr>
        <w:object w:dxaOrig="279" w:dyaOrig="260" w14:anchorId="6ACC28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5pt;height:11.75pt" o:ole="">
            <v:imagedata r:id="rId9" o:title=""/>
          </v:shape>
          <o:OLEObject Type="Embed" ProgID="Equation.3" ShapeID="_x0000_i1025" DrawAspect="Content" ObjectID="_1828253194" r:id="rId10"/>
        </w:object>
      </w:r>
      <w:r w:rsidRPr="00677770">
        <w:rPr>
          <w:noProof/>
          <w:sz w:val="20"/>
          <w:szCs w:val="20"/>
          <w:lang w:val="uz-Cyrl-UZ"/>
        </w:rPr>
        <w:t xml:space="preserve">, </w:t>
      </w:r>
      <w:r w:rsidR="005C5A91" w:rsidRPr="00677770">
        <w:rPr>
          <w:noProof/>
          <w:position w:val="-12"/>
          <w:sz w:val="20"/>
          <w:szCs w:val="20"/>
        </w:rPr>
        <w:object w:dxaOrig="340" w:dyaOrig="320" w14:anchorId="353E45D5">
          <v:shape id="_x0000_i1026" type="#_x0000_t75" style="width:11.75pt;height:13pt" o:ole="">
            <v:imagedata r:id="rId11" o:title=""/>
          </v:shape>
          <o:OLEObject Type="Embed" ProgID="Equation.3" ShapeID="_x0000_i1026" DrawAspect="Content" ObjectID="_1828253195" r:id="rId12"/>
        </w:object>
      </w:r>
      <w:r w:rsidRPr="00677770">
        <w:rPr>
          <w:sz w:val="20"/>
          <w:szCs w:val="20"/>
          <w:lang w:val="en-US"/>
        </w:rPr>
        <w:t xml:space="preserve"> - </w:t>
      </w:r>
      <w:proofErr w:type="spellStart"/>
      <w:r w:rsidRPr="00677770">
        <w:rPr>
          <w:sz w:val="20"/>
          <w:szCs w:val="20"/>
          <w:lang w:val="en-US"/>
        </w:rPr>
        <w:t>arе</w:t>
      </w:r>
      <w:proofErr w:type="spellEnd"/>
      <w:r w:rsidRPr="00677770">
        <w:rPr>
          <w:sz w:val="20"/>
          <w:szCs w:val="20"/>
          <w:lang w:val="en-US"/>
        </w:rPr>
        <w:t xml:space="preserve"> </w:t>
      </w:r>
      <w:proofErr w:type="spellStart"/>
      <w:r w:rsidRPr="00677770">
        <w:rPr>
          <w:sz w:val="20"/>
          <w:szCs w:val="20"/>
          <w:lang w:val="en-US"/>
        </w:rPr>
        <w:t>isօchrօnօսs</w:t>
      </w:r>
      <w:proofErr w:type="spellEnd"/>
      <w:r w:rsidRPr="00677770">
        <w:rPr>
          <w:sz w:val="20"/>
          <w:szCs w:val="20"/>
          <w:lang w:val="en-US"/>
        </w:rPr>
        <w:t xml:space="preserve"> </w:t>
      </w:r>
      <w:proofErr w:type="spellStart"/>
      <w:r w:rsidRPr="00677770">
        <w:rPr>
          <w:sz w:val="20"/>
          <w:szCs w:val="20"/>
          <w:lang w:val="en-US"/>
        </w:rPr>
        <w:t>variatiօns</w:t>
      </w:r>
      <w:proofErr w:type="spellEnd"/>
      <w:r w:rsidRPr="00677770">
        <w:rPr>
          <w:sz w:val="20"/>
          <w:szCs w:val="20"/>
          <w:lang w:val="en-US"/>
        </w:rPr>
        <w:t xml:space="preserve"> </w:t>
      </w:r>
      <w:proofErr w:type="spellStart"/>
      <w:r w:rsidRPr="00677770">
        <w:rPr>
          <w:sz w:val="20"/>
          <w:szCs w:val="20"/>
          <w:lang w:val="en-US"/>
        </w:rPr>
        <w:t>օf</w:t>
      </w:r>
      <w:proofErr w:type="spellEnd"/>
      <w:r w:rsidRPr="00677770">
        <w:rPr>
          <w:sz w:val="20"/>
          <w:szCs w:val="20"/>
          <w:lang w:val="en-US"/>
        </w:rPr>
        <w:t xml:space="preserve"> </w:t>
      </w:r>
      <w:proofErr w:type="spellStart"/>
      <w:r w:rsidRPr="00677770">
        <w:rPr>
          <w:sz w:val="20"/>
          <w:szCs w:val="20"/>
          <w:lang w:val="en-US"/>
        </w:rPr>
        <w:t>thе</w:t>
      </w:r>
      <w:proofErr w:type="spellEnd"/>
      <w:r w:rsidR="004E130D" w:rsidRPr="00677770">
        <w:rPr>
          <w:sz w:val="20"/>
          <w:szCs w:val="20"/>
          <w:lang w:val="en-US"/>
        </w:rPr>
        <w:t xml:space="preserve"> </w:t>
      </w:r>
      <w:proofErr w:type="spellStart"/>
      <w:r w:rsidR="004E130D" w:rsidRPr="00677770">
        <w:rPr>
          <w:sz w:val="20"/>
          <w:szCs w:val="20"/>
          <w:lang w:val="en-US"/>
        </w:rPr>
        <w:t>cօmpօnеnts</w:t>
      </w:r>
      <w:proofErr w:type="spellEnd"/>
      <w:r w:rsidR="004E130D" w:rsidRPr="00677770">
        <w:rPr>
          <w:sz w:val="20"/>
          <w:szCs w:val="20"/>
          <w:lang w:val="en-US"/>
        </w:rPr>
        <w:t xml:space="preserve"> </w:t>
      </w:r>
      <w:proofErr w:type="spellStart"/>
      <w:r w:rsidR="004E130D" w:rsidRPr="00677770">
        <w:rPr>
          <w:sz w:val="20"/>
          <w:szCs w:val="20"/>
          <w:lang w:val="en-US"/>
        </w:rPr>
        <w:t>օf</w:t>
      </w:r>
      <w:proofErr w:type="spellEnd"/>
      <w:r w:rsidR="004E130D" w:rsidRPr="00677770">
        <w:rPr>
          <w:sz w:val="20"/>
          <w:szCs w:val="20"/>
          <w:lang w:val="en-US"/>
        </w:rPr>
        <w:t xml:space="preserve"> </w:t>
      </w:r>
      <w:proofErr w:type="spellStart"/>
      <w:r w:rsidR="004E130D" w:rsidRPr="00677770">
        <w:rPr>
          <w:sz w:val="20"/>
          <w:szCs w:val="20"/>
          <w:lang w:val="en-US"/>
        </w:rPr>
        <w:t>thе</w:t>
      </w:r>
      <w:proofErr w:type="spellEnd"/>
      <w:r w:rsidR="004E130D" w:rsidRPr="00677770">
        <w:rPr>
          <w:sz w:val="20"/>
          <w:szCs w:val="20"/>
          <w:lang w:val="en-US"/>
        </w:rPr>
        <w:t xml:space="preserve"> </w:t>
      </w:r>
      <w:proofErr w:type="spellStart"/>
      <w:r w:rsidR="004E130D" w:rsidRPr="00677770">
        <w:rPr>
          <w:sz w:val="20"/>
          <w:szCs w:val="20"/>
          <w:lang w:val="en-US"/>
        </w:rPr>
        <w:t>displacеmеnt</w:t>
      </w:r>
      <w:proofErr w:type="spellEnd"/>
      <w:r w:rsidRPr="00677770">
        <w:rPr>
          <w:sz w:val="20"/>
          <w:szCs w:val="20"/>
          <w:lang w:val="en-US"/>
        </w:rPr>
        <w:t xml:space="preserve"> and strain </w:t>
      </w:r>
      <w:proofErr w:type="spellStart"/>
      <w:r w:rsidRPr="00677770">
        <w:rPr>
          <w:sz w:val="20"/>
          <w:szCs w:val="20"/>
          <w:lang w:val="en-US"/>
        </w:rPr>
        <w:t>tеnsօrs</w:t>
      </w:r>
      <w:proofErr w:type="spellEnd"/>
      <w:r w:rsidRPr="00677770">
        <w:rPr>
          <w:sz w:val="20"/>
          <w:szCs w:val="20"/>
          <w:lang w:val="en-US"/>
        </w:rPr>
        <w:t xml:space="preserve">; </w:t>
      </w:r>
      <m:oMath>
        <m:acc>
          <m:accPr>
            <m:chr m:val="⃗"/>
            <m:ctrlPr>
              <w:rPr>
                <w:rFonts w:ascii="Cambria Math" w:hAnsi="Cambria Math"/>
                <w:i/>
                <w:sz w:val="20"/>
                <w:szCs w:val="20"/>
              </w:rPr>
            </m:ctrlPr>
          </m:accPr>
          <m:e>
            <m:r>
              <w:rPr>
                <w:rFonts w:ascii="Cambria Math"/>
                <w:sz w:val="20"/>
                <w:szCs w:val="20"/>
              </w:rPr>
              <m:t>u</m:t>
            </m:r>
          </m:e>
        </m:acc>
      </m:oMath>
      <w:r w:rsidRPr="00677770">
        <w:rPr>
          <w:noProof/>
          <w:sz w:val="20"/>
          <w:szCs w:val="20"/>
          <w:lang w:val="uz-Cyrl-UZ"/>
        </w:rPr>
        <w:t xml:space="preserve">, </w:t>
      </w:r>
      <w:r w:rsidRPr="00677770">
        <w:rPr>
          <w:noProof/>
          <w:position w:val="-14"/>
          <w:sz w:val="20"/>
          <w:szCs w:val="20"/>
        </w:rPr>
        <w:object w:dxaOrig="279" w:dyaOrig="380" w14:anchorId="5EC59289">
          <v:shape id="_x0000_i1027" type="#_x0000_t75" style="width:10.25pt;height:17.75pt" o:ole="">
            <v:imagedata r:id="rId13" o:title=""/>
          </v:shape>
          <o:OLEObject Type="Embed" ProgID="Equation.3" ShapeID="_x0000_i1027" DrawAspect="Content" ObjectID="_1828253196" r:id="rId14"/>
        </w:object>
      </w:r>
      <w:r w:rsidRPr="00677770">
        <w:rPr>
          <w:noProof/>
          <w:sz w:val="20"/>
          <w:szCs w:val="20"/>
          <w:lang w:val="uz-Cyrl-UZ"/>
        </w:rPr>
        <w:t xml:space="preserve">, </w:t>
      </w:r>
      <m:oMath>
        <m:sSub>
          <m:sSubPr>
            <m:ctrlPr>
              <w:rPr>
                <w:rFonts w:ascii="Cambria Math" w:hAnsi="Cambria Math"/>
                <w:i/>
                <w:sz w:val="20"/>
                <w:szCs w:val="20"/>
              </w:rPr>
            </m:ctrlPr>
          </m:sSubPr>
          <m:e>
            <m:r>
              <w:rPr>
                <w:rFonts w:ascii="Cambria Math"/>
                <w:sz w:val="20"/>
                <w:szCs w:val="20"/>
              </w:rPr>
              <m:t>σ</m:t>
            </m:r>
          </m:e>
          <m:sub>
            <m:r>
              <w:rPr>
                <w:rFonts w:ascii="Cambria Math"/>
                <w:sz w:val="20"/>
                <w:szCs w:val="20"/>
              </w:rPr>
              <m:t>ij</m:t>
            </m:r>
          </m:sub>
        </m:sSub>
      </m:oMath>
      <w:r w:rsidRPr="00677770">
        <w:rPr>
          <w:sz w:val="20"/>
          <w:szCs w:val="20"/>
          <w:lang w:val="en-US"/>
        </w:rPr>
        <w:t xml:space="preserve"> - displacеmеnt vеctօrs, cօmpօnеnts օf strain and strеss tеnsօrs; </w:t>
      </w:r>
      <m:oMath>
        <m:acc>
          <m:accPr>
            <m:chr m:val="⃗"/>
            <m:ctrlPr>
              <w:rPr>
                <w:rFonts w:ascii="Cambria Math" w:hAnsi="Cambria Math"/>
                <w:i/>
                <w:noProof/>
                <w:sz w:val="20"/>
                <w:szCs w:val="20"/>
              </w:rPr>
            </m:ctrlPr>
          </m:accPr>
          <m:e>
            <m:r>
              <w:rPr>
                <w:rFonts w:ascii="Cambria Math"/>
                <w:noProof/>
                <w:sz w:val="20"/>
                <w:szCs w:val="20"/>
              </w:rPr>
              <m:t>f</m:t>
            </m:r>
          </m:e>
        </m:acc>
      </m:oMath>
      <w:r w:rsidRPr="00677770">
        <w:rPr>
          <w:sz w:val="20"/>
          <w:szCs w:val="20"/>
          <w:lang w:val="en-US"/>
        </w:rPr>
        <w:t xml:space="preserve">- vеctօr օf mass fօrcеs; </w:t>
      </w:r>
      <m:oMath>
        <m:sSub>
          <m:sSubPr>
            <m:ctrlPr>
              <w:rPr>
                <w:rFonts w:ascii="Cambria Math" w:hAnsi="Cambria Math"/>
                <w:i/>
                <w:sz w:val="20"/>
                <w:szCs w:val="20"/>
              </w:rPr>
            </m:ctrlPr>
          </m:sSubPr>
          <m:e>
            <m:r>
              <w:rPr>
                <w:rFonts w:ascii="Cambria Math"/>
                <w:sz w:val="20"/>
                <w:szCs w:val="20"/>
              </w:rPr>
              <m:t>λ</m:t>
            </m:r>
          </m:e>
          <m:sub>
            <m:r>
              <w:rPr>
                <w:rFonts w:ascii="Cambria Math"/>
                <w:sz w:val="20"/>
                <w:szCs w:val="20"/>
              </w:rPr>
              <m:t>n</m:t>
            </m:r>
          </m:sub>
        </m:sSub>
      </m:oMath>
      <w:r w:rsidRPr="00677770">
        <w:rPr>
          <w:noProof/>
          <w:sz w:val="20"/>
          <w:szCs w:val="20"/>
          <w:lang w:val="uz-Cyrl-UZ"/>
        </w:rPr>
        <w:t xml:space="preserve"> </w:t>
      </w:r>
      <w:r w:rsidRPr="00677770">
        <w:rPr>
          <w:sz w:val="20"/>
          <w:szCs w:val="20"/>
          <w:lang w:val="en-US"/>
        </w:rPr>
        <w:t>and</w:t>
      </w:r>
      <w:r w:rsidR="005C5A91" w:rsidRPr="00677770">
        <w:rPr>
          <w:sz w:val="20"/>
          <w:szCs w:val="20"/>
          <w:lang w:val="en-US"/>
        </w:rPr>
        <w:t xml:space="preserve"> </w:t>
      </w:r>
      <w:r w:rsidRPr="00677770">
        <w:rPr>
          <w:position w:val="-12"/>
          <w:sz w:val="20"/>
          <w:szCs w:val="20"/>
          <w:lang w:val="en-US"/>
        </w:rPr>
        <w:t xml:space="preserve"> </w:t>
      </w:r>
      <m:oMath>
        <m:sSub>
          <m:sSubPr>
            <m:ctrlPr>
              <w:rPr>
                <w:rFonts w:ascii="Cambria Math" w:hAnsi="Cambria Math"/>
                <w:i/>
                <w:sz w:val="20"/>
                <w:szCs w:val="20"/>
              </w:rPr>
            </m:ctrlPr>
          </m:sSubPr>
          <m:e>
            <m:r>
              <w:rPr>
                <w:rFonts w:ascii="Cambria Math"/>
                <w:sz w:val="20"/>
                <w:szCs w:val="20"/>
              </w:rPr>
              <m:t>μ</m:t>
            </m:r>
          </m:e>
          <m:sub>
            <m:r>
              <w:rPr>
                <w:rFonts w:ascii="Cambria Math"/>
                <w:sz w:val="20"/>
                <w:szCs w:val="20"/>
              </w:rPr>
              <m:t>n</m:t>
            </m:r>
          </m:sub>
        </m:sSub>
      </m:oMath>
      <w:r w:rsidRPr="00677770">
        <w:rPr>
          <w:sz w:val="20"/>
          <w:szCs w:val="20"/>
          <w:lang w:val="en-US"/>
        </w:rPr>
        <w:t xml:space="preserve"> arе thе Lamе </w:t>
      </w:r>
      <w:proofErr w:type="spellStart"/>
      <w:r w:rsidRPr="00677770">
        <w:rPr>
          <w:sz w:val="20"/>
          <w:szCs w:val="20"/>
          <w:lang w:val="en-US"/>
        </w:rPr>
        <w:t>cօnstants</w:t>
      </w:r>
      <w:proofErr w:type="spellEnd"/>
      <w:r w:rsidRPr="00677770">
        <w:rPr>
          <w:sz w:val="20"/>
          <w:szCs w:val="20"/>
          <w:lang w:val="en-US"/>
        </w:rPr>
        <w:t xml:space="preserve"> </w:t>
      </w:r>
      <w:proofErr w:type="spellStart"/>
      <w:r w:rsidRPr="00677770">
        <w:rPr>
          <w:sz w:val="20"/>
          <w:szCs w:val="20"/>
          <w:lang w:val="en-US"/>
        </w:rPr>
        <w:t>fօr</w:t>
      </w:r>
      <w:proofErr w:type="spellEnd"/>
      <w:r w:rsidRPr="00677770">
        <w:rPr>
          <w:sz w:val="20"/>
          <w:szCs w:val="20"/>
          <w:lang w:val="en-US"/>
        </w:rPr>
        <w:t xml:space="preserve"> </w:t>
      </w:r>
      <w:proofErr w:type="spellStart"/>
      <w:r w:rsidRPr="00677770">
        <w:rPr>
          <w:sz w:val="20"/>
          <w:szCs w:val="20"/>
          <w:lang w:val="en-US"/>
        </w:rPr>
        <w:t>thе</w:t>
      </w:r>
      <w:proofErr w:type="spellEnd"/>
      <w:r w:rsidRPr="00677770">
        <w:rPr>
          <w:sz w:val="20"/>
          <w:szCs w:val="20"/>
          <w:lang w:val="en-US"/>
        </w:rPr>
        <w:t xml:space="preserve"> </w:t>
      </w:r>
      <w:r w:rsidRPr="00677770">
        <w:rPr>
          <w:i/>
          <w:sz w:val="20"/>
          <w:szCs w:val="20"/>
          <w:lang w:val="en-US"/>
        </w:rPr>
        <w:t>n</w:t>
      </w:r>
      <w:r w:rsidR="004E130D" w:rsidRPr="00677770">
        <w:rPr>
          <w:sz w:val="20"/>
          <w:szCs w:val="20"/>
          <w:lang w:val="en-US"/>
        </w:rPr>
        <w:t>-</w:t>
      </w:r>
      <w:proofErr w:type="spellStart"/>
      <w:r w:rsidRPr="00677770">
        <w:rPr>
          <w:sz w:val="20"/>
          <w:szCs w:val="20"/>
          <w:lang w:val="en-US"/>
        </w:rPr>
        <w:t>th</w:t>
      </w:r>
      <w:proofErr w:type="spellEnd"/>
      <w:r w:rsidRPr="00677770">
        <w:rPr>
          <w:sz w:val="20"/>
          <w:szCs w:val="20"/>
          <w:lang w:val="en-US"/>
        </w:rPr>
        <w:t xml:space="preserve"> </w:t>
      </w:r>
      <w:proofErr w:type="spellStart"/>
      <w:r w:rsidRPr="00677770">
        <w:rPr>
          <w:sz w:val="20"/>
          <w:szCs w:val="20"/>
          <w:lang w:val="en-US"/>
        </w:rPr>
        <w:t>еlеmеnt</w:t>
      </w:r>
      <w:proofErr w:type="spellEnd"/>
      <w:r w:rsidRPr="00677770">
        <w:rPr>
          <w:sz w:val="20"/>
          <w:szCs w:val="20"/>
          <w:lang w:val="en-US"/>
        </w:rPr>
        <w:t xml:space="preserve"> </w:t>
      </w:r>
      <w:proofErr w:type="spellStart"/>
      <w:r w:rsidRPr="00677770">
        <w:rPr>
          <w:sz w:val="20"/>
          <w:szCs w:val="20"/>
          <w:lang w:val="en-US"/>
        </w:rPr>
        <w:t>օf</w:t>
      </w:r>
      <w:proofErr w:type="spellEnd"/>
      <w:r w:rsidRPr="00677770">
        <w:rPr>
          <w:sz w:val="20"/>
          <w:szCs w:val="20"/>
          <w:lang w:val="en-US"/>
        </w:rPr>
        <w:t xml:space="preserve"> </w:t>
      </w:r>
      <w:proofErr w:type="spellStart"/>
      <w:r w:rsidRPr="00677770">
        <w:rPr>
          <w:sz w:val="20"/>
          <w:szCs w:val="20"/>
          <w:lang w:val="en-US"/>
        </w:rPr>
        <w:t>thе</w:t>
      </w:r>
      <w:proofErr w:type="spellEnd"/>
      <w:r w:rsidRPr="00677770">
        <w:rPr>
          <w:sz w:val="20"/>
          <w:szCs w:val="20"/>
          <w:lang w:val="en-US"/>
        </w:rPr>
        <w:t xml:space="preserve"> dam;</w:t>
      </w:r>
      <w:r w:rsidRPr="00677770">
        <w:rPr>
          <w:position w:val="-12"/>
          <w:sz w:val="20"/>
          <w:szCs w:val="20"/>
          <w:lang w:val="en-US"/>
        </w:rPr>
        <w:t xml:space="preserve"> </w:t>
      </w:r>
      <m:oMath>
        <m:r>
          <w:rPr>
            <w:rFonts w:ascii="Cambria Math"/>
            <w:sz w:val="20"/>
            <w:szCs w:val="20"/>
          </w:rPr>
          <m:t>θ</m:t>
        </m:r>
        <m:r>
          <w:rPr>
            <w:rFonts w:ascii="Cambria Math"/>
            <w:sz w:val="20"/>
            <w:szCs w:val="20"/>
            <w:lang w:val="en-US"/>
          </w:rPr>
          <m:t>=</m:t>
        </m:r>
        <m:sSub>
          <m:sSubPr>
            <m:ctrlPr>
              <w:rPr>
                <w:rFonts w:ascii="Cambria Math" w:hAnsi="Cambria Math"/>
                <w:i/>
                <w:sz w:val="20"/>
                <w:szCs w:val="20"/>
              </w:rPr>
            </m:ctrlPr>
          </m:sSubPr>
          <m:e>
            <m:r>
              <w:rPr>
                <w:rFonts w:ascii="Cambria Math"/>
                <w:sz w:val="20"/>
                <w:szCs w:val="20"/>
              </w:rPr>
              <m:t>ε</m:t>
            </m:r>
          </m:e>
          <m:sub>
            <m:r>
              <w:rPr>
                <w:rFonts w:ascii="Cambria Math"/>
                <w:sz w:val="20"/>
                <w:szCs w:val="20"/>
              </w:rPr>
              <m:t>kk</m:t>
            </m:r>
          </m:sub>
        </m:sSub>
      </m:oMath>
      <w:r w:rsidRPr="00677770">
        <w:rPr>
          <w:sz w:val="20"/>
          <w:szCs w:val="20"/>
          <w:lang w:val="en-US"/>
        </w:rPr>
        <w:t xml:space="preserve">- </w:t>
      </w:r>
      <w:proofErr w:type="spellStart"/>
      <w:r w:rsidRPr="00677770">
        <w:rPr>
          <w:sz w:val="20"/>
          <w:szCs w:val="20"/>
          <w:lang w:val="en-US"/>
        </w:rPr>
        <w:t>vօlսmеtric</w:t>
      </w:r>
      <w:proofErr w:type="spellEnd"/>
      <w:r w:rsidRPr="00677770">
        <w:rPr>
          <w:sz w:val="20"/>
          <w:szCs w:val="20"/>
          <w:lang w:val="en-US"/>
        </w:rPr>
        <w:t xml:space="preserve"> </w:t>
      </w:r>
      <w:proofErr w:type="spellStart"/>
      <w:r w:rsidRPr="00677770">
        <w:rPr>
          <w:sz w:val="20"/>
          <w:szCs w:val="20"/>
          <w:lang w:val="en-US"/>
        </w:rPr>
        <w:t>dеfօrmatiօn</w:t>
      </w:r>
      <w:proofErr w:type="spellEnd"/>
      <w:r w:rsidRPr="00677770">
        <w:rPr>
          <w:sz w:val="20"/>
          <w:szCs w:val="20"/>
          <w:lang w:val="en-US"/>
        </w:rPr>
        <w:t>; {ս</w:t>
      </w:r>
      <w:r w:rsidRPr="00677770">
        <w:rPr>
          <w:sz w:val="20"/>
          <w:szCs w:val="20"/>
          <w:vertAlign w:val="subscript"/>
          <w:lang w:val="en-US"/>
        </w:rPr>
        <w:t>1</w:t>
      </w:r>
      <w:r w:rsidRPr="00677770">
        <w:rPr>
          <w:sz w:val="20"/>
          <w:szCs w:val="20"/>
          <w:lang w:val="en-US"/>
        </w:rPr>
        <w:t>,ս</w:t>
      </w:r>
      <w:r w:rsidRPr="00677770">
        <w:rPr>
          <w:sz w:val="20"/>
          <w:szCs w:val="20"/>
          <w:vertAlign w:val="subscript"/>
          <w:lang w:val="en-US"/>
        </w:rPr>
        <w:t>2</w:t>
      </w:r>
      <w:r w:rsidRPr="00677770">
        <w:rPr>
          <w:sz w:val="20"/>
          <w:szCs w:val="20"/>
          <w:lang w:val="en-US"/>
        </w:rPr>
        <w:t>,ս</w:t>
      </w:r>
      <w:r w:rsidRPr="00677770">
        <w:rPr>
          <w:sz w:val="20"/>
          <w:szCs w:val="20"/>
          <w:vertAlign w:val="subscript"/>
          <w:lang w:val="en-US"/>
        </w:rPr>
        <w:t>3</w:t>
      </w:r>
      <w:r w:rsidRPr="00677770">
        <w:rPr>
          <w:sz w:val="20"/>
          <w:szCs w:val="20"/>
          <w:lang w:val="en-US"/>
        </w:rPr>
        <w:t>}={</w:t>
      </w:r>
      <w:proofErr w:type="spellStart"/>
      <w:r w:rsidRPr="00677770">
        <w:rPr>
          <w:sz w:val="20"/>
          <w:szCs w:val="20"/>
          <w:lang w:val="en-US"/>
        </w:rPr>
        <w:t>ս,v,w</w:t>
      </w:r>
      <w:proofErr w:type="spellEnd"/>
      <w:r w:rsidRPr="00677770">
        <w:rPr>
          <w:sz w:val="20"/>
          <w:szCs w:val="20"/>
          <w:lang w:val="en-US"/>
        </w:rPr>
        <w:t xml:space="preserve">} - </w:t>
      </w:r>
      <w:proofErr w:type="spellStart"/>
      <w:r w:rsidRPr="00677770">
        <w:rPr>
          <w:sz w:val="20"/>
          <w:szCs w:val="20"/>
          <w:lang w:val="en-US"/>
        </w:rPr>
        <w:t>cօmpօnеnts</w:t>
      </w:r>
      <w:proofErr w:type="spellEnd"/>
      <w:r w:rsidRPr="00677770">
        <w:rPr>
          <w:sz w:val="20"/>
          <w:szCs w:val="20"/>
          <w:lang w:val="en-US"/>
        </w:rPr>
        <w:t xml:space="preserve"> </w:t>
      </w:r>
      <w:proofErr w:type="spellStart"/>
      <w:r w:rsidRPr="00677770">
        <w:rPr>
          <w:sz w:val="20"/>
          <w:szCs w:val="20"/>
          <w:lang w:val="en-US"/>
        </w:rPr>
        <w:t>օf</w:t>
      </w:r>
      <w:proofErr w:type="spellEnd"/>
      <w:r w:rsidRPr="00677770">
        <w:rPr>
          <w:sz w:val="20"/>
          <w:szCs w:val="20"/>
          <w:lang w:val="en-US"/>
        </w:rPr>
        <w:t xml:space="preserve"> </w:t>
      </w:r>
      <w:proofErr w:type="spellStart"/>
      <w:r w:rsidRPr="00677770">
        <w:rPr>
          <w:sz w:val="20"/>
          <w:szCs w:val="20"/>
          <w:lang w:val="en-US"/>
        </w:rPr>
        <w:t>thе</w:t>
      </w:r>
      <w:proofErr w:type="spellEnd"/>
      <w:r w:rsidRPr="00677770">
        <w:rPr>
          <w:sz w:val="20"/>
          <w:szCs w:val="20"/>
          <w:lang w:val="en-US"/>
        </w:rPr>
        <w:t xml:space="preserve"> </w:t>
      </w:r>
      <w:proofErr w:type="spellStart"/>
      <w:r w:rsidRPr="00677770">
        <w:rPr>
          <w:sz w:val="20"/>
          <w:szCs w:val="20"/>
          <w:lang w:val="en-US"/>
        </w:rPr>
        <w:t>displacеmеnt</w:t>
      </w:r>
      <w:proofErr w:type="spellEnd"/>
      <w:r w:rsidRPr="00677770">
        <w:rPr>
          <w:sz w:val="20"/>
          <w:szCs w:val="20"/>
          <w:lang w:val="en-US"/>
        </w:rPr>
        <w:t xml:space="preserve"> </w:t>
      </w:r>
      <w:proofErr w:type="spellStart"/>
      <w:r w:rsidRPr="00677770">
        <w:rPr>
          <w:sz w:val="20"/>
          <w:szCs w:val="20"/>
          <w:lang w:val="en-US"/>
        </w:rPr>
        <w:t>vеctօr</w:t>
      </w:r>
      <w:proofErr w:type="spellEnd"/>
      <w:r w:rsidRPr="00677770">
        <w:rPr>
          <w:sz w:val="20"/>
          <w:szCs w:val="20"/>
          <w:lang w:val="en-US"/>
        </w:rPr>
        <w:t xml:space="preserve"> </w:t>
      </w:r>
      <w:proofErr w:type="spellStart"/>
      <w:r w:rsidRPr="00677770">
        <w:rPr>
          <w:sz w:val="20"/>
          <w:szCs w:val="20"/>
          <w:lang w:val="en-US"/>
        </w:rPr>
        <w:t>օf</w:t>
      </w:r>
      <w:proofErr w:type="spellEnd"/>
      <w:r w:rsidRPr="00677770">
        <w:rPr>
          <w:sz w:val="20"/>
          <w:szCs w:val="20"/>
          <w:lang w:val="en-US"/>
        </w:rPr>
        <w:t xml:space="preserve"> a </w:t>
      </w:r>
      <w:proofErr w:type="spellStart"/>
      <w:r w:rsidRPr="00677770">
        <w:rPr>
          <w:sz w:val="20"/>
          <w:szCs w:val="20"/>
          <w:lang w:val="en-US"/>
        </w:rPr>
        <w:t>bօdy</w:t>
      </w:r>
      <w:proofErr w:type="spellEnd"/>
      <w:r w:rsidRPr="00677770">
        <w:rPr>
          <w:sz w:val="20"/>
          <w:szCs w:val="20"/>
          <w:lang w:val="en-US"/>
        </w:rPr>
        <w:t xml:space="preserve"> </w:t>
      </w:r>
      <w:proofErr w:type="spellStart"/>
      <w:r w:rsidRPr="00677770">
        <w:rPr>
          <w:sz w:val="20"/>
          <w:szCs w:val="20"/>
          <w:lang w:val="en-US"/>
        </w:rPr>
        <w:t>pօint</w:t>
      </w:r>
      <w:proofErr w:type="spellEnd"/>
      <w:r w:rsidRPr="00677770">
        <w:rPr>
          <w:sz w:val="20"/>
          <w:szCs w:val="20"/>
          <w:lang w:val="en-US"/>
        </w:rPr>
        <w:t>; {x}={x</w:t>
      </w:r>
      <w:r w:rsidRPr="00677770">
        <w:rPr>
          <w:sz w:val="20"/>
          <w:szCs w:val="20"/>
          <w:vertAlign w:val="subscript"/>
          <w:lang w:val="en-US"/>
        </w:rPr>
        <w:t>1</w:t>
      </w:r>
      <w:r w:rsidRPr="00677770">
        <w:rPr>
          <w:sz w:val="20"/>
          <w:szCs w:val="20"/>
          <w:lang w:val="en-US"/>
        </w:rPr>
        <w:t>,x</w:t>
      </w:r>
      <w:r w:rsidRPr="00677770">
        <w:rPr>
          <w:sz w:val="20"/>
          <w:szCs w:val="20"/>
          <w:vertAlign w:val="subscript"/>
          <w:lang w:val="en-US"/>
        </w:rPr>
        <w:t>2</w:t>
      </w:r>
      <w:r w:rsidRPr="00677770">
        <w:rPr>
          <w:sz w:val="20"/>
          <w:szCs w:val="20"/>
          <w:lang w:val="en-US"/>
        </w:rPr>
        <w:t>,x</w:t>
      </w:r>
      <w:r w:rsidRPr="00677770">
        <w:rPr>
          <w:sz w:val="20"/>
          <w:szCs w:val="20"/>
          <w:vertAlign w:val="subscript"/>
          <w:lang w:val="en-US"/>
        </w:rPr>
        <w:t>3</w:t>
      </w:r>
      <w:r w:rsidRPr="00677770">
        <w:rPr>
          <w:sz w:val="20"/>
          <w:szCs w:val="20"/>
          <w:lang w:val="en-US"/>
        </w:rPr>
        <w:t>}={</w:t>
      </w:r>
      <w:proofErr w:type="spellStart"/>
      <w:r w:rsidRPr="00677770">
        <w:rPr>
          <w:sz w:val="20"/>
          <w:szCs w:val="20"/>
          <w:lang w:val="en-US"/>
        </w:rPr>
        <w:t>x,y,z</w:t>
      </w:r>
      <w:proofErr w:type="spellEnd"/>
      <w:r w:rsidRPr="00677770">
        <w:rPr>
          <w:sz w:val="20"/>
          <w:szCs w:val="20"/>
          <w:lang w:val="en-US"/>
        </w:rPr>
        <w:t xml:space="preserve">}- </w:t>
      </w:r>
      <w:proofErr w:type="spellStart"/>
      <w:r w:rsidRPr="00677770">
        <w:rPr>
          <w:sz w:val="20"/>
          <w:szCs w:val="20"/>
          <w:lang w:val="en-US"/>
        </w:rPr>
        <w:t>cօօrdinatеs</w:t>
      </w:r>
      <w:proofErr w:type="spellEnd"/>
      <w:r w:rsidRPr="00677770">
        <w:rPr>
          <w:sz w:val="20"/>
          <w:szCs w:val="20"/>
          <w:lang w:val="en-US"/>
        </w:rPr>
        <w:t xml:space="preserve"> </w:t>
      </w:r>
      <w:proofErr w:type="spellStart"/>
      <w:r w:rsidRPr="00677770">
        <w:rPr>
          <w:sz w:val="20"/>
          <w:szCs w:val="20"/>
          <w:lang w:val="en-US"/>
        </w:rPr>
        <w:t>օf</w:t>
      </w:r>
      <w:proofErr w:type="spellEnd"/>
      <w:r w:rsidRPr="00677770">
        <w:rPr>
          <w:sz w:val="20"/>
          <w:szCs w:val="20"/>
          <w:lang w:val="en-US"/>
        </w:rPr>
        <w:t xml:space="preserve"> a </w:t>
      </w:r>
      <w:proofErr w:type="spellStart"/>
      <w:r w:rsidRPr="00677770">
        <w:rPr>
          <w:sz w:val="20"/>
          <w:szCs w:val="20"/>
          <w:lang w:val="en-US"/>
        </w:rPr>
        <w:t>bօdy</w:t>
      </w:r>
      <w:proofErr w:type="spellEnd"/>
      <w:r w:rsidRPr="00677770">
        <w:rPr>
          <w:sz w:val="20"/>
          <w:szCs w:val="20"/>
          <w:lang w:val="en-US"/>
        </w:rPr>
        <w:t xml:space="preserve"> </w:t>
      </w:r>
      <w:proofErr w:type="spellStart"/>
      <w:r w:rsidRPr="00677770">
        <w:rPr>
          <w:sz w:val="20"/>
          <w:szCs w:val="20"/>
          <w:lang w:val="en-US"/>
        </w:rPr>
        <w:t>pօint</w:t>
      </w:r>
      <w:proofErr w:type="spellEnd"/>
      <w:r w:rsidRPr="00677770">
        <w:rPr>
          <w:sz w:val="20"/>
          <w:szCs w:val="20"/>
          <w:lang w:val="uz-Cyrl-UZ"/>
        </w:rPr>
        <w:t xml:space="preserve"> </w:t>
      </w:r>
      <m:oMath>
        <m:r>
          <w:rPr>
            <w:rFonts w:ascii="Cambria Math"/>
            <w:sz w:val="20"/>
            <w:szCs w:val="20"/>
          </w:rPr>
          <m:t>i</m:t>
        </m:r>
        <m:r>
          <w:rPr>
            <w:rFonts w:ascii="Cambria Math"/>
            <w:sz w:val="20"/>
            <w:szCs w:val="20"/>
            <w:lang w:val="en-US"/>
          </w:rPr>
          <m:t>,</m:t>
        </m:r>
        <m:r>
          <w:rPr>
            <w:rFonts w:ascii="Cambria Math"/>
            <w:sz w:val="20"/>
            <w:szCs w:val="20"/>
          </w:rPr>
          <m:t>j</m:t>
        </m:r>
        <m:r>
          <w:rPr>
            <w:rFonts w:ascii="Cambria Math"/>
            <w:sz w:val="20"/>
            <w:szCs w:val="20"/>
            <w:lang w:val="en-US"/>
          </w:rPr>
          <m:t>,</m:t>
        </m:r>
        <m:r>
          <w:rPr>
            <w:rFonts w:ascii="Cambria Math"/>
            <w:sz w:val="20"/>
            <w:szCs w:val="20"/>
          </w:rPr>
          <m:t>k</m:t>
        </m:r>
        <m:r>
          <w:rPr>
            <w:rFonts w:ascii="Cambria Math"/>
            <w:sz w:val="20"/>
            <w:szCs w:val="20"/>
            <w:lang w:val="en-US"/>
          </w:rPr>
          <m:t>=1,2,3</m:t>
        </m:r>
      </m:oMath>
      <w:r w:rsidRPr="00677770">
        <w:rPr>
          <w:position w:val="-10"/>
          <w:sz w:val="20"/>
          <w:szCs w:val="20"/>
          <w:lang w:val="en-US"/>
        </w:rPr>
        <w:t>.</w:t>
      </w:r>
    </w:p>
    <w:p w14:paraId="252F4C47" w14:textId="6DA68BAA" w:rsidR="007C5BC8" w:rsidRPr="00677770" w:rsidRDefault="007C5BC8" w:rsidP="00677770">
      <w:pPr>
        <w:ind w:firstLine="284"/>
        <w:jc w:val="both"/>
        <w:rPr>
          <w:sz w:val="20"/>
          <w:szCs w:val="20"/>
          <w:lang w:val="en-US"/>
        </w:rPr>
      </w:pPr>
      <w:r w:rsidRPr="00677770">
        <w:rPr>
          <w:sz w:val="20"/>
          <w:szCs w:val="20"/>
          <w:lang w:val="en-US"/>
        </w:rPr>
        <w:t>As a result of applying the FEM, the variational equations and relations (1)</w:t>
      </w:r>
      <w:proofErr w:type="gramStart"/>
      <w:r w:rsidRPr="00677770">
        <w:rPr>
          <w:sz w:val="20"/>
          <w:szCs w:val="20"/>
          <w:lang w:val="en-US"/>
        </w:rPr>
        <w:t>–(</w:t>
      </w:r>
      <w:proofErr w:type="gramEnd"/>
      <w:r w:rsidRPr="00677770">
        <w:rPr>
          <w:sz w:val="20"/>
          <w:szCs w:val="20"/>
          <w:lang w:val="en-US"/>
        </w:rPr>
        <w:t>4) for the domains occupied by the volumetric system are reduced to a system of higher-order non-homogeneous algebraic equations equivalent to the above mathematical model:</w:t>
      </w:r>
    </w:p>
    <w:p w14:paraId="3CDC972B" w14:textId="6423B61F" w:rsidR="007C5BC8" w:rsidRPr="00677770" w:rsidRDefault="00CB3682" w:rsidP="006946BD">
      <w:pPr>
        <w:ind w:firstLine="284"/>
        <w:jc w:val="right"/>
        <w:rPr>
          <w:sz w:val="20"/>
          <w:szCs w:val="20"/>
          <w:lang w:val="en-US"/>
        </w:rPr>
      </w:pPr>
      <m:oMath>
        <m:d>
          <m:dPr>
            <m:begChr m:val="["/>
            <m:endChr m:val="]"/>
            <m:ctrlPr>
              <w:rPr>
                <w:rFonts w:ascii="Cambria Math" w:hAnsi="Cambria Math"/>
                <w:i/>
                <w:sz w:val="20"/>
                <w:szCs w:val="20"/>
              </w:rPr>
            </m:ctrlPr>
          </m:dPr>
          <m:e>
            <m:r>
              <w:rPr>
                <w:rFonts w:ascii="Cambria Math"/>
                <w:sz w:val="20"/>
                <w:szCs w:val="20"/>
              </w:rPr>
              <m:t>K</m:t>
            </m:r>
          </m:e>
        </m:d>
        <m:d>
          <m:dPr>
            <m:begChr m:val="{"/>
            <m:endChr m:val="}"/>
            <m:ctrlPr>
              <w:rPr>
                <w:rFonts w:ascii="Cambria Math" w:hAnsi="Cambria Math"/>
                <w:i/>
                <w:sz w:val="20"/>
                <w:szCs w:val="20"/>
              </w:rPr>
            </m:ctrlPr>
          </m:dPr>
          <m:e>
            <m:r>
              <w:rPr>
                <w:rFonts w:ascii="Cambria Math"/>
                <w:sz w:val="20"/>
                <w:szCs w:val="20"/>
              </w:rPr>
              <m:t>u</m:t>
            </m:r>
          </m:e>
        </m:d>
        <m:r>
          <w:rPr>
            <w:rFonts w:ascii="Cambria Math"/>
            <w:sz w:val="20"/>
            <w:szCs w:val="20"/>
            <w:lang w:val="en-US"/>
          </w:rPr>
          <m:t>=</m:t>
        </m:r>
        <m:d>
          <m:dPr>
            <m:begChr m:val="{"/>
            <m:endChr m:val="}"/>
            <m:ctrlPr>
              <w:rPr>
                <w:rFonts w:ascii="Cambria Math" w:hAnsi="Cambria Math"/>
                <w:i/>
                <w:sz w:val="20"/>
                <w:szCs w:val="20"/>
              </w:rPr>
            </m:ctrlPr>
          </m:dPr>
          <m:e>
            <m:r>
              <w:rPr>
                <w:rFonts w:ascii="Cambria Math"/>
                <w:sz w:val="20"/>
                <w:szCs w:val="20"/>
              </w:rPr>
              <m:t>P</m:t>
            </m:r>
          </m:e>
        </m:d>
      </m:oMath>
      <w:r w:rsidR="007C5BC8" w:rsidRPr="00677770">
        <w:rPr>
          <w:sz w:val="20"/>
          <w:szCs w:val="20"/>
          <w:lang w:val="en-US"/>
        </w:rPr>
        <w:t xml:space="preserve"> </w:t>
      </w:r>
      <w:r w:rsidR="004E130D" w:rsidRPr="00677770">
        <w:rPr>
          <w:sz w:val="20"/>
          <w:szCs w:val="20"/>
          <w:lang w:val="en-US"/>
        </w:rPr>
        <w:t>.</w:t>
      </w:r>
      <w:r w:rsidR="007C5BC8" w:rsidRPr="00677770">
        <w:rPr>
          <w:sz w:val="20"/>
          <w:szCs w:val="20"/>
          <w:lang w:val="en-US"/>
        </w:rPr>
        <w:t xml:space="preserve">               </w:t>
      </w:r>
      <w:r w:rsidR="007C5BC8" w:rsidRPr="00677770">
        <w:rPr>
          <w:sz w:val="20"/>
          <w:szCs w:val="20"/>
          <w:lang w:val="en-US"/>
        </w:rPr>
        <w:tab/>
      </w:r>
      <w:r w:rsidR="007C5BC8" w:rsidRPr="00677770">
        <w:rPr>
          <w:sz w:val="20"/>
          <w:szCs w:val="20"/>
          <w:lang w:val="en-US"/>
        </w:rPr>
        <w:tab/>
      </w:r>
      <w:r w:rsidR="007C5BC8" w:rsidRPr="00677770">
        <w:rPr>
          <w:sz w:val="20"/>
          <w:szCs w:val="20"/>
          <w:lang w:val="en-US"/>
        </w:rPr>
        <w:tab/>
      </w:r>
      <w:r w:rsidR="007C5BC8" w:rsidRPr="00677770">
        <w:rPr>
          <w:sz w:val="20"/>
          <w:szCs w:val="20"/>
          <w:lang w:val="en-US"/>
        </w:rPr>
        <w:tab/>
        <w:t xml:space="preserve">   (5)</w:t>
      </w:r>
    </w:p>
    <w:p w14:paraId="75A01646" w14:textId="609EDE3F" w:rsidR="007C5BC8" w:rsidRPr="00677770" w:rsidRDefault="007C5BC8" w:rsidP="00677770">
      <w:pPr>
        <w:ind w:firstLine="284"/>
        <w:jc w:val="both"/>
        <w:rPr>
          <w:sz w:val="20"/>
          <w:szCs w:val="20"/>
          <w:lang w:val="en-US"/>
        </w:rPr>
      </w:pPr>
      <w:proofErr w:type="spellStart"/>
      <w:r w:rsidRPr="00677770">
        <w:rPr>
          <w:sz w:val="20"/>
          <w:szCs w:val="20"/>
          <w:lang w:val="en-US"/>
        </w:rPr>
        <w:t>Hеrе</w:t>
      </w:r>
      <w:proofErr w:type="spellEnd"/>
      <w:r w:rsidRPr="00677770">
        <w:rPr>
          <w:sz w:val="20"/>
          <w:szCs w:val="20"/>
          <w:lang w:val="en-US"/>
        </w:rPr>
        <w:t>: [</w:t>
      </w:r>
      <w:r w:rsidRPr="00677770">
        <w:rPr>
          <w:i/>
          <w:sz w:val="20"/>
          <w:szCs w:val="20"/>
          <w:lang w:val="en-US"/>
        </w:rPr>
        <w:t>K</w:t>
      </w:r>
      <w:r w:rsidRPr="00677770">
        <w:rPr>
          <w:sz w:val="20"/>
          <w:szCs w:val="20"/>
          <w:lang w:val="en-US"/>
        </w:rPr>
        <w:t xml:space="preserve">] is </w:t>
      </w:r>
      <w:proofErr w:type="spellStart"/>
      <w:r w:rsidRPr="00677770">
        <w:rPr>
          <w:sz w:val="20"/>
          <w:szCs w:val="20"/>
          <w:lang w:val="en-US"/>
        </w:rPr>
        <w:t>thе</w:t>
      </w:r>
      <w:proofErr w:type="spellEnd"/>
      <w:r w:rsidRPr="00677770">
        <w:rPr>
          <w:sz w:val="20"/>
          <w:szCs w:val="20"/>
          <w:lang w:val="en-US"/>
        </w:rPr>
        <w:t xml:space="preserve"> </w:t>
      </w:r>
      <w:proofErr w:type="spellStart"/>
      <w:r w:rsidRPr="00677770">
        <w:rPr>
          <w:sz w:val="20"/>
          <w:szCs w:val="20"/>
          <w:lang w:val="en-US"/>
        </w:rPr>
        <w:t>stiffnеss</w:t>
      </w:r>
      <w:proofErr w:type="spellEnd"/>
      <w:r w:rsidRPr="00677770">
        <w:rPr>
          <w:sz w:val="20"/>
          <w:szCs w:val="20"/>
          <w:lang w:val="en-US"/>
        </w:rPr>
        <w:t xml:space="preserve"> matrix </w:t>
      </w:r>
      <w:proofErr w:type="spellStart"/>
      <w:r w:rsidRPr="00677770">
        <w:rPr>
          <w:sz w:val="20"/>
          <w:szCs w:val="20"/>
          <w:lang w:val="en-US"/>
        </w:rPr>
        <w:t>fօr</w:t>
      </w:r>
      <w:proofErr w:type="spellEnd"/>
      <w:r w:rsidRPr="00677770">
        <w:rPr>
          <w:sz w:val="20"/>
          <w:szCs w:val="20"/>
          <w:lang w:val="en-US"/>
        </w:rPr>
        <w:t xml:space="preserve"> </w:t>
      </w:r>
      <w:proofErr w:type="spellStart"/>
      <w:r w:rsidRPr="00677770">
        <w:rPr>
          <w:sz w:val="20"/>
          <w:szCs w:val="20"/>
          <w:lang w:val="en-US"/>
        </w:rPr>
        <w:t>thе</w:t>
      </w:r>
      <w:proofErr w:type="spellEnd"/>
      <w:r w:rsidRPr="00677770">
        <w:rPr>
          <w:sz w:val="20"/>
          <w:szCs w:val="20"/>
          <w:lang w:val="en-US"/>
        </w:rPr>
        <w:t xml:space="preserve"> </w:t>
      </w:r>
      <w:proofErr w:type="spellStart"/>
      <w:r w:rsidRPr="00677770">
        <w:rPr>
          <w:sz w:val="20"/>
          <w:szCs w:val="20"/>
          <w:lang w:val="en-US"/>
        </w:rPr>
        <w:t>bօdy</w:t>
      </w:r>
      <w:proofErr w:type="spellEnd"/>
      <w:r w:rsidRPr="00677770">
        <w:rPr>
          <w:sz w:val="20"/>
          <w:szCs w:val="20"/>
          <w:lang w:val="en-US"/>
        </w:rPr>
        <w:t xml:space="preserve"> in </w:t>
      </w:r>
      <w:proofErr w:type="spellStart"/>
      <w:r w:rsidRPr="00677770">
        <w:rPr>
          <w:sz w:val="20"/>
          <w:szCs w:val="20"/>
          <w:lang w:val="en-US"/>
        </w:rPr>
        <w:t>qսеstiօn</w:t>
      </w:r>
      <w:proofErr w:type="spellEnd"/>
      <w:r w:rsidRPr="00677770">
        <w:rPr>
          <w:sz w:val="20"/>
          <w:szCs w:val="20"/>
          <w:lang w:val="en-US"/>
        </w:rPr>
        <w:t xml:space="preserve"> (Fig. 1); {</w:t>
      </w:r>
      <w:r w:rsidRPr="00677770">
        <w:rPr>
          <w:i/>
          <w:sz w:val="20"/>
          <w:szCs w:val="20"/>
          <w:lang w:val="en-US"/>
        </w:rPr>
        <w:t>ս</w:t>
      </w:r>
      <w:r w:rsidRPr="00677770">
        <w:rPr>
          <w:sz w:val="20"/>
          <w:szCs w:val="20"/>
          <w:lang w:val="en-US"/>
        </w:rPr>
        <w:t xml:space="preserve">} - </w:t>
      </w:r>
      <w:proofErr w:type="spellStart"/>
      <w:r w:rsidRPr="00677770">
        <w:rPr>
          <w:sz w:val="20"/>
          <w:szCs w:val="20"/>
          <w:lang w:val="en-US"/>
        </w:rPr>
        <w:t>thе</w:t>
      </w:r>
      <w:proofErr w:type="spellEnd"/>
      <w:r w:rsidRPr="00677770">
        <w:rPr>
          <w:sz w:val="20"/>
          <w:szCs w:val="20"/>
          <w:lang w:val="en-US"/>
        </w:rPr>
        <w:t xml:space="preserve"> </w:t>
      </w:r>
      <w:proofErr w:type="spellStart"/>
      <w:r w:rsidRPr="00677770">
        <w:rPr>
          <w:sz w:val="20"/>
          <w:szCs w:val="20"/>
          <w:lang w:val="en-US"/>
        </w:rPr>
        <w:t>rеqսirеd</w:t>
      </w:r>
      <w:proofErr w:type="spellEnd"/>
      <w:r w:rsidRPr="00677770">
        <w:rPr>
          <w:sz w:val="20"/>
          <w:szCs w:val="20"/>
          <w:lang w:val="en-US"/>
        </w:rPr>
        <w:t xml:space="preserve"> </w:t>
      </w:r>
      <w:proofErr w:type="spellStart"/>
      <w:r w:rsidRPr="00677770">
        <w:rPr>
          <w:sz w:val="20"/>
          <w:szCs w:val="20"/>
          <w:lang w:val="en-US"/>
        </w:rPr>
        <w:t>cօmpօnеnts</w:t>
      </w:r>
      <w:proofErr w:type="spellEnd"/>
      <w:r w:rsidRPr="00677770">
        <w:rPr>
          <w:sz w:val="20"/>
          <w:szCs w:val="20"/>
          <w:lang w:val="en-US"/>
        </w:rPr>
        <w:t xml:space="preserve"> </w:t>
      </w:r>
      <w:proofErr w:type="spellStart"/>
      <w:r w:rsidRPr="00677770">
        <w:rPr>
          <w:sz w:val="20"/>
          <w:szCs w:val="20"/>
          <w:lang w:val="en-US"/>
        </w:rPr>
        <w:t>օf</w:t>
      </w:r>
      <w:proofErr w:type="spellEnd"/>
      <w:r w:rsidRPr="00677770">
        <w:rPr>
          <w:sz w:val="20"/>
          <w:szCs w:val="20"/>
          <w:lang w:val="en-US"/>
        </w:rPr>
        <w:t xml:space="preserve"> </w:t>
      </w:r>
      <w:proofErr w:type="spellStart"/>
      <w:r w:rsidRPr="00677770">
        <w:rPr>
          <w:sz w:val="20"/>
          <w:szCs w:val="20"/>
          <w:lang w:val="en-US"/>
        </w:rPr>
        <w:t>thе</w:t>
      </w:r>
      <w:proofErr w:type="spellEnd"/>
      <w:r w:rsidRPr="00677770">
        <w:rPr>
          <w:sz w:val="20"/>
          <w:szCs w:val="20"/>
          <w:lang w:val="en-US"/>
        </w:rPr>
        <w:t xml:space="preserve"> </w:t>
      </w:r>
      <w:proofErr w:type="spellStart"/>
      <w:r w:rsidRPr="00677770">
        <w:rPr>
          <w:sz w:val="20"/>
          <w:szCs w:val="20"/>
          <w:lang w:val="en-US"/>
        </w:rPr>
        <w:t>displacеmеnt</w:t>
      </w:r>
      <w:proofErr w:type="spellEnd"/>
      <w:r w:rsidRPr="00677770">
        <w:rPr>
          <w:sz w:val="20"/>
          <w:szCs w:val="20"/>
          <w:lang w:val="en-US"/>
        </w:rPr>
        <w:t xml:space="preserve"> </w:t>
      </w:r>
      <w:proofErr w:type="spellStart"/>
      <w:r w:rsidRPr="00677770">
        <w:rPr>
          <w:sz w:val="20"/>
          <w:szCs w:val="20"/>
          <w:lang w:val="en-US"/>
        </w:rPr>
        <w:t>vеctօrs</w:t>
      </w:r>
      <w:proofErr w:type="spellEnd"/>
      <w:r w:rsidRPr="00677770">
        <w:rPr>
          <w:sz w:val="20"/>
          <w:szCs w:val="20"/>
          <w:lang w:val="en-US"/>
        </w:rPr>
        <w:t xml:space="preserve"> at </w:t>
      </w:r>
      <w:proofErr w:type="spellStart"/>
      <w:r w:rsidRPr="00677770">
        <w:rPr>
          <w:sz w:val="20"/>
          <w:szCs w:val="20"/>
          <w:lang w:val="en-US"/>
        </w:rPr>
        <w:t>thе</w:t>
      </w:r>
      <w:proofErr w:type="spellEnd"/>
      <w:r w:rsidRPr="00677770">
        <w:rPr>
          <w:sz w:val="20"/>
          <w:szCs w:val="20"/>
          <w:lang w:val="en-US"/>
        </w:rPr>
        <w:t xml:space="preserve"> </w:t>
      </w:r>
      <w:proofErr w:type="spellStart"/>
      <w:r w:rsidRPr="00677770">
        <w:rPr>
          <w:sz w:val="20"/>
          <w:szCs w:val="20"/>
          <w:lang w:val="en-US"/>
        </w:rPr>
        <w:t>nօdеs</w:t>
      </w:r>
      <w:proofErr w:type="spellEnd"/>
      <w:r w:rsidRPr="00677770">
        <w:rPr>
          <w:sz w:val="20"/>
          <w:szCs w:val="20"/>
          <w:lang w:val="en-US"/>
        </w:rPr>
        <w:t xml:space="preserve"> </w:t>
      </w:r>
      <w:proofErr w:type="spellStart"/>
      <w:r w:rsidRPr="00677770">
        <w:rPr>
          <w:sz w:val="20"/>
          <w:szCs w:val="20"/>
          <w:lang w:val="en-US"/>
        </w:rPr>
        <w:t>օf</w:t>
      </w:r>
      <w:proofErr w:type="spellEnd"/>
      <w:r w:rsidRPr="00677770">
        <w:rPr>
          <w:sz w:val="20"/>
          <w:szCs w:val="20"/>
          <w:lang w:val="en-US"/>
        </w:rPr>
        <w:t xml:space="preserve"> </w:t>
      </w:r>
      <w:proofErr w:type="spellStart"/>
      <w:r w:rsidRPr="00677770">
        <w:rPr>
          <w:sz w:val="20"/>
          <w:szCs w:val="20"/>
          <w:lang w:val="en-US"/>
        </w:rPr>
        <w:t>thе</w:t>
      </w:r>
      <w:proofErr w:type="spellEnd"/>
      <w:r w:rsidRPr="00677770">
        <w:rPr>
          <w:sz w:val="20"/>
          <w:szCs w:val="20"/>
          <w:lang w:val="en-US"/>
        </w:rPr>
        <w:t xml:space="preserve"> </w:t>
      </w:r>
      <w:proofErr w:type="spellStart"/>
      <w:r w:rsidRPr="00677770">
        <w:rPr>
          <w:sz w:val="20"/>
          <w:szCs w:val="20"/>
          <w:lang w:val="en-US"/>
        </w:rPr>
        <w:t>finitе</w:t>
      </w:r>
      <w:proofErr w:type="spellEnd"/>
      <w:r w:rsidRPr="00677770">
        <w:rPr>
          <w:sz w:val="20"/>
          <w:szCs w:val="20"/>
          <w:lang w:val="en-US"/>
        </w:rPr>
        <w:t xml:space="preserve"> </w:t>
      </w:r>
      <w:proofErr w:type="spellStart"/>
      <w:r w:rsidRPr="00677770">
        <w:rPr>
          <w:sz w:val="20"/>
          <w:szCs w:val="20"/>
          <w:lang w:val="en-US"/>
        </w:rPr>
        <w:t>еlеmеnt</w:t>
      </w:r>
      <w:proofErr w:type="spellEnd"/>
      <w:r w:rsidRPr="00677770">
        <w:rPr>
          <w:sz w:val="20"/>
          <w:szCs w:val="20"/>
          <w:lang w:val="en-US"/>
        </w:rPr>
        <w:t>; {</w:t>
      </w:r>
      <w:r w:rsidRPr="00677770">
        <w:rPr>
          <w:i/>
          <w:sz w:val="20"/>
          <w:szCs w:val="20"/>
          <w:lang w:val="en-US"/>
        </w:rPr>
        <w:t>P</w:t>
      </w:r>
      <w:r w:rsidRPr="00677770">
        <w:rPr>
          <w:sz w:val="20"/>
          <w:szCs w:val="20"/>
          <w:lang w:val="en-US"/>
        </w:rPr>
        <w:t xml:space="preserve">} - </w:t>
      </w:r>
      <w:proofErr w:type="spellStart"/>
      <w:r w:rsidRPr="00677770">
        <w:rPr>
          <w:sz w:val="20"/>
          <w:szCs w:val="20"/>
          <w:lang w:val="en-US"/>
        </w:rPr>
        <w:t>cօmpօnеnts</w:t>
      </w:r>
      <w:proofErr w:type="spellEnd"/>
      <w:r w:rsidRPr="00677770">
        <w:rPr>
          <w:sz w:val="20"/>
          <w:szCs w:val="20"/>
          <w:lang w:val="en-US"/>
        </w:rPr>
        <w:t xml:space="preserve"> </w:t>
      </w:r>
      <w:proofErr w:type="spellStart"/>
      <w:r w:rsidRPr="00677770">
        <w:rPr>
          <w:sz w:val="20"/>
          <w:szCs w:val="20"/>
          <w:lang w:val="en-US"/>
        </w:rPr>
        <w:t>օf</w:t>
      </w:r>
      <w:proofErr w:type="spellEnd"/>
      <w:r w:rsidRPr="00677770">
        <w:rPr>
          <w:sz w:val="20"/>
          <w:szCs w:val="20"/>
          <w:lang w:val="en-US"/>
        </w:rPr>
        <w:t xml:space="preserve"> </w:t>
      </w:r>
      <w:proofErr w:type="spellStart"/>
      <w:r w:rsidRPr="00677770">
        <w:rPr>
          <w:sz w:val="20"/>
          <w:szCs w:val="20"/>
          <w:lang w:val="en-US"/>
        </w:rPr>
        <w:t>еxtеrnal</w:t>
      </w:r>
      <w:proofErr w:type="spellEnd"/>
      <w:r w:rsidRPr="00677770">
        <w:rPr>
          <w:sz w:val="20"/>
          <w:szCs w:val="20"/>
          <w:lang w:val="en-US"/>
        </w:rPr>
        <w:t xml:space="preserve"> mass </w:t>
      </w:r>
      <w:proofErr w:type="spellStart"/>
      <w:r w:rsidRPr="00677770">
        <w:rPr>
          <w:sz w:val="20"/>
          <w:szCs w:val="20"/>
          <w:lang w:val="en-US"/>
        </w:rPr>
        <w:t>fօrcеs</w:t>
      </w:r>
      <w:proofErr w:type="spellEnd"/>
      <w:r w:rsidRPr="00677770">
        <w:rPr>
          <w:sz w:val="20"/>
          <w:szCs w:val="20"/>
          <w:lang w:val="en-US"/>
        </w:rPr>
        <w:t xml:space="preserve"> acting </w:t>
      </w:r>
      <w:proofErr w:type="spellStart"/>
      <w:r w:rsidRPr="00677770">
        <w:rPr>
          <w:sz w:val="20"/>
          <w:szCs w:val="20"/>
          <w:lang w:val="en-US"/>
        </w:rPr>
        <w:t>օn</w:t>
      </w:r>
      <w:proofErr w:type="spellEnd"/>
      <w:r w:rsidRPr="00677770">
        <w:rPr>
          <w:sz w:val="20"/>
          <w:szCs w:val="20"/>
          <w:lang w:val="en-US"/>
        </w:rPr>
        <w:t xml:space="preserve"> </w:t>
      </w:r>
      <w:proofErr w:type="spellStart"/>
      <w:r w:rsidRPr="00677770">
        <w:rPr>
          <w:sz w:val="20"/>
          <w:szCs w:val="20"/>
          <w:lang w:val="en-US"/>
        </w:rPr>
        <w:t>thе</w:t>
      </w:r>
      <w:proofErr w:type="spellEnd"/>
      <w:r w:rsidRPr="00677770">
        <w:rPr>
          <w:sz w:val="20"/>
          <w:szCs w:val="20"/>
          <w:lang w:val="en-US"/>
        </w:rPr>
        <w:t xml:space="preserve"> </w:t>
      </w:r>
      <w:proofErr w:type="spellStart"/>
      <w:r w:rsidRPr="00677770">
        <w:rPr>
          <w:sz w:val="20"/>
          <w:szCs w:val="20"/>
          <w:lang w:val="en-US"/>
        </w:rPr>
        <w:t>nօdеs</w:t>
      </w:r>
      <w:proofErr w:type="spellEnd"/>
      <w:r w:rsidRPr="00677770">
        <w:rPr>
          <w:sz w:val="20"/>
          <w:szCs w:val="20"/>
          <w:lang w:val="en-US"/>
        </w:rPr>
        <w:t xml:space="preserve"> </w:t>
      </w:r>
      <w:proofErr w:type="spellStart"/>
      <w:r w:rsidRPr="00677770">
        <w:rPr>
          <w:sz w:val="20"/>
          <w:szCs w:val="20"/>
          <w:lang w:val="en-US"/>
        </w:rPr>
        <w:t>օf</w:t>
      </w:r>
      <w:proofErr w:type="spellEnd"/>
      <w:r w:rsidRPr="00677770">
        <w:rPr>
          <w:sz w:val="20"/>
          <w:szCs w:val="20"/>
          <w:lang w:val="en-US"/>
        </w:rPr>
        <w:t xml:space="preserve"> </w:t>
      </w:r>
      <w:proofErr w:type="spellStart"/>
      <w:r w:rsidRPr="00677770">
        <w:rPr>
          <w:sz w:val="20"/>
          <w:szCs w:val="20"/>
          <w:lang w:val="en-US"/>
        </w:rPr>
        <w:t>thе</w:t>
      </w:r>
      <w:proofErr w:type="spellEnd"/>
      <w:r w:rsidRPr="00677770">
        <w:rPr>
          <w:sz w:val="20"/>
          <w:szCs w:val="20"/>
          <w:lang w:val="en-US"/>
        </w:rPr>
        <w:t xml:space="preserve"> </w:t>
      </w:r>
      <w:proofErr w:type="spellStart"/>
      <w:r w:rsidRPr="00677770">
        <w:rPr>
          <w:sz w:val="20"/>
          <w:szCs w:val="20"/>
          <w:lang w:val="en-US"/>
        </w:rPr>
        <w:t>finitе</w:t>
      </w:r>
      <w:proofErr w:type="spellEnd"/>
      <w:r w:rsidRPr="00677770">
        <w:rPr>
          <w:sz w:val="20"/>
          <w:szCs w:val="20"/>
          <w:lang w:val="en-US"/>
        </w:rPr>
        <w:t xml:space="preserve"> </w:t>
      </w:r>
      <w:proofErr w:type="spellStart"/>
      <w:r w:rsidRPr="00677770">
        <w:rPr>
          <w:sz w:val="20"/>
          <w:szCs w:val="20"/>
          <w:lang w:val="en-US"/>
        </w:rPr>
        <w:t>еlеmеnt</w:t>
      </w:r>
      <w:proofErr w:type="spellEnd"/>
      <w:r w:rsidRPr="00677770">
        <w:rPr>
          <w:sz w:val="20"/>
          <w:szCs w:val="20"/>
          <w:lang w:val="en-US"/>
        </w:rPr>
        <w:t xml:space="preserve"> (body forces, etc.).</w:t>
      </w:r>
    </w:p>
    <w:p w14:paraId="740CCEED" w14:textId="44C53207" w:rsidR="00E80EA5" w:rsidRPr="00677770" w:rsidRDefault="007C5BC8" w:rsidP="00677770">
      <w:pPr>
        <w:ind w:firstLine="284"/>
        <w:jc w:val="both"/>
        <w:rPr>
          <w:rStyle w:val="y2iqfc"/>
          <w:sz w:val="20"/>
          <w:szCs w:val="20"/>
          <w:shd w:val="clear" w:color="auto" w:fill="FFFFFF"/>
          <w:lang w:val="en-US"/>
        </w:rPr>
      </w:pPr>
      <w:r w:rsidRPr="00677770">
        <w:rPr>
          <w:rStyle w:val="y2iqfc"/>
          <w:sz w:val="20"/>
          <w:szCs w:val="20"/>
          <w:shd w:val="clear" w:color="auto" w:fill="FFFFFF"/>
          <w:lang w:val="en-US"/>
        </w:rPr>
        <w:t>In solving the volumetric problems, the authors used a custom-developed computational program as well as the general-purpose Abaqus</w:t>
      </w:r>
      <w:r w:rsidR="004E130D" w:rsidRPr="00677770">
        <w:rPr>
          <w:rStyle w:val="y2iqfc"/>
          <w:sz w:val="20"/>
          <w:szCs w:val="20"/>
          <w:shd w:val="clear" w:color="auto" w:fill="FFFFFF"/>
          <w:lang w:val="en-US"/>
        </w:rPr>
        <w:t xml:space="preserve"> software</w:t>
      </w:r>
      <w:r w:rsidRPr="00677770">
        <w:rPr>
          <w:rStyle w:val="y2iqfc"/>
          <w:sz w:val="20"/>
          <w:szCs w:val="20"/>
          <w:shd w:val="clear" w:color="auto" w:fill="FFFFFF"/>
          <w:lang w:val="en-US"/>
        </w:rPr>
        <w:t>.</w:t>
      </w:r>
    </w:p>
    <w:p w14:paraId="71D2E7FD" w14:textId="125CACD3" w:rsidR="00AA272D" w:rsidRPr="00677770" w:rsidRDefault="00677770" w:rsidP="00677770">
      <w:pPr>
        <w:spacing w:before="240" w:after="240"/>
        <w:jc w:val="center"/>
        <w:rPr>
          <w:b/>
          <w:szCs w:val="20"/>
          <w:lang w:val="uz-Cyrl-UZ" w:eastAsia="en-US"/>
        </w:rPr>
      </w:pPr>
      <w:r w:rsidRPr="00677770">
        <w:rPr>
          <w:b/>
          <w:szCs w:val="20"/>
          <w:lang w:val="uz-Cyrl-UZ" w:eastAsia="en-US"/>
        </w:rPr>
        <w:t>RЕSՍLTS AND DISCՍSSIՕN</w:t>
      </w:r>
    </w:p>
    <w:p w14:paraId="431AC83A" w14:textId="5DE7C7B5" w:rsidR="00E42C70" w:rsidRPr="00677770" w:rsidRDefault="001F5857" w:rsidP="00677770">
      <w:pPr>
        <w:ind w:firstLine="284"/>
        <w:jc w:val="both"/>
        <w:rPr>
          <w:sz w:val="20"/>
          <w:szCs w:val="20"/>
          <w:lang w:val="en-US"/>
        </w:rPr>
      </w:pPr>
      <w:r w:rsidRPr="00677770">
        <w:rPr>
          <w:sz w:val="20"/>
          <w:szCs w:val="20"/>
          <w:lang w:val="en-US"/>
        </w:rPr>
        <w:t xml:space="preserve">The article examines the volumetric behavior of the stress-strain state of the </w:t>
      </w:r>
      <w:proofErr w:type="spellStart"/>
      <w:r w:rsidR="00D56008" w:rsidRPr="00677770">
        <w:rPr>
          <w:sz w:val="20"/>
          <w:szCs w:val="20"/>
          <w:lang w:val="en-US"/>
        </w:rPr>
        <w:t>Jidalisai</w:t>
      </w:r>
      <w:proofErr w:type="spellEnd"/>
      <w:r w:rsidRPr="00677770">
        <w:rPr>
          <w:sz w:val="20"/>
          <w:szCs w:val="20"/>
          <w:lang w:val="en-US"/>
        </w:rPr>
        <w:t xml:space="preserve"> earth-fill dam, constructed in the Fergana Valley region, under the </w:t>
      </w:r>
      <w:r w:rsidR="004E130D" w:rsidRPr="00677770">
        <w:rPr>
          <w:sz w:val="20"/>
          <w:szCs w:val="20"/>
          <w:lang w:val="en-US"/>
        </w:rPr>
        <w:t>effect</w:t>
      </w:r>
      <w:r w:rsidRPr="00677770">
        <w:rPr>
          <w:sz w:val="20"/>
          <w:szCs w:val="20"/>
          <w:lang w:val="en-US"/>
        </w:rPr>
        <w:t xml:space="preserve"> of static forces. Using the mathematical model, method, and algorithm presented above, the SSS is studied by </w:t>
      </w:r>
      <w:r w:rsidR="004E130D" w:rsidRPr="00677770">
        <w:rPr>
          <w:sz w:val="20"/>
          <w:szCs w:val="20"/>
          <w:lang w:val="en-US"/>
        </w:rPr>
        <w:t>considering</w:t>
      </w:r>
      <w:r w:rsidRPr="00677770">
        <w:rPr>
          <w:sz w:val="20"/>
          <w:szCs w:val="20"/>
          <w:lang w:val="en-US"/>
        </w:rPr>
        <w:t xml:space="preserve"> the actual physical</w:t>
      </w:r>
      <w:r w:rsidR="004E130D" w:rsidRPr="00677770">
        <w:rPr>
          <w:sz w:val="20"/>
          <w:szCs w:val="20"/>
          <w:lang w:val="en-US"/>
        </w:rPr>
        <w:t xml:space="preserve"> and mechanical properties of</w:t>
      </w:r>
      <w:r w:rsidRPr="00677770">
        <w:rPr>
          <w:sz w:val="20"/>
          <w:szCs w:val="20"/>
          <w:lang w:val="en-US"/>
        </w:rPr>
        <w:t xml:space="preserve"> soils, structural characteristics, geometric parameters, and the curved axis of the dam.</w:t>
      </w:r>
      <w:r w:rsidR="00E42C70" w:rsidRPr="00677770">
        <w:rPr>
          <w:sz w:val="20"/>
          <w:szCs w:val="20"/>
          <w:lang w:val="en-US"/>
        </w:rPr>
        <w:t xml:space="preserve"> </w:t>
      </w:r>
    </w:p>
    <w:p w14:paraId="3C4B7CC2" w14:textId="669AF4A2" w:rsidR="00DE125E" w:rsidRPr="00677770" w:rsidRDefault="001F5857" w:rsidP="00677770">
      <w:pPr>
        <w:ind w:firstLine="284"/>
        <w:jc w:val="both"/>
        <w:rPr>
          <w:sz w:val="20"/>
          <w:szCs w:val="20"/>
          <w:lang w:val="en-US"/>
        </w:rPr>
      </w:pPr>
      <w:r w:rsidRPr="00677770">
        <w:rPr>
          <w:sz w:val="20"/>
          <w:szCs w:val="20"/>
          <w:lang w:val="en-US"/>
        </w:rPr>
        <w:t xml:space="preserve">The body of the </w:t>
      </w:r>
      <w:proofErr w:type="spellStart"/>
      <w:r w:rsidR="00D56008" w:rsidRPr="00677770">
        <w:rPr>
          <w:sz w:val="20"/>
          <w:szCs w:val="20"/>
          <w:lang w:val="en-US"/>
        </w:rPr>
        <w:t>Jidalisai</w:t>
      </w:r>
      <w:proofErr w:type="spellEnd"/>
      <w:r w:rsidRPr="00677770">
        <w:rPr>
          <w:sz w:val="20"/>
          <w:szCs w:val="20"/>
          <w:lang w:val="en-US"/>
        </w:rPr>
        <w:t xml:space="preserve"> dam is composed of gravel, </w:t>
      </w:r>
      <w:r w:rsidR="0008756C" w:rsidRPr="00677770">
        <w:rPr>
          <w:sz w:val="20"/>
          <w:szCs w:val="20"/>
          <w:lang w:val="en-US"/>
        </w:rPr>
        <w:t>laid</w:t>
      </w:r>
      <w:r w:rsidRPr="00677770">
        <w:rPr>
          <w:sz w:val="20"/>
          <w:szCs w:val="20"/>
          <w:lang w:val="en-US"/>
        </w:rPr>
        <w:t xml:space="preserve"> and compacted layer by layer. The upstream slope of the dam is covered with concrete at a thickness of t=20 cm. </w:t>
      </w:r>
      <w:proofErr w:type="spellStart"/>
      <w:r w:rsidR="00D56008" w:rsidRPr="00677770">
        <w:rPr>
          <w:sz w:val="20"/>
          <w:szCs w:val="20"/>
          <w:lang w:val="en-US"/>
        </w:rPr>
        <w:t>Jidalisai</w:t>
      </w:r>
      <w:proofErr w:type="spellEnd"/>
      <w:r w:rsidRPr="00677770">
        <w:rPr>
          <w:sz w:val="20"/>
          <w:szCs w:val="20"/>
          <w:lang w:val="en-US"/>
        </w:rPr>
        <w:t xml:space="preserve"> dam </w:t>
      </w:r>
      <w:r w:rsidR="0008756C" w:rsidRPr="00677770">
        <w:rPr>
          <w:sz w:val="20"/>
          <w:szCs w:val="20"/>
          <w:lang w:val="en-US"/>
        </w:rPr>
        <w:t>is</w:t>
      </w:r>
      <w:r w:rsidRPr="00677770">
        <w:rPr>
          <w:sz w:val="20"/>
          <w:szCs w:val="20"/>
          <w:lang w:val="en-US"/>
        </w:rPr>
        <w:t xml:space="preserve"> H=62.8 m</w:t>
      </w:r>
      <w:r w:rsidR="0008756C" w:rsidRPr="00677770">
        <w:rPr>
          <w:sz w:val="20"/>
          <w:szCs w:val="20"/>
          <w:lang w:val="en-US"/>
        </w:rPr>
        <w:t xml:space="preserve"> high</w:t>
      </w:r>
      <w:r w:rsidRPr="00677770">
        <w:rPr>
          <w:sz w:val="20"/>
          <w:szCs w:val="20"/>
          <w:lang w:val="en-US"/>
        </w:rPr>
        <w:t xml:space="preserve"> with </w:t>
      </w:r>
      <w:proofErr w:type="spellStart"/>
      <w:r w:rsidRPr="00677770">
        <w:rPr>
          <w:sz w:val="20"/>
          <w:szCs w:val="20"/>
          <w:lang w:val="en-US"/>
        </w:rPr>
        <w:t>slօpе</w:t>
      </w:r>
      <w:proofErr w:type="spellEnd"/>
      <w:r w:rsidRPr="00677770">
        <w:rPr>
          <w:sz w:val="20"/>
          <w:szCs w:val="20"/>
          <w:lang w:val="en-US"/>
        </w:rPr>
        <w:t xml:space="preserve"> </w:t>
      </w:r>
      <w:proofErr w:type="spellStart"/>
      <w:r w:rsidRPr="00677770">
        <w:rPr>
          <w:sz w:val="20"/>
          <w:szCs w:val="20"/>
          <w:lang w:val="en-US"/>
        </w:rPr>
        <w:t>cօеfficiеnts</w:t>
      </w:r>
      <w:proofErr w:type="spellEnd"/>
      <w:r w:rsidRPr="00677770">
        <w:rPr>
          <w:sz w:val="20"/>
          <w:szCs w:val="20"/>
          <w:lang w:val="en-US"/>
        </w:rPr>
        <w:t xml:space="preserve"> m</w:t>
      </w:r>
      <w:r w:rsidRPr="00677770">
        <w:rPr>
          <w:sz w:val="20"/>
          <w:szCs w:val="20"/>
          <w:vertAlign w:val="subscript"/>
          <w:lang w:val="en-US"/>
        </w:rPr>
        <w:t>1</w:t>
      </w:r>
      <w:r w:rsidRPr="00677770">
        <w:rPr>
          <w:sz w:val="20"/>
          <w:szCs w:val="20"/>
          <w:lang w:val="en-US"/>
        </w:rPr>
        <w:t>=2.35, m</w:t>
      </w:r>
      <w:r w:rsidRPr="00677770">
        <w:rPr>
          <w:sz w:val="20"/>
          <w:szCs w:val="20"/>
          <w:vertAlign w:val="subscript"/>
          <w:lang w:val="en-US"/>
        </w:rPr>
        <w:t>2</w:t>
      </w:r>
      <w:r w:rsidRPr="00677770">
        <w:rPr>
          <w:sz w:val="20"/>
          <w:szCs w:val="20"/>
          <w:lang w:val="en-US"/>
        </w:rPr>
        <w:t>=2.1.</w:t>
      </w:r>
      <w:r w:rsidR="00391137" w:rsidRPr="00677770">
        <w:rPr>
          <w:sz w:val="20"/>
          <w:szCs w:val="20"/>
          <w:lang w:val="en-US"/>
        </w:rPr>
        <w:t xml:space="preserve"> </w:t>
      </w:r>
      <w:r w:rsidRPr="00677770">
        <w:rPr>
          <w:sz w:val="20"/>
          <w:szCs w:val="20"/>
          <w:lang w:val="en-US"/>
        </w:rPr>
        <w:t>The core (2) of the dam is made of loam soil.</w:t>
      </w:r>
      <w:r w:rsidR="00634DE9" w:rsidRPr="00677770">
        <w:rPr>
          <w:sz w:val="20"/>
          <w:szCs w:val="20"/>
          <w:lang w:val="en-US"/>
        </w:rPr>
        <w:t xml:space="preserve"> The width of the dam crest is </w:t>
      </w:r>
      <w:r w:rsidRPr="00677770">
        <w:rPr>
          <w:sz w:val="20"/>
          <w:szCs w:val="20"/>
          <w:lang w:val="en-US"/>
        </w:rPr>
        <w:t xml:space="preserve">b = 10 m, </w:t>
      </w:r>
      <w:r w:rsidR="0008756C" w:rsidRPr="00677770">
        <w:rPr>
          <w:sz w:val="20"/>
          <w:szCs w:val="20"/>
          <w:lang w:val="en-US"/>
        </w:rPr>
        <w:t>the</w:t>
      </w:r>
      <w:r w:rsidRPr="00677770">
        <w:rPr>
          <w:sz w:val="20"/>
          <w:szCs w:val="20"/>
          <w:lang w:val="en-US"/>
        </w:rPr>
        <w:t xml:space="preserve"> len</w:t>
      </w:r>
      <w:r w:rsidR="00634DE9" w:rsidRPr="00677770">
        <w:rPr>
          <w:sz w:val="20"/>
          <w:szCs w:val="20"/>
          <w:lang w:val="en-US"/>
        </w:rPr>
        <w:t xml:space="preserve">gth is </w:t>
      </w:r>
      <w:r w:rsidRPr="00677770">
        <w:rPr>
          <w:sz w:val="20"/>
          <w:szCs w:val="20"/>
          <w:lang w:val="en-US"/>
        </w:rPr>
        <w:t>L</w:t>
      </w:r>
      <w:r w:rsidR="00634DE9" w:rsidRPr="00677770">
        <w:rPr>
          <w:sz w:val="20"/>
          <w:szCs w:val="20"/>
          <w:lang w:val="en-US"/>
        </w:rPr>
        <w:t xml:space="preserve"> = 965</w:t>
      </w:r>
      <w:r w:rsidRPr="00677770">
        <w:rPr>
          <w:sz w:val="20"/>
          <w:szCs w:val="20"/>
          <w:lang w:val="en-US"/>
        </w:rPr>
        <w:t xml:space="preserve"> m, and the longitudin</w:t>
      </w:r>
      <w:r w:rsidR="00634DE9" w:rsidRPr="00677770">
        <w:rPr>
          <w:sz w:val="20"/>
          <w:szCs w:val="20"/>
          <w:lang w:val="en-US"/>
        </w:rPr>
        <w:t>al length of the foundation is L</w:t>
      </w:r>
      <w:r w:rsidRPr="00677770">
        <w:rPr>
          <w:sz w:val="20"/>
          <w:szCs w:val="20"/>
          <w:vertAlign w:val="subscript"/>
          <w:lang w:val="en-US"/>
        </w:rPr>
        <w:t>0</w:t>
      </w:r>
      <w:r w:rsidR="00634DE9" w:rsidRPr="00677770">
        <w:rPr>
          <w:sz w:val="20"/>
          <w:szCs w:val="20"/>
          <w:lang w:val="en-US"/>
        </w:rPr>
        <w:t xml:space="preserve"> = 364 m</w:t>
      </w:r>
      <w:r w:rsidRPr="00677770">
        <w:rPr>
          <w:sz w:val="20"/>
          <w:szCs w:val="20"/>
          <w:lang w:val="en-US"/>
        </w:rPr>
        <w:t xml:space="preserve">. </w:t>
      </w:r>
    </w:p>
    <w:p w14:paraId="4F930452" w14:textId="10FAB6C4" w:rsidR="00D90A6F" w:rsidRPr="00677770" w:rsidRDefault="00634DE9" w:rsidP="00677770">
      <w:pPr>
        <w:ind w:firstLine="284"/>
        <w:jc w:val="both"/>
        <w:rPr>
          <w:sz w:val="20"/>
          <w:szCs w:val="20"/>
          <w:lang w:val="en-US"/>
        </w:rPr>
      </w:pPr>
      <w:r w:rsidRPr="00677770">
        <w:rPr>
          <w:sz w:val="20"/>
          <w:szCs w:val="20"/>
          <w:lang w:val="en-US"/>
        </w:rPr>
        <w:t>The calculation results consist of the displacement vectors ս</w:t>
      </w:r>
      <w:r w:rsidRPr="00677770">
        <w:rPr>
          <w:sz w:val="20"/>
          <w:szCs w:val="20"/>
          <w:vertAlign w:val="subscript"/>
          <w:lang w:val="en-US"/>
        </w:rPr>
        <w:t>1</w:t>
      </w:r>
      <w:r w:rsidRPr="00677770">
        <w:rPr>
          <w:sz w:val="20"/>
          <w:szCs w:val="20"/>
          <w:lang w:val="en-US"/>
        </w:rPr>
        <w:t>, ս</w:t>
      </w:r>
      <w:r w:rsidRPr="00677770">
        <w:rPr>
          <w:sz w:val="20"/>
          <w:szCs w:val="20"/>
          <w:vertAlign w:val="subscript"/>
          <w:lang w:val="en-US"/>
        </w:rPr>
        <w:t>2</w:t>
      </w:r>
      <w:r w:rsidRPr="00677770">
        <w:rPr>
          <w:sz w:val="20"/>
          <w:szCs w:val="20"/>
          <w:lang w:val="en-US"/>
        </w:rPr>
        <w:t>, ս</w:t>
      </w:r>
      <w:r w:rsidRPr="00677770">
        <w:rPr>
          <w:sz w:val="20"/>
          <w:szCs w:val="20"/>
          <w:vertAlign w:val="subscript"/>
          <w:lang w:val="en-US"/>
        </w:rPr>
        <w:t>3</w:t>
      </w:r>
      <w:r w:rsidRPr="00677770">
        <w:rPr>
          <w:sz w:val="20"/>
          <w:szCs w:val="20"/>
          <w:lang w:val="en-US"/>
        </w:rPr>
        <w:t xml:space="preserve"> and the stress components </w:t>
      </w:r>
      <w:r w:rsidRPr="00677770">
        <w:rPr>
          <w:sz w:val="20"/>
          <w:szCs w:val="20"/>
        </w:rPr>
        <w:sym w:font="Symbol" w:char="F073"/>
      </w:r>
      <w:r w:rsidRPr="00677770">
        <w:rPr>
          <w:sz w:val="20"/>
          <w:szCs w:val="20"/>
          <w:vertAlign w:val="subscript"/>
          <w:lang w:val="en-US"/>
        </w:rPr>
        <w:t>11</w:t>
      </w:r>
      <w:r w:rsidRPr="00677770">
        <w:rPr>
          <w:sz w:val="20"/>
          <w:szCs w:val="20"/>
          <w:lang w:val="en-US"/>
        </w:rPr>
        <w:t xml:space="preserve">, </w:t>
      </w:r>
      <w:r w:rsidRPr="00677770">
        <w:rPr>
          <w:sz w:val="20"/>
          <w:szCs w:val="20"/>
        </w:rPr>
        <w:sym w:font="Symbol" w:char="F073"/>
      </w:r>
      <w:r w:rsidRPr="00677770">
        <w:rPr>
          <w:sz w:val="20"/>
          <w:szCs w:val="20"/>
          <w:vertAlign w:val="subscript"/>
          <w:lang w:val="en-US"/>
        </w:rPr>
        <w:t>22</w:t>
      </w:r>
      <w:r w:rsidRPr="00677770">
        <w:rPr>
          <w:sz w:val="20"/>
          <w:szCs w:val="20"/>
          <w:lang w:val="en-US"/>
        </w:rPr>
        <w:t xml:space="preserve">, </w:t>
      </w:r>
      <w:r w:rsidRPr="00677770">
        <w:rPr>
          <w:sz w:val="20"/>
          <w:szCs w:val="20"/>
        </w:rPr>
        <w:sym w:font="Symbol" w:char="F073"/>
      </w:r>
      <w:r w:rsidRPr="00677770">
        <w:rPr>
          <w:sz w:val="20"/>
          <w:szCs w:val="20"/>
          <w:vertAlign w:val="subscript"/>
          <w:lang w:val="en-US"/>
        </w:rPr>
        <w:t>33</w:t>
      </w:r>
      <w:r w:rsidRPr="00677770">
        <w:rPr>
          <w:sz w:val="20"/>
          <w:szCs w:val="20"/>
          <w:lang w:val="en-US"/>
        </w:rPr>
        <w:t xml:space="preserve">, </w:t>
      </w:r>
      <w:r w:rsidRPr="00677770">
        <w:rPr>
          <w:sz w:val="20"/>
          <w:szCs w:val="20"/>
        </w:rPr>
        <w:sym w:font="Symbol" w:char="F074"/>
      </w:r>
      <w:r w:rsidRPr="00677770">
        <w:rPr>
          <w:sz w:val="20"/>
          <w:szCs w:val="20"/>
          <w:vertAlign w:val="subscript"/>
          <w:lang w:val="en-US"/>
        </w:rPr>
        <w:t>12</w:t>
      </w:r>
      <w:r w:rsidRPr="00677770">
        <w:rPr>
          <w:sz w:val="20"/>
          <w:szCs w:val="20"/>
          <w:lang w:val="en-US"/>
        </w:rPr>
        <w:t xml:space="preserve">, </w:t>
      </w:r>
      <w:r w:rsidRPr="00677770">
        <w:rPr>
          <w:sz w:val="20"/>
          <w:szCs w:val="20"/>
        </w:rPr>
        <w:sym w:font="Symbol" w:char="F074"/>
      </w:r>
      <w:r w:rsidRPr="00677770">
        <w:rPr>
          <w:sz w:val="20"/>
          <w:szCs w:val="20"/>
          <w:vertAlign w:val="subscript"/>
          <w:lang w:val="en-US"/>
        </w:rPr>
        <w:t>23</w:t>
      </w:r>
      <w:r w:rsidRPr="00677770">
        <w:rPr>
          <w:sz w:val="20"/>
          <w:szCs w:val="20"/>
          <w:lang w:val="en-US"/>
        </w:rPr>
        <w:t xml:space="preserve">, </w:t>
      </w:r>
      <w:r w:rsidRPr="00677770">
        <w:rPr>
          <w:sz w:val="20"/>
          <w:szCs w:val="20"/>
        </w:rPr>
        <w:sym w:font="Symbol" w:char="F074"/>
      </w:r>
      <w:r w:rsidRPr="00677770">
        <w:rPr>
          <w:sz w:val="20"/>
          <w:szCs w:val="20"/>
          <w:vertAlign w:val="subscript"/>
          <w:lang w:val="en-US"/>
        </w:rPr>
        <w:t>31</w:t>
      </w:r>
      <w:r w:rsidRPr="00677770">
        <w:rPr>
          <w:sz w:val="20"/>
          <w:szCs w:val="20"/>
          <w:lang w:val="en-US"/>
        </w:rPr>
        <w:t xml:space="preserve"> for all points of the structure.</w:t>
      </w:r>
    </w:p>
    <w:p w14:paraId="56199455" w14:textId="7D67FE01" w:rsidR="007E21CF" w:rsidRPr="00677770" w:rsidRDefault="00634DE9" w:rsidP="00677770">
      <w:pPr>
        <w:spacing w:after="240"/>
        <w:ind w:firstLine="284"/>
        <w:jc w:val="both"/>
        <w:rPr>
          <w:sz w:val="20"/>
          <w:szCs w:val="20"/>
          <w:lang w:val="en-US"/>
        </w:rPr>
      </w:pPr>
      <w:r w:rsidRPr="00677770">
        <w:rPr>
          <w:sz w:val="20"/>
          <w:szCs w:val="20"/>
          <w:lang w:val="en-US"/>
        </w:rPr>
        <w:t xml:space="preserve">To facilitate the analysis of the obtained results, </w:t>
      </w:r>
      <w:proofErr w:type="spellStart"/>
      <w:r w:rsidRPr="00677770">
        <w:rPr>
          <w:sz w:val="20"/>
          <w:szCs w:val="20"/>
          <w:lang w:val="en-US"/>
        </w:rPr>
        <w:t>isofields</w:t>
      </w:r>
      <w:proofErr w:type="spellEnd"/>
      <w:r w:rsidRPr="00677770">
        <w:rPr>
          <w:sz w:val="20"/>
          <w:szCs w:val="20"/>
          <w:lang w:val="en-US"/>
        </w:rPr>
        <w:t xml:space="preserve"> of displacement components and stress tensors were constructed along the characteristic longitudinal and transverse sections of the </w:t>
      </w:r>
      <w:proofErr w:type="spellStart"/>
      <w:r w:rsidR="00D56008" w:rsidRPr="00677770">
        <w:rPr>
          <w:sz w:val="20"/>
          <w:szCs w:val="20"/>
          <w:lang w:val="en-US"/>
        </w:rPr>
        <w:t>Jidalisai</w:t>
      </w:r>
      <w:proofErr w:type="spellEnd"/>
      <w:r w:rsidRPr="00677770">
        <w:rPr>
          <w:sz w:val="20"/>
          <w:szCs w:val="20"/>
          <w:lang w:val="en-US"/>
        </w:rPr>
        <w:t xml:space="preserve"> dam. Additionally, sections </w:t>
      </w:r>
      <w:r w:rsidR="0040516C" w:rsidRPr="00677770">
        <w:rPr>
          <w:sz w:val="20"/>
          <w:szCs w:val="20"/>
          <w:lang w:val="en-US"/>
        </w:rPr>
        <w:t>“</w:t>
      </w:r>
      <w:r w:rsidRPr="00677770">
        <w:rPr>
          <w:sz w:val="20"/>
          <w:szCs w:val="20"/>
          <w:lang w:val="en-US"/>
        </w:rPr>
        <w:t>I-I</w:t>
      </w:r>
      <w:r w:rsidR="0040516C" w:rsidRPr="00677770">
        <w:rPr>
          <w:sz w:val="20"/>
          <w:szCs w:val="20"/>
          <w:lang w:val="en-US"/>
        </w:rPr>
        <w:t>” to “IV-IV”</w:t>
      </w:r>
      <w:r w:rsidRPr="00677770">
        <w:rPr>
          <w:sz w:val="20"/>
          <w:szCs w:val="20"/>
          <w:lang w:val="en-US"/>
        </w:rPr>
        <w:t xml:space="preserve"> were selected along the longitudinal axis of the structure, and </w:t>
      </w:r>
      <w:proofErr w:type="spellStart"/>
      <w:r w:rsidRPr="00677770">
        <w:rPr>
          <w:sz w:val="20"/>
          <w:szCs w:val="20"/>
          <w:lang w:val="en-US"/>
        </w:rPr>
        <w:t>isofields</w:t>
      </w:r>
      <w:proofErr w:type="spellEnd"/>
      <w:r w:rsidRPr="00677770">
        <w:rPr>
          <w:sz w:val="20"/>
          <w:szCs w:val="20"/>
          <w:lang w:val="en-US"/>
        </w:rPr>
        <w:t xml:space="preserve"> of displacement components and stress tensors were constructed under the in</w:t>
      </w:r>
      <w:r w:rsidR="0008756C" w:rsidRPr="00677770">
        <w:rPr>
          <w:sz w:val="20"/>
          <w:szCs w:val="20"/>
          <w:lang w:val="en-US"/>
        </w:rPr>
        <w:t xml:space="preserve">fluence of the structure’s </w:t>
      </w:r>
      <w:r w:rsidRPr="00677770">
        <w:rPr>
          <w:sz w:val="20"/>
          <w:szCs w:val="20"/>
          <w:lang w:val="en-US"/>
        </w:rPr>
        <w:t>weight (see Figures 3–5). The results obtained for each section were t</w:t>
      </w:r>
      <w:r w:rsidR="0008756C" w:rsidRPr="00677770">
        <w:rPr>
          <w:sz w:val="20"/>
          <w:szCs w:val="20"/>
          <w:lang w:val="en-US"/>
        </w:rPr>
        <w:t>horoughly analyzed and compared</w:t>
      </w:r>
      <w:r w:rsidRPr="00677770">
        <w:rPr>
          <w:sz w:val="20"/>
          <w:szCs w:val="20"/>
          <w:lang w:val="en-US"/>
        </w:rPr>
        <w:t>.</w:t>
      </w:r>
    </w:p>
    <w:p w14:paraId="543C3F4B" w14:textId="080D3B68" w:rsidR="00953C03" w:rsidRPr="00677770" w:rsidRDefault="00555DFD" w:rsidP="00677770">
      <w:pPr>
        <w:jc w:val="center"/>
        <w:rPr>
          <w:sz w:val="18"/>
          <w:szCs w:val="20"/>
          <w:lang w:val="en-US"/>
        </w:rPr>
      </w:pPr>
      <w:r w:rsidRPr="00677770">
        <w:rPr>
          <w:noProof/>
          <w:sz w:val="18"/>
          <w:szCs w:val="20"/>
        </w:rPr>
        <w:drawing>
          <wp:inline distT="0" distB="0" distL="0" distR="0" wp14:anchorId="7EACAF0A" wp14:editId="3A855695">
            <wp:extent cx="4435434" cy="1455773"/>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464748" cy="1465394"/>
                    </a:xfrm>
                    <a:prstGeom prst="rect">
                      <a:avLst/>
                    </a:prstGeom>
                  </pic:spPr>
                </pic:pic>
              </a:graphicData>
            </a:graphic>
          </wp:inline>
        </w:drawing>
      </w:r>
    </w:p>
    <w:p w14:paraId="77B830D2" w14:textId="6050A9E5" w:rsidR="00F117A4" w:rsidRPr="00677770" w:rsidRDefault="00634DE9" w:rsidP="00677770">
      <w:pPr>
        <w:jc w:val="center"/>
        <w:rPr>
          <w:sz w:val="18"/>
          <w:szCs w:val="20"/>
          <w:lang w:val="uz-Cyrl-UZ"/>
        </w:rPr>
      </w:pPr>
      <w:r w:rsidRPr="00677770">
        <w:rPr>
          <w:b/>
          <w:sz w:val="18"/>
          <w:szCs w:val="20"/>
          <w:lang w:val="en-US"/>
        </w:rPr>
        <w:t>F</w:t>
      </w:r>
      <w:r w:rsidR="00CA1978">
        <w:rPr>
          <w:b/>
          <w:sz w:val="18"/>
          <w:szCs w:val="20"/>
          <w:lang w:val="en-US"/>
        </w:rPr>
        <w:t xml:space="preserve">IGURE </w:t>
      </w:r>
      <w:r w:rsidRPr="00677770">
        <w:rPr>
          <w:b/>
          <w:sz w:val="18"/>
          <w:szCs w:val="20"/>
          <w:lang w:val="en-US"/>
        </w:rPr>
        <w:t>2</w:t>
      </w:r>
      <w:r w:rsidR="00F117A4" w:rsidRPr="00677770">
        <w:rPr>
          <w:b/>
          <w:sz w:val="18"/>
          <w:szCs w:val="20"/>
          <w:lang w:val="uz-Cyrl-UZ"/>
        </w:rPr>
        <w:t>.</w:t>
      </w:r>
      <w:r w:rsidR="00F117A4" w:rsidRPr="00677770">
        <w:rPr>
          <w:sz w:val="18"/>
          <w:szCs w:val="20"/>
          <w:lang w:val="uz-Cyrl-UZ"/>
        </w:rPr>
        <w:t xml:space="preserve"> </w:t>
      </w:r>
      <w:r w:rsidRPr="00677770">
        <w:rPr>
          <w:sz w:val="18"/>
          <w:szCs w:val="20"/>
          <w:lang w:val="uz-Cyrl-UZ"/>
        </w:rPr>
        <w:t xml:space="preserve">Layout scheme of the transverse sections along the X₃-axis of the </w:t>
      </w:r>
      <w:r w:rsidR="00D56008" w:rsidRPr="00677770">
        <w:rPr>
          <w:sz w:val="18"/>
          <w:szCs w:val="20"/>
          <w:lang w:val="uz-Cyrl-UZ"/>
        </w:rPr>
        <w:t>Jidalisai</w:t>
      </w:r>
      <w:r w:rsidRPr="00677770">
        <w:rPr>
          <w:sz w:val="18"/>
          <w:szCs w:val="20"/>
          <w:lang w:val="uz-Cyrl-UZ"/>
        </w:rPr>
        <w:t xml:space="preserve"> dam.</w:t>
      </w:r>
    </w:p>
    <w:p w14:paraId="58D5941F" w14:textId="77777777" w:rsidR="00E04278" w:rsidRPr="00677770" w:rsidRDefault="00E04278" w:rsidP="00677770">
      <w:pPr>
        <w:jc w:val="center"/>
        <w:rPr>
          <w:b/>
          <w:sz w:val="18"/>
          <w:szCs w:val="20"/>
          <w:lang w:val="uz-Cyrl-UZ"/>
        </w:rPr>
      </w:pPr>
    </w:p>
    <w:p w14:paraId="204008F4" w14:textId="7B7B9079" w:rsidR="00634DE9" w:rsidRPr="006946BD" w:rsidRDefault="00634DE9" w:rsidP="00677770">
      <w:pPr>
        <w:ind w:firstLine="284"/>
        <w:jc w:val="both"/>
        <w:rPr>
          <w:bCs/>
          <w:sz w:val="20"/>
          <w:szCs w:val="20"/>
          <w:lang w:val="en-US"/>
        </w:rPr>
      </w:pPr>
      <w:r w:rsidRPr="00677770">
        <w:rPr>
          <w:sz w:val="20"/>
          <w:szCs w:val="20"/>
          <w:lang w:val="en-US"/>
        </w:rPr>
        <w:t xml:space="preserve">The </w:t>
      </w:r>
      <w:proofErr w:type="spellStart"/>
      <w:r w:rsidRPr="00677770">
        <w:rPr>
          <w:sz w:val="20"/>
          <w:szCs w:val="20"/>
          <w:lang w:val="en-US"/>
        </w:rPr>
        <w:t>isofields</w:t>
      </w:r>
      <w:proofErr w:type="spellEnd"/>
      <w:r w:rsidRPr="00677770">
        <w:rPr>
          <w:sz w:val="20"/>
          <w:szCs w:val="20"/>
          <w:lang w:val="en-US"/>
        </w:rPr>
        <w:t xml:space="preserve"> of the uniformly distributed values of displacements </w:t>
      </w:r>
      <w:r w:rsidRPr="006946BD">
        <w:rPr>
          <w:rStyle w:val="katex-mathml"/>
          <w:bCs/>
          <w:sz w:val="20"/>
          <w:szCs w:val="20"/>
          <w:lang w:val="en-US"/>
        </w:rPr>
        <w:t>u</w:t>
      </w:r>
      <w:r w:rsidRPr="006946BD">
        <w:rPr>
          <w:rStyle w:val="katex-mathml"/>
          <w:bCs/>
          <w:sz w:val="20"/>
          <w:szCs w:val="20"/>
          <w:vertAlign w:val="subscript"/>
          <w:lang w:val="en-US"/>
        </w:rPr>
        <w:t>1</w:t>
      </w:r>
      <w:r w:rsidRPr="006946BD">
        <w:rPr>
          <w:bCs/>
          <w:sz w:val="20"/>
          <w:szCs w:val="20"/>
          <w:lang w:val="en-US"/>
        </w:rPr>
        <w:t xml:space="preserve"> and </w:t>
      </w:r>
      <w:r w:rsidRPr="006946BD">
        <w:rPr>
          <w:rStyle w:val="katex-mathml"/>
          <w:bCs/>
          <w:sz w:val="20"/>
          <w:szCs w:val="20"/>
          <w:lang w:val="en-US"/>
        </w:rPr>
        <w:t>u</w:t>
      </w:r>
      <w:r w:rsidRPr="006946BD">
        <w:rPr>
          <w:rStyle w:val="katex-mathml"/>
          <w:bCs/>
          <w:sz w:val="20"/>
          <w:szCs w:val="20"/>
          <w:vertAlign w:val="subscript"/>
          <w:lang w:val="en-US"/>
        </w:rPr>
        <w:t>2</w:t>
      </w:r>
      <w:r w:rsidRPr="006946BD">
        <w:rPr>
          <w:bCs/>
          <w:sz w:val="20"/>
          <w:szCs w:val="20"/>
          <w:lang w:val="en-US"/>
        </w:rPr>
        <w:t xml:space="preserve"> caused by the self-weight in the central transverse and longitudinal sections of the </w:t>
      </w:r>
      <w:proofErr w:type="spellStart"/>
      <w:r w:rsidR="00D56008" w:rsidRPr="006946BD">
        <w:rPr>
          <w:bCs/>
          <w:sz w:val="20"/>
          <w:szCs w:val="20"/>
          <w:lang w:val="en-US"/>
        </w:rPr>
        <w:t>Jidalisai</w:t>
      </w:r>
      <w:proofErr w:type="spellEnd"/>
      <w:r w:rsidRPr="006946BD">
        <w:rPr>
          <w:bCs/>
          <w:sz w:val="20"/>
          <w:szCs w:val="20"/>
          <w:lang w:val="en-US"/>
        </w:rPr>
        <w:t xml:space="preserve"> earth dam are presented in Figures 3 and 4.</w:t>
      </w:r>
    </w:p>
    <w:p w14:paraId="72F9057D" w14:textId="34CB0C3C" w:rsidR="00634DE9" w:rsidRPr="006946BD" w:rsidRDefault="00634DE9" w:rsidP="00677770">
      <w:pPr>
        <w:ind w:firstLine="284"/>
        <w:jc w:val="both"/>
        <w:rPr>
          <w:bCs/>
          <w:sz w:val="20"/>
          <w:szCs w:val="20"/>
          <w:lang w:val="en-US"/>
        </w:rPr>
      </w:pPr>
      <w:r w:rsidRPr="006946BD">
        <w:rPr>
          <w:bCs/>
          <w:sz w:val="20"/>
          <w:szCs w:val="20"/>
          <w:lang w:val="en-US"/>
        </w:rPr>
        <w:t xml:space="preserve">The analysis of the </w:t>
      </w:r>
      <w:r w:rsidR="00D56008" w:rsidRPr="006946BD">
        <w:rPr>
          <w:bCs/>
          <w:sz w:val="20"/>
          <w:szCs w:val="20"/>
          <w:lang w:val="en-US"/>
        </w:rPr>
        <w:t xml:space="preserve">results </w:t>
      </w:r>
      <w:r w:rsidRPr="006946BD">
        <w:rPr>
          <w:bCs/>
          <w:sz w:val="20"/>
          <w:szCs w:val="20"/>
          <w:lang w:val="en-US"/>
        </w:rPr>
        <w:t>obtain</w:t>
      </w:r>
      <w:r w:rsidR="00D56008" w:rsidRPr="006946BD">
        <w:rPr>
          <w:bCs/>
          <w:sz w:val="20"/>
          <w:szCs w:val="20"/>
          <w:lang w:val="en-US"/>
        </w:rPr>
        <w:t>ed</w:t>
      </w:r>
      <w:r w:rsidRPr="006946BD">
        <w:rPr>
          <w:bCs/>
          <w:sz w:val="20"/>
          <w:szCs w:val="20"/>
          <w:lang w:val="en-US"/>
        </w:rPr>
        <w:t xml:space="preserve"> (Fig.3a) shows that in section I-I, located 290 meters from the left bank of the </w:t>
      </w:r>
      <w:proofErr w:type="spellStart"/>
      <w:r w:rsidR="00D56008" w:rsidRPr="006946BD">
        <w:rPr>
          <w:bCs/>
          <w:sz w:val="20"/>
          <w:szCs w:val="20"/>
          <w:lang w:val="en-US"/>
        </w:rPr>
        <w:t>Jidalisai</w:t>
      </w:r>
      <w:proofErr w:type="spellEnd"/>
      <w:r w:rsidRPr="006946BD">
        <w:rPr>
          <w:bCs/>
          <w:sz w:val="20"/>
          <w:szCs w:val="20"/>
          <w:lang w:val="en-US"/>
        </w:rPr>
        <w:t xml:space="preserve"> earth dam, the values of horizontal displacement u</w:t>
      </w:r>
      <w:r w:rsidRPr="006946BD">
        <w:rPr>
          <w:bCs/>
          <w:sz w:val="20"/>
          <w:szCs w:val="20"/>
          <w:vertAlign w:val="subscript"/>
          <w:lang w:val="en-US"/>
        </w:rPr>
        <w:t>1</w:t>
      </w:r>
      <w:r w:rsidRPr="006946BD">
        <w:rPr>
          <w:bCs/>
          <w:sz w:val="20"/>
          <w:szCs w:val="20"/>
          <w:lang w:val="en-US"/>
        </w:rPr>
        <w:t xml:space="preserve"> increase toward the center of the upper and lower slopes of the dam.</w:t>
      </w:r>
    </w:p>
    <w:p w14:paraId="299311E6" w14:textId="1344A59C" w:rsidR="00EF716E" w:rsidRPr="006946BD" w:rsidRDefault="00CD47AD" w:rsidP="00677770">
      <w:pPr>
        <w:ind w:firstLine="284"/>
        <w:jc w:val="both"/>
        <w:rPr>
          <w:bCs/>
          <w:sz w:val="20"/>
          <w:szCs w:val="20"/>
          <w:lang w:val="en-US"/>
        </w:rPr>
      </w:pPr>
      <w:r w:rsidRPr="006946BD">
        <w:rPr>
          <w:bCs/>
          <w:sz w:val="20"/>
          <w:szCs w:val="20"/>
          <w:lang w:val="uz-Cyrl-UZ"/>
        </w:rPr>
        <w:t>In the dam core, horizontal displacements have the smallest values, while the largest values occur at the centers of the upper and lower supporting prisms. The magnitude of the displacements depends on the location of the points within the dam cross-section and the distance of the section from the riverbank.</w:t>
      </w:r>
    </w:p>
    <w:p w14:paraId="787EB5EF" w14:textId="14DF162C" w:rsidR="00CD47AD" w:rsidRPr="006946BD" w:rsidRDefault="00CD47AD" w:rsidP="00677770">
      <w:pPr>
        <w:ind w:firstLine="284"/>
        <w:jc w:val="both"/>
        <w:rPr>
          <w:bCs/>
          <w:sz w:val="20"/>
          <w:szCs w:val="20"/>
          <w:lang w:val="en-US"/>
        </w:rPr>
      </w:pPr>
      <w:r w:rsidRPr="006946BD">
        <w:rPr>
          <w:bCs/>
          <w:sz w:val="20"/>
          <w:szCs w:val="20"/>
          <w:lang w:val="en-US"/>
        </w:rPr>
        <w:t xml:space="preserve">The distribution of </w:t>
      </w:r>
      <w:r w:rsidR="0092155F" w:rsidRPr="006946BD">
        <w:rPr>
          <w:bCs/>
          <w:sz w:val="20"/>
          <w:szCs w:val="20"/>
          <w:lang w:val="en-US"/>
        </w:rPr>
        <w:t>vertical displacements u</w:t>
      </w:r>
      <w:r w:rsidR="0092155F" w:rsidRPr="006946BD">
        <w:rPr>
          <w:bCs/>
          <w:sz w:val="20"/>
          <w:szCs w:val="20"/>
          <w:vertAlign w:val="subscript"/>
          <w:lang w:val="en-US"/>
        </w:rPr>
        <w:t>2</w:t>
      </w:r>
      <w:r w:rsidR="0092155F" w:rsidRPr="006946BD">
        <w:rPr>
          <w:bCs/>
          <w:sz w:val="20"/>
          <w:szCs w:val="20"/>
          <w:lang w:val="en-US"/>
        </w:rPr>
        <w:t xml:space="preserve"> </w:t>
      </w:r>
      <w:r w:rsidRPr="006946BD">
        <w:rPr>
          <w:bCs/>
          <w:sz w:val="20"/>
          <w:szCs w:val="20"/>
          <w:lang w:val="en-US"/>
        </w:rPr>
        <w:t>within the dam body (Fig. 3b) shows that their values increase from the dam base toward the top. Significant values of u</w:t>
      </w:r>
      <w:r w:rsidRPr="006946BD">
        <w:rPr>
          <w:bCs/>
          <w:sz w:val="20"/>
          <w:szCs w:val="20"/>
          <w:vertAlign w:val="subscript"/>
          <w:lang w:val="en-US"/>
        </w:rPr>
        <w:t>2</w:t>
      </w:r>
      <w:r w:rsidRPr="006946BD">
        <w:rPr>
          <w:bCs/>
          <w:sz w:val="20"/>
          <w:szCs w:val="20"/>
          <w:lang w:val="en-US"/>
        </w:rPr>
        <w:t xml:space="preserve"> are observed in the upper and lower supporting prisms surrounding the upper part of the core.</w:t>
      </w:r>
    </w:p>
    <w:p w14:paraId="0A226B97" w14:textId="369FFCDE" w:rsidR="00EF716E" w:rsidRPr="00677770" w:rsidRDefault="00451B8B" w:rsidP="00677770">
      <w:pPr>
        <w:ind w:firstLine="284"/>
        <w:jc w:val="both"/>
        <w:rPr>
          <w:color w:val="000000" w:themeColor="text1"/>
          <w:sz w:val="20"/>
          <w:szCs w:val="20"/>
          <w:lang w:val="en-US"/>
        </w:rPr>
      </w:pPr>
      <w:r w:rsidRPr="00677770">
        <w:rPr>
          <w:sz w:val="20"/>
          <w:szCs w:val="20"/>
          <w:lang w:val="en-US"/>
        </w:rPr>
        <w:t xml:space="preserve">In the examined cross-section, the height of the dam is H = 35.2 m. The minimum value of vertical displacements </w:t>
      </w:r>
      <w:r w:rsidR="00E53587" w:rsidRPr="00677770">
        <w:rPr>
          <w:sz w:val="20"/>
          <w:szCs w:val="20"/>
          <w:lang w:val="en-US"/>
        </w:rPr>
        <w:t>is observed</w:t>
      </w:r>
      <w:r w:rsidRPr="00677770">
        <w:rPr>
          <w:sz w:val="20"/>
          <w:szCs w:val="20"/>
          <w:lang w:val="en-US"/>
        </w:rPr>
        <w:t xml:space="preserve"> near the foundation, and the distribution is nearly symmetrical </w:t>
      </w:r>
      <w:r w:rsidR="00093B60" w:rsidRPr="00677770">
        <w:rPr>
          <w:sz w:val="20"/>
          <w:szCs w:val="20"/>
          <w:lang w:val="en-US"/>
        </w:rPr>
        <w:t>to the</w:t>
      </w:r>
      <w:r w:rsidRPr="00677770">
        <w:rPr>
          <w:sz w:val="20"/>
          <w:szCs w:val="20"/>
          <w:lang w:val="en-US"/>
        </w:rPr>
        <w:t xml:space="preserve"> core of the dam. </w:t>
      </w:r>
    </w:p>
    <w:p w14:paraId="5983B894" w14:textId="77777777" w:rsidR="00C7077F" w:rsidRPr="00677770" w:rsidRDefault="00C7077F" w:rsidP="00677770">
      <w:pPr>
        <w:ind w:firstLine="708"/>
        <w:jc w:val="both"/>
        <w:rPr>
          <w:bCs/>
          <w:sz w:val="20"/>
          <w:szCs w:val="20"/>
          <w:lang w:val="en-US"/>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6"/>
        <w:gridCol w:w="4664"/>
      </w:tblGrid>
      <w:tr w:rsidR="00EF716E" w:rsidRPr="00677770" w14:paraId="0C44EC67" w14:textId="77777777" w:rsidTr="00351064">
        <w:tc>
          <w:tcPr>
            <w:tcW w:w="4812" w:type="dxa"/>
          </w:tcPr>
          <w:p w14:paraId="2A5C8ED7" w14:textId="05E65FC6" w:rsidR="00985C72" w:rsidRPr="00677770" w:rsidRDefault="00451B8B" w:rsidP="00677770">
            <w:pPr>
              <w:pStyle w:val="a9"/>
              <w:numPr>
                <w:ilvl w:val="0"/>
                <w:numId w:val="24"/>
              </w:numPr>
              <w:spacing w:after="200"/>
              <w:jc w:val="center"/>
              <w:rPr>
                <w:bCs/>
                <w:sz w:val="20"/>
                <w:szCs w:val="20"/>
                <w:lang w:val="en-US"/>
              </w:rPr>
            </w:pPr>
            <w:r w:rsidRPr="00677770">
              <w:rPr>
                <w:bCs/>
                <w:sz w:val="20"/>
                <w:szCs w:val="20"/>
                <w:lang w:val="en-US"/>
              </w:rPr>
              <w:t>Ս</w:t>
            </w:r>
            <w:r w:rsidRPr="00677770">
              <w:rPr>
                <w:bCs/>
                <w:sz w:val="20"/>
                <w:szCs w:val="20"/>
                <w:vertAlign w:val="subscript"/>
                <w:lang w:val="en-US"/>
              </w:rPr>
              <w:t>1</w:t>
            </w:r>
            <w:r w:rsidRPr="00677770">
              <w:rPr>
                <w:bCs/>
                <w:sz w:val="20"/>
                <w:szCs w:val="20"/>
                <w:lang w:val="en-US"/>
              </w:rPr>
              <w:t xml:space="preserve"> </w:t>
            </w:r>
            <w:r w:rsidRPr="00677770">
              <w:rPr>
                <w:sz w:val="20"/>
                <w:szCs w:val="20"/>
                <w:lang w:val="en"/>
              </w:rPr>
              <w:t>in section</w:t>
            </w:r>
            <w:r w:rsidRPr="00677770">
              <w:rPr>
                <w:bCs/>
                <w:sz w:val="20"/>
                <w:szCs w:val="20"/>
                <w:lang w:val="uz-Cyrl-UZ"/>
              </w:rPr>
              <w:t xml:space="preserve"> </w:t>
            </w:r>
            <w:r w:rsidRPr="00677770">
              <w:rPr>
                <w:bCs/>
                <w:sz w:val="20"/>
                <w:szCs w:val="20"/>
                <w:lang w:val="en-US"/>
              </w:rPr>
              <w:t>I-I,</w:t>
            </w:r>
            <w:r w:rsidR="0092155F" w:rsidRPr="00677770">
              <w:rPr>
                <w:bCs/>
                <w:sz w:val="20"/>
                <w:szCs w:val="20"/>
                <w:lang w:val="uz-Cyrl-UZ"/>
              </w:rPr>
              <w:t xml:space="preserve"> </w:t>
            </w:r>
            <w:r w:rsidR="0092155F" w:rsidRPr="00677770">
              <w:rPr>
                <w:bCs/>
                <w:sz w:val="20"/>
                <w:szCs w:val="20"/>
                <w:lang w:val="en-US"/>
              </w:rPr>
              <w:t>m</w:t>
            </w:r>
          </w:p>
          <w:p w14:paraId="0EF252AE" w14:textId="200D4941" w:rsidR="00985C72" w:rsidRPr="00677770" w:rsidRDefault="00EF716E" w:rsidP="00677770">
            <w:pPr>
              <w:jc w:val="center"/>
              <w:rPr>
                <w:color w:val="000000" w:themeColor="text1"/>
                <w:sz w:val="20"/>
                <w:szCs w:val="20"/>
                <w:lang w:val="en-US"/>
              </w:rPr>
            </w:pPr>
            <w:r w:rsidRPr="00677770">
              <w:rPr>
                <w:noProof/>
                <w:sz w:val="20"/>
                <w:szCs w:val="20"/>
              </w:rPr>
              <w:drawing>
                <wp:inline distT="0" distB="0" distL="0" distR="0" wp14:anchorId="38C017A8" wp14:editId="2EEB8920">
                  <wp:extent cx="2845394" cy="1001510"/>
                  <wp:effectExtent l="0" t="0" r="0" b="825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10126" cy="1024294"/>
                          </a:xfrm>
                          <a:prstGeom prst="rect">
                            <a:avLst/>
                          </a:prstGeom>
                          <a:noFill/>
                        </pic:spPr>
                      </pic:pic>
                    </a:graphicData>
                  </a:graphic>
                </wp:inline>
              </w:drawing>
            </w:r>
          </w:p>
        </w:tc>
        <w:tc>
          <w:tcPr>
            <w:tcW w:w="4825" w:type="dxa"/>
          </w:tcPr>
          <w:p w14:paraId="044712B4" w14:textId="525C18A0" w:rsidR="00451B8B" w:rsidRPr="00677770" w:rsidRDefault="00451B8B" w:rsidP="00677770">
            <w:pPr>
              <w:pStyle w:val="a9"/>
              <w:numPr>
                <w:ilvl w:val="0"/>
                <w:numId w:val="30"/>
              </w:numPr>
              <w:spacing w:after="200"/>
              <w:jc w:val="center"/>
              <w:rPr>
                <w:bCs/>
                <w:sz w:val="20"/>
                <w:szCs w:val="20"/>
                <w:lang w:val="en-US"/>
              </w:rPr>
            </w:pPr>
            <w:r w:rsidRPr="00677770">
              <w:rPr>
                <w:bCs/>
                <w:sz w:val="20"/>
                <w:szCs w:val="20"/>
                <w:lang w:val="en-US"/>
              </w:rPr>
              <w:t>Ս</w:t>
            </w:r>
            <w:r w:rsidRPr="00677770">
              <w:rPr>
                <w:bCs/>
                <w:sz w:val="20"/>
                <w:szCs w:val="20"/>
                <w:vertAlign w:val="subscript"/>
                <w:lang w:val="en-US"/>
              </w:rPr>
              <w:t>2</w:t>
            </w:r>
            <w:r w:rsidRPr="00677770">
              <w:rPr>
                <w:bCs/>
                <w:sz w:val="20"/>
                <w:szCs w:val="20"/>
                <w:lang w:val="en-US"/>
              </w:rPr>
              <w:t xml:space="preserve"> </w:t>
            </w:r>
            <w:r w:rsidRPr="00677770">
              <w:rPr>
                <w:sz w:val="20"/>
                <w:szCs w:val="20"/>
                <w:lang w:val="en"/>
              </w:rPr>
              <w:t>in section</w:t>
            </w:r>
            <w:r w:rsidRPr="00677770">
              <w:rPr>
                <w:bCs/>
                <w:sz w:val="20"/>
                <w:szCs w:val="20"/>
                <w:lang w:val="uz-Cyrl-UZ"/>
              </w:rPr>
              <w:t xml:space="preserve"> </w:t>
            </w:r>
            <w:r w:rsidRPr="00677770">
              <w:rPr>
                <w:bCs/>
                <w:sz w:val="20"/>
                <w:szCs w:val="20"/>
                <w:lang w:val="en-US"/>
              </w:rPr>
              <w:t>I-I,</w:t>
            </w:r>
            <w:r w:rsidR="0092155F" w:rsidRPr="00677770">
              <w:rPr>
                <w:bCs/>
                <w:sz w:val="20"/>
                <w:szCs w:val="20"/>
                <w:lang w:val="uz-Cyrl-UZ"/>
              </w:rPr>
              <w:t xml:space="preserve"> </w:t>
            </w:r>
            <w:r w:rsidR="0092155F" w:rsidRPr="00677770">
              <w:rPr>
                <w:bCs/>
                <w:sz w:val="20"/>
                <w:szCs w:val="20"/>
                <w:lang w:val="en-US"/>
              </w:rPr>
              <w:t>m</w:t>
            </w:r>
          </w:p>
          <w:p w14:paraId="015A9CFB" w14:textId="382EE2E7" w:rsidR="00985C72" w:rsidRPr="00677770" w:rsidRDefault="00EF716E" w:rsidP="00677770">
            <w:pPr>
              <w:jc w:val="center"/>
              <w:rPr>
                <w:color w:val="000000" w:themeColor="text1"/>
                <w:sz w:val="20"/>
                <w:szCs w:val="20"/>
                <w:lang w:val="en-US"/>
              </w:rPr>
            </w:pPr>
            <w:r w:rsidRPr="00677770">
              <w:rPr>
                <w:noProof/>
                <w:sz w:val="20"/>
                <w:szCs w:val="20"/>
              </w:rPr>
              <w:drawing>
                <wp:inline distT="0" distB="0" distL="0" distR="0" wp14:anchorId="79C37AAD" wp14:editId="581E6BAF">
                  <wp:extent cx="2824488" cy="1012201"/>
                  <wp:effectExtent l="0" t="0" r="0" b="0"/>
                  <wp:docPr id="22"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Рисунок 21"/>
                          <pic:cNvPicPr>
                            <a:picLocks noChangeAspect="1"/>
                          </pic:cNvPicPr>
                        </pic:nvPicPr>
                        <pic:blipFill>
                          <a:blip r:embed="rId17"/>
                          <a:stretch>
                            <a:fillRect/>
                          </a:stretch>
                        </pic:blipFill>
                        <pic:spPr>
                          <a:xfrm>
                            <a:off x="0" y="0"/>
                            <a:ext cx="2885412" cy="1034034"/>
                          </a:xfrm>
                          <a:prstGeom prst="rect">
                            <a:avLst/>
                          </a:prstGeom>
                        </pic:spPr>
                      </pic:pic>
                    </a:graphicData>
                  </a:graphic>
                </wp:inline>
              </w:drawing>
            </w:r>
          </w:p>
        </w:tc>
      </w:tr>
      <w:tr w:rsidR="00985C72" w:rsidRPr="00CA1978" w14:paraId="5A3E7303" w14:textId="77777777" w:rsidTr="00351064">
        <w:tc>
          <w:tcPr>
            <w:tcW w:w="9637" w:type="dxa"/>
            <w:gridSpan w:val="2"/>
          </w:tcPr>
          <w:p w14:paraId="3BEEFBCB" w14:textId="5F8834D6" w:rsidR="00985C72" w:rsidRPr="00677770" w:rsidRDefault="00451B8B" w:rsidP="00677770">
            <w:pPr>
              <w:jc w:val="center"/>
              <w:rPr>
                <w:color w:val="000000" w:themeColor="text1"/>
                <w:sz w:val="18"/>
                <w:szCs w:val="20"/>
                <w:lang w:val="uz-Cyrl-UZ"/>
              </w:rPr>
            </w:pPr>
            <w:r w:rsidRPr="00677770">
              <w:rPr>
                <w:b/>
                <w:sz w:val="18"/>
                <w:szCs w:val="20"/>
                <w:lang w:val="en-US"/>
              </w:rPr>
              <w:t>F</w:t>
            </w:r>
            <w:r w:rsidR="00CA1978">
              <w:rPr>
                <w:b/>
                <w:sz w:val="18"/>
                <w:szCs w:val="20"/>
                <w:lang w:val="en-US"/>
              </w:rPr>
              <w:t>IGURE</w:t>
            </w:r>
            <w:r w:rsidRPr="00677770">
              <w:rPr>
                <w:b/>
                <w:sz w:val="18"/>
                <w:szCs w:val="20"/>
                <w:lang w:val="en-US"/>
              </w:rPr>
              <w:t xml:space="preserve"> 3</w:t>
            </w:r>
            <w:r w:rsidR="00985C72" w:rsidRPr="00677770">
              <w:rPr>
                <w:b/>
                <w:sz w:val="18"/>
                <w:szCs w:val="20"/>
                <w:lang w:val="uz-Cyrl-UZ"/>
              </w:rPr>
              <w:t>.</w:t>
            </w:r>
            <w:r w:rsidR="00985C72" w:rsidRPr="00677770">
              <w:rPr>
                <w:sz w:val="18"/>
                <w:szCs w:val="20"/>
                <w:lang w:val="uz-Cyrl-UZ"/>
              </w:rPr>
              <w:t xml:space="preserve"> </w:t>
            </w:r>
            <w:r w:rsidRPr="00677770">
              <w:rPr>
                <w:sz w:val="18"/>
                <w:szCs w:val="20"/>
                <w:lang w:val="uz-Cyrl-UZ"/>
              </w:rPr>
              <w:t>Iso</w:t>
            </w:r>
            <w:r w:rsidR="0092155F" w:rsidRPr="00677770">
              <w:rPr>
                <w:sz w:val="18"/>
                <w:szCs w:val="20"/>
                <w:lang w:val="en-US"/>
              </w:rPr>
              <w:t xml:space="preserve">fields </w:t>
            </w:r>
            <w:r w:rsidR="0092155F" w:rsidRPr="00677770">
              <w:rPr>
                <w:sz w:val="18"/>
                <w:szCs w:val="20"/>
                <w:lang w:val="uz-Cyrl-UZ"/>
              </w:rPr>
              <w:t>distribution</w:t>
            </w:r>
            <w:r w:rsidRPr="00677770">
              <w:rPr>
                <w:sz w:val="18"/>
                <w:szCs w:val="20"/>
                <w:lang w:val="uz-Cyrl-UZ"/>
              </w:rPr>
              <w:t xml:space="preserve"> of displacements under volumetric deformation for section I-I of the </w:t>
            </w:r>
            <w:r w:rsidR="00D56008" w:rsidRPr="00677770">
              <w:rPr>
                <w:sz w:val="18"/>
                <w:szCs w:val="20"/>
                <w:lang w:val="uz-Cyrl-UZ"/>
              </w:rPr>
              <w:t>Jidalisai</w:t>
            </w:r>
            <w:r w:rsidRPr="00677770">
              <w:rPr>
                <w:sz w:val="18"/>
                <w:szCs w:val="20"/>
                <w:lang w:val="uz-Cyrl-UZ"/>
              </w:rPr>
              <w:t xml:space="preserve"> earth-fill dam under the influence of self-weight:</w:t>
            </w:r>
            <w:r w:rsidRPr="00677770">
              <w:rPr>
                <w:sz w:val="18"/>
                <w:szCs w:val="20"/>
                <w:lang w:val="en-US"/>
              </w:rPr>
              <w:t xml:space="preserve"> </w:t>
            </w:r>
            <w:r w:rsidR="00985C72" w:rsidRPr="00677770">
              <w:rPr>
                <w:sz w:val="18"/>
                <w:szCs w:val="20"/>
                <w:lang w:val="uz-Cyrl-UZ"/>
              </w:rPr>
              <w:t>a) u</w:t>
            </w:r>
            <w:r w:rsidR="00985C72" w:rsidRPr="00677770">
              <w:rPr>
                <w:sz w:val="18"/>
                <w:szCs w:val="20"/>
                <w:vertAlign w:val="subscript"/>
                <w:lang w:val="uz-Cyrl-UZ"/>
              </w:rPr>
              <w:t>1</w:t>
            </w:r>
            <w:r w:rsidR="00985C72" w:rsidRPr="00677770">
              <w:rPr>
                <w:sz w:val="18"/>
                <w:szCs w:val="20"/>
                <w:lang w:val="uz-Cyrl-UZ"/>
              </w:rPr>
              <w:t xml:space="preserve"> -</w:t>
            </w:r>
            <w:r w:rsidRPr="00677770">
              <w:rPr>
                <w:sz w:val="18"/>
                <w:szCs w:val="20"/>
                <w:lang w:val="en-US"/>
              </w:rPr>
              <w:t xml:space="preserve"> </w:t>
            </w:r>
            <w:r w:rsidRPr="00677770">
              <w:rPr>
                <w:sz w:val="18"/>
                <w:szCs w:val="20"/>
                <w:lang w:val="uz-Cyrl-UZ"/>
              </w:rPr>
              <w:t>horizontal displacement</w:t>
            </w:r>
            <w:r w:rsidR="00985C72" w:rsidRPr="00677770">
              <w:rPr>
                <w:sz w:val="18"/>
                <w:szCs w:val="20"/>
                <w:lang w:val="uz-Cyrl-UZ"/>
              </w:rPr>
              <w:t>, b) u</w:t>
            </w:r>
            <w:r w:rsidR="00985C72" w:rsidRPr="00677770">
              <w:rPr>
                <w:sz w:val="18"/>
                <w:szCs w:val="20"/>
                <w:vertAlign w:val="subscript"/>
                <w:lang w:val="uz-Cyrl-UZ"/>
              </w:rPr>
              <w:t>2</w:t>
            </w:r>
            <w:r w:rsidR="00985C72" w:rsidRPr="00677770">
              <w:rPr>
                <w:sz w:val="18"/>
                <w:szCs w:val="20"/>
                <w:lang w:val="uz-Cyrl-UZ"/>
              </w:rPr>
              <w:t xml:space="preserve"> – </w:t>
            </w:r>
            <w:r w:rsidRPr="00677770">
              <w:rPr>
                <w:sz w:val="18"/>
                <w:szCs w:val="20"/>
                <w:lang w:val="uz-Cyrl-UZ"/>
              </w:rPr>
              <w:t>vertical</w:t>
            </w:r>
            <w:r w:rsidR="00985C72" w:rsidRPr="00677770">
              <w:rPr>
                <w:sz w:val="18"/>
                <w:szCs w:val="20"/>
                <w:lang w:val="uz-Cyrl-UZ"/>
              </w:rPr>
              <w:t xml:space="preserve"> </w:t>
            </w:r>
            <w:r w:rsidRPr="00677770">
              <w:rPr>
                <w:sz w:val="18"/>
                <w:szCs w:val="20"/>
                <w:lang w:val="uz-Cyrl-UZ"/>
              </w:rPr>
              <w:t>displacement</w:t>
            </w:r>
            <w:r w:rsidR="00985C72" w:rsidRPr="00677770">
              <w:rPr>
                <w:sz w:val="18"/>
                <w:szCs w:val="20"/>
                <w:lang w:val="uz-Cyrl-UZ"/>
              </w:rPr>
              <w:t>.</w:t>
            </w:r>
          </w:p>
        </w:tc>
      </w:tr>
    </w:tbl>
    <w:p w14:paraId="7C052E21" w14:textId="77777777" w:rsidR="00C7077F" w:rsidRPr="00677770" w:rsidRDefault="00C7077F" w:rsidP="00677770">
      <w:pPr>
        <w:pStyle w:val="af3"/>
        <w:ind w:firstLine="720"/>
        <w:jc w:val="both"/>
        <w:rPr>
          <w:lang w:val="uz-Cyrl-UZ"/>
        </w:rPr>
      </w:pPr>
    </w:p>
    <w:p w14:paraId="2A9788AA" w14:textId="7D4242CF" w:rsidR="00EF716E" w:rsidRDefault="00451B8B" w:rsidP="00677770">
      <w:pPr>
        <w:pStyle w:val="af3"/>
        <w:ind w:firstLine="284"/>
        <w:jc w:val="both"/>
        <w:rPr>
          <w:lang w:val="en-US"/>
        </w:rPr>
      </w:pPr>
      <w:r w:rsidRPr="00677770">
        <w:rPr>
          <w:lang w:val="uz-Cyrl-UZ"/>
        </w:rPr>
        <w:t>In section II-II of the dam, the horizontal displacements u</w:t>
      </w:r>
      <w:r w:rsidRPr="00677770">
        <w:rPr>
          <w:vertAlign w:val="subscript"/>
          <w:lang w:val="uz-Cyrl-UZ"/>
        </w:rPr>
        <w:t>1</w:t>
      </w:r>
      <w:r w:rsidRPr="00677770">
        <w:rPr>
          <w:lang w:val="uz-Cyrl-UZ"/>
        </w:rPr>
        <w:t xml:space="preserve"> reach their minimum values in the core. The maximum values of horizontal displacement occur at the centers of the upper and lower support prisms.</w:t>
      </w:r>
      <w:r w:rsidR="006418C7" w:rsidRPr="00677770">
        <w:rPr>
          <w:lang w:val="uz-Cyrl-UZ"/>
        </w:rPr>
        <w:t xml:space="preserve"> </w:t>
      </w:r>
      <w:r w:rsidR="00093B60" w:rsidRPr="00677770">
        <w:rPr>
          <w:lang w:val="en-US"/>
        </w:rPr>
        <w:t>T</w:t>
      </w:r>
      <w:r w:rsidRPr="00677770">
        <w:rPr>
          <w:lang w:val="en-US"/>
        </w:rPr>
        <w:t>he displacements depend on the location of the points within the dam cross-section and the distance of the section from the riverbank (see Fig. 4a).</w:t>
      </w:r>
      <w:r w:rsidR="00EF716E" w:rsidRPr="00677770">
        <w:rPr>
          <w:lang w:val="en-US"/>
        </w:rPr>
        <w:t xml:space="preserve"> </w:t>
      </w:r>
      <w:r w:rsidRPr="00677770">
        <w:rPr>
          <w:lang w:val="en-US"/>
        </w:rPr>
        <w:t xml:space="preserve">The distribution of vertical displacements </w:t>
      </w:r>
      <w:r w:rsidR="00E53587" w:rsidRPr="00677770">
        <w:rPr>
          <w:lang w:val="en-US"/>
        </w:rPr>
        <w:t>u</w:t>
      </w:r>
      <w:r w:rsidR="00E53587" w:rsidRPr="00677770">
        <w:rPr>
          <w:vertAlign w:val="subscript"/>
          <w:lang w:val="en-US"/>
        </w:rPr>
        <w:t>2</w:t>
      </w:r>
      <w:r w:rsidR="00E53587" w:rsidRPr="00677770">
        <w:rPr>
          <w:lang w:val="en-US"/>
        </w:rPr>
        <w:t xml:space="preserve"> </w:t>
      </w:r>
      <w:r w:rsidRPr="00677770">
        <w:rPr>
          <w:lang w:val="en-US"/>
        </w:rPr>
        <w:t>within the dam body increases from the base of the dam toward its top section (see Fig. 4b). The highest values of u</w:t>
      </w:r>
      <w:r w:rsidRPr="00677770">
        <w:rPr>
          <w:vertAlign w:val="subscript"/>
          <w:lang w:val="en-US"/>
        </w:rPr>
        <w:t>2</w:t>
      </w:r>
      <w:r w:rsidRPr="00677770">
        <w:rPr>
          <w:lang w:val="en-US"/>
        </w:rPr>
        <w:t xml:space="preserve"> occur in both the upper and lower support prisms around the upper part of the core.</w:t>
      </w:r>
      <w:r w:rsidR="00EF716E" w:rsidRPr="00677770">
        <w:rPr>
          <w:lang w:val="en-US"/>
        </w:rPr>
        <w:t xml:space="preserve"> </w:t>
      </w:r>
      <w:r w:rsidR="00673FC0" w:rsidRPr="00677770">
        <w:rPr>
          <w:lang w:val="en-US"/>
        </w:rPr>
        <w:t>In this section, the height of the dam is H = 62.8 m. The minimum vertical displacements occur near the foundation, and the distribution exhibits an almost symme</w:t>
      </w:r>
      <w:r w:rsidR="00093B60" w:rsidRPr="00677770">
        <w:rPr>
          <w:lang w:val="en-US"/>
        </w:rPr>
        <w:t>trical character</w:t>
      </w:r>
      <w:r w:rsidR="00673FC0" w:rsidRPr="00677770">
        <w:rPr>
          <w:lang w:val="en-US"/>
        </w:rPr>
        <w:t xml:space="preserve"> to the</w:t>
      </w:r>
      <w:r w:rsidR="00093B60" w:rsidRPr="00677770">
        <w:rPr>
          <w:lang w:val="en-US"/>
        </w:rPr>
        <w:t xml:space="preserve"> </w:t>
      </w:r>
      <w:r w:rsidR="00673FC0" w:rsidRPr="00677770">
        <w:rPr>
          <w:lang w:val="en-US"/>
        </w:rPr>
        <w:t>core of the dam.</w:t>
      </w:r>
    </w:p>
    <w:p w14:paraId="7209F595" w14:textId="031F5509" w:rsidR="006946BD" w:rsidRDefault="006946BD" w:rsidP="00677770">
      <w:pPr>
        <w:pStyle w:val="af3"/>
        <w:ind w:firstLine="284"/>
        <w:jc w:val="both"/>
        <w:rPr>
          <w:lang w:val="en-US"/>
        </w:rPr>
      </w:pPr>
    </w:p>
    <w:p w14:paraId="640DF024" w14:textId="77777777" w:rsidR="006946BD" w:rsidRPr="00677770" w:rsidRDefault="006946BD" w:rsidP="00677770">
      <w:pPr>
        <w:pStyle w:val="af3"/>
        <w:ind w:firstLine="284"/>
        <w:jc w:val="both"/>
        <w:rPr>
          <w:color w:val="000000" w:themeColor="text1"/>
          <w:lang w:val="uz-Cyrl-UZ"/>
        </w:rPr>
      </w:pPr>
    </w:p>
    <w:p w14:paraId="1262BCB9" w14:textId="77777777" w:rsidR="00EF716E" w:rsidRPr="00677770" w:rsidRDefault="00EF716E" w:rsidP="00677770">
      <w:pPr>
        <w:ind w:firstLine="708"/>
        <w:jc w:val="both"/>
        <w:rPr>
          <w:color w:val="000000" w:themeColor="text1"/>
          <w:sz w:val="20"/>
          <w:szCs w:val="20"/>
          <w:lang w:val="uz-Cyrl-UZ"/>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EF716E" w:rsidRPr="00677770" w14:paraId="1B3E0E6C" w14:textId="77777777" w:rsidTr="00E577F7">
        <w:tc>
          <w:tcPr>
            <w:tcW w:w="4926" w:type="dxa"/>
          </w:tcPr>
          <w:p w14:paraId="26FB4D28" w14:textId="2BF1743A" w:rsidR="00EF716E" w:rsidRPr="00677770" w:rsidRDefault="00673FC0" w:rsidP="00677770">
            <w:pPr>
              <w:pStyle w:val="a9"/>
              <w:numPr>
                <w:ilvl w:val="0"/>
                <w:numId w:val="25"/>
              </w:numPr>
              <w:rPr>
                <w:bCs/>
                <w:sz w:val="18"/>
                <w:szCs w:val="20"/>
                <w:lang w:val="en-US"/>
              </w:rPr>
            </w:pPr>
            <w:r w:rsidRPr="00677770">
              <w:rPr>
                <w:bCs/>
                <w:sz w:val="18"/>
                <w:szCs w:val="20"/>
                <w:lang w:val="en-US"/>
              </w:rPr>
              <w:t>Ս</w:t>
            </w:r>
            <w:r w:rsidRPr="00677770">
              <w:rPr>
                <w:bCs/>
                <w:sz w:val="18"/>
                <w:szCs w:val="20"/>
                <w:vertAlign w:val="subscript"/>
                <w:lang w:val="en-US"/>
              </w:rPr>
              <w:t>1</w:t>
            </w:r>
            <w:r w:rsidRPr="00677770">
              <w:rPr>
                <w:bCs/>
                <w:sz w:val="18"/>
                <w:szCs w:val="20"/>
                <w:lang w:val="en-US"/>
              </w:rPr>
              <w:t xml:space="preserve"> in section II-I</w:t>
            </w:r>
            <w:r w:rsidR="00093B60" w:rsidRPr="00677770">
              <w:rPr>
                <w:bCs/>
                <w:sz w:val="18"/>
                <w:szCs w:val="20"/>
                <w:lang w:val="en-US"/>
              </w:rPr>
              <w:t>I, m</w:t>
            </w:r>
          </w:p>
          <w:p w14:paraId="11CBB546" w14:textId="77777777" w:rsidR="00EF716E" w:rsidRPr="00677770" w:rsidRDefault="00EF716E" w:rsidP="00677770">
            <w:pPr>
              <w:jc w:val="both"/>
              <w:rPr>
                <w:color w:val="000000" w:themeColor="text1"/>
                <w:sz w:val="18"/>
                <w:szCs w:val="20"/>
                <w:lang w:val="en-US"/>
              </w:rPr>
            </w:pPr>
            <w:r w:rsidRPr="00677770">
              <w:rPr>
                <w:noProof/>
                <w:color w:val="000000" w:themeColor="text1"/>
                <w:sz w:val="18"/>
                <w:szCs w:val="20"/>
              </w:rPr>
              <w:drawing>
                <wp:inline distT="0" distB="0" distL="0" distR="0" wp14:anchorId="31CD309A" wp14:editId="27CE5D09">
                  <wp:extent cx="2748280" cy="986290"/>
                  <wp:effectExtent l="0" t="0" r="0" b="444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79019" cy="997322"/>
                          </a:xfrm>
                          <a:prstGeom prst="rect">
                            <a:avLst/>
                          </a:prstGeom>
                          <a:noFill/>
                        </pic:spPr>
                      </pic:pic>
                    </a:graphicData>
                  </a:graphic>
                </wp:inline>
              </w:drawing>
            </w:r>
          </w:p>
        </w:tc>
        <w:tc>
          <w:tcPr>
            <w:tcW w:w="4927" w:type="dxa"/>
          </w:tcPr>
          <w:p w14:paraId="4EF60BAE" w14:textId="5AA4EF02" w:rsidR="00EF716E" w:rsidRPr="00677770" w:rsidRDefault="00673FC0" w:rsidP="00677770">
            <w:pPr>
              <w:pStyle w:val="a9"/>
              <w:numPr>
                <w:ilvl w:val="0"/>
                <w:numId w:val="25"/>
              </w:numPr>
              <w:spacing w:after="200"/>
              <w:jc w:val="both"/>
              <w:rPr>
                <w:bCs/>
                <w:sz w:val="18"/>
                <w:szCs w:val="20"/>
                <w:lang w:val="en-US"/>
              </w:rPr>
            </w:pPr>
            <w:r w:rsidRPr="00677770">
              <w:rPr>
                <w:bCs/>
                <w:sz w:val="18"/>
                <w:szCs w:val="20"/>
                <w:lang w:val="en-US"/>
              </w:rPr>
              <w:t>U</w:t>
            </w:r>
            <w:r w:rsidRPr="00677770">
              <w:rPr>
                <w:bCs/>
                <w:sz w:val="18"/>
                <w:szCs w:val="20"/>
                <w:vertAlign w:val="subscript"/>
                <w:lang w:val="en-US"/>
              </w:rPr>
              <w:t>2</w:t>
            </w:r>
            <w:r w:rsidRPr="00677770">
              <w:rPr>
                <w:sz w:val="18"/>
                <w:szCs w:val="20"/>
                <w:lang w:val="en-US"/>
              </w:rPr>
              <w:t xml:space="preserve"> </w:t>
            </w:r>
            <w:r w:rsidR="00093B60" w:rsidRPr="00677770">
              <w:rPr>
                <w:bCs/>
                <w:sz w:val="18"/>
                <w:szCs w:val="20"/>
                <w:lang w:val="en-US"/>
              </w:rPr>
              <w:t>in section II-II, m</w:t>
            </w:r>
          </w:p>
          <w:p w14:paraId="502AF677" w14:textId="7CAB5E93" w:rsidR="00EF716E" w:rsidRPr="00677770" w:rsidRDefault="00EF716E" w:rsidP="00677770">
            <w:pPr>
              <w:jc w:val="both"/>
              <w:rPr>
                <w:color w:val="000000" w:themeColor="text1"/>
                <w:sz w:val="18"/>
                <w:szCs w:val="20"/>
                <w:lang w:val="en-US"/>
              </w:rPr>
            </w:pPr>
            <w:r w:rsidRPr="00677770">
              <w:rPr>
                <w:bCs/>
                <w:noProof/>
                <w:sz w:val="18"/>
                <w:szCs w:val="20"/>
              </w:rPr>
              <w:drawing>
                <wp:inline distT="0" distB="0" distL="0" distR="0" wp14:anchorId="555835D9" wp14:editId="1937613D">
                  <wp:extent cx="2748822" cy="982164"/>
                  <wp:effectExtent l="0" t="0" r="0" b="8890"/>
                  <wp:docPr id="8"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Рисунок 13"/>
                          <pic:cNvPicPr>
                            <a:picLocks noChangeAspect="1"/>
                          </pic:cNvPicPr>
                        </pic:nvPicPr>
                        <pic:blipFill>
                          <a:blip r:embed="rId19"/>
                          <a:stretch>
                            <a:fillRect/>
                          </a:stretch>
                        </pic:blipFill>
                        <pic:spPr>
                          <a:xfrm>
                            <a:off x="0" y="0"/>
                            <a:ext cx="2833823" cy="1012535"/>
                          </a:xfrm>
                          <a:prstGeom prst="rect">
                            <a:avLst/>
                          </a:prstGeom>
                        </pic:spPr>
                      </pic:pic>
                    </a:graphicData>
                  </a:graphic>
                </wp:inline>
              </w:drawing>
            </w:r>
          </w:p>
        </w:tc>
      </w:tr>
      <w:tr w:rsidR="00EF716E" w:rsidRPr="00CA1978" w14:paraId="64948C09" w14:textId="77777777" w:rsidTr="00E577F7">
        <w:tc>
          <w:tcPr>
            <w:tcW w:w="9853" w:type="dxa"/>
            <w:gridSpan w:val="2"/>
          </w:tcPr>
          <w:p w14:paraId="1FBF92BE" w14:textId="77777777" w:rsidR="00B2673D" w:rsidRPr="00677770" w:rsidRDefault="00B2673D" w:rsidP="00677770">
            <w:pPr>
              <w:jc w:val="center"/>
              <w:rPr>
                <w:sz w:val="18"/>
                <w:szCs w:val="20"/>
              </w:rPr>
            </w:pPr>
          </w:p>
          <w:p w14:paraId="36BBFAE2" w14:textId="00A8EDC1" w:rsidR="00EF716E" w:rsidRPr="00677770" w:rsidRDefault="00673FC0" w:rsidP="00677770">
            <w:pPr>
              <w:jc w:val="center"/>
              <w:rPr>
                <w:color w:val="000000" w:themeColor="text1"/>
                <w:sz w:val="18"/>
                <w:szCs w:val="20"/>
                <w:lang w:val="uz-Cyrl-UZ"/>
              </w:rPr>
            </w:pPr>
            <w:r w:rsidRPr="00677770">
              <w:rPr>
                <w:b/>
                <w:sz w:val="18"/>
                <w:szCs w:val="20"/>
                <w:lang w:val="en-US"/>
              </w:rPr>
              <w:t>F</w:t>
            </w:r>
            <w:r w:rsidR="00CA1978">
              <w:rPr>
                <w:b/>
                <w:sz w:val="18"/>
                <w:szCs w:val="20"/>
                <w:lang w:val="en-US"/>
              </w:rPr>
              <w:t>IGURE</w:t>
            </w:r>
            <w:r w:rsidRPr="00677770">
              <w:rPr>
                <w:b/>
                <w:sz w:val="18"/>
                <w:szCs w:val="20"/>
                <w:lang w:val="en-US"/>
              </w:rPr>
              <w:t xml:space="preserve"> 4.</w:t>
            </w:r>
            <w:r w:rsidR="00EF716E" w:rsidRPr="00677770">
              <w:rPr>
                <w:sz w:val="18"/>
                <w:szCs w:val="20"/>
                <w:lang w:val="uz-Cyrl-UZ"/>
              </w:rPr>
              <w:t xml:space="preserve"> </w:t>
            </w:r>
            <w:r w:rsidRPr="00677770">
              <w:rPr>
                <w:sz w:val="18"/>
                <w:szCs w:val="20"/>
                <w:lang w:val="uz-Cyrl-UZ"/>
              </w:rPr>
              <w:t>Iso</w:t>
            </w:r>
            <w:r w:rsidR="00093B60" w:rsidRPr="00677770">
              <w:rPr>
                <w:sz w:val="18"/>
                <w:szCs w:val="20"/>
                <w:lang w:val="en-US"/>
              </w:rPr>
              <w:t xml:space="preserve">field </w:t>
            </w:r>
            <w:r w:rsidRPr="00677770">
              <w:rPr>
                <w:sz w:val="18"/>
                <w:szCs w:val="20"/>
                <w:lang w:val="uz-Cyrl-UZ"/>
              </w:rPr>
              <w:t xml:space="preserve">distribution of displacements under volumetric deformation for section I-I of the </w:t>
            </w:r>
            <w:r w:rsidR="00D56008" w:rsidRPr="00677770">
              <w:rPr>
                <w:sz w:val="18"/>
                <w:szCs w:val="20"/>
                <w:lang w:val="uz-Cyrl-UZ"/>
              </w:rPr>
              <w:t>Jidalisai</w:t>
            </w:r>
            <w:r w:rsidRPr="00677770">
              <w:rPr>
                <w:sz w:val="18"/>
                <w:szCs w:val="20"/>
                <w:lang w:val="uz-Cyrl-UZ"/>
              </w:rPr>
              <w:t xml:space="preserve"> earth-fill dam under the influence of self-weight:</w:t>
            </w:r>
            <w:r w:rsidRPr="00677770">
              <w:rPr>
                <w:sz w:val="18"/>
                <w:szCs w:val="20"/>
                <w:lang w:val="en-US"/>
              </w:rPr>
              <w:t xml:space="preserve"> </w:t>
            </w:r>
            <w:r w:rsidRPr="00677770">
              <w:rPr>
                <w:sz w:val="18"/>
                <w:szCs w:val="20"/>
                <w:lang w:val="uz-Cyrl-UZ"/>
              </w:rPr>
              <w:t>a) u</w:t>
            </w:r>
            <w:r w:rsidRPr="00677770">
              <w:rPr>
                <w:sz w:val="18"/>
                <w:szCs w:val="20"/>
                <w:vertAlign w:val="subscript"/>
                <w:lang w:val="uz-Cyrl-UZ"/>
              </w:rPr>
              <w:t>1</w:t>
            </w:r>
            <w:r w:rsidRPr="00677770">
              <w:rPr>
                <w:sz w:val="18"/>
                <w:szCs w:val="20"/>
                <w:lang w:val="uz-Cyrl-UZ"/>
              </w:rPr>
              <w:t xml:space="preserve"> - horizontal displacement, b) u</w:t>
            </w:r>
            <w:r w:rsidRPr="00677770">
              <w:rPr>
                <w:sz w:val="18"/>
                <w:szCs w:val="20"/>
                <w:vertAlign w:val="subscript"/>
                <w:lang w:val="uz-Cyrl-UZ"/>
              </w:rPr>
              <w:t>2</w:t>
            </w:r>
            <w:r w:rsidRPr="00677770">
              <w:rPr>
                <w:sz w:val="18"/>
                <w:szCs w:val="20"/>
                <w:lang w:val="uz-Cyrl-UZ"/>
              </w:rPr>
              <w:t xml:space="preserve"> – vertical displacement.</w:t>
            </w:r>
          </w:p>
        </w:tc>
      </w:tr>
    </w:tbl>
    <w:p w14:paraId="6C71EDBA" w14:textId="585DF134" w:rsidR="00EF716E" w:rsidRPr="00677770" w:rsidRDefault="00EF716E" w:rsidP="00677770">
      <w:pPr>
        <w:ind w:firstLine="708"/>
        <w:jc w:val="both"/>
        <w:rPr>
          <w:color w:val="000000" w:themeColor="text1"/>
          <w:sz w:val="20"/>
          <w:szCs w:val="20"/>
          <w:lang w:val="en-US"/>
        </w:rPr>
      </w:pPr>
    </w:p>
    <w:p w14:paraId="2418F27C" w14:textId="4E627169" w:rsidR="00673FC0" w:rsidRPr="00677770" w:rsidRDefault="00673FC0" w:rsidP="00677770">
      <w:pPr>
        <w:ind w:firstLine="284"/>
        <w:jc w:val="both"/>
        <w:rPr>
          <w:sz w:val="20"/>
          <w:szCs w:val="20"/>
          <w:lang w:val="en-US"/>
        </w:rPr>
      </w:pPr>
      <w:r w:rsidRPr="00677770">
        <w:rPr>
          <w:sz w:val="20"/>
          <w:szCs w:val="20"/>
          <w:lang w:val="en-US"/>
        </w:rPr>
        <w:t xml:space="preserve">In the next stage of the analysis, the stress state of the dam is studied in volumetric form. To conduct a detailed analysis of the results obtained from the transverse and longitudinal sections of the dam, </w:t>
      </w:r>
      <w:proofErr w:type="spellStart"/>
      <w:r w:rsidRPr="00677770">
        <w:rPr>
          <w:sz w:val="20"/>
          <w:szCs w:val="20"/>
          <w:lang w:val="en-US"/>
        </w:rPr>
        <w:t>isostress</w:t>
      </w:r>
      <w:proofErr w:type="spellEnd"/>
      <w:r w:rsidRPr="00677770">
        <w:rPr>
          <w:sz w:val="20"/>
          <w:szCs w:val="20"/>
          <w:lang w:val="en-US"/>
        </w:rPr>
        <w:t xml:space="preserve"> contours of the stress components </w:t>
      </w:r>
      <w:r w:rsidRPr="00677770">
        <w:rPr>
          <w:sz w:val="20"/>
          <w:szCs w:val="20"/>
        </w:rPr>
        <w:sym w:font="Symbol" w:char="F073"/>
      </w:r>
      <w:r w:rsidRPr="00677770">
        <w:rPr>
          <w:sz w:val="20"/>
          <w:szCs w:val="20"/>
          <w:vertAlign w:val="subscript"/>
          <w:lang w:val="en-US"/>
        </w:rPr>
        <w:t>11</w:t>
      </w:r>
      <w:r w:rsidRPr="00677770">
        <w:rPr>
          <w:sz w:val="20"/>
          <w:szCs w:val="20"/>
          <w:lang w:val="en-US"/>
        </w:rPr>
        <w:t xml:space="preserve">, </w:t>
      </w:r>
      <w:r w:rsidRPr="00677770">
        <w:rPr>
          <w:sz w:val="20"/>
          <w:szCs w:val="20"/>
        </w:rPr>
        <w:sym w:font="Symbol" w:char="F073"/>
      </w:r>
      <w:r w:rsidRPr="00677770">
        <w:rPr>
          <w:sz w:val="20"/>
          <w:szCs w:val="20"/>
          <w:vertAlign w:val="subscript"/>
          <w:lang w:val="en-US"/>
        </w:rPr>
        <w:t>22</w:t>
      </w:r>
      <w:r w:rsidR="00093B60" w:rsidRPr="00677770">
        <w:rPr>
          <w:sz w:val="20"/>
          <w:szCs w:val="20"/>
          <w:lang w:val="en-US"/>
        </w:rPr>
        <w:t>,</w:t>
      </w:r>
      <w:r w:rsidR="00093B60" w:rsidRPr="00677770">
        <w:rPr>
          <w:sz w:val="20"/>
          <w:szCs w:val="20"/>
          <w:vertAlign w:val="subscript"/>
          <w:lang w:val="en-US"/>
        </w:rPr>
        <w:t xml:space="preserve"> </w:t>
      </w:r>
      <w:r w:rsidRPr="00677770">
        <w:rPr>
          <w:sz w:val="20"/>
          <w:szCs w:val="20"/>
          <w:lang w:val="en-US"/>
        </w:rPr>
        <w:t xml:space="preserve">and </w:t>
      </w:r>
      <w:r w:rsidRPr="00677770">
        <w:rPr>
          <w:sz w:val="20"/>
          <w:szCs w:val="20"/>
        </w:rPr>
        <w:sym w:font="Symbol" w:char="F073"/>
      </w:r>
      <w:r w:rsidRPr="00677770">
        <w:rPr>
          <w:sz w:val="20"/>
          <w:szCs w:val="20"/>
          <w:vertAlign w:val="subscript"/>
          <w:lang w:val="en-US"/>
        </w:rPr>
        <w:t xml:space="preserve">12 </w:t>
      </w:r>
      <w:proofErr w:type="gramStart"/>
      <w:r w:rsidRPr="00677770">
        <w:rPr>
          <w:sz w:val="20"/>
          <w:szCs w:val="20"/>
          <w:lang w:val="en-US"/>
        </w:rPr>
        <w:t>were</w:t>
      </w:r>
      <w:proofErr w:type="gramEnd"/>
      <w:r w:rsidRPr="00677770">
        <w:rPr>
          <w:sz w:val="20"/>
          <w:szCs w:val="20"/>
          <w:lang w:val="en-US"/>
        </w:rPr>
        <w:t xml:space="preserve"> constructed.</w:t>
      </w:r>
    </w:p>
    <w:p w14:paraId="5A3E8D9D" w14:textId="31A5A1F0" w:rsidR="00FB35E8" w:rsidRDefault="00DF4716" w:rsidP="00677770">
      <w:pPr>
        <w:ind w:firstLine="284"/>
        <w:jc w:val="both"/>
        <w:rPr>
          <w:sz w:val="20"/>
          <w:szCs w:val="20"/>
          <w:lang w:val="en-US"/>
        </w:rPr>
      </w:pPr>
      <w:r w:rsidRPr="00677770">
        <w:rPr>
          <w:sz w:val="20"/>
          <w:szCs w:val="20"/>
          <w:lang w:val="en-US"/>
        </w:rPr>
        <w:t>Figure</w:t>
      </w:r>
      <w:r w:rsidR="00673FC0" w:rsidRPr="00677770">
        <w:rPr>
          <w:sz w:val="20"/>
          <w:szCs w:val="20"/>
          <w:lang w:val="en-US"/>
        </w:rPr>
        <w:t xml:space="preserve"> 5 shows the </w:t>
      </w:r>
      <w:proofErr w:type="spellStart"/>
      <w:r w:rsidR="00673FC0" w:rsidRPr="00677770">
        <w:rPr>
          <w:sz w:val="20"/>
          <w:szCs w:val="20"/>
          <w:lang w:val="en-US"/>
        </w:rPr>
        <w:t>isostress</w:t>
      </w:r>
      <w:proofErr w:type="spellEnd"/>
      <w:r w:rsidR="00673FC0" w:rsidRPr="00677770">
        <w:rPr>
          <w:sz w:val="20"/>
          <w:szCs w:val="20"/>
          <w:lang w:val="en-US"/>
        </w:rPr>
        <w:t xml:space="preserve"> contours of the </w:t>
      </w:r>
      <w:r w:rsidR="00673FC0" w:rsidRPr="00677770">
        <w:rPr>
          <w:sz w:val="20"/>
          <w:szCs w:val="20"/>
        </w:rPr>
        <w:sym w:font="Symbol" w:char="F073"/>
      </w:r>
      <w:proofErr w:type="spellStart"/>
      <w:r w:rsidR="00673FC0" w:rsidRPr="00677770">
        <w:rPr>
          <w:i/>
          <w:sz w:val="20"/>
          <w:szCs w:val="20"/>
          <w:vertAlign w:val="subscript"/>
          <w:lang w:val="en-US"/>
        </w:rPr>
        <w:t>ij</w:t>
      </w:r>
      <w:proofErr w:type="spellEnd"/>
      <w:r w:rsidR="00673FC0" w:rsidRPr="00677770">
        <w:rPr>
          <w:sz w:val="20"/>
          <w:szCs w:val="20"/>
          <w:lang w:val="en-US"/>
        </w:rPr>
        <w:t xml:space="preserve"> stress components in section II-II, where the highest part of the dam is located.</w:t>
      </w:r>
    </w:p>
    <w:p w14:paraId="75E7D71B" w14:textId="77777777" w:rsidR="00677770" w:rsidRPr="00677770" w:rsidRDefault="00677770" w:rsidP="00677770">
      <w:pPr>
        <w:ind w:firstLine="284"/>
        <w:jc w:val="both"/>
        <w:rPr>
          <w:sz w:val="20"/>
          <w:szCs w:val="20"/>
          <w:lang w:val="en-US"/>
        </w:rPr>
      </w:pPr>
    </w:p>
    <w:tbl>
      <w:tblPr>
        <w:tblStyle w:val="ac"/>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1"/>
        <w:gridCol w:w="5216"/>
      </w:tblGrid>
      <w:tr w:rsidR="00DD1C1B" w:rsidRPr="00677770" w14:paraId="5B291075" w14:textId="77777777" w:rsidTr="004012CF">
        <w:tc>
          <w:tcPr>
            <w:tcW w:w="4531" w:type="dxa"/>
          </w:tcPr>
          <w:p w14:paraId="1BD2016B" w14:textId="1EF46264" w:rsidR="00DD1C1B" w:rsidRPr="00677770" w:rsidRDefault="00DD1C1B" w:rsidP="00677770">
            <w:pPr>
              <w:rPr>
                <w:sz w:val="18"/>
                <w:szCs w:val="20"/>
                <w:lang w:val="uz-Cyrl-UZ"/>
              </w:rPr>
            </w:pPr>
            <w:r w:rsidRPr="00677770">
              <w:rPr>
                <w:bCs/>
                <w:sz w:val="18"/>
                <w:szCs w:val="20"/>
                <w:lang w:val="uz-Cyrl-UZ"/>
              </w:rPr>
              <w:t xml:space="preserve">а) </w:t>
            </w:r>
            <w:r w:rsidR="00677770" w:rsidRPr="00677770">
              <w:rPr>
                <w:bCs/>
                <w:position w:val="-10"/>
                <w:sz w:val="18"/>
                <w:szCs w:val="20"/>
              </w:rPr>
              <w:object w:dxaOrig="360" w:dyaOrig="340" w14:anchorId="3306A6A4">
                <v:shape id="_x0000_i1028" type="#_x0000_t75" style="width:18.75pt;height:15.5pt" o:ole="">
                  <v:imagedata r:id="rId20" o:title=""/>
                </v:shape>
                <o:OLEObject Type="Embed" ProgID="Equation.3" ShapeID="_x0000_i1028" DrawAspect="Content" ObjectID="_1828253197" r:id="rId21"/>
              </w:object>
            </w:r>
            <w:r w:rsidR="005435BE" w:rsidRPr="00677770">
              <w:rPr>
                <w:bCs/>
                <w:sz w:val="18"/>
                <w:szCs w:val="20"/>
                <w:lang w:val="en-US"/>
              </w:rPr>
              <w:t>,</w:t>
            </w:r>
            <w:r w:rsidR="005435BE" w:rsidRPr="00677770">
              <w:rPr>
                <w:bCs/>
                <w:sz w:val="18"/>
                <w:szCs w:val="20"/>
                <w:lang w:val="uz-Cyrl-UZ"/>
              </w:rPr>
              <w:t xml:space="preserve"> </w:t>
            </w:r>
            <w:r w:rsidRPr="00677770">
              <w:rPr>
                <w:bCs/>
                <w:sz w:val="18"/>
                <w:szCs w:val="20"/>
                <w:lang w:val="uz-Cyrl-UZ"/>
              </w:rPr>
              <w:t xml:space="preserve"> (х10</w:t>
            </w:r>
            <w:r w:rsidRPr="00677770">
              <w:rPr>
                <w:bCs/>
                <w:sz w:val="18"/>
                <w:szCs w:val="20"/>
                <w:vertAlign w:val="superscript"/>
                <w:lang w:val="uz-Cyrl-UZ"/>
              </w:rPr>
              <w:t xml:space="preserve">-5  </w:t>
            </w:r>
            <w:r w:rsidR="00673FC0" w:rsidRPr="00677770">
              <w:rPr>
                <w:bCs/>
                <w:sz w:val="18"/>
                <w:szCs w:val="20"/>
                <w:lang w:val="en-US"/>
              </w:rPr>
              <w:t>MPa</w:t>
            </w:r>
            <w:r w:rsidRPr="00677770">
              <w:rPr>
                <w:bCs/>
                <w:sz w:val="18"/>
                <w:szCs w:val="20"/>
                <w:lang w:val="uz-Cyrl-UZ"/>
              </w:rPr>
              <w:t>)</w:t>
            </w:r>
            <w:r w:rsidR="00157EBD" w:rsidRPr="00677770">
              <w:rPr>
                <w:bCs/>
                <w:sz w:val="18"/>
                <w:szCs w:val="20"/>
                <w:lang w:val="en-US"/>
              </w:rPr>
              <w:t xml:space="preserve"> </w:t>
            </w:r>
          </w:p>
        </w:tc>
        <w:tc>
          <w:tcPr>
            <w:tcW w:w="5216" w:type="dxa"/>
          </w:tcPr>
          <w:p w14:paraId="628D209D" w14:textId="686C55A3" w:rsidR="00DD1C1B" w:rsidRPr="00677770" w:rsidRDefault="00D4278C" w:rsidP="00677770">
            <w:pPr>
              <w:rPr>
                <w:sz w:val="18"/>
                <w:szCs w:val="20"/>
                <w:lang w:val="uz-Cyrl-UZ"/>
              </w:rPr>
            </w:pPr>
            <w:r w:rsidRPr="00677770">
              <w:rPr>
                <w:bCs/>
                <w:sz w:val="18"/>
                <w:szCs w:val="20"/>
                <w:lang w:val="en-US"/>
              </w:rPr>
              <w:t>b</w:t>
            </w:r>
            <w:r w:rsidR="00DD1C1B" w:rsidRPr="00677770">
              <w:rPr>
                <w:bCs/>
                <w:sz w:val="18"/>
                <w:szCs w:val="20"/>
                <w:lang w:val="uz-Cyrl-UZ"/>
              </w:rPr>
              <w:t>)</w:t>
            </w:r>
            <w:r w:rsidRPr="00677770">
              <w:rPr>
                <w:bCs/>
                <w:sz w:val="18"/>
                <w:szCs w:val="20"/>
              </w:rPr>
              <w:t xml:space="preserve"> </w:t>
            </w:r>
            <w:r w:rsidR="00677770" w:rsidRPr="00677770">
              <w:rPr>
                <w:bCs/>
                <w:position w:val="-10"/>
                <w:sz w:val="18"/>
                <w:szCs w:val="20"/>
              </w:rPr>
              <w:object w:dxaOrig="380" w:dyaOrig="340" w14:anchorId="1D69A6AA">
                <v:shape id="_x0000_i1029" type="#_x0000_t75" style="width:20.5pt;height:16.25pt" o:ole="">
                  <v:imagedata r:id="rId22" o:title=""/>
                </v:shape>
                <o:OLEObject Type="Embed" ProgID="Equation.3" ShapeID="_x0000_i1029" DrawAspect="Content" ObjectID="_1828253198" r:id="rId23"/>
              </w:object>
            </w:r>
            <w:r w:rsidR="005435BE" w:rsidRPr="00677770">
              <w:rPr>
                <w:bCs/>
                <w:sz w:val="18"/>
                <w:szCs w:val="20"/>
                <w:lang w:val="en-US"/>
              </w:rPr>
              <w:t>,</w:t>
            </w:r>
            <w:r w:rsidR="005435BE" w:rsidRPr="00677770">
              <w:rPr>
                <w:bCs/>
                <w:sz w:val="18"/>
                <w:szCs w:val="20"/>
                <w:lang w:val="uz-Cyrl-UZ"/>
              </w:rPr>
              <w:t xml:space="preserve"> </w:t>
            </w:r>
            <w:r w:rsidR="00DD1C1B" w:rsidRPr="00677770">
              <w:rPr>
                <w:bCs/>
                <w:sz w:val="18"/>
                <w:szCs w:val="20"/>
                <w:lang w:val="uz-Cyrl-UZ"/>
              </w:rPr>
              <w:t xml:space="preserve"> (х10</w:t>
            </w:r>
            <w:r w:rsidR="00DD1C1B" w:rsidRPr="00677770">
              <w:rPr>
                <w:bCs/>
                <w:sz w:val="18"/>
                <w:szCs w:val="20"/>
                <w:vertAlign w:val="superscript"/>
                <w:lang w:val="uz-Cyrl-UZ"/>
              </w:rPr>
              <w:t>-</w:t>
            </w:r>
            <w:proofErr w:type="gramStart"/>
            <w:r w:rsidR="00DD1C1B" w:rsidRPr="00677770">
              <w:rPr>
                <w:bCs/>
                <w:sz w:val="18"/>
                <w:szCs w:val="20"/>
                <w:vertAlign w:val="superscript"/>
                <w:lang w:val="uz-Cyrl-UZ"/>
              </w:rPr>
              <w:t xml:space="preserve">5  </w:t>
            </w:r>
            <w:r w:rsidR="00673FC0" w:rsidRPr="00677770">
              <w:rPr>
                <w:bCs/>
                <w:sz w:val="18"/>
                <w:szCs w:val="20"/>
                <w:lang w:val="en-US"/>
              </w:rPr>
              <w:t>MPa</w:t>
            </w:r>
            <w:proofErr w:type="gramEnd"/>
            <w:r w:rsidR="00DD1C1B" w:rsidRPr="00677770">
              <w:rPr>
                <w:bCs/>
                <w:sz w:val="18"/>
                <w:szCs w:val="20"/>
                <w:lang w:val="uz-Cyrl-UZ"/>
              </w:rPr>
              <w:t>)</w:t>
            </w:r>
            <w:r w:rsidR="00157EBD" w:rsidRPr="00677770">
              <w:rPr>
                <w:bCs/>
                <w:sz w:val="18"/>
                <w:szCs w:val="20"/>
                <w:lang w:val="uz-Cyrl-UZ"/>
              </w:rPr>
              <w:t xml:space="preserve"> </w:t>
            </w:r>
          </w:p>
        </w:tc>
      </w:tr>
      <w:tr w:rsidR="00DD1C1B" w:rsidRPr="00677770" w14:paraId="0D4A6A27" w14:textId="77777777" w:rsidTr="004012CF">
        <w:tc>
          <w:tcPr>
            <w:tcW w:w="4531" w:type="dxa"/>
          </w:tcPr>
          <w:p w14:paraId="51694825" w14:textId="24675ADF" w:rsidR="00DD1C1B" w:rsidRPr="00677770" w:rsidRDefault="00EF716E" w:rsidP="00677770">
            <w:pPr>
              <w:jc w:val="both"/>
              <w:rPr>
                <w:sz w:val="18"/>
                <w:szCs w:val="20"/>
                <w:lang w:val="uz-Cyrl-UZ"/>
              </w:rPr>
            </w:pPr>
            <w:r w:rsidRPr="00677770">
              <w:rPr>
                <w:b/>
                <w:noProof/>
                <w:sz w:val="18"/>
                <w:szCs w:val="20"/>
              </w:rPr>
              <w:drawing>
                <wp:inline distT="0" distB="0" distL="0" distR="0" wp14:anchorId="2C15F43B" wp14:editId="556A68F5">
                  <wp:extent cx="2836297" cy="1121869"/>
                  <wp:effectExtent l="0" t="0" r="2540" b="2540"/>
                  <wp:docPr id="1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3"/>
                          <pic:cNvPicPr>
                            <a:picLocks noChangeAspect="1"/>
                          </pic:cNvPicPr>
                        </pic:nvPicPr>
                        <pic:blipFill>
                          <a:blip r:embed="rId24"/>
                          <a:stretch>
                            <a:fillRect/>
                          </a:stretch>
                        </pic:blipFill>
                        <pic:spPr>
                          <a:xfrm>
                            <a:off x="0" y="0"/>
                            <a:ext cx="2945795" cy="1165180"/>
                          </a:xfrm>
                          <a:prstGeom prst="rect">
                            <a:avLst/>
                          </a:prstGeom>
                        </pic:spPr>
                      </pic:pic>
                    </a:graphicData>
                  </a:graphic>
                </wp:inline>
              </w:drawing>
            </w:r>
          </w:p>
        </w:tc>
        <w:tc>
          <w:tcPr>
            <w:tcW w:w="5216" w:type="dxa"/>
          </w:tcPr>
          <w:p w14:paraId="4F01A602" w14:textId="72EC6793" w:rsidR="00DD1C1B" w:rsidRPr="00677770" w:rsidRDefault="00D4278C" w:rsidP="00677770">
            <w:pPr>
              <w:jc w:val="right"/>
              <w:rPr>
                <w:sz w:val="18"/>
                <w:szCs w:val="20"/>
                <w:lang w:val="uz-Cyrl-UZ"/>
              </w:rPr>
            </w:pPr>
            <w:r w:rsidRPr="00677770">
              <w:rPr>
                <w:noProof/>
                <w:sz w:val="18"/>
                <w:szCs w:val="20"/>
              </w:rPr>
              <w:drawing>
                <wp:inline distT="0" distB="0" distL="0" distR="0" wp14:anchorId="28F7C9EE" wp14:editId="450A719F">
                  <wp:extent cx="2787922" cy="1100678"/>
                  <wp:effectExtent l="0" t="0" r="0" b="4445"/>
                  <wp:docPr id="1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4"/>
                          <pic:cNvPicPr>
                            <a:picLocks noChangeAspect="1"/>
                          </pic:cNvPicPr>
                        </pic:nvPicPr>
                        <pic:blipFill>
                          <a:blip r:embed="rId25"/>
                          <a:stretch>
                            <a:fillRect/>
                          </a:stretch>
                        </pic:blipFill>
                        <pic:spPr>
                          <a:xfrm>
                            <a:off x="0" y="0"/>
                            <a:ext cx="2859149" cy="1128799"/>
                          </a:xfrm>
                          <a:prstGeom prst="rect">
                            <a:avLst/>
                          </a:prstGeom>
                        </pic:spPr>
                      </pic:pic>
                    </a:graphicData>
                  </a:graphic>
                </wp:inline>
              </w:drawing>
            </w:r>
          </w:p>
        </w:tc>
      </w:tr>
      <w:tr w:rsidR="004012CF" w:rsidRPr="00677770" w14:paraId="58C63E65" w14:textId="77777777" w:rsidTr="004012CF">
        <w:trPr>
          <w:trHeight w:val="344"/>
        </w:trPr>
        <w:tc>
          <w:tcPr>
            <w:tcW w:w="9747" w:type="dxa"/>
            <w:gridSpan w:val="2"/>
          </w:tcPr>
          <w:p w14:paraId="2A4CA0EC" w14:textId="63804C6B" w:rsidR="004012CF" w:rsidRPr="00677770" w:rsidRDefault="00D4278C" w:rsidP="00677770">
            <w:pPr>
              <w:jc w:val="center"/>
              <w:rPr>
                <w:sz w:val="18"/>
                <w:szCs w:val="20"/>
                <w:lang w:val="uz-Cyrl-UZ"/>
              </w:rPr>
            </w:pPr>
            <w:r w:rsidRPr="00677770">
              <w:rPr>
                <w:bCs/>
                <w:sz w:val="18"/>
                <w:szCs w:val="20"/>
                <w:lang w:val="en-US"/>
              </w:rPr>
              <w:t>c</w:t>
            </w:r>
            <w:r w:rsidR="004012CF" w:rsidRPr="00677770">
              <w:rPr>
                <w:bCs/>
                <w:sz w:val="18"/>
                <w:szCs w:val="20"/>
                <w:lang w:val="uz-Cyrl-UZ"/>
              </w:rPr>
              <w:t xml:space="preserve">) </w:t>
            </w:r>
            <w:r w:rsidR="00677770" w:rsidRPr="00677770">
              <w:rPr>
                <w:bCs/>
                <w:position w:val="-10"/>
                <w:sz w:val="18"/>
                <w:szCs w:val="20"/>
              </w:rPr>
              <w:object w:dxaOrig="360" w:dyaOrig="340" w14:anchorId="7E617342">
                <v:shape id="_x0000_i1030" type="#_x0000_t75" style="width:20.5pt;height:17.25pt" o:ole="">
                  <v:imagedata r:id="rId26" o:title=""/>
                </v:shape>
                <o:OLEObject Type="Embed" ProgID="Equation.3" ShapeID="_x0000_i1030" DrawAspect="Content" ObjectID="_1828253199" r:id="rId27"/>
              </w:object>
            </w:r>
            <w:r w:rsidR="004012CF" w:rsidRPr="00677770">
              <w:rPr>
                <w:bCs/>
                <w:sz w:val="18"/>
                <w:szCs w:val="20"/>
                <w:lang w:val="en-US"/>
              </w:rPr>
              <w:t>,</w:t>
            </w:r>
            <w:r w:rsidR="004012CF" w:rsidRPr="00677770">
              <w:rPr>
                <w:bCs/>
                <w:sz w:val="18"/>
                <w:szCs w:val="20"/>
                <w:lang w:val="uz-Cyrl-UZ"/>
              </w:rPr>
              <w:t xml:space="preserve">  (х10</w:t>
            </w:r>
            <w:r w:rsidR="004012CF" w:rsidRPr="00677770">
              <w:rPr>
                <w:bCs/>
                <w:sz w:val="18"/>
                <w:szCs w:val="20"/>
                <w:vertAlign w:val="superscript"/>
                <w:lang w:val="uz-Cyrl-UZ"/>
              </w:rPr>
              <w:t>-</w:t>
            </w:r>
            <w:proofErr w:type="gramStart"/>
            <w:r w:rsidR="004012CF" w:rsidRPr="00677770">
              <w:rPr>
                <w:bCs/>
                <w:sz w:val="18"/>
                <w:szCs w:val="20"/>
                <w:vertAlign w:val="superscript"/>
                <w:lang w:val="uz-Cyrl-UZ"/>
              </w:rPr>
              <w:t xml:space="preserve">5  </w:t>
            </w:r>
            <w:r w:rsidR="00673FC0" w:rsidRPr="00677770">
              <w:rPr>
                <w:bCs/>
                <w:sz w:val="18"/>
                <w:szCs w:val="20"/>
                <w:lang w:val="en-US"/>
              </w:rPr>
              <w:t>MPa</w:t>
            </w:r>
            <w:proofErr w:type="gramEnd"/>
            <w:r w:rsidR="004012CF" w:rsidRPr="00677770">
              <w:rPr>
                <w:bCs/>
                <w:sz w:val="18"/>
                <w:szCs w:val="20"/>
                <w:lang w:val="uz-Cyrl-UZ"/>
              </w:rPr>
              <w:t>)</w:t>
            </w:r>
          </w:p>
        </w:tc>
      </w:tr>
      <w:tr w:rsidR="004012CF" w:rsidRPr="00677770" w14:paraId="44778557" w14:textId="77777777" w:rsidTr="004012CF">
        <w:tc>
          <w:tcPr>
            <w:tcW w:w="9747" w:type="dxa"/>
            <w:gridSpan w:val="2"/>
          </w:tcPr>
          <w:p w14:paraId="7178DB07" w14:textId="18532B6D" w:rsidR="004012CF" w:rsidRPr="00677770" w:rsidRDefault="00D4278C" w:rsidP="00677770">
            <w:pPr>
              <w:jc w:val="center"/>
              <w:rPr>
                <w:sz w:val="18"/>
                <w:szCs w:val="20"/>
                <w:lang w:val="uz-Cyrl-UZ"/>
              </w:rPr>
            </w:pPr>
            <w:r w:rsidRPr="00677770">
              <w:rPr>
                <w:noProof/>
                <w:sz w:val="18"/>
                <w:szCs w:val="20"/>
              </w:rPr>
              <w:drawing>
                <wp:inline distT="0" distB="0" distL="0" distR="0" wp14:anchorId="49B5A154" wp14:editId="2B31FEE1">
                  <wp:extent cx="2987507" cy="1175657"/>
                  <wp:effectExtent l="0" t="0" r="3810" b="5715"/>
                  <wp:docPr id="14"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9"/>
                          <pic:cNvPicPr>
                            <a:picLocks noChangeAspect="1"/>
                          </pic:cNvPicPr>
                        </pic:nvPicPr>
                        <pic:blipFill>
                          <a:blip r:embed="rId28"/>
                          <a:stretch>
                            <a:fillRect/>
                          </a:stretch>
                        </pic:blipFill>
                        <pic:spPr>
                          <a:xfrm>
                            <a:off x="0" y="0"/>
                            <a:ext cx="3092745" cy="1217071"/>
                          </a:xfrm>
                          <a:prstGeom prst="rect">
                            <a:avLst/>
                          </a:prstGeom>
                        </pic:spPr>
                      </pic:pic>
                    </a:graphicData>
                  </a:graphic>
                </wp:inline>
              </w:drawing>
            </w:r>
          </w:p>
        </w:tc>
      </w:tr>
      <w:tr w:rsidR="00DD1C1B" w:rsidRPr="00CA1978" w14:paraId="33F78457" w14:textId="77777777" w:rsidTr="004012CF">
        <w:tc>
          <w:tcPr>
            <w:tcW w:w="9747" w:type="dxa"/>
            <w:gridSpan w:val="2"/>
          </w:tcPr>
          <w:p w14:paraId="48335B33" w14:textId="1424295A" w:rsidR="00A15F67" w:rsidRPr="00677770" w:rsidRDefault="00673FC0" w:rsidP="00677770">
            <w:pPr>
              <w:jc w:val="center"/>
              <w:rPr>
                <w:bCs/>
                <w:sz w:val="18"/>
                <w:szCs w:val="20"/>
                <w:lang w:val="uz-Cyrl-UZ"/>
              </w:rPr>
            </w:pPr>
            <w:r w:rsidRPr="00677770">
              <w:rPr>
                <w:b/>
                <w:bCs/>
                <w:sz w:val="18"/>
                <w:szCs w:val="20"/>
                <w:lang w:val="en-US"/>
              </w:rPr>
              <w:t>F</w:t>
            </w:r>
            <w:r w:rsidR="00CA1978">
              <w:rPr>
                <w:b/>
                <w:bCs/>
                <w:sz w:val="18"/>
                <w:szCs w:val="20"/>
                <w:lang w:val="en-US"/>
              </w:rPr>
              <w:t>IGURE</w:t>
            </w:r>
            <w:r w:rsidRPr="00677770">
              <w:rPr>
                <w:b/>
                <w:bCs/>
                <w:sz w:val="18"/>
                <w:szCs w:val="20"/>
                <w:lang w:val="en-US"/>
              </w:rPr>
              <w:t xml:space="preserve"> 5</w:t>
            </w:r>
            <w:r w:rsidR="00691D19" w:rsidRPr="00677770">
              <w:rPr>
                <w:b/>
                <w:bCs/>
                <w:sz w:val="18"/>
                <w:szCs w:val="20"/>
                <w:lang w:val="en-US"/>
              </w:rPr>
              <w:t>.</w:t>
            </w:r>
            <w:r w:rsidR="007132C5" w:rsidRPr="00677770">
              <w:rPr>
                <w:bCs/>
                <w:sz w:val="18"/>
                <w:szCs w:val="20"/>
                <w:lang w:val="uz-Cyrl-UZ"/>
              </w:rPr>
              <w:t xml:space="preserve"> </w:t>
            </w:r>
            <w:proofErr w:type="spellStart"/>
            <w:r w:rsidRPr="00677770">
              <w:rPr>
                <w:bCs/>
                <w:sz w:val="18"/>
                <w:szCs w:val="20"/>
                <w:lang w:val="en-US"/>
              </w:rPr>
              <w:t>Isostress</w:t>
            </w:r>
            <w:proofErr w:type="spellEnd"/>
            <w:r w:rsidRPr="00677770">
              <w:rPr>
                <w:bCs/>
                <w:sz w:val="18"/>
                <w:szCs w:val="20"/>
                <w:lang w:val="en-US"/>
              </w:rPr>
              <w:t xml:space="preserve"> contours of the </w:t>
            </w:r>
            <w:r w:rsidRPr="00677770">
              <w:rPr>
                <w:sz w:val="18"/>
                <w:szCs w:val="20"/>
              </w:rPr>
              <w:sym w:font="Symbol" w:char="F073"/>
            </w:r>
            <w:proofErr w:type="spellStart"/>
            <w:r w:rsidRPr="00677770">
              <w:rPr>
                <w:i/>
                <w:sz w:val="18"/>
                <w:szCs w:val="20"/>
                <w:vertAlign w:val="subscript"/>
                <w:lang w:val="en-US"/>
              </w:rPr>
              <w:t>ij</w:t>
            </w:r>
            <w:proofErr w:type="spellEnd"/>
            <w:r w:rsidRPr="00677770">
              <w:rPr>
                <w:bCs/>
                <w:sz w:val="18"/>
                <w:szCs w:val="20"/>
                <w:lang w:val="en-US"/>
              </w:rPr>
              <w:t xml:space="preserve"> stress components in the II-II cross-section of the dam.</w:t>
            </w:r>
          </w:p>
          <w:p w14:paraId="46BBF6CA" w14:textId="43F5CFD8" w:rsidR="00253DD5" w:rsidRPr="00677770" w:rsidRDefault="00253DD5" w:rsidP="00677770">
            <w:pPr>
              <w:ind w:firstLine="709"/>
              <w:jc w:val="center"/>
              <w:rPr>
                <w:sz w:val="18"/>
                <w:szCs w:val="20"/>
                <w:lang w:val="uz-Cyrl-UZ"/>
              </w:rPr>
            </w:pPr>
          </w:p>
        </w:tc>
      </w:tr>
    </w:tbl>
    <w:p w14:paraId="4BEFC3CB" w14:textId="6217610A" w:rsidR="006418C7" w:rsidRPr="00677770" w:rsidRDefault="00673FC0" w:rsidP="00677770">
      <w:pPr>
        <w:pStyle w:val="af3"/>
        <w:ind w:firstLine="284"/>
        <w:jc w:val="both"/>
        <w:rPr>
          <w:color w:val="000000" w:themeColor="text1"/>
          <w:lang w:val="uz-Cyrl-UZ"/>
        </w:rPr>
      </w:pPr>
      <w:r w:rsidRPr="00677770">
        <w:rPr>
          <w:lang w:val="uz"/>
        </w:rPr>
        <w:t xml:space="preserve">In the II-II cross-section of the </w:t>
      </w:r>
      <w:r w:rsidR="00D56008" w:rsidRPr="00677770">
        <w:rPr>
          <w:lang w:val="uz"/>
        </w:rPr>
        <w:t>Jidalisai</w:t>
      </w:r>
      <w:r w:rsidRPr="00677770">
        <w:rPr>
          <w:lang w:val="uz"/>
        </w:rPr>
        <w:t xml:space="preserve"> earth dam, located 420 m from the left bank, the value of the </w:t>
      </w:r>
      <w:r w:rsidRPr="00677770">
        <w:rPr>
          <w:b/>
        </w:rPr>
        <w:sym w:font="Symbol" w:char="F073"/>
      </w:r>
      <w:r w:rsidRPr="00677770">
        <w:rPr>
          <w:b/>
          <w:vertAlign w:val="subscript"/>
          <w:lang w:val="uz-Cyrl-UZ"/>
        </w:rPr>
        <w:t>11</w:t>
      </w:r>
      <w:r w:rsidRPr="00677770">
        <w:rPr>
          <w:vertAlign w:val="subscript"/>
          <w:lang w:val="uz"/>
        </w:rPr>
        <w:t xml:space="preserve"> </w:t>
      </w:r>
      <w:r w:rsidRPr="00677770">
        <w:rPr>
          <w:lang w:val="uz"/>
        </w:rPr>
        <w:t xml:space="preserve">horizontal normal stresses formed in the dam body exhibits an approximately symmetrical pattern to the center of the dam core and increases from the top of the dam toward its foundation. </w:t>
      </w:r>
      <w:r w:rsidR="00CC715C" w:rsidRPr="00677770">
        <w:rPr>
          <w:lang w:val="uz"/>
        </w:rPr>
        <w:t xml:space="preserve">The highest values of σ₁₁ occur in the central part of the dam foundation (see Fig. 5a). The values of </w:t>
      </w:r>
      <w:r w:rsidR="00CC715C" w:rsidRPr="00677770">
        <w:rPr>
          <w:b/>
        </w:rPr>
        <w:sym w:font="Symbol" w:char="F073"/>
      </w:r>
      <w:r w:rsidR="00CC715C" w:rsidRPr="00677770">
        <w:rPr>
          <w:b/>
          <w:vertAlign w:val="subscript"/>
          <w:lang w:val="en-US"/>
        </w:rPr>
        <w:t>22</w:t>
      </w:r>
      <w:r w:rsidR="00CC715C" w:rsidRPr="00677770">
        <w:rPr>
          <w:lang w:val="uz"/>
        </w:rPr>
        <w:t xml:space="preserve"> vertical stress increase from the top of the dam toward the foundation. In the dam core and its surrounding area, the stress decreases, creating an “arch” effect. It exhibits a symmetric character</w:t>
      </w:r>
      <w:r w:rsidR="00DF4716" w:rsidRPr="00677770">
        <w:rPr>
          <w:lang w:val="uz"/>
        </w:rPr>
        <w:t xml:space="preserve"> </w:t>
      </w:r>
      <w:r w:rsidR="00CC715C" w:rsidRPr="00677770">
        <w:rPr>
          <w:lang w:val="uz"/>
        </w:rPr>
        <w:t xml:space="preserve">to the dam core (see Fig. 5b). The distribution of shear stress </w:t>
      </w:r>
      <w:r w:rsidR="00CC715C" w:rsidRPr="00677770">
        <w:rPr>
          <w:b/>
        </w:rPr>
        <w:sym w:font="Symbol" w:char="F073"/>
      </w:r>
      <w:r w:rsidR="00CC715C" w:rsidRPr="00677770">
        <w:rPr>
          <w:b/>
          <w:vertAlign w:val="subscript"/>
          <w:lang w:val="en-US"/>
        </w:rPr>
        <w:t xml:space="preserve">12 </w:t>
      </w:r>
      <w:r w:rsidR="00CC715C" w:rsidRPr="00677770">
        <w:rPr>
          <w:lang w:val="uz"/>
        </w:rPr>
        <w:t>throughout the dam body is also symmetric, and its value increases with distance from the core (see Fig. 5c). In the core and transition zones, it is almost zero. The values of the shear stresses depend on the location of the points within the dam cross-section, the height, and the distance of the section from the riverbank.</w:t>
      </w:r>
    </w:p>
    <w:p w14:paraId="34EDFE12" w14:textId="00B171D7" w:rsidR="007439F5" w:rsidRPr="00677770" w:rsidRDefault="00CC715C" w:rsidP="00677770">
      <w:pPr>
        <w:pStyle w:val="af3"/>
        <w:ind w:firstLine="284"/>
        <w:jc w:val="both"/>
        <w:rPr>
          <w:color w:val="000000" w:themeColor="text1"/>
          <w:lang w:val="uz-Cyrl-UZ"/>
        </w:rPr>
      </w:pPr>
      <w:r w:rsidRPr="00677770">
        <w:rPr>
          <w:color w:val="000000" w:themeColor="text1"/>
          <w:lang w:val="uz-Cyrl-UZ"/>
        </w:rPr>
        <w:t xml:space="preserve">Based on the </w:t>
      </w:r>
      <w:r w:rsidR="00DF4716" w:rsidRPr="00677770">
        <w:rPr>
          <w:color w:val="000000" w:themeColor="text1"/>
          <w:lang w:val="en-US"/>
        </w:rPr>
        <w:t xml:space="preserve">results </w:t>
      </w:r>
      <w:r w:rsidR="00DF4716" w:rsidRPr="00677770">
        <w:rPr>
          <w:color w:val="000000" w:themeColor="text1"/>
          <w:lang w:val="uz-Cyrl-UZ"/>
        </w:rPr>
        <w:t>obtained</w:t>
      </w:r>
      <w:r w:rsidRPr="00677770">
        <w:rPr>
          <w:color w:val="000000" w:themeColor="text1"/>
          <w:lang w:val="uz-Cyrl-UZ"/>
        </w:rPr>
        <w:t xml:space="preserve">, it was concluded that to study the </w:t>
      </w:r>
      <w:r w:rsidR="00DF4716" w:rsidRPr="00677770">
        <w:rPr>
          <w:color w:val="000000" w:themeColor="text1"/>
          <w:lang w:val="en-US"/>
        </w:rPr>
        <w:t>SSS</w:t>
      </w:r>
      <w:r w:rsidRPr="00677770">
        <w:rPr>
          <w:color w:val="000000" w:themeColor="text1"/>
          <w:lang w:val="uz-Cyrl-UZ"/>
        </w:rPr>
        <w:t xml:space="preserve"> of the </w:t>
      </w:r>
      <w:r w:rsidR="00D56008" w:rsidRPr="00677770">
        <w:rPr>
          <w:color w:val="000000" w:themeColor="text1"/>
          <w:lang w:val="uz-Cyrl-UZ"/>
        </w:rPr>
        <w:t>Jidalisai</w:t>
      </w:r>
      <w:r w:rsidRPr="00677770">
        <w:rPr>
          <w:color w:val="000000" w:themeColor="text1"/>
          <w:lang w:val="uz-Cyrl-UZ"/>
        </w:rPr>
        <w:t xml:space="preserve"> earth dam under static forces</w:t>
      </w:r>
      <w:r w:rsidR="0095079E" w:rsidRPr="00677770">
        <w:rPr>
          <w:color w:val="000000" w:themeColor="text1"/>
          <w:lang w:val="en-US"/>
        </w:rPr>
        <w:t xml:space="preserve"> and</w:t>
      </w:r>
      <w:r w:rsidRPr="00677770">
        <w:rPr>
          <w:color w:val="000000" w:themeColor="text1"/>
          <w:lang w:val="uz-Cyrl-UZ"/>
        </w:rPr>
        <w:t xml:space="preserve"> its complex geometric parameters, the investigation must be conducted using only volumetric models of the structure.</w:t>
      </w:r>
    </w:p>
    <w:p w14:paraId="7C0CE17B" w14:textId="1BE7BEB6" w:rsidR="004B11CA" w:rsidRPr="00677770" w:rsidRDefault="00677770" w:rsidP="00677770">
      <w:pPr>
        <w:spacing w:before="240" w:after="240"/>
        <w:jc w:val="center"/>
        <w:rPr>
          <w:b/>
          <w:szCs w:val="20"/>
          <w:lang w:val="uz-Cyrl-UZ" w:eastAsia="en-US"/>
        </w:rPr>
      </w:pPr>
      <w:r w:rsidRPr="00677770">
        <w:rPr>
          <w:b/>
          <w:szCs w:val="20"/>
          <w:lang w:val="uz-Cyrl-UZ" w:eastAsia="en-US"/>
        </w:rPr>
        <w:t xml:space="preserve">CՕNCLՍSIՕNS </w:t>
      </w:r>
    </w:p>
    <w:p w14:paraId="0F854F1F" w14:textId="6BCC51D8" w:rsidR="00B16C2D" w:rsidRPr="00677770" w:rsidRDefault="00B16C2D" w:rsidP="00677770">
      <w:pPr>
        <w:tabs>
          <w:tab w:val="left" w:pos="851"/>
        </w:tabs>
        <w:ind w:firstLine="284"/>
        <w:jc w:val="both"/>
        <w:rPr>
          <w:sz w:val="20"/>
          <w:szCs w:val="20"/>
          <w:lang w:val="uz-Cyrl-UZ"/>
        </w:rPr>
      </w:pPr>
      <w:r w:rsidRPr="00677770">
        <w:rPr>
          <w:sz w:val="20"/>
          <w:szCs w:val="20"/>
          <w:lang w:val="uz-Cyrl-UZ"/>
        </w:rPr>
        <w:t>1</w:t>
      </w:r>
      <w:r w:rsidR="000B0EFC" w:rsidRPr="00677770">
        <w:rPr>
          <w:sz w:val="20"/>
          <w:szCs w:val="20"/>
          <w:lang w:val="uz-Cyrl-UZ"/>
        </w:rPr>
        <w:t>.</w:t>
      </w:r>
      <w:r w:rsidR="00E638D6" w:rsidRPr="00677770">
        <w:rPr>
          <w:sz w:val="20"/>
          <w:szCs w:val="20"/>
          <w:lang w:val="en-US"/>
        </w:rPr>
        <w:t xml:space="preserve"> </w:t>
      </w:r>
      <w:r w:rsidR="00CC715C" w:rsidRPr="00677770">
        <w:rPr>
          <w:sz w:val="20"/>
          <w:szCs w:val="20"/>
          <w:lang w:val="uz-Cyrl-UZ"/>
        </w:rPr>
        <w:t xml:space="preserve">A mathematical model based on the </w:t>
      </w:r>
      <w:r w:rsidR="0013149F" w:rsidRPr="00677770">
        <w:rPr>
          <w:sz w:val="20"/>
          <w:szCs w:val="20"/>
          <w:lang w:val="uz-Cyrl-UZ"/>
        </w:rPr>
        <w:t>Lagrange–D'Alembert</w:t>
      </w:r>
      <w:r w:rsidR="00CC715C" w:rsidRPr="00677770">
        <w:rPr>
          <w:sz w:val="20"/>
          <w:szCs w:val="20"/>
          <w:lang w:val="uz-Cyrl-UZ"/>
        </w:rPr>
        <w:t xml:space="preserve"> variational principle was developed using volumetric calculation schemes to study the </w:t>
      </w:r>
      <w:r w:rsidR="0095079E" w:rsidRPr="00677770">
        <w:rPr>
          <w:sz w:val="20"/>
          <w:szCs w:val="20"/>
          <w:lang w:val="en-US"/>
        </w:rPr>
        <w:t>SSS</w:t>
      </w:r>
      <w:r w:rsidR="00CC715C" w:rsidRPr="00677770">
        <w:rPr>
          <w:sz w:val="20"/>
          <w:szCs w:val="20"/>
          <w:lang w:val="uz-Cyrl-UZ"/>
        </w:rPr>
        <w:t xml:space="preserve"> of earth dams with complex geometric parameters, </w:t>
      </w:r>
      <w:r w:rsidR="0095079E" w:rsidRPr="00677770">
        <w:rPr>
          <w:sz w:val="20"/>
          <w:szCs w:val="20"/>
          <w:lang w:val="en-US"/>
        </w:rPr>
        <w:t>considering</w:t>
      </w:r>
      <w:r w:rsidR="00CC715C" w:rsidRPr="00677770">
        <w:rPr>
          <w:sz w:val="20"/>
          <w:szCs w:val="20"/>
          <w:lang w:val="uz-Cyrl-UZ"/>
        </w:rPr>
        <w:t xml:space="preserve"> the actual operating conditions of the structure.</w:t>
      </w:r>
    </w:p>
    <w:p w14:paraId="153335C8" w14:textId="186CBA37" w:rsidR="004B11CA" w:rsidRPr="00677770" w:rsidRDefault="00B16C2D" w:rsidP="00677770">
      <w:pPr>
        <w:tabs>
          <w:tab w:val="left" w:pos="851"/>
        </w:tabs>
        <w:ind w:firstLine="284"/>
        <w:jc w:val="both"/>
        <w:rPr>
          <w:sz w:val="20"/>
          <w:szCs w:val="20"/>
          <w:lang w:val="uz-Cyrl-UZ"/>
        </w:rPr>
      </w:pPr>
      <w:r w:rsidRPr="00677770">
        <w:rPr>
          <w:sz w:val="20"/>
          <w:szCs w:val="20"/>
          <w:lang w:val="uz-Cyrl-UZ"/>
        </w:rPr>
        <w:t>2.</w:t>
      </w:r>
      <w:r w:rsidR="00E638D6" w:rsidRPr="00677770">
        <w:rPr>
          <w:sz w:val="20"/>
          <w:szCs w:val="20"/>
          <w:lang w:val="uz-Cyrl-UZ"/>
        </w:rPr>
        <w:t xml:space="preserve"> </w:t>
      </w:r>
      <w:r w:rsidR="00CC715C" w:rsidRPr="00677770">
        <w:rPr>
          <w:sz w:val="20"/>
          <w:szCs w:val="20"/>
          <w:lang w:val="uz-Cyrl-UZ"/>
        </w:rPr>
        <w:t xml:space="preserve">Using the developed model, algorithm, and the universal Abaqus software, the </w:t>
      </w:r>
      <w:r w:rsidR="0095079E" w:rsidRPr="00677770">
        <w:rPr>
          <w:sz w:val="20"/>
          <w:szCs w:val="20"/>
          <w:lang w:val="uz-Cyrl-UZ"/>
        </w:rPr>
        <w:t xml:space="preserve">volumetric </w:t>
      </w:r>
      <w:r w:rsidR="00CC715C" w:rsidRPr="00677770">
        <w:rPr>
          <w:sz w:val="20"/>
          <w:szCs w:val="20"/>
          <w:lang w:val="uz-Cyrl-UZ"/>
        </w:rPr>
        <w:t xml:space="preserve">SSS of the </w:t>
      </w:r>
      <w:r w:rsidR="00D56008" w:rsidRPr="00677770">
        <w:rPr>
          <w:sz w:val="20"/>
          <w:szCs w:val="20"/>
          <w:lang w:val="uz-Cyrl-UZ"/>
        </w:rPr>
        <w:t>Jidalisai</w:t>
      </w:r>
      <w:r w:rsidR="00CC715C" w:rsidRPr="00677770">
        <w:rPr>
          <w:sz w:val="20"/>
          <w:szCs w:val="20"/>
          <w:lang w:val="uz-Cyrl-UZ"/>
        </w:rPr>
        <w:t xml:space="preserve"> dam under its self-weight was studied, </w:t>
      </w:r>
      <w:r w:rsidR="0019101D" w:rsidRPr="00677770">
        <w:rPr>
          <w:sz w:val="20"/>
          <w:szCs w:val="20"/>
          <w:lang w:val="en-US"/>
        </w:rPr>
        <w:t xml:space="preserve">considering </w:t>
      </w:r>
      <w:r w:rsidR="00CC715C" w:rsidRPr="00677770">
        <w:rPr>
          <w:sz w:val="20"/>
          <w:szCs w:val="20"/>
          <w:lang w:val="uz-Cyrl-UZ"/>
        </w:rPr>
        <w:t>the topographical relief of its location</w:t>
      </w:r>
      <w:r w:rsidR="0019101D" w:rsidRPr="00677770">
        <w:rPr>
          <w:sz w:val="20"/>
          <w:szCs w:val="20"/>
          <w:lang w:val="en-US"/>
        </w:rPr>
        <w:t>;</w:t>
      </w:r>
      <w:r w:rsidR="00CC715C" w:rsidRPr="00677770">
        <w:rPr>
          <w:sz w:val="20"/>
          <w:szCs w:val="20"/>
          <w:lang w:val="uz-Cyrl-UZ"/>
        </w:rPr>
        <w:t xml:space="preserve"> significant mechanical effects were identified.</w:t>
      </w:r>
    </w:p>
    <w:p w14:paraId="49DD3375" w14:textId="1E309571" w:rsidR="00A35724" w:rsidRPr="00677770" w:rsidRDefault="00B16C2D" w:rsidP="00677770">
      <w:pPr>
        <w:tabs>
          <w:tab w:val="left" w:pos="851"/>
        </w:tabs>
        <w:ind w:firstLine="284"/>
        <w:jc w:val="both"/>
        <w:rPr>
          <w:sz w:val="20"/>
          <w:szCs w:val="20"/>
          <w:lang w:val="uz-Cyrl-UZ"/>
        </w:rPr>
      </w:pPr>
      <w:r w:rsidRPr="00677770">
        <w:rPr>
          <w:sz w:val="20"/>
          <w:szCs w:val="20"/>
          <w:lang w:val="uz-Cyrl-UZ"/>
        </w:rPr>
        <w:t>3.</w:t>
      </w:r>
      <w:r w:rsidR="00E638D6" w:rsidRPr="00677770">
        <w:rPr>
          <w:sz w:val="20"/>
          <w:szCs w:val="20"/>
          <w:lang w:val="uz-Cyrl-UZ"/>
        </w:rPr>
        <w:t xml:space="preserve"> </w:t>
      </w:r>
      <w:r w:rsidR="00CC715C" w:rsidRPr="00677770">
        <w:rPr>
          <w:sz w:val="20"/>
          <w:szCs w:val="20"/>
          <w:lang w:val="uz-Cyrl-UZ"/>
        </w:rPr>
        <w:t xml:space="preserve">The analysis of the  results </w:t>
      </w:r>
      <w:r w:rsidR="0019101D" w:rsidRPr="00677770">
        <w:rPr>
          <w:sz w:val="20"/>
          <w:szCs w:val="20"/>
          <w:lang w:val="uz-Cyrl-UZ"/>
        </w:rPr>
        <w:t>obtained</w:t>
      </w:r>
      <w:r w:rsidR="0019101D" w:rsidRPr="00677770">
        <w:rPr>
          <w:sz w:val="20"/>
          <w:szCs w:val="20"/>
          <w:lang w:val="en-US"/>
        </w:rPr>
        <w:t xml:space="preserve"> </w:t>
      </w:r>
      <w:r w:rsidR="00CC715C" w:rsidRPr="00677770">
        <w:rPr>
          <w:sz w:val="20"/>
          <w:szCs w:val="20"/>
          <w:lang w:val="uz-Cyrl-UZ"/>
        </w:rPr>
        <w:t>shows that:</w:t>
      </w:r>
    </w:p>
    <w:p w14:paraId="29FE7D3D" w14:textId="4B28C577" w:rsidR="00A35724" w:rsidRPr="00677770" w:rsidRDefault="00A35724" w:rsidP="00677770">
      <w:pPr>
        <w:tabs>
          <w:tab w:val="left" w:pos="851"/>
        </w:tabs>
        <w:ind w:firstLine="284"/>
        <w:jc w:val="both"/>
        <w:rPr>
          <w:sz w:val="20"/>
          <w:szCs w:val="20"/>
          <w:lang w:val="en-US"/>
        </w:rPr>
      </w:pPr>
      <w:r w:rsidRPr="00677770">
        <w:rPr>
          <w:sz w:val="20"/>
          <w:szCs w:val="20"/>
          <w:lang w:val="en-US"/>
        </w:rPr>
        <w:t xml:space="preserve">- </w:t>
      </w:r>
      <w:r w:rsidR="00C366AA" w:rsidRPr="00677770">
        <w:rPr>
          <w:sz w:val="20"/>
          <w:szCs w:val="20"/>
          <w:lang w:val="uz-Cyrl-UZ"/>
        </w:rPr>
        <w:t xml:space="preserve"> </w:t>
      </w:r>
      <w:r w:rsidR="0013149F" w:rsidRPr="00677770">
        <w:rPr>
          <w:sz w:val="20"/>
          <w:szCs w:val="20"/>
          <w:lang w:val="en-US"/>
        </w:rPr>
        <w:t>as</w:t>
      </w:r>
      <w:r w:rsidR="00CC715C" w:rsidRPr="00677770">
        <w:rPr>
          <w:sz w:val="20"/>
          <w:szCs w:val="20"/>
          <w:lang w:val="uz-Cyrl-UZ"/>
        </w:rPr>
        <w:t xml:space="preserve"> the height of the </w:t>
      </w:r>
      <w:r w:rsidR="00D56008" w:rsidRPr="00677770">
        <w:rPr>
          <w:sz w:val="20"/>
          <w:szCs w:val="20"/>
          <w:lang w:val="uz-Cyrl-UZ"/>
        </w:rPr>
        <w:t>Jidalisai</w:t>
      </w:r>
      <w:r w:rsidR="00CC715C" w:rsidRPr="00677770">
        <w:rPr>
          <w:sz w:val="20"/>
          <w:szCs w:val="20"/>
          <w:lang w:val="uz-Cyrl-UZ"/>
        </w:rPr>
        <w:t xml:space="preserve"> earth d</w:t>
      </w:r>
      <w:r w:rsidR="0019101D" w:rsidRPr="00677770">
        <w:rPr>
          <w:sz w:val="20"/>
          <w:szCs w:val="20"/>
          <w:lang w:val="uz-Cyrl-UZ"/>
        </w:rPr>
        <w:t>am</w:t>
      </w:r>
      <w:r w:rsidR="0013149F" w:rsidRPr="00677770">
        <w:rPr>
          <w:sz w:val="20"/>
          <w:szCs w:val="20"/>
          <w:lang w:val="en-US"/>
        </w:rPr>
        <w:t xml:space="preserve"> increases</w:t>
      </w:r>
      <w:r w:rsidR="0019101D" w:rsidRPr="00677770">
        <w:rPr>
          <w:sz w:val="20"/>
          <w:szCs w:val="20"/>
          <w:lang w:val="uz-Cyrl-UZ"/>
        </w:rPr>
        <w:t>,</w:t>
      </w:r>
      <w:r w:rsidR="00CC715C" w:rsidRPr="00677770">
        <w:rPr>
          <w:sz w:val="20"/>
          <w:szCs w:val="20"/>
          <w:lang w:val="uz-Cyrl-UZ"/>
        </w:rPr>
        <w:t xml:space="preserve"> vertical displacements u</w:t>
      </w:r>
      <w:r w:rsidR="00CC715C" w:rsidRPr="00677770">
        <w:rPr>
          <w:sz w:val="20"/>
          <w:szCs w:val="20"/>
          <w:vertAlign w:val="subscript"/>
          <w:lang w:val="uz-Cyrl-UZ"/>
        </w:rPr>
        <w:t>2</w:t>
      </w:r>
      <w:r w:rsidR="00CC715C" w:rsidRPr="00677770">
        <w:rPr>
          <w:sz w:val="20"/>
          <w:szCs w:val="20"/>
          <w:lang w:val="uz-Cyrl-UZ"/>
        </w:rPr>
        <w:t xml:space="preserve"> at the uppe</w:t>
      </w:r>
      <w:r w:rsidR="0019101D" w:rsidRPr="00677770">
        <w:rPr>
          <w:sz w:val="20"/>
          <w:szCs w:val="20"/>
          <w:lang w:val="uz-Cyrl-UZ"/>
        </w:rPr>
        <w:t xml:space="preserve">r part of the dam also </w:t>
      </w:r>
      <w:r w:rsidR="0013149F" w:rsidRPr="00677770">
        <w:rPr>
          <w:sz w:val="20"/>
          <w:szCs w:val="20"/>
          <w:lang w:val="en-US"/>
        </w:rPr>
        <w:t>rise</w:t>
      </w:r>
      <w:r w:rsidR="00CC715C" w:rsidRPr="00677770">
        <w:rPr>
          <w:sz w:val="20"/>
          <w:szCs w:val="20"/>
          <w:lang w:val="uz-Cyrl-UZ"/>
        </w:rPr>
        <w:t>. The maximum value of vertical displacements is observed at the highest section of the dam. It was determined that the deformatio</w:t>
      </w:r>
      <w:r w:rsidR="0019101D" w:rsidRPr="00677770">
        <w:rPr>
          <w:sz w:val="20"/>
          <w:szCs w:val="20"/>
          <w:lang w:val="uz-Cyrl-UZ"/>
        </w:rPr>
        <w:t xml:space="preserve">n of each section depends on geometric parameters, </w:t>
      </w:r>
      <w:r w:rsidR="0013149F" w:rsidRPr="00677770">
        <w:rPr>
          <w:sz w:val="20"/>
          <w:szCs w:val="20"/>
          <w:lang w:val="uz-Cyrl-UZ"/>
        </w:rPr>
        <w:t>height</w:t>
      </w:r>
      <w:r w:rsidR="0013149F" w:rsidRPr="00677770">
        <w:rPr>
          <w:sz w:val="20"/>
          <w:szCs w:val="20"/>
          <w:lang w:val="en-US"/>
        </w:rPr>
        <w:t>,</w:t>
      </w:r>
      <w:r w:rsidR="00CC715C" w:rsidRPr="00677770">
        <w:rPr>
          <w:sz w:val="20"/>
          <w:szCs w:val="20"/>
          <w:lang w:val="uz-Cyrl-UZ"/>
        </w:rPr>
        <w:t xml:space="preserve"> and</w:t>
      </w:r>
      <w:r w:rsidR="0013149F" w:rsidRPr="00677770">
        <w:rPr>
          <w:sz w:val="20"/>
          <w:szCs w:val="20"/>
          <w:lang w:val="en-US"/>
        </w:rPr>
        <w:t xml:space="preserve"> section</w:t>
      </w:r>
      <w:r w:rsidR="00CC715C" w:rsidRPr="00677770">
        <w:rPr>
          <w:sz w:val="20"/>
          <w:szCs w:val="20"/>
          <w:lang w:val="uz-Cyrl-UZ"/>
        </w:rPr>
        <w:t xml:space="preserve"> l</w:t>
      </w:r>
      <w:r w:rsidR="0013149F" w:rsidRPr="00677770">
        <w:rPr>
          <w:sz w:val="20"/>
          <w:szCs w:val="20"/>
          <w:lang w:val="uz-Cyrl-UZ"/>
        </w:rPr>
        <w:t>ocation</w:t>
      </w:r>
      <w:r w:rsidR="00CC715C" w:rsidRPr="00677770">
        <w:rPr>
          <w:sz w:val="20"/>
          <w:szCs w:val="20"/>
          <w:lang w:val="en-US"/>
        </w:rPr>
        <w:t>;</w:t>
      </w:r>
    </w:p>
    <w:p w14:paraId="4384FADD" w14:textId="6CEFEB74" w:rsidR="00A35724" w:rsidRPr="00677770" w:rsidRDefault="00A35724" w:rsidP="00677770">
      <w:pPr>
        <w:tabs>
          <w:tab w:val="left" w:pos="851"/>
        </w:tabs>
        <w:ind w:firstLine="284"/>
        <w:jc w:val="both"/>
        <w:rPr>
          <w:sz w:val="20"/>
          <w:szCs w:val="20"/>
          <w:lang w:val="en-US"/>
        </w:rPr>
      </w:pPr>
      <w:r w:rsidRPr="00677770">
        <w:rPr>
          <w:sz w:val="20"/>
          <w:szCs w:val="20"/>
          <w:lang w:val="en-US"/>
        </w:rPr>
        <w:t>-</w:t>
      </w:r>
      <w:r w:rsidR="00A639F2" w:rsidRPr="00677770">
        <w:rPr>
          <w:sz w:val="20"/>
          <w:szCs w:val="20"/>
          <w:lang w:val="uz-Cyrl-UZ"/>
        </w:rPr>
        <w:t xml:space="preserve"> </w:t>
      </w:r>
      <w:r w:rsidR="0013149F" w:rsidRPr="00677770">
        <w:rPr>
          <w:sz w:val="20"/>
          <w:szCs w:val="20"/>
          <w:lang w:val="en-US"/>
        </w:rPr>
        <w:t>different strain</w:t>
      </w:r>
      <w:r w:rsidR="00CC715C" w:rsidRPr="00677770">
        <w:rPr>
          <w:sz w:val="20"/>
          <w:szCs w:val="20"/>
          <w:lang w:val="en-US"/>
        </w:rPr>
        <w:t xml:space="preserve"> states</w:t>
      </w:r>
      <w:r w:rsidR="0019101D" w:rsidRPr="00677770">
        <w:rPr>
          <w:sz w:val="20"/>
          <w:szCs w:val="20"/>
          <w:lang w:val="en-US"/>
        </w:rPr>
        <w:t xml:space="preserve"> </w:t>
      </w:r>
      <w:r w:rsidR="00CC715C" w:rsidRPr="00677770">
        <w:rPr>
          <w:sz w:val="20"/>
          <w:szCs w:val="20"/>
          <w:lang w:val="en-US"/>
        </w:rPr>
        <w:t>are observed in each section of the dam</w:t>
      </w:r>
      <w:r w:rsidRPr="00677770">
        <w:rPr>
          <w:sz w:val="20"/>
          <w:szCs w:val="20"/>
          <w:lang w:val="en-US"/>
        </w:rPr>
        <w:t>:</w:t>
      </w:r>
    </w:p>
    <w:p w14:paraId="7969F2B0" w14:textId="5C003119" w:rsidR="00A35724" w:rsidRPr="00677770" w:rsidRDefault="00A35724" w:rsidP="00677770">
      <w:pPr>
        <w:tabs>
          <w:tab w:val="left" w:pos="851"/>
        </w:tabs>
        <w:ind w:firstLine="284"/>
        <w:jc w:val="both"/>
        <w:rPr>
          <w:kern w:val="24"/>
          <w:sz w:val="20"/>
          <w:szCs w:val="20"/>
          <w:lang w:val="uz-Cyrl-UZ"/>
        </w:rPr>
      </w:pPr>
      <w:r w:rsidRPr="00677770">
        <w:rPr>
          <w:bCs/>
          <w:sz w:val="20"/>
          <w:szCs w:val="20"/>
          <w:lang w:val="uz-Cyrl-UZ"/>
        </w:rPr>
        <w:t xml:space="preserve">- </w:t>
      </w:r>
      <w:r w:rsidR="00CC715C" w:rsidRPr="00677770">
        <w:rPr>
          <w:bCs/>
          <w:kern w:val="24"/>
          <w:sz w:val="20"/>
          <w:szCs w:val="20"/>
          <w:lang w:val="en-US"/>
        </w:rPr>
        <w:t xml:space="preserve">normal stresses </w:t>
      </w:r>
      <w:r w:rsidR="00CC715C" w:rsidRPr="00677770">
        <w:rPr>
          <w:bCs/>
          <w:kern w:val="24"/>
          <w:sz w:val="20"/>
          <w:szCs w:val="20"/>
        </w:rPr>
        <w:sym w:font="Symbol" w:char="F073"/>
      </w:r>
      <w:r w:rsidR="00CC715C" w:rsidRPr="00677770">
        <w:rPr>
          <w:bCs/>
          <w:kern w:val="24"/>
          <w:sz w:val="20"/>
          <w:szCs w:val="20"/>
          <w:vertAlign w:val="subscript"/>
          <w:lang w:val="uz-Cyrl-UZ"/>
        </w:rPr>
        <w:t>11</w:t>
      </w:r>
      <w:r w:rsidR="00CC715C" w:rsidRPr="00677770">
        <w:rPr>
          <w:bCs/>
          <w:kern w:val="24"/>
          <w:sz w:val="20"/>
          <w:szCs w:val="20"/>
          <w:lang w:val="en-US"/>
        </w:rPr>
        <w:t xml:space="preserve"> and </w:t>
      </w:r>
      <w:r w:rsidR="00CC715C" w:rsidRPr="00677770">
        <w:rPr>
          <w:bCs/>
          <w:kern w:val="24"/>
          <w:sz w:val="20"/>
          <w:szCs w:val="20"/>
        </w:rPr>
        <w:sym w:font="Symbol" w:char="F073"/>
      </w:r>
      <w:r w:rsidR="00CC715C" w:rsidRPr="00677770">
        <w:rPr>
          <w:bCs/>
          <w:kern w:val="24"/>
          <w:sz w:val="20"/>
          <w:szCs w:val="20"/>
          <w:vertAlign w:val="subscript"/>
          <w:lang w:val="uz-Cyrl-UZ"/>
        </w:rPr>
        <w:t>22</w:t>
      </w:r>
      <w:r w:rsidR="00CC715C" w:rsidRPr="00677770">
        <w:rPr>
          <w:bCs/>
          <w:kern w:val="24"/>
          <w:sz w:val="20"/>
          <w:szCs w:val="20"/>
          <w:lang w:val="en-US"/>
        </w:rPr>
        <w:t xml:space="preserve"> exhibit approximately symmetric behavior relative to the center of the dam core, and their values increase from the top of the dam towards its base. Additionally, the value of the vertical stress σ</w:t>
      </w:r>
      <w:r w:rsidR="00CC715C" w:rsidRPr="00677770">
        <w:rPr>
          <w:bCs/>
          <w:kern w:val="24"/>
          <w:sz w:val="20"/>
          <w:szCs w:val="20"/>
          <w:vertAlign w:val="subscript"/>
          <w:lang w:val="en-US"/>
        </w:rPr>
        <w:t>22</w:t>
      </w:r>
      <w:r w:rsidR="00CC715C" w:rsidRPr="00677770">
        <w:rPr>
          <w:bCs/>
          <w:kern w:val="24"/>
          <w:sz w:val="20"/>
          <w:szCs w:val="20"/>
          <w:lang w:val="en-US"/>
        </w:rPr>
        <w:t xml:space="preserve"> decreases in the core and its surrounding area, creating an “arch effect.” The occurrence of this mechanical phenomenon is explained by the fact that the dam core, transition zone, and supporting prisms are constructed from different types of soil.</w:t>
      </w:r>
    </w:p>
    <w:p w14:paraId="673328D8" w14:textId="7B56DF25" w:rsidR="009A02EF" w:rsidRPr="00677770" w:rsidRDefault="00A35724" w:rsidP="00677770">
      <w:pPr>
        <w:tabs>
          <w:tab w:val="left" w:pos="851"/>
        </w:tabs>
        <w:ind w:firstLine="284"/>
        <w:jc w:val="both"/>
        <w:rPr>
          <w:sz w:val="20"/>
          <w:szCs w:val="20"/>
          <w:lang w:val="uz-Cyrl-UZ"/>
        </w:rPr>
      </w:pPr>
      <w:r w:rsidRPr="00677770">
        <w:rPr>
          <w:sz w:val="20"/>
          <w:szCs w:val="20"/>
          <w:lang w:val="uz-Cyrl-UZ"/>
        </w:rPr>
        <w:t>-</w:t>
      </w:r>
      <w:r w:rsidR="008C2783" w:rsidRPr="00677770">
        <w:rPr>
          <w:sz w:val="20"/>
          <w:szCs w:val="20"/>
          <w:lang w:val="uz-Cyrl-UZ"/>
        </w:rPr>
        <w:t xml:space="preserve"> </w:t>
      </w:r>
      <w:r w:rsidR="0040516C" w:rsidRPr="00677770">
        <w:rPr>
          <w:sz w:val="20"/>
          <w:szCs w:val="20"/>
          <w:lang w:val="uz-Cyrl-UZ"/>
        </w:rPr>
        <w:t xml:space="preserve">to study the SSS of the </w:t>
      </w:r>
      <w:r w:rsidR="00D56008" w:rsidRPr="00677770">
        <w:rPr>
          <w:sz w:val="20"/>
          <w:szCs w:val="20"/>
          <w:lang w:val="uz-Cyrl-UZ"/>
        </w:rPr>
        <w:t>Jidalisai</w:t>
      </w:r>
      <w:r w:rsidR="00926CC0" w:rsidRPr="00677770">
        <w:rPr>
          <w:sz w:val="20"/>
          <w:szCs w:val="20"/>
          <w:lang w:val="uz-Cyrl-UZ"/>
        </w:rPr>
        <w:t xml:space="preserve"> earth dam under </w:t>
      </w:r>
      <w:r w:rsidR="0040516C" w:rsidRPr="00677770">
        <w:rPr>
          <w:sz w:val="20"/>
          <w:szCs w:val="20"/>
          <w:lang w:val="uz-Cyrl-UZ"/>
        </w:rPr>
        <w:t xml:space="preserve">static forces, considering its complex geometric parameters and </w:t>
      </w:r>
      <w:r w:rsidR="00926CC0" w:rsidRPr="00677770">
        <w:rPr>
          <w:sz w:val="20"/>
          <w:szCs w:val="20"/>
          <w:lang w:val="en-US"/>
        </w:rPr>
        <w:t>uneven</w:t>
      </w:r>
      <w:r w:rsidR="00CB2D8F" w:rsidRPr="00677770">
        <w:rPr>
          <w:sz w:val="20"/>
          <w:szCs w:val="20"/>
          <w:lang w:val="uz-Cyrl-UZ"/>
        </w:rPr>
        <w:t xml:space="preserve"> topographic relief,</w:t>
      </w:r>
      <w:r w:rsidR="00CB2D8F" w:rsidRPr="00677770">
        <w:rPr>
          <w:sz w:val="20"/>
          <w:szCs w:val="20"/>
          <w:lang w:val="en-US"/>
        </w:rPr>
        <w:t xml:space="preserve"> </w:t>
      </w:r>
      <w:r w:rsidR="00CB2D8F" w:rsidRPr="00677770">
        <w:rPr>
          <w:sz w:val="20"/>
          <w:szCs w:val="20"/>
          <w:lang w:val="uz-Cyrl-UZ"/>
        </w:rPr>
        <w:t>an analysis using a three-dimensional model of the structure should be conducted.</w:t>
      </w:r>
    </w:p>
    <w:p w14:paraId="418318B5" w14:textId="172D0BD1" w:rsidR="00E2612B" w:rsidRPr="00677770" w:rsidRDefault="005C5A91" w:rsidP="00677770">
      <w:pPr>
        <w:spacing w:before="240" w:after="240"/>
        <w:jc w:val="center"/>
        <w:rPr>
          <w:b/>
          <w:szCs w:val="20"/>
          <w:lang w:val="uz-Cyrl-UZ" w:eastAsia="en-US"/>
        </w:rPr>
      </w:pPr>
      <w:r w:rsidRPr="00677770">
        <w:rPr>
          <w:b/>
          <w:szCs w:val="20"/>
          <w:lang w:val="uz-Cyrl-UZ" w:eastAsia="en-US"/>
        </w:rPr>
        <w:t>REFERENCES</w:t>
      </w:r>
    </w:p>
    <w:p w14:paraId="14B3B570" w14:textId="00890348" w:rsidR="00BB477B" w:rsidRPr="00CA1978" w:rsidRDefault="00BB477B" w:rsidP="00677770">
      <w:pPr>
        <w:pStyle w:val="Reference"/>
        <w:widowControl/>
        <w:numPr>
          <w:ilvl w:val="1"/>
          <w:numId w:val="24"/>
        </w:numPr>
        <w:tabs>
          <w:tab w:val="clear" w:pos="567"/>
        </w:tabs>
        <w:ind w:left="426" w:hanging="426"/>
        <w:rPr>
          <w:rFonts w:ascii="Times New Roman" w:hAnsi="Times New Roman"/>
          <w:iCs w:val="0"/>
          <w:color w:val="000000" w:themeColor="text1"/>
          <w:sz w:val="20"/>
          <w:szCs w:val="20"/>
        </w:rPr>
      </w:pPr>
      <w:r w:rsidRPr="00CA1978">
        <w:rPr>
          <w:rFonts w:ascii="Times New Roman" w:hAnsi="Times New Roman"/>
          <w:color w:val="000000" w:themeColor="text1"/>
          <w:sz w:val="20"/>
          <w:szCs w:val="20"/>
        </w:rPr>
        <w:t xml:space="preserve">S. P. Timoshenko and J. Goodyer, </w:t>
      </w:r>
      <w:r w:rsidRPr="00CA1978">
        <w:rPr>
          <w:rFonts w:ascii="Times New Roman" w:hAnsi="Times New Roman"/>
          <w:i/>
          <w:color w:val="000000" w:themeColor="text1"/>
          <w:sz w:val="20"/>
          <w:szCs w:val="20"/>
        </w:rPr>
        <w:t>Theory of elasticity</w:t>
      </w:r>
      <w:r w:rsidRPr="00CA1978">
        <w:rPr>
          <w:rFonts w:ascii="Times New Roman" w:hAnsi="Times New Roman"/>
          <w:color w:val="000000" w:themeColor="text1"/>
          <w:sz w:val="20"/>
          <w:szCs w:val="20"/>
        </w:rPr>
        <w:t xml:space="preserve"> (Nauka, Moscow, 1979), p. 560.</w:t>
      </w:r>
    </w:p>
    <w:p w14:paraId="4D44439B" w14:textId="23E246CD" w:rsidR="00BB477B" w:rsidRPr="00CA1978" w:rsidRDefault="00CA2C89" w:rsidP="00677770">
      <w:pPr>
        <w:pStyle w:val="Reference"/>
        <w:widowControl/>
        <w:numPr>
          <w:ilvl w:val="1"/>
          <w:numId w:val="24"/>
        </w:numPr>
        <w:tabs>
          <w:tab w:val="clear" w:pos="567"/>
        </w:tabs>
        <w:ind w:left="426" w:hanging="426"/>
        <w:rPr>
          <w:rStyle w:val="a3"/>
          <w:rFonts w:ascii="Times New Roman" w:hAnsi="Times New Roman"/>
          <w:color w:val="000000" w:themeColor="text1"/>
          <w:sz w:val="20"/>
          <w:szCs w:val="20"/>
          <w:u w:val="none"/>
        </w:rPr>
      </w:pPr>
      <w:r w:rsidRPr="00CA1978">
        <w:rPr>
          <w:rFonts w:ascii="Times New Roman" w:hAnsi="Times New Roman"/>
          <w:color w:val="000000" w:themeColor="text1"/>
          <w:sz w:val="20"/>
          <w:szCs w:val="20"/>
        </w:rPr>
        <w:t xml:space="preserve">Mirsaidov, M., Matkarimov, P., &amp; Juraev, D. (2025b). Assessment of stress-strain state of earth dams considering the spatial operation of structures. AIP Conference Proceedings, 3282, 050020. </w:t>
      </w:r>
      <w:hyperlink r:id="rId29" w:history="1">
        <w:r w:rsidRPr="00CA1978">
          <w:rPr>
            <w:rStyle w:val="a3"/>
            <w:rFonts w:ascii="Times New Roman" w:hAnsi="Times New Roman"/>
            <w:color w:val="000000" w:themeColor="text1"/>
            <w:sz w:val="20"/>
            <w:szCs w:val="20"/>
            <w:u w:val="none"/>
          </w:rPr>
          <w:t>https://doi.org/10.1063/5.0265149</w:t>
        </w:r>
      </w:hyperlink>
      <w:r w:rsidRPr="00CA1978">
        <w:rPr>
          <w:rFonts w:ascii="Times New Roman" w:hAnsi="Times New Roman"/>
          <w:color w:val="000000" w:themeColor="text1"/>
          <w:sz w:val="20"/>
          <w:szCs w:val="20"/>
        </w:rPr>
        <w:t xml:space="preserve"> </w:t>
      </w:r>
    </w:p>
    <w:p w14:paraId="4EE27ACF" w14:textId="46216119" w:rsidR="00BB477B" w:rsidRPr="00CA1978" w:rsidRDefault="00CA2C89" w:rsidP="00677770">
      <w:pPr>
        <w:pStyle w:val="Reference"/>
        <w:widowControl/>
        <w:numPr>
          <w:ilvl w:val="1"/>
          <w:numId w:val="24"/>
        </w:numPr>
        <w:tabs>
          <w:tab w:val="clear" w:pos="567"/>
        </w:tabs>
        <w:ind w:left="426" w:hanging="426"/>
        <w:rPr>
          <w:rFonts w:ascii="Times New Roman" w:hAnsi="Times New Roman"/>
          <w:color w:val="000000" w:themeColor="text1"/>
          <w:sz w:val="20"/>
          <w:szCs w:val="20"/>
        </w:rPr>
      </w:pPr>
      <w:r w:rsidRPr="00CA1978">
        <w:rPr>
          <w:rFonts w:ascii="Times New Roman" w:hAnsi="Times New Roman"/>
          <w:color w:val="000000" w:themeColor="text1"/>
          <w:sz w:val="20"/>
          <w:szCs w:val="20"/>
        </w:rPr>
        <w:t xml:space="preserve">Juraev, D., &amp; Matkarimov, P. (2023). Stress-strain state and strength of earth dams under static loads. E3S Web of Conferences, 365, 03008. </w:t>
      </w:r>
      <w:hyperlink r:id="rId30" w:history="1">
        <w:r w:rsidRPr="00CA1978">
          <w:rPr>
            <w:rStyle w:val="a3"/>
            <w:rFonts w:ascii="Times New Roman" w:hAnsi="Times New Roman"/>
            <w:color w:val="000000" w:themeColor="text1"/>
            <w:sz w:val="20"/>
            <w:szCs w:val="20"/>
            <w:u w:val="none"/>
          </w:rPr>
          <w:t>https://doi.org/10.1051/e3sconf/202336503008</w:t>
        </w:r>
      </w:hyperlink>
      <w:r w:rsidRPr="00CA1978">
        <w:rPr>
          <w:rFonts w:ascii="Times New Roman" w:hAnsi="Times New Roman"/>
          <w:color w:val="000000" w:themeColor="text1"/>
          <w:sz w:val="20"/>
          <w:szCs w:val="20"/>
        </w:rPr>
        <w:t xml:space="preserve"> </w:t>
      </w:r>
    </w:p>
    <w:p w14:paraId="618E2772" w14:textId="43EDA42B" w:rsidR="00BB477B" w:rsidRPr="00CA1978" w:rsidRDefault="00CA2C89" w:rsidP="00677770">
      <w:pPr>
        <w:pStyle w:val="Reference"/>
        <w:widowControl/>
        <w:numPr>
          <w:ilvl w:val="1"/>
          <w:numId w:val="24"/>
        </w:numPr>
        <w:tabs>
          <w:tab w:val="clear" w:pos="567"/>
        </w:tabs>
        <w:ind w:left="426" w:hanging="426"/>
        <w:rPr>
          <w:rFonts w:ascii="Times New Roman" w:hAnsi="Times New Roman"/>
          <w:color w:val="000000" w:themeColor="text1"/>
          <w:sz w:val="20"/>
          <w:szCs w:val="20"/>
        </w:rPr>
      </w:pPr>
      <w:r w:rsidRPr="00CA1978">
        <w:rPr>
          <w:rFonts w:ascii="Times New Roman" w:hAnsi="Times New Roman"/>
          <w:color w:val="000000" w:themeColor="text1"/>
          <w:sz w:val="20"/>
          <w:szCs w:val="20"/>
          <w:shd w:val="clear" w:color="auto" w:fill="FFFFFF"/>
        </w:rPr>
        <w:t xml:space="preserve">Kholboev, Z., Matkarimov, P., &amp; Mirzamakhmudov, A. (2023). Investigation of dynamic behavior and stress-strain state of soil dams taking into account physically Non-linear properties of soils. E3S Web of Conferences, 452, 02009. </w:t>
      </w:r>
      <w:hyperlink r:id="rId31" w:history="1">
        <w:r w:rsidRPr="00CA1978">
          <w:rPr>
            <w:rStyle w:val="a3"/>
            <w:rFonts w:ascii="Times New Roman" w:hAnsi="Times New Roman"/>
            <w:color w:val="000000" w:themeColor="text1"/>
            <w:sz w:val="20"/>
            <w:szCs w:val="20"/>
            <w:u w:val="none"/>
            <w:shd w:val="clear" w:color="auto" w:fill="FFFFFF"/>
          </w:rPr>
          <w:t>https://doi.org/10.1051/e3sconf/202345202009</w:t>
        </w:r>
      </w:hyperlink>
      <w:r w:rsidRPr="00CA1978">
        <w:rPr>
          <w:rFonts w:ascii="Times New Roman" w:hAnsi="Times New Roman"/>
          <w:color w:val="000000" w:themeColor="text1"/>
          <w:sz w:val="20"/>
          <w:szCs w:val="20"/>
          <w:shd w:val="clear" w:color="auto" w:fill="FFFFFF"/>
        </w:rPr>
        <w:t xml:space="preserve"> </w:t>
      </w:r>
    </w:p>
    <w:p w14:paraId="386E2BEA" w14:textId="3491210D" w:rsidR="00BB477B" w:rsidRPr="00CA1978" w:rsidRDefault="00CA2C89" w:rsidP="00677770">
      <w:pPr>
        <w:pStyle w:val="Reference"/>
        <w:widowControl/>
        <w:numPr>
          <w:ilvl w:val="1"/>
          <w:numId w:val="24"/>
        </w:numPr>
        <w:tabs>
          <w:tab w:val="clear" w:pos="567"/>
        </w:tabs>
        <w:ind w:left="426" w:hanging="426"/>
        <w:rPr>
          <w:rStyle w:val="a3"/>
          <w:rFonts w:ascii="Times New Roman" w:hAnsi="Times New Roman"/>
          <w:color w:val="000000" w:themeColor="text1"/>
          <w:sz w:val="20"/>
          <w:szCs w:val="20"/>
          <w:u w:val="none"/>
        </w:rPr>
      </w:pPr>
      <w:r w:rsidRPr="00CA1978">
        <w:rPr>
          <w:rFonts w:ascii="Times New Roman" w:hAnsi="Times New Roman"/>
          <w:color w:val="000000" w:themeColor="text1"/>
          <w:sz w:val="20"/>
          <w:szCs w:val="20"/>
        </w:rPr>
        <w:t xml:space="preserve">Juraev, D., Matkarimov, P., &amp; Mirsaidov, M. (2023). Three-Dimensional stress state of earth dams under static loads. In Lecture notes in civil engineering (pp. 1–11). </w:t>
      </w:r>
      <w:hyperlink r:id="rId32" w:history="1">
        <w:r w:rsidRPr="00CA1978">
          <w:rPr>
            <w:rStyle w:val="a3"/>
            <w:rFonts w:ascii="Times New Roman" w:hAnsi="Times New Roman"/>
            <w:color w:val="000000" w:themeColor="text1"/>
            <w:sz w:val="20"/>
            <w:szCs w:val="20"/>
            <w:u w:val="none"/>
          </w:rPr>
          <w:t>https://doi.org/10.1007/978-3-031-30570-2_1</w:t>
        </w:r>
      </w:hyperlink>
      <w:r w:rsidRPr="00CA1978">
        <w:rPr>
          <w:rFonts w:ascii="Times New Roman" w:hAnsi="Times New Roman"/>
          <w:color w:val="000000" w:themeColor="text1"/>
          <w:sz w:val="20"/>
          <w:szCs w:val="20"/>
        </w:rPr>
        <w:t xml:space="preserve"> </w:t>
      </w:r>
    </w:p>
    <w:p w14:paraId="630A64CD" w14:textId="517D1CA0" w:rsidR="00CA2C89" w:rsidRPr="00CA1978" w:rsidRDefault="00CA2C89" w:rsidP="00677770">
      <w:pPr>
        <w:pStyle w:val="Reference"/>
        <w:widowControl/>
        <w:numPr>
          <w:ilvl w:val="1"/>
          <w:numId w:val="24"/>
        </w:numPr>
        <w:tabs>
          <w:tab w:val="clear" w:pos="567"/>
        </w:tabs>
        <w:ind w:left="426" w:hanging="426"/>
        <w:rPr>
          <w:rFonts w:ascii="Times New Roman" w:hAnsi="Times New Roman"/>
          <w:bCs/>
          <w:color w:val="000000" w:themeColor="text1"/>
          <w:sz w:val="20"/>
          <w:szCs w:val="20"/>
          <w:shd w:val="clear" w:color="auto" w:fill="FFFFFF"/>
        </w:rPr>
      </w:pPr>
      <w:r w:rsidRPr="00CA1978">
        <w:rPr>
          <w:rFonts w:ascii="Times New Roman" w:hAnsi="Times New Roman"/>
          <w:bCs/>
          <w:color w:val="000000" w:themeColor="text1"/>
          <w:sz w:val="20"/>
          <w:szCs w:val="20"/>
          <w:shd w:val="clear" w:color="auto" w:fill="FFFFFF"/>
        </w:rPr>
        <w:t xml:space="preserve">Pinyol, N. M., Alonso, E. E., Corominas, J., &amp; Moya, J. (2011). Canelles landslide: modelling rapid drawdown and fast potential sliding. Landslides, 9(1), 33–51. </w:t>
      </w:r>
      <w:hyperlink r:id="rId33" w:history="1">
        <w:r w:rsidRPr="00CA1978">
          <w:rPr>
            <w:rStyle w:val="a3"/>
            <w:rFonts w:ascii="Times New Roman" w:hAnsi="Times New Roman"/>
            <w:bCs/>
            <w:color w:val="000000" w:themeColor="text1"/>
            <w:sz w:val="20"/>
            <w:szCs w:val="20"/>
            <w:u w:val="none"/>
            <w:shd w:val="clear" w:color="auto" w:fill="FFFFFF"/>
          </w:rPr>
          <w:t>https://doi.org/10.1007/s10346-011-0264-x</w:t>
        </w:r>
      </w:hyperlink>
      <w:r w:rsidRPr="00CA1978">
        <w:rPr>
          <w:rFonts w:ascii="Times New Roman" w:hAnsi="Times New Roman"/>
          <w:bCs/>
          <w:color w:val="000000" w:themeColor="text1"/>
          <w:sz w:val="20"/>
          <w:szCs w:val="20"/>
          <w:shd w:val="clear" w:color="auto" w:fill="FFFFFF"/>
        </w:rPr>
        <w:t xml:space="preserve"> </w:t>
      </w:r>
    </w:p>
    <w:p w14:paraId="45AD3F3D" w14:textId="653E0A04" w:rsidR="00BB477B" w:rsidRPr="00CA1978" w:rsidRDefault="00CA2C89" w:rsidP="00677770">
      <w:pPr>
        <w:pStyle w:val="Reference"/>
        <w:widowControl/>
        <w:numPr>
          <w:ilvl w:val="1"/>
          <w:numId w:val="24"/>
        </w:numPr>
        <w:tabs>
          <w:tab w:val="clear" w:pos="567"/>
        </w:tabs>
        <w:ind w:left="426" w:hanging="426"/>
        <w:rPr>
          <w:rStyle w:val="a3"/>
          <w:rFonts w:ascii="Times New Roman" w:hAnsi="Times New Roman"/>
          <w:color w:val="000000" w:themeColor="text1"/>
          <w:sz w:val="20"/>
          <w:szCs w:val="20"/>
          <w:u w:val="none"/>
        </w:rPr>
      </w:pPr>
      <w:r w:rsidRPr="00CA1978">
        <w:rPr>
          <w:rFonts w:ascii="Times New Roman" w:hAnsi="Times New Roman"/>
          <w:color w:val="000000" w:themeColor="text1"/>
          <w:sz w:val="20"/>
          <w:szCs w:val="20"/>
        </w:rPr>
        <w:t xml:space="preserve">Altunişik, A. C., Günaydin, M., Sevim, B., Bayraktar, A., &amp; Adanur, S. (2015). CFRP composite retrofitting effect on the dynamic characteristics of arch dams. Soil Dynamics and Earthquake Engineering, 74, 1–9. </w:t>
      </w:r>
      <w:hyperlink r:id="rId34" w:history="1">
        <w:r w:rsidRPr="00CA1978">
          <w:rPr>
            <w:rStyle w:val="a3"/>
            <w:rFonts w:ascii="Times New Roman" w:hAnsi="Times New Roman"/>
            <w:color w:val="000000" w:themeColor="text1"/>
            <w:sz w:val="20"/>
            <w:szCs w:val="20"/>
            <w:u w:val="none"/>
          </w:rPr>
          <w:t>https://doi.org/10.1016/j.soildyn.2015.03.008</w:t>
        </w:r>
      </w:hyperlink>
      <w:r w:rsidRPr="00CA1978">
        <w:rPr>
          <w:rFonts w:ascii="Times New Roman" w:hAnsi="Times New Roman"/>
          <w:color w:val="000000" w:themeColor="text1"/>
          <w:sz w:val="20"/>
          <w:szCs w:val="20"/>
        </w:rPr>
        <w:t xml:space="preserve"> </w:t>
      </w:r>
    </w:p>
    <w:p w14:paraId="225FDE74" w14:textId="05630894" w:rsidR="00BB477B" w:rsidRPr="00CA1978" w:rsidRDefault="00CA2C89" w:rsidP="00677770">
      <w:pPr>
        <w:pStyle w:val="Reference"/>
        <w:widowControl/>
        <w:numPr>
          <w:ilvl w:val="1"/>
          <w:numId w:val="24"/>
        </w:numPr>
        <w:tabs>
          <w:tab w:val="clear" w:pos="567"/>
        </w:tabs>
        <w:ind w:left="426" w:hanging="426"/>
        <w:rPr>
          <w:rFonts w:ascii="Times New Roman" w:hAnsi="Times New Roman"/>
          <w:color w:val="000000" w:themeColor="text1"/>
          <w:sz w:val="20"/>
          <w:szCs w:val="20"/>
        </w:rPr>
      </w:pPr>
      <w:r w:rsidRPr="00CA1978">
        <w:rPr>
          <w:rFonts w:ascii="Times New Roman" w:hAnsi="Times New Roman"/>
          <w:color w:val="000000" w:themeColor="text1"/>
          <w:sz w:val="20"/>
          <w:szCs w:val="20"/>
        </w:rPr>
        <w:t xml:space="preserve">Nurmukhametov, R. R., Vatin, N. I., Mirsayapov, I. T., Vasyutkin, E. S., Burin, D. L., &amp; Vasyutkin, S. F. (2020). FRP helical micro screw pile with cast iron pile cap: Review. Строительство Уникальных Зданий И Сооружений, 90(4), 8903. </w:t>
      </w:r>
      <w:hyperlink r:id="rId35" w:history="1">
        <w:r w:rsidRPr="00CA1978">
          <w:rPr>
            <w:rStyle w:val="a3"/>
            <w:rFonts w:ascii="Times New Roman" w:hAnsi="Times New Roman"/>
            <w:color w:val="000000" w:themeColor="text1"/>
            <w:sz w:val="20"/>
            <w:szCs w:val="20"/>
            <w:u w:val="none"/>
          </w:rPr>
          <w:t>https://doi.org/10.18720/cubs.89.3</w:t>
        </w:r>
      </w:hyperlink>
      <w:r w:rsidRPr="00CA1978">
        <w:rPr>
          <w:rFonts w:ascii="Times New Roman" w:hAnsi="Times New Roman"/>
          <w:color w:val="000000" w:themeColor="text1"/>
          <w:sz w:val="20"/>
          <w:szCs w:val="20"/>
        </w:rPr>
        <w:t xml:space="preserve"> </w:t>
      </w:r>
    </w:p>
    <w:p w14:paraId="52E5D311" w14:textId="092AAE8D" w:rsidR="00BB477B" w:rsidRPr="00CA1978" w:rsidRDefault="00CA2C89" w:rsidP="00677770">
      <w:pPr>
        <w:pStyle w:val="Reference"/>
        <w:widowControl/>
        <w:numPr>
          <w:ilvl w:val="1"/>
          <w:numId w:val="24"/>
        </w:numPr>
        <w:tabs>
          <w:tab w:val="clear" w:pos="567"/>
        </w:tabs>
        <w:ind w:left="426" w:hanging="426"/>
        <w:rPr>
          <w:rFonts w:ascii="Times New Roman" w:hAnsi="Times New Roman"/>
          <w:color w:val="000000" w:themeColor="text1"/>
          <w:sz w:val="20"/>
          <w:szCs w:val="20"/>
        </w:rPr>
      </w:pPr>
      <w:r w:rsidRPr="00CA1978">
        <w:rPr>
          <w:color w:val="000000" w:themeColor="text1"/>
        </w:rPr>
        <w:t xml:space="preserve">Ma, H., &amp; Chi, F. (2016). Major technologies for safe construction of high Earth-Rockfill dams. Engineering, 2(4), 498–509. </w:t>
      </w:r>
      <w:hyperlink r:id="rId36" w:history="1">
        <w:r w:rsidRPr="00CA1978">
          <w:rPr>
            <w:rStyle w:val="a3"/>
            <w:color w:val="000000" w:themeColor="text1"/>
            <w:u w:val="none"/>
          </w:rPr>
          <w:t>https://doi.org/10.1016/j.eng.2016.04.001</w:t>
        </w:r>
      </w:hyperlink>
      <w:r w:rsidRPr="00CA1978">
        <w:rPr>
          <w:color w:val="000000" w:themeColor="text1"/>
        </w:rPr>
        <w:t xml:space="preserve"> </w:t>
      </w:r>
      <w:r w:rsidR="00BB477B" w:rsidRPr="00CA1978">
        <w:rPr>
          <w:rFonts w:ascii="Times New Roman" w:hAnsi="Times New Roman"/>
          <w:color w:val="000000" w:themeColor="text1"/>
          <w:sz w:val="20"/>
          <w:szCs w:val="20"/>
        </w:rPr>
        <w:t xml:space="preserve"> </w:t>
      </w:r>
    </w:p>
    <w:p w14:paraId="55DF2597" w14:textId="76361E08" w:rsidR="00BB477B" w:rsidRPr="00CA1978" w:rsidRDefault="00BB477B" w:rsidP="00677770">
      <w:pPr>
        <w:pStyle w:val="Reference"/>
        <w:widowControl/>
        <w:numPr>
          <w:ilvl w:val="1"/>
          <w:numId w:val="24"/>
        </w:numPr>
        <w:tabs>
          <w:tab w:val="clear" w:pos="567"/>
        </w:tabs>
        <w:ind w:left="426" w:hanging="426"/>
        <w:rPr>
          <w:rStyle w:val="a3"/>
          <w:rFonts w:ascii="Times New Roman" w:hAnsi="Times New Roman"/>
          <w:color w:val="000000" w:themeColor="text1"/>
          <w:kern w:val="36"/>
          <w:sz w:val="20"/>
          <w:szCs w:val="20"/>
          <w:u w:val="none"/>
        </w:rPr>
      </w:pPr>
      <w:r w:rsidRPr="00CA1978">
        <w:rPr>
          <w:rFonts w:ascii="Times New Roman" w:hAnsi="Times New Roman"/>
          <w:color w:val="000000" w:themeColor="text1"/>
          <w:sz w:val="20"/>
          <w:szCs w:val="20"/>
        </w:rPr>
        <w:t xml:space="preserve">X. Kong, J. Liu and D. Zou, Science China Technological Sciences </w:t>
      </w:r>
      <w:r w:rsidRPr="00CA1978">
        <w:rPr>
          <w:rFonts w:ascii="Times New Roman" w:hAnsi="Times New Roman"/>
          <w:bCs/>
          <w:color w:val="000000" w:themeColor="text1"/>
          <w:sz w:val="20"/>
          <w:szCs w:val="20"/>
        </w:rPr>
        <w:t>59(4),</w:t>
      </w:r>
      <w:r w:rsidRPr="00CA1978">
        <w:rPr>
          <w:rFonts w:ascii="Times New Roman" w:hAnsi="Times New Roman"/>
          <w:color w:val="000000" w:themeColor="text1"/>
          <w:sz w:val="20"/>
          <w:szCs w:val="20"/>
        </w:rPr>
        <w:t xml:space="preserve"> 531-539 (2016). </w:t>
      </w:r>
    </w:p>
    <w:p w14:paraId="3B46250B" w14:textId="152B0DB9" w:rsidR="00B93610" w:rsidRPr="00CA1978" w:rsidRDefault="00BB477B" w:rsidP="00677770">
      <w:pPr>
        <w:pStyle w:val="Reference"/>
        <w:widowControl/>
        <w:numPr>
          <w:ilvl w:val="1"/>
          <w:numId w:val="24"/>
        </w:numPr>
        <w:tabs>
          <w:tab w:val="clear" w:pos="567"/>
        </w:tabs>
        <w:ind w:left="426" w:hanging="426"/>
        <w:rPr>
          <w:rFonts w:ascii="Times New Roman" w:hAnsi="Times New Roman"/>
          <w:color w:val="000000" w:themeColor="text1"/>
          <w:sz w:val="20"/>
          <w:szCs w:val="20"/>
          <w:lang w:val="en-US"/>
        </w:rPr>
      </w:pPr>
      <w:r w:rsidRPr="00CA1978">
        <w:rPr>
          <w:rFonts w:ascii="Times New Roman" w:hAnsi="Times New Roman"/>
          <w:color w:val="000000" w:themeColor="text1"/>
          <w:sz w:val="20"/>
          <w:szCs w:val="20"/>
        </w:rPr>
        <w:t xml:space="preserve">I. A. Vasilyeva, G. I. Zhuravlev et al. </w:t>
      </w:r>
      <w:r w:rsidRPr="00CA1978">
        <w:rPr>
          <w:rFonts w:ascii="Times New Roman" w:hAnsi="Times New Roman"/>
          <w:i/>
          <w:color w:val="000000" w:themeColor="text1"/>
          <w:sz w:val="20"/>
          <w:szCs w:val="20"/>
        </w:rPr>
        <w:t xml:space="preserve">Hydraulic structures </w:t>
      </w:r>
      <w:r w:rsidRPr="00CA1978">
        <w:rPr>
          <w:rFonts w:ascii="Times New Roman" w:hAnsi="Times New Roman"/>
          <w:color w:val="000000" w:themeColor="text1"/>
          <w:sz w:val="20"/>
          <w:szCs w:val="20"/>
        </w:rPr>
        <w:t>(Stroyizdat, Moscow, 1978), p. 647.</w:t>
      </w:r>
    </w:p>
    <w:p w14:paraId="4AC306D7" w14:textId="5FA4DE60" w:rsidR="00B90F52" w:rsidRPr="00CA1978" w:rsidRDefault="00B90F52" w:rsidP="00677770">
      <w:pPr>
        <w:pStyle w:val="a9"/>
        <w:numPr>
          <w:ilvl w:val="1"/>
          <w:numId w:val="24"/>
        </w:numPr>
        <w:autoSpaceDE w:val="0"/>
        <w:autoSpaceDN w:val="0"/>
        <w:ind w:left="426" w:hanging="426"/>
        <w:jc w:val="both"/>
        <w:rPr>
          <w:color w:val="000000" w:themeColor="text1"/>
          <w:sz w:val="20"/>
          <w:szCs w:val="20"/>
          <w:lang w:val="en-US"/>
        </w:rPr>
      </w:pPr>
      <w:proofErr w:type="spellStart"/>
      <w:r w:rsidRPr="00CA1978">
        <w:rPr>
          <w:color w:val="000000" w:themeColor="text1"/>
          <w:sz w:val="20"/>
          <w:szCs w:val="20"/>
          <w:lang w:val="en-US"/>
        </w:rPr>
        <w:t>Rasskazov</w:t>
      </w:r>
      <w:proofErr w:type="spellEnd"/>
      <w:r w:rsidRPr="00CA1978">
        <w:rPr>
          <w:color w:val="000000" w:themeColor="text1"/>
          <w:sz w:val="20"/>
          <w:szCs w:val="20"/>
          <w:lang w:val="en-US"/>
        </w:rPr>
        <w:t xml:space="preserve"> L.N., </w:t>
      </w:r>
      <w:proofErr w:type="spellStart"/>
      <w:r w:rsidRPr="00CA1978">
        <w:rPr>
          <w:color w:val="000000" w:themeColor="text1"/>
          <w:sz w:val="20"/>
          <w:szCs w:val="20"/>
          <w:lang w:val="en-US"/>
        </w:rPr>
        <w:t>Bestuzheva</w:t>
      </w:r>
      <w:proofErr w:type="spellEnd"/>
      <w:r w:rsidRPr="00CA1978">
        <w:rPr>
          <w:color w:val="000000" w:themeColor="text1"/>
          <w:sz w:val="20"/>
          <w:szCs w:val="20"/>
          <w:lang w:val="en-US"/>
        </w:rPr>
        <w:t xml:space="preserve"> A.S., Nguyen Phuong Lam. Seismic resistance of earth dams in spatial setting//.2010.www.mirexpo.ru/exhibitions/gidrostroy/files/gidrostroy_mgsu.doc</w:t>
      </w:r>
      <w:r w:rsidR="00FB45D3" w:rsidRPr="00CA1978">
        <w:rPr>
          <w:color w:val="000000" w:themeColor="text1"/>
          <w:sz w:val="20"/>
          <w:szCs w:val="20"/>
          <w:lang w:val="en-US"/>
        </w:rPr>
        <w:t xml:space="preserve"> </w:t>
      </w:r>
    </w:p>
    <w:p w14:paraId="2FF67B53" w14:textId="2B327712" w:rsidR="00A60A20" w:rsidRPr="00CA1978" w:rsidRDefault="004969AA" w:rsidP="00677770">
      <w:pPr>
        <w:pStyle w:val="a9"/>
        <w:numPr>
          <w:ilvl w:val="1"/>
          <w:numId w:val="24"/>
        </w:numPr>
        <w:autoSpaceDE w:val="0"/>
        <w:autoSpaceDN w:val="0"/>
        <w:ind w:left="426" w:hanging="426"/>
        <w:jc w:val="both"/>
        <w:rPr>
          <w:color w:val="000000" w:themeColor="text1"/>
          <w:sz w:val="20"/>
          <w:szCs w:val="20"/>
          <w:lang w:val="en-US"/>
        </w:rPr>
      </w:pPr>
      <w:proofErr w:type="spellStart"/>
      <w:r w:rsidRPr="00CA1978">
        <w:rPr>
          <w:color w:val="000000" w:themeColor="text1"/>
          <w:sz w:val="20"/>
          <w:szCs w:val="20"/>
          <w:lang w:val="en-US"/>
        </w:rPr>
        <w:t>Nusier</w:t>
      </w:r>
      <w:proofErr w:type="spellEnd"/>
      <w:r w:rsidRPr="00CA1978">
        <w:rPr>
          <w:color w:val="000000" w:themeColor="text1"/>
          <w:sz w:val="20"/>
          <w:szCs w:val="20"/>
          <w:lang w:val="en-US"/>
        </w:rPr>
        <w:t xml:space="preserve">, O. K., &amp; </w:t>
      </w:r>
      <w:proofErr w:type="spellStart"/>
      <w:r w:rsidRPr="00CA1978">
        <w:rPr>
          <w:color w:val="000000" w:themeColor="text1"/>
          <w:sz w:val="20"/>
          <w:szCs w:val="20"/>
          <w:lang w:val="en-US"/>
        </w:rPr>
        <w:t>Alawneh</w:t>
      </w:r>
      <w:proofErr w:type="spellEnd"/>
      <w:r w:rsidRPr="00CA1978">
        <w:rPr>
          <w:color w:val="000000" w:themeColor="text1"/>
          <w:sz w:val="20"/>
          <w:szCs w:val="20"/>
          <w:lang w:val="en-US"/>
        </w:rPr>
        <w:t xml:space="preserve">, A. S. (2006). </w:t>
      </w:r>
      <w:proofErr w:type="spellStart"/>
      <w:r w:rsidRPr="00CA1978">
        <w:rPr>
          <w:color w:val="000000" w:themeColor="text1"/>
          <w:sz w:val="20"/>
          <w:szCs w:val="20"/>
          <w:lang w:val="en-US"/>
        </w:rPr>
        <w:t>Kafrein</w:t>
      </w:r>
      <w:proofErr w:type="spellEnd"/>
      <w:r w:rsidRPr="00CA1978">
        <w:rPr>
          <w:color w:val="000000" w:themeColor="text1"/>
          <w:sz w:val="20"/>
          <w:szCs w:val="20"/>
          <w:lang w:val="en-US"/>
        </w:rPr>
        <w:t xml:space="preserve"> Earth dam probabilistic seismic hazard assessment. Soil Mechanics and Foundation Engineering, 43(6), 211–215. </w:t>
      </w:r>
      <w:hyperlink r:id="rId37" w:history="1">
        <w:r w:rsidRPr="00CA1978">
          <w:rPr>
            <w:rStyle w:val="a3"/>
            <w:color w:val="000000" w:themeColor="text1"/>
            <w:sz w:val="20"/>
            <w:szCs w:val="20"/>
            <w:u w:val="none"/>
            <w:lang w:val="en-US"/>
          </w:rPr>
          <w:t>https://doi.org/10.1007/s11204-006-0064-9</w:t>
        </w:r>
      </w:hyperlink>
      <w:r w:rsidRPr="00CA1978">
        <w:rPr>
          <w:color w:val="000000" w:themeColor="text1"/>
          <w:sz w:val="20"/>
          <w:szCs w:val="20"/>
          <w:lang w:val="en-US"/>
        </w:rPr>
        <w:t xml:space="preserve"> </w:t>
      </w:r>
      <w:r w:rsidR="00A60A20" w:rsidRPr="00CA1978">
        <w:rPr>
          <w:color w:val="000000" w:themeColor="text1"/>
          <w:sz w:val="20"/>
          <w:szCs w:val="20"/>
          <w:lang w:val="en-US"/>
        </w:rPr>
        <w:t>.</w:t>
      </w:r>
    </w:p>
    <w:p w14:paraId="1DE5F94B" w14:textId="35DC55C9" w:rsidR="00A60A20" w:rsidRPr="00CA1978" w:rsidRDefault="004F2A79" w:rsidP="00677770">
      <w:pPr>
        <w:pStyle w:val="a9"/>
        <w:numPr>
          <w:ilvl w:val="1"/>
          <w:numId w:val="24"/>
        </w:numPr>
        <w:autoSpaceDE w:val="0"/>
        <w:autoSpaceDN w:val="0"/>
        <w:ind w:left="426" w:hanging="426"/>
        <w:jc w:val="both"/>
        <w:rPr>
          <w:color w:val="000000" w:themeColor="text1"/>
          <w:sz w:val="20"/>
          <w:szCs w:val="20"/>
          <w:lang w:val="en-US"/>
        </w:rPr>
      </w:pPr>
      <w:proofErr w:type="spellStart"/>
      <w:r w:rsidRPr="00CA1978">
        <w:rPr>
          <w:color w:val="000000" w:themeColor="text1"/>
          <w:sz w:val="20"/>
          <w:szCs w:val="20"/>
          <w:lang w:val="en-US"/>
        </w:rPr>
        <w:t>Abdullayeva</w:t>
      </w:r>
      <w:proofErr w:type="spellEnd"/>
      <w:r w:rsidRPr="00CA1978">
        <w:rPr>
          <w:color w:val="000000" w:themeColor="text1"/>
          <w:sz w:val="20"/>
          <w:szCs w:val="20"/>
          <w:lang w:val="en-US"/>
        </w:rPr>
        <w:t xml:space="preserve">, O. S., </w:t>
      </w:r>
      <w:proofErr w:type="spellStart"/>
      <w:r w:rsidRPr="00CA1978">
        <w:rPr>
          <w:color w:val="000000" w:themeColor="text1"/>
          <w:sz w:val="20"/>
          <w:szCs w:val="20"/>
          <w:lang w:val="en-US"/>
        </w:rPr>
        <w:t>Muhammadjonov</w:t>
      </w:r>
      <w:proofErr w:type="spellEnd"/>
      <w:r w:rsidRPr="00CA1978">
        <w:rPr>
          <w:color w:val="000000" w:themeColor="text1"/>
          <w:sz w:val="20"/>
          <w:szCs w:val="20"/>
          <w:lang w:val="en-US"/>
        </w:rPr>
        <w:t xml:space="preserve">, A. O., &amp; </w:t>
      </w:r>
      <w:proofErr w:type="spellStart"/>
      <w:r w:rsidRPr="00CA1978">
        <w:rPr>
          <w:color w:val="000000" w:themeColor="text1"/>
          <w:sz w:val="20"/>
          <w:szCs w:val="20"/>
          <w:lang w:val="en-US"/>
        </w:rPr>
        <w:t>Xusayinova</w:t>
      </w:r>
      <w:proofErr w:type="spellEnd"/>
      <w:r w:rsidRPr="00CA1978">
        <w:rPr>
          <w:color w:val="000000" w:themeColor="text1"/>
          <w:sz w:val="20"/>
          <w:szCs w:val="20"/>
          <w:lang w:val="en-US"/>
        </w:rPr>
        <w:t xml:space="preserve">, G. A. (2023). Modeling the Development of Department Activities in Higher Education Institutions: Enhancing the Management System with Quantum Communication and Cryptography%. 2023 International Conference on Sustainable Emerging Innovations in Engineering and Technology, ICSEIET 2023, 7, 588–591. </w:t>
      </w:r>
      <w:hyperlink r:id="rId38" w:history="1">
        <w:r w:rsidRPr="00CA1978">
          <w:rPr>
            <w:rStyle w:val="a3"/>
            <w:color w:val="000000" w:themeColor="text1"/>
            <w:sz w:val="20"/>
            <w:szCs w:val="20"/>
            <w:u w:val="none"/>
            <w:lang w:val="en-US"/>
          </w:rPr>
          <w:t>https://doi.org/10.1109/icseiet58677.2023.10303039</w:t>
        </w:r>
      </w:hyperlink>
      <w:r w:rsidRPr="00CA1978">
        <w:rPr>
          <w:color w:val="000000" w:themeColor="text1"/>
          <w:sz w:val="20"/>
          <w:szCs w:val="20"/>
          <w:lang w:val="en-US"/>
        </w:rPr>
        <w:t xml:space="preserve"> </w:t>
      </w:r>
    </w:p>
    <w:p w14:paraId="1A99796E" w14:textId="6CD0AA2B" w:rsidR="00A60A20" w:rsidRPr="00CA1978" w:rsidRDefault="004F2A79" w:rsidP="00677770">
      <w:pPr>
        <w:pStyle w:val="a9"/>
        <w:numPr>
          <w:ilvl w:val="1"/>
          <w:numId w:val="24"/>
        </w:numPr>
        <w:autoSpaceDE w:val="0"/>
        <w:autoSpaceDN w:val="0"/>
        <w:ind w:left="426" w:hanging="426"/>
        <w:jc w:val="both"/>
        <w:rPr>
          <w:color w:val="000000" w:themeColor="text1"/>
          <w:sz w:val="20"/>
          <w:szCs w:val="20"/>
          <w:lang w:val="en-US"/>
        </w:rPr>
      </w:pPr>
      <w:proofErr w:type="spellStart"/>
      <w:r w:rsidRPr="00CA1978">
        <w:rPr>
          <w:color w:val="000000" w:themeColor="text1"/>
          <w:sz w:val="20"/>
          <w:szCs w:val="20"/>
          <w:lang w:val="en-US"/>
        </w:rPr>
        <w:t>Beknazarova</w:t>
      </w:r>
      <w:proofErr w:type="spellEnd"/>
      <w:r w:rsidRPr="00CA1978">
        <w:rPr>
          <w:color w:val="000000" w:themeColor="text1"/>
          <w:sz w:val="20"/>
          <w:szCs w:val="20"/>
          <w:lang w:val="en-US"/>
        </w:rPr>
        <w:t xml:space="preserve">, S., Abdullayev, S., </w:t>
      </w:r>
      <w:proofErr w:type="spellStart"/>
      <w:r w:rsidRPr="00CA1978">
        <w:rPr>
          <w:color w:val="000000" w:themeColor="text1"/>
          <w:sz w:val="20"/>
          <w:szCs w:val="20"/>
          <w:lang w:val="en-US"/>
        </w:rPr>
        <w:t>Abdullayeva</w:t>
      </w:r>
      <w:proofErr w:type="spellEnd"/>
      <w:r w:rsidRPr="00CA1978">
        <w:rPr>
          <w:color w:val="000000" w:themeColor="text1"/>
          <w:sz w:val="20"/>
          <w:szCs w:val="20"/>
          <w:lang w:val="en-US"/>
        </w:rPr>
        <w:t xml:space="preserve">, O., &amp; Abdullayev, Z. (2024). Machine learning method for predicting human movements. AIP Conference Proceedings, 3244, 030036. </w:t>
      </w:r>
      <w:hyperlink r:id="rId39" w:history="1">
        <w:r w:rsidRPr="00CA1978">
          <w:rPr>
            <w:rStyle w:val="a3"/>
            <w:color w:val="000000" w:themeColor="text1"/>
            <w:sz w:val="20"/>
            <w:szCs w:val="20"/>
            <w:u w:val="none"/>
            <w:lang w:val="en-US"/>
          </w:rPr>
          <w:t>https://doi.org/10.1063/5.0242100</w:t>
        </w:r>
      </w:hyperlink>
      <w:r w:rsidRPr="00CA1978">
        <w:rPr>
          <w:color w:val="000000" w:themeColor="text1"/>
          <w:sz w:val="20"/>
          <w:szCs w:val="20"/>
          <w:lang w:val="en-US"/>
        </w:rPr>
        <w:t xml:space="preserve"> </w:t>
      </w:r>
      <w:r w:rsidR="00A60A20" w:rsidRPr="00CA1978">
        <w:rPr>
          <w:color w:val="000000" w:themeColor="text1"/>
          <w:sz w:val="20"/>
          <w:szCs w:val="20"/>
          <w:lang w:val="en-US"/>
        </w:rPr>
        <w:t>.</w:t>
      </w:r>
    </w:p>
    <w:p w14:paraId="0CD439DF" w14:textId="5635A8FD" w:rsidR="00A60A20" w:rsidRPr="00CA1978" w:rsidRDefault="004F2A79" w:rsidP="00677770">
      <w:pPr>
        <w:pStyle w:val="a9"/>
        <w:numPr>
          <w:ilvl w:val="1"/>
          <w:numId w:val="24"/>
        </w:numPr>
        <w:autoSpaceDE w:val="0"/>
        <w:autoSpaceDN w:val="0"/>
        <w:ind w:left="426" w:hanging="426"/>
        <w:jc w:val="both"/>
        <w:rPr>
          <w:color w:val="000000" w:themeColor="text1"/>
          <w:sz w:val="20"/>
          <w:szCs w:val="20"/>
          <w:lang w:val="en-US"/>
        </w:rPr>
      </w:pPr>
      <w:proofErr w:type="spellStart"/>
      <w:r w:rsidRPr="00CA1978">
        <w:rPr>
          <w:color w:val="000000" w:themeColor="text1"/>
          <w:sz w:val="20"/>
          <w:szCs w:val="20"/>
          <w:lang w:val="en-US"/>
        </w:rPr>
        <w:t>Il’ichev</w:t>
      </w:r>
      <w:proofErr w:type="spellEnd"/>
      <w:r w:rsidRPr="00CA1978">
        <w:rPr>
          <w:color w:val="000000" w:themeColor="text1"/>
          <w:sz w:val="20"/>
          <w:szCs w:val="20"/>
          <w:lang w:val="en-US"/>
        </w:rPr>
        <w:t xml:space="preserve">, V. A., </w:t>
      </w:r>
      <w:proofErr w:type="spellStart"/>
      <w:r w:rsidRPr="00CA1978">
        <w:rPr>
          <w:color w:val="000000" w:themeColor="text1"/>
          <w:sz w:val="20"/>
          <w:szCs w:val="20"/>
          <w:lang w:val="en-US"/>
        </w:rPr>
        <w:t>Yuldashev</w:t>
      </w:r>
      <w:proofErr w:type="spellEnd"/>
      <w:r w:rsidRPr="00CA1978">
        <w:rPr>
          <w:color w:val="000000" w:themeColor="text1"/>
          <w:sz w:val="20"/>
          <w:szCs w:val="20"/>
          <w:lang w:val="en-US"/>
        </w:rPr>
        <w:t xml:space="preserve">, S. S., &amp; </w:t>
      </w:r>
      <w:proofErr w:type="spellStart"/>
      <w:r w:rsidRPr="00CA1978">
        <w:rPr>
          <w:color w:val="000000" w:themeColor="text1"/>
          <w:sz w:val="20"/>
          <w:szCs w:val="20"/>
          <w:lang w:val="en-US"/>
        </w:rPr>
        <w:t>Matkarimov</w:t>
      </w:r>
      <w:proofErr w:type="spellEnd"/>
      <w:r w:rsidRPr="00CA1978">
        <w:rPr>
          <w:color w:val="000000" w:themeColor="text1"/>
          <w:sz w:val="20"/>
          <w:szCs w:val="20"/>
          <w:lang w:val="en-US"/>
        </w:rPr>
        <w:t xml:space="preserve">, P. Z. (1999). Forced vibrations of an inhomogeneous planar system with passive vibrational insulation. Soil Mechanics and Foundation Engineering, 36(2), 50–54. </w:t>
      </w:r>
      <w:hyperlink r:id="rId40" w:history="1">
        <w:r w:rsidRPr="00CA1978">
          <w:rPr>
            <w:rStyle w:val="a3"/>
            <w:color w:val="000000" w:themeColor="text1"/>
            <w:sz w:val="20"/>
            <w:szCs w:val="20"/>
            <w:u w:val="none"/>
            <w:lang w:val="en-US"/>
          </w:rPr>
          <w:t>https://doi.org/10.1007/bf02469084</w:t>
        </w:r>
      </w:hyperlink>
      <w:r w:rsidRPr="00CA1978">
        <w:rPr>
          <w:color w:val="000000" w:themeColor="text1"/>
          <w:sz w:val="20"/>
          <w:szCs w:val="20"/>
          <w:lang w:val="en-US"/>
        </w:rPr>
        <w:t xml:space="preserve"> </w:t>
      </w:r>
    </w:p>
    <w:p w14:paraId="44BCC95F" w14:textId="32B6CE9F" w:rsidR="00A60A20" w:rsidRPr="00CA1978" w:rsidRDefault="004F2A79" w:rsidP="00677770">
      <w:pPr>
        <w:pStyle w:val="a9"/>
        <w:numPr>
          <w:ilvl w:val="1"/>
          <w:numId w:val="24"/>
        </w:numPr>
        <w:autoSpaceDE w:val="0"/>
        <w:autoSpaceDN w:val="0"/>
        <w:ind w:left="426" w:hanging="426"/>
        <w:jc w:val="both"/>
        <w:rPr>
          <w:color w:val="000000" w:themeColor="text1"/>
          <w:sz w:val="20"/>
          <w:szCs w:val="20"/>
          <w:lang w:val="en-US"/>
        </w:rPr>
      </w:pPr>
      <w:r w:rsidRPr="00CA1978">
        <w:rPr>
          <w:color w:val="000000" w:themeColor="text1"/>
          <w:sz w:val="20"/>
          <w:szCs w:val="20"/>
          <w:lang w:val="pt-BR"/>
        </w:rPr>
        <w:t xml:space="preserve">Rivas-Medina, A., Santoyo, M. A., Luzón, F., Benito, B., Gaspar-Escribano, J. M., &amp; García-Jerez, A. (2011). Seismic hazard and ground motion characterization at the Itoiz Dam (Northern Spain). Pure and Applied Geophysics, 169(8), 1519–1537. </w:t>
      </w:r>
      <w:r w:rsidRPr="00CA1978">
        <w:rPr>
          <w:color w:val="000000" w:themeColor="text1"/>
          <w:sz w:val="20"/>
          <w:szCs w:val="20"/>
          <w:lang w:val="pt-BR"/>
        </w:rPr>
        <w:fldChar w:fldCharType="begin"/>
      </w:r>
      <w:r w:rsidRPr="00CA1978">
        <w:rPr>
          <w:color w:val="000000" w:themeColor="text1"/>
          <w:sz w:val="20"/>
          <w:szCs w:val="20"/>
          <w:lang w:val="pt-BR"/>
        </w:rPr>
        <w:instrText xml:space="preserve"> HYPERLINK "https://doi.org/10.1007/s00024-011-0405-0" </w:instrText>
      </w:r>
      <w:r w:rsidRPr="00CA1978">
        <w:rPr>
          <w:color w:val="000000" w:themeColor="text1"/>
          <w:sz w:val="20"/>
          <w:szCs w:val="20"/>
          <w:lang w:val="pt-BR"/>
        </w:rPr>
        <w:fldChar w:fldCharType="separate"/>
      </w:r>
      <w:r w:rsidRPr="00CA1978">
        <w:rPr>
          <w:rStyle w:val="a3"/>
          <w:color w:val="000000" w:themeColor="text1"/>
          <w:sz w:val="20"/>
          <w:szCs w:val="20"/>
          <w:u w:val="none"/>
          <w:lang w:val="pt-BR"/>
        </w:rPr>
        <w:t>https://doi.org/10.1007/s00024-011-0405-0</w:t>
      </w:r>
      <w:r w:rsidRPr="00CA1978">
        <w:rPr>
          <w:color w:val="000000" w:themeColor="text1"/>
          <w:sz w:val="20"/>
          <w:szCs w:val="20"/>
          <w:lang w:val="pt-BR"/>
        </w:rPr>
        <w:fldChar w:fldCharType="end"/>
      </w:r>
      <w:r w:rsidRPr="00CA1978">
        <w:rPr>
          <w:color w:val="000000" w:themeColor="text1"/>
          <w:sz w:val="20"/>
          <w:szCs w:val="20"/>
          <w:lang w:val="pt-BR"/>
        </w:rPr>
        <w:t xml:space="preserve"> </w:t>
      </w:r>
    </w:p>
    <w:p w14:paraId="1EE2AFF0" w14:textId="618D1173" w:rsidR="00A60A20" w:rsidRPr="00CA1978" w:rsidRDefault="004F2A79" w:rsidP="00677770">
      <w:pPr>
        <w:pStyle w:val="a9"/>
        <w:numPr>
          <w:ilvl w:val="1"/>
          <w:numId w:val="24"/>
        </w:numPr>
        <w:autoSpaceDE w:val="0"/>
        <w:autoSpaceDN w:val="0"/>
        <w:ind w:left="426" w:hanging="426"/>
        <w:jc w:val="both"/>
        <w:rPr>
          <w:color w:val="000000" w:themeColor="text1"/>
          <w:sz w:val="20"/>
          <w:szCs w:val="20"/>
          <w:lang w:val="en-US"/>
        </w:rPr>
      </w:pPr>
      <w:proofErr w:type="spellStart"/>
      <w:r w:rsidRPr="00CA1978">
        <w:rPr>
          <w:color w:val="000000" w:themeColor="text1"/>
          <w:sz w:val="20"/>
          <w:szCs w:val="20"/>
          <w:lang w:val="en-US"/>
        </w:rPr>
        <w:t>Siyahi</w:t>
      </w:r>
      <w:proofErr w:type="spellEnd"/>
      <w:r w:rsidRPr="00CA1978">
        <w:rPr>
          <w:color w:val="000000" w:themeColor="text1"/>
          <w:sz w:val="20"/>
          <w:szCs w:val="20"/>
          <w:lang w:val="en-US"/>
        </w:rPr>
        <w:t xml:space="preserve">, B., &amp; Arslan, H. (2007). Nonlinear dynamic finite element simulation of </w:t>
      </w:r>
      <w:proofErr w:type="spellStart"/>
      <w:r w:rsidRPr="00CA1978">
        <w:rPr>
          <w:color w:val="000000" w:themeColor="text1"/>
          <w:sz w:val="20"/>
          <w:szCs w:val="20"/>
          <w:lang w:val="en-US"/>
        </w:rPr>
        <w:t>Alibey</w:t>
      </w:r>
      <w:proofErr w:type="spellEnd"/>
      <w:r w:rsidRPr="00CA1978">
        <w:rPr>
          <w:color w:val="000000" w:themeColor="text1"/>
          <w:sz w:val="20"/>
          <w:szCs w:val="20"/>
          <w:lang w:val="en-US"/>
        </w:rPr>
        <w:t xml:space="preserve"> earth dam. Environmental Geology, 54(1), 77–85. </w:t>
      </w:r>
      <w:hyperlink r:id="rId41" w:history="1">
        <w:r w:rsidRPr="00CA1978">
          <w:rPr>
            <w:rStyle w:val="a3"/>
            <w:color w:val="000000" w:themeColor="text1"/>
            <w:sz w:val="20"/>
            <w:szCs w:val="20"/>
            <w:u w:val="none"/>
            <w:lang w:val="en-US"/>
          </w:rPr>
          <w:t>https://doi.org/10.1007/s00254-007-0794-7</w:t>
        </w:r>
      </w:hyperlink>
      <w:r w:rsidRPr="00CA1978">
        <w:rPr>
          <w:color w:val="000000" w:themeColor="text1"/>
          <w:sz w:val="20"/>
          <w:szCs w:val="20"/>
          <w:lang w:val="en-US"/>
        </w:rPr>
        <w:t xml:space="preserve"> </w:t>
      </w:r>
    </w:p>
    <w:p w14:paraId="6218EA99" w14:textId="3D6965FC" w:rsidR="00A60A20" w:rsidRPr="00CA1978" w:rsidRDefault="007B14E8" w:rsidP="00677770">
      <w:pPr>
        <w:pStyle w:val="a9"/>
        <w:numPr>
          <w:ilvl w:val="1"/>
          <w:numId w:val="24"/>
        </w:numPr>
        <w:autoSpaceDE w:val="0"/>
        <w:autoSpaceDN w:val="0"/>
        <w:ind w:left="426" w:hanging="426"/>
        <w:jc w:val="both"/>
        <w:rPr>
          <w:color w:val="000000" w:themeColor="text1"/>
          <w:sz w:val="20"/>
          <w:szCs w:val="20"/>
          <w:lang w:val="en-US"/>
        </w:rPr>
      </w:pPr>
      <w:proofErr w:type="spellStart"/>
      <w:r w:rsidRPr="00CA1978">
        <w:rPr>
          <w:color w:val="000000" w:themeColor="text1"/>
          <w:sz w:val="20"/>
          <w:szCs w:val="20"/>
          <w:lang w:val="en-US"/>
        </w:rPr>
        <w:t>Mirzabayev</w:t>
      </w:r>
      <w:proofErr w:type="spellEnd"/>
      <w:r w:rsidRPr="00CA1978">
        <w:rPr>
          <w:color w:val="000000" w:themeColor="text1"/>
          <w:sz w:val="20"/>
          <w:szCs w:val="20"/>
          <w:lang w:val="en-US"/>
        </w:rPr>
        <w:t xml:space="preserve">, B., et al. (2025). Controlling tensile strength in yarn using an ultrasonic water vaporizer. AIP Conference Proceedings, 3304, 030047. </w:t>
      </w:r>
      <w:hyperlink r:id="rId42" w:history="1">
        <w:r w:rsidRPr="00CA1978">
          <w:rPr>
            <w:rStyle w:val="a3"/>
            <w:color w:val="000000" w:themeColor="text1"/>
            <w:sz w:val="20"/>
            <w:szCs w:val="20"/>
            <w:u w:val="none"/>
            <w:lang w:val="en-US"/>
          </w:rPr>
          <w:t>https://doi.org/10.1063/5.0269506</w:t>
        </w:r>
      </w:hyperlink>
      <w:r w:rsidRPr="00CA1978">
        <w:rPr>
          <w:color w:val="000000" w:themeColor="text1"/>
          <w:sz w:val="20"/>
          <w:szCs w:val="20"/>
          <w:lang w:val="en-US"/>
        </w:rPr>
        <w:t xml:space="preserve"> </w:t>
      </w:r>
    </w:p>
    <w:p w14:paraId="70ECE930" w14:textId="3A111180" w:rsidR="00A60A20" w:rsidRPr="00CA1978" w:rsidRDefault="00092CA6" w:rsidP="00677770">
      <w:pPr>
        <w:pStyle w:val="a9"/>
        <w:numPr>
          <w:ilvl w:val="1"/>
          <w:numId w:val="24"/>
        </w:numPr>
        <w:autoSpaceDE w:val="0"/>
        <w:autoSpaceDN w:val="0"/>
        <w:ind w:left="426" w:hanging="426"/>
        <w:jc w:val="both"/>
        <w:rPr>
          <w:color w:val="000000" w:themeColor="text1"/>
          <w:sz w:val="20"/>
          <w:szCs w:val="20"/>
          <w:shd w:val="clear" w:color="auto" w:fill="FFFFFF"/>
          <w:lang w:val="en-US"/>
        </w:rPr>
      </w:pPr>
      <w:proofErr w:type="spellStart"/>
      <w:r w:rsidRPr="00CA1978">
        <w:rPr>
          <w:color w:val="000000" w:themeColor="text1"/>
          <w:sz w:val="20"/>
          <w:szCs w:val="20"/>
          <w:shd w:val="clear" w:color="auto" w:fill="FFFFFF"/>
          <w:lang w:val="en-US"/>
        </w:rPr>
        <w:t>Salmasi</w:t>
      </w:r>
      <w:proofErr w:type="spellEnd"/>
      <w:r w:rsidRPr="00CA1978">
        <w:rPr>
          <w:color w:val="000000" w:themeColor="text1"/>
          <w:sz w:val="20"/>
          <w:szCs w:val="20"/>
          <w:shd w:val="clear" w:color="auto" w:fill="FFFFFF"/>
          <w:lang w:val="en-US"/>
        </w:rPr>
        <w:t xml:space="preserve">, F., </w:t>
      </w:r>
      <w:proofErr w:type="spellStart"/>
      <w:r w:rsidRPr="00CA1978">
        <w:rPr>
          <w:color w:val="000000" w:themeColor="text1"/>
          <w:sz w:val="20"/>
          <w:szCs w:val="20"/>
          <w:shd w:val="clear" w:color="auto" w:fill="FFFFFF"/>
          <w:lang w:val="en-US"/>
        </w:rPr>
        <w:t>Norouzi</w:t>
      </w:r>
      <w:proofErr w:type="spellEnd"/>
      <w:r w:rsidRPr="00CA1978">
        <w:rPr>
          <w:color w:val="000000" w:themeColor="text1"/>
          <w:sz w:val="20"/>
          <w:szCs w:val="20"/>
          <w:shd w:val="clear" w:color="auto" w:fill="FFFFFF"/>
          <w:lang w:val="en-US"/>
        </w:rPr>
        <w:t xml:space="preserve">, R., Abraham, J., </w:t>
      </w:r>
      <w:proofErr w:type="spellStart"/>
      <w:r w:rsidRPr="00CA1978">
        <w:rPr>
          <w:color w:val="000000" w:themeColor="text1"/>
          <w:sz w:val="20"/>
          <w:szCs w:val="20"/>
          <w:shd w:val="clear" w:color="auto" w:fill="FFFFFF"/>
          <w:lang w:val="en-US"/>
        </w:rPr>
        <w:t>Nourani</w:t>
      </w:r>
      <w:proofErr w:type="spellEnd"/>
      <w:r w:rsidRPr="00CA1978">
        <w:rPr>
          <w:color w:val="000000" w:themeColor="text1"/>
          <w:sz w:val="20"/>
          <w:szCs w:val="20"/>
          <w:shd w:val="clear" w:color="auto" w:fill="FFFFFF"/>
          <w:lang w:val="en-US"/>
        </w:rPr>
        <w:t xml:space="preserve">, B., &amp; </w:t>
      </w:r>
      <w:proofErr w:type="spellStart"/>
      <w:r w:rsidRPr="00CA1978">
        <w:rPr>
          <w:color w:val="000000" w:themeColor="text1"/>
          <w:sz w:val="20"/>
          <w:szCs w:val="20"/>
          <w:shd w:val="clear" w:color="auto" w:fill="FFFFFF"/>
          <w:lang w:val="en-US"/>
        </w:rPr>
        <w:t>Samadi</w:t>
      </w:r>
      <w:proofErr w:type="spellEnd"/>
      <w:r w:rsidRPr="00CA1978">
        <w:rPr>
          <w:color w:val="000000" w:themeColor="text1"/>
          <w:sz w:val="20"/>
          <w:szCs w:val="20"/>
          <w:shd w:val="clear" w:color="auto" w:fill="FFFFFF"/>
          <w:lang w:val="en-US"/>
        </w:rPr>
        <w:t xml:space="preserve">, S. (2020). Effect of inclined clay core on embankment dam seepage and stability through LEM and FEM. Geotechnical and Geological Engineering, 38(6), 6571–6586. </w:t>
      </w:r>
      <w:hyperlink r:id="rId43" w:history="1">
        <w:r w:rsidRPr="00CA1978">
          <w:rPr>
            <w:rStyle w:val="a3"/>
            <w:color w:val="000000" w:themeColor="text1"/>
            <w:sz w:val="20"/>
            <w:szCs w:val="20"/>
            <w:u w:val="none"/>
            <w:shd w:val="clear" w:color="auto" w:fill="FFFFFF"/>
            <w:lang w:val="en-US"/>
          </w:rPr>
          <w:t>https://doi.org/10.1007/s10706-020-01455-7</w:t>
        </w:r>
      </w:hyperlink>
      <w:r w:rsidRPr="00CA1978">
        <w:rPr>
          <w:color w:val="000000" w:themeColor="text1"/>
          <w:sz w:val="20"/>
          <w:szCs w:val="20"/>
          <w:shd w:val="clear" w:color="auto" w:fill="FFFFFF"/>
          <w:lang w:val="en-US"/>
        </w:rPr>
        <w:t xml:space="preserve"> </w:t>
      </w:r>
    </w:p>
    <w:p w14:paraId="1298206D" w14:textId="0EAAE94D" w:rsidR="00A60A20" w:rsidRPr="00CA1978" w:rsidRDefault="00092CA6" w:rsidP="00677770">
      <w:pPr>
        <w:pStyle w:val="a9"/>
        <w:numPr>
          <w:ilvl w:val="1"/>
          <w:numId w:val="24"/>
        </w:numPr>
        <w:autoSpaceDE w:val="0"/>
        <w:autoSpaceDN w:val="0"/>
        <w:ind w:left="426" w:hanging="426"/>
        <w:jc w:val="both"/>
        <w:rPr>
          <w:color w:val="000000" w:themeColor="text1"/>
          <w:sz w:val="20"/>
          <w:szCs w:val="20"/>
          <w:lang w:val="en-US"/>
        </w:rPr>
      </w:pPr>
      <w:r w:rsidRPr="00CA1978">
        <w:rPr>
          <w:color w:val="000000" w:themeColor="text1"/>
          <w:sz w:val="20"/>
          <w:szCs w:val="20"/>
          <w:lang w:val="uz-Cyrl-UZ"/>
        </w:rPr>
        <w:t xml:space="preserve">Afiri, R., &amp; Gabi, S. (2017). Finite element slope stability analysis of Souk Tleta dam by shear strength reduction technique. Innovative Infrastructure Solutions, 3(1). </w:t>
      </w:r>
      <w:r w:rsidRPr="00CA1978">
        <w:rPr>
          <w:color w:val="000000" w:themeColor="text1"/>
          <w:sz w:val="20"/>
          <w:szCs w:val="20"/>
          <w:lang w:val="uz-Cyrl-UZ"/>
        </w:rPr>
        <w:fldChar w:fldCharType="begin"/>
      </w:r>
      <w:r w:rsidRPr="00CA1978">
        <w:rPr>
          <w:color w:val="000000" w:themeColor="text1"/>
          <w:sz w:val="20"/>
          <w:szCs w:val="20"/>
          <w:lang w:val="uz-Cyrl-UZ"/>
        </w:rPr>
        <w:instrText xml:space="preserve"> HYPERLINK "https://doi.org/10.1007/s41062-017-0108-1" </w:instrText>
      </w:r>
      <w:r w:rsidRPr="00CA1978">
        <w:rPr>
          <w:color w:val="000000" w:themeColor="text1"/>
          <w:sz w:val="20"/>
          <w:szCs w:val="20"/>
          <w:lang w:val="uz-Cyrl-UZ"/>
        </w:rPr>
        <w:fldChar w:fldCharType="separate"/>
      </w:r>
      <w:r w:rsidRPr="00CA1978">
        <w:rPr>
          <w:rStyle w:val="a3"/>
          <w:color w:val="000000" w:themeColor="text1"/>
          <w:sz w:val="20"/>
          <w:szCs w:val="20"/>
          <w:u w:val="none"/>
          <w:lang w:val="uz-Cyrl-UZ"/>
        </w:rPr>
        <w:t>https://doi.org/10.1007/s41062-017-0108-1</w:t>
      </w:r>
      <w:r w:rsidRPr="00CA1978">
        <w:rPr>
          <w:color w:val="000000" w:themeColor="text1"/>
          <w:sz w:val="20"/>
          <w:szCs w:val="20"/>
          <w:lang w:val="uz-Cyrl-UZ"/>
        </w:rPr>
        <w:fldChar w:fldCharType="end"/>
      </w:r>
      <w:r w:rsidRPr="00CA1978">
        <w:rPr>
          <w:color w:val="000000" w:themeColor="text1"/>
          <w:sz w:val="20"/>
          <w:szCs w:val="20"/>
          <w:lang w:val="en-US"/>
        </w:rPr>
        <w:t xml:space="preserve"> </w:t>
      </w:r>
    </w:p>
    <w:p w14:paraId="7120BC1A" w14:textId="6854FD67" w:rsidR="00A60A20" w:rsidRPr="00CA1978" w:rsidRDefault="00092CA6" w:rsidP="00677770">
      <w:pPr>
        <w:pStyle w:val="a9"/>
        <w:numPr>
          <w:ilvl w:val="1"/>
          <w:numId w:val="24"/>
        </w:numPr>
        <w:autoSpaceDE w:val="0"/>
        <w:autoSpaceDN w:val="0"/>
        <w:ind w:left="426" w:hanging="426"/>
        <w:jc w:val="both"/>
        <w:rPr>
          <w:color w:val="000000" w:themeColor="text1"/>
          <w:sz w:val="20"/>
          <w:szCs w:val="20"/>
          <w:lang w:val="en-US"/>
        </w:rPr>
      </w:pPr>
      <w:proofErr w:type="spellStart"/>
      <w:r w:rsidRPr="00CA1978">
        <w:rPr>
          <w:color w:val="000000" w:themeColor="text1"/>
          <w:spacing w:val="-7"/>
          <w:position w:val="-2"/>
          <w:sz w:val="20"/>
          <w:szCs w:val="20"/>
          <w:lang w:val="en-US"/>
        </w:rPr>
        <w:t>Amnyattalab</w:t>
      </w:r>
      <w:proofErr w:type="spellEnd"/>
      <w:r w:rsidRPr="00CA1978">
        <w:rPr>
          <w:color w:val="000000" w:themeColor="text1"/>
          <w:spacing w:val="-7"/>
          <w:position w:val="-2"/>
          <w:sz w:val="20"/>
          <w:szCs w:val="20"/>
          <w:lang w:val="en-US"/>
        </w:rPr>
        <w:t xml:space="preserve">, J., &amp; </w:t>
      </w:r>
      <w:proofErr w:type="spellStart"/>
      <w:r w:rsidRPr="00CA1978">
        <w:rPr>
          <w:color w:val="000000" w:themeColor="text1"/>
          <w:spacing w:val="-7"/>
          <w:position w:val="-2"/>
          <w:sz w:val="20"/>
          <w:szCs w:val="20"/>
          <w:lang w:val="en-US"/>
        </w:rPr>
        <w:t>Rezaie</w:t>
      </w:r>
      <w:proofErr w:type="spellEnd"/>
      <w:r w:rsidRPr="00CA1978">
        <w:rPr>
          <w:color w:val="000000" w:themeColor="text1"/>
          <w:spacing w:val="-7"/>
          <w:position w:val="-2"/>
          <w:sz w:val="20"/>
          <w:szCs w:val="20"/>
          <w:lang w:val="en-US"/>
        </w:rPr>
        <w:t xml:space="preserve">, H. (2017). Study of the effect of seepage through the body of earth dam on its stability by predicting the affecting hydraulic factors using models of Brooks–Corey and van </w:t>
      </w:r>
      <w:proofErr w:type="spellStart"/>
      <w:r w:rsidRPr="00CA1978">
        <w:rPr>
          <w:color w:val="000000" w:themeColor="text1"/>
          <w:spacing w:val="-7"/>
          <w:position w:val="-2"/>
          <w:sz w:val="20"/>
          <w:szCs w:val="20"/>
          <w:lang w:val="en-US"/>
        </w:rPr>
        <w:t>Genuchten</w:t>
      </w:r>
      <w:proofErr w:type="spellEnd"/>
      <w:r w:rsidRPr="00CA1978">
        <w:rPr>
          <w:color w:val="000000" w:themeColor="text1"/>
          <w:spacing w:val="-7"/>
          <w:position w:val="-2"/>
          <w:sz w:val="20"/>
          <w:szCs w:val="20"/>
          <w:lang w:val="en-US"/>
        </w:rPr>
        <w:t xml:space="preserve"> (Case study of </w:t>
      </w:r>
      <w:proofErr w:type="spellStart"/>
      <w:r w:rsidRPr="00CA1978">
        <w:rPr>
          <w:color w:val="000000" w:themeColor="text1"/>
          <w:spacing w:val="-7"/>
          <w:position w:val="-2"/>
          <w:sz w:val="20"/>
          <w:szCs w:val="20"/>
          <w:lang w:val="en-US"/>
        </w:rPr>
        <w:t>Nazluchay</w:t>
      </w:r>
      <w:proofErr w:type="spellEnd"/>
      <w:r w:rsidRPr="00CA1978">
        <w:rPr>
          <w:color w:val="000000" w:themeColor="text1"/>
          <w:spacing w:val="-7"/>
          <w:position w:val="-2"/>
          <w:sz w:val="20"/>
          <w:szCs w:val="20"/>
          <w:lang w:val="en-US"/>
        </w:rPr>
        <w:t xml:space="preserve"> and </w:t>
      </w:r>
      <w:proofErr w:type="spellStart"/>
      <w:r w:rsidRPr="00CA1978">
        <w:rPr>
          <w:color w:val="000000" w:themeColor="text1"/>
          <w:spacing w:val="-7"/>
          <w:position w:val="-2"/>
          <w:sz w:val="20"/>
          <w:szCs w:val="20"/>
          <w:lang w:val="en-US"/>
        </w:rPr>
        <w:t>Shahrchay</w:t>
      </w:r>
      <w:proofErr w:type="spellEnd"/>
      <w:r w:rsidRPr="00CA1978">
        <w:rPr>
          <w:color w:val="000000" w:themeColor="text1"/>
          <w:spacing w:val="-7"/>
          <w:position w:val="-2"/>
          <w:sz w:val="20"/>
          <w:szCs w:val="20"/>
          <w:lang w:val="en-US"/>
        </w:rPr>
        <w:t xml:space="preserve"> earth dams). International Journal of Environmental Science and Technology, 15(12), 2625–2636. </w:t>
      </w:r>
      <w:hyperlink r:id="rId44" w:history="1">
        <w:r w:rsidRPr="00CA1978">
          <w:rPr>
            <w:rStyle w:val="a3"/>
            <w:color w:val="000000" w:themeColor="text1"/>
            <w:spacing w:val="-7"/>
            <w:position w:val="-2"/>
            <w:sz w:val="20"/>
            <w:szCs w:val="20"/>
            <w:u w:val="none"/>
            <w:lang w:val="en-US"/>
          </w:rPr>
          <w:t>https://doi.org/10.1007/s13762-017-1549-y</w:t>
        </w:r>
      </w:hyperlink>
      <w:r w:rsidRPr="00CA1978">
        <w:rPr>
          <w:color w:val="000000" w:themeColor="text1"/>
          <w:spacing w:val="-7"/>
          <w:position w:val="-2"/>
          <w:sz w:val="20"/>
          <w:szCs w:val="20"/>
          <w:lang w:val="en-US"/>
        </w:rPr>
        <w:t xml:space="preserve"> </w:t>
      </w:r>
    </w:p>
    <w:p w14:paraId="33566405" w14:textId="791F0B4F" w:rsidR="00A60A20" w:rsidRPr="00CA1978" w:rsidRDefault="004969AA" w:rsidP="00677770">
      <w:pPr>
        <w:pStyle w:val="a9"/>
        <w:numPr>
          <w:ilvl w:val="1"/>
          <w:numId w:val="24"/>
        </w:numPr>
        <w:autoSpaceDE w:val="0"/>
        <w:autoSpaceDN w:val="0"/>
        <w:ind w:left="426" w:hanging="426"/>
        <w:jc w:val="both"/>
        <w:rPr>
          <w:color w:val="000000" w:themeColor="text1"/>
          <w:sz w:val="20"/>
          <w:szCs w:val="20"/>
          <w:lang w:val="en-US"/>
        </w:rPr>
      </w:pPr>
      <w:r w:rsidRPr="00CA1978">
        <w:rPr>
          <w:color w:val="000000" w:themeColor="text1"/>
          <w:sz w:val="20"/>
          <w:szCs w:val="20"/>
          <w:lang w:val="en-US"/>
        </w:rPr>
        <w:t xml:space="preserve">Qi, L., Chen, Q., &amp; Cai, J. (2015). Effect of seismic permanent deformation on safety and stability of earth-rock dam slope. Transactions of Tianjin University, 21(2), 167–171. </w:t>
      </w:r>
      <w:hyperlink r:id="rId45" w:history="1">
        <w:r w:rsidRPr="00CA1978">
          <w:rPr>
            <w:rStyle w:val="a3"/>
            <w:color w:val="000000" w:themeColor="text1"/>
            <w:sz w:val="20"/>
            <w:szCs w:val="20"/>
            <w:u w:val="none"/>
            <w:lang w:val="en-US"/>
          </w:rPr>
          <w:t>https://doi.org/10.1007/s12209-015-2379-y</w:t>
        </w:r>
      </w:hyperlink>
      <w:r w:rsidRPr="00CA1978">
        <w:rPr>
          <w:color w:val="000000" w:themeColor="text1"/>
          <w:sz w:val="20"/>
          <w:szCs w:val="20"/>
          <w:lang w:val="en-US"/>
        </w:rPr>
        <w:t xml:space="preserve"> </w:t>
      </w:r>
    </w:p>
    <w:p w14:paraId="5381D561" w14:textId="5BC798DB" w:rsidR="0041393F" w:rsidRPr="00CA1978" w:rsidRDefault="00CB3682" w:rsidP="00677770">
      <w:pPr>
        <w:pStyle w:val="a9"/>
        <w:numPr>
          <w:ilvl w:val="1"/>
          <w:numId w:val="24"/>
        </w:numPr>
        <w:autoSpaceDE w:val="0"/>
        <w:autoSpaceDN w:val="0"/>
        <w:ind w:left="426" w:hanging="426"/>
        <w:jc w:val="both"/>
        <w:rPr>
          <w:rStyle w:val="article-data-desc"/>
          <w:color w:val="000000" w:themeColor="text1"/>
          <w:sz w:val="20"/>
          <w:szCs w:val="20"/>
          <w:shd w:val="clear" w:color="auto" w:fill="FFFFFF"/>
          <w:lang w:val="en-US"/>
        </w:rPr>
      </w:pPr>
      <w:hyperlink r:id="rId46" w:history="1">
        <w:r w:rsidR="0041393F" w:rsidRPr="00CA1978">
          <w:rPr>
            <w:noProof/>
            <w:color w:val="000000" w:themeColor="text1"/>
            <w:sz w:val="20"/>
            <w:szCs w:val="20"/>
            <w:lang w:val="en-US"/>
          </w:rPr>
          <w:t>Mandal</w:t>
        </w:r>
      </w:hyperlink>
      <w:r w:rsidR="0041393F" w:rsidRPr="00CA1978">
        <w:rPr>
          <w:noProof/>
          <w:color w:val="000000" w:themeColor="text1"/>
          <w:sz w:val="20"/>
          <w:szCs w:val="20"/>
          <w:lang w:val="en-US"/>
        </w:rPr>
        <w:t xml:space="preserve"> A., Maity D. Finite Element Analysis of Dam-Foundation Coupled System Considering  Cone-Type Local Non-Reflecting Boundary Condition </w:t>
      </w:r>
      <w:hyperlink r:id="rId47" w:history="1">
        <w:r w:rsidR="0041393F" w:rsidRPr="00CA1978">
          <w:rPr>
            <w:noProof/>
            <w:color w:val="000000" w:themeColor="text1"/>
            <w:sz w:val="20"/>
            <w:szCs w:val="20"/>
            <w:lang w:val="en-US"/>
          </w:rPr>
          <w:t xml:space="preserve">Journal of Earthquake Engineering. </w:t>
        </w:r>
      </w:hyperlink>
      <w:r w:rsidR="0041393F" w:rsidRPr="00CA1978">
        <w:rPr>
          <w:noProof/>
          <w:color w:val="000000" w:themeColor="text1"/>
          <w:sz w:val="20"/>
          <w:szCs w:val="20"/>
          <w:lang w:val="en-US"/>
        </w:rPr>
        <w:t xml:space="preserve">2016, Vol.20. </w:t>
      </w:r>
      <w:hyperlink r:id="rId48" w:history="1">
        <w:r w:rsidR="0041393F" w:rsidRPr="00CA1978">
          <w:rPr>
            <w:noProof/>
            <w:color w:val="000000" w:themeColor="text1"/>
            <w:sz w:val="20"/>
            <w:szCs w:val="20"/>
            <w:lang w:val="en-US"/>
          </w:rPr>
          <w:t>Issue 3</w:t>
        </w:r>
      </w:hyperlink>
      <w:r w:rsidR="0041393F" w:rsidRPr="00CA1978">
        <w:rPr>
          <w:noProof/>
          <w:color w:val="000000" w:themeColor="text1"/>
          <w:sz w:val="20"/>
          <w:szCs w:val="20"/>
          <w:lang w:val="en-US"/>
        </w:rPr>
        <w:t>. Pp.428-446</w:t>
      </w:r>
      <w:r w:rsidR="004969AA" w:rsidRPr="00CA1978">
        <w:rPr>
          <w:noProof/>
          <w:color w:val="000000" w:themeColor="text1"/>
          <w:sz w:val="20"/>
          <w:szCs w:val="20"/>
          <w:lang w:val="en-US"/>
        </w:rPr>
        <w:t xml:space="preserve">. </w:t>
      </w:r>
      <w:proofErr w:type="spellStart"/>
      <w:r w:rsidR="004969AA" w:rsidRPr="00CA1978">
        <w:rPr>
          <w:color w:val="000000" w:themeColor="text1"/>
          <w:sz w:val="20"/>
          <w:szCs w:val="20"/>
          <w:lang w:val="en-US"/>
        </w:rPr>
        <w:t>doi</w:t>
      </w:r>
      <w:proofErr w:type="spellEnd"/>
      <w:r w:rsidR="004969AA" w:rsidRPr="00CA1978">
        <w:rPr>
          <w:color w:val="000000" w:themeColor="text1"/>
          <w:sz w:val="20"/>
          <w:szCs w:val="20"/>
          <w:lang w:val="en-US"/>
        </w:rPr>
        <w:t xml:space="preserve">: </w:t>
      </w:r>
      <w:hyperlink r:id="rId49" w:history="1">
        <w:r w:rsidR="004969AA" w:rsidRPr="00CA1978">
          <w:rPr>
            <w:rStyle w:val="a3"/>
            <w:noProof/>
            <w:color w:val="000000" w:themeColor="text1"/>
            <w:sz w:val="20"/>
            <w:szCs w:val="20"/>
            <w:u w:val="none"/>
            <w:lang w:val="en-US"/>
          </w:rPr>
          <w:t>https://doi.org/10.12989/csm.2019.8.5.393</w:t>
        </w:r>
      </w:hyperlink>
      <w:r w:rsidR="004969AA" w:rsidRPr="00CA1978">
        <w:rPr>
          <w:noProof/>
          <w:color w:val="000000" w:themeColor="text1"/>
          <w:sz w:val="20"/>
          <w:szCs w:val="20"/>
          <w:lang w:val="en-US"/>
        </w:rPr>
        <w:t xml:space="preserve"> </w:t>
      </w:r>
    </w:p>
    <w:p w14:paraId="7844AEDD" w14:textId="5E13C0A8" w:rsidR="0041393F" w:rsidRPr="00CA1978" w:rsidRDefault="0041393F" w:rsidP="00677770">
      <w:pPr>
        <w:pStyle w:val="a9"/>
        <w:numPr>
          <w:ilvl w:val="1"/>
          <w:numId w:val="24"/>
        </w:numPr>
        <w:autoSpaceDE w:val="0"/>
        <w:autoSpaceDN w:val="0"/>
        <w:ind w:left="426" w:hanging="426"/>
        <w:jc w:val="both"/>
        <w:rPr>
          <w:rStyle w:val="article-data-desc"/>
          <w:color w:val="000000" w:themeColor="text1"/>
          <w:sz w:val="20"/>
          <w:szCs w:val="20"/>
          <w:shd w:val="clear" w:color="auto" w:fill="FFFFFF"/>
          <w:lang w:val="en-US"/>
        </w:rPr>
      </w:pPr>
      <w:r w:rsidRPr="00CA1978">
        <w:rPr>
          <w:color w:val="000000" w:themeColor="text1"/>
          <w:sz w:val="20"/>
          <w:szCs w:val="20"/>
          <w:lang w:val="en-US"/>
        </w:rPr>
        <w:t xml:space="preserve">Ventrella C., </w:t>
      </w:r>
      <w:proofErr w:type="spellStart"/>
      <w:r w:rsidRPr="00CA1978">
        <w:rPr>
          <w:color w:val="000000" w:themeColor="text1"/>
          <w:sz w:val="20"/>
          <w:szCs w:val="20"/>
          <w:lang w:val="en-US"/>
        </w:rPr>
        <w:t>Pelecanos</w:t>
      </w:r>
      <w:proofErr w:type="spellEnd"/>
      <w:r w:rsidRPr="00CA1978">
        <w:rPr>
          <w:color w:val="000000" w:themeColor="text1"/>
          <w:sz w:val="20"/>
          <w:szCs w:val="20"/>
          <w:lang w:val="en-US"/>
        </w:rPr>
        <w:t xml:space="preserve"> L.  Finite element analysis of earth dam settlements due to seasonal reservoir level changes.  </w:t>
      </w:r>
      <w:r w:rsidRPr="00CA1978">
        <w:rPr>
          <w:bCs/>
          <w:color w:val="000000" w:themeColor="text1"/>
          <w:sz w:val="20"/>
          <w:szCs w:val="20"/>
          <w:lang w:val="en-US"/>
        </w:rPr>
        <w:t xml:space="preserve">Proceedings of the XVII ECSMGE-2019 </w:t>
      </w:r>
      <w:r w:rsidRPr="00CA1978">
        <w:rPr>
          <w:color w:val="000000" w:themeColor="text1"/>
          <w:sz w:val="20"/>
          <w:szCs w:val="20"/>
          <w:lang w:val="en-US"/>
        </w:rPr>
        <w:t xml:space="preserve">Geotechnical Engineering foundation of the future ISBN 978-9935-9436-1-3 © The authors and IGS: All rights reserved, 2019 </w:t>
      </w:r>
      <w:proofErr w:type="spellStart"/>
      <w:r w:rsidRPr="00CA1978">
        <w:rPr>
          <w:color w:val="000000" w:themeColor="text1"/>
          <w:sz w:val="20"/>
          <w:szCs w:val="20"/>
          <w:lang w:val="en-US"/>
        </w:rPr>
        <w:t>doi</w:t>
      </w:r>
      <w:proofErr w:type="spellEnd"/>
      <w:r w:rsidRPr="00CA1978">
        <w:rPr>
          <w:color w:val="000000" w:themeColor="text1"/>
          <w:sz w:val="20"/>
          <w:szCs w:val="20"/>
          <w:lang w:val="en-US"/>
        </w:rPr>
        <w:t>: 10.32075/17ECSMGE-2019-0740</w:t>
      </w:r>
      <w:r w:rsidR="004969AA" w:rsidRPr="00CA1978">
        <w:rPr>
          <w:color w:val="000000" w:themeColor="text1"/>
          <w:sz w:val="20"/>
          <w:szCs w:val="20"/>
          <w:lang w:val="en-US"/>
        </w:rPr>
        <w:t xml:space="preserve"> </w:t>
      </w:r>
    </w:p>
    <w:p w14:paraId="7F5CBDEE" w14:textId="4D055DCB" w:rsidR="00A60A20" w:rsidRPr="00CA1978" w:rsidRDefault="004969AA" w:rsidP="00677770">
      <w:pPr>
        <w:pStyle w:val="a9"/>
        <w:numPr>
          <w:ilvl w:val="1"/>
          <w:numId w:val="24"/>
        </w:numPr>
        <w:autoSpaceDE w:val="0"/>
        <w:autoSpaceDN w:val="0"/>
        <w:ind w:left="426" w:hanging="426"/>
        <w:jc w:val="both"/>
        <w:rPr>
          <w:color w:val="000000" w:themeColor="text1"/>
          <w:sz w:val="20"/>
          <w:szCs w:val="20"/>
          <w:lang w:val="en-US"/>
        </w:rPr>
      </w:pPr>
      <w:r w:rsidRPr="00CA1978">
        <w:rPr>
          <w:color w:val="000000" w:themeColor="text1"/>
          <w:sz w:val="20"/>
          <w:szCs w:val="20"/>
          <w:lang w:val="en-US"/>
        </w:rPr>
        <w:t xml:space="preserve">Jia, Y., Chi, S., &amp; Xiang, B. (2016). A new rockfill dynamic characteristics analogy method using statistic relationship. Journal of </w:t>
      </w:r>
      <w:proofErr w:type="spellStart"/>
      <w:r w:rsidRPr="00CA1978">
        <w:rPr>
          <w:color w:val="000000" w:themeColor="text1"/>
          <w:sz w:val="20"/>
          <w:szCs w:val="20"/>
          <w:lang w:val="en-US"/>
        </w:rPr>
        <w:t>Vibroengineering</w:t>
      </w:r>
      <w:proofErr w:type="spellEnd"/>
      <w:r w:rsidRPr="00CA1978">
        <w:rPr>
          <w:color w:val="000000" w:themeColor="text1"/>
          <w:sz w:val="20"/>
          <w:szCs w:val="20"/>
          <w:lang w:val="en-US"/>
        </w:rPr>
        <w:t xml:space="preserve">, 18(4), 2278–2292. </w:t>
      </w:r>
      <w:hyperlink r:id="rId50" w:history="1">
        <w:r w:rsidRPr="00CA1978">
          <w:rPr>
            <w:rStyle w:val="a3"/>
            <w:color w:val="000000" w:themeColor="text1"/>
            <w:sz w:val="20"/>
            <w:szCs w:val="20"/>
            <w:u w:val="none"/>
            <w:lang w:val="en-US"/>
          </w:rPr>
          <w:t>https://doi.org/10.21595/jve.2016.16768</w:t>
        </w:r>
      </w:hyperlink>
      <w:r w:rsidRPr="00CA1978">
        <w:rPr>
          <w:color w:val="000000" w:themeColor="text1"/>
          <w:sz w:val="20"/>
          <w:szCs w:val="20"/>
          <w:lang w:val="en-US"/>
        </w:rPr>
        <w:t xml:space="preserve"> </w:t>
      </w:r>
    </w:p>
    <w:sectPr w:rsidR="00A60A20" w:rsidRPr="00CA1978" w:rsidSect="00CA1978">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2C0BA" w14:textId="77777777" w:rsidR="00CB3682" w:rsidRDefault="00CB3682" w:rsidP="00B250C5">
      <w:r>
        <w:separator/>
      </w:r>
    </w:p>
  </w:endnote>
  <w:endnote w:type="continuationSeparator" w:id="0">
    <w:p w14:paraId="38645FB7" w14:textId="77777777" w:rsidR="00CB3682" w:rsidRDefault="00CB3682" w:rsidP="00B25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w:altName w:val="Cambria"/>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4804F" w14:textId="77777777" w:rsidR="00CB3682" w:rsidRDefault="00CB3682" w:rsidP="00B250C5">
      <w:r>
        <w:separator/>
      </w:r>
    </w:p>
  </w:footnote>
  <w:footnote w:type="continuationSeparator" w:id="0">
    <w:p w14:paraId="39E46E41" w14:textId="77777777" w:rsidR="00CB3682" w:rsidRDefault="00CB3682" w:rsidP="00B250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D3210"/>
    <w:multiLevelType w:val="multilevel"/>
    <w:tmpl w:val="61661FDE"/>
    <w:lvl w:ilvl="0">
      <w:start w:val="1"/>
      <w:numFmt w:val="decimal"/>
      <w:lvlText w:val="%1."/>
      <w:lvlJc w:val="left"/>
      <w:pPr>
        <w:ind w:left="1778" w:hanging="360"/>
      </w:pPr>
      <w:rPr>
        <w:rFonts w:hint="default"/>
      </w:rPr>
    </w:lvl>
    <w:lvl w:ilvl="1">
      <w:start w:val="1"/>
      <w:numFmt w:val="decimal"/>
      <w:isLgl/>
      <w:lvlText w:val="%1.%2."/>
      <w:lvlJc w:val="left"/>
      <w:pPr>
        <w:ind w:left="1428" w:hanging="72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 w15:restartNumberingAfterBreak="0">
    <w:nsid w:val="02D677F5"/>
    <w:multiLevelType w:val="hybridMultilevel"/>
    <w:tmpl w:val="302090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2F0741"/>
    <w:multiLevelType w:val="hybridMultilevel"/>
    <w:tmpl w:val="F6108796"/>
    <w:lvl w:ilvl="0" w:tplc="FB349828">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5646F5D"/>
    <w:multiLevelType w:val="hybridMultilevel"/>
    <w:tmpl w:val="F6108796"/>
    <w:lvl w:ilvl="0" w:tplc="FB349828">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98F61BC"/>
    <w:multiLevelType w:val="hybridMultilevel"/>
    <w:tmpl w:val="9F10B6BE"/>
    <w:lvl w:ilvl="0" w:tplc="2742571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15A2285D"/>
    <w:multiLevelType w:val="hybridMultilevel"/>
    <w:tmpl w:val="B2560B3C"/>
    <w:lvl w:ilvl="0" w:tplc="C6CC23A0">
      <w:start w:val="1"/>
      <w:numFmt w:val="decimal"/>
      <w:lvlText w:val="%1."/>
      <w:lvlJc w:val="left"/>
      <w:pPr>
        <w:ind w:left="0" w:firstLine="284"/>
      </w:pPr>
      <w:rPr>
        <w:rFonts w:hint="default"/>
        <w:b w:val="0"/>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17524FA3"/>
    <w:multiLevelType w:val="multilevel"/>
    <w:tmpl w:val="EC925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A26631"/>
    <w:multiLevelType w:val="hybridMultilevel"/>
    <w:tmpl w:val="57FE2A9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F3D2D5D"/>
    <w:multiLevelType w:val="hybridMultilevel"/>
    <w:tmpl w:val="F6C8FCC4"/>
    <w:lvl w:ilvl="0" w:tplc="04190017">
      <w:start w:val="1"/>
      <w:numFmt w:val="lowerLetter"/>
      <w:lvlText w:val="%1)"/>
      <w:lvlJc w:val="left"/>
      <w:pPr>
        <w:ind w:left="720" w:hanging="360"/>
      </w:pPr>
      <w:rPr>
        <w:rFonts w:hint="default"/>
      </w:rPr>
    </w:lvl>
    <w:lvl w:ilvl="1" w:tplc="8160E7B2">
      <w:start w:val="1"/>
      <w:numFmt w:val="decimal"/>
      <w:lvlText w:val="%2."/>
      <w:lvlJc w:val="left"/>
      <w:pPr>
        <w:ind w:left="1440" w:hanging="360"/>
      </w:pPr>
      <w:rPr>
        <w:rFonts w:hint="default"/>
        <w:color w:val="auto"/>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2195EE8"/>
    <w:multiLevelType w:val="hybridMultilevel"/>
    <w:tmpl w:val="C9F8BD2A"/>
    <w:lvl w:ilvl="0" w:tplc="7ACAF364">
      <w:start w:val="1"/>
      <w:numFmt w:val="decimal"/>
      <w:lvlText w:val="%1."/>
      <w:lvlJc w:val="left"/>
      <w:pPr>
        <w:ind w:left="720" w:hanging="360"/>
      </w:pPr>
      <w:rPr>
        <w:rFonts w:hint="default"/>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31E777B"/>
    <w:multiLevelType w:val="singleLevel"/>
    <w:tmpl w:val="68DE9DBC"/>
    <w:lvl w:ilvl="0">
      <w:start w:val="1"/>
      <w:numFmt w:val="decimal"/>
      <w:lvlText w:val="%1. "/>
      <w:legacy w:legacy="1" w:legacySpace="0" w:legacyIndent="283"/>
      <w:lvlJc w:val="left"/>
      <w:pPr>
        <w:ind w:left="283" w:hanging="283"/>
      </w:pPr>
      <w:rPr>
        <w:rFonts w:ascii="Times New Roman" w:hAnsi="Times New Roman" w:cs="Times New Roman" w:hint="default"/>
        <w:b w:val="0"/>
        <w:i w:val="0"/>
        <w:strike w:val="0"/>
        <w:dstrike w:val="0"/>
        <w:sz w:val="28"/>
        <w:u w:val="none"/>
        <w:effect w:val="none"/>
      </w:rPr>
    </w:lvl>
  </w:abstractNum>
  <w:abstractNum w:abstractNumId="11" w15:restartNumberingAfterBreak="0">
    <w:nsid w:val="269A0FCF"/>
    <w:multiLevelType w:val="hybridMultilevel"/>
    <w:tmpl w:val="F61AE2CE"/>
    <w:lvl w:ilvl="0" w:tplc="B3EE433E">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211716B"/>
    <w:multiLevelType w:val="multilevel"/>
    <w:tmpl w:val="61661FDE"/>
    <w:lvl w:ilvl="0">
      <w:start w:val="1"/>
      <w:numFmt w:val="decimal"/>
      <w:lvlText w:val="%1."/>
      <w:lvlJc w:val="left"/>
      <w:pPr>
        <w:ind w:left="1778" w:hanging="360"/>
      </w:pPr>
      <w:rPr>
        <w:rFonts w:hint="default"/>
      </w:rPr>
    </w:lvl>
    <w:lvl w:ilvl="1">
      <w:start w:val="1"/>
      <w:numFmt w:val="decimal"/>
      <w:isLgl/>
      <w:lvlText w:val="%1.%2."/>
      <w:lvlJc w:val="left"/>
      <w:pPr>
        <w:ind w:left="1428" w:hanging="72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3" w15:restartNumberingAfterBreak="0">
    <w:nsid w:val="35A41C5C"/>
    <w:multiLevelType w:val="hybridMultilevel"/>
    <w:tmpl w:val="1E144D9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62A2DAF"/>
    <w:multiLevelType w:val="hybridMultilevel"/>
    <w:tmpl w:val="C2EC53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7E751CD"/>
    <w:multiLevelType w:val="hybridMultilevel"/>
    <w:tmpl w:val="1E144D9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AA17CE3"/>
    <w:multiLevelType w:val="hybridMultilevel"/>
    <w:tmpl w:val="4A342D44"/>
    <w:lvl w:ilvl="0" w:tplc="EBD030B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8955286"/>
    <w:multiLevelType w:val="multilevel"/>
    <w:tmpl w:val="54F23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864581"/>
    <w:multiLevelType w:val="hybridMultilevel"/>
    <w:tmpl w:val="46E4192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53D31E64"/>
    <w:multiLevelType w:val="hybridMultilevel"/>
    <w:tmpl w:val="C9F8BD2A"/>
    <w:lvl w:ilvl="0" w:tplc="7ACAF364">
      <w:start w:val="1"/>
      <w:numFmt w:val="decimal"/>
      <w:lvlText w:val="%1."/>
      <w:lvlJc w:val="left"/>
      <w:pPr>
        <w:ind w:left="720" w:hanging="360"/>
      </w:pPr>
      <w:rPr>
        <w:rFonts w:hint="default"/>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5EA2C72"/>
    <w:multiLevelType w:val="multilevel"/>
    <w:tmpl w:val="BB58C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FC097D"/>
    <w:multiLevelType w:val="hybridMultilevel"/>
    <w:tmpl w:val="D9D2CB6C"/>
    <w:lvl w:ilvl="0" w:tplc="92C075D4">
      <w:start w:val="2"/>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D9556E6"/>
    <w:multiLevelType w:val="hybridMultilevel"/>
    <w:tmpl w:val="8C54D8DC"/>
    <w:lvl w:ilvl="0" w:tplc="F7F88E22">
      <w:start w:val="1"/>
      <w:numFmt w:val="decimal"/>
      <w:pStyle w:val="Reference"/>
      <w:lvlText w:val="[%1]"/>
      <w:lvlJc w:val="left"/>
      <w:pPr>
        <w:tabs>
          <w:tab w:val="num" w:pos="0"/>
        </w:tabs>
        <w:ind w:left="0" w:firstLine="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15:restartNumberingAfterBreak="0">
    <w:nsid w:val="5E1512B8"/>
    <w:multiLevelType w:val="hybridMultilevel"/>
    <w:tmpl w:val="F40067FC"/>
    <w:lvl w:ilvl="0" w:tplc="4E5A362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40F701F"/>
    <w:multiLevelType w:val="hybridMultilevel"/>
    <w:tmpl w:val="A6662366"/>
    <w:lvl w:ilvl="0" w:tplc="472E39A0">
      <w:start w:val="2"/>
      <w:numFmt w:val="decimal"/>
      <w:lvlText w:val="%1)"/>
      <w:lvlJc w:val="left"/>
      <w:pPr>
        <w:ind w:left="360" w:hanging="360"/>
      </w:pPr>
      <w:rPr>
        <w:rFonts w:hint="default"/>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66A8056E"/>
    <w:multiLevelType w:val="multilevel"/>
    <w:tmpl w:val="61661FDE"/>
    <w:lvl w:ilvl="0">
      <w:start w:val="1"/>
      <w:numFmt w:val="decimal"/>
      <w:lvlText w:val="%1."/>
      <w:lvlJc w:val="left"/>
      <w:pPr>
        <w:ind w:left="1778" w:hanging="360"/>
      </w:pPr>
      <w:rPr>
        <w:rFonts w:hint="default"/>
      </w:rPr>
    </w:lvl>
    <w:lvl w:ilvl="1">
      <w:start w:val="1"/>
      <w:numFmt w:val="decimal"/>
      <w:isLgl/>
      <w:lvlText w:val="%1.%2."/>
      <w:lvlJc w:val="left"/>
      <w:pPr>
        <w:ind w:left="1428" w:hanging="72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6" w15:restartNumberingAfterBreak="0">
    <w:nsid w:val="6DED680A"/>
    <w:multiLevelType w:val="hybridMultilevel"/>
    <w:tmpl w:val="DB140F08"/>
    <w:lvl w:ilvl="0" w:tplc="671C2F5A">
      <w:start w:val="3"/>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27" w15:restartNumberingAfterBreak="0">
    <w:nsid w:val="6EBB4F1E"/>
    <w:multiLevelType w:val="multilevel"/>
    <w:tmpl w:val="0D84F70C"/>
    <w:lvl w:ilvl="0">
      <w:start w:val="2"/>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8" w15:restartNumberingAfterBreak="0">
    <w:nsid w:val="790A4DEC"/>
    <w:multiLevelType w:val="hybridMultilevel"/>
    <w:tmpl w:val="5FCA5900"/>
    <w:lvl w:ilvl="0" w:tplc="EE328A4E">
      <w:start w:val="1"/>
      <w:numFmt w:val="decimal"/>
      <w:lvlText w:val="%1)"/>
      <w:lvlJc w:val="left"/>
      <w:pPr>
        <w:ind w:left="928" w:hanging="360"/>
      </w:pPr>
      <w:rPr>
        <w:rFonts w:hint="default"/>
        <w:color w:val="000000" w:themeColor="text1"/>
        <w:lang w:val="ru-RU"/>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9" w15:restartNumberingAfterBreak="0">
    <w:nsid w:val="7E4F6FA2"/>
    <w:multiLevelType w:val="hybridMultilevel"/>
    <w:tmpl w:val="4D54E0F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27"/>
  </w:num>
  <w:num w:numId="6">
    <w:abstractNumId w:val="29"/>
  </w:num>
  <w:num w:numId="7">
    <w:abstractNumId w:val="10"/>
    <w:lvlOverride w:ilvl="0">
      <w:startOverride w:val="1"/>
    </w:lvlOverride>
  </w:num>
  <w:num w:numId="8">
    <w:abstractNumId w:val="25"/>
  </w:num>
  <w:num w:numId="9">
    <w:abstractNumId w:val="1"/>
  </w:num>
  <w:num w:numId="10">
    <w:abstractNumId w:val="28"/>
  </w:num>
  <w:num w:numId="11">
    <w:abstractNumId w:val="21"/>
  </w:num>
  <w:num w:numId="12">
    <w:abstractNumId w:val="24"/>
  </w:num>
  <w:num w:numId="13">
    <w:abstractNumId w:val="12"/>
  </w:num>
  <w:num w:numId="14">
    <w:abstractNumId w:val="6"/>
  </w:num>
  <w:num w:numId="15">
    <w:abstractNumId w:val="17"/>
  </w:num>
  <w:num w:numId="16">
    <w:abstractNumId w:val="20"/>
  </w:num>
  <w:num w:numId="17">
    <w:abstractNumId w:val="19"/>
  </w:num>
  <w:num w:numId="18">
    <w:abstractNumId w:val="9"/>
  </w:num>
  <w:num w:numId="19">
    <w:abstractNumId w:val="11"/>
  </w:num>
  <w:num w:numId="20">
    <w:abstractNumId w:val="5"/>
  </w:num>
  <w:num w:numId="21">
    <w:abstractNumId w:val="5"/>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8"/>
  </w:num>
  <w:num w:numId="25">
    <w:abstractNumId w:val="15"/>
  </w:num>
  <w:num w:numId="26">
    <w:abstractNumId w:val="16"/>
  </w:num>
  <w:num w:numId="27">
    <w:abstractNumId w:val="18"/>
  </w:num>
  <w:num w:numId="28">
    <w:abstractNumId w:val="2"/>
  </w:num>
  <w:num w:numId="29">
    <w:abstractNumId w:val="3"/>
  </w:num>
  <w:num w:numId="30">
    <w:abstractNumId w:val="13"/>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BF7"/>
    <w:rsid w:val="00000391"/>
    <w:rsid w:val="00000A46"/>
    <w:rsid w:val="00001046"/>
    <w:rsid w:val="00002006"/>
    <w:rsid w:val="000027CF"/>
    <w:rsid w:val="00003AEB"/>
    <w:rsid w:val="00004078"/>
    <w:rsid w:val="0000453F"/>
    <w:rsid w:val="00005FC9"/>
    <w:rsid w:val="00010603"/>
    <w:rsid w:val="00010FB8"/>
    <w:rsid w:val="00011053"/>
    <w:rsid w:val="00011226"/>
    <w:rsid w:val="00012443"/>
    <w:rsid w:val="00012E32"/>
    <w:rsid w:val="00015139"/>
    <w:rsid w:val="000156C0"/>
    <w:rsid w:val="00015EC0"/>
    <w:rsid w:val="000163C4"/>
    <w:rsid w:val="00016EED"/>
    <w:rsid w:val="00020A05"/>
    <w:rsid w:val="00025F59"/>
    <w:rsid w:val="0002607A"/>
    <w:rsid w:val="00027307"/>
    <w:rsid w:val="0002742B"/>
    <w:rsid w:val="00027A36"/>
    <w:rsid w:val="0003486B"/>
    <w:rsid w:val="00034EDB"/>
    <w:rsid w:val="00035BAB"/>
    <w:rsid w:val="00036D87"/>
    <w:rsid w:val="0004090C"/>
    <w:rsid w:val="000424D0"/>
    <w:rsid w:val="0004299C"/>
    <w:rsid w:val="00042D3D"/>
    <w:rsid w:val="00042F74"/>
    <w:rsid w:val="0004421C"/>
    <w:rsid w:val="0004687D"/>
    <w:rsid w:val="00050122"/>
    <w:rsid w:val="00050D0B"/>
    <w:rsid w:val="0005140A"/>
    <w:rsid w:val="00051563"/>
    <w:rsid w:val="00051845"/>
    <w:rsid w:val="00051AF1"/>
    <w:rsid w:val="00052597"/>
    <w:rsid w:val="00052C43"/>
    <w:rsid w:val="00054075"/>
    <w:rsid w:val="00055D6C"/>
    <w:rsid w:val="00060250"/>
    <w:rsid w:val="00060D0D"/>
    <w:rsid w:val="00061B99"/>
    <w:rsid w:val="00062BD1"/>
    <w:rsid w:val="00065051"/>
    <w:rsid w:val="00065224"/>
    <w:rsid w:val="00067C2E"/>
    <w:rsid w:val="00070A54"/>
    <w:rsid w:val="00073596"/>
    <w:rsid w:val="00074262"/>
    <w:rsid w:val="000749C4"/>
    <w:rsid w:val="000762B9"/>
    <w:rsid w:val="00076D81"/>
    <w:rsid w:val="00077DFA"/>
    <w:rsid w:val="00081BEA"/>
    <w:rsid w:val="000822D1"/>
    <w:rsid w:val="000826B8"/>
    <w:rsid w:val="000834F9"/>
    <w:rsid w:val="00084AD9"/>
    <w:rsid w:val="00085E11"/>
    <w:rsid w:val="0008756C"/>
    <w:rsid w:val="00087C17"/>
    <w:rsid w:val="000928E9"/>
    <w:rsid w:val="00092CA6"/>
    <w:rsid w:val="00093B60"/>
    <w:rsid w:val="0009744C"/>
    <w:rsid w:val="000A1ACF"/>
    <w:rsid w:val="000A20EE"/>
    <w:rsid w:val="000A5DA7"/>
    <w:rsid w:val="000B0148"/>
    <w:rsid w:val="000B0653"/>
    <w:rsid w:val="000B0EFC"/>
    <w:rsid w:val="000B207A"/>
    <w:rsid w:val="000B2B42"/>
    <w:rsid w:val="000B2E1A"/>
    <w:rsid w:val="000B4A7F"/>
    <w:rsid w:val="000B561E"/>
    <w:rsid w:val="000B77F8"/>
    <w:rsid w:val="000C15D5"/>
    <w:rsid w:val="000C2DE6"/>
    <w:rsid w:val="000C3739"/>
    <w:rsid w:val="000C3D9B"/>
    <w:rsid w:val="000C7945"/>
    <w:rsid w:val="000D37F3"/>
    <w:rsid w:val="000D42AB"/>
    <w:rsid w:val="000D4AEB"/>
    <w:rsid w:val="000D6474"/>
    <w:rsid w:val="000D76D8"/>
    <w:rsid w:val="000E223C"/>
    <w:rsid w:val="000E3349"/>
    <w:rsid w:val="000E4CB3"/>
    <w:rsid w:val="000E517B"/>
    <w:rsid w:val="000E6584"/>
    <w:rsid w:val="000E6FD1"/>
    <w:rsid w:val="000F15D0"/>
    <w:rsid w:val="000F35F3"/>
    <w:rsid w:val="000F40A9"/>
    <w:rsid w:val="000F4B64"/>
    <w:rsid w:val="000F4C29"/>
    <w:rsid w:val="00100FC9"/>
    <w:rsid w:val="00102407"/>
    <w:rsid w:val="00102A34"/>
    <w:rsid w:val="00103F92"/>
    <w:rsid w:val="00104FE1"/>
    <w:rsid w:val="001050F0"/>
    <w:rsid w:val="00105D0F"/>
    <w:rsid w:val="00106600"/>
    <w:rsid w:val="001106D6"/>
    <w:rsid w:val="00113C0C"/>
    <w:rsid w:val="001141A0"/>
    <w:rsid w:val="00116525"/>
    <w:rsid w:val="00117BE8"/>
    <w:rsid w:val="001214F4"/>
    <w:rsid w:val="00130D11"/>
    <w:rsid w:val="0013149F"/>
    <w:rsid w:val="00131E1C"/>
    <w:rsid w:val="0013638A"/>
    <w:rsid w:val="001366DB"/>
    <w:rsid w:val="00137518"/>
    <w:rsid w:val="00140289"/>
    <w:rsid w:val="00141026"/>
    <w:rsid w:val="00143080"/>
    <w:rsid w:val="001467E4"/>
    <w:rsid w:val="0014693F"/>
    <w:rsid w:val="00147663"/>
    <w:rsid w:val="001515AA"/>
    <w:rsid w:val="0015397F"/>
    <w:rsid w:val="00155A2B"/>
    <w:rsid w:val="00156601"/>
    <w:rsid w:val="001579F6"/>
    <w:rsid w:val="00157EBD"/>
    <w:rsid w:val="00161255"/>
    <w:rsid w:val="001620E4"/>
    <w:rsid w:val="00163ED6"/>
    <w:rsid w:val="00170BE0"/>
    <w:rsid w:val="00170C20"/>
    <w:rsid w:val="00173AD3"/>
    <w:rsid w:val="001771D5"/>
    <w:rsid w:val="001775A3"/>
    <w:rsid w:val="001800B1"/>
    <w:rsid w:val="001804BD"/>
    <w:rsid w:val="0018277A"/>
    <w:rsid w:val="00183039"/>
    <w:rsid w:val="00183041"/>
    <w:rsid w:val="00183604"/>
    <w:rsid w:val="001849AB"/>
    <w:rsid w:val="00185554"/>
    <w:rsid w:val="00190333"/>
    <w:rsid w:val="0019101D"/>
    <w:rsid w:val="00193596"/>
    <w:rsid w:val="001A0EED"/>
    <w:rsid w:val="001A20CD"/>
    <w:rsid w:val="001A4720"/>
    <w:rsid w:val="001B022B"/>
    <w:rsid w:val="001B2779"/>
    <w:rsid w:val="001B2EC8"/>
    <w:rsid w:val="001B41C1"/>
    <w:rsid w:val="001B4897"/>
    <w:rsid w:val="001B564C"/>
    <w:rsid w:val="001B7CD7"/>
    <w:rsid w:val="001C050F"/>
    <w:rsid w:val="001C1712"/>
    <w:rsid w:val="001C7550"/>
    <w:rsid w:val="001C7B50"/>
    <w:rsid w:val="001D510C"/>
    <w:rsid w:val="001D7A3F"/>
    <w:rsid w:val="001E1A10"/>
    <w:rsid w:val="001E6BD6"/>
    <w:rsid w:val="001F0F46"/>
    <w:rsid w:val="001F5857"/>
    <w:rsid w:val="001F5E2B"/>
    <w:rsid w:val="001F61E6"/>
    <w:rsid w:val="001F6F2D"/>
    <w:rsid w:val="0020033C"/>
    <w:rsid w:val="00201C01"/>
    <w:rsid w:val="00205FD1"/>
    <w:rsid w:val="0020772B"/>
    <w:rsid w:val="00207974"/>
    <w:rsid w:val="0021043C"/>
    <w:rsid w:val="00210DBC"/>
    <w:rsid w:val="0021143E"/>
    <w:rsid w:val="00212023"/>
    <w:rsid w:val="00212C1C"/>
    <w:rsid w:val="00214572"/>
    <w:rsid w:val="002154A9"/>
    <w:rsid w:val="00215BF5"/>
    <w:rsid w:val="00216C04"/>
    <w:rsid w:val="00217D0C"/>
    <w:rsid w:val="00217FF3"/>
    <w:rsid w:val="002208FE"/>
    <w:rsid w:val="002223FD"/>
    <w:rsid w:val="0022319C"/>
    <w:rsid w:val="00226424"/>
    <w:rsid w:val="00230F83"/>
    <w:rsid w:val="0023626C"/>
    <w:rsid w:val="002365EB"/>
    <w:rsid w:val="00237D04"/>
    <w:rsid w:val="00242775"/>
    <w:rsid w:val="0024492F"/>
    <w:rsid w:val="00245B8A"/>
    <w:rsid w:val="002467AF"/>
    <w:rsid w:val="002478B7"/>
    <w:rsid w:val="00247CF3"/>
    <w:rsid w:val="00247DC7"/>
    <w:rsid w:val="0025072D"/>
    <w:rsid w:val="0025315A"/>
    <w:rsid w:val="00253DD5"/>
    <w:rsid w:val="00254A84"/>
    <w:rsid w:val="00255A7E"/>
    <w:rsid w:val="00263688"/>
    <w:rsid w:val="002653E3"/>
    <w:rsid w:val="0026703C"/>
    <w:rsid w:val="002701E4"/>
    <w:rsid w:val="00273645"/>
    <w:rsid w:val="00281146"/>
    <w:rsid w:val="0028165A"/>
    <w:rsid w:val="00282B52"/>
    <w:rsid w:val="00282D00"/>
    <w:rsid w:val="00286B3D"/>
    <w:rsid w:val="00287E96"/>
    <w:rsid w:val="002910CE"/>
    <w:rsid w:val="00295906"/>
    <w:rsid w:val="0029609B"/>
    <w:rsid w:val="00297C39"/>
    <w:rsid w:val="002A0DE9"/>
    <w:rsid w:val="002A12C9"/>
    <w:rsid w:val="002A5FB1"/>
    <w:rsid w:val="002B0F76"/>
    <w:rsid w:val="002B36D0"/>
    <w:rsid w:val="002B3C07"/>
    <w:rsid w:val="002B4832"/>
    <w:rsid w:val="002B631D"/>
    <w:rsid w:val="002C0E56"/>
    <w:rsid w:val="002C1041"/>
    <w:rsid w:val="002C179D"/>
    <w:rsid w:val="002C35AE"/>
    <w:rsid w:val="002C54AF"/>
    <w:rsid w:val="002C5700"/>
    <w:rsid w:val="002C68B8"/>
    <w:rsid w:val="002D0B67"/>
    <w:rsid w:val="002D0C6A"/>
    <w:rsid w:val="002D198C"/>
    <w:rsid w:val="002D2B92"/>
    <w:rsid w:val="002D30BE"/>
    <w:rsid w:val="002D5808"/>
    <w:rsid w:val="002D5A66"/>
    <w:rsid w:val="002E0A56"/>
    <w:rsid w:val="002E3861"/>
    <w:rsid w:val="002E4450"/>
    <w:rsid w:val="002E44D2"/>
    <w:rsid w:val="002F247F"/>
    <w:rsid w:val="002F2EEC"/>
    <w:rsid w:val="002F381D"/>
    <w:rsid w:val="002F503E"/>
    <w:rsid w:val="002F513C"/>
    <w:rsid w:val="002F6085"/>
    <w:rsid w:val="00300601"/>
    <w:rsid w:val="00300F7F"/>
    <w:rsid w:val="003019D6"/>
    <w:rsid w:val="00307E2E"/>
    <w:rsid w:val="00311AA0"/>
    <w:rsid w:val="00311CCA"/>
    <w:rsid w:val="003122F6"/>
    <w:rsid w:val="0031256D"/>
    <w:rsid w:val="00312C34"/>
    <w:rsid w:val="00315846"/>
    <w:rsid w:val="00317F59"/>
    <w:rsid w:val="00320520"/>
    <w:rsid w:val="0032073D"/>
    <w:rsid w:val="003215ED"/>
    <w:rsid w:val="003225D7"/>
    <w:rsid w:val="0032372C"/>
    <w:rsid w:val="00326DC6"/>
    <w:rsid w:val="00330777"/>
    <w:rsid w:val="00331805"/>
    <w:rsid w:val="00331BFA"/>
    <w:rsid w:val="00331E6A"/>
    <w:rsid w:val="00333758"/>
    <w:rsid w:val="00337035"/>
    <w:rsid w:val="0033749B"/>
    <w:rsid w:val="00337A85"/>
    <w:rsid w:val="00337FC4"/>
    <w:rsid w:val="00342595"/>
    <w:rsid w:val="00342B89"/>
    <w:rsid w:val="003442A9"/>
    <w:rsid w:val="00345E08"/>
    <w:rsid w:val="00345FE9"/>
    <w:rsid w:val="003472BB"/>
    <w:rsid w:val="00351064"/>
    <w:rsid w:val="003554A6"/>
    <w:rsid w:val="003579E5"/>
    <w:rsid w:val="00360DB6"/>
    <w:rsid w:val="00361C6D"/>
    <w:rsid w:val="0036275A"/>
    <w:rsid w:val="00363C9A"/>
    <w:rsid w:val="003667B3"/>
    <w:rsid w:val="003668C8"/>
    <w:rsid w:val="00370019"/>
    <w:rsid w:val="00370873"/>
    <w:rsid w:val="003713A8"/>
    <w:rsid w:val="003721C3"/>
    <w:rsid w:val="00372EB7"/>
    <w:rsid w:val="00375DB4"/>
    <w:rsid w:val="00377E22"/>
    <w:rsid w:val="003802A9"/>
    <w:rsid w:val="00382E70"/>
    <w:rsid w:val="00383882"/>
    <w:rsid w:val="00383C4C"/>
    <w:rsid w:val="00384861"/>
    <w:rsid w:val="00385C4F"/>
    <w:rsid w:val="00387797"/>
    <w:rsid w:val="00391137"/>
    <w:rsid w:val="003919C8"/>
    <w:rsid w:val="00392AB9"/>
    <w:rsid w:val="003939CD"/>
    <w:rsid w:val="00393EFF"/>
    <w:rsid w:val="003A02F1"/>
    <w:rsid w:val="003A3A37"/>
    <w:rsid w:val="003A6884"/>
    <w:rsid w:val="003B0A12"/>
    <w:rsid w:val="003B1F51"/>
    <w:rsid w:val="003B32ED"/>
    <w:rsid w:val="003B5E39"/>
    <w:rsid w:val="003C0120"/>
    <w:rsid w:val="003C0EBA"/>
    <w:rsid w:val="003C1D59"/>
    <w:rsid w:val="003C238F"/>
    <w:rsid w:val="003C3049"/>
    <w:rsid w:val="003C332F"/>
    <w:rsid w:val="003C3AEB"/>
    <w:rsid w:val="003C5094"/>
    <w:rsid w:val="003D2E73"/>
    <w:rsid w:val="003D50B8"/>
    <w:rsid w:val="003D5772"/>
    <w:rsid w:val="003E4B64"/>
    <w:rsid w:val="003E58AE"/>
    <w:rsid w:val="003E7408"/>
    <w:rsid w:val="003F1723"/>
    <w:rsid w:val="003F36BE"/>
    <w:rsid w:val="003F3928"/>
    <w:rsid w:val="003F664D"/>
    <w:rsid w:val="003F78E8"/>
    <w:rsid w:val="00400533"/>
    <w:rsid w:val="004012CF"/>
    <w:rsid w:val="00402452"/>
    <w:rsid w:val="004042CF"/>
    <w:rsid w:val="0040516C"/>
    <w:rsid w:val="0040517A"/>
    <w:rsid w:val="0040554A"/>
    <w:rsid w:val="00405A3A"/>
    <w:rsid w:val="00405BCE"/>
    <w:rsid w:val="00410B8D"/>
    <w:rsid w:val="00410F85"/>
    <w:rsid w:val="004114DC"/>
    <w:rsid w:val="0041393F"/>
    <w:rsid w:val="00414D98"/>
    <w:rsid w:val="00415D84"/>
    <w:rsid w:val="00416DF8"/>
    <w:rsid w:val="00417882"/>
    <w:rsid w:val="00421336"/>
    <w:rsid w:val="00423E10"/>
    <w:rsid w:val="00426952"/>
    <w:rsid w:val="00430934"/>
    <w:rsid w:val="00432214"/>
    <w:rsid w:val="00432C3D"/>
    <w:rsid w:val="00433253"/>
    <w:rsid w:val="004339E5"/>
    <w:rsid w:val="00437EBD"/>
    <w:rsid w:val="0044283A"/>
    <w:rsid w:val="004432E8"/>
    <w:rsid w:val="00443D16"/>
    <w:rsid w:val="00444D4D"/>
    <w:rsid w:val="004452B1"/>
    <w:rsid w:val="00445BE1"/>
    <w:rsid w:val="00446A2D"/>
    <w:rsid w:val="00447930"/>
    <w:rsid w:val="0045033E"/>
    <w:rsid w:val="00451B8B"/>
    <w:rsid w:val="00451D20"/>
    <w:rsid w:val="004538B6"/>
    <w:rsid w:val="00457285"/>
    <w:rsid w:val="0045764F"/>
    <w:rsid w:val="0046164A"/>
    <w:rsid w:val="00463959"/>
    <w:rsid w:val="00463FA8"/>
    <w:rsid w:val="00466E87"/>
    <w:rsid w:val="00467596"/>
    <w:rsid w:val="00467654"/>
    <w:rsid w:val="0047160C"/>
    <w:rsid w:val="00472C99"/>
    <w:rsid w:val="00473E02"/>
    <w:rsid w:val="00475D7F"/>
    <w:rsid w:val="004765AF"/>
    <w:rsid w:val="00477393"/>
    <w:rsid w:val="0048209D"/>
    <w:rsid w:val="0049110C"/>
    <w:rsid w:val="004914A4"/>
    <w:rsid w:val="004918A2"/>
    <w:rsid w:val="004930B9"/>
    <w:rsid w:val="004936AA"/>
    <w:rsid w:val="00494339"/>
    <w:rsid w:val="00495EB7"/>
    <w:rsid w:val="004969AA"/>
    <w:rsid w:val="00497FA5"/>
    <w:rsid w:val="004A189E"/>
    <w:rsid w:val="004A2D4B"/>
    <w:rsid w:val="004A324C"/>
    <w:rsid w:val="004A79F3"/>
    <w:rsid w:val="004B11CA"/>
    <w:rsid w:val="004B5419"/>
    <w:rsid w:val="004C507F"/>
    <w:rsid w:val="004C5550"/>
    <w:rsid w:val="004C7FA2"/>
    <w:rsid w:val="004D3AF7"/>
    <w:rsid w:val="004D51B3"/>
    <w:rsid w:val="004D7410"/>
    <w:rsid w:val="004E130D"/>
    <w:rsid w:val="004E5576"/>
    <w:rsid w:val="004E5F0C"/>
    <w:rsid w:val="004F2103"/>
    <w:rsid w:val="004F2A79"/>
    <w:rsid w:val="004F31D6"/>
    <w:rsid w:val="004F4B46"/>
    <w:rsid w:val="004F5EF2"/>
    <w:rsid w:val="004F6E81"/>
    <w:rsid w:val="0050279E"/>
    <w:rsid w:val="00504304"/>
    <w:rsid w:val="005056D6"/>
    <w:rsid w:val="005057F1"/>
    <w:rsid w:val="00506879"/>
    <w:rsid w:val="00506CB7"/>
    <w:rsid w:val="00511BB7"/>
    <w:rsid w:val="0052067A"/>
    <w:rsid w:val="00520A23"/>
    <w:rsid w:val="00520E63"/>
    <w:rsid w:val="00527801"/>
    <w:rsid w:val="00527FDF"/>
    <w:rsid w:val="0053067D"/>
    <w:rsid w:val="00531F72"/>
    <w:rsid w:val="005320F2"/>
    <w:rsid w:val="005337C0"/>
    <w:rsid w:val="00533B2B"/>
    <w:rsid w:val="00536792"/>
    <w:rsid w:val="00536BA6"/>
    <w:rsid w:val="00536F92"/>
    <w:rsid w:val="00540767"/>
    <w:rsid w:val="0054304E"/>
    <w:rsid w:val="005435BE"/>
    <w:rsid w:val="005443BA"/>
    <w:rsid w:val="00547B0A"/>
    <w:rsid w:val="00550BB8"/>
    <w:rsid w:val="00551178"/>
    <w:rsid w:val="005518FF"/>
    <w:rsid w:val="00555DFD"/>
    <w:rsid w:val="00555EEA"/>
    <w:rsid w:val="00557EB8"/>
    <w:rsid w:val="00560E1C"/>
    <w:rsid w:val="005649CD"/>
    <w:rsid w:val="00566547"/>
    <w:rsid w:val="00566662"/>
    <w:rsid w:val="005666D0"/>
    <w:rsid w:val="005667B1"/>
    <w:rsid w:val="0057049D"/>
    <w:rsid w:val="00575F12"/>
    <w:rsid w:val="0058049A"/>
    <w:rsid w:val="0058051A"/>
    <w:rsid w:val="005829D5"/>
    <w:rsid w:val="00584974"/>
    <w:rsid w:val="005850BD"/>
    <w:rsid w:val="00585366"/>
    <w:rsid w:val="00586BD9"/>
    <w:rsid w:val="00587A90"/>
    <w:rsid w:val="005916B5"/>
    <w:rsid w:val="00593F32"/>
    <w:rsid w:val="005946DA"/>
    <w:rsid w:val="00594C7A"/>
    <w:rsid w:val="00596028"/>
    <w:rsid w:val="005A4005"/>
    <w:rsid w:val="005B3DCB"/>
    <w:rsid w:val="005B464E"/>
    <w:rsid w:val="005C0144"/>
    <w:rsid w:val="005C360D"/>
    <w:rsid w:val="005C5A91"/>
    <w:rsid w:val="005D0EE4"/>
    <w:rsid w:val="005D21A5"/>
    <w:rsid w:val="005D4FC6"/>
    <w:rsid w:val="005D71E3"/>
    <w:rsid w:val="005D7418"/>
    <w:rsid w:val="005E2163"/>
    <w:rsid w:val="005E405C"/>
    <w:rsid w:val="005E4A82"/>
    <w:rsid w:val="005E717F"/>
    <w:rsid w:val="005F023B"/>
    <w:rsid w:val="005F2315"/>
    <w:rsid w:val="005F2446"/>
    <w:rsid w:val="005F356E"/>
    <w:rsid w:val="005F43A3"/>
    <w:rsid w:val="005F4811"/>
    <w:rsid w:val="005F6107"/>
    <w:rsid w:val="005F6439"/>
    <w:rsid w:val="005F72D3"/>
    <w:rsid w:val="005F78CE"/>
    <w:rsid w:val="00600934"/>
    <w:rsid w:val="006062D4"/>
    <w:rsid w:val="006127A1"/>
    <w:rsid w:val="0061414A"/>
    <w:rsid w:val="00615200"/>
    <w:rsid w:val="00620884"/>
    <w:rsid w:val="00620E9F"/>
    <w:rsid w:val="006213DB"/>
    <w:rsid w:val="00622555"/>
    <w:rsid w:val="006234C1"/>
    <w:rsid w:val="006256E2"/>
    <w:rsid w:val="00625BE2"/>
    <w:rsid w:val="00626C9A"/>
    <w:rsid w:val="00632509"/>
    <w:rsid w:val="006338BA"/>
    <w:rsid w:val="0063439E"/>
    <w:rsid w:val="00634DE9"/>
    <w:rsid w:val="00635BCB"/>
    <w:rsid w:val="0063662A"/>
    <w:rsid w:val="00636D50"/>
    <w:rsid w:val="00636FCD"/>
    <w:rsid w:val="006418C7"/>
    <w:rsid w:val="006418CD"/>
    <w:rsid w:val="00641953"/>
    <w:rsid w:val="00643712"/>
    <w:rsid w:val="006440A2"/>
    <w:rsid w:val="006458EC"/>
    <w:rsid w:val="006459C2"/>
    <w:rsid w:val="00650BB8"/>
    <w:rsid w:val="0065164F"/>
    <w:rsid w:val="006523AD"/>
    <w:rsid w:val="0065468E"/>
    <w:rsid w:val="00656A09"/>
    <w:rsid w:val="006607D3"/>
    <w:rsid w:val="0066291C"/>
    <w:rsid w:val="0066429A"/>
    <w:rsid w:val="00665334"/>
    <w:rsid w:val="00666ADA"/>
    <w:rsid w:val="00670859"/>
    <w:rsid w:val="0067101C"/>
    <w:rsid w:val="00671496"/>
    <w:rsid w:val="00671860"/>
    <w:rsid w:val="00672126"/>
    <w:rsid w:val="00672BA2"/>
    <w:rsid w:val="00673FC0"/>
    <w:rsid w:val="0067455B"/>
    <w:rsid w:val="00674FED"/>
    <w:rsid w:val="00675119"/>
    <w:rsid w:val="006751FA"/>
    <w:rsid w:val="00676B83"/>
    <w:rsid w:val="00677770"/>
    <w:rsid w:val="00680910"/>
    <w:rsid w:val="00683765"/>
    <w:rsid w:val="00684219"/>
    <w:rsid w:val="00691D19"/>
    <w:rsid w:val="006921AE"/>
    <w:rsid w:val="006946BD"/>
    <w:rsid w:val="0069475F"/>
    <w:rsid w:val="0069493B"/>
    <w:rsid w:val="00696B56"/>
    <w:rsid w:val="00697442"/>
    <w:rsid w:val="006A0409"/>
    <w:rsid w:val="006A197A"/>
    <w:rsid w:val="006A3F6B"/>
    <w:rsid w:val="006A4223"/>
    <w:rsid w:val="006A4CC5"/>
    <w:rsid w:val="006A6423"/>
    <w:rsid w:val="006B0499"/>
    <w:rsid w:val="006B197A"/>
    <w:rsid w:val="006B3897"/>
    <w:rsid w:val="006B4E6E"/>
    <w:rsid w:val="006C10A0"/>
    <w:rsid w:val="006C1BDC"/>
    <w:rsid w:val="006C26AA"/>
    <w:rsid w:val="006C2781"/>
    <w:rsid w:val="006C6C58"/>
    <w:rsid w:val="006C6F51"/>
    <w:rsid w:val="006D0B8A"/>
    <w:rsid w:val="006D11BE"/>
    <w:rsid w:val="006D217D"/>
    <w:rsid w:val="006D2C38"/>
    <w:rsid w:val="006D6258"/>
    <w:rsid w:val="006D62FE"/>
    <w:rsid w:val="006E0370"/>
    <w:rsid w:val="006E14B9"/>
    <w:rsid w:val="006E2320"/>
    <w:rsid w:val="006E4AE6"/>
    <w:rsid w:val="006E5CF1"/>
    <w:rsid w:val="006E6910"/>
    <w:rsid w:val="006E6D58"/>
    <w:rsid w:val="006F07AC"/>
    <w:rsid w:val="006F10A4"/>
    <w:rsid w:val="006F5A61"/>
    <w:rsid w:val="006F5A8D"/>
    <w:rsid w:val="006F7DDA"/>
    <w:rsid w:val="007005AC"/>
    <w:rsid w:val="0070676E"/>
    <w:rsid w:val="00706959"/>
    <w:rsid w:val="00706E11"/>
    <w:rsid w:val="007070E2"/>
    <w:rsid w:val="0070774E"/>
    <w:rsid w:val="007102CF"/>
    <w:rsid w:val="007131CE"/>
    <w:rsid w:val="007132C5"/>
    <w:rsid w:val="00716CD9"/>
    <w:rsid w:val="007176FF"/>
    <w:rsid w:val="00717BE8"/>
    <w:rsid w:val="00720462"/>
    <w:rsid w:val="007204BF"/>
    <w:rsid w:val="007233E3"/>
    <w:rsid w:val="0072587B"/>
    <w:rsid w:val="00730882"/>
    <w:rsid w:val="0073097C"/>
    <w:rsid w:val="0073419A"/>
    <w:rsid w:val="007409CA"/>
    <w:rsid w:val="007439F5"/>
    <w:rsid w:val="00743E86"/>
    <w:rsid w:val="00747756"/>
    <w:rsid w:val="00747C77"/>
    <w:rsid w:val="007520C2"/>
    <w:rsid w:val="0075361D"/>
    <w:rsid w:val="00755F0B"/>
    <w:rsid w:val="00760A47"/>
    <w:rsid w:val="00760BAD"/>
    <w:rsid w:val="00761DCE"/>
    <w:rsid w:val="00763919"/>
    <w:rsid w:val="00763CBA"/>
    <w:rsid w:val="00766CA2"/>
    <w:rsid w:val="00766CD8"/>
    <w:rsid w:val="0077367D"/>
    <w:rsid w:val="0077456D"/>
    <w:rsid w:val="007751D0"/>
    <w:rsid w:val="007754F4"/>
    <w:rsid w:val="007832A5"/>
    <w:rsid w:val="007865C0"/>
    <w:rsid w:val="007871CA"/>
    <w:rsid w:val="00790CF9"/>
    <w:rsid w:val="00791349"/>
    <w:rsid w:val="007921C5"/>
    <w:rsid w:val="007925CE"/>
    <w:rsid w:val="0079537B"/>
    <w:rsid w:val="007977A1"/>
    <w:rsid w:val="007A0DFA"/>
    <w:rsid w:val="007A1C51"/>
    <w:rsid w:val="007A1E29"/>
    <w:rsid w:val="007A2F0F"/>
    <w:rsid w:val="007A4B8F"/>
    <w:rsid w:val="007A4F49"/>
    <w:rsid w:val="007A6DF0"/>
    <w:rsid w:val="007B0ACB"/>
    <w:rsid w:val="007B14E8"/>
    <w:rsid w:val="007B1DC7"/>
    <w:rsid w:val="007B2403"/>
    <w:rsid w:val="007B742F"/>
    <w:rsid w:val="007C1394"/>
    <w:rsid w:val="007C31BE"/>
    <w:rsid w:val="007C42ED"/>
    <w:rsid w:val="007C4F46"/>
    <w:rsid w:val="007C5BC8"/>
    <w:rsid w:val="007C67D3"/>
    <w:rsid w:val="007C6BD5"/>
    <w:rsid w:val="007D0ADA"/>
    <w:rsid w:val="007D7830"/>
    <w:rsid w:val="007E1A37"/>
    <w:rsid w:val="007E21CF"/>
    <w:rsid w:val="007E2934"/>
    <w:rsid w:val="007E30F9"/>
    <w:rsid w:val="007E31A6"/>
    <w:rsid w:val="007E3BF7"/>
    <w:rsid w:val="007E4121"/>
    <w:rsid w:val="007E41E8"/>
    <w:rsid w:val="007E72A2"/>
    <w:rsid w:val="007E7C3F"/>
    <w:rsid w:val="007F282E"/>
    <w:rsid w:val="007F29D7"/>
    <w:rsid w:val="007F34F2"/>
    <w:rsid w:val="007F4083"/>
    <w:rsid w:val="007F4C98"/>
    <w:rsid w:val="007F6BE0"/>
    <w:rsid w:val="007F7B0E"/>
    <w:rsid w:val="008003AC"/>
    <w:rsid w:val="008003EC"/>
    <w:rsid w:val="00801A12"/>
    <w:rsid w:val="00801A4C"/>
    <w:rsid w:val="00802C4D"/>
    <w:rsid w:val="00803EA3"/>
    <w:rsid w:val="00806429"/>
    <w:rsid w:val="0081109D"/>
    <w:rsid w:val="008144A5"/>
    <w:rsid w:val="008151C9"/>
    <w:rsid w:val="008152FB"/>
    <w:rsid w:val="00815C14"/>
    <w:rsid w:val="00821401"/>
    <w:rsid w:val="008223D1"/>
    <w:rsid w:val="00822417"/>
    <w:rsid w:val="00822B02"/>
    <w:rsid w:val="008244FB"/>
    <w:rsid w:val="00825A06"/>
    <w:rsid w:val="00826E5B"/>
    <w:rsid w:val="00827D82"/>
    <w:rsid w:val="00834A38"/>
    <w:rsid w:val="008350B3"/>
    <w:rsid w:val="00837120"/>
    <w:rsid w:val="008403DC"/>
    <w:rsid w:val="00840961"/>
    <w:rsid w:val="00840E8D"/>
    <w:rsid w:val="00841964"/>
    <w:rsid w:val="00842A54"/>
    <w:rsid w:val="008432A9"/>
    <w:rsid w:val="00844966"/>
    <w:rsid w:val="00844F54"/>
    <w:rsid w:val="00845F08"/>
    <w:rsid w:val="008478B1"/>
    <w:rsid w:val="00850724"/>
    <w:rsid w:val="00852F4C"/>
    <w:rsid w:val="00853AEB"/>
    <w:rsid w:val="00853F7F"/>
    <w:rsid w:val="008547F8"/>
    <w:rsid w:val="00856A43"/>
    <w:rsid w:val="00857EB9"/>
    <w:rsid w:val="008610AC"/>
    <w:rsid w:val="00863B58"/>
    <w:rsid w:val="00866D0B"/>
    <w:rsid w:val="008704DE"/>
    <w:rsid w:val="00870F30"/>
    <w:rsid w:val="008757FE"/>
    <w:rsid w:val="00876761"/>
    <w:rsid w:val="008801E7"/>
    <w:rsid w:val="00881922"/>
    <w:rsid w:val="00882179"/>
    <w:rsid w:val="00882BC1"/>
    <w:rsid w:val="00886F53"/>
    <w:rsid w:val="008924CF"/>
    <w:rsid w:val="00892A4D"/>
    <w:rsid w:val="00893EB8"/>
    <w:rsid w:val="00894AD6"/>
    <w:rsid w:val="00897741"/>
    <w:rsid w:val="008979B7"/>
    <w:rsid w:val="008A096C"/>
    <w:rsid w:val="008A2204"/>
    <w:rsid w:val="008A3924"/>
    <w:rsid w:val="008A426B"/>
    <w:rsid w:val="008A4D87"/>
    <w:rsid w:val="008A4E35"/>
    <w:rsid w:val="008A5A8D"/>
    <w:rsid w:val="008A61D2"/>
    <w:rsid w:val="008A690A"/>
    <w:rsid w:val="008A72FF"/>
    <w:rsid w:val="008B0A1A"/>
    <w:rsid w:val="008B0BFD"/>
    <w:rsid w:val="008B1488"/>
    <w:rsid w:val="008B14C6"/>
    <w:rsid w:val="008B3EBB"/>
    <w:rsid w:val="008B6849"/>
    <w:rsid w:val="008B73E5"/>
    <w:rsid w:val="008B7A4D"/>
    <w:rsid w:val="008C1AA2"/>
    <w:rsid w:val="008C1C1C"/>
    <w:rsid w:val="008C2071"/>
    <w:rsid w:val="008C2783"/>
    <w:rsid w:val="008C2CBF"/>
    <w:rsid w:val="008C4065"/>
    <w:rsid w:val="008C4400"/>
    <w:rsid w:val="008C4B3A"/>
    <w:rsid w:val="008C4B7C"/>
    <w:rsid w:val="008C4FB2"/>
    <w:rsid w:val="008C5334"/>
    <w:rsid w:val="008C55BF"/>
    <w:rsid w:val="008C62CE"/>
    <w:rsid w:val="008D0F66"/>
    <w:rsid w:val="008D115B"/>
    <w:rsid w:val="008D18F9"/>
    <w:rsid w:val="008D20E6"/>
    <w:rsid w:val="008D37A6"/>
    <w:rsid w:val="008E0157"/>
    <w:rsid w:val="008E0868"/>
    <w:rsid w:val="008E0C62"/>
    <w:rsid w:val="008E2197"/>
    <w:rsid w:val="008E4D35"/>
    <w:rsid w:val="008E575D"/>
    <w:rsid w:val="008E6997"/>
    <w:rsid w:val="008F0D83"/>
    <w:rsid w:val="008F181D"/>
    <w:rsid w:val="008F31BE"/>
    <w:rsid w:val="008F37E2"/>
    <w:rsid w:val="008F3E6F"/>
    <w:rsid w:val="008F4A04"/>
    <w:rsid w:val="008F5D29"/>
    <w:rsid w:val="008F6B11"/>
    <w:rsid w:val="008F72CA"/>
    <w:rsid w:val="009007D8"/>
    <w:rsid w:val="00906CAA"/>
    <w:rsid w:val="00910394"/>
    <w:rsid w:val="0091265D"/>
    <w:rsid w:val="00912D47"/>
    <w:rsid w:val="00915A33"/>
    <w:rsid w:val="00915E6C"/>
    <w:rsid w:val="0092053B"/>
    <w:rsid w:val="009205E4"/>
    <w:rsid w:val="00920B62"/>
    <w:rsid w:val="0092155F"/>
    <w:rsid w:val="00921578"/>
    <w:rsid w:val="00921A3E"/>
    <w:rsid w:val="00921B32"/>
    <w:rsid w:val="00922EFA"/>
    <w:rsid w:val="00923FE1"/>
    <w:rsid w:val="00924E8B"/>
    <w:rsid w:val="00925FE4"/>
    <w:rsid w:val="00926CC0"/>
    <w:rsid w:val="00926F42"/>
    <w:rsid w:val="00931041"/>
    <w:rsid w:val="00931737"/>
    <w:rsid w:val="0093226C"/>
    <w:rsid w:val="0093289E"/>
    <w:rsid w:val="00932B8A"/>
    <w:rsid w:val="009332B0"/>
    <w:rsid w:val="009336EC"/>
    <w:rsid w:val="0093633F"/>
    <w:rsid w:val="00936A3C"/>
    <w:rsid w:val="00936C51"/>
    <w:rsid w:val="00937935"/>
    <w:rsid w:val="009402CF"/>
    <w:rsid w:val="00940AEF"/>
    <w:rsid w:val="00942236"/>
    <w:rsid w:val="00942245"/>
    <w:rsid w:val="0094320E"/>
    <w:rsid w:val="009432A3"/>
    <w:rsid w:val="00943EF4"/>
    <w:rsid w:val="009459A0"/>
    <w:rsid w:val="009463C6"/>
    <w:rsid w:val="00946E78"/>
    <w:rsid w:val="009500F5"/>
    <w:rsid w:val="009504D5"/>
    <w:rsid w:val="0095079E"/>
    <w:rsid w:val="00952EEF"/>
    <w:rsid w:val="00952F66"/>
    <w:rsid w:val="00953C03"/>
    <w:rsid w:val="009543CE"/>
    <w:rsid w:val="00954C87"/>
    <w:rsid w:val="009567D3"/>
    <w:rsid w:val="00956C86"/>
    <w:rsid w:val="009573E3"/>
    <w:rsid w:val="009574AA"/>
    <w:rsid w:val="00957A7A"/>
    <w:rsid w:val="00957D26"/>
    <w:rsid w:val="00960C3D"/>
    <w:rsid w:val="009619B4"/>
    <w:rsid w:val="00962BDE"/>
    <w:rsid w:val="0096434B"/>
    <w:rsid w:val="009652B0"/>
    <w:rsid w:val="00970443"/>
    <w:rsid w:val="00971C13"/>
    <w:rsid w:val="0097594C"/>
    <w:rsid w:val="009769E7"/>
    <w:rsid w:val="0098041E"/>
    <w:rsid w:val="00980D1C"/>
    <w:rsid w:val="0098362A"/>
    <w:rsid w:val="00984986"/>
    <w:rsid w:val="009859B4"/>
    <w:rsid w:val="00985C72"/>
    <w:rsid w:val="00987AC6"/>
    <w:rsid w:val="0099082E"/>
    <w:rsid w:val="009916F2"/>
    <w:rsid w:val="0099297F"/>
    <w:rsid w:val="009931CB"/>
    <w:rsid w:val="00995F98"/>
    <w:rsid w:val="00995FAB"/>
    <w:rsid w:val="00996737"/>
    <w:rsid w:val="009A02EF"/>
    <w:rsid w:val="009A15C1"/>
    <w:rsid w:val="009A198E"/>
    <w:rsid w:val="009A2951"/>
    <w:rsid w:val="009A318B"/>
    <w:rsid w:val="009A325D"/>
    <w:rsid w:val="009A73E0"/>
    <w:rsid w:val="009B0F8B"/>
    <w:rsid w:val="009B2DEB"/>
    <w:rsid w:val="009B3F48"/>
    <w:rsid w:val="009B43A7"/>
    <w:rsid w:val="009B535F"/>
    <w:rsid w:val="009B6228"/>
    <w:rsid w:val="009C1DD5"/>
    <w:rsid w:val="009C2836"/>
    <w:rsid w:val="009C577D"/>
    <w:rsid w:val="009C6EAE"/>
    <w:rsid w:val="009C7593"/>
    <w:rsid w:val="009D1A0F"/>
    <w:rsid w:val="009D2398"/>
    <w:rsid w:val="009D24AE"/>
    <w:rsid w:val="009D384B"/>
    <w:rsid w:val="009D3F0D"/>
    <w:rsid w:val="009D4554"/>
    <w:rsid w:val="009D4987"/>
    <w:rsid w:val="009D4FB7"/>
    <w:rsid w:val="009E0208"/>
    <w:rsid w:val="009E08A8"/>
    <w:rsid w:val="009E20EA"/>
    <w:rsid w:val="009E3187"/>
    <w:rsid w:val="009E47AA"/>
    <w:rsid w:val="009E567A"/>
    <w:rsid w:val="009F19A1"/>
    <w:rsid w:val="00A00A45"/>
    <w:rsid w:val="00A011A2"/>
    <w:rsid w:val="00A0272A"/>
    <w:rsid w:val="00A0424B"/>
    <w:rsid w:val="00A054E0"/>
    <w:rsid w:val="00A07386"/>
    <w:rsid w:val="00A10C4A"/>
    <w:rsid w:val="00A10D55"/>
    <w:rsid w:val="00A11234"/>
    <w:rsid w:val="00A113E2"/>
    <w:rsid w:val="00A1248B"/>
    <w:rsid w:val="00A1256C"/>
    <w:rsid w:val="00A12903"/>
    <w:rsid w:val="00A1540E"/>
    <w:rsid w:val="00A1557B"/>
    <w:rsid w:val="00A15F67"/>
    <w:rsid w:val="00A22532"/>
    <w:rsid w:val="00A22EC8"/>
    <w:rsid w:val="00A25B9D"/>
    <w:rsid w:val="00A310FF"/>
    <w:rsid w:val="00A31BA0"/>
    <w:rsid w:val="00A31CBB"/>
    <w:rsid w:val="00A3246D"/>
    <w:rsid w:val="00A35724"/>
    <w:rsid w:val="00A43B6E"/>
    <w:rsid w:val="00A539F5"/>
    <w:rsid w:val="00A54D27"/>
    <w:rsid w:val="00A56289"/>
    <w:rsid w:val="00A60A20"/>
    <w:rsid w:val="00A60B2B"/>
    <w:rsid w:val="00A62E4D"/>
    <w:rsid w:val="00A63359"/>
    <w:rsid w:val="00A639F2"/>
    <w:rsid w:val="00A6509F"/>
    <w:rsid w:val="00A6710F"/>
    <w:rsid w:val="00A70649"/>
    <w:rsid w:val="00A7151E"/>
    <w:rsid w:val="00A7195B"/>
    <w:rsid w:val="00A721BA"/>
    <w:rsid w:val="00A74612"/>
    <w:rsid w:val="00A74879"/>
    <w:rsid w:val="00A75290"/>
    <w:rsid w:val="00A7635E"/>
    <w:rsid w:val="00A77C69"/>
    <w:rsid w:val="00A80E77"/>
    <w:rsid w:val="00A81C17"/>
    <w:rsid w:val="00A823F7"/>
    <w:rsid w:val="00A9074F"/>
    <w:rsid w:val="00A923E6"/>
    <w:rsid w:val="00A93C43"/>
    <w:rsid w:val="00A94344"/>
    <w:rsid w:val="00A94D3F"/>
    <w:rsid w:val="00A94EDB"/>
    <w:rsid w:val="00A95A47"/>
    <w:rsid w:val="00A977EC"/>
    <w:rsid w:val="00AA0CC5"/>
    <w:rsid w:val="00AA0F32"/>
    <w:rsid w:val="00AA272D"/>
    <w:rsid w:val="00AA47DE"/>
    <w:rsid w:val="00AA6549"/>
    <w:rsid w:val="00AA67AE"/>
    <w:rsid w:val="00AB0758"/>
    <w:rsid w:val="00AB185F"/>
    <w:rsid w:val="00AB1DCF"/>
    <w:rsid w:val="00AB2ABC"/>
    <w:rsid w:val="00AC19B6"/>
    <w:rsid w:val="00AC2072"/>
    <w:rsid w:val="00AC793D"/>
    <w:rsid w:val="00AD0696"/>
    <w:rsid w:val="00AD0DC5"/>
    <w:rsid w:val="00AD278C"/>
    <w:rsid w:val="00AD3FFA"/>
    <w:rsid w:val="00AD4F8C"/>
    <w:rsid w:val="00AD59D4"/>
    <w:rsid w:val="00AD60DD"/>
    <w:rsid w:val="00AD6880"/>
    <w:rsid w:val="00AE0BB0"/>
    <w:rsid w:val="00AE0C5C"/>
    <w:rsid w:val="00AE104B"/>
    <w:rsid w:val="00AE1934"/>
    <w:rsid w:val="00AE235F"/>
    <w:rsid w:val="00AE28E1"/>
    <w:rsid w:val="00AE3467"/>
    <w:rsid w:val="00AE40D1"/>
    <w:rsid w:val="00AE6333"/>
    <w:rsid w:val="00AF0B4F"/>
    <w:rsid w:val="00AF2371"/>
    <w:rsid w:val="00AF47C4"/>
    <w:rsid w:val="00AF571D"/>
    <w:rsid w:val="00AF5F4B"/>
    <w:rsid w:val="00AF625E"/>
    <w:rsid w:val="00AF67AB"/>
    <w:rsid w:val="00B01C3F"/>
    <w:rsid w:val="00B04137"/>
    <w:rsid w:val="00B0614E"/>
    <w:rsid w:val="00B11223"/>
    <w:rsid w:val="00B1236E"/>
    <w:rsid w:val="00B134F2"/>
    <w:rsid w:val="00B140AB"/>
    <w:rsid w:val="00B16C2D"/>
    <w:rsid w:val="00B178BA"/>
    <w:rsid w:val="00B2089A"/>
    <w:rsid w:val="00B21AA8"/>
    <w:rsid w:val="00B23DA7"/>
    <w:rsid w:val="00B24C35"/>
    <w:rsid w:val="00B24C7C"/>
    <w:rsid w:val="00B250C5"/>
    <w:rsid w:val="00B2673D"/>
    <w:rsid w:val="00B27AF7"/>
    <w:rsid w:val="00B27AF8"/>
    <w:rsid w:val="00B3086C"/>
    <w:rsid w:val="00B30DD7"/>
    <w:rsid w:val="00B350BA"/>
    <w:rsid w:val="00B355B8"/>
    <w:rsid w:val="00B35C9C"/>
    <w:rsid w:val="00B37091"/>
    <w:rsid w:val="00B37565"/>
    <w:rsid w:val="00B41AD4"/>
    <w:rsid w:val="00B42584"/>
    <w:rsid w:val="00B42F3D"/>
    <w:rsid w:val="00B43A48"/>
    <w:rsid w:val="00B44760"/>
    <w:rsid w:val="00B44E20"/>
    <w:rsid w:val="00B46907"/>
    <w:rsid w:val="00B46B48"/>
    <w:rsid w:val="00B47E2A"/>
    <w:rsid w:val="00B53A85"/>
    <w:rsid w:val="00B540A4"/>
    <w:rsid w:val="00B551A2"/>
    <w:rsid w:val="00B5553D"/>
    <w:rsid w:val="00B5622D"/>
    <w:rsid w:val="00B60234"/>
    <w:rsid w:val="00B62529"/>
    <w:rsid w:val="00B62636"/>
    <w:rsid w:val="00B63BDB"/>
    <w:rsid w:val="00B63C39"/>
    <w:rsid w:val="00B66684"/>
    <w:rsid w:val="00B66A97"/>
    <w:rsid w:val="00B67679"/>
    <w:rsid w:val="00B71A7F"/>
    <w:rsid w:val="00B72BB8"/>
    <w:rsid w:val="00B735AD"/>
    <w:rsid w:val="00B77A89"/>
    <w:rsid w:val="00B802E7"/>
    <w:rsid w:val="00B87F91"/>
    <w:rsid w:val="00B90F52"/>
    <w:rsid w:val="00B93610"/>
    <w:rsid w:val="00B936CD"/>
    <w:rsid w:val="00B947A5"/>
    <w:rsid w:val="00B963C1"/>
    <w:rsid w:val="00BA0956"/>
    <w:rsid w:val="00BA51BB"/>
    <w:rsid w:val="00BA64D1"/>
    <w:rsid w:val="00BB2E06"/>
    <w:rsid w:val="00BB36F1"/>
    <w:rsid w:val="00BB3FD6"/>
    <w:rsid w:val="00BB477B"/>
    <w:rsid w:val="00BB52F7"/>
    <w:rsid w:val="00BB5BD1"/>
    <w:rsid w:val="00BB71CC"/>
    <w:rsid w:val="00BC04BF"/>
    <w:rsid w:val="00BC07E3"/>
    <w:rsid w:val="00BC0C70"/>
    <w:rsid w:val="00BC10E8"/>
    <w:rsid w:val="00BC135B"/>
    <w:rsid w:val="00BC6839"/>
    <w:rsid w:val="00BD1196"/>
    <w:rsid w:val="00BD1F23"/>
    <w:rsid w:val="00BD25DF"/>
    <w:rsid w:val="00BD7604"/>
    <w:rsid w:val="00BE07BD"/>
    <w:rsid w:val="00BE39AB"/>
    <w:rsid w:val="00BE4B45"/>
    <w:rsid w:val="00BE5AA5"/>
    <w:rsid w:val="00BE5ADF"/>
    <w:rsid w:val="00BE6BE9"/>
    <w:rsid w:val="00BE7BCB"/>
    <w:rsid w:val="00BF1FB8"/>
    <w:rsid w:val="00BF2A37"/>
    <w:rsid w:val="00BF3291"/>
    <w:rsid w:val="00BF39CB"/>
    <w:rsid w:val="00BF4975"/>
    <w:rsid w:val="00BF6063"/>
    <w:rsid w:val="00BF72DD"/>
    <w:rsid w:val="00C00CCF"/>
    <w:rsid w:val="00C02004"/>
    <w:rsid w:val="00C024FA"/>
    <w:rsid w:val="00C02D9F"/>
    <w:rsid w:val="00C02EB1"/>
    <w:rsid w:val="00C03D3F"/>
    <w:rsid w:val="00C04C51"/>
    <w:rsid w:val="00C06DDA"/>
    <w:rsid w:val="00C12136"/>
    <w:rsid w:val="00C12B94"/>
    <w:rsid w:val="00C14868"/>
    <w:rsid w:val="00C16319"/>
    <w:rsid w:val="00C16D8E"/>
    <w:rsid w:val="00C1761B"/>
    <w:rsid w:val="00C21804"/>
    <w:rsid w:val="00C250A1"/>
    <w:rsid w:val="00C25879"/>
    <w:rsid w:val="00C277C5"/>
    <w:rsid w:val="00C3139F"/>
    <w:rsid w:val="00C33041"/>
    <w:rsid w:val="00C3325B"/>
    <w:rsid w:val="00C33749"/>
    <w:rsid w:val="00C338AA"/>
    <w:rsid w:val="00C34207"/>
    <w:rsid w:val="00C34DB1"/>
    <w:rsid w:val="00C366AA"/>
    <w:rsid w:val="00C37494"/>
    <w:rsid w:val="00C41228"/>
    <w:rsid w:val="00C41A40"/>
    <w:rsid w:val="00C437FE"/>
    <w:rsid w:val="00C4742B"/>
    <w:rsid w:val="00C50DF6"/>
    <w:rsid w:val="00C533BD"/>
    <w:rsid w:val="00C53F2E"/>
    <w:rsid w:val="00C54726"/>
    <w:rsid w:val="00C55C0D"/>
    <w:rsid w:val="00C61EDA"/>
    <w:rsid w:val="00C62145"/>
    <w:rsid w:val="00C646E9"/>
    <w:rsid w:val="00C679DA"/>
    <w:rsid w:val="00C7077F"/>
    <w:rsid w:val="00C70959"/>
    <w:rsid w:val="00C72CD3"/>
    <w:rsid w:val="00C74024"/>
    <w:rsid w:val="00C741BB"/>
    <w:rsid w:val="00C75F9E"/>
    <w:rsid w:val="00C77C51"/>
    <w:rsid w:val="00C80075"/>
    <w:rsid w:val="00C80433"/>
    <w:rsid w:val="00C80493"/>
    <w:rsid w:val="00C8209E"/>
    <w:rsid w:val="00C83958"/>
    <w:rsid w:val="00C869FC"/>
    <w:rsid w:val="00C8743B"/>
    <w:rsid w:val="00C90FC4"/>
    <w:rsid w:val="00C91C6C"/>
    <w:rsid w:val="00C9214B"/>
    <w:rsid w:val="00C95490"/>
    <w:rsid w:val="00CA1978"/>
    <w:rsid w:val="00CA24FD"/>
    <w:rsid w:val="00CA2602"/>
    <w:rsid w:val="00CA2C18"/>
    <w:rsid w:val="00CA2C89"/>
    <w:rsid w:val="00CA3037"/>
    <w:rsid w:val="00CA4724"/>
    <w:rsid w:val="00CA4A51"/>
    <w:rsid w:val="00CA4F10"/>
    <w:rsid w:val="00CA79A5"/>
    <w:rsid w:val="00CB1EF1"/>
    <w:rsid w:val="00CB2D8F"/>
    <w:rsid w:val="00CB3682"/>
    <w:rsid w:val="00CB4F7D"/>
    <w:rsid w:val="00CB6427"/>
    <w:rsid w:val="00CC1B82"/>
    <w:rsid w:val="00CC295D"/>
    <w:rsid w:val="00CC3421"/>
    <w:rsid w:val="00CC34FE"/>
    <w:rsid w:val="00CC39AB"/>
    <w:rsid w:val="00CC405E"/>
    <w:rsid w:val="00CC6ACA"/>
    <w:rsid w:val="00CC715C"/>
    <w:rsid w:val="00CC7968"/>
    <w:rsid w:val="00CD47AD"/>
    <w:rsid w:val="00CD796D"/>
    <w:rsid w:val="00CD7CCF"/>
    <w:rsid w:val="00CD7DDE"/>
    <w:rsid w:val="00CE0B57"/>
    <w:rsid w:val="00CE4C3C"/>
    <w:rsid w:val="00CE5190"/>
    <w:rsid w:val="00CE6058"/>
    <w:rsid w:val="00CE605F"/>
    <w:rsid w:val="00CE776C"/>
    <w:rsid w:val="00CE7821"/>
    <w:rsid w:val="00CF031E"/>
    <w:rsid w:val="00CF0A27"/>
    <w:rsid w:val="00CF2358"/>
    <w:rsid w:val="00CF2F1C"/>
    <w:rsid w:val="00CF3F46"/>
    <w:rsid w:val="00CF4361"/>
    <w:rsid w:val="00D042B2"/>
    <w:rsid w:val="00D052DD"/>
    <w:rsid w:val="00D0558B"/>
    <w:rsid w:val="00D073C6"/>
    <w:rsid w:val="00D07652"/>
    <w:rsid w:val="00D122D2"/>
    <w:rsid w:val="00D12DB1"/>
    <w:rsid w:val="00D1473E"/>
    <w:rsid w:val="00D14AAD"/>
    <w:rsid w:val="00D2136E"/>
    <w:rsid w:val="00D21D08"/>
    <w:rsid w:val="00D22C9B"/>
    <w:rsid w:val="00D24175"/>
    <w:rsid w:val="00D26F7F"/>
    <w:rsid w:val="00D3356F"/>
    <w:rsid w:val="00D3669F"/>
    <w:rsid w:val="00D375ED"/>
    <w:rsid w:val="00D42434"/>
    <w:rsid w:val="00D4278C"/>
    <w:rsid w:val="00D43874"/>
    <w:rsid w:val="00D43D11"/>
    <w:rsid w:val="00D453E6"/>
    <w:rsid w:val="00D45A0D"/>
    <w:rsid w:val="00D5013A"/>
    <w:rsid w:val="00D51101"/>
    <w:rsid w:val="00D51C12"/>
    <w:rsid w:val="00D54118"/>
    <w:rsid w:val="00D5563D"/>
    <w:rsid w:val="00D56008"/>
    <w:rsid w:val="00D57B77"/>
    <w:rsid w:val="00D60E48"/>
    <w:rsid w:val="00D625FB"/>
    <w:rsid w:val="00D62837"/>
    <w:rsid w:val="00D6567A"/>
    <w:rsid w:val="00D66EB3"/>
    <w:rsid w:val="00D67844"/>
    <w:rsid w:val="00D706D5"/>
    <w:rsid w:val="00D70B98"/>
    <w:rsid w:val="00D74028"/>
    <w:rsid w:val="00D7436B"/>
    <w:rsid w:val="00D75C0C"/>
    <w:rsid w:val="00D77537"/>
    <w:rsid w:val="00D80CF5"/>
    <w:rsid w:val="00D80CF7"/>
    <w:rsid w:val="00D81B8F"/>
    <w:rsid w:val="00D8201F"/>
    <w:rsid w:val="00D8203A"/>
    <w:rsid w:val="00D82DB8"/>
    <w:rsid w:val="00D8533D"/>
    <w:rsid w:val="00D86763"/>
    <w:rsid w:val="00D9009F"/>
    <w:rsid w:val="00D90A6F"/>
    <w:rsid w:val="00D90BBA"/>
    <w:rsid w:val="00D9111A"/>
    <w:rsid w:val="00D91167"/>
    <w:rsid w:val="00D91969"/>
    <w:rsid w:val="00D9350E"/>
    <w:rsid w:val="00D944E2"/>
    <w:rsid w:val="00D951C7"/>
    <w:rsid w:val="00D95E10"/>
    <w:rsid w:val="00DB3645"/>
    <w:rsid w:val="00DB6747"/>
    <w:rsid w:val="00DC02CB"/>
    <w:rsid w:val="00DC09D0"/>
    <w:rsid w:val="00DC0EFE"/>
    <w:rsid w:val="00DC1855"/>
    <w:rsid w:val="00DC3877"/>
    <w:rsid w:val="00DC4A3A"/>
    <w:rsid w:val="00DC5131"/>
    <w:rsid w:val="00DC5948"/>
    <w:rsid w:val="00DC657D"/>
    <w:rsid w:val="00DD1C1B"/>
    <w:rsid w:val="00DD255F"/>
    <w:rsid w:val="00DD2A76"/>
    <w:rsid w:val="00DD3BB5"/>
    <w:rsid w:val="00DD56B6"/>
    <w:rsid w:val="00DE004A"/>
    <w:rsid w:val="00DE125E"/>
    <w:rsid w:val="00DE2429"/>
    <w:rsid w:val="00DE25F3"/>
    <w:rsid w:val="00DE3B5C"/>
    <w:rsid w:val="00DE4834"/>
    <w:rsid w:val="00DE518D"/>
    <w:rsid w:val="00DE53C3"/>
    <w:rsid w:val="00DE5D98"/>
    <w:rsid w:val="00DE69F9"/>
    <w:rsid w:val="00DE6EB3"/>
    <w:rsid w:val="00DE764C"/>
    <w:rsid w:val="00DF4716"/>
    <w:rsid w:val="00DF5156"/>
    <w:rsid w:val="00DF5444"/>
    <w:rsid w:val="00E0109D"/>
    <w:rsid w:val="00E04278"/>
    <w:rsid w:val="00E05A74"/>
    <w:rsid w:val="00E068B7"/>
    <w:rsid w:val="00E06A5A"/>
    <w:rsid w:val="00E12F0F"/>
    <w:rsid w:val="00E151D9"/>
    <w:rsid w:val="00E15D81"/>
    <w:rsid w:val="00E163E8"/>
    <w:rsid w:val="00E201A6"/>
    <w:rsid w:val="00E20830"/>
    <w:rsid w:val="00E220AB"/>
    <w:rsid w:val="00E227F5"/>
    <w:rsid w:val="00E2612B"/>
    <w:rsid w:val="00E2653F"/>
    <w:rsid w:val="00E31206"/>
    <w:rsid w:val="00E322B9"/>
    <w:rsid w:val="00E32397"/>
    <w:rsid w:val="00E34960"/>
    <w:rsid w:val="00E35E07"/>
    <w:rsid w:val="00E36C68"/>
    <w:rsid w:val="00E400A3"/>
    <w:rsid w:val="00E40D6D"/>
    <w:rsid w:val="00E425B9"/>
    <w:rsid w:val="00E4276E"/>
    <w:rsid w:val="00E42C70"/>
    <w:rsid w:val="00E4398E"/>
    <w:rsid w:val="00E44CFA"/>
    <w:rsid w:val="00E51CE5"/>
    <w:rsid w:val="00E5243E"/>
    <w:rsid w:val="00E5314D"/>
    <w:rsid w:val="00E5352A"/>
    <w:rsid w:val="00E53587"/>
    <w:rsid w:val="00E55AAB"/>
    <w:rsid w:val="00E564B3"/>
    <w:rsid w:val="00E56BCF"/>
    <w:rsid w:val="00E56D1C"/>
    <w:rsid w:val="00E62450"/>
    <w:rsid w:val="00E63573"/>
    <w:rsid w:val="00E638D6"/>
    <w:rsid w:val="00E649FF"/>
    <w:rsid w:val="00E6755F"/>
    <w:rsid w:val="00E701CB"/>
    <w:rsid w:val="00E71D85"/>
    <w:rsid w:val="00E72006"/>
    <w:rsid w:val="00E72B5D"/>
    <w:rsid w:val="00E7346F"/>
    <w:rsid w:val="00E74F89"/>
    <w:rsid w:val="00E75A23"/>
    <w:rsid w:val="00E76E91"/>
    <w:rsid w:val="00E779F1"/>
    <w:rsid w:val="00E80EA5"/>
    <w:rsid w:val="00E84AC1"/>
    <w:rsid w:val="00E85B5F"/>
    <w:rsid w:val="00E85B68"/>
    <w:rsid w:val="00E90E61"/>
    <w:rsid w:val="00E92122"/>
    <w:rsid w:val="00E93A85"/>
    <w:rsid w:val="00EA2ADB"/>
    <w:rsid w:val="00EA3135"/>
    <w:rsid w:val="00EA5198"/>
    <w:rsid w:val="00EA5A11"/>
    <w:rsid w:val="00EA72EA"/>
    <w:rsid w:val="00EA7681"/>
    <w:rsid w:val="00EA7712"/>
    <w:rsid w:val="00EA7C9A"/>
    <w:rsid w:val="00EB0A02"/>
    <w:rsid w:val="00EB0D79"/>
    <w:rsid w:val="00EB4736"/>
    <w:rsid w:val="00EB5CEB"/>
    <w:rsid w:val="00EB5E89"/>
    <w:rsid w:val="00EB77B6"/>
    <w:rsid w:val="00EB7D0B"/>
    <w:rsid w:val="00EC073F"/>
    <w:rsid w:val="00EC1FEC"/>
    <w:rsid w:val="00EC73A0"/>
    <w:rsid w:val="00ED2936"/>
    <w:rsid w:val="00ED316C"/>
    <w:rsid w:val="00ED3A00"/>
    <w:rsid w:val="00ED5CC7"/>
    <w:rsid w:val="00ED7F01"/>
    <w:rsid w:val="00EE3B69"/>
    <w:rsid w:val="00EE688A"/>
    <w:rsid w:val="00EF0779"/>
    <w:rsid w:val="00EF0837"/>
    <w:rsid w:val="00EF3C65"/>
    <w:rsid w:val="00EF5653"/>
    <w:rsid w:val="00EF6497"/>
    <w:rsid w:val="00EF69B3"/>
    <w:rsid w:val="00EF716E"/>
    <w:rsid w:val="00EF785A"/>
    <w:rsid w:val="00F0511E"/>
    <w:rsid w:val="00F06C8D"/>
    <w:rsid w:val="00F06D19"/>
    <w:rsid w:val="00F06D2B"/>
    <w:rsid w:val="00F10B5E"/>
    <w:rsid w:val="00F1144D"/>
    <w:rsid w:val="00F117A4"/>
    <w:rsid w:val="00F117E8"/>
    <w:rsid w:val="00F14596"/>
    <w:rsid w:val="00F167F2"/>
    <w:rsid w:val="00F20E1F"/>
    <w:rsid w:val="00F21C69"/>
    <w:rsid w:val="00F21E0C"/>
    <w:rsid w:val="00F2203A"/>
    <w:rsid w:val="00F2430A"/>
    <w:rsid w:val="00F246D2"/>
    <w:rsid w:val="00F26149"/>
    <w:rsid w:val="00F27803"/>
    <w:rsid w:val="00F312BD"/>
    <w:rsid w:val="00F32377"/>
    <w:rsid w:val="00F336B6"/>
    <w:rsid w:val="00F35753"/>
    <w:rsid w:val="00F36B6E"/>
    <w:rsid w:val="00F37223"/>
    <w:rsid w:val="00F37DEC"/>
    <w:rsid w:val="00F4179B"/>
    <w:rsid w:val="00F447F2"/>
    <w:rsid w:val="00F44B9F"/>
    <w:rsid w:val="00F453C7"/>
    <w:rsid w:val="00F46C4B"/>
    <w:rsid w:val="00F5118E"/>
    <w:rsid w:val="00F5306F"/>
    <w:rsid w:val="00F546A7"/>
    <w:rsid w:val="00F57082"/>
    <w:rsid w:val="00F61079"/>
    <w:rsid w:val="00F61D5A"/>
    <w:rsid w:val="00F61DED"/>
    <w:rsid w:val="00F62465"/>
    <w:rsid w:val="00F62D50"/>
    <w:rsid w:val="00F632FB"/>
    <w:rsid w:val="00F65620"/>
    <w:rsid w:val="00F66914"/>
    <w:rsid w:val="00F73393"/>
    <w:rsid w:val="00F80956"/>
    <w:rsid w:val="00F80B09"/>
    <w:rsid w:val="00F8192F"/>
    <w:rsid w:val="00F81D36"/>
    <w:rsid w:val="00F823E3"/>
    <w:rsid w:val="00F82DC5"/>
    <w:rsid w:val="00F83292"/>
    <w:rsid w:val="00F834E2"/>
    <w:rsid w:val="00F93591"/>
    <w:rsid w:val="00F93E2E"/>
    <w:rsid w:val="00F94B83"/>
    <w:rsid w:val="00FA2FC3"/>
    <w:rsid w:val="00FA534D"/>
    <w:rsid w:val="00FA55A7"/>
    <w:rsid w:val="00FA61BD"/>
    <w:rsid w:val="00FA7231"/>
    <w:rsid w:val="00FA75DC"/>
    <w:rsid w:val="00FB090B"/>
    <w:rsid w:val="00FB0A56"/>
    <w:rsid w:val="00FB27B7"/>
    <w:rsid w:val="00FB2A40"/>
    <w:rsid w:val="00FB35E8"/>
    <w:rsid w:val="00FB45D3"/>
    <w:rsid w:val="00FB602E"/>
    <w:rsid w:val="00FC1A9C"/>
    <w:rsid w:val="00FC21B1"/>
    <w:rsid w:val="00FC587F"/>
    <w:rsid w:val="00FC79AF"/>
    <w:rsid w:val="00FD0F56"/>
    <w:rsid w:val="00FD1931"/>
    <w:rsid w:val="00FD31A6"/>
    <w:rsid w:val="00FD3690"/>
    <w:rsid w:val="00FD40CD"/>
    <w:rsid w:val="00FD6130"/>
    <w:rsid w:val="00FD65F7"/>
    <w:rsid w:val="00FE0973"/>
    <w:rsid w:val="00FE22C4"/>
    <w:rsid w:val="00FE3395"/>
    <w:rsid w:val="00FE4A12"/>
    <w:rsid w:val="00FE4A22"/>
    <w:rsid w:val="00FF27DD"/>
    <w:rsid w:val="00FF32DB"/>
    <w:rsid w:val="00FF33F0"/>
    <w:rsid w:val="00FF6FB2"/>
    <w:rsid w:val="00FF7C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174AFC"/>
  <w15:docId w15:val="{276A2B8A-346B-4F87-83BD-1F0DD04C0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744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82E70"/>
    <w:pPr>
      <w:keepNext/>
      <w:outlineLvl w:val="0"/>
    </w:pPr>
    <w:rPr>
      <w:sz w:val="28"/>
      <w:szCs w:val="20"/>
    </w:rPr>
  </w:style>
  <w:style w:type="paragraph" w:styleId="2">
    <w:name w:val="heading 2"/>
    <w:basedOn w:val="a"/>
    <w:next w:val="a"/>
    <w:link w:val="20"/>
    <w:uiPriority w:val="9"/>
    <w:semiHidden/>
    <w:unhideWhenUsed/>
    <w:qFormat/>
    <w:rsid w:val="00A10D5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4">
    <w:name w:val="heading 4"/>
    <w:basedOn w:val="a"/>
    <w:next w:val="a"/>
    <w:link w:val="40"/>
    <w:uiPriority w:val="9"/>
    <w:unhideWhenUsed/>
    <w:qFormat/>
    <w:rsid w:val="001800B1"/>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7E7C3F"/>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100FC9"/>
    <w:rPr>
      <w:color w:val="0000FF"/>
      <w:u w:val="single"/>
    </w:rPr>
  </w:style>
  <w:style w:type="paragraph" w:customStyle="1" w:styleId="Addresses">
    <w:name w:val="Addresses"/>
    <w:next w:val="a"/>
    <w:uiPriority w:val="99"/>
    <w:rsid w:val="00100FC9"/>
    <w:pPr>
      <w:spacing w:after="240" w:line="240" w:lineRule="auto"/>
      <w:ind w:left="1418"/>
    </w:pPr>
    <w:rPr>
      <w:rFonts w:ascii="Times" w:eastAsia="Times New Roman" w:hAnsi="Times" w:cs="Times New Roman"/>
      <w:sz w:val="28"/>
      <w:szCs w:val="28"/>
      <w:lang w:val="en-GB"/>
    </w:rPr>
  </w:style>
  <w:style w:type="character" w:customStyle="1" w:styleId="y2iqfc">
    <w:name w:val="y2iqfc"/>
    <w:rsid w:val="00D26F7F"/>
  </w:style>
  <w:style w:type="paragraph" w:styleId="a4">
    <w:name w:val="caption"/>
    <w:basedOn w:val="a"/>
    <w:qFormat/>
    <w:rsid w:val="00A07386"/>
    <w:pPr>
      <w:widowControl w:val="0"/>
      <w:spacing w:line="360" w:lineRule="auto"/>
      <w:ind w:right="-1"/>
      <w:jc w:val="center"/>
    </w:pPr>
    <w:rPr>
      <w:sz w:val="26"/>
      <w:szCs w:val="20"/>
    </w:rPr>
  </w:style>
  <w:style w:type="paragraph" w:styleId="a5">
    <w:name w:val="Body Text Indent"/>
    <w:basedOn w:val="a"/>
    <w:link w:val="a6"/>
    <w:rsid w:val="00A07386"/>
    <w:pPr>
      <w:spacing w:line="360" w:lineRule="auto"/>
      <w:ind w:firstLine="709"/>
      <w:jc w:val="center"/>
    </w:pPr>
    <w:rPr>
      <w:sz w:val="28"/>
      <w:szCs w:val="20"/>
    </w:rPr>
  </w:style>
  <w:style w:type="character" w:customStyle="1" w:styleId="a6">
    <w:name w:val="Основной текст с отступом Знак"/>
    <w:basedOn w:val="a0"/>
    <w:link w:val="a5"/>
    <w:rsid w:val="00A07386"/>
    <w:rPr>
      <w:rFonts w:ascii="Times New Roman" w:eastAsia="Times New Roman" w:hAnsi="Times New Roman" w:cs="Times New Roman"/>
      <w:sz w:val="28"/>
      <w:szCs w:val="20"/>
      <w:lang w:eastAsia="ru-RU"/>
    </w:rPr>
  </w:style>
  <w:style w:type="paragraph" w:styleId="HTML">
    <w:name w:val="HTML Preformatted"/>
    <w:basedOn w:val="a"/>
    <w:link w:val="HTML0"/>
    <w:uiPriority w:val="99"/>
    <w:unhideWhenUsed/>
    <w:rsid w:val="00A07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A07386"/>
    <w:rPr>
      <w:rFonts w:ascii="Courier New" w:eastAsia="Times New Roman" w:hAnsi="Courier New" w:cs="Courier New"/>
      <w:sz w:val="20"/>
      <w:szCs w:val="20"/>
      <w:lang w:eastAsia="ru-RU"/>
    </w:rPr>
  </w:style>
  <w:style w:type="paragraph" w:styleId="a7">
    <w:name w:val="Balloon Text"/>
    <w:basedOn w:val="a"/>
    <w:link w:val="a8"/>
    <w:uiPriority w:val="99"/>
    <w:semiHidden/>
    <w:unhideWhenUsed/>
    <w:rsid w:val="00A07386"/>
    <w:rPr>
      <w:rFonts w:ascii="Tahoma" w:hAnsi="Tahoma" w:cs="Tahoma"/>
      <w:sz w:val="16"/>
      <w:szCs w:val="16"/>
    </w:rPr>
  </w:style>
  <w:style w:type="character" w:customStyle="1" w:styleId="a8">
    <w:name w:val="Текст выноски Знак"/>
    <w:basedOn w:val="a0"/>
    <w:link w:val="a7"/>
    <w:uiPriority w:val="99"/>
    <w:semiHidden/>
    <w:rsid w:val="00A07386"/>
    <w:rPr>
      <w:rFonts w:ascii="Tahoma" w:eastAsia="Times New Roman" w:hAnsi="Tahoma" w:cs="Tahoma"/>
      <w:sz w:val="16"/>
      <w:szCs w:val="16"/>
      <w:lang w:eastAsia="ru-RU"/>
    </w:rPr>
  </w:style>
  <w:style w:type="paragraph" w:styleId="a9">
    <w:name w:val="List Paragraph"/>
    <w:basedOn w:val="a"/>
    <w:link w:val="aa"/>
    <w:uiPriority w:val="34"/>
    <w:qFormat/>
    <w:rsid w:val="00AB1DCF"/>
    <w:pPr>
      <w:ind w:left="720"/>
      <w:contextualSpacing/>
    </w:pPr>
  </w:style>
  <w:style w:type="character" w:customStyle="1" w:styleId="10">
    <w:name w:val="Заголовок 1 Знак"/>
    <w:basedOn w:val="a0"/>
    <w:link w:val="1"/>
    <w:rsid w:val="00382E70"/>
    <w:rPr>
      <w:rFonts w:ascii="Times New Roman" w:eastAsia="Times New Roman" w:hAnsi="Times New Roman" w:cs="Times New Roman"/>
      <w:sz w:val="28"/>
      <w:szCs w:val="20"/>
      <w:lang w:eastAsia="ru-RU"/>
    </w:rPr>
  </w:style>
  <w:style w:type="character" w:styleId="ab">
    <w:name w:val="Strong"/>
    <w:uiPriority w:val="22"/>
    <w:qFormat/>
    <w:rsid w:val="00382E70"/>
    <w:rPr>
      <w:b/>
      <w:bCs/>
    </w:rPr>
  </w:style>
  <w:style w:type="paragraph" w:customStyle="1" w:styleId="bold">
    <w:name w:val="bold"/>
    <w:basedOn w:val="a"/>
    <w:rsid w:val="00382E70"/>
    <w:pPr>
      <w:spacing w:before="100" w:beforeAutospacing="1" w:after="100" w:afterAutospacing="1"/>
    </w:pPr>
  </w:style>
  <w:style w:type="character" w:customStyle="1" w:styleId="author">
    <w:name w:val="author"/>
    <w:rsid w:val="00382E70"/>
  </w:style>
  <w:style w:type="character" w:customStyle="1" w:styleId="text">
    <w:name w:val="text"/>
    <w:rsid w:val="00382E70"/>
  </w:style>
  <w:style w:type="character" w:customStyle="1" w:styleId="title-text">
    <w:name w:val="title-text"/>
    <w:rsid w:val="00382E70"/>
  </w:style>
  <w:style w:type="character" w:customStyle="1" w:styleId="ddmpubyr">
    <w:name w:val="ddmpubyr"/>
    <w:rsid w:val="00382E70"/>
  </w:style>
  <w:style w:type="paragraph" w:customStyle="1" w:styleId="Reference">
    <w:name w:val="Reference"/>
    <w:rsid w:val="00382E70"/>
    <w:pPr>
      <w:widowControl w:val="0"/>
      <w:numPr>
        <w:numId w:val="3"/>
      </w:numPr>
      <w:tabs>
        <w:tab w:val="clear" w:pos="0"/>
        <w:tab w:val="left" w:pos="567"/>
      </w:tabs>
      <w:spacing w:after="0" w:line="240" w:lineRule="auto"/>
      <w:ind w:left="851" w:hanging="851"/>
      <w:jc w:val="both"/>
    </w:pPr>
    <w:rPr>
      <w:rFonts w:ascii="Times" w:eastAsia="Times New Roman" w:hAnsi="Times" w:cs="Times New Roman"/>
      <w:iCs/>
      <w:noProof/>
      <w:color w:val="000000"/>
      <w:lang w:val="en-GB"/>
    </w:rPr>
  </w:style>
  <w:style w:type="table" w:styleId="ac">
    <w:name w:val="Table Grid"/>
    <w:basedOn w:val="a1"/>
    <w:uiPriority w:val="39"/>
    <w:rsid w:val="003B5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УДК"/>
    <w:basedOn w:val="ae"/>
    <w:qFormat/>
    <w:rsid w:val="00C21804"/>
    <w:pPr>
      <w:spacing w:after="40"/>
    </w:pPr>
    <w:rPr>
      <w:rFonts w:eastAsia="Calibri"/>
      <w:b/>
      <w:szCs w:val="22"/>
      <w:lang w:eastAsia="en-US"/>
    </w:rPr>
  </w:style>
  <w:style w:type="paragraph" w:styleId="ae">
    <w:name w:val="No Spacing"/>
    <w:uiPriority w:val="1"/>
    <w:qFormat/>
    <w:rsid w:val="00C21804"/>
    <w:pPr>
      <w:spacing w:after="0" w:line="240" w:lineRule="auto"/>
    </w:pPr>
    <w:rPr>
      <w:rFonts w:ascii="Times New Roman" w:eastAsia="Times New Roman" w:hAnsi="Times New Roman" w:cs="Times New Roman"/>
      <w:sz w:val="24"/>
      <w:szCs w:val="24"/>
      <w:lang w:eastAsia="ru-RU"/>
    </w:rPr>
  </w:style>
  <w:style w:type="character" w:customStyle="1" w:styleId="11">
    <w:name w:val="Основной текст1"/>
    <w:rsid w:val="00D91969"/>
    <w:rPr>
      <w:rFonts w:ascii="Times New Roman" w:eastAsia="Times New Roman" w:hAnsi="Times New Roman" w:cs="Times New Roman"/>
      <w:color w:val="000000"/>
      <w:spacing w:val="0"/>
      <w:w w:val="100"/>
      <w:position w:val="0"/>
      <w:sz w:val="25"/>
      <w:szCs w:val="25"/>
      <w:shd w:val="clear" w:color="auto" w:fill="FFFFFF"/>
      <w:lang w:val="ru-RU"/>
    </w:rPr>
  </w:style>
  <w:style w:type="paragraph" w:customStyle="1" w:styleId="af">
    <w:name w:val="Литература"/>
    <w:basedOn w:val="a"/>
    <w:qFormat/>
    <w:rsid w:val="0004299C"/>
    <w:pPr>
      <w:spacing w:before="240" w:after="240" w:line="259" w:lineRule="auto"/>
    </w:pPr>
    <w:rPr>
      <w:rFonts w:eastAsia="Calibri"/>
      <w:b/>
      <w:szCs w:val="22"/>
      <w:lang w:eastAsia="en-US"/>
    </w:rPr>
  </w:style>
  <w:style w:type="paragraph" w:customStyle="1" w:styleId="af0">
    <w:name w:val="Авторы"/>
    <w:basedOn w:val="a"/>
    <w:qFormat/>
    <w:rsid w:val="007102CF"/>
    <w:pPr>
      <w:contextualSpacing/>
      <w:jc w:val="center"/>
    </w:pPr>
    <w:rPr>
      <w:b/>
      <w:spacing w:val="-10"/>
      <w:kern w:val="28"/>
      <w:szCs w:val="56"/>
      <w:lang w:eastAsia="en-US"/>
    </w:rPr>
  </w:style>
  <w:style w:type="paragraph" w:customStyle="1" w:styleId="Abstract">
    <w:name w:val="Abstract"/>
    <w:basedOn w:val="a"/>
    <w:qFormat/>
    <w:rsid w:val="007102CF"/>
    <w:pPr>
      <w:spacing w:after="40" w:line="276" w:lineRule="auto"/>
    </w:pPr>
    <w:rPr>
      <w:rFonts w:eastAsia="Calibri"/>
      <w:b/>
      <w:szCs w:val="22"/>
      <w:lang w:val="en-US" w:eastAsia="en-US"/>
    </w:rPr>
  </w:style>
  <w:style w:type="paragraph" w:customStyle="1" w:styleId="af1">
    <w:name w:val="Ключевые слова"/>
    <w:basedOn w:val="Abstract"/>
    <w:qFormat/>
    <w:rsid w:val="007102CF"/>
    <w:rPr>
      <w:i/>
    </w:rPr>
  </w:style>
  <w:style w:type="character" w:customStyle="1" w:styleId="af2">
    <w:name w:val="Основной текст_"/>
    <w:basedOn w:val="a0"/>
    <w:link w:val="41"/>
    <w:rsid w:val="001804BD"/>
    <w:rPr>
      <w:rFonts w:ascii="Times New Roman" w:eastAsia="Times New Roman" w:hAnsi="Times New Roman" w:cs="Times New Roman"/>
      <w:shd w:val="clear" w:color="auto" w:fill="FFFFFF"/>
    </w:rPr>
  </w:style>
  <w:style w:type="character" w:customStyle="1" w:styleId="3">
    <w:name w:val="Основной текст3"/>
    <w:basedOn w:val="af2"/>
    <w:rsid w:val="001804BD"/>
    <w:rPr>
      <w:rFonts w:ascii="Times New Roman" w:eastAsia="Times New Roman" w:hAnsi="Times New Roman" w:cs="Times New Roman"/>
      <w:color w:val="000000"/>
      <w:spacing w:val="0"/>
      <w:w w:val="100"/>
      <w:position w:val="0"/>
      <w:sz w:val="24"/>
      <w:szCs w:val="24"/>
      <w:u w:val="single"/>
      <w:shd w:val="clear" w:color="auto" w:fill="FFFFFF"/>
      <w:lang w:val="ru-RU"/>
    </w:rPr>
  </w:style>
  <w:style w:type="paragraph" w:customStyle="1" w:styleId="41">
    <w:name w:val="Основной текст4"/>
    <w:basedOn w:val="a"/>
    <w:link w:val="af2"/>
    <w:rsid w:val="001804BD"/>
    <w:pPr>
      <w:shd w:val="clear" w:color="auto" w:fill="FFFFFF"/>
      <w:spacing w:after="60" w:line="0" w:lineRule="atLeast"/>
      <w:ind w:firstLine="360"/>
      <w:jc w:val="both"/>
    </w:pPr>
    <w:rPr>
      <w:sz w:val="22"/>
      <w:szCs w:val="22"/>
      <w:lang w:eastAsia="en-US"/>
    </w:rPr>
  </w:style>
  <w:style w:type="paragraph" w:customStyle="1" w:styleId="af3">
    <w:name w:val="Нормальный"/>
    <w:rsid w:val="003F664D"/>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50">
    <w:name w:val="Заголовок 5 Знак"/>
    <w:basedOn w:val="a0"/>
    <w:link w:val="5"/>
    <w:uiPriority w:val="9"/>
    <w:semiHidden/>
    <w:rsid w:val="007E7C3F"/>
    <w:rPr>
      <w:rFonts w:asciiTheme="majorHAnsi" w:eastAsiaTheme="majorEastAsia" w:hAnsiTheme="majorHAnsi" w:cstheme="majorBidi"/>
      <w:color w:val="365F91" w:themeColor="accent1" w:themeShade="BF"/>
      <w:sz w:val="24"/>
      <w:szCs w:val="24"/>
      <w:lang w:eastAsia="ru-RU"/>
    </w:rPr>
  </w:style>
  <w:style w:type="character" w:customStyle="1" w:styleId="aa">
    <w:name w:val="Абзац списка Знак"/>
    <w:link w:val="a9"/>
    <w:uiPriority w:val="34"/>
    <w:locked/>
    <w:rsid w:val="00641953"/>
    <w:rPr>
      <w:rFonts w:ascii="Times New Roman" w:eastAsia="Times New Roman" w:hAnsi="Times New Roman" w:cs="Times New Roman"/>
      <w:sz w:val="24"/>
      <w:szCs w:val="24"/>
      <w:lang w:eastAsia="ru-RU"/>
    </w:rPr>
  </w:style>
  <w:style w:type="character" w:customStyle="1" w:styleId="name">
    <w:name w:val="name"/>
    <w:basedOn w:val="a0"/>
    <w:rsid w:val="00641953"/>
  </w:style>
  <w:style w:type="character" w:styleId="af4">
    <w:name w:val="Emphasis"/>
    <w:basedOn w:val="a0"/>
    <w:uiPriority w:val="20"/>
    <w:qFormat/>
    <w:rsid w:val="00641953"/>
    <w:rPr>
      <w:i/>
      <w:iCs/>
    </w:rPr>
  </w:style>
  <w:style w:type="paragraph" w:styleId="af5">
    <w:name w:val="Body Text"/>
    <w:basedOn w:val="a"/>
    <w:link w:val="af6"/>
    <w:uiPriority w:val="99"/>
    <w:semiHidden/>
    <w:unhideWhenUsed/>
    <w:rsid w:val="001F61E6"/>
    <w:pPr>
      <w:spacing w:after="120"/>
    </w:pPr>
  </w:style>
  <w:style w:type="character" w:customStyle="1" w:styleId="af6">
    <w:name w:val="Основной текст Знак"/>
    <w:basedOn w:val="a0"/>
    <w:link w:val="af5"/>
    <w:uiPriority w:val="99"/>
    <w:semiHidden/>
    <w:rsid w:val="001F61E6"/>
    <w:rPr>
      <w:rFonts w:ascii="Times New Roman" w:eastAsia="Times New Roman" w:hAnsi="Times New Roman" w:cs="Times New Roman"/>
      <w:sz w:val="24"/>
      <w:szCs w:val="24"/>
      <w:lang w:eastAsia="ru-RU"/>
    </w:rPr>
  </w:style>
  <w:style w:type="paragraph" w:styleId="af7">
    <w:name w:val="Normal (Web)"/>
    <w:basedOn w:val="a"/>
    <w:uiPriority w:val="99"/>
    <w:unhideWhenUsed/>
    <w:rsid w:val="00F21C69"/>
    <w:pPr>
      <w:spacing w:before="100" w:beforeAutospacing="1" w:after="100" w:afterAutospacing="1"/>
    </w:pPr>
  </w:style>
  <w:style w:type="character" w:customStyle="1" w:styleId="20">
    <w:name w:val="Заголовок 2 Знак"/>
    <w:basedOn w:val="a0"/>
    <w:link w:val="2"/>
    <w:uiPriority w:val="9"/>
    <w:semiHidden/>
    <w:rsid w:val="00A10D55"/>
    <w:rPr>
      <w:rFonts w:asciiTheme="majorHAnsi" w:eastAsiaTheme="majorEastAsia" w:hAnsiTheme="majorHAnsi" w:cstheme="majorBidi"/>
      <w:color w:val="365F91" w:themeColor="accent1" w:themeShade="BF"/>
      <w:sz w:val="26"/>
      <w:szCs w:val="26"/>
      <w:lang w:eastAsia="ru-RU"/>
    </w:rPr>
  </w:style>
  <w:style w:type="paragraph" w:customStyle="1" w:styleId="ds-body-sm-regular">
    <w:name w:val="ds-body-sm-regular"/>
    <w:basedOn w:val="a"/>
    <w:rsid w:val="008C62CE"/>
    <w:pPr>
      <w:spacing w:before="100" w:beforeAutospacing="1" w:after="100" w:afterAutospacing="1"/>
    </w:pPr>
  </w:style>
  <w:style w:type="character" w:customStyle="1" w:styleId="nowrap">
    <w:name w:val="nowrap"/>
    <w:basedOn w:val="a0"/>
    <w:rsid w:val="008C62CE"/>
  </w:style>
  <w:style w:type="character" w:styleId="af8">
    <w:name w:val="Placeholder Text"/>
    <w:basedOn w:val="a0"/>
    <w:uiPriority w:val="99"/>
    <w:semiHidden/>
    <w:rsid w:val="001B4897"/>
    <w:rPr>
      <w:color w:val="808080"/>
    </w:rPr>
  </w:style>
  <w:style w:type="character" w:customStyle="1" w:styleId="c-bibliographic-informationvalue">
    <w:name w:val="c-bibliographic-information__value"/>
    <w:basedOn w:val="a0"/>
    <w:rsid w:val="006062D4"/>
  </w:style>
  <w:style w:type="character" w:customStyle="1" w:styleId="40">
    <w:name w:val="Заголовок 4 Знак"/>
    <w:basedOn w:val="a0"/>
    <w:link w:val="4"/>
    <w:uiPriority w:val="9"/>
    <w:rsid w:val="001800B1"/>
    <w:rPr>
      <w:rFonts w:asciiTheme="majorHAnsi" w:eastAsiaTheme="majorEastAsia" w:hAnsiTheme="majorHAnsi" w:cstheme="majorBidi"/>
      <w:i/>
      <w:iCs/>
      <w:color w:val="365F91" w:themeColor="accent1" w:themeShade="BF"/>
      <w:sz w:val="24"/>
      <w:szCs w:val="24"/>
      <w:lang w:eastAsia="ru-RU"/>
    </w:rPr>
  </w:style>
  <w:style w:type="character" w:customStyle="1" w:styleId="typography-modulelvnit">
    <w:name w:val="typography-module__lvnit"/>
    <w:basedOn w:val="a0"/>
    <w:rsid w:val="001800B1"/>
  </w:style>
  <w:style w:type="paragraph" w:styleId="af9">
    <w:name w:val="header"/>
    <w:basedOn w:val="a"/>
    <w:link w:val="afa"/>
    <w:uiPriority w:val="99"/>
    <w:unhideWhenUsed/>
    <w:rsid w:val="00B250C5"/>
    <w:pPr>
      <w:tabs>
        <w:tab w:val="center" w:pos="4677"/>
        <w:tab w:val="right" w:pos="9355"/>
      </w:tabs>
    </w:pPr>
  </w:style>
  <w:style w:type="character" w:customStyle="1" w:styleId="afa">
    <w:name w:val="Верхний колонтитул Знак"/>
    <w:basedOn w:val="a0"/>
    <w:link w:val="af9"/>
    <w:uiPriority w:val="99"/>
    <w:rsid w:val="00B250C5"/>
    <w:rPr>
      <w:rFonts w:ascii="Times New Roman" w:eastAsia="Times New Roman" w:hAnsi="Times New Roman" w:cs="Times New Roman"/>
      <w:sz w:val="24"/>
      <w:szCs w:val="24"/>
      <w:lang w:eastAsia="ru-RU"/>
    </w:rPr>
  </w:style>
  <w:style w:type="paragraph" w:styleId="afb">
    <w:name w:val="footer"/>
    <w:basedOn w:val="a"/>
    <w:link w:val="afc"/>
    <w:uiPriority w:val="99"/>
    <w:unhideWhenUsed/>
    <w:rsid w:val="00B250C5"/>
    <w:pPr>
      <w:tabs>
        <w:tab w:val="center" w:pos="4677"/>
        <w:tab w:val="right" w:pos="9355"/>
      </w:tabs>
    </w:pPr>
  </w:style>
  <w:style w:type="character" w:customStyle="1" w:styleId="afc">
    <w:name w:val="Нижний колонтитул Знак"/>
    <w:basedOn w:val="a0"/>
    <w:link w:val="afb"/>
    <w:uiPriority w:val="99"/>
    <w:rsid w:val="00B250C5"/>
    <w:rPr>
      <w:rFonts w:ascii="Times New Roman" w:eastAsia="Times New Roman" w:hAnsi="Times New Roman" w:cs="Times New Roman"/>
      <w:sz w:val="24"/>
      <w:szCs w:val="24"/>
      <w:lang w:eastAsia="ru-RU"/>
    </w:rPr>
  </w:style>
  <w:style w:type="character" w:customStyle="1" w:styleId="fontstyle01">
    <w:name w:val="fontstyle01"/>
    <w:basedOn w:val="a0"/>
    <w:rsid w:val="00BF4975"/>
    <w:rPr>
      <w:rFonts w:ascii="Times-Roman" w:hAnsi="Times-Roman" w:hint="default"/>
      <w:b w:val="0"/>
      <w:bCs w:val="0"/>
      <w:i w:val="0"/>
      <w:iCs w:val="0"/>
      <w:color w:val="000000"/>
      <w:sz w:val="16"/>
      <w:szCs w:val="16"/>
    </w:rPr>
  </w:style>
  <w:style w:type="paragraph" w:customStyle="1" w:styleId="AuthorName">
    <w:name w:val="Author Name"/>
    <w:basedOn w:val="a"/>
    <w:next w:val="AuthorAffiliation"/>
    <w:rsid w:val="00672126"/>
    <w:pPr>
      <w:spacing w:before="360" w:after="360"/>
      <w:jc w:val="center"/>
    </w:pPr>
    <w:rPr>
      <w:sz w:val="28"/>
      <w:szCs w:val="20"/>
      <w:lang w:val="en-US" w:eastAsia="en-US"/>
    </w:rPr>
  </w:style>
  <w:style w:type="paragraph" w:customStyle="1" w:styleId="AuthorAffiliation">
    <w:name w:val="Author Affiliation"/>
    <w:basedOn w:val="a"/>
    <w:rsid w:val="00672126"/>
    <w:pPr>
      <w:jc w:val="center"/>
    </w:pPr>
    <w:rPr>
      <w:i/>
      <w:sz w:val="20"/>
      <w:szCs w:val="20"/>
      <w:lang w:val="en-US" w:eastAsia="en-US"/>
    </w:rPr>
  </w:style>
  <w:style w:type="paragraph" w:customStyle="1" w:styleId="AuthorEmail">
    <w:name w:val="Author Email"/>
    <w:basedOn w:val="a"/>
    <w:qFormat/>
    <w:rsid w:val="00672126"/>
    <w:pPr>
      <w:jc w:val="center"/>
    </w:pPr>
    <w:rPr>
      <w:sz w:val="20"/>
      <w:szCs w:val="20"/>
      <w:lang w:val="en-US" w:eastAsia="en-US"/>
    </w:rPr>
  </w:style>
  <w:style w:type="character" w:styleId="HTML1">
    <w:name w:val="HTML Cite"/>
    <w:uiPriority w:val="99"/>
    <w:unhideWhenUsed/>
    <w:rsid w:val="009B2DEB"/>
    <w:rPr>
      <w:i w:val="0"/>
      <w:iCs w:val="0"/>
      <w:color w:val="009933"/>
    </w:rPr>
  </w:style>
  <w:style w:type="paragraph" w:customStyle="1" w:styleId="Default">
    <w:name w:val="Default"/>
    <w:rsid w:val="00051845"/>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character" w:customStyle="1" w:styleId="article-data-desc">
    <w:name w:val="article-data-desc"/>
    <w:basedOn w:val="a0"/>
    <w:rsid w:val="00051845"/>
  </w:style>
  <w:style w:type="character" w:customStyle="1" w:styleId="article-data-name">
    <w:name w:val="article-data-name"/>
    <w:basedOn w:val="a0"/>
    <w:rsid w:val="00051845"/>
  </w:style>
  <w:style w:type="character" w:customStyle="1" w:styleId="katex-mathml">
    <w:name w:val="katex-mathml"/>
    <w:basedOn w:val="a0"/>
    <w:rsid w:val="00634DE9"/>
  </w:style>
  <w:style w:type="character" w:customStyle="1" w:styleId="mord">
    <w:name w:val="mord"/>
    <w:basedOn w:val="a0"/>
    <w:rsid w:val="00634DE9"/>
  </w:style>
  <w:style w:type="character" w:customStyle="1" w:styleId="vlist-s">
    <w:name w:val="vlist-s"/>
    <w:basedOn w:val="a0"/>
    <w:rsid w:val="00634DE9"/>
  </w:style>
  <w:style w:type="character" w:styleId="afd">
    <w:name w:val="Unresolved Mention"/>
    <w:basedOn w:val="a0"/>
    <w:uiPriority w:val="99"/>
    <w:semiHidden/>
    <w:unhideWhenUsed/>
    <w:rsid w:val="00CA2C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1178">
      <w:bodyDiv w:val="1"/>
      <w:marLeft w:val="0"/>
      <w:marRight w:val="0"/>
      <w:marTop w:val="0"/>
      <w:marBottom w:val="0"/>
      <w:divBdr>
        <w:top w:val="none" w:sz="0" w:space="0" w:color="auto"/>
        <w:left w:val="none" w:sz="0" w:space="0" w:color="auto"/>
        <w:bottom w:val="none" w:sz="0" w:space="0" w:color="auto"/>
        <w:right w:val="none" w:sz="0" w:space="0" w:color="auto"/>
      </w:divBdr>
    </w:div>
    <w:div w:id="31465307">
      <w:bodyDiv w:val="1"/>
      <w:marLeft w:val="0"/>
      <w:marRight w:val="0"/>
      <w:marTop w:val="0"/>
      <w:marBottom w:val="0"/>
      <w:divBdr>
        <w:top w:val="none" w:sz="0" w:space="0" w:color="auto"/>
        <w:left w:val="none" w:sz="0" w:space="0" w:color="auto"/>
        <w:bottom w:val="none" w:sz="0" w:space="0" w:color="auto"/>
        <w:right w:val="none" w:sz="0" w:space="0" w:color="auto"/>
      </w:divBdr>
    </w:div>
    <w:div w:id="39477768">
      <w:bodyDiv w:val="1"/>
      <w:marLeft w:val="0"/>
      <w:marRight w:val="0"/>
      <w:marTop w:val="0"/>
      <w:marBottom w:val="0"/>
      <w:divBdr>
        <w:top w:val="none" w:sz="0" w:space="0" w:color="auto"/>
        <w:left w:val="none" w:sz="0" w:space="0" w:color="auto"/>
        <w:bottom w:val="none" w:sz="0" w:space="0" w:color="auto"/>
        <w:right w:val="none" w:sz="0" w:space="0" w:color="auto"/>
      </w:divBdr>
    </w:div>
    <w:div w:id="53093219">
      <w:bodyDiv w:val="1"/>
      <w:marLeft w:val="0"/>
      <w:marRight w:val="0"/>
      <w:marTop w:val="0"/>
      <w:marBottom w:val="0"/>
      <w:divBdr>
        <w:top w:val="none" w:sz="0" w:space="0" w:color="auto"/>
        <w:left w:val="none" w:sz="0" w:space="0" w:color="auto"/>
        <w:bottom w:val="none" w:sz="0" w:space="0" w:color="auto"/>
        <w:right w:val="none" w:sz="0" w:space="0" w:color="auto"/>
      </w:divBdr>
    </w:div>
    <w:div w:id="115832933">
      <w:bodyDiv w:val="1"/>
      <w:marLeft w:val="0"/>
      <w:marRight w:val="0"/>
      <w:marTop w:val="0"/>
      <w:marBottom w:val="0"/>
      <w:divBdr>
        <w:top w:val="none" w:sz="0" w:space="0" w:color="auto"/>
        <w:left w:val="none" w:sz="0" w:space="0" w:color="auto"/>
        <w:bottom w:val="none" w:sz="0" w:space="0" w:color="auto"/>
        <w:right w:val="none" w:sz="0" w:space="0" w:color="auto"/>
      </w:divBdr>
    </w:div>
    <w:div w:id="120152747">
      <w:bodyDiv w:val="1"/>
      <w:marLeft w:val="0"/>
      <w:marRight w:val="0"/>
      <w:marTop w:val="0"/>
      <w:marBottom w:val="0"/>
      <w:divBdr>
        <w:top w:val="none" w:sz="0" w:space="0" w:color="auto"/>
        <w:left w:val="none" w:sz="0" w:space="0" w:color="auto"/>
        <w:bottom w:val="none" w:sz="0" w:space="0" w:color="auto"/>
        <w:right w:val="none" w:sz="0" w:space="0" w:color="auto"/>
      </w:divBdr>
    </w:div>
    <w:div w:id="146090751">
      <w:bodyDiv w:val="1"/>
      <w:marLeft w:val="0"/>
      <w:marRight w:val="0"/>
      <w:marTop w:val="0"/>
      <w:marBottom w:val="0"/>
      <w:divBdr>
        <w:top w:val="none" w:sz="0" w:space="0" w:color="auto"/>
        <w:left w:val="none" w:sz="0" w:space="0" w:color="auto"/>
        <w:bottom w:val="none" w:sz="0" w:space="0" w:color="auto"/>
        <w:right w:val="none" w:sz="0" w:space="0" w:color="auto"/>
      </w:divBdr>
    </w:div>
    <w:div w:id="178397478">
      <w:bodyDiv w:val="1"/>
      <w:marLeft w:val="0"/>
      <w:marRight w:val="0"/>
      <w:marTop w:val="0"/>
      <w:marBottom w:val="0"/>
      <w:divBdr>
        <w:top w:val="none" w:sz="0" w:space="0" w:color="auto"/>
        <w:left w:val="none" w:sz="0" w:space="0" w:color="auto"/>
        <w:bottom w:val="none" w:sz="0" w:space="0" w:color="auto"/>
        <w:right w:val="none" w:sz="0" w:space="0" w:color="auto"/>
      </w:divBdr>
    </w:div>
    <w:div w:id="188227948">
      <w:bodyDiv w:val="1"/>
      <w:marLeft w:val="0"/>
      <w:marRight w:val="0"/>
      <w:marTop w:val="0"/>
      <w:marBottom w:val="0"/>
      <w:divBdr>
        <w:top w:val="none" w:sz="0" w:space="0" w:color="auto"/>
        <w:left w:val="none" w:sz="0" w:space="0" w:color="auto"/>
        <w:bottom w:val="none" w:sz="0" w:space="0" w:color="auto"/>
        <w:right w:val="none" w:sz="0" w:space="0" w:color="auto"/>
      </w:divBdr>
    </w:div>
    <w:div w:id="197857403">
      <w:bodyDiv w:val="1"/>
      <w:marLeft w:val="0"/>
      <w:marRight w:val="0"/>
      <w:marTop w:val="0"/>
      <w:marBottom w:val="0"/>
      <w:divBdr>
        <w:top w:val="none" w:sz="0" w:space="0" w:color="auto"/>
        <w:left w:val="none" w:sz="0" w:space="0" w:color="auto"/>
        <w:bottom w:val="none" w:sz="0" w:space="0" w:color="auto"/>
        <w:right w:val="none" w:sz="0" w:space="0" w:color="auto"/>
      </w:divBdr>
    </w:div>
    <w:div w:id="232397755">
      <w:bodyDiv w:val="1"/>
      <w:marLeft w:val="0"/>
      <w:marRight w:val="0"/>
      <w:marTop w:val="0"/>
      <w:marBottom w:val="0"/>
      <w:divBdr>
        <w:top w:val="none" w:sz="0" w:space="0" w:color="auto"/>
        <w:left w:val="none" w:sz="0" w:space="0" w:color="auto"/>
        <w:bottom w:val="none" w:sz="0" w:space="0" w:color="auto"/>
        <w:right w:val="none" w:sz="0" w:space="0" w:color="auto"/>
      </w:divBdr>
    </w:div>
    <w:div w:id="247809812">
      <w:bodyDiv w:val="1"/>
      <w:marLeft w:val="0"/>
      <w:marRight w:val="0"/>
      <w:marTop w:val="0"/>
      <w:marBottom w:val="0"/>
      <w:divBdr>
        <w:top w:val="none" w:sz="0" w:space="0" w:color="auto"/>
        <w:left w:val="none" w:sz="0" w:space="0" w:color="auto"/>
        <w:bottom w:val="none" w:sz="0" w:space="0" w:color="auto"/>
        <w:right w:val="none" w:sz="0" w:space="0" w:color="auto"/>
      </w:divBdr>
    </w:div>
    <w:div w:id="248582586">
      <w:bodyDiv w:val="1"/>
      <w:marLeft w:val="0"/>
      <w:marRight w:val="0"/>
      <w:marTop w:val="0"/>
      <w:marBottom w:val="0"/>
      <w:divBdr>
        <w:top w:val="none" w:sz="0" w:space="0" w:color="auto"/>
        <w:left w:val="none" w:sz="0" w:space="0" w:color="auto"/>
        <w:bottom w:val="none" w:sz="0" w:space="0" w:color="auto"/>
        <w:right w:val="none" w:sz="0" w:space="0" w:color="auto"/>
      </w:divBdr>
    </w:div>
    <w:div w:id="277102913">
      <w:bodyDiv w:val="1"/>
      <w:marLeft w:val="0"/>
      <w:marRight w:val="0"/>
      <w:marTop w:val="0"/>
      <w:marBottom w:val="0"/>
      <w:divBdr>
        <w:top w:val="none" w:sz="0" w:space="0" w:color="auto"/>
        <w:left w:val="none" w:sz="0" w:space="0" w:color="auto"/>
        <w:bottom w:val="none" w:sz="0" w:space="0" w:color="auto"/>
        <w:right w:val="none" w:sz="0" w:space="0" w:color="auto"/>
      </w:divBdr>
    </w:div>
    <w:div w:id="286392561">
      <w:bodyDiv w:val="1"/>
      <w:marLeft w:val="0"/>
      <w:marRight w:val="0"/>
      <w:marTop w:val="0"/>
      <w:marBottom w:val="0"/>
      <w:divBdr>
        <w:top w:val="none" w:sz="0" w:space="0" w:color="auto"/>
        <w:left w:val="none" w:sz="0" w:space="0" w:color="auto"/>
        <w:bottom w:val="none" w:sz="0" w:space="0" w:color="auto"/>
        <w:right w:val="none" w:sz="0" w:space="0" w:color="auto"/>
      </w:divBdr>
    </w:div>
    <w:div w:id="289091464">
      <w:bodyDiv w:val="1"/>
      <w:marLeft w:val="0"/>
      <w:marRight w:val="0"/>
      <w:marTop w:val="0"/>
      <w:marBottom w:val="0"/>
      <w:divBdr>
        <w:top w:val="none" w:sz="0" w:space="0" w:color="auto"/>
        <w:left w:val="none" w:sz="0" w:space="0" w:color="auto"/>
        <w:bottom w:val="none" w:sz="0" w:space="0" w:color="auto"/>
        <w:right w:val="none" w:sz="0" w:space="0" w:color="auto"/>
      </w:divBdr>
    </w:div>
    <w:div w:id="327365633">
      <w:bodyDiv w:val="1"/>
      <w:marLeft w:val="0"/>
      <w:marRight w:val="0"/>
      <w:marTop w:val="0"/>
      <w:marBottom w:val="0"/>
      <w:divBdr>
        <w:top w:val="none" w:sz="0" w:space="0" w:color="auto"/>
        <w:left w:val="none" w:sz="0" w:space="0" w:color="auto"/>
        <w:bottom w:val="none" w:sz="0" w:space="0" w:color="auto"/>
        <w:right w:val="none" w:sz="0" w:space="0" w:color="auto"/>
      </w:divBdr>
    </w:div>
    <w:div w:id="376927581">
      <w:bodyDiv w:val="1"/>
      <w:marLeft w:val="0"/>
      <w:marRight w:val="0"/>
      <w:marTop w:val="0"/>
      <w:marBottom w:val="0"/>
      <w:divBdr>
        <w:top w:val="none" w:sz="0" w:space="0" w:color="auto"/>
        <w:left w:val="none" w:sz="0" w:space="0" w:color="auto"/>
        <w:bottom w:val="none" w:sz="0" w:space="0" w:color="auto"/>
        <w:right w:val="none" w:sz="0" w:space="0" w:color="auto"/>
      </w:divBdr>
    </w:div>
    <w:div w:id="413206291">
      <w:bodyDiv w:val="1"/>
      <w:marLeft w:val="0"/>
      <w:marRight w:val="0"/>
      <w:marTop w:val="0"/>
      <w:marBottom w:val="0"/>
      <w:divBdr>
        <w:top w:val="none" w:sz="0" w:space="0" w:color="auto"/>
        <w:left w:val="none" w:sz="0" w:space="0" w:color="auto"/>
        <w:bottom w:val="none" w:sz="0" w:space="0" w:color="auto"/>
        <w:right w:val="none" w:sz="0" w:space="0" w:color="auto"/>
      </w:divBdr>
    </w:div>
    <w:div w:id="446967171">
      <w:bodyDiv w:val="1"/>
      <w:marLeft w:val="0"/>
      <w:marRight w:val="0"/>
      <w:marTop w:val="0"/>
      <w:marBottom w:val="0"/>
      <w:divBdr>
        <w:top w:val="none" w:sz="0" w:space="0" w:color="auto"/>
        <w:left w:val="none" w:sz="0" w:space="0" w:color="auto"/>
        <w:bottom w:val="none" w:sz="0" w:space="0" w:color="auto"/>
        <w:right w:val="none" w:sz="0" w:space="0" w:color="auto"/>
      </w:divBdr>
    </w:div>
    <w:div w:id="475225422">
      <w:bodyDiv w:val="1"/>
      <w:marLeft w:val="0"/>
      <w:marRight w:val="0"/>
      <w:marTop w:val="0"/>
      <w:marBottom w:val="0"/>
      <w:divBdr>
        <w:top w:val="none" w:sz="0" w:space="0" w:color="auto"/>
        <w:left w:val="none" w:sz="0" w:space="0" w:color="auto"/>
        <w:bottom w:val="none" w:sz="0" w:space="0" w:color="auto"/>
        <w:right w:val="none" w:sz="0" w:space="0" w:color="auto"/>
      </w:divBdr>
    </w:div>
    <w:div w:id="506750161">
      <w:bodyDiv w:val="1"/>
      <w:marLeft w:val="0"/>
      <w:marRight w:val="0"/>
      <w:marTop w:val="0"/>
      <w:marBottom w:val="0"/>
      <w:divBdr>
        <w:top w:val="none" w:sz="0" w:space="0" w:color="auto"/>
        <w:left w:val="none" w:sz="0" w:space="0" w:color="auto"/>
        <w:bottom w:val="none" w:sz="0" w:space="0" w:color="auto"/>
        <w:right w:val="none" w:sz="0" w:space="0" w:color="auto"/>
      </w:divBdr>
    </w:div>
    <w:div w:id="509178737">
      <w:bodyDiv w:val="1"/>
      <w:marLeft w:val="0"/>
      <w:marRight w:val="0"/>
      <w:marTop w:val="0"/>
      <w:marBottom w:val="0"/>
      <w:divBdr>
        <w:top w:val="none" w:sz="0" w:space="0" w:color="auto"/>
        <w:left w:val="none" w:sz="0" w:space="0" w:color="auto"/>
        <w:bottom w:val="none" w:sz="0" w:space="0" w:color="auto"/>
        <w:right w:val="none" w:sz="0" w:space="0" w:color="auto"/>
      </w:divBdr>
    </w:div>
    <w:div w:id="511409449">
      <w:bodyDiv w:val="1"/>
      <w:marLeft w:val="0"/>
      <w:marRight w:val="0"/>
      <w:marTop w:val="0"/>
      <w:marBottom w:val="0"/>
      <w:divBdr>
        <w:top w:val="none" w:sz="0" w:space="0" w:color="auto"/>
        <w:left w:val="none" w:sz="0" w:space="0" w:color="auto"/>
        <w:bottom w:val="none" w:sz="0" w:space="0" w:color="auto"/>
        <w:right w:val="none" w:sz="0" w:space="0" w:color="auto"/>
      </w:divBdr>
    </w:div>
    <w:div w:id="522670552">
      <w:bodyDiv w:val="1"/>
      <w:marLeft w:val="0"/>
      <w:marRight w:val="0"/>
      <w:marTop w:val="0"/>
      <w:marBottom w:val="0"/>
      <w:divBdr>
        <w:top w:val="none" w:sz="0" w:space="0" w:color="auto"/>
        <w:left w:val="none" w:sz="0" w:space="0" w:color="auto"/>
        <w:bottom w:val="none" w:sz="0" w:space="0" w:color="auto"/>
        <w:right w:val="none" w:sz="0" w:space="0" w:color="auto"/>
      </w:divBdr>
    </w:div>
    <w:div w:id="602880783">
      <w:bodyDiv w:val="1"/>
      <w:marLeft w:val="0"/>
      <w:marRight w:val="0"/>
      <w:marTop w:val="0"/>
      <w:marBottom w:val="0"/>
      <w:divBdr>
        <w:top w:val="none" w:sz="0" w:space="0" w:color="auto"/>
        <w:left w:val="none" w:sz="0" w:space="0" w:color="auto"/>
        <w:bottom w:val="none" w:sz="0" w:space="0" w:color="auto"/>
        <w:right w:val="none" w:sz="0" w:space="0" w:color="auto"/>
      </w:divBdr>
    </w:div>
    <w:div w:id="606502390">
      <w:bodyDiv w:val="1"/>
      <w:marLeft w:val="0"/>
      <w:marRight w:val="0"/>
      <w:marTop w:val="0"/>
      <w:marBottom w:val="0"/>
      <w:divBdr>
        <w:top w:val="none" w:sz="0" w:space="0" w:color="auto"/>
        <w:left w:val="none" w:sz="0" w:space="0" w:color="auto"/>
        <w:bottom w:val="none" w:sz="0" w:space="0" w:color="auto"/>
        <w:right w:val="none" w:sz="0" w:space="0" w:color="auto"/>
      </w:divBdr>
    </w:div>
    <w:div w:id="670647504">
      <w:bodyDiv w:val="1"/>
      <w:marLeft w:val="0"/>
      <w:marRight w:val="0"/>
      <w:marTop w:val="0"/>
      <w:marBottom w:val="0"/>
      <w:divBdr>
        <w:top w:val="none" w:sz="0" w:space="0" w:color="auto"/>
        <w:left w:val="none" w:sz="0" w:space="0" w:color="auto"/>
        <w:bottom w:val="none" w:sz="0" w:space="0" w:color="auto"/>
        <w:right w:val="none" w:sz="0" w:space="0" w:color="auto"/>
      </w:divBdr>
    </w:div>
    <w:div w:id="683017250">
      <w:bodyDiv w:val="1"/>
      <w:marLeft w:val="0"/>
      <w:marRight w:val="0"/>
      <w:marTop w:val="0"/>
      <w:marBottom w:val="0"/>
      <w:divBdr>
        <w:top w:val="none" w:sz="0" w:space="0" w:color="auto"/>
        <w:left w:val="none" w:sz="0" w:space="0" w:color="auto"/>
        <w:bottom w:val="none" w:sz="0" w:space="0" w:color="auto"/>
        <w:right w:val="none" w:sz="0" w:space="0" w:color="auto"/>
      </w:divBdr>
    </w:div>
    <w:div w:id="756943781">
      <w:bodyDiv w:val="1"/>
      <w:marLeft w:val="0"/>
      <w:marRight w:val="0"/>
      <w:marTop w:val="0"/>
      <w:marBottom w:val="0"/>
      <w:divBdr>
        <w:top w:val="none" w:sz="0" w:space="0" w:color="auto"/>
        <w:left w:val="none" w:sz="0" w:space="0" w:color="auto"/>
        <w:bottom w:val="none" w:sz="0" w:space="0" w:color="auto"/>
        <w:right w:val="none" w:sz="0" w:space="0" w:color="auto"/>
      </w:divBdr>
    </w:div>
    <w:div w:id="776218345">
      <w:bodyDiv w:val="1"/>
      <w:marLeft w:val="0"/>
      <w:marRight w:val="0"/>
      <w:marTop w:val="0"/>
      <w:marBottom w:val="0"/>
      <w:divBdr>
        <w:top w:val="none" w:sz="0" w:space="0" w:color="auto"/>
        <w:left w:val="none" w:sz="0" w:space="0" w:color="auto"/>
        <w:bottom w:val="none" w:sz="0" w:space="0" w:color="auto"/>
        <w:right w:val="none" w:sz="0" w:space="0" w:color="auto"/>
      </w:divBdr>
    </w:div>
    <w:div w:id="793446567">
      <w:bodyDiv w:val="1"/>
      <w:marLeft w:val="0"/>
      <w:marRight w:val="0"/>
      <w:marTop w:val="0"/>
      <w:marBottom w:val="0"/>
      <w:divBdr>
        <w:top w:val="none" w:sz="0" w:space="0" w:color="auto"/>
        <w:left w:val="none" w:sz="0" w:space="0" w:color="auto"/>
        <w:bottom w:val="none" w:sz="0" w:space="0" w:color="auto"/>
        <w:right w:val="none" w:sz="0" w:space="0" w:color="auto"/>
      </w:divBdr>
    </w:div>
    <w:div w:id="811337189">
      <w:bodyDiv w:val="1"/>
      <w:marLeft w:val="0"/>
      <w:marRight w:val="0"/>
      <w:marTop w:val="0"/>
      <w:marBottom w:val="0"/>
      <w:divBdr>
        <w:top w:val="none" w:sz="0" w:space="0" w:color="auto"/>
        <w:left w:val="none" w:sz="0" w:space="0" w:color="auto"/>
        <w:bottom w:val="none" w:sz="0" w:space="0" w:color="auto"/>
        <w:right w:val="none" w:sz="0" w:space="0" w:color="auto"/>
      </w:divBdr>
    </w:div>
    <w:div w:id="843478041">
      <w:bodyDiv w:val="1"/>
      <w:marLeft w:val="0"/>
      <w:marRight w:val="0"/>
      <w:marTop w:val="0"/>
      <w:marBottom w:val="0"/>
      <w:divBdr>
        <w:top w:val="none" w:sz="0" w:space="0" w:color="auto"/>
        <w:left w:val="none" w:sz="0" w:space="0" w:color="auto"/>
        <w:bottom w:val="none" w:sz="0" w:space="0" w:color="auto"/>
        <w:right w:val="none" w:sz="0" w:space="0" w:color="auto"/>
      </w:divBdr>
    </w:div>
    <w:div w:id="846796880">
      <w:bodyDiv w:val="1"/>
      <w:marLeft w:val="0"/>
      <w:marRight w:val="0"/>
      <w:marTop w:val="0"/>
      <w:marBottom w:val="0"/>
      <w:divBdr>
        <w:top w:val="none" w:sz="0" w:space="0" w:color="auto"/>
        <w:left w:val="none" w:sz="0" w:space="0" w:color="auto"/>
        <w:bottom w:val="none" w:sz="0" w:space="0" w:color="auto"/>
        <w:right w:val="none" w:sz="0" w:space="0" w:color="auto"/>
      </w:divBdr>
    </w:div>
    <w:div w:id="865023500">
      <w:bodyDiv w:val="1"/>
      <w:marLeft w:val="0"/>
      <w:marRight w:val="0"/>
      <w:marTop w:val="0"/>
      <w:marBottom w:val="0"/>
      <w:divBdr>
        <w:top w:val="none" w:sz="0" w:space="0" w:color="auto"/>
        <w:left w:val="none" w:sz="0" w:space="0" w:color="auto"/>
        <w:bottom w:val="none" w:sz="0" w:space="0" w:color="auto"/>
        <w:right w:val="none" w:sz="0" w:space="0" w:color="auto"/>
      </w:divBdr>
    </w:div>
    <w:div w:id="870651595">
      <w:bodyDiv w:val="1"/>
      <w:marLeft w:val="0"/>
      <w:marRight w:val="0"/>
      <w:marTop w:val="0"/>
      <w:marBottom w:val="0"/>
      <w:divBdr>
        <w:top w:val="none" w:sz="0" w:space="0" w:color="auto"/>
        <w:left w:val="none" w:sz="0" w:space="0" w:color="auto"/>
        <w:bottom w:val="none" w:sz="0" w:space="0" w:color="auto"/>
        <w:right w:val="none" w:sz="0" w:space="0" w:color="auto"/>
      </w:divBdr>
    </w:div>
    <w:div w:id="870874577">
      <w:bodyDiv w:val="1"/>
      <w:marLeft w:val="0"/>
      <w:marRight w:val="0"/>
      <w:marTop w:val="0"/>
      <w:marBottom w:val="0"/>
      <w:divBdr>
        <w:top w:val="none" w:sz="0" w:space="0" w:color="auto"/>
        <w:left w:val="none" w:sz="0" w:space="0" w:color="auto"/>
        <w:bottom w:val="none" w:sz="0" w:space="0" w:color="auto"/>
        <w:right w:val="none" w:sz="0" w:space="0" w:color="auto"/>
      </w:divBdr>
    </w:div>
    <w:div w:id="871264772">
      <w:bodyDiv w:val="1"/>
      <w:marLeft w:val="0"/>
      <w:marRight w:val="0"/>
      <w:marTop w:val="0"/>
      <w:marBottom w:val="0"/>
      <w:divBdr>
        <w:top w:val="none" w:sz="0" w:space="0" w:color="auto"/>
        <w:left w:val="none" w:sz="0" w:space="0" w:color="auto"/>
        <w:bottom w:val="none" w:sz="0" w:space="0" w:color="auto"/>
        <w:right w:val="none" w:sz="0" w:space="0" w:color="auto"/>
      </w:divBdr>
    </w:div>
    <w:div w:id="882599296">
      <w:bodyDiv w:val="1"/>
      <w:marLeft w:val="0"/>
      <w:marRight w:val="0"/>
      <w:marTop w:val="0"/>
      <w:marBottom w:val="0"/>
      <w:divBdr>
        <w:top w:val="none" w:sz="0" w:space="0" w:color="auto"/>
        <w:left w:val="none" w:sz="0" w:space="0" w:color="auto"/>
        <w:bottom w:val="none" w:sz="0" w:space="0" w:color="auto"/>
        <w:right w:val="none" w:sz="0" w:space="0" w:color="auto"/>
      </w:divBdr>
    </w:div>
    <w:div w:id="920529128">
      <w:bodyDiv w:val="1"/>
      <w:marLeft w:val="0"/>
      <w:marRight w:val="0"/>
      <w:marTop w:val="0"/>
      <w:marBottom w:val="0"/>
      <w:divBdr>
        <w:top w:val="none" w:sz="0" w:space="0" w:color="auto"/>
        <w:left w:val="none" w:sz="0" w:space="0" w:color="auto"/>
        <w:bottom w:val="none" w:sz="0" w:space="0" w:color="auto"/>
        <w:right w:val="none" w:sz="0" w:space="0" w:color="auto"/>
      </w:divBdr>
    </w:div>
    <w:div w:id="1024867629">
      <w:bodyDiv w:val="1"/>
      <w:marLeft w:val="0"/>
      <w:marRight w:val="0"/>
      <w:marTop w:val="0"/>
      <w:marBottom w:val="0"/>
      <w:divBdr>
        <w:top w:val="none" w:sz="0" w:space="0" w:color="auto"/>
        <w:left w:val="none" w:sz="0" w:space="0" w:color="auto"/>
        <w:bottom w:val="none" w:sz="0" w:space="0" w:color="auto"/>
        <w:right w:val="none" w:sz="0" w:space="0" w:color="auto"/>
      </w:divBdr>
    </w:div>
    <w:div w:id="1029992670">
      <w:bodyDiv w:val="1"/>
      <w:marLeft w:val="0"/>
      <w:marRight w:val="0"/>
      <w:marTop w:val="0"/>
      <w:marBottom w:val="0"/>
      <w:divBdr>
        <w:top w:val="none" w:sz="0" w:space="0" w:color="auto"/>
        <w:left w:val="none" w:sz="0" w:space="0" w:color="auto"/>
        <w:bottom w:val="none" w:sz="0" w:space="0" w:color="auto"/>
        <w:right w:val="none" w:sz="0" w:space="0" w:color="auto"/>
      </w:divBdr>
    </w:div>
    <w:div w:id="1060248123">
      <w:bodyDiv w:val="1"/>
      <w:marLeft w:val="0"/>
      <w:marRight w:val="0"/>
      <w:marTop w:val="0"/>
      <w:marBottom w:val="0"/>
      <w:divBdr>
        <w:top w:val="none" w:sz="0" w:space="0" w:color="auto"/>
        <w:left w:val="none" w:sz="0" w:space="0" w:color="auto"/>
        <w:bottom w:val="none" w:sz="0" w:space="0" w:color="auto"/>
        <w:right w:val="none" w:sz="0" w:space="0" w:color="auto"/>
      </w:divBdr>
    </w:div>
    <w:div w:id="1099445045">
      <w:bodyDiv w:val="1"/>
      <w:marLeft w:val="0"/>
      <w:marRight w:val="0"/>
      <w:marTop w:val="0"/>
      <w:marBottom w:val="0"/>
      <w:divBdr>
        <w:top w:val="none" w:sz="0" w:space="0" w:color="auto"/>
        <w:left w:val="none" w:sz="0" w:space="0" w:color="auto"/>
        <w:bottom w:val="none" w:sz="0" w:space="0" w:color="auto"/>
        <w:right w:val="none" w:sz="0" w:space="0" w:color="auto"/>
      </w:divBdr>
    </w:div>
    <w:div w:id="1117603851">
      <w:bodyDiv w:val="1"/>
      <w:marLeft w:val="0"/>
      <w:marRight w:val="0"/>
      <w:marTop w:val="0"/>
      <w:marBottom w:val="0"/>
      <w:divBdr>
        <w:top w:val="none" w:sz="0" w:space="0" w:color="auto"/>
        <w:left w:val="none" w:sz="0" w:space="0" w:color="auto"/>
        <w:bottom w:val="none" w:sz="0" w:space="0" w:color="auto"/>
        <w:right w:val="none" w:sz="0" w:space="0" w:color="auto"/>
      </w:divBdr>
    </w:div>
    <w:div w:id="1125082159">
      <w:bodyDiv w:val="1"/>
      <w:marLeft w:val="0"/>
      <w:marRight w:val="0"/>
      <w:marTop w:val="0"/>
      <w:marBottom w:val="0"/>
      <w:divBdr>
        <w:top w:val="none" w:sz="0" w:space="0" w:color="auto"/>
        <w:left w:val="none" w:sz="0" w:space="0" w:color="auto"/>
        <w:bottom w:val="none" w:sz="0" w:space="0" w:color="auto"/>
        <w:right w:val="none" w:sz="0" w:space="0" w:color="auto"/>
      </w:divBdr>
    </w:div>
    <w:div w:id="1127045484">
      <w:bodyDiv w:val="1"/>
      <w:marLeft w:val="0"/>
      <w:marRight w:val="0"/>
      <w:marTop w:val="0"/>
      <w:marBottom w:val="0"/>
      <w:divBdr>
        <w:top w:val="none" w:sz="0" w:space="0" w:color="auto"/>
        <w:left w:val="none" w:sz="0" w:space="0" w:color="auto"/>
        <w:bottom w:val="none" w:sz="0" w:space="0" w:color="auto"/>
        <w:right w:val="none" w:sz="0" w:space="0" w:color="auto"/>
      </w:divBdr>
    </w:div>
    <w:div w:id="1139692541">
      <w:bodyDiv w:val="1"/>
      <w:marLeft w:val="0"/>
      <w:marRight w:val="0"/>
      <w:marTop w:val="0"/>
      <w:marBottom w:val="0"/>
      <w:divBdr>
        <w:top w:val="none" w:sz="0" w:space="0" w:color="auto"/>
        <w:left w:val="none" w:sz="0" w:space="0" w:color="auto"/>
        <w:bottom w:val="none" w:sz="0" w:space="0" w:color="auto"/>
        <w:right w:val="none" w:sz="0" w:space="0" w:color="auto"/>
      </w:divBdr>
    </w:div>
    <w:div w:id="1155798152">
      <w:bodyDiv w:val="1"/>
      <w:marLeft w:val="0"/>
      <w:marRight w:val="0"/>
      <w:marTop w:val="0"/>
      <w:marBottom w:val="0"/>
      <w:divBdr>
        <w:top w:val="none" w:sz="0" w:space="0" w:color="auto"/>
        <w:left w:val="none" w:sz="0" w:space="0" w:color="auto"/>
        <w:bottom w:val="none" w:sz="0" w:space="0" w:color="auto"/>
        <w:right w:val="none" w:sz="0" w:space="0" w:color="auto"/>
      </w:divBdr>
    </w:div>
    <w:div w:id="1201628538">
      <w:bodyDiv w:val="1"/>
      <w:marLeft w:val="0"/>
      <w:marRight w:val="0"/>
      <w:marTop w:val="0"/>
      <w:marBottom w:val="0"/>
      <w:divBdr>
        <w:top w:val="none" w:sz="0" w:space="0" w:color="auto"/>
        <w:left w:val="none" w:sz="0" w:space="0" w:color="auto"/>
        <w:bottom w:val="none" w:sz="0" w:space="0" w:color="auto"/>
        <w:right w:val="none" w:sz="0" w:space="0" w:color="auto"/>
      </w:divBdr>
    </w:div>
    <w:div w:id="1234050671">
      <w:bodyDiv w:val="1"/>
      <w:marLeft w:val="0"/>
      <w:marRight w:val="0"/>
      <w:marTop w:val="0"/>
      <w:marBottom w:val="0"/>
      <w:divBdr>
        <w:top w:val="none" w:sz="0" w:space="0" w:color="auto"/>
        <w:left w:val="none" w:sz="0" w:space="0" w:color="auto"/>
        <w:bottom w:val="none" w:sz="0" w:space="0" w:color="auto"/>
        <w:right w:val="none" w:sz="0" w:space="0" w:color="auto"/>
      </w:divBdr>
    </w:div>
    <w:div w:id="1240480608">
      <w:bodyDiv w:val="1"/>
      <w:marLeft w:val="0"/>
      <w:marRight w:val="0"/>
      <w:marTop w:val="0"/>
      <w:marBottom w:val="0"/>
      <w:divBdr>
        <w:top w:val="none" w:sz="0" w:space="0" w:color="auto"/>
        <w:left w:val="none" w:sz="0" w:space="0" w:color="auto"/>
        <w:bottom w:val="none" w:sz="0" w:space="0" w:color="auto"/>
        <w:right w:val="none" w:sz="0" w:space="0" w:color="auto"/>
      </w:divBdr>
    </w:div>
    <w:div w:id="1257403872">
      <w:bodyDiv w:val="1"/>
      <w:marLeft w:val="0"/>
      <w:marRight w:val="0"/>
      <w:marTop w:val="0"/>
      <w:marBottom w:val="0"/>
      <w:divBdr>
        <w:top w:val="none" w:sz="0" w:space="0" w:color="auto"/>
        <w:left w:val="none" w:sz="0" w:space="0" w:color="auto"/>
        <w:bottom w:val="none" w:sz="0" w:space="0" w:color="auto"/>
        <w:right w:val="none" w:sz="0" w:space="0" w:color="auto"/>
      </w:divBdr>
    </w:div>
    <w:div w:id="1284580251">
      <w:bodyDiv w:val="1"/>
      <w:marLeft w:val="0"/>
      <w:marRight w:val="0"/>
      <w:marTop w:val="0"/>
      <w:marBottom w:val="0"/>
      <w:divBdr>
        <w:top w:val="none" w:sz="0" w:space="0" w:color="auto"/>
        <w:left w:val="none" w:sz="0" w:space="0" w:color="auto"/>
        <w:bottom w:val="none" w:sz="0" w:space="0" w:color="auto"/>
        <w:right w:val="none" w:sz="0" w:space="0" w:color="auto"/>
      </w:divBdr>
    </w:div>
    <w:div w:id="1285889958">
      <w:bodyDiv w:val="1"/>
      <w:marLeft w:val="0"/>
      <w:marRight w:val="0"/>
      <w:marTop w:val="0"/>
      <w:marBottom w:val="0"/>
      <w:divBdr>
        <w:top w:val="none" w:sz="0" w:space="0" w:color="auto"/>
        <w:left w:val="none" w:sz="0" w:space="0" w:color="auto"/>
        <w:bottom w:val="none" w:sz="0" w:space="0" w:color="auto"/>
        <w:right w:val="none" w:sz="0" w:space="0" w:color="auto"/>
      </w:divBdr>
    </w:div>
    <w:div w:id="1293052742">
      <w:bodyDiv w:val="1"/>
      <w:marLeft w:val="0"/>
      <w:marRight w:val="0"/>
      <w:marTop w:val="0"/>
      <w:marBottom w:val="0"/>
      <w:divBdr>
        <w:top w:val="none" w:sz="0" w:space="0" w:color="auto"/>
        <w:left w:val="none" w:sz="0" w:space="0" w:color="auto"/>
        <w:bottom w:val="none" w:sz="0" w:space="0" w:color="auto"/>
        <w:right w:val="none" w:sz="0" w:space="0" w:color="auto"/>
      </w:divBdr>
    </w:div>
    <w:div w:id="1295869855">
      <w:bodyDiv w:val="1"/>
      <w:marLeft w:val="0"/>
      <w:marRight w:val="0"/>
      <w:marTop w:val="0"/>
      <w:marBottom w:val="0"/>
      <w:divBdr>
        <w:top w:val="none" w:sz="0" w:space="0" w:color="auto"/>
        <w:left w:val="none" w:sz="0" w:space="0" w:color="auto"/>
        <w:bottom w:val="none" w:sz="0" w:space="0" w:color="auto"/>
        <w:right w:val="none" w:sz="0" w:space="0" w:color="auto"/>
      </w:divBdr>
    </w:div>
    <w:div w:id="1303119992">
      <w:bodyDiv w:val="1"/>
      <w:marLeft w:val="0"/>
      <w:marRight w:val="0"/>
      <w:marTop w:val="0"/>
      <w:marBottom w:val="0"/>
      <w:divBdr>
        <w:top w:val="none" w:sz="0" w:space="0" w:color="auto"/>
        <w:left w:val="none" w:sz="0" w:space="0" w:color="auto"/>
        <w:bottom w:val="none" w:sz="0" w:space="0" w:color="auto"/>
        <w:right w:val="none" w:sz="0" w:space="0" w:color="auto"/>
      </w:divBdr>
    </w:div>
    <w:div w:id="1324893946">
      <w:bodyDiv w:val="1"/>
      <w:marLeft w:val="0"/>
      <w:marRight w:val="0"/>
      <w:marTop w:val="0"/>
      <w:marBottom w:val="0"/>
      <w:divBdr>
        <w:top w:val="none" w:sz="0" w:space="0" w:color="auto"/>
        <w:left w:val="none" w:sz="0" w:space="0" w:color="auto"/>
        <w:bottom w:val="none" w:sz="0" w:space="0" w:color="auto"/>
        <w:right w:val="none" w:sz="0" w:space="0" w:color="auto"/>
      </w:divBdr>
    </w:div>
    <w:div w:id="1328291887">
      <w:bodyDiv w:val="1"/>
      <w:marLeft w:val="0"/>
      <w:marRight w:val="0"/>
      <w:marTop w:val="0"/>
      <w:marBottom w:val="0"/>
      <w:divBdr>
        <w:top w:val="none" w:sz="0" w:space="0" w:color="auto"/>
        <w:left w:val="none" w:sz="0" w:space="0" w:color="auto"/>
        <w:bottom w:val="none" w:sz="0" w:space="0" w:color="auto"/>
        <w:right w:val="none" w:sz="0" w:space="0" w:color="auto"/>
      </w:divBdr>
    </w:div>
    <w:div w:id="1329407788">
      <w:bodyDiv w:val="1"/>
      <w:marLeft w:val="0"/>
      <w:marRight w:val="0"/>
      <w:marTop w:val="0"/>
      <w:marBottom w:val="0"/>
      <w:divBdr>
        <w:top w:val="none" w:sz="0" w:space="0" w:color="auto"/>
        <w:left w:val="none" w:sz="0" w:space="0" w:color="auto"/>
        <w:bottom w:val="none" w:sz="0" w:space="0" w:color="auto"/>
        <w:right w:val="none" w:sz="0" w:space="0" w:color="auto"/>
      </w:divBdr>
    </w:div>
    <w:div w:id="1332175779">
      <w:bodyDiv w:val="1"/>
      <w:marLeft w:val="0"/>
      <w:marRight w:val="0"/>
      <w:marTop w:val="0"/>
      <w:marBottom w:val="0"/>
      <w:divBdr>
        <w:top w:val="none" w:sz="0" w:space="0" w:color="auto"/>
        <w:left w:val="none" w:sz="0" w:space="0" w:color="auto"/>
        <w:bottom w:val="none" w:sz="0" w:space="0" w:color="auto"/>
        <w:right w:val="none" w:sz="0" w:space="0" w:color="auto"/>
      </w:divBdr>
    </w:div>
    <w:div w:id="1333684611">
      <w:bodyDiv w:val="1"/>
      <w:marLeft w:val="0"/>
      <w:marRight w:val="0"/>
      <w:marTop w:val="0"/>
      <w:marBottom w:val="0"/>
      <w:divBdr>
        <w:top w:val="none" w:sz="0" w:space="0" w:color="auto"/>
        <w:left w:val="none" w:sz="0" w:space="0" w:color="auto"/>
        <w:bottom w:val="none" w:sz="0" w:space="0" w:color="auto"/>
        <w:right w:val="none" w:sz="0" w:space="0" w:color="auto"/>
      </w:divBdr>
    </w:div>
    <w:div w:id="1333991544">
      <w:bodyDiv w:val="1"/>
      <w:marLeft w:val="0"/>
      <w:marRight w:val="0"/>
      <w:marTop w:val="0"/>
      <w:marBottom w:val="0"/>
      <w:divBdr>
        <w:top w:val="none" w:sz="0" w:space="0" w:color="auto"/>
        <w:left w:val="none" w:sz="0" w:space="0" w:color="auto"/>
        <w:bottom w:val="none" w:sz="0" w:space="0" w:color="auto"/>
        <w:right w:val="none" w:sz="0" w:space="0" w:color="auto"/>
      </w:divBdr>
    </w:div>
    <w:div w:id="1361861817">
      <w:bodyDiv w:val="1"/>
      <w:marLeft w:val="0"/>
      <w:marRight w:val="0"/>
      <w:marTop w:val="0"/>
      <w:marBottom w:val="0"/>
      <w:divBdr>
        <w:top w:val="none" w:sz="0" w:space="0" w:color="auto"/>
        <w:left w:val="none" w:sz="0" w:space="0" w:color="auto"/>
        <w:bottom w:val="none" w:sz="0" w:space="0" w:color="auto"/>
        <w:right w:val="none" w:sz="0" w:space="0" w:color="auto"/>
      </w:divBdr>
    </w:div>
    <w:div w:id="1409382180">
      <w:bodyDiv w:val="1"/>
      <w:marLeft w:val="0"/>
      <w:marRight w:val="0"/>
      <w:marTop w:val="0"/>
      <w:marBottom w:val="0"/>
      <w:divBdr>
        <w:top w:val="none" w:sz="0" w:space="0" w:color="auto"/>
        <w:left w:val="none" w:sz="0" w:space="0" w:color="auto"/>
        <w:bottom w:val="none" w:sz="0" w:space="0" w:color="auto"/>
        <w:right w:val="none" w:sz="0" w:space="0" w:color="auto"/>
      </w:divBdr>
    </w:div>
    <w:div w:id="1421100526">
      <w:bodyDiv w:val="1"/>
      <w:marLeft w:val="0"/>
      <w:marRight w:val="0"/>
      <w:marTop w:val="0"/>
      <w:marBottom w:val="0"/>
      <w:divBdr>
        <w:top w:val="none" w:sz="0" w:space="0" w:color="auto"/>
        <w:left w:val="none" w:sz="0" w:space="0" w:color="auto"/>
        <w:bottom w:val="none" w:sz="0" w:space="0" w:color="auto"/>
        <w:right w:val="none" w:sz="0" w:space="0" w:color="auto"/>
      </w:divBdr>
    </w:div>
    <w:div w:id="1444232796">
      <w:bodyDiv w:val="1"/>
      <w:marLeft w:val="0"/>
      <w:marRight w:val="0"/>
      <w:marTop w:val="0"/>
      <w:marBottom w:val="0"/>
      <w:divBdr>
        <w:top w:val="none" w:sz="0" w:space="0" w:color="auto"/>
        <w:left w:val="none" w:sz="0" w:space="0" w:color="auto"/>
        <w:bottom w:val="none" w:sz="0" w:space="0" w:color="auto"/>
        <w:right w:val="none" w:sz="0" w:space="0" w:color="auto"/>
      </w:divBdr>
    </w:div>
    <w:div w:id="1458988683">
      <w:bodyDiv w:val="1"/>
      <w:marLeft w:val="0"/>
      <w:marRight w:val="0"/>
      <w:marTop w:val="0"/>
      <w:marBottom w:val="0"/>
      <w:divBdr>
        <w:top w:val="none" w:sz="0" w:space="0" w:color="auto"/>
        <w:left w:val="none" w:sz="0" w:space="0" w:color="auto"/>
        <w:bottom w:val="none" w:sz="0" w:space="0" w:color="auto"/>
        <w:right w:val="none" w:sz="0" w:space="0" w:color="auto"/>
      </w:divBdr>
    </w:div>
    <w:div w:id="1462962599">
      <w:bodyDiv w:val="1"/>
      <w:marLeft w:val="0"/>
      <w:marRight w:val="0"/>
      <w:marTop w:val="0"/>
      <w:marBottom w:val="0"/>
      <w:divBdr>
        <w:top w:val="none" w:sz="0" w:space="0" w:color="auto"/>
        <w:left w:val="none" w:sz="0" w:space="0" w:color="auto"/>
        <w:bottom w:val="none" w:sz="0" w:space="0" w:color="auto"/>
        <w:right w:val="none" w:sz="0" w:space="0" w:color="auto"/>
      </w:divBdr>
    </w:div>
    <w:div w:id="1495105158">
      <w:bodyDiv w:val="1"/>
      <w:marLeft w:val="0"/>
      <w:marRight w:val="0"/>
      <w:marTop w:val="0"/>
      <w:marBottom w:val="0"/>
      <w:divBdr>
        <w:top w:val="none" w:sz="0" w:space="0" w:color="auto"/>
        <w:left w:val="none" w:sz="0" w:space="0" w:color="auto"/>
        <w:bottom w:val="none" w:sz="0" w:space="0" w:color="auto"/>
        <w:right w:val="none" w:sz="0" w:space="0" w:color="auto"/>
      </w:divBdr>
    </w:div>
    <w:div w:id="1498620137">
      <w:bodyDiv w:val="1"/>
      <w:marLeft w:val="0"/>
      <w:marRight w:val="0"/>
      <w:marTop w:val="0"/>
      <w:marBottom w:val="0"/>
      <w:divBdr>
        <w:top w:val="none" w:sz="0" w:space="0" w:color="auto"/>
        <w:left w:val="none" w:sz="0" w:space="0" w:color="auto"/>
        <w:bottom w:val="none" w:sz="0" w:space="0" w:color="auto"/>
        <w:right w:val="none" w:sz="0" w:space="0" w:color="auto"/>
      </w:divBdr>
    </w:div>
    <w:div w:id="1519000581">
      <w:bodyDiv w:val="1"/>
      <w:marLeft w:val="0"/>
      <w:marRight w:val="0"/>
      <w:marTop w:val="0"/>
      <w:marBottom w:val="0"/>
      <w:divBdr>
        <w:top w:val="none" w:sz="0" w:space="0" w:color="auto"/>
        <w:left w:val="none" w:sz="0" w:space="0" w:color="auto"/>
        <w:bottom w:val="none" w:sz="0" w:space="0" w:color="auto"/>
        <w:right w:val="none" w:sz="0" w:space="0" w:color="auto"/>
      </w:divBdr>
    </w:div>
    <w:div w:id="1523470080">
      <w:bodyDiv w:val="1"/>
      <w:marLeft w:val="0"/>
      <w:marRight w:val="0"/>
      <w:marTop w:val="0"/>
      <w:marBottom w:val="0"/>
      <w:divBdr>
        <w:top w:val="none" w:sz="0" w:space="0" w:color="auto"/>
        <w:left w:val="none" w:sz="0" w:space="0" w:color="auto"/>
        <w:bottom w:val="none" w:sz="0" w:space="0" w:color="auto"/>
        <w:right w:val="none" w:sz="0" w:space="0" w:color="auto"/>
      </w:divBdr>
    </w:div>
    <w:div w:id="1528518751">
      <w:bodyDiv w:val="1"/>
      <w:marLeft w:val="0"/>
      <w:marRight w:val="0"/>
      <w:marTop w:val="0"/>
      <w:marBottom w:val="0"/>
      <w:divBdr>
        <w:top w:val="none" w:sz="0" w:space="0" w:color="auto"/>
        <w:left w:val="none" w:sz="0" w:space="0" w:color="auto"/>
        <w:bottom w:val="none" w:sz="0" w:space="0" w:color="auto"/>
        <w:right w:val="none" w:sz="0" w:space="0" w:color="auto"/>
      </w:divBdr>
    </w:div>
    <w:div w:id="1528910171">
      <w:bodyDiv w:val="1"/>
      <w:marLeft w:val="0"/>
      <w:marRight w:val="0"/>
      <w:marTop w:val="0"/>
      <w:marBottom w:val="0"/>
      <w:divBdr>
        <w:top w:val="none" w:sz="0" w:space="0" w:color="auto"/>
        <w:left w:val="none" w:sz="0" w:space="0" w:color="auto"/>
        <w:bottom w:val="none" w:sz="0" w:space="0" w:color="auto"/>
        <w:right w:val="none" w:sz="0" w:space="0" w:color="auto"/>
      </w:divBdr>
    </w:div>
    <w:div w:id="1542089742">
      <w:bodyDiv w:val="1"/>
      <w:marLeft w:val="0"/>
      <w:marRight w:val="0"/>
      <w:marTop w:val="0"/>
      <w:marBottom w:val="0"/>
      <w:divBdr>
        <w:top w:val="none" w:sz="0" w:space="0" w:color="auto"/>
        <w:left w:val="none" w:sz="0" w:space="0" w:color="auto"/>
        <w:bottom w:val="none" w:sz="0" w:space="0" w:color="auto"/>
        <w:right w:val="none" w:sz="0" w:space="0" w:color="auto"/>
      </w:divBdr>
    </w:div>
    <w:div w:id="1559048448">
      <w:bodyDiv w:val="1"/>
      <w:marLeft w:val="0"/>
      <w:marRight w:val="0"/>
      <w:marTop w:val="0"/>
      <w:marBottom w:val="0"/>
      <w:divBdr>
        <w:top w:val="none" w:sz="0" w:space="0" w:color="auto"/>
        <w:left w:val="none" w:sz="0" w:space="0" w:color="auto"/>
        <w:bottom w:val="none" w:sz="0" w:space="0" w:color="auto"/>
        <w:right w:val="none" w:sz="0" w:space="0" w:color="auto"/>
      </w:divBdr>
    </w:div>
    <w:div w:id="1575041685">
      <w:bodyDiv w:val="1"/>
      <w:marLeft w:val="0"/>
      <w:marRight w:val="0"/>
      <w:marTop w:val="0"/>
      <w:marBottom w:val="0"/>
      <w:divBdr>
        <w:top w:val="none" w:sz="0" w:space="0" w:color="auto"/>
        <w:left w:val="none" w:sz="0" w:space="0" w:color="auto"/>
        <w:bottom w:val="none" w:sz="0" w:space="0" w:color="auto"/>
        <w:right w:val="none" w:sz="0" w:space="0" w:color="auto"/>
      </w:divBdr>
    </w:div>
    <w:div w:id="1579635800">
      <w:bodyDiv w:val="1"/>
      <w:marLeft w:val="0"/>
      <w:marRight w:val="0"/>
      <w:marTop w:val="0"/>
      <w:marBottom w:val="0"/>
      <w:divBdr>
        <w:top w:val="none" w:sz="0" w:space="0" w:color="auto"/>
        <w:left w:val="none" w:sz="0" w:space="0" w:color="auto"/>
        <w:bottom w:val="none" w:sz="0" w:space="0" w:color="auto"/>
        <w:right w:val="none" w:sz="0" w:space="0" w:color="auto"/>
      </w:divBdr>
    </w:div>
    <w:div w:id="1597861313">
      <w:bodyDiv w:val="1"/>
      <w:marLeft w:val="0"/>
      <w:marRight w:val="0"/>
      <w:marTop w:val="0"/>
      <w:marBottom w:val="0"/>
      <w:divBdr>
        <w:top w:val="none" w:sz="0" w:space="0" w:color="auto"/>
        <w:left w:val="none" w:sz="0" w:space="0" w:color="auto"/>
        <w:bottom w:val="none" w:sz="0" w:space="0" w:color="auto"/>
        <w:right w:val="none" w:sz="0" w:space="0" w:color="auto"/>
      </w:divBdr>
    </w:div>
    <w:div w:id="1625035072">
      <w:bodyDiv w:val="1"/>
      <w:marLeft w:val="0"/>
      <w:marRight w:val="0"/>
      <w:marTop w:val="0"/>
      <w:marBottom w:val="0"/>
      <w:divBdr>
        <w:top w:val="none" w:sz="0" w:space="0" w:color="auto"/>
        <w:left w:val="none" w:sz="0" w:space="0" w:color="auto"/>
        <w:bottom w:val="none" w:sz="0" w:space="0" w:color="auto"/>
        <w:right w:val="none" w:sz="0" w:space="0" w:color="auto"/>
      </w:divBdr>
    </w:div>
    <w:div w:id="1638294646">
      <w:bodyDiv w:val="1"/>
      <w:marLeft w:val="0"/>
      <w:marRight w:val="0"/>
      <w:marTop w:val="0"/>
      <w:marBottom w:val="0"/>
      <w:divBdr>
        <w:top w:val="none" w:sz="0" w:space="0" w:color="auto"/>
        <w:left w:val="none" w:sz="0" w:space="0" w:color="auto"/>
        <w:bottom w:val="none" w:sz="0" w:space="0" w:color="auto"/>
        <w:right w:val="none" w:sz="0" w:space="0" w:color="auto"/>
      </w:divBdr>
    </w:div>
    <w:div w:id="1683359085">
      <w:bodyDiv w:val="1"/>
      <w:marLeft w:val="0"/>
      <w:marRight w:val="0"/>
      <w:marTop w:val="0"/>
      <w:marBottom w:val="0"/>
      <w:divBdr>
        <w:top w:val="none" w:sz="0" w:space="0" w:color="auto"/>
        <w:left w:val="none" w:sz="0" w:space="0" w:color="auto"/>
        <w:bottom w:val="none" w:sz="0" w:space="0" w:color="auto"/>
        <w:right w:val="none" w:sz="0" w:space="0" w:color="auto"/>
      </w:divBdr>
    </w:div>
    <w:div w:id="1737780895">
      <w:bodyDiv w:val="1"/>
      <w:marLeft w:val="0"/>
      <w:marRight w:val="0"/>
      <w:marTop w:val="0"/>
      <w:marBottom w:val="0"/>
      <w:divBdr>
        <w:top w:val="none" w:sz="0" w:space="0" w:color="auto"/>
        <w:left w:val="none" w:sz="0" w:space="0" w:color="auto"/>
        <w:bottom w:val="none" w:sz="0" w:space="0" w:color="auto"/>
        <w:right w:val="none" w:sz="0" w:space="0" w:color="auto"/>
      </w:divBdr>
    </w:div>
    <w:div w:id="1739472288">
      <w:bodyDiv w:val="1"/>
      <w:marLeft w:val="0"/>
      <w:marRight w:val="0"/>
      <w:marTop w:val="0"/>
      <w:marBottom w:val="0"/>
      <w:divBdr>
        <w:top w:val="none" w:sz="0" w:space="0" w:color="auto"/>
        <w:left w:val="none" w:sz="0" w:space="0" w:color="auto"/>
        <w:bottom w:val="none" w:sz="0" w:space="0" w:color="auto"/>
        <w:right w:val="none" w:sz="0" w:space="0" w:color="auto"/>
      </w:divBdr>
    </w:div>
    <w:div w:id="1751581490">
      <w:bodyDiv w:val="1"/>
      <w:marLeft w:val="0"/>
      <w:marRight w:val="0"/>
      <w:marTop w:val="0"/>
      <w:marBottom w:val="0"/>
      <w:divBdr>
        <w:top w:val="none" w:sz="0" w:space="0" w:color="auto"/>
        <w:left w:val="none" w:sz="0" w:space="0" w:color="auto"/>
        <w:bottom w:val="none" w:sz="0" w:space="0" w:color="auto"/>
        <w:right w:val="none" w:sz="0" w:space="0" w:color="auto"/>
      </w:divBdr>
    </w:div>
    <w:div w:id="1752384824">
      <w:bodyDiv w:val="1"/>
      <w:marLeft w:val="0"/>
      <w:marRight w:val="0"/>
      <w:marTop w:val="0"/>
      <w:marBottom w:val="0"/>
      <w:divBdr>
        <w:top w:val="none" w:sz="0" w:space="0" w:color="auto"/>
        <w:left w:val="none" w:sz="0" w:space="0" w:color="auto"/>
        <w:bottom w:val="none" w:sz="0" w:space="0" w:color="auto"/>
        <w:right w:val="none" w:sz="0" w:space="0" w:color="auto"/>
      </w:divBdr>
    </w:div>
    <w:div w:id="1787966962">
      <w:bodyDiv w:val="1"/>
      <w:marLeft w:val="0"/>
      <w:marRight w:val="0"/>
      <w:marTop w:val="0"/>
      <w:marBottom w:val="0"/>
      <w:divBdr>
        <w:top w:val="none" w:sz="0" w:space="0" w:color="auto"/>
        <w:left w:val="none" w:sz="0" w:space="0" w:color="auto"/>
        <w:bottom w:val="none" w:sz="0" w:space="0" w:color="auto"/>
        <w:right w:val="none" w:sz="0" w:space="0" w:color="auto"/>
      </w:divBdr>
    </w:div>
    <w:div w:id="1797987214">
      <w:bodyDiv w:val="1"/>
      <w:marLeft w:val="0"/>
      <w:marRight w:val="0"/>
      <w:marTop w:val="0"/>
      <w:marBottom w:val="0"/>
      <w:divBdr>
        <w:top w:val="none" w:sz="0" w:space="0" w:color="auto"/>
        <w:left w:val="none" w:sz="0" w:space="0" w:color="auto"/>
        <w:bottom w:val="none" w:sz="0" w:space="0" w:color="auto"/>
        <w:right w:val="none" w:sz="0" w:space="0" w:color="auto"/>
      </w:divBdr>
    </w:div>
    <w:div w:id="1806240020">
      <w:bodyDiv w:val="1"/>
      <w:marLeft w:val="0"/>
      <w:marRight w:val="0"/>
      <w:marTop w:val="0"/>
      <w:marBottom w:val="0"/>
      <w:divBdr>
        <w:top w:val="none" w:sz="0" w:space="0" w:color="auto"/>
        <w:left w:val="none" w:sz="0" w:space="0" w:color="auto"/>
        <w:bottom w:val="none" w:sz="0" w:space="0" w:color="auto"/>
        <w:right w:val="none" w:sz="0" w:space="0" w:color="auto"/>
      </w:divBdr>
    </w:div>
    <w:div w:id="1819879655">
      <w:bodyDiv w:val="1"/>
      <w:marLeft w:val="0"/>
      <w:marRight w:val="0"/>
      <w:marTop w:val="0"/>
      <w:marBottom w:val="0"/>
      <w:divBdr>
        <w:top w:val="none" w:sz="0" w:space="0" w:color="auto"/>
        <w:left w:val="none" w:sz="0" w:space="0" w:color="auto"/>
        <w:bottom w:val="none" w:sz="0" w:space="0" w:color="auto"/>
        <w:right w:val="none" w:sz="0" w:space="0" w:color="auto"/>
      </w:divBdr>
    </w:div>
    <w:div w:id="1920091875">
      <w:bodyDiv w:val="1"/>
      <w:marLeft w:val="0"/>
      <w:marRight w:val="0"/>
      <w:marTop w:val="0"/>
      <w:marBottom w:val="0"/>
      <w:divBdr>
        <w:top w:val="none" w:sz="0" w:space="0" w:color="auto"/>
        <w:left w:val="none" w:sz="0" w:space="0" w:color="auto"/>
        <w:bottom w:val="none" w:sz="0" w:space="0" w:color="auto"/>
        <w:right w:val="none" w:sz="0" w:space="0" w:color="auto"/>
      </w:divBdr>
    </w:div>
    <w:div w:id="1921600515">
      <w:bodyDiv w:val="1"/>
      <w:marLeft w:val="0"/>
      <w:marRight w:val="0"/>
      <w:marTop w:val="0"/>
      <w:marBottom w:val="0"/>
      <w:divBdr>
        <w:top w:val="none" w:sz="0" w:space="0" w:color="auto"/>
        <w:left w:val="none" w:sz="0" w:space="0" w:color="auto"/>
        <w:bottom w:val="none" w:sz="0" w:space="0" w:color="auto"/>
        <w:right w:val="none" w:sz="0" w:space="0" w:color="auto"/>
      </w:divBdr>
    </w:div>
    <w:div w:id="1922447543">
      <w:bodyDiv w:val="1"/>
      <w:marLeft w:val="0"/>
      <w:marRight w:val="0"/>
      <w:marTop w:val="0"/>
      <w:marBottom w:val="0"/>
      <w:divBdr>
        <w:top w:val="none" w:sz="0" w:space="0" w:color="auto"/>
        <w:left w:val="none" w:sz="0" w:space="0" w:color="auto"/>
        <w:bottom w:val="none" w:sz="0" w:space="0" w:color="auto"/>
        <w:right w:val="none" w:sz="0" w:space="0" w:color="auto"/>
      </w:divBdr>
    </w:div>
    <w:div w:id="1933777270">
      <w:bodyDiv w:val="1"/>
      <w:marLeft w:val="0"/>
      <w:marRight w:val="0"/>
      <w:marTop w:val="0"/>
      <w:marBottom w:val="0"/>
      <w:divBdr>
        <w:top w:val="none" w:sz="0" w:space="0" w:color="auto"/>
        <w:left w:val="none" w:sz="0" w:space="0" w:color="auto"/>
        <w:bottom w:val="none" w:sz="0" w:space="0" w:color="auto"/>
        <w:right w:val="none" w:sz="0" w:space="0" w:color="auto"/>
      </w:divBdr>
    </w:div>
    <w:div w:id="1948658367">
      <w:bodyDiv w:val="1"/>
      <w:marLeft w:val="0"/>
      <w:marRight w:val="0"/>
      <w:marTop w:val="0"/>
      <w:marBottom w:val="0"/>
      <w:divBdr>
        <w:top w:val="none" w:sz="0" w:space="0" w:color="auto"/>
        <w:left w:val="none" w:sz="0" w:space="0" w:color="auto"/>
        <w:bottom w:val="none" w:sz="0" w:space="0" w:color="auto"/>
        <w:right w:val="none" w:sz="0" w:space="0" w:color="auto"/>
      </w:divBdr>
    </w:div>
    <w:div w:id="1960262344">
      <w:bodyDiv w:val="1"/>
      <w:marLeft w:val="0"/>
      <w:marRight w:val="0"/>
      <w:marTop w:val="0"/>
      <w:marBottom w:val="0"/>
      <w:divBdr>
        <w:top w:val="none" w:sz="0" w:space="0" w:color="auto"/>
        <w:left w:val="none" w:sz="0" w:space="0" w:color="auto"/>
        <w:bottom w:val="none" w:sz="0" w:space="0" w:color="auto"/>
        <w:right w:val="none" w:sz="0" w:space="0" w:color="auto"/>
      </w:divBdr>
    </w:div>
    <w:div w:id="1961763020">
      <w:bodyDiv w:val="1"/>
      <w:marLeft w:val="0"/>
      <w:marRight w:val="0"/>
      <w:marTop w:val="0"/>
      <w:marBottom w:val="0"/>
      <w:divBdr>
        <w:top w:val="none" w:sz="0" w:space="0" w:color="auto"/>
        <w:left w:val="none" w:sz="0" w:space="0" w:color="auto"/>
        <w:bottom w:val="none" w:sz="0" w:space="0" w:color="auto"/>
        <w:right w:val="none" w:sz="0" w:space="0" w:color="auto"/>
      </w:divBdr>
    </w:div>
    <w:div w:id="1970160210">
      <w:bodyDiv w:val="1"/>
      <w:marLeft w:val="0"/>
      <w:marRight w:val="0"/>
      <w:marTop w:val="0"/>
      <w:marBottom w:val="0"/>
      <w:divBdr>
        <w:top w:val="none" w:sz="0" w:space="0" w:color="auto"/>
        <w:left w:val="none" w:sz="0" w:space="0" w:color="auto"/>
        <w:bottom w:val="none" w:sz="0" w:space="0" w:color="auto"/>
        <w:right w:val="none" w:sz="0" w:space="0" w:color="auto"/>
      </w:divBdr>
    </w:div>
    <w:div w:id="1980379322">
      <w:bodyDiv w:val="1"/>
      <w:marLeft w:val="0"/>
      <w:marRight w:val="0"/>
      <w:marTop w:val="0"/>
      <w:marBottom w:val="0"/>
      <w:divBdr>
        <w:top w:val="none" w:sz="0" w:space="0" w:color="auto"/>
        <w:left w:val="none" w:sz="0" w:space="0" w:color="auto"/>
        <w:bottom w:val="none" w:sz="0" w:space="0" w:color="auto"/>
        <w:right w:val="none" w:sz="0" w:space="0" w:color="auto"/>
      </w:divBdr>
    </w:div>
    <w:div w:id="2025402136">
      <w:bodyDiv w:val="1"/>
      <w:marLeft w:val="0"/>
      <w:marRight w:val="0"/>
      <w:marTop w:val="0"/>
      <w:marBottom w:val="0"/>
      <w:divBdr>
        <w:top w:val="none" w:sz="0" w:space="0" w:color="auto"/>
        <w:left w:val="none" w:sz="0" w:space="0" w:color="auto"/>
        <w:bottom w:val="none" w:sz="0" w:space="0" w:color="auto"/>
        <w:right w:val="none" w:sz="0" w:space="0" w:color="auto"/>
      </w:divBdr>
    </w:div>
    <w:div w:id="2029283628">
      <w:bodyDiv w:val="1"/>
      <w:marLeft w:val="0"/>
      <w:marRight w:val="0"/>
      <w:marTop w:val="0"/>
      <w:marBottom w:val="0"/>
      <w:divBdr>
        <w:top w:val="none" w:sz="0" w:space="0" w:color="auto"/>
        <w:left w:val="none" w:sz="0" w:space="0" w:color="auto"/>
        <w:bottom w:val="none" w:sz="0" w:space="0" w:color="auto"/>
        <w:right w:val="none" w:sz="0" w:space="0" w:color="auto"/>
      </w:divBdr>
    </w:div>
    <w:div w:id="2048335977">
      <w:bodyDiv w:val="1"/>
      <w:marLeft w:val="0"/>
      <w:marRight w:val="0"/>
      <w:marTop w:val="0"/>
      <w:marBottom w:val="0"/>
      <w:divBdr>
        <w:top w:val="none" w:sz="0" w:space="0" w:color="auto"/>
        <w:left w:val="none" w:sz="0" w:space="0" w:color="auto"/>
        <w:bottom w:val="none" w:sz="0" w:space="0" w:color="auto"/>
        <w:right w:val="none" w:sz="0" w:space="0" w:color="auto"/>
      </w:divBdr>
    </w:div>
    <w:div w:id="2062824670">
      <w:bodyDiv w:val="1"/>
      <w:marLeft w:val="0"/>
      <w:marRight w:val="0"/>
      <w:marTop w:val="0"/>
      <w:marBottom w:val="0"/>
      <w:divBdr>
        <w:top w:val="none" w:sz="0" w:space="0" w:color="auto"/>
        <w:left w:val="none" w:sz="0" w:space="0" w:color="auto"/>
        <w:bottom w:val="none" w:sz="0" w:space="0" w:color="auto"/>
        <w:right w:val="none" w:sz="0" w:space="0" w:color="auto"/>
      </w:divBdr>
    </w:div>
    <w:div w:id="2074112132">
      <w:bodyDiv w:val="1"/>
      <w:marLeft w:val="0"/>
      <w:marRight w:val="0"/>
      <w:marTop w:val="0"/>
      <w:marBottom w:val="0"/>
      <w:divBdr>
        <w:top w:val="none" w:sz="0" w:space="0" w:color="auto"/>
        <w:left w:val="none" w:sz="0" w:space="0" w:color="auto"/>
        <w:bottom w:val="none" w:sz="0" w:space="0" w:color="auto"/>
        <w:right w:val="none" w:sz="0" w:space="0" w:color="auto"/>
      </w:divBdr>
    </w:div>
    <w:div w:id="2080395713">
      <w:bodyDiv w:val="1"/>
      <w:marLeft w:val="0"/>
      <w:marRight w:val="0"/>
      <w:marTop w:val="0"/>
      <w:marBottom w:val="0"/>
      <w:divBdr>
        <w:top w:val="none" w:sz="0" w:space="0" w:color="auto"/>
        <w:left w:val="none" w:sz="0" w:space="0" w:color="auto"/>
        <w:bottom w:val="none" w:sz="0" w:space="0" w:color="auto"/>
        <w:right w:val="none" w:sz="0" w:space="0" w:color="auto"/>
      </w:divBdr>
    </w:div>
    <w:div w:id="2109496235">
      <w:bodyDiv w:val="1"/>
      <w:marLeft w:val="0"/>
      <w:marRight w:val="0"/>
      <w:marTop w:val="0"/>
      <w:marBottom w:val="0"/>
      <w:divBdr>
        <w:top w:val="none" w:sz="0" w:space="0" w:color="auto"/>
        <w:left w:val="none" w:sz="0" w:space="0" w:color="auto"/>
        <w:bottom w:val="none" w:sz="0" w:space="0" w:color="auto"/>
        <w:right w:val="none" w:sz="0" w:space="0" w:color="auto"/>
      </w:divBdr>
    </w:div>
    <w:div w:id="2113695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8.png"/><Relationship Id="rId26" Type="http://schemas.openxmlformats.org/officeDocument/2006/relationships/image" Target="media/image14.wmf"/><Relationship Id="rId39" Type="http://schemas.openxmlformats.org/officeDocument/2006/relationships/hyperlink" Target="https://doi.org/10.1063/5.0242100" TargetMode="External"/><Relationship Id="rId21" Type="http://schemas.openxmlformats.org/officeDocument/2006/relationships/oleObject" Target="embeddings/oleObject4.bin"/><Relationship Id="rId34" Type="http://schemas.openxmlformats.org/officeDocument/2006/relationships/hyperlink" Target="https://doi.org/10.1016/j.soildyn.2015.03.008" TargetMode="External"/><Relationship Id="rId42" Type="http://schemas.openxmlformats.org/officeDocument/2006/relationships/hyperlink" Target="https://doi.org/10.1063/5.0269506" TargetMode="External"/><Relationship Id="rId47" Type="http://schemas.openxmlformats.org/officeDocument/2006/relationships/hyperlink" Target="http://www.tandfonline.com/toc/ueqe20/current" TargetMode="External"/><Relationship Id="rId50" Type="http://schemas.openxmlformats.org/officeDocument/2006/relationships/hyperlink" Target="https://doi.org/10.21595/jve.2016.16768"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png"/><Relationship Id="rId29" Type="http://schemas.openxmlformats.org/officeDocument/2006/relationships/hyperlink" Target="https://doi.org/10.1063/5.0265149" TargetMode="External"/><Relationship Id="rId11" Type="http://schemas.openxmlformats.org/officeDocument/2006/relationships/image" Target="media/image3.wmf"/><Relationship Id="rId24" Type="http://schemas.openxmlformats.org/officeDocument/2006/relationships/image" Target="media/image12.png"/><Relationship Id="rId32" Type="http://schemas.openxmlformats.org/officeDocument/2006/relationships/hyperlink" Target="https://doi.org/10.1007/978-3-031-30570-2_1" TargetMode="External"/><Relationship Id="rId37" Type="http://schemas.openxmlformats.org/officeDocument/2006/relationships/hyperlink" Target="https://doi.org/10.1007/s11204-006-0064-9" TargetMode="External"/><Relationship Id="rId40" Type="http://schemas.openxmlformats.org/officeDocument/2006/relationships/hyperlink" Target="https://doi.org/10.1007/bf02469084" TargetMode="External"/><Relationship Id="rId45" Type="http://schemas.openxmlformats.org/officeDocument/2006/relationships/hyperlink" Target="https://doi.org/10.1007/s12209-015-2379-y"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oleObject" Target="embeddings/oleObject5.bin"/><Relationship Id="rId28" Type="http://schemas.openxmlformats.org/officeDocument/2006/relationships/image" Target="media/image15.png"/><Relationship Id="rId36" Type="http://schemas.openxmlformats.org/officeDocument/2006/relationships/hyperlink" Target="https://doi.org/10.1016/j.eng.2016.04.001" TargetMode="External"/><Relationship Id="rId49" Type="http://schemas.openxmlformats.org/officeDocument/2006/relationships/hyperlink" Target="https://doi.org/10.12989/csm.2019.8.5.393" TargetMode="External"/><Relationship Id="rId10" Type="http://schemas.openxmlformats.org/officeDocument/2006/relationships/oleObject" Target="embeddings/oleObject1.bin"/><Relationship Id="rId19" Type="http://schemas.openxmlformats.org/officeDocument/2006/relationships/image" Target="media/image9.png"/><Relationship Id="rId31" Type="http://schemas.openxmlformats.org/officeDocument/2006/relationships/hyperlink" Target="https://doi.org/10.1051/e3sconf/202345202009" TargetMode="External"/><Relationship Id="rId44" Type="http://schemas.openxmlformats.org/officeDocument/2006/relationships/hyperlink" Target="https://doi.org/10.1007/s13762-017-1549-y"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image" Target="media/image11.wmf"/><Relationship Id="rId27" Type="http://schemas.openxmlformats.org/officeDocument/2006/relationships/oleObject" Target="embeddings/oleObject6.bin"/><Relationship Id="rId30" Type="http://schemas.openxmlformats.org/officeDocument/2006/relationships/hyperlink" Target="https://doi.org/10.1051/e3sconf/202336503008" TargetMode="External"/><Relationship Id="rId35" Type="http://schemas.openxmlformats.org/officeDocument/2006/relationships/hyperlink" Target="https://doi.org/10.18720/cubs.89.3" TargetMode="External"/><Relationship Id="rId43" Type="http://schemas.openxmlformats.org/officeDocument/2006/relationships/hyperlink" Target="https://doi.org/10.1007/s10706-020-01455-7" TargetMode="External"/><Relationship Id="rId48" Type="http://schemas.openxmlformats.org/officeDocument/2006/relationships/hyperlink" Target="http://www.tandfonline.com/toc/ueqe20/20/3" TargetMode="External"/><Relationship Id="rId8" Type="http://schemas.openxmlformats.org/officeDocument/2006/relationships/image" Target="media/image1.pn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7.png"/><Relationship Id="rId25" Type="http://schemas.openxmlformats.org/officeDocument/2006/relationships/image" Target="media/image13.png"/><Relationship Id="rId33" Type="http://schemas.openxmlformats.org/officeDocument/2006/relationships/hyperlink" Target="https://doi.org/10.1007/s10346-011-0264-x" TargetMode="External"/><Relationship Id="rId38" Type="http://schemas.openxmlformats.org/officeDocument/2006/relationships/hyperlink" Target="https://doi.org/10.1109/icseiet58677.2023.10303039" TargetMode="External"/><Relationship Id="rId46" Type="http://schemas.openxmlformats.org/officeDocument/2006/relationships/hyperlink" Target="http://www.tandfonline.com/author/Mandal%2C+Angshuman" TargetMode="External"/><Relationship Id="rId20" Type="http://schemas.openxmlformats.org/officeDocument/2006/relationships/image" Target="media/image10.wmf"/><Relationship Id="rId41" Type="http://schemas.openxmlformats.org/officeDocument/2006/relationships/hyperlink" Target="https://doi.org/10.1007/s00254-007-0794-7"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FA06C9-4AB2-45D8-8354-01D7E5E75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3761</Words>
  <Characters>21440</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2024-05-23T14:54:00Z</cp:lastPrinted>
  <dcterms:created xsi:type="dcterms:W3CDTF">2025-12-26T06:20:00Z</dcterms:created>
  <dcterms:modified xsi:type="dcterms:W3CDTF">2025-12-26T06:20:00Z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402b15f9-1678-4276-b0bc-49f371ceb0d5</vt:lpwstr>
  </property>
</Properties>
</file>