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73E7A1A4" w:rsidR="00AC792D" w:rsidRPr="00AC792D" w:rsidRDefault="00364291" w:rsidP="00713371">
      <w:pPr>
        <w:tabs>
          <w:tab w:val="left" w:pos="0"/>
        </w:tabs>
        <w:spacing w:before="1200" w:after="0" w:line="240" w:lineRule="auto"/>
        <w:jc w:val="center"/>
        <w:rPr>
          <w:rFonts w:ascii="Times New Roman" w:hAnsi="Times New Roman"/>
          <w:b/>
          <w:sz w:val="36"/>
          <w:szCs w:val="36"/>
          <w:lang w:val="en-US"/>
        </w:rPr>
      </w:pPr>
      <w:r w:rsidRPr="00364291">
        <w:rPr>
          <w:rFonts w:ascii="Times New Roman" w:hAnsi="Times New Roman"/>
          <w:b/>
          <w:sz w:val="36"/>
          <w:szCs w:val="36"/>
          <w:lang w:val="uz-Cyrl-UZ"/>
        </w:rPr>
        <w:t>Effect of Magnetic Field on the Energy of Light Holes at the Valence Band Ceiling of A Narrow-Gap Quantum Well</w:t>
      </w:r>
    </w:p>
    <w:p w14:paraId="0C424F37" w14:textId="485BCB3B" w:rsidR="001879EE" w:rsidRPr="001879EE" w:rsidRDefault="003C2C6E" w:rsidP="00F32D85">
      <w:pPr>
        <w:tabs>
          <w:tab w:val="left" w:pos="0"/>
        </w:tabs>
        <w:spacing w:before="360" w:after="360" w:line="240" w:lineRule="auto"/>
        <w:jc w:val="center"/>
        <w:rPr>
          <w:rFonts w:ascii="Times New Roman" w:hAnsi="Times New Roman"/>
          <w:sz w:val="28"/>
          <w:szCs w:val="36"/>
          <w:vertAlign w:val="superscript"/>
          <w:lang w:val="en-US"/>
        </w:rPr>
      </w:pPr>
      <w:r>
        <w:rPr>
          <w:rFonts w:ascii="Times New Roman" w:hAnsi="Times New Roman"/>
          <w:sz w:val="28"/>
          <w:szCs w:val="36"/>
          <w:lang w:val="en-US"/>
        </w:rPr>
        <w:t xml:space="preserve">Ulugbek </w:t>
      </w:r>
      <w:proofErr w:type="spellStart"/>
      <w:r>
        <w:rPr>
          <w:rFonts w:ascii="Times New Roman" w:hAnsi="Times New Roman"/>
          <w:sz w:val="28"/>
          <w:szCs w:val="36"/>
          <w:lang w:val="en-US"/>
        </w:rPr>
        <w:t>Erkaboev</w:t>
      </w:r>
      <w:proofErr w:type="spellEnd"/>
      <w:r>
        <w:rPr>
          <w:rFonts w:ascii="Times New Roman" w:hAnsi="Times New Roman"/>
          <w:sz w:val="28"/>
          <w:szCs w:val="36"/>
          <w:lang w:val="en-US"/>
        </w:rPr>
        <w:t xml:space="preserve">, </w:t>
      </w:r>
      <w:proofErr w:type="spellStart"/>
      <w:r>
        <w:rPr>
          <w:rFonts w:ascii="Times New Roman" w:hAnsi="Times New Roman"/>
          <w:sz w:val="28"/>
          <w:szCs w:val="36"/>
          <w:lang w:val="en-US"/>
        </w:rPr>
        <w:t>Rustamjon</w:t>
      </w:r>
      <w:proofErr w:type="spellEnd"/>
      <w:r>
        <w:rPr>
          <w:rFonts w:ascii="Times New Roman" w:hAnsi="Times New Roman"/>
          <w:sz w:val="28"/>
          <w:szCs w:val="36"/>
          <w:lang w:val="en-US"/>
        </w:rPr>
        <w:t xml:space="preserve"> </w:t>
      </w:r>
      <w:proofErr w:type="spellStart"/>
      <w:r>
        <w:rPr>
          <w:rFonts w:ascii="Times New Roman" w:hAnsi="Times New Roman"/>
          <w:sz w:val="28"/>
          <w:szCs w:val="36"/>
          <w:lang w:val="en-US"/>
        </w:rPr>
        <w:t>Rakhimov</w:t>
      </w:r>
      <w:r>
        <w:rPr>
          <w:rFonts w:ascii="Times New Roman" w:hAnsi="Times New Roman"/>
          <w:sz w:val="28"/>
          <w:szCs w:val="36"/>
          <w:vertAlign w:val="superscript"/>
          <w:lang w:val="en-US"/>
        </w:rPr>
        <w:t>a</w:t>
      </w:r>
      <w:proofErr w:type="spellEnd"/>
      <w:r>
        <w:rPr>
          <w:rFonts w:ascii="Times New Roman" w:hAnsi="Times New Roman"/>
          <w:sz w:val="28"/>
          <w:szCs w:val="36"/>
          <w:vertAlign w:val="superscript"/>
          <w:lang w:val="en-US"/>
        </w:rPr>
        <w:t>)</w:t>
      </w:r>
      <w:r>
        <w:rPr>
          <w:rFonts w:ascii="Times New Roman" w:hAnsi="Times New Roman"/>
          <w:sz w:val="28"/>
          <w:szCs w:val="36"/>
          <w:lang w:val="en-US"/>
        </w:rPr>
        <w:t xml:space="preserve">, Muzaffar </w:t>
      </w:r>
      <w:proofErr w:type="spellStart"/>
      <w:proofErr w:type="gramStart"/>
      <w:r>
        <w:rPr>
          <w:rFonts w:ascii="Times New Roman" w:hAnsi="Times New Roman"/>
          <w:sz w:val="28"/>
          <w:szCs w:val="36"/>
          <w:lang w:val="en-US"/>
        </w:rPr>
        <w:t>Dadamirzaev</w:t>
      </w:r>
      <w:proofErr w:type="spellEnd"/>
      <w:r>
        <w:rPr>
          <w:rFonts w:ascii="Times New Roman" w:hAnsi="Times New Roman"/>
          <w:sz w:val="28"/>
          <w:szCs w:val="36"/>
          <w:lang w:val="en-US"/>
        </w:rPr>
        <w:t xml:space="preserve">, </w:t>
      </w:r>
      <w:r w:rsidR="00F57019">
        <w:rPr>
          <w:rFonts w:ascii="Times New Roman" w:hAnsi="Times New Roman"/>
          <w:sz w:val="28"/>
          <w:szCs w:val="36"/>
          <w:lang w:val="en-US"/>
        </w:rPr>
        <w:t xml:space="preserve">  </w:t>
      </w:r>
      <w:proofErr w:type="gramEnd"/>
      <w:r w:rsidR="00F57019">
        <w:rPr>
          <w:rFonts w:ascii="Times New Roman" w:hAnsi="Times New Roman"/>
          <w:sz w:val="28"/>
          <w:szCs w:val="36"/>
          <w:lang w:val="en-US"/>
        </w:rPr>
        <w:t xml:space="preserve">                     </w:t>
      </w:r>
      <w:proofErr w:type="spellStart"/>
      <w:r>
        <w:rPr>
          <w:rFonts w:ascii="Times New Roman" w:hAnsi="Times New Roman"/>
          <w:sz w:val="28"/>
          <w:szCs w:val="36"/>
          <w:lang w:val="en-US"/>
        </w:rPr>
        <w:t>Jasurbek</w:t>
      </w:r>
      <w:proofErr w:type="spellEnd"/>
      <w:r>
        <w:rPr>
          <w:rFonts w:ascii="Times New Roman" w:hAnsi="Times New Roman"/>
          <w:sz w:val="28"/>
          <w:szCs w:val="36"/>
          <w:lang w:val="en-US"/>
        </w:rPr>
        <w:t xml:space="preserve"> </w:t>
      </w:r>
      <w:proofErr w:type="spellStart"/>
      <w:r>
        <w:rPr>
          <w:rFonts w:ascii="Times New Roman" w:hAnsi="Times New Roman"/>
          <w:sz w:val="28"/>
          <w:szCs w:val="36"/>
          <w:lang w:val="en-US"/>
        </w:rPr>
        <w:t>Mirzaev</w:t>
      </w:r>
      <w:proofErr w:type="spellEnd"/>
      <w:r>
        <w:rPr>
          <w:rFonts w:ascii="Times New Roman" w:hAnsi="Times New Roman"/>
          <w:sz w:val="28"/>
          <w:szCs w:val="36"/>
          <w:lang w:val="en-US"/>
        </w:rPr>
        <w:t xml:space="preserve">, </w:t>
      </w:r>
      <w:proofErr w:type="spellStart"/>
      <w:r>
        <w:rPr>
          <w:rFonts w:ascii="Times New Roman" w:hAnsi="Times New Roman"/>
          <w:sz w:val="28"/>
          <w:szCs w:val="36"/>
          <w:lang w:val="en-US"/>
        </w:rPr>
        <w:t>Nozimjon</w:t>
      </w:r>
      <w:proofErr w:type="spellEnd"/>
      <w:r>
        <w:rPr>
          <w:rFonts w:ascii="Times New Roman" w:hAnsi="Times New Roman"/>
          <w:sz w:val="28"/>
          <w:szCs w:val="36"/>
          <w:lang w:val="en-US"/>
        </w:rPr>
        <w:t xml:space="preserve"> </w:t>
      </w:r>
      <w:proofErr w:type="spellStart"/>
      <w:r>
        <w:rPr>
          <w:rFonts w:ascii="Times New Roman" w:hAnsi="Times New Roman"/>
          <w:sz w:val="28"/>
          <w:szCs w:val="36"/>
          <w:lang w:val="en-US"/>
        </w:rPr>
        <w:t>Sayidov</w:t>
      </w:r>
      <w:proofErr w:type="spellEnd"/>
      <w:r>
        <w:rPr>
          <w:rFonts w:ascii="Times New Roman" w:hAnsi="Times New Roman"/>
          <w:sz w:val="28"/>
          <w:szCs w:val="36"/>
          <w:lang w:val="en-US"/>
        </w:rPr>
        <w:t xml:space="preserve">, Ulugbek </w:t>
      </w:r>
      <w:proofErr w:type="spellStart"/>
      <w:r>
        <w:rPr>
          <w:rFonts w:ascii="Times New Roman" w:hAnsi="Times New Roman"/>
          <w:sz w:val="28"/>
          <w:szCs w:val="36"/>
          <w:lang w:val="en-US"/>
        </w:rPr>
        <w:t>Negmatov</w:t>
      </w:r>
      <w:proofErr w:type="spellEnd"/>
    </w:p>
    <w:p w14:paraId="66E5A906" w14:textId="7DB0A5CC" w:rsidR="00D76AC1" w:rsidRPr="00D76AC1" w:rsidRDefault="00EE67D1" w:rsidP="00D76AC1">
      <w:pPr>
        <w:spacing w:after="0" w:line="240" w:lineRule="auto"/>
        <w:jc w:val="center"/>
        <w:rPr>
          <w:rFonts w:ascii="Times New Roman" w:hAnsi="Times New Roman"/>
          <w:i/>
          <w:sz w:val="20"/>
          <w:szCs w:val="20"/>
          <w:lang w:val="en-US"/>
        </w:rPr>
      </w:pPr>
      <w:r w:rsidRPr="00EE67D1">
        <w:rPr>
          <w:rFonts w:ascii="Times New Roman" w:hAnsi="Times New Roman"/>
          <w:i/>
          <w:sz w:val="20"/>
          <w:szCs w:val="20"/>
          <w:lang w:val="en-US"/>
        </w:rPr>
        <w:t>Namangan State Technical University</w:t>
      </w:r>
      <w:r w:rsidR="00D76AC1" w:rsidRPr="00D76AC1">
        <w:rPr>
          <w:rFonts w:ascii="Times New Roman" w:hAnsi="Times New Roman"/>
          <w:i/>
          <w:sz w:val="20"/>
          <w:szCs w:val="20"/>
          <w:lang w:val="en-US"/>
        </w:rPr>
        <w:t>, Namangan, Uzbekistan</w:t>
      </w:r>
    </w:p>
    <w:p w14:paraId="6D9F4911" w14:textId="77777777" w:rsidR="00AC792D" w:rsidRPr="00D76AC1" w:rsidRDefault="00AC792D" w:rsidP="002916CE">
      <w:pPr>
        <w:tabs>
          <w:tab w:val="left" w:pos="0"/>
        </w:tabs>
        <w:spacing w:after="0" w:line="240" w:lineRule="auto"/>
        <w:jc w:val="center"/>
        <w:rPr>
          <w:rFonts w:ascii="Times New Roman" w:hAnsi="Times New Roman"/>
          <w:sz w:val="20"/>
          <w:szCs w:val="20"/>
          <w:lang w:val="en-US"/>
        </w:rPr>
      </w:pPr>
    </w:p>
    <w:p w14:paraId="12C2F642" w14:textId="049076CC" w:rsidR="00D76AC1" w:rsidRPr="00D76AC1" w:rsidRDefault="00D76AC1" w:rsidP="002916CE">
      <w:pPr>
        <w:tabs>
          <w:tab w:val="left" w:pos="0"/>
        </w:tabs>
        <w:spacing w:after="0" w:line="240" w:lineRule="auto"/>
        <w:jc w:val="center"/>
        <w:rPr>
          <w:rFonts w:ascii="Times New Roman" w:hAnsi="Times New Roman"/>
          <w:i/>
          <w:sz w:val="20"/>
          <w:szCs w:val="20"/>
          <w:lang w:val="en-US"/>
        </w:rPr>
      </w:pPr>
      <w:proofErr w:type="gramStart"/>
      <w:r w:rsidRPr="00D76AC1">
        <w:rPr>
          <w:rFonts w:ascii="Times New Roman" w:hAnsi="Times New Roman"/>
          <w:i/>
          <w:sz w:val="20"/>
          <w:szCs w:val="20"/>
          <w:vertAlign w:val="superscript"/>
          <w:lang w:val="en-US"/>
        </w:rPr>
        <w:t>a)</w:t>
      </w:r>
      <w:r w:rsidRPr="00D76AC1">
        <w:rPr>
          <w:rFonts w:ascii="Times New Roman" w:hAnsi="Times New Roman"/>
          <w:i/>
          <w:sz w:val="20"/>
          <w:szCs w:val="20"/>
          <w:lang w:val="en-US"/>
        </w:rPr>
        <w:t>Corresponding</w:t>
      </w:r>
      <w:proofErr w:type="gramEnd"/>
      <w:r w:rsidRPr="00D76AC1">
        <w:rPr>
          <w:rFonts w:ascii="Times New Roman" w:hAnsi="Times New Roman"/>
          <w:i/>
          <w:sz w:val="20"/>
          <w:szCs w:val="20"/>
          <w:lang w:val="en-US"/>
        </w:rPr>
        <w:t xml:space="preserve"> author:</w:t>
      </w:r>
      <w:r w:rsidRPr="00D76AC1">
        <w:rPr>
          <w:rFonts w:ascii="Times New Roman" w:hAnsi="Times New Roman"/>
          <w:i/>
          <w:spacing w:val="2"/>
          <w:sz w:val="20"/>
          <w:szCs w:val="20"/>
          <w:shd w:val="clear" w:color="auto" w:fill="FFFFFF"/>
          <w:lang w:val="en-US"/>
        </w:rPr>
        <w:t xml:space="preserve"> </w:t>
      </w:r>
      <w:proofErr w:type="spellStart"/>
      <w:r w:rsidR="003C2C6E">
        <w:rPr>
          <w:rFonts w:ascii="Times New Roman" w:hAnsi="Times New Roman"/>
          <w:i/>
          <w:spacing w:val="2"/>
          <w:sz w:val="20"/>
          <w:szCs w:val="20"/>
          <w:shd w:val="clear" w:color="auto" w:fill="FFFFFF"/>
          <w:lang w:val="en-US"/>
        </w:rPr>
        <w:t>rgrakhimov</w:t>
      </w:r>
      <w:proofErr w:type="spellEnd"/>
      <w:r w:rsidR="003C2C6E" w:rsidRPr="00D76AC1">
        <w:rPr>
          <w:rFonts w:ascii="Times New Roman" w:hAnsi="Times New Roman"/>
          <w:i/>
          <w:spacing w:val="2"/>
          <w:sz w:val="20"/>
          <w:szCs w:val="20"/>
          <w:shd w:val="clear" w:color="auto" w:fill="FFFFFF"/>
          <w:lang w:val="en-US"/>
        </w:rPr>
        <w:t xml:space="preserve"> </w:t>
      </w:r>
      <w:r w:rsidRPr="00D76AC1">
        <w:rPr>
          <w:rFonts w:ascii="Times New Roman" w:hAnsi="Times New Roman"/>
          <w:i/>
          <w:spacing w:val="2"/>
          <w:sz w:val="20"/>
          <w:szCs w:val="20"/>
          <w:shd w:val="clear" w:color="auto" w:fill="FFFFFF"/>
          <w:lang w:val="en-US"/>
        </w:rPr>
        <w:t>@gmail.com</w:t>
      </w:r>
    </w:p>
    <w:p w14:paraId="0023DCB1" w14:textId="5567AC09" w:rsidR="0022234A" w:rsidRPr="0022234A" w:rsidRDefault="006A7488" w:rsidP="0022234A">
      <w:pPr>
        <w:pStyle w:val="Abstract"/>
        <w:spacing w:before="360" w:after="360"/>
        <w:ind w:left="289" w:right="289"/>
        <w:rPr>
          <w:rFonts w:ascii="Times New Roman" w:hAnsi="Times New Roman"/>
          <w:bCs/>
          <w:sz w:val="18"/>
          <w:szCs w:val="18"/>
          <w:lang w:val="en-US"/>
        </w:rPr>
      </w:pPr>
      <w:r w:rsidRPr="00916FF2">
        <w:rPr>
          <w:rFonts w:ascii="Times New Roman" w:hAnsi="Times New Roman"/>
          <w:b/>
          <w:sz w:val="18"/>
          <w:szCs w:val="18"/>
          <w:lang w:val="en-US"/>
        </w:rPr>
        <w:t>Abstract</w:t>
      </w:r>
      <w:r w:rsidR="00171968" w:rsidRPr="00916FF2">
        <w:rPr>
          <w:rFonts w:ascii="Times New Roman" w:hAnsi="Times New Roman"/>
          <w:b/>
          <w:sz w:val="18"/>
          <w:szCs w:val="18"/>
          <w:lang w:val="en-US"/>
        </w:rPr>
        <w:t xml:space="preserve">: </w:t>
      </w:r>
      <w:r w:rsidR="002933B7" w:rsidRPr="00916FF2">
        <w:rPr>
          <w:rFonts w:ascii="Times New Roman" w:hAnsi="Times New Roman"/>
          <w:bCs/>
          <w:sz w:val="18"/>
          <w:szCs w:val="18"/>
          <w:lang w:val="en-US"/>
        </w:rPr>
        <w:t>In this paper</w:t>
      </w:r>
      <w:r w:rsidR="0022234A" w:rsidRPr="0022234A">
        <w:t xml:space="preserve"> </w:t>
      </w:r>
      <w:r w:rsidR="00F6463C" w:rsidRPr="00F6463C">
        <w:rPr>
          <w:rFonts w:ascii="Times New Roman" w:hAnsi="Times New Roman"/>
          <w:bCs/>
          <w:sz w:val="18"/>
          <w:szCs w:val="18"/>
          <w:lang w:val="en-US"/>
        </w:rPr>
        <w:t>develops a method for determining the dependence of the allowed bands</w:t>
      </w:r>
      <w:r w:rsidR="00C41D97">
        <w:rPr>
          <w:rFonts w:ascii="Times New Roman" w:hAnsi="Times New Roman"/>
          <w:bCs/>
          <w:sz w:val="18"/>
          <w:szCs w:val="18"/>
          <w:lang w:val="en-US"/>
        </w:rPr>
        <w:t xml:space="preserve"> </w:t>
      </w:r>
      <w:r w:rsidR="00C41D97" w:rsidRPr="00D64908">
        <w:rPr>
          <w:rFonts w:ascii="Times New Roman" w:hAnsi="Times New Roman"/>
          <w:position w:val="-12"/>
          <w:sz w:val="28"/>
          <w:szCs w:val="28"/>
        </w:rPr>
        <w:object w:dxaOrig="639" w:dyaOrig="380" w14:anchorId="68E1F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4.4pt" o:ole="">
            <v:imagedata r:id="rId13" o:title=""/>
          </v:shape>
          <o:OLEObject Type="Embed" ProgID="Equation.DSMT4" ShapeID="_x0000_i1025" DrawAspect="Content" ObjectID="_1828504630" r:id="rId14"/>
        </w:object>
      </w:r>
      <w:r w:rsidR="00F6463C" w:rsidRPr="00F6463C">
        <w:rPr>
          <w:rFonts w:ascii="Times New Roman" w:hAnsi="Times New Roman"/>
          <w:bCs/>
          <w:sz w:val="18"/>
          <w:szCs w:val="18"/>
          <w:lang w:val="en-US"/>
        </w:rPr>
        <w:t xml:space="preserve">, </w:t>
      </w:r>
      <w:r w:rsidR="00C41D97" w:rsidRPr="00D64908">
        <w:rPr>
          <w:rFonts w:ascii="Times New Roman" w:hAnsi="Times New Roman"/>
          <w:position w:val="-12"/>
          <w:sz w:val="28"/>
          <w:szCs w:val="28"/>
        </w:rPr>
        <w:object w:dxaOrig="639" w:dyaOrig="380" w14:anchorId="2D217123">
          <v:shape id="_x0000_i1026" type="#_x0000_t75" style="width:25.2pt;height:14.4pt" o:ole="">
            <v:imagedata r:id="rId15" o:title=""/>
          </v:shape>
          <o:OLEObject Type="Embed" ProgID="Equation.DSMT4" ShapeID="_x0000_i1026" DrawAspect="Content" ObjectID="_1828504631" r:id="rId16"/>
        </w:object>
      </w:r>
      <w:r w:rsidR="00F6463C" w:rsidRPr="00F6463C">
        <w:rPr>
          <w:rFonts w:ascii="Times New Roman" w:hAnsi="Times New Roman"/>
          <w:bCs/>
          <w:sz w:val="18"/>
          <w:szCs w:val="18"/>
          <w:lang w:val="en-US"/>
        </w:rPr>
        <w:t xml:space="preserve"> of narrow-gap quantum well semiconductors on the magnetic field </w:t>
      </w:r>
      <w:r w:rsidR="00F6463C" w:rsidRPr="00000D7D">
        <w:rPr>
          <w:rFonts w:ascii="Times New Roman" w:hAnsi="Times New Roman"/>
          <w:bCs/>
          <w:i/>
          <w:iCs/>
          <w:sz w:val="18"/>
          <w:szCs w:val="18"/>
          <w:lang w:val="en-US"/>
        </w:rPr>
        <w:t>B</w:t>
      </w:r>
      <w:r w:rsidR="00F6463C" w:rsidRPr="00F6463C">
        <w:rPr>
          <w:rFonts w:ascii="Times New Roman" w:hAnsi="Times New Roman"/>
          <w:bCs/>
          <w:sz w:val="18"/>
          <w:szCs w:val="18"/>
          <w:lang w:val="en-US"/>
        </w:rPr>
        <w:t xml:space="preserve"> and temperature </w:t>
      </w:r>
      <w:r w:rsidR="00F6463C" w:rsidRPr="00000D7D">
        <w:rPr>
          <w:rFonts w:ascii="Times New Roman" w:hAnsi="Times New Roman"/>
          <w:bCs/>
          <w:i/>
          <w:iCs/>
          <w:sz w:val="18"/>
          <w:szCs w:val="18"/>
          <w:lang w:val="en-US"/>
        </w:rPr>
        <w:t>T</w:t>
      </w:r>
      <w:r w:rsidR="00F6463C" w:rsidRPr="00F6463C">
        <w:rPr>
          <w:rFonts w:ascii="Times New Roman" w:hAnsi="Times New Roman"/>
          <w:bCs/>
          <w:sz w:val="18"/>
          <w:szCs w:val="18"/>
          <w:lang w:val="en-US"/>
        </w:rPr>
        <w:t xml:space="preserve">, and uses this method to determine the dependence of the forbidden </w:t>
      </w:r>
      <w:r w:rsidR="00173975">
        <w:rPr>
          <w:rFonts w:ascii="Times New Roman" w:hAnsi="Times New Roman"/>
          <w:bCs/>
          <w:sz w:val="18"/>
          <w:szCs w:val="18"/>
          <w:lang w:val="en-US"/>
        </w:rPr>
        <w:t>zone</w:t>
      </w:r>
      <w:r w:rsidR="00F6463C" w:rsidRPr="00F6463C">
        <w:rPr>
          <w:rFonts w:ascii="Times New Roman" w:hAnsi="Times New Roman"/>
          <w:bCs/>
          <w:sz w:val="18"/>
          <w:szCs w:val="18"/>
          <w:lang w:val="en-US"/>
        </w:rPr>
        <w:t xml:space="preserve"> width of the narrow-gap quantum well on the magnetic field </w:t>
      </w:r>
      <w:r w:rsidR="00F6463C" w:rsidRPr="00F6463C">
        <w:rPr>
          <w:rFonts w:ascii="Times New Roman" w:hAnsi="Times New Roman"/>
          <w:bCs/>
          <w:i/>
          <w:iCs/>
          <w:sz w:val="18"/>
          <w:szCs w:val="18"/>
          <w:lang w:val="en-US"/>
        </w:rPr>
        <w:t>B</w:t>
      </w:r>
      <w:r w:rsidR="00F6463C" w:rsidRPr="00F6463C">
        <w:rPr>
          <w:rFonts w:ascii="Times New Roman" w:hAnsi="Times New Roman"/>
          <w:bCs/>
          <w:sz w:val="18"/>
          <w:szCs w:val="18"/>
          <w:lang w:val="en-US"/>
        </w:rPr>
        <w:t xml:space="preserve"> and temperature </w:t>
      </w:r>
      <w:r w:rsidR="00F6463C" w:rsidRPr="00F6463C">
        <w:rPr>
          <w:rFonts w:ascii="Times New Roman" w:hAnsi="Times New Roman"/>
          <w:bCs/>
          <w:i/>
          <w:iCs/>
          <w:sz w:val="18"/>
          <w:szCs w:val="18"/>
          <w:lang w:val="en-US"/>
        </w:rPr>
        <w:t>T</w:t>
      </w:r>
      <w:r w:rsidR="00F6463C" w:rsidRPr="00F6463C">
        <w:rPr>
          <w:rFonts w:ascii="Times New Roman" w:hAnsi="Times New Roman"/>
          <w:bCs/>
          <w:sz w:val="18"/>
          <w:szCs w:val="18"/>
          <w:lang w:val="en-US"/>
        </w:rPr>
        <w:t>. For this purpose, the effect of the magnetic field on the energy of light holes at the valence band ceiling of the narrow-gap quantum well, the effect of the magnetic field on the energy of free electrons at the bottom of the conduction band of the narrow-gap quantum well, the dependence of the two-dimensional energy density of states in the allowed bands of the narrow-gap quantum well on temperature and magnetic field, and the dependence of the forbidden band width of the narrow-gap quantum well on temperature and magnetic field were studied.</w:t>
      </w:r>
    </w:p>
    <w:p w14:paraId="01A1F27D" w14:textId="2D70FB9D" w:rsidR="00171968" w:rsidRPr="00916FF2" w:rsidRDefault="00E3345A" w:rsidP="00300F2E">
      <w:pPr>
        <w:pStyle w:val="Abstract"/>
        <w:spacing w:before="360" w:after="360"/>
        <w:ind w:left="289" w:right="289"/>
        <w:rPr>
          <w:rFonts w:ascii="Times New Roman" w:hAnsi="Times New Roman"/>
          <w:b/>
          <w:sz w:val="18"/>
          <w:szCs w:val="18"/>
          <w:lang w:val="en-US"/>
        </w:rPr>
      </w:pPr>
      <w:r w:rsidRPr="00916FF2">
        <w:rPr>
          <w:rFonts w:ascii="Times New Roman" w:hAnsi="Times New Roman"/>
          <w:b/>
          <w:sz w:val="18"/>
          <w:szCs w:val="18"/>
          <w:lang w:val="en-US"/>
        </w:rPr>
        <w:t>Keywords</w:t>
      </w:r>
      <w:r w:rsidR="00171968" w:rsidRPr="00916FF2">
        <w:rPr>
          <w:rFonts w:ascii="Times New Roman" w:hAnsi="Times New Roman"/>
          <w:b/>
          <w:sz w:val="18"/>
          <w:szCs w:val="18"/>
          <w:lang w:val="en-US"/>
        </w:rPr>
        <w:t xml:space="preserve">: </w:t>
      </w:r>
      <w:r w:rsidR="00C41D97">
        <w:rPr>
          <w:rFonts w:ascii="Times New Roman" w:hAnsi="Times New Roman"/>
          <w:bCs/>
          <w:sz w:val="18"/>
          <w:szCs w:val="18"/>
          <w:lang w:val="en-US"/>
        </w:rPr>
        <w:t xml:space="preserve">semiconductor, </w:t>
      </w:r>
      <w:r w:rsidR="00C41D97" w:rsidRPr="00F6463C">
        <w:rPr>
          <w:rFonts w:ascii="Times New Roman" w:hAnsi="Times New Roman"/>
          <w:bCs/>
          <w:sz w:val="18"/>
          <w:szCs w:val="18"/>
          <w:lang w:val="en-US"/>
        </w:rPr>
        <w:t>quantum well</w:t>
      </w:r>
      <w:r w:rsidR="00C41D97">
        <w:rPr>
          <w:rFonts w:ascii="Times New Roman" w:hAnsi="Times New Roman"/>
          <w:bCs/>
          <w:sz w:val="18"/>
          <w:szCs w:val="18"/>
          <w:lang w:val="en-US"/>
        </w:rPr>
        <w:t>, magnetic field, temperature, forbidden zone, energy</w:t>
      </w:r>
      <w:r w:rsidR="00A63AAB">
        <w:rPr>
          <w:rFonts w:ascii="Times New Roman" w:hAnsi="Times New Roman"/>
          <w:bCs/>
          <w:sz w:val="18"/>
          <w:szCs w:val="18"/>
          <w:lang w:val="en-US"/>
        </w:rPr>
        <w:t>.</w:t>
      </w:r>
    </w:p>
    <w:p w14:paraId="3CE05AFC" w14:textId="77777777" w:rsidR="00EA362A" w:rsidRPr="001245E0" w:rsidRDefault="00EA362A" w:rsidP="002916CE">
      <w:pPr>
        <w:spacing w:before="240" w:after="240" w:line="240" w:lineRule="auto"/>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6FFFF5F5" w14:textId="5BC00A72" w:rsidR="006D7719" w:rsidRPr="00A63AAB" w:rsidRDefault="00000D7D" w:rsidP="00A63AAB">
      <w:pPr>
        <w:tabs>
          <w:tab w:val="left" w:pos="0"/>
        </w:tabs>
        <w:spacing w:after="0" w:line="240" w:lineRule="auto"/>
        <w:ind w:firstLine="284"/>
        <w:jc w:val="both"/>
        <w:rPr>
          <w:rFonts w:ascii="Times New Roman" w:hAnsi="Times New Roman"/>
          <w:sz w:val="20"/>
          <w:szCs w:val="20"/>
          <w:lang w:val="uz-Cyrl-UZ"/>
        </w:rPr>
      </w:pPr>
      <w:r w:rsidRPr="00A63AAB">
        <w:rPr>
          <w:rFonts w:ascii="Times New Roman" w:hAnsi="Times New Roman"/>
          <w:sz w:val="20"/>
          <w:szCs w:val="20"/>
          <w:lang w:val="uz-Cyrl-UZ"/>
        </w:rPr>
        <w:t>The main fundamental physical quantity of bulk and small-sized semiconductor structures is the band gap</w:t>
      </w:r>
      <w:r w:rsidR="00A63AAB" w:rsidRPr="00A63AAB">
        <w:rPr>
          <w:rFonts w:ascii="Times New Roman" w:hAnsi="Times New Roman"/>
          <w:sz w:val="20"/>
          <w:szCs w:val="20"/>
          <w:lang w:val="en-US"/>
        </w:rPr>
        <w:t xml:space="preserve"> </w:t>
      </w:r>
      <m:oMath>
        <m:r>
          <w:rPr>
            <w:rFonts w:ascii="Cambria Math" w:hAnsi="Times New Roman"/>
            <w:sz w:val="20"/>
            <w:szCs w:val="20"/>
            <w:lang w:val="en-US"/>
          </w:rPr>
          <m:t>(</m:t>
        </m:r>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g</m:t>
            </m:r>
          </m:sub>
          <m:sup>
            <m:r>
              <w:rPr>
                <w:rFonts w:ascii="Cambria Math" w:hAnsi="Times New Roman"/>
                <w:sz w:val="20"/>
                <w:szCs w:val="20"/>
                <w:lang w:val="en-US"/>
              </w:rPr>
              <m:t>3</m:t>
            </m:r>
            <m:r>
              <w:rPr>
                <w:rFonts w:ascii="Cambria Math" w:hAnsi="Times New Roman"/>
                <w:sz w:val="20"/>
                <w:szCs w:val="20"/>
              </w:rPr>
              <m:t>d</m:t>
            </m:r>
          </m:sup>
        </m:sSubSup>
        <m:r>
          <w:rPr>
            <w:rFonts w:ascii="Cambria Math" w:hAnsi="Times New Roman"/>
            <w:sz w:val="20"/>
            <w:szCs w:val="20"/>
            <w:lang w:val="en-US"/>
          </w:rPr>
          <m:t>,</m:t>
        </m:r>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g</m:t>
            </m:r>
          </m:sub>
          <m:sup>
            <m:r>
              <w:rPr>
                <w:rFonts w:ascii="Cambria Math" w:hAnsi="Times New Roman"/>
                <w:sz w:val="20"/>
                <w:szCs w:val="20"/>
                <w:lang w:val="en-US"/>
              </w:rPr>
              <m:t>2</m:t>
            </m:r>
            <m:r>
              <w:rPr>
                <w:rFonts w:ascii="Cambria Math" w:hAnsi="Times New Roman"/>
                <w:sz w:val="20"/>
                <w:szCs w:val="20"/>
              </w:rPr>
              <m:t>d</m:t>
            </m:r>
          </m:sup>
        </m:sSubSup>
        <m:r>
          <w:rPr>
            <w:rFonts w:ascii="Cambria Math" w:hAnsi="Times New Roman"/>
            <w:sz w:val="20"/>
            <w:szCs w:val="20"/>
            <w:lang w:val="en-US"/>
          </w:rPr>
          <m:t>)</m:t>
        </m:r>
      </m:oMath>
      <w:r w:rsidRPr="00A63AAB">
        <w:rPr>
          <w:rFonts w:ascii="Times New Roman" w:hAnsi="Times New Roman"/>
          <w:sz w:val="20"/>
          <w:szCs w:val="20"/>
          <w:lang w:val="uz-Cyrl-UZ"/>
        </w:rPr>
        <w:t xml:space="preserve">, the energy width of which allows us to predict the operational parameters of a semiconductor-based device. Therefore, determining </w:t>
      </w:r>
      <m:oMath>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g</m:t>
            </m:r>
          </m:sub>
          <m:sup>
            <m:r>
              <w:rPr>
                <w:rFonts w:ascii="Cambria Math" w:hAnsi="Times New Roman"/>
                <w:sz w:val="20"/>
                <w:szCs w:val="20"/>
                <w:lang w:val="en-US"/>
              </w:rPr>
              <m:t>3</m:t>
            </m:r>
            <m:r>
              <w:rPr>
                <w:rFonts w:ascii="Cambria Math" w:hAnsi="Times New Roman"/>
                <w:sz w:val="20"/>
                <w:szCs w:val="20"/>
              </w:rPr>
              <m:t>d</m:t>
            </m:r>
          </m:sup>
        </m:sSubSup>
      </m:oMath>
      <w:r w:rsidRPr="00A63AAB">
        <w:rPr>
          <w:rFonts w:ascii="Times New Roman" w:hAnsi="Times New Roman"/>
          <w:sz w:val="20"/>
          <w:szCs w:val="20"/>
          <w:lang w:val="en-US"/>
        </w:rPr>
        <w:t xml:space="preserve"> </w:t>
      </w:r>
      <w:r w:rsidRPr="00A63AAB">
        <w:rPr>
          <w:rFonts w:ascii="Times New Roman" w:hAnsi="Times New Roman"/>
          <w:sz w:val="20"/>
          <w:szCs w:val="20"/>
          <w:lang w:val="uz-Cyrl-UZ"/>
        </w:rPr>
        <w:t>and</w:t>
      </w:r>
      <w:r w:rsidRPr="00A63AAB">
        <w:rPr>
          <w:rFonts w:ascii="Times New Roman" w:hAnsi="Times New Roman"/>
          <w:sz w:val="20"/>
          <w:szCs w:val="20"/>
          <w:lang w:val="en-US"/>
        </w:rPr>
        <w:t xml:space="preserve"> </w:t>
      </w:r>
      <m:oMath>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g</m:t>
            </m:r>
          </m:sub>
          <m:sup>
            <m:r>
              <w:rPr>
                <w:rFonts w:ascii="Cambria Math" w:hAnsi="Times New Roman"/>
                <w:sz w:val="20"/>
                <w:szCs w:val="20"/>
                <w:lang w:val="en-US"/>
              </w:rPr>
              <m:t>2</m:t>
            </m:r>
            <m:r>
              <w:rPr>
                <w:rFonts w:ascii="Cambria Math" w:hAnsi="Times New Roman"/>
                <w:sz w:val="20"/>
                <w:szCs w:val="20"/>
              </w:rPr>
              <m:t>d</m:t>
            </m:r>
          </m:sup>
        </m:sSubSup>
      </m:oMath>
      <w:r w:rsidRPr="00A63AAB">
        <w:rPr>
          <w:rFonts w:ascii="Times New Roman" w:hAnsi="Times New Roman"/>
          <w:sz w:val="20"/>
          <w:szCs w:val="20"/>
          <w:lang w:val="uz-Cyrl-UZ"/>
        </w:rPr>
        <w:t xml:space="preserve"> (if the band gap of newly created materials is not known) is one of the main tasks of semiconductor heterostructure technology. In addition, another important feature of </w:t>
      </w:r>
      <w:r w:rsidRPr="00A63AAB">
        <w:rPr>
          <w:rFonts w:ascii="Times New Roman" w:hAnsi="Times New Roman"/>
          <w:i/>
          <w:iCs/>
          <w:sz w:val="20"/>
          <w:szCs w:val="20"/>
          <w:lang w:val="uz-Cyrl-UZ"/>
        </w:rPr>
        <w:t>E</w:t>
      </w:r>
      <w:r w:rsidRPr="00A63AAB">
        <w:rPr>
          <w:rFonts w:ascii="Times New Roman" w:hAnsi="Times New Roman"/>
          <w:i/>
          <w:iCs/>
          <w:sz w:val="20"/>
          <w:szCs w:val="20"/>
          <w:vertAlign w:val="subscript"/>
          <w:lang w:val="uz-Cyrl-UZ"/>
        </w:rPr>
        <w:t>g</w:t>
      </w:r>
      <w:r w:rsidRPr="00A63AAB">
        <w:rPr>
          <w:rFonts w:ascii="Times New Roman" w:hAnsi="Times New Roman"/>
          <w:sz w:val="20"/>
          <w:szCs w:val="20"/>
          <w:lang w:val="uz-Cyrl-UZ"/>
        </w:rPr>
        <w:t xml:space="preserve"> is its strong susceptibility to external influences, and even a change in </w:t>
      </w:r>
      <w:r w:rsidRPr="00A63AAB">
        <w:rPr>
          <w:rFonts w:ascii="Times New Roman" w:hAnsi="Times New Roman"/>
          <w:i/>
          <w:iCs/>
          <w:sz w:val="20"/>
          <w:szCs w:val="20"/>
          <w:lang w:val="uz-Cyrl-UZ"/>
        </w:rPr>
        <w:t>E</w:t>
      </w:r>
      <w:r w:rsidRPr="00A63AAB">
        <w:rPr>
          <w:rFonts w:ascii="Times New Roman" w:hAnsi="Times New Roman"/>
          <w:i/>
          <w:iCs/>
          <w:sz w:val="20"/>
          <w:szCs w:val="20"/>
          <w:vertAlign w:val="subscript"/>
          <w:lang w:val="uz-Cyrl-UZ"/>
        </w:rPr>
        <w:t>g</w:t>
      </w:r>
      <w:r w:rsidRPr="00A63AAB">
        <w:rPr>
          <w:rFonts w:ascii="Times New Roman" w:hAnsi="Times New Roman"/>
          <w:sz w:val="20"/>
          <w:szCs w:val="20"/>
          <w:lang w:val="uz-Cyrl-UZ"/>
        </w:rPr>
        <w:t xml:space="preserve"> as a result of this influence radically changes the physical and chemical properties of a semiconductor device. There are a number of methods for determining the dependence of the band gap of semiconductors on external factors. In particular, in a number of works, a method for determining </w:t>
      </w:r>
      <w:r w:rsidRPr="00A63AAB">
        <w:rPr>
          <w:rFonts w:ascii="Times New Roman" w:hAnsi="Times New Roman"/>
          <w:i/>
          <w:iCs/>
          <w:sz w:val="20"/>
          <w:szCs w:val="20"/>
          <w:lang w:val="uz-Cyrl-UZ"/>
        </w:rPr>
        <w:t>E</w:t>
      </w:r>
      <w:r w:rsidRPr="00A63AAB">
        <w:rPr>
          <w:rFonts w:ascii="Times New Roman" w:hAnsi="Times New Roman"/>
          <w:i/>
          <w:iCs/>
          <w:sz w:val="20"/>
          <w:szCs w:val="20"/>
          <w:vertAlign w:val="subscript"/>
          <w:lang w:val="uz-Cyrl-UZ"/>
        </w:rPr>
        <w:t>g</w:t>
      </w:r>
      <w:r w:rsidRPr="00A63AAB">
        <w:rPr>
          <w:rFonts w:ascii="Times New Roman" w:hAnsi="Times New Roman"/>
          <w:i/>
          <w:iCs/>
          <w:sz w:val="20"/>
          <w:szCs w:val="20"/>
          <w:lang w:val="uz-Cyrl-UZ"/>
        </w:rPr>
        <w:t>(T)</w:t>
      </w:r>
      <w:r w:rsidRPr="00A63AAB">
        <w:rPr>
          <w:rFonts w:ascii="Times New Roman" w:hAnsi="Times New Roman"/>
          <w:sz w:val="20"/>
          <w:szCs w:val="20"/>
          <w:lang w:val="uz-Cyrl-UZ"/>
        </w:rPr>
        <w:t xml:space="preserve"> from the temperature dependence model of the surface density of states has been developed. In addition, a mechanism for explaining </w:t>
      </w:r>
      <w:r w:rsidRPr="00A63AAB">
        <w:rPr>
          <w:rFonts w:ascii="Times New Roman" w:hAnsi="Times New Roman"/>
          <w:i/>
          <w:iCs/>
          <w:sz w:val="20"/>
          <w:szCs w:val="20"/>
          <w:lang w:val="uz-Cyrl-UZ"/>
        </w:rPr>
        <w:t>E</w:t>
      </w:r>
      <w:r w:rsidRPr="00A63AAB">
        <w:rPr>
          <w:rFonts w:ascii="Times New Roman" w:hAnsi="Times New Roman"/>
          <w:i/>
          <w:iCs/>
          <w:sz w:val="20"/>
          <w:szCs w:val="20"/>
          <w:vertAlign w:val="subscript"/>
          <w:lang w:val="uz-Cyrl-UZ"/>
        </w:rPr>
        <w:t>g</w:t>
      </w:r>
      <w:r w:rsidRPr="00A63AAB">
        <w:rPr>
          <w:rFonts w:ascii="Times New Roman" w:hAnsi="Times New Roman"/>
          <w:i/>
          <w:iCs/>
          <w:sz w:val="20"/>
          <w:szCs w:val="20"/>
          <w:lang w:val="uz-Cyrl-UZ"/>
        </w:rPr>
        <w:t>(T)</w:t>
      </w:r>
      <w:r w:rsidRPr="00A63AAB">
        <w:rPr>
          <w:rFonts w:ascii="Times New Roman" w:hAnsi="Times New Roman"/>
          <w:sz w:val="20"/>
          <w:szCs w:val="20"/>
          <w:lang w:val="uz-Cyrl-UZ"/>
        </w:rPr>
        <w:t xml:space="preserve"> was created by the temperature change of the density of states, through the penetration of its “tail” into the bandgap. However, in these works, the effect of the quantizing magnetic field was not studied. In some works, the dependence of the bandgap of bulk and quantum-scale semiconductors on temperature, magnetic field, and hydrostatic pressure was studied. In particular, in </w:t>
      </w:r>
      <w:r w:rsidRPr="00A63AAB">
        <w:rPr>
          <w:rFonts w:ascii="Times New Roman" w:hAnsi="Times New Roman"/>
          <w:sz w:val="20"/>
          <w:szCs w:val="20"/>
          <w:lang w:val="en-US"/>
        </w:rPr>
        <w:t xml:space="preserve">works </w:t>
      </w:r>
      <w:r w:rsidRPr="00A63AAB">
        <w:rPr>
          <w:rFonts w:ascii="Times New Roman" w:hAnsi="Times New Roman"/>
          <w:sz w:val="20"/>
          <w:szCs w:val="20"/>
          <w:lang w:val="uz-Cyrl-UZ"/>
        </w:rPr>
        <w:t>[</w:t>
      </w:r>
      <w:r w:rsidR="00354D6E" w:rsidRPr="00A63AAB">
        <w:rPr>
          <w:rFonts w:ascii="Times New Roman" w:hAnsi="Times New Roman"/>
          <w:sz w:val="20"/>
          <w:szCs w:val="20"/>
          <w:lang w:val="en-US"/>
        </w:rPr>
        <w:t>1-5</w:t>
      </w:r>
      <w:r w:rsidRPr="00A63AAB">
        <w:rPr>
          <w:rFonts w:ascii="Times New Roman" w:hAnsi="Times New Roman"/>
          <w:sz w:val="20"/>
          <w:szCs w:val="20"/>
          <w:lang w:val="uz-Cyrl-UZ"/>
        </w:rPr>
        <w:t xml:space="preserve">], the </w:t>
      </w:r>
      <m:oMath>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g</m:t>
            </m:r>
          </m:sub>
          <m:sup>
            <m:r>
              <w:rPr>
                <w:rFonts w:ascii="Cambria Math" w:hAnsi="Times New Roman"/>
                <w:sz w:val="20"/>
                <w:szCs w:val="20"/>
                <w:lang w:val="en-US"/>
              </w:rPr>
              <m:t>3</m:t>
            </m:r>
            <m:r>
              <w:rPr>
                <w:rFonts w:ascii="Cambria Math" w:hAnsi="Times New Roman"/>
                <w:sz w:val="20"/>
                <w:szCs w:val="20"/>
              </w:rPr>
              <m:t>d</m:t>
            </m:r>
          </m:sup>
        </m:sSubSup>
        <m:r>
          <w:rPr>
            <w:rFonts w:ascii="Cambria Math" w:hAnsi="Times New Roman"/>
            <w:sz w:val="20"/>
            <w:szCs w:val="20"/>
            <w:lang w:val="en-US"/>
          </w:rPr>
          <m:t>(</m:t>
        </m:r>
        <m:r>
          <w:rPr>
            <w:rFonts w:ascii="Cambria Math" w:hAnsi="Times New Roman"/>
            <w:sz w:val="20"/>
            <w:szCs w:val="20"/>
          </w:rPr>
          <m:t>B</m:t>
        </m:r>
        <m:r>
          <w:rPr>
            <w:rFonts w:ascii="Cambria Math" w:hAnsi="Times New Roman"/>
            <w:sz w:val="20"/>
            <w:szCs w:val="20"/>
            <w:lang w:val="en-US"/>
          </w:rPr>
          <m:t>,</m:t>
        </m:r>
        <m:r>
          <w:rPr>
            <w:rFonts w:ascii="Cambria Math" w:hAnsi="Times New Roman"/>
            <w:sz w:val="20"/>
            <w:szCs w:val="20"/>
          </w:rPr>
          <m:t>T</m:t>
        </m:r>
        <m:r>
          <w:rPr>
            <w:rFonts w:ascii="Cambria Math" w:hAnsi="Times New Roman"/>
            <w:sz w:val="20"/>
            <w:szCs w:val="20"/>
            <w:lang w:val="en-US"/>
          </w:rPr>
          <m:t>)</m:t>
        </m:r>
      </m:oMath>
      <w:r w:rsidRPr="00A63AAB">
        <w:rPr>
          <w:rFonts w:ascii="Times New Roman" w:hAnsi="Times New Roman"/>
          <w:sz w:val="20"/>
          <w:szCs w:val="20"/>
          <w:lang w:val="en-US"/>
        </w:rPr>
        <w:t xml:space="preserve"> </w:t>
      </w:r>
      <w:r w:rsidRPr="00A63AAB">
        <w:rPr>
          <w:rFonts w:ascii="Times New Roman" w:hAnsi="Times New Roman"/>
          <w:sz w:val="20"/>
          <w:szCs w:val="20"/>
          <w:lang w:val="uz-Cyrl-UZ"/>
        </w:rPr>
        <w:t>was calculated theoretically by changing the allowed bands of bulk semiconductor structures with temperature and magnetic field. In th</w:t>
      </w:r>
      <w:r w:rsidRPr="00A63AAB">
        <w:rPr>
          <w:rFonts w:ascii="Times New Roman" w:hAnsi="Times New Roman"/>
          <w:sz w:val="20"/>
          <w:szCs w:val="20"/>
          <w:lang w:val="en-US"/>
        </w:rPr>
        <w:t>ese</w:t>
      </w:r>
      <w:r w:rsidRPr="00A63AAB">
        <w:rPr>
          <w:rFonts w:ascii="Times New Roman" w:hAnsi="Times New Roman"/>
          <w:sz w:val="20"/>
          <w:szCs w:val="20"/>
          <w:lang w:val="uz-Cyrl-UZ"/>
        </w:rPr>
        <w:t xml:space="preserve"> work</w:t>
      </w:r>
      <w:r w:rsidRPr="00A63AAB">
        <w:rPr>
          <w:rFonts w:ascii="Times New Roman" w:hAnsi="Times New Roman"/>
          <w:sz w:val="20"/>
          <w:szCs w:val="20"/>
          <w:lang w:val="en-US"/>
        </w:rPr>
        <w:t>s</w:t>
      </w:r>
      <w:r w:rsidRPr="00A63AAB">
        <w:rPr>
          <w:rFonts w:ascii="Times New Roman" w:hAnsi="Times New Roman"/>
          <w:sz w:val="20"/>
          <w:szCs w:val="20"/>
          <w:lang w:val="uz-Cyrl-UZ"/>
        </w:rPr>
        <w:t xml:space="preserve">, it was proven that when the </w:t>
      </w:r>
      <w:r w:rsidRPr="00A63AAB">
        <w:rPr>
          <w:rFonts w:ascii="Times New Roman" w:hAnsi="Times New Roman"/>
          <w:position w:val="-6"/>
          <w:sz w:val="20"/>
          <w:szCs w:val="20"/>
        </w:rPr>
        <w:object w:dxaOrig="680" w:dyaOrig="279" w14:anchorId="34CC22A2">
          <v:shape id="_x0000_i1027" type="#_x0000_t75" style="width:29.4pt;height:12.6pt" o:ole="">
            <v:imagedata r:id="rId17" o:title=""/>
          </v:shape>
          <o:OLEObject Type="Embed" ProgID="Equation.DSMT4" ShapeID="_x0000_i1027" DrawAspect="Content" ObjectID="_1828504632" r:id="rId18"/>
        </w:object>
      </w:r>
      <w:r w:rsidRPr="00A63AAB">
        <w:rPr>
          <w:rFonts w:ascii="Times New Roman" w:hAnsi="Times New Roman"/>
          <w:sz w:val="20"/>
          <w:szCs w:val="20"/>
          <w:lang w:val="uz-Cyrl-UZ"/>
        </w:rPr>
        <w:t xml:space="preserve"> condition is met, it turns into </w:t>
      </w:r>
      <m:oMath>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g</m:t>
            </m:r>
          </m:sub>
          <m:sup>
            <m:r>
              <w:rPr>
                <w:rFonts w:ascii="Cambria Math" w:hAnsi="Times New Roman"/>
                <w:sz w:val="20"/>
                <w:szCs w:val="20"/>
                <w:lang w:val="en-US"/>
              </w:rPr>
              <m:t>3</m:t>
            </m:r>
            <m:r>
              <w:rPr>
                <w:rFonts w:ascii="Cambria Math" w:hAnsi="Times New Roman"/>
                <w:sz w:val="20"/>
                <w:szCs w:val="20"/>
              </w:rPr>
              <m:t>d</m:t>
            </m:r>
          </m:sup>
        </m:sSubSup>
        <m:r>
          <w:rPr>
            <w:rFonts w:ascii="Cambria Math" w:hAnsi="Times New Roman"/>
            <w:sz w:val="20"/>
            <w:szCs w:val="20"/>
            <w:lang w:val="en-US"/>
          </w:rPr>
          <m:t>(</m:t>
        </m:r>
        <m:r>
          <w:rPr>
            <w:rFonts w:ascii="Cambria Math" w:hAnsi="Times New Roman"/>
            <w:sz w:val="20"/>
            <w:szCs w:val="20"/>
          </w:rPr>
          <m:t>B</m:t>
        </m:r>
        <m:r>
          <w:rPr>
            <w:rFonts w:ascii="Cambria Math" w:hAnsi="Times New Roman"/>
            <w:sz w:val="20"/>
            <w:szCs w:val="20"/>
            <w:lang w:val="en-US"/>
          </w:rPr>
          <m:t>,</m:t>
        </m:r>
        <m:r>
          <w:rPr>
            <w:rFonts w:ascii="Cambria Math" w:hAnsi="Times New Roman"/>
            <w:sz w:val="20"/>
            <w:szCs w:val="20"/>
          </w:rPr>
          <m:t>T</m:t>
        </m:r>
        <m:r>
          <w:rPr>
            <w:rFonts w:ascii="Cambria Math" w:hAnsi="Times New Roman"/>
            <w:sz w:val="20"/>
            <w:szCs w:val="20"/>
            <w:lang w:val="en-US"/>
          </w:rPr>
          <m:t>)</m:t>
        </m:r>
        <m:r>
          <w:rPr>
            <w:rFonts w:ascii="Cambria Math" w:hAnsi="Times New Roman"/>
            <w:sz w:val="20"/>
            <w:szCs w:val="20"/>
            <w:lang w:val="en-US"/>
          </w:rPr>
          <m:t>→</m:t>
        </m:r>
        <m:sSub>
          <m:sSubPr>
            <m:ctrlPr>
              <w:rPr>
                <w:rFonts w:ascii="Cambria Math" w:hAnsi="Times New Roman"/>
                <w:i/>
                <w:sz w:val="20"/>
                <w:szCs w:val="20"/>
              </w:rPr>
            </m:ctrlPr>
          </m:sSubPr>
          <m:e>
            <m:r>
              <w:rPr>
                <w:rFonts w:ascii="Cambria Math" w:hAnsi="Times New Roman"/>
                <w:sz w:val="20"/>
                <w:szCs w:val="20"/>
              </w:rPr>
              <m:t>E</m:t>
            </m:r>
          </m:e>
          <m:sub>
            <m:r>
              <w:rPr>
                <w:rFonts w:ascii="Cambria Math" w:hAnsi="Times New Roman"/>
                <w:sz w:val="20"/>
                <w:szCs w:val="20"/>
              </w:rPr>
              <m:t>g</m:t>
            </m:r>
          </m:sub>
        </m:sSub>
        <m:r>
          <w:rPr>
            <w:rFonts w:ascii="Cambria Math" w:hAnsi="Times New Roman"/>
            <w:sz w:val="20"/>
            <w:szCs w:val="20"/>
            <w:lang w:val="en-US"/>
          </w:rPr>
          <m:t>(</m:t>
        </m:r>
        <m:r>
          <w:rPr>
            <w:rFonts w:ascii="Cambria Math" w:hAnsi="Times New Roman"/>
            <w:sz w:val="20"/>
            <w:szCs w:val="20"/>
          </w:rPr>
          <m:t>T</m:t>
        </m:r>
        <m:r>
          <w:rPr>
            <w:rFonts w:ascii="Cambria Math" w:hAnsi="Times New Roman"/>
            <w:sz w:val="20"/>
            <w:szCs w:val="20"/>
            <w:lang w:val="en-US"/>
          </w:rPr>
          <m:t>)</m:t>
        </m:r>
      </m:oMath>
      <w:r w:rsidRPr="00A63AAB">
        <w:rPr>
          <w:rFonts w:ascii="Times New Roman" w:hAnsi="Times New Roman"/>
          <w:sz w:val="20"/>
          <w:szCs w:val="20"/>
          <w:lang w:val="uz-Cyrl-UZ"/>
        </w:rPr>
        <w:t xml:space="preserve">, that is, classical methods. This theory is mainly suitable for wide-bandgap 3D materials. </w:t>
      </w:r>
      <w:r w:rsidR="006D7719" w:rsidRPr="00A63AAB">
        <w:rPr>
          <w:rFonts w:ascii="Times New Roman" w:hAnsi="Times New Roman"/>
          <w:sz w:val="20"/>
          <w:szCs w:val="20"/>
          <w:lang w:val="uz-Cyrl-UZ"/>
        </w:rPr>
        <w:t xml:space="preserve">In </w:t>
      </w:r>
      <w:r w:rsidR="006D7719" w:rsidRPr="00A63AAB">
        <w:rPr>
          <w:rFonts w:ascii="Times New Roman" w:hAnsi="Times New Roman"/>
          <w:sz w:val="20"/>
          <w:szCs w:val="20"/>
          <w:lang w:val="en-US"/>
        </w:rPr>
        <w:t xml:space="preserve">works </w:t>
      </w:r>
      <w:r w:rsidR="006D7719" w:rsidRPr="00A63AAB">
        <w:rPr>
          <w:rFonts w:ascii="Times New Roman" w:hAnsi="Times New Roman"/>
          <w:sz w:val="20"/>
          <w:szCs w:val="20"/>
          <w:lang w:val="uz-Cyrl-UZ"/>
        </w:rPr>
        <w:t>[</w:t>
      </w:r>
      <w:r w:rsidR="00BF68F9" w:rsidRPr="00A63AAB">
        <w:rPr>
          <w:rFonts w:ascii="Times New Roman" w:hAnsi="Times New Roman"/>
          <w:sz w:val="20"/>
          <w:szCs w:val="20"/>
          <w:lang w:val="en-US"/>
        </w:rPr>
        <w:t>6-9</w:t>
      </w:r>
      <w:r w:rsidR="006D7719" w:rsidRPr="00A63AAB">
        <w:rPr>
          <w:rFonts w:ascii="Times New Roman" w:hAnsi="Times New Roman"/>
          <w:sz w:val="20"/>
          <w:szCs w:val="20"/>
          <w:lang w:val="uz-Cyrl-UZ"/>
        </w:rPr>
        <w:t xml:space="preserve">], a model for </w:t>
      </w:r>
      <m:oMath>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g</m:t>
            </m:r>
          </m:sub>
          <m:sup>
            <m:r>
              <w:rPr>
                <w:rFonts w:ascii="Cambria Math" w:hAnsi="Times New Roman"/>
                <w:sz w:val="20"/>
                <w:szCs w:val="20"/>
                <w:lang w:val="en-US"/>
              </w:rPr>
              <m:t>2</m:t>
            </m:r>
            <m:r>
              <w:rPr>
                <w:rFonts w:ascii="Cambria Math" w:hAnsi="Times New Roman"/>
                <w:sz w:val="20"/>
                <w:szCs w:val="20"/>
              </w:rPr>
              <m:t>d</m:t>
            </m:r>
          </m:sup>
        </m:sSubSup>
        <m:r>
          <w:rPr>
            <w:rFonts w:ascii="Cambria Math" w:hAnsi="Times New Roman"/>
            <w:sz w:val="20"/>
            <w:szCs w:val="20"/>
            <w:lang w:val="en-US"/>
          </w:rPr>
          <m:t>(</m:t>
        </m:r>
        <m:r>
          <w:rPr>
            <w:rFonts w:ascii="Cambria Math" w:hAnsi="Times New Roman"/>
            <w:sz w:val="20"/>
            <w:szCs w:val="20"/>
          </w:rPr>
          <m:t>B</m:t>
        </m:r>
        <m:r>
          <w:rPr>
            <w:rFonts w:ascii="Cambria Math" w:hAnsi="Times New Roman"/>
            <w:sz w:val="20"/>
            <w:szCs w:val="20"/>
            <w:lang w:val="en-US"/>
          </w:rPr>
          <m:t>,</m:t>
        </m:r>
        <m:r>
          <w:rPr>
            <w:rFonts w:ascii="Cambria Math" w:hAnsi="Times New Roman"/>
            <w:sz w:val="20"/>
            <w:szCs w:val="20"/>
          </w:rPr>
          <m:t>T</m:t>
        </m:r>
        <m:r>
          <w:rPr>
            <w:rFonts w:ascii="Cambria Math" w:hAnsi="Times New Roman"/>
            <w:sz w:val="20"/>
            <w:szCs w:val="20"/>
            <w:lang w:val="en-US"/>
          </w:rPr>
          <m:t>,</m:t>
        </m:r>
        <m:r>
          <w:rPr>
            <w:rFonts w:ascii="Cambria Math" w:hAnsi="Times New Roman"/>
            <w:sz w:val="20"/>
            <w:szCs w:val="20"/>
          </w:rPr>
          <m:t>d</m:t>
        </m:r>
        <m:r>
          <w:rPr>
            <w:rFonts w:ascii="Cambria Math" w:hAnsi="Times New Roman"/>
            <w:sz w:val="20"/>
            <w:szCs w:val="20"/>
            <w:lang w:val="en-US"/>
          </w:rPr>
          <m:t>)</m:t>
        </m:r>
      </m:oMath>
      <w:r w:rsidR="006D7719" w:rsidRPr="00A63AAB">
        <w:rPr>
          <w:rFonts w:ascii="Times New Roman" w:hAnsi="Times New Roman"/>
          <w:sz w:val="20"/>
          <w:szCs w:val="20"/>
          <w:lang w:val="uz-Cyrl-UZ"/>
        </w:rPr>
        <w:t xml:space="preserve"> quantum well semiconductors obeying the parabolic dispersion law was developed. A mechanism for the change of the bottom of the conduction band and the ceiling of the valence band (the boundaries of the allowed bands) of a rectangular quantum well with magnetic field and temperature was developed. As a result of the penetration of the tail of </w:t>
      </w:r>
      <m:oMath>
        <m:sSubSup>
          <m:sSubSupPr>
            <m:ctrlPr>
              <w:rPr>
                <w:rFonts w:ascii="Cambria Math" w:hAnsi="Times New Roman"/>
                <w:i/>
                <w:sz w:val="20"/>
                <w:szCs w:val="20"/>
              </w:rPr>
            </m:ctrlPr>
          </m:sSubSupPr>
          <m:e>
            <m:r>
              <w:rPr>
                <w:rFonts w:ascii="Cambria Math" w:hAnsi="Times New Roman"/>
                <w:sz w:val="20"/>
                <w:szCs w:val="20"/>
              </w:rPr>
              <m:t>N</m:t>
            </m:r>
          </m:e>
          <m:sub>
            <m:r>
              <w:rPr>
                <w:rFonts w:ascii="Cambria Math" w:hAnsi="Times New Roman"/>
                <w:sz w:val="20"/>
                <w:szCs w:val="20"/>
              </w:rPr>
              <m:t>cs</m:t>
            </m:r>
          </m:sub>
          <m:sup>
            <m:r>
              <w:rPr>
                <w:rFonts w:ascii="Cambria Math" w:hAnsi="Times New Roman"/>
                <w:sz w:val="20"/>
                <w:szCs w:val="20"/>
                <w:lang w:val="en-US"/>
              </w:rPr>
              <m:t>2</m:t>
            </m:r>
            <m:r>
              <w:rPr>
                <w:rFonts w:ascii="Cambria Math" w:hAnsi="Times New Roman"/>
                <w:sz w:val="20"/>
                <w:szCs w:val="20"/>
              </w:rPr>
              <m:t>d</m:t>
            </m:r>
          </m:sup>
        </m:sSubSup>
        <m:r>
          <w:rPr>
            <w:rFonts w:ascii="Cambria Math" w:hAnsi="Times New Roman"/>
            <w:sz w:val="20"/>
            <w:szCs w:val="20"/>
            <w:lang w:val="en-US"/>
          </w:rPr>
          <m:t>(</m:t>
        </m:r>
        <m:r>
          <w:rPr>
            <w:rFonts w:ascii="Cambria Math" w:hAnsi="Times New Roman"/>
            <w:sz w:val="20"/>
            <w:szCs w:val="20"/>
          </w:rPr>
          <m:t>B</m:t>
        </m:r>
        <m:r>
          <w:rPr>
            <w:rFonts w:ascii="Cambria Math" w:hAnsi="Times New Roman"/>
            <w:sz w:val="20"/>
            <w:szCs w:val="20"/>
            <w:lang w:val="en-US"/>
          </w:rPr>
          <m:t>,</m:t>
        </m:r>
        <m:r>
          <w:rPr>
            <w:rFonts w:ascii="Cambria Math" w:hAnsi="Times New Roman"/>
            <w:sz w:val="20"/>
            <w:szCs w:val="20"/>
          </w:rPr>
          <m:t>T</m:t>
        </m:r>
        <m:r>
          <w:rPr>
            <w:rFonts w:ascii="Cambria Math" w:hAnsi="Times New Roman"/>
            <w:sz w:val="20"/>
            <w:szCs w:val="20"/>
            <w:lang w:val="en-US"/>
          </w:rPr>
          <m:t>,</m:t>
        </m:r>
        <m:r>
          <w:rPr>
            <w:rFonts w:ascii="Cambria Math" w:hAnsi="Times New Roman"/>
            <w:sz w:val="20"/>
            <w:szCs w:val="20"/>
          </w:rPr>
          <m:t>d</m:t>
        </m:r>
        <m:r>
          <w:rPr>
            <w:rFonts w:ascii="Cambria Math" w:hAnsi="Times New Roman"/>
            <w:sz w:val="20"/>
            <w:szCs w:val="20"/>
            <w:lang w:val="en-US"/>
          </w:rPr>
          <m:t>)</m:t>
        </m:r>
      </m:oMath>
      <w:r w:rsidR="00A63AAB" w:rsidRPr="00A63AAB">
        <w:rPr>
          <w:rFonts w:ascii="Times New Roman" w:hAnsi="Times New Roman"/>
          <w:sz w:val="20"/>
          <w:szCs w:val="20"/>
          <w:lang w:val="uz-Cyrl-UZ"/>
        </w:rPr>
        <w:t xml:space="preserve"> </w:t>
      </w:r>
      <w:r w:rsidR="006D7719" w:rsidRPr="00A63AAB">
        <w:rPr>
          <w:rFonts w:ascii="Times New Roman" w:hAnsi="Times New Roman"/>
          <w:sz w:val="20"/>
          <w:szCs w:val="20"/>
          <w:lang w:val="uz-Cyrl-UZ"/>
        </w:rPr>
        <w:t xml:space="preserve">and </w:t>
      </w:r>
      <m:oMath>
        <m:sSubSup>
          <m:sSubSupPr>
            <m:ctrlPr>
              <w:rPr>
                <w:rFonts w:ascii="Cambria Math" w:hAnsi="Times New Roman"/>
                <w:i/>
                <w:sz w:val="20"/>
                <w:szCs w:val="20"/>
              </w:rPr>
            </m:ctrlPr>
          </m:sSubSupPr>
          <m:e>
            <m:r>
              <w:rPr>
                <w:rFonts w:ascii="Cambria Math" w:hAnsi="Times New Roman"/>
                <w:sz w:val="20"/>
                <w:szCs w:val="20"/>
              </w:rPr>
              <m:t>N</m:t>
            </m:r>
          </m:e>
          <m:sub>
            <m:r>
              <w:rPr>
                <w:rFonts w:ascii="Cambria Math" w:hAnsi="Times New Roman"/>
                <w:sz w:val="20"/>
                <w:szCs w:val="20"/>
              </w:rPr>
              <m:t>vs</m:t>
            </m:r>
          </m:sub>
          <m:sup>
            <m:r>
              <w:rPr>
                <w:rFonts w:ascii="Cambria Math" w:hAnsi="Times New Roman"/>
                <w:sz w:val="20"/>
                <w:szCs w:val="20"/>
                <w:lang w:val="en-US"/>
              </w:rPr>
              <m:t>2</m:t>
            </m:r>
            <m:r>
              <w:rPr>
                <w:rFonts w:ascii="Cambria Math" w:hAnsi="Times New Roman"/>
                <w:sz w:val="20"/>
                <w:szCs w:val="20"/>
              </w:rPr>
              <m:t>d</m:t>
            </m:r>
          </m:sup>
        </m:sSubSup>
        <m:r>
          <w:rPr>
            <w:rFonts w:ascii="Cambria Math" w:hAnsi="Times New Roman"/>
            <w:sz w:val="20"/>
            <w:szCs w:val="20"/>
            <w:lang w:val="en-US"/>
          </w:rPr>
          <m:t>(</m:t>
        </m:r>
        <m:r>
          <w:rPr>
            <w:rFonts w:ascii="Cambria Math" w:hAnsi="Times New Roman"/>
            <w:sz w:val="20"/>
            <w:szCs w:val="20"/>
          </w:rPr>
          <m:t>B</m:t>
        </m:r>
        <m:r>
          <w:rPr>
            <w:rFonts w:ascii="Cambria Math" w:hAnsi="Times New Roman"/>
            <w:sz w:val="20"/>
            <w:szCs w:val="20"/>
            <w:lang w:val="en-US"/>
          </w:rPr>
          <m:t>,</m:t>
        </m:r>
        <m:r>
          <w:rPr>
            <w:rFonts w:ascii="Cambria Math" w:hAnsi="Times New Roman"/>
            <w:sz w:val="20"/>
            <w:szCs w:val="20"/>
          </w:rPr>
          <m:t>T</m:t>
        </m:r>
        <m:r>
          <w:rPr>
            <w:rFonts w:ascii="Cambria Math" w:hAnsi="Times New Roman"/>
            <w:sz w:val="20"/>
            <w:szCs w:val="20"/>
            <w:lang w:val="en-US"/>
          </w:rPr>
          <m:t>,</m:t>
        </m:r>
        <m:r>
          <w:rPr>
            <w:rFonts w:ascii="Cambria Math" w:hAnsi="Times New Roman"/>
            <w:sz w:val="20"/>
            <w:szCs w:val="20"/>
          </w:rPr>
          <m:t>d</m:t>
        </m:r>
        <m:r>
          <w:rPr>
            <w:rFonts w:ascii="Cambria Math" w:hAnsi="Times New Roman"/>
            <w:sz w:val="20"/>
            <w:szCs w:val="20"/>
            <w:lang w:val="en-US"/>
          </w:rPr>
          <m:t>)</m:t>
        </m:r>
      </m:oMath>
      <w:r w:rsidR="006D7719" w:rsidRPr="00A63AAB">
        <w:rPr>
          <w:rFonts w:ascii="Times New Roman" w:hAnsi="Times New Roman"/>
          <w:sz w:val="20"/>
          <w:szCs w:val="20"/>
          <w:lang w:val="en-US"/>
        </w:rPr>
        <w:t xml:space="preserve"> </w:t>
      </w:r>
      <w:r w:rsidR="006D7719" w:rsidRPr="00A63AAB">
        <w:rPr>
          <w:rFonts w:ascii="Times New Roman" w:hAnsi="Times New Roman"/>
          <w:sz w:val="20"/>
          <w:szCs w:val="20"/>
          <w:lang w:val="uz-Cyrl-UZ"/>
        </w:rPr>
        <w:t xml:space="preserve">into the </w:t>
      </w:r>
      <m:oMath>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g</m:t>
            </m:r>
          </m:sub>
          <m:sup>
            <m:r>
              <w:rPr>
                <w:rFonts w:ascii="Cambria Math" w:hAnsi="Times New Roman"/>
                <w:sz w:val="20"/>
                <w:szCs w:val="20"/>
                <w:lang w:val="en-US"/>
              </w:rPr>
              <m:t>2</m:t>
            </m:r>
            <m:r>
              <w:rPr>
                <w:rFonts w:ascii="Cambria Math" w:hAnsi="Times New Roman"/>
                <w:sz w:val="20"/>
                <w:szCs w:val="20"/>
              </w:rPr>
              <m:t>d</m:t>
            </m:r>
          </m:sup>
        </m:sSubSup>
      </m:oMath>
      <w:r w:rsidR="006D7719" w:rsidRPr="00A63AAB">
        <w:rPr>
          <w:rFonts w:ascii="Times New Roman" w:hAnsi="Times New Roman"/>
          <w:sz w:val="20"/>
          <w:szCs w:val="20"/>
          <w:lang w:val="uz-Cyrl-UZ"/>
        </w:rPr>
        <w:t xml:space="preserve">, the </w:t>
      </w:r>
      <m:oMath>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g</m:t>
            </m:r>
          </m:sub>
          <m:sup>
            <m:r>
              <w:rPr>
                <w:rFonts w:ascii="Cambria Math" w:hAnsi="Times New Roman"/>
                <w:sz w:val="20"/>
                <w:szCs w:val="20"/>
                <w:lang w:val="en-US"/>
              </w:rPr>
              <m:t>2</m:t>
            </m:r>
            <m:r>
              <w:rPr>
                <w:rFonts w:ascii="Cambria Math" w:hAnsi="Times New Roman"/>
                <w:sz w:val="20"/>
                <w:szCs w:val="20"/>
              </w:rPr>
              <m:t>d</m:t>
            </m:r>
          </m:sup>
        </m:sSubSup>
        <m:r>
          <w:rPr>
            <w:rFonts w:ascii="Cambria Math" w:hAnsi="Times New Roman"/>
            <w:sz w:val="20"/>
            <w:szCs w:val="20"/>
            <w:lang w:val="en-US"/>
          </w:rPr>
          <m:t>(</m:t>
        </m:r>
        <m:r>
          <w:rPr>
            <w:rFonts w:ascii="Cambria Math" w:hAnsi="Times New Roman"/>
            <w:sz w:val="20"/>
            <w:szCs w:val="20"/>
          </w:rPr>
          <m:t>B</m:t>
        </m:r>
        <m:r>
          <w:rPr>
            <w:rFonts w:ascii="Cambria Math" w:hAnsi="Times New Roman"/>
            <w:sz w:val="20"/>
            <w:szCs w:val="20"/>
            <w:lang w:val="en-US"/>
          </w:rPr>
          <m:t>,</m:t>
        </m:r>
        <m:r>
          <w:rPr>
            <w:rFonts w:ascii="Cambria Math" w:hAnsi="Times New Roman"/>
            <w:sz w:val="20"/>
            <w:szCs w:val="20"/>
          </w:rPr>
          <m:t>T</m:t>
        </m:r>
        <m:r>
          <w:rPr>
            <w:rFonts w:ascii="Cambria Math" w:hAnsi="Times New Roman"/>
            <w:sz w:val="20"/>
            <w:szCs w:val="20"/>
            <w:lang w:val="en-US"/>
          </w:rPr>
          <m:t>,</m:t>
        </m:r>
        <m:r>
          <w:rPr>
            <w:rFonts w:ascii="Cambria Math" w:hAnsi="Times New Roman"/>
            <w:sz w:val="20"/>
            <w:szCs w:val="20"/>
          </w:rPr>
          <m:t>d</m:t>
        </m:r>
        <m:r>
          <w:rPr>
            <w:rFonts w:ascii="Cambria Math" w:hAnsi="Times New Roman"/>
            <w:sz w:val="20"/>
            <w:szCs w:val="20"/>
            <w:lang w:val="en-US"/>
          </w:rPr>
          <m:t>)</m:t>
        </m:r>
      </m:oMath>
      <w:r w:rsidR="006D7719" w:rsidRPr="00A63AAB">
        <w:rPr>
          <w:rFonts w:ascii="Times New Roman" w:hAnsi="Times New Roman"/>
          <w:sz w:val="20"/>
          <w:szCs w:val="20"/>
          <w:lang w:val="uz-Cyrl-UZ"/>
        </w:rPr>
        <w:t xml:space="preserve"> model was proposed. In this case, </w:t>
      </w:r>
      <m:oMath>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g</m:t>
            </m:r>
          </m:sub>
          <m:sup>
            <m:r>
              <w:rPr>
                <w:rFonts w:ascii="Cambria Math" w:hAnsi="Times New Roman"/>
                <w:sz w:val="20"/>
                <w:szCs w:val="20"/>
                <w:lang w:val="en-US"/>
              </w:rPr>
              <m:t>2</m:t>
            </m:r>
            <m:r>
              <w:rPr>
                <w:rFonts w:ascii="Cambria Math" w:hAnsi="Times New Roman"/>
                <w:sz w:val="20"/>
                <w:szCs w:val="20"/>
              </w:rPr>
              <m:t>d</m:t>
            </m:r>
          </m:sup>
        </m:sSubSup>
        <m:r>
          <w:rPr>
            <w:rFonts w:ascii="Cambria Math" w:hAnsi="Times New Roman"/>
            <w:sz w:val="20"/>
            <w:szCs w:val="20"/>
            <w:lang w:val="en-US"/>
          </w:rPr>
          <m:t>(</m:t>
        </m:r>
        <m:r>
          <w:rPr>
            <w:rFonts w:ascii="Cambria Math" w:hAnsi="Times New Roman"/>
            <w:sz w:val="20"/>
            <w:szCs w:val="20"/>
          </w:rPr>
          <m:t>B</m:t>
        </m:r>
        <m:r>
          <w:rPr>
            <w:rFonts w:ascii="Cambria Math" w:hAnsi="Times New Roman"/>
            <w:sz w:val="20"/>
            <w:szCs w:val="20"/>
            <w:lang w:val="en-US"/>
          </w:rPr>
          <m:t>,</m:t>
        </m:r>
        <m:r>
          <w:rPr>
            <w:rFonts w:ascii="Cambria Math" w:hAnsi="Times New Roman"/>
            <w:sz w:val="20"/>
            <w:szCs w:val="20"/>
          </w:rPr>
          <m:t>T</m:t>
        </m:r>
        <m:r>
          <w:rPr>
            <w:rFonts w:ascii="Cambria Math" w:hAnsi="Times New Roman"/>
            <w:sz w:val="20"/>
            <w:szCs w:val="20"/>
            <w:lang w:val="en-US"/>
          </w:rPr>
          <m:t>,</m:t>
        </m:r>
        <m:r>
          <w:rPr>
            <w:rFonts w:ascii="Cambria Math" w:hAnsi="Times New Roman"/>
            <w:sz w:val="20"/>
            <w:szCs w:val="20"/>
          </w:rPr>
          <m:t>d</m:t>
        </m:r>
        <m:r>
          <w:rPr>
            <w:rFonts w:ascii="Cambria Math" w:hAnsi="Times New Roman"/>
            <w:sz w:val="20"/>
            <w:szCs w:val="20"/>
            <w:lang w:val="en-US"/>
          </w:rPr>
          <m:t>)</m:t>
        </m:r>
      </m:oMath>
      <w:r w:rsidR="006D7719" w:rsidRPr="00A63AAB">
        <w:rPr>
          <w:rFonts w:ascii="Times New Roman" w:hAnsi="Times New Roman"/>
          <w:sz w:val="20"/>
          <w:szCs w:val="20"/>
          <w:lang w:val="uz-Cyrl-UZ"/>
        </w:rPr>
        <w:t xml:space="preserve"> quantum well semiconductors with wide bandgap were also determined.</w:t>
      </w:r>
    </w:p>
    <w:p w14:paraId="4075CAA6" w14:textId="7F7DEF7E" w:rsidR="006D7719" w:rsidRPr="00A63AAB" w:rsidRDefault="006D7719" w:rsidP="00A63AAB">
      <w:pPr>
        <w:tabs>
          <w:tab w:val="left" w:pos="0"/>
        </w:tabs>
        <w:spacing w:after="0" w:line="240" w:lineRule="auto"/>
        <w:ind w:firstLine="284"/>
        <w:jc w:val="both"/>
        <w:rPr>
          <w:rFonts w:ascii="Times New Roman" w:hAnsi="Times New Roman"/>
          <w:sz w:val="20"/>
          <w:szCs w:val="20"/>
          <w:lang w:val="uz-Cyrl-UZ"/>
        </w:rPr>
      </w:pPr>
      <w:r w:rsidRPr="00A63AAB">
        <w:rPr>
          <w:rFonts w:ascii="Times New Roman" w:hAnsi="Times New Roman"/>
          <w:sz w:val="20"/>
          <w:szCs w:val="20"/>
          <w:lang w:val="uz-Cyrl-UZ"/>
        </w:rPr>
        <w:t xml:space="preserve">In addition, in </w:t>
      </w:r>
      <w:r w:rsidRPr="00A63AAB">
        <w:rPr>
          <w:rFonts w:ascii="Times New Roman" w:hAnsi="Times New Roman"/>
          <w:sz w:val="20"/>
          <w:szCs w:val="20"/>
          <w:lang w:val="en-US"/>
        </w:rPr>
        <w:t>works</w:t>
      </w:r>
      <w:r w:rsidRPr="00A63AAB">
        <w:rPr>
          <w:rFonts w:ascii="Times New Roman" w:hAnsi="Times New Roman"/>
          <w:sz w:val="20"/>
          <w:szCs w:val="20"/>
          <w:lang w:val="uz-Cyrl-UZ"/>
        </w:rPr>
        <w:t>[</w:t>
      </w:r>
      <w:r w:rsidR="002B6005" w:rsidRPr="00A63AAB">
        <w:rPr>
          <w:rFonts w:ascii="Times New Roman" w:hAnsi="Times New Roman"/>
          <w:sz w:val="20"/>
          <w:szCs w:val="20"/>
          <w:lang w:val="en-US"/>
        </w:rPr>
        <w:t>10-</w:t>
      </w:r>
      <w:r w:rsidR="007D3710">
        <w:rPr>
          <w:rFonts w:ascii="Times New Roman" w:hAnsi="Times New Roman"/>
          <w:sz w:val="20"/>
          <w:szCs w:val="20"/>
          <w:lang w:val="en-US"/>
        </w:rPr>
        <w:t>15</w:t>
      </w:r>
      <w:r w:rsidRPr="00A63AAB">
        <w:rPr>
          <w:rFonts w:ascii="Times New Roman" w:hAnsi="Times New Roman"/>
          <w:sz w:val="20"/>
          <w:szCs w:val="20"/>
          <w:lang w:val="uz-Cyrl-UZ"/>
        </w:rPr>
        <w:t xml:space="preserve">], the dependence of the energy density of states of the conduction band of narrow-gap semiconductor materials on magnetic field and temperature was theoretically determined. In this work, an analytical </w:t>
      </w:r>
      <w:r w:rsidRPr="00A63AAB">
        <w:rPr>
          <w:rFonts w:ascii="Times New Roman" w:hAnsi="Times New Roman"/>
          <w:sz w:val="20"/>
          <w:szCs w:val="20"/>
          <w:lang w:val="uz-Cyrl-UZ"/>
        </w:rPr>
        <w:lastRenderedPageBreak/>
        <w:t xml:space="preserve">expression </w:t>
      </w:r>
      <m:oMath>
        <m:sSubSup>
          <m:sSubSupPr>
            <m:ctrlPr>
              <w:rPr>
                <w:rFonts w:ascii="Cambria Math" w:hAnsi="Times New Roman"/>
                <w:i/>
                <w:sz w:val="20"/>
                <w:szCs w:val="20"/>
              </w:rPr>
            </m:ctrlPr>
          </m:sSubSupPr>
          <m:e>
            <m:r>
              <w:rPr>
                <w:rFonts w:ascii="Cambria Math" w:hAnsi="Times New Roman"/>
                <w:sz w:val="20"/>
                <w:szCs w:val="20"/>
              </w:rPr>
              <m:t>N</m:t>
            </m:r>
          </m:e>
          <m:sub>
            <m:r>
              <w:rPr>
                <w:rFonts w:ascii="Cambria Math" w:hAnsi="Times New Roman"/>
                <w:sz w:val="20"/>
                <w:szCs w:val="20"/>
              </w:rPr>
              <m:t>cs</m:t>
            </m:r>
          </m:sub>
          <m:sup>
            <m:r>
              <w:rPr>
                <w:rFonts w:ascii="Cambria Math" w:hAnsi="Times New Roman"/>
                <w:sz w:val="20"/>
                <w:szCs w:val="20"/>
                <w:lang w:val="en-US"/>
              </w:rPr>
              <m:t>3</m:t>
            </m:r>
            <m:r>
              <w:rPr>
                <w:rFonts w:ascii="Cambria Math" w:hAnsi="Times New Roman"/>
                <w:sz w:val="20"/>
                <w:szCs w:val="20"/>
              </w:rPr>
              <m:t>d</m:t>
            </m:r>
            <m:r>
              <w:rPr>
                <w:rFonts w:ascii="Cambria Math" w:hAnsi="Times New Roman"/>
                <w:sz w:val="20"/>
                <w:szCs w:val="20"/>
                <w:lang w:val="en-US"/>
              </w:rPr>
              <m:t>(</m:t>
            </m:r>
            <m:r>
              <w:rPr>
                <w:rFonts w:ascii="Cambria Math" w:hAnsi="Times New Roman"/>
                <w:sz w:val="20"/>
                <w:szCs w:val="20"/>
              </w:rPr>
              <m:t>n</m:t>
            </m:r>
            <m:r>
              <w:rPr>
                <w:rFonts w:ascii="Cambria Math" w:hAnsi="Times New Roman"/>
                <w:sz w:val="20"/>
                <w:szCs w:val="20"/>
                <w:lang w:val="en-US"/>
              </w:rPr>
              <m:t>)</m:t>
            </m:r>
          </m:sup>
        </m:sSubSup>
        <m:r>
          <w:rPr>
            <w:rFonts w:ascii="Cambria Math" w:hAnsi="Times New Roman"/>
            <w:sz w:val="20"/>
            <w:szCs w:val="20"/>
            <w:lang w:val="en-US"/>
          </w:rPr>
          <m:t>(</m:t>
        </m:r>
        <m:r>
          <w:rPr>
            <w:rFonts w:ascii="Cambria Math" w:hAnsi="Times New Roman"/>
            <w:sz w:val="20"/>
            <w:szCs w:val="20"/>
          </w:rPr>
          <m:t>B</m:t>
        </m:r>
        <m:r>
          <w:rPr>
            <w:rFonts w:ascii="Cambria Math" w:hAnsi="Times New Roman"/>
            <w:sz w:val="20"/>
            <w:szCs w:val="20"/>
            <w:lang w:val="en-US"/>
          </w:rPr>
          <m:t>,</m:t>
        </m:r>
        <m:r>
          <w:rPr>
            <w:rFonts w:ascii="Cambria Math" w:hAnsi="Times New Roman"/>
            <w:sz w:val="20"/>
            <w:szCs w:val="20"/>
          </w:rPr>
          <m:t>T</m:t>
        </m:r>
        <m:r>
          <w:rPr>
            <w:rFonts w:ascii="Cambria Math" w:hAnsi="Times New Roman"/>
            <w:sz w:val="20"/>
            <w:szCs w:val="20"/>
            <w:lang w:val="en-US"/>
          </w:rPr>
          <m:t>)</m:t>
        </m:r>
      </m:oMath>
      <w:r w:rsidRPr="00A63AAB">
        <w:rPr>
          <w:rFonts w:ascii="Times New Roman" w:hAnsi="Times New Roman"/>
          <w:sz w:val="20"/>
          <w:szCs w:val="20"/>
          <w:lang w:val="en-US"/>
        </w:rPr>
        <w:t xml:space="preserve"> </w:t>
      </w:r>
      <w:r w:rsidRPr="00A63AAB">
        <w:rPr>
          <w:rFonts w:ascii="Times New Roman" w:hAnsi="Times New Roman"/>
          <w:sz w:val="20"/>
          <w:szCs w:val="20"/>
          <w:lang w:val="uz-Cyrl-UZ"/>
        </w:rPr>
        <w:t xml:space="preserve">for the nonparabolic dispersion law was derived. The experimental results were interpreted for different T using the obtained theoretical reports. However, in these works, a perfect mathematical model for determining </w:t>
      </w:r>
      <m:oMath>
        <m:sSubSup>
          <m:sSubSupPr>
            <m:ctrlPr>
              <w:rPr>
                <w:rFonts w:ascii="Cambria Math" w:hAnsi="Times New Roman"/>
                <w:i/>
                <w:sz w:val="20"/>
                <w:szCs w:val="20"/>
              </w:rPr>
            </m:ctrlPr>
          </m:sSubSupPr>
          <m:e>
            <m:r>
              <w:rPr>
                <w:rFonts w:ascii="Cambria Math" w:hAnsi="Times New Roman"/>
                <w:sz w:val="20"/>
                <w:szCs w:val="20"/>
              </w:rPr>
              <m:t>N</m:t>
            </m:r>
          </m:e>
          <m:sub>
            <m:r>
              <w:rPr>
                <w:rFonts w:ascii="Cambria Math" w:hAnsi="Times New Roman"/>
                <w:sz w:val="20"/>
                <w:szCs w:val="20"/>
              </w:rPr>
              <m:t>vs</m:t>
            </m:r>
          </m:sub>
          <m:sup>
            <m:r>
              <w:rPr>
                <w:rFonts w:ascii="Cambria Math" w:hAnsi="Times New Roman"/>
                <w:sz w:val="20"/>
                <w:szCs w:val="20"/>
                <w:lang w:val="en-US"/>
              </w:rPr>
              <m:t>2</m:t>
            </m:r>
            <m:r>
              <w:rPr>
                <w:rFonts w:ascii="Cambria Math" w:hAnsi="Times New Roman"/>
                <w:sz w:val="20"/>
                <w:szCs w:val="20"/>
              </w:rPr>
              <m:t>d</m:t>
            </m:r>
            <m:r>
              <w:rPr>
                <w:rFonts w:ascii="Cambria Math" w:hAnsi="Times New Roman"/>
                <w:sz w:val="20"/>
                <w:szCs w:val="20"/>
                <w:lang w:val="en-US"/>
              </w:rPr>
              <m:t>(</m:t>
            </m:r>
            <m:r>
              <w:rPr>
                <w:rFonts w:ascii="Cambria Math" w:hAnsi="Times New Roman"/>
                <w:sz w:val="20"/>
                <w:szCs w:val="20"/>
              </w:rPr>
              <m:t>n</m:t>
            </m:r>
            <m:r>
              <w:rPr>
                <w:rFonts w:ascii="Cambria Math" w:hAnsi="Times New Roman"/>
                <w:sz w:val="20"/>
                <w:szCs w:val="20"/>
                <w:lang w:val="en-US"/>
              </w:rPr>
              <m:t>)</m:t>
            </m:r>
          </m:sup>
        </m:sSubSup>
      </m:oMath>
      <w:r w:rsidRPr="00A63AAB">
        <w:rPr>
          <w:rFonts w:ascii="Times New Roman" w:hAnsi="Times New Roman"/>
          <w:sz w:val="20"/>
          <w:szCs w:val="20"/>
          <w:lang w:val="en-US"/>
        </w:rPr>
        <w:t>,</w:t>
      </w:r>
      <w:r w:rsidR="00A63AAB" w:rsidRPr="00A63AAB">
        <w:rPr>
          <w:rFonts w:ascii="Times New Roman" w:hAnsi="Times New Roman"/>
          <w:sz w:val="20"/>
          <w:szCs w:val="20"/>
          <w:lang w:val="en-US"/>
        </w:rPr>
        <w:t xml:space="preserve"> </w:t>
      </w:r>
      <m:oMath>
        <m:sSubSup>
          <m:sSubSupPr>
            <m:ctrlPr>
              <w:rPr>
                <w:rFonts w:ascii="Cambria Math" w:hAnsi="Times New Roman"/>
                <w:i/>
                <w:sz w:val="20"/>
                <w:szCs w:val="20"/>
              </w:rPr>
            </m:ctrlPr>
          </m:sSubSupPr>
          <m:e>
            <m:r>
              <w:rPr>
                <w:rFonts w:ascii="Cambria Math" w:hAnsi="Times New Roman"/>
                <w:sz w:val="20"/>
                <w:szCs w:val="20"/>
              </w:rPr>
              <m:t>N</m:t>
            </m:r>
          </m:e>
          <m:sub>
            <m:r>
              <w:rPr>
                <w:rFonts w:ascii="Cambria Math" w:hAnsi="Times New Roman"/>
                <w:sz w:val="20"/>
                <w:szCs w:val="20"/>
              </w:rPr>
              <m:t>cs</m:t>
            </m:r>
          </m:sub>
          <m:sup>
            <m:r>
              <w:rPr>
                <w:rFonts w:ascii="Cambria Math" w:hAnsi="Times New Roman"/>
                <w:sz w:val="20"/>
                <w:szCs w:val="20"/>
                <w:lang w:val="en-US"/>
              </w:rPr>
              <m:t>2</m:t>
            </m:r>
            <m:r>
              <w:rPr>
                <w:rFonts w:ascii="Cambria Math" w:hAnsi="Times New Roman"/>
                <w:sz w:val="20"/>
                <w:szCs w:val="20"/>
              </w:rPr>
              <m:t>d</m:t>
            </m:r>
            <m:r>
              <w:rPr>
                <w:rFonts w:ascii="Cambria Math" w:hAnsi="Times New Roman"/>
                <w:sz w:val="20"/>
                <w:szCs w:val="20"/>
                <w:lang w:val="en-US"/>
              </w:rPr>
              <m:t>(</m:t>
            </m:r>
            <m:r>
              <w:rPr>
                <w:rFonts w:ascii="Cambria Math" w:hAnsi="Times New Roman"/>
                <w:sz w:val="20"/>
                <w:szCs w:val="20"/>
              </w:rPr>
              <m:t>n</m:t>
            </m:r>
            <m:r>
              <w:rPr>
                <w:rFonts w:ascii="Cambria Math" w:hAnsi="Times New Roman"/>
                <w:sz w:val="20"/>
                <w:szCs w:val="20"/>
                <w:lang w:val="en-US"/>
              </w:rPr>
              <m:t>)</m:t>
            </m:r>
          </m:sup>
        </m:sSubSup>
      </m:oMath>
      <w:r w:rsidRPr="00A63AAB">
        <w:rPr>
          <w:rFonts w:ascii="Times New Roman" w:hAnsi="Times New Roman"/>
          <w:sz w:val="20"/>
          <w:szCs w:val="20"/>
          <w:lang w:val="uz-Cyrl-UZ"/>
        </w:rPr>
        <w:t>was not developed.</w:t>
      </w:r>
    </w:p>
    <w:p w14:paraId="2EB6F707" w14:textId="0C66CFAC" w:rsidR="006D7719" w:rsidRPr="00A63AAB" w:rsidRDefault="006D7719" w:rsidP="00000D7D">
      <w:pPr>
        <w:tabs>
          <w:tab w:val="left" w:pos="0"/>
        </w:tabs>
        <w:spacing w:after="0" w:line="240" w:lineRule="auto"/>
        <w:ind w:firstLine="284"/>
        <w:jc w:val="both"/>
        <w:rPr>
          <w:rFonts w:ascii="Times New Roman" w:hAnsi="Times New Roman"/>
          <w:sz w:val="20"/>
          <w:szCs w:val="20"/>
          <w:lang w:val="uz-Cyrl-UZ"/>
        </w:rPr>
      </w:pPr>
      <w:r w:rsidRPr="00A63AAB">
        <w:rPr>
          <w:rFonts w:ascii="Times New Roman" w:hAnsi="Times New Roman"/>
          <w:sz w:val="20"/>
          <w:szCs w:val="20"/>
          <w:lang w:val="uz-Cyrl-UZ"/>
        </w:rPr>
        <w:t xml:space="preserve">The main </w:t>
      </w:r>
      <w:r w:rsidR="00B359BC" w:rsidRPr="00A63AAB">
        <w:rPr>
          <w:rFonts w:ascii="Times New Roman" w:hAnsi="Times New Roman"/>
          <w:sz w:val="20"/>
          <w:szCs w:val="20"/>
          <w:lang w:val="en-US"/>
        </w:rPr>
        <w:t xml:space="preserve">aim </w:t>
      </w:r>
      <w:r w:rsidRPr="00A63AAB">
        <w:rPr>
          <w:rFonts w:ascii="Times New Roman" w:hAnsi="Times New Roman"/>
          <w:sz w:val="20"/>
          <w:szCs w:val="20"/>
          <w:lang w:val="uz-Cyrl-UZ"/>
        </w:rPr>
        <w:t>of this research work is to develop a method for determining the dependence of the allowed bands of narrow-gap quantum well semiconductors on the magnetic field B and temperature T, and to determine the dependence of the forbidden band width of the narrow-gap quantum well on the magnetic field B and temperature T using this method.</w:t>
      </w:r>
    </w:p>
    <w:p w14:paraId="1129E1ED" w14:textId="77777777" w:rsidR="00EA362A" w:rsidRPr="0038042A" w:rsidRDefault="00EA362A" w:rsidP="002916CE">
      <w:pPr>
        <w:spacing w:before="240" w:after="240" w:line="240" w:lineRule="auto"/>
        <w:jc w:val="center"/>
        <w:rPr>
          <w:rFonts w:ascii="Times New Roman" w:hAnsi="Times New Roman"/>
          <w:b/>
          <w:sz w:val="24"/>
          <w:szCs w:val="20"/>
          <w:lang w:val="en-US"/>
        </w:rPr>
      </w:pPr>
      <w:r w:rsidRPr="001245E0">
        <w:rPr>
          <w:rFonts w:ascii="Times New Roman" w:hAnsi="Times New Roman"/>
          <w:b/>
          <w:sz w:val="24"/>
          <w:szCs w:val="20"/>
          <w:lang w:val="uz-Cyrl-UZ"/>
        </w:rPr>
        <w:t>METHOD</w:t>
      </w:r>
      <w:r w:rsidR="0038042A">
        <w:rPr>
          <w:rFonts w:ascii="Times New Roman" w:hAnsi="Times New Roman"/>
          <w:b/>
          <w:sz w:val="24"/>
          <w:szCs w:val="20"/>
          <w:lang w:val="en-US"/>
        </w:rPr>
        <w:t>S</w:t>
      </w:r>
    </w:p>
    <w:p w14:paraId="43E7054A" w14:textId="653E5A6A" w:rsidR="00D17FD1" w:rsidRPr="00D17FD1" w:rsidRDefault="00D17FD1" w:rsidP="00097BF2">
      <w:pPr>
        <w:tabs>
          <w:tab w:val="left" w:pos="0"/>
        </w:tabs>
        <w:spacing w:after="0" w:line="240" w:lineRule="auto"/>
        <w:ind w:firstLine="284"/>
        <w:jc w:val="both"/>
        <w:rPr>
          <w:rFonts w:ascii="Times New Roman" w:hAnsi="Times New Roman"/>
          <w:sz w:val="20"/>
          <w:szCs w:val="20"/>
          <w:lang w:val="en-US"/>
        </w:rPr>
      </w:pPr>
      <w:r w:rsidRPr="00D17FD1">
        <w:rPr>
          <w:rFonts w:ascii="Times New Roman" w:hAnsi="Times New Roman"/>
          <w:sz w:val="20"/>
          <w:szCs w:val="20"/>
          <w:lang w:val="uz-Cyrl-UZ"/>
        </w:rPr>
        <w:t xml:space="preserve">This problem is solved by the three-band approximation. This approximation is a convenient solution of the equation for semiconductors with narrow bandgap quantum wells. In the considered approximation, the 8 X 8 interaction matrix can be written using </w:t>
      </w:r>
      <w:r w:rsidRPr="00960945">
        <w:rPr>
          <w:position w:val="-14"/>
        </w:rPr>
        <w:object w:dxaOrig="420" w:dyaOrig="380" w14:anchorId="31CF5817">
          <v:shape id="_x0000_i1028" type="#_x0000_t75" style="width:19.2pt;height:16.8pt" o:ole="">
            <v:imagedata r:id="rId19" o:title=""/>
          </v:shape>
          <o:OLEObject Type="Embed" ProgID="Equation.DSMT4" ShapeID="_x0000_i1028" DrawAspect="Content" ObjectID="_1828504633" r:id="rId20"/>
        </w:object>
      </w:r>
      <w:r w:rsidRPr="00D17FD1">
        <w:rPr>
          <w:rFonts w:ascii="Times New Roman" w:hAnsi="Times New Roman"/>
          <w:sz w:val="20"/>
          <w:szCs w:val="20"/>
          <w:lang w:val="uz-Cyrl-UZ"/>
        </w:rPr>
        <w:t xml:space="preserve">and </w:t>
      </w:r>
      <w:r w:rsidRPr="00D17FD1">
        <w:rPr>
          <w:rFonts w:ascii="Times New Roman" w:hAnsi="Times New Roman"/>
          <w:i/>
          <w:iCs/>
          <w:sz w:val="20"/>
          <w:szCs w:val="20"/>
          <w:lang w:val="uz-Cyrl-UZ"/>
        </w:rPr>
        <w:t>H</w:t>
      </w:r>
      <w:r w:rsidRPr="00D17FD1">
        <w:rPr>
          <w:rFonts w:ascii="Times New Roman" w:hAnsi="Times New Roman"/>
          <w:i/>
          <w:iCs/>
          <w:sz w:val="20"/>
          <w:szCs w:val="20"/>
          <w:vertAlign w:val="subscript"/>
          <w:lang w:val="en-US"/>
        </w:rPr>
        <w:t>1</w:t>
      </w:r>
      <w:r w:rsidRPr="00D17FD1">
        <w:rPr>
          <w:rFonts w:ascii="Times New Roman" w:hAnsi="Times New Roman"/>
          <w:sz w:val="20"/>
          <w:szCs w:val="20"/>
          <w:lang w:val="uz-Cyrl-UZ"/>
        </w:rPr>
        <w:t xml:space="preserve"> as follows [</w:t>
      </w:r>
      <w:r w:rsidR="00DA08C6">
        <w:rPr>
          <w:rFonts w:ascii="Times New Roman" w:hAnsi="Times New Roman"/>
          <w:sz w:val="20"/>
          <w:szCs w:val="20"/>
          <w:lang w:val="en-US"/>
        </w:rPr>
        <w:t>1</w:t>
      </w:r>
      <w:r w:rsidRPr="00D17FD1">
        <w:rPr>
          <w:rFonts w:ascii="Times New Roman" w:hAnsi="Times New Roman"/>
          <w:sz w:val="20"/>
          <w:szCs w:val="20"/>
          <w:lang w:val="uz-Cyrl-UZ"/>
        </w:rPr>
        <w:t>]</w:t>
      </w:r>
      <w:r>
        <w:rPr>
          <w:rFonts w:ascii="Times New Roman" w:hAnsi="Times New Roman"/>
          <w:sz w:val="20"/>
          <w:szCs w:val="20"/>
          <w:lang w:val="en-US"/>
        </w:rPr>
        <w:t xml:space="preserve"> </w:t>
      </w:r>
    </w:p>
    <w:p w14:paraId="1B100210" w14:textId="41964ABB" w:rsidR="00D17FD1" w:rsidRDefault="00D17FD1" w:rsidP="00D17FD1">
      <w:pPr>
        <w:tabs>
          <w:tab w:val="left" w:pos="0"/>
        </w:tabs>
        <w:spacing w:after="0" w:line="240" w:lineRule="auto"/>
        <w:ind w:firstLine="284"/>
        <w:jc w:val="right"/>
        <w:rPr>
          <w:rFonts w:ascii="Times New Roman" w:hAnsi="Times New Roman"/>
          <w:sz w:val="20"/>
          <w:szCs w:val="20"/>
          <w:lang w:val="en-US"/>
        </w:rPr>
      </w:pPr>
      <w:r w:rsidRPr="00D17FD1">
        <w:rPr>
          <w:rFonts w:ascii="Times New Roman" w:hAnsi="Times New Roman"/>
          <w:position w:val="-32"/>
          <w:sz w:val="20"/>
          <w:szCs w:val="20"/>
        </w:rPr>
        <w:object w:dxaOrig="1040" w:dyaOrig="760" w14:anchorId="1FCFBE90">
          <v:shape id="_x0000_i1029" type="#_x0000_t75" style="width:38.4pt;height:28.2pt" o:ole="">
            <v:imagedata r:id="rId21" o:title=""/>
          </v:shape>
          <o:OLEObject Type="Embed" ProgID="Equation.DSMT4" ShapeID="_x0000_i1029" DrawAspect="Content" ObjectID="_1828504634" r:id="rId22"/>
        </w:object>
      </w:r>
      <w:r w:rsidRPr="00D17FD1">
        <w:rPr>
          <w:rFonts w:ascii="Times New Roman" w:hAnsi="Times New Roman"/>
          <w:sz w:val="20"/>
          <w:szCs w:val="20"/>
          <w:lang w:val="en-US"/>
        </w:rPr>
        <w:t xml:space="preserve">  </w:t>
      </w:r>
      <w:r>
        <w:rPr>
          <w:rFonts w:ascii="Times New Roman" w:hAnsi="Times New Roman"/>
          <w:sz w:val="20"/>
          <w:szCs w:val="20"/>
          <w:lang w:val="en-US"/>
        </w:rPr>
        <w:t xml:space="preserve">                                                                           </w:t>
      </w:r>
      <w:r w:rsidRPr="00D17FD1">
        <w:rPr>
          <w:rFonts w:ascii="Times New Roman" w:hAnsi="Times New Roman"/>
          <w:sz w:val="20"/>
          <w:szCs w:val="20"/>
          <w:lang w:val="en-US"/>
        </w:rPr>
        <w:t>(1)</w:t>
      </w:r>
    </w:p>
    <w:p w14:paraId="3DBDC96A" w14:textId="5EEE6456" w:rsidR="00D17FD1" w:rsidRDefault="00D17FD1" w:rsidP="00D17FD1">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Here,</w:t>
      </w:r>
    </w:p>
    <w:p w14:paraId="22C8DE38" w14:textId="6919A064" w:rsidR="00D17FD1" w:rsidRPr="00D17FD1" w:rsidRDefault="00D17FD1" w:rsidP="00D17FD1">
      <w:pPr>
        <w:spacing w:before="240" w:after="240" w:line="360" w:lineRule="auto"/>
        <w:jc w:val="right"/>
        <w:rPr>
          <w:rFonts w:ascii="Times New Roman" w:hAnsi="Times New Roman"/>
          <w:sz w:val="20"/>
          <w:szCs w:val="28"/>
          <w:lang w:val="en-US"/>
        </w:rPr>
      </w:pPr>
      <w:r w:rsidRPr="00D17FD1">
        <w:rPr>
          <w:rFonts w:ascii="Times New Roman" w:hAnsi="Times New Roman"/>
          <w:position w:val="-108"/>
          <w:sz w:val="20"/>
          <w:szCs w:val="28"/>
        </w:rPr>
        <w:object w:dxaOrig="5000" w:dyaOrig="2280" w14:anchorId="23558480">
          <v:shape id="_x0000_i1030" type="#_x0000_t75" style="width:158.4pt;height:71.4pt" o:ole="">
            <v:imagedata r:id="rId23" o:title=""/>
          </v:shape>
          <o:OLEObject Type="Embed" ProgID="Equation.DSMT4" ShapeID="_x0000_i1030" DrawAspect="Content" ObjectID="_1828504635" r:id="rId24"/>
        </w:object>
      </w:r>
      <w:r w:rsidRPr="00D17FD1">
        <w:rPr>
          <w:rFonts w:ascii="Times New Roman" w:hAnsi="Times New Roman"/>
          <w:sz w:val="20"/>
          <w:szCs w:val="28"/>
          <w:lang w:val="en-US"/>
        </w:rPr>
        <w:tab/>
      </w:r>
      <w:r w:rsidRPr="00D17FD1">
        <w:rPr>
          <w:rFonts w:ascii="Times New Roman" w:hAnsi="Times New Roman"/>
          <w:sz w:val="20"/>
          <w:szCs w:val="28"/>
          <w:lang w:val="en-US"/>
        </w:rPr>
        <w:tab/>
      </w:r>
      <w:r>
        <w:rPr>
          <w:rFonts w:ascii="Times New Roman" w:hAnsi="Times New Roman"/>
          <w:sz w:val="20"/>
          <w:szCs w:val="28"/>
          <w:lang w:val="en-US"/>
        </w:rPr>
        <w:t xml:space="preserve">                                </w:t>
      </w:r>
      <w:r w:rsidRPr="00D17FD1">
        <w:rPr>
          <w:rFonts w:ascii="Times New Roman" w:hAnsi="Times New Roman"/>
          <w:sz w:val="20"/>
          <w:szCs w:val="28"/>
          <w:lang w:val="en-US"/>
        </w:rPr>
        <w:t>(2)</w:t>
      </w:r>
    </w:p>
    <w:p w14:paraId="7A8C12CD" w14:textId="007EC167" w:rsidR="00D17FD1" w:rsidRDefault="00D17FD1" w:rsidP="00D17FD1">
      <w:pPr>
        <w:tabs>
          <w:tab w:val="left" w:pos="0"/>
        </w:tabs>
        <w:spacing w:after="0" w:line="240" w:lineRule="auto"/>
        <w:ind w:firstLine="284"/>
        <w:jc w:val="both"/>
        <w:rPr>
          <w:rFonts w:ascii="Times New Roman" w:hAnsi="Times New Roman"/>
          <w:sz w:val="20"/>
          <w:szCs w:val="20"/>
          <w:lang w:val="en-US"/>
        </w:rPr>
      </w:pPr>
      <w:r w:rsidRPr="00D17FD1">
        <w:rPr>
          <w:rFonts w:ascii="Times New Roman" w:hAnsi="Times New Roman"/>
          <w:sz w:val="20"/>
          <w:szCs w:val="20"/>
          <w:lang w:val="en-US"/>
        </w:rPr>
        <w:t>The right-hand column in the matrix (2) represents the energy states associated with H.</w:t>
      </w:r>
    </w:p>
    <w:p w14:paraId="19CE3E19" w14:textId="65AB0CBF" w:rsidR="00D17FD1" w:rsidRDefault="00D17FD1" w:rsidP="00D17FD1">
      <w:pPr>
        <w:tabs>
          <w:tab w:val="left" w:pos="0"/>
        </w:tabs>
        <w:spacing w:after="0" w:line="240" w:lineRule="auto"/>
        <w:ind w:firstLine="284"/>
        <w:jc w:val="both"/>
        <w:rPr>
          <w:rFonts w:ascii="Times New Roman" w:hAnsi="Times New Roman"/>
          <w:sz w:val="20"/>
          <w:szCs w:val="20"/>
          <w:lang w:val="en-US"/>
        </w:rPr>
      </w:pPr>
      <w:r w:rsidRPr="00D17FD1">
        <w:rPr>
          <w:rFonts w:ascii="Times New Roman" w:hAnsi="Times New Roman"/>
          <w:sz w:val="20"/>
          <w:szCs w:val="20"/>
          <w:lang w:val="en-US"/>
        </w:rPr>
        <w:t>If we calculate the initial energy with the bottom of the conduction band of the quantum well, (</w:t>
      </w:r>
      <w:proofErr w:type="spellStart"/>
      <w:r w:rsidRPr="00D17FD1">
        <w:rPr>
          <w:rFonts w:ascii="Times New Roman" w:hAnsi="Times New Roman"/>
          <w:sz w:val="20"/>
          <w:szCs w:val="20"/>
          <w:lang w:val="en-US"/>
        </w:rPr>
        <w:t>E</w:t>
      </w:r>
      <w:r w:rsidRPr="00D17FD1">
        <w:rPr>
          <w:rFonts w:ascii="Times New Roman" w:hAnsi="Times New Roman"/>
          <w:sz w:val="20"/>
          <w:szCs w:val="20"/>
          <w:vertAlign w:val="subscript"/>
          <w:lang w:val="en-US"/>
        </w:rPr>
        <w:t>c</w:t>
      </w:r>
      <w:proofErr w:type="spellEnd"/>
      <w:r w:rsidRPr="00D17FD1">
        <w:rPr>
          <w:rFonts w:ascii="Times New Roman" w:hAnsi="Times New Roman"/>
          <w:sz w:val="20"/>
          <w:szCs w:val="20"/>
          <w:lang w:val="en-US"/>
        </w:rPr>
        <w:t>=0), then the following equation is obtained:</w:t>
      </w:r>
    </w:p>
    <w:p w14:paraId="27F3732D" w14:textId="6D991F72" w:rsidR="00D17FD1" w:rsidRDefault="00D17FD1" w:rsidP="00D17FD1">
      <w:pPr>
        <w:tabs>
          <w:tab w:val="left" w:pos="0"/>
        </w:tabs>
        <w:spacing w:after="0" w:line="240" w:lineRule="auto"/>
        <w:ind w:firstLine="284"/>
        <w:jc w:val="right"/>
        <w:rPr>
          <w:rFonts w:ascii="Times New Roman" w:hAnsi="Times New Roman"/>
          <w:sz w:val="20"/>
          <w:szCs w:val="28"/>
          <w:lang w:val="en-US"/>
        </w:rPr>
      </w:pPr>
      <w:r w:rsidRPr="00D17FD1">
        <w:rPr>
          <w:rFonts w:ascii="Times New Roman" w:hAnsi="Times New Roman"/>
          <w:position w:val="-18"/>
          <w:sz w:val="20"/>
          <w:szCs w:val="28"/>
        </w:rPr>
        <w:object w:dxaOrig="5980" w:dyaOrig="480" w14:anchorId="74F2B464">
          <v:shape id="_x0000_i1031" type="#_x0000_t75" style="width:238.2pt;height:19.2pt" o:ole="">
            <v:imagedata r:id="rId25" o:title=""/>
          </v:shape>
          <o:OLEObject Type="Embed" ProgID="Equation.DSMT4" ShapeID="_x0000_i1031" DrawAspect="Content" ObjectID="_1828504636" r:id="rId26"/>
        </w:object>
      </w:r>
      <w:r w:rsidRPr="00D17FD1">
        <w:rPr>
          <w:rFonts w:ascii="Times New Roman" w:hAnsi="Times New Roman"/>
          <w:sz w:val="20"/>
          <w:szCs w:val="28"/>
          <w:lang w:val="en-US"/>
        </w:rPr>
        <w:tab/>
      </w:r>
      <w:r>
        <w:rPr>
          <w:rFonts w:ascii="Times New Roman" w:hAnsi="Times New Roman"/>
          <w:sz w:val="20"/>
          <w:szCs w:val="28"/>
          <w:lang w:val="en-US"/>
        </w:rPr>
        <w:t xml:space="preserve">                          </w:t>
      </w:r>
      <w:r w:rsidRPr="00D17FD1">
        <w:rPr>
          <w:rFonts w:ascii="Times New Roman" w:hAnsi="Times New Roman"/>
          <w:sz w:val="20"/>
          <w:szCs w:val="28"/>
          <w:lang w:val="en-US"/>
        </w:rPr>
        <w:t>(3)</w:t>
      </w:r>
    </w:p>
    <w:p w14:paraId="0FB12061" w14:textId="77777777" w:rsidR="00D17FD1" w:rsidRPr="00D17FD1" w:rsidRDefault="00D17FD1" w:rsidP="00D17FD1">
      <w:pPr>
        <w:tabs>
          <w:tab w:val="left" w:pos="0"/>
        </w:tabs>
        <w:spacing w:after="0" w:line="240" w:lineRule="auto"/>
        <w:ind w:firstLine="284"/>
        <w:jc w:val="right"/>
        <w:rPr>
          <w:rFonts w:ascii="Times New Roman" w:hAnsi="Times New Roman"/>
          <w:sz w:val="20"/>
          <w:szCs w:val="20"/>
          <w:lang w:val="en-US"/>
        </w:rPr>
      </w:pPr>
    </w:p>
    <w:p w14:paraId="3D38A557" w14:textId="4F6E8344" w:rsidR="00D17FD1" w:rsidRDefault="00D17FD1" w:rsidP="00097BF2">
      <w:pPr>
        <w:tabs>
          <w:tab w:val="left" w:pos="0"/>
        </w:tabs>
        <w:spacing w:after="0" w:line="240" w:lineRule="auto"/>
        <w:ind w:firstLine="284"/>
        <w:jc w:val="both"/>
        <w:rPr>
          <w:rFonts w:ascii="Times New Roman" w:hAnsi="Times New Roman"/>
          <w:sz w:val="28"/>
          <w:szCs w:val="28"/>
          <w:lang w:val="en-US"/>
        </w:rPr>
      </w:pPr>
      <w:r>
        <w:rPr>
          <w:rFonts w:ascii="Times New Roman" w:hAnsi="Times New Roman"/>
          <w:sz w:val="20"/>
          <w:szCs w:val="20"/>
          <w:lang w:val="en-US"/>
        </w:rPr>
        <w:t xml:space="preserve">Here, </w:t>
      </w:r>
      <w:r w:rsidRPr="00D64908">
        <w:rPr>
          <w:rFonts w:ascii="Times New Roman" w:hAnsi="Times New Roman"/>
          <w:position w:val="-30"/>
          <w:sz w:val="28"/>
          <w:szCs w:val="28"/>
        </w:rPr>
        <w:object w:dxaOrig="1980" w:dyaOrig="720" w14:anchorId="4CE3CE85">
          <v:shape id="_x0000_i1032" type="#_x0000_t75" style="width:83.4pt;height:29.4pt" o:ole="">
            <v:imagedata r:id="rId27" o:title=""/>
          </v:shape>
          <o:OLEObject Type="Embed" ProgID="Equation.DSMT4" ShapeID="_x0000_i1032" DrawAspect="Content" ObjectID="_1828504637" r:id="rId28"/>
        </w:object>
      </w:r>
      <w:r>
        <w:rPr>
          <w:rFonts w:ascii="Times New Roman" w:hAnsi="Times New Roman"/>
          <w:sz w:val="28"/>
          <w:szCs w:val="28"/>
          <w:lang w:val="en-US"/>
        </w:rPr>
        <w:t>.</w:t>
      </w:r>
    </w:p>
    <w:p w14:paraId="16A0EA23" w14:textId="79BCBB88" w:rsidR="00D17FD1" w:rsidRPr="00D17FD1" w:rsidRDefault="00D17FD1" w:rsidP="00D17FD1">
      <w:pPr>
        <w:tabs>
          <w:tab w:val="left" w:pos="0"/>
        </w:tabs>
        <w:spacing w:after="0" w:line="240" w:lineRule="auto"/>
        <w:ind w:firstLine="284"/>
        <w:jc w:val="both"/>
        <w:rPr>
          <w:rFonts w:ascii="Times New Roman" w:hAnsi="Times New Roman"/>
          <w:sz w:val="20"/>
          <w:szCs w:val="20"/>
          <w:lang w:val="en-US"/>
        </w:rPr>
      </w:pPr>
      <w:r w:rsidRPr="00D17FD1">
        <w:rPr>
          <w:rFonts w:ascii="Times New Roman" w:hAnsi="Times New Roman"/>
          <w:sz w:val="20"/>
          <w:szCs w:val="20"/>
          <w:lang w:val="en-US"/>
        </w:rPr>
        <w:t>From the formula (3) it is known that for k=0 the function E`(k) has four eigenvalues: E</w:t>
      </w:r>
      <w:r w:rsidRPr="00D17FD1">
        <w:rPr>
          <w:rFonts w:ascii="Times New Roman" w:hAnsi="Times New Roman"/>
          <w:sz w:val="20"/>
          <w:szCs w:val="20"/>
          <w:vertAlign w:val="subscript"/>
          <w:lang w:val="en-US"/>
        </w:rPr>
        <w:t>1</w:t>
      </w:r>
      <w:r w:rsidRPr="00D17FD1">
        <w:rPr>
          <w:rFonts w:ascii="Times New Roman" w:hAnsi="Times New Roman"/>
          <w:sz w:val="20"/>
          <w:szCs w:val="20"/>
          <w:lang w:val="en-US"/>
        </w:rPr>
        <w:t>=0; E</w:t>
      </w:r>
      <w:r w:rsidRPr="00D17FD1">
        <w:rPr>
          <w:rFonts w:ascii="Times New Roman" w:hAnsi="Times New Roman"/>
          <w:sz w:val="20"/>
          <w:szCs w:val="20"/>
          <w:vertAlign w:val="subscript"/>
          <w:lang w:val="en-US"/>
        </w:rPr>
        <w:t>2</w:t>
      </w:r>
      <w:r w:rsidRPr="00D17FD1">
        <w:rPr>
          <w:rFonts w:ascii="Times New Roman" w:hAnsi="Times New Roman"/>
          <w:sz w:val="20"/>
          <w:szCs w:val="20"/>
          <w:lang w:val="en-US"/>
        </w:rPr>
        <w:t>= E</w:t>
      </w:r>
      <w:r w:rsidRPr="00D17FD1">
        <w:rPr>
          <w:rFonts w:ascii="Times New Roman" w:hAnsi="Times New Roman"/>
          <w:sz w:val="20"/>
          <w:szCs w:val="20"/>
          <w:vertAlign w:val="subscript"/>
          <w:lang w:val="en-US"/>
        </w:rPr>
        <w:t>3</w:t>
      </w:r>
      <w:r w:rsidRPr="00D17FD1">
        <w:rPr>
          <w:rFonts w:ascii="Times New Roman" w:hAnsi="Times New Roman"/>
          <w:sz w:val="20"/>
          <w:szCs w:val="20"/>
          <w:lang w:val="en-US"/>
        </w:rPr>
        <w:t>= -</w:t>
      </w:r>
      <w:proofErr w:type="spellStart"/>
      <w:r w:rsidRPr="00D17FD1">
        <w:rPr>
          <w:rFonts w:ascii="Times New Roman" w:hAnsi="Times New Roman"/>
          <w:sz w:val="20"/>
          <w:szCs w:val="20"/>
          <w:lang w:val="en-US"/>
        </w:rPr>
        <w:t>E</w:t>
      </w:r>
      <w:r w:rsidRPr="00D17FD1">
        <w:rPr>
          <w:rFonts w:ascii="Times New Roman" w:hAnsi="Times New Roman"/>
          <w:sz w:val="20"/>
          <w:szCs w:val="20"/>
          <w:vertAlign w:val="subscript"/>
          <w:lang w:val="en-US"/>
        </w:rPr>
        <w:t>g</w:t>
      </w:r>
      <w:proofErr w:type="spellEnd"/>
      <w:r w:rsidRPr="00D17FD1">
        <w:rPr>
          <w:rFonts w:ascii="Times New Roman" w:hAnsi="Times New Roman"/>
          <w:sz w:val="20"/>
          <w:szCs w:val="20"/>
          <w:lang w:val="en-US"/>
        </w:rPr>
        <w:t>; and E</w:t>
      </w:r>
      <w:r w:rsidRPr="00D17FD1">
        <w:rPr>
          <w:rFonts w:ascii="Times New Roman" w:hAnsi="Times New Roman"/>
          <w:sz w:val="20"/>
          <w:szCs w:val="20"/>
          <w:vertAlign w:val="subscript"/>
          <w:lang w:val="en-US"/>
        </w:rPr>
        <w:t>4</w:t>
      </w:r>
      <w:r w:rsidRPr="00D17FD1">
        <w:rPr>
          <w:rFonts w:ascii="Times New Roman" w:hAnsi="Times New Roman"/>
          <w:sz w:val="20"/>
          <w:szCs w:val="20"/>
          <w:lang w:val="en-US"/>
        </w:rPr>
        <w:t xml:space="preserve">=- </w:t>
      </w:r>
      <w:proofErr w:type="spellStart"/>
      <w:r w:rsidRPr="00D17FD1">
        <w:rPr>
          <w:rFonts w:ascii="Times New Roman" w:hAnsi="Times New Roman"/>
          <w:sz w:val="20"/>
          <w:szCs w:val="20"/>
          <w:lang w:val="en-US"/>
        </w:rPr>
        <w:t>E</w:t>
      </w:r>
      <w:r w:rsidRPr="00D17FD1">
        <w:rPr>
          <w:rFonts w:ascii="Times New Roman" w:hAnsi="Times New Roman"/>
          <w:sz w:val="20"/>
          <w:szCs w:val="20"/>
          <w:vertAlign w:val="subscript"/>
          <w:lang w:val="en-US"/>
        </w:rPr>
        <w:t>g</w:t>
      </w:r>
      <w:proofErr w:type="spellEnd"/>
      <w:r w:rsidRPr="00D17FD1">
        <w:rPr>
          <w:rFonts w:ascii="Times New Roman" w:hAnsi="Times New Roman"/>
          <w:sz w:val="20"/>
          <w:szCs w:val="20"/>
          <w:lang w:val="en-US"/>
        </w:rPr>
        <w:t>-Δ. The condition E</w:t>
      </w:r>
      <w:r w:rsidRPr="00D17FD1">
        <w:rPr>
          <w:rFonts w:ascii="Times New Roman" w:hAnsi="Times New Roman"/>
          <w:sz w:val="20"/>
          <w:szCs w:val="20"/>
          <w:vertAlign w:val="subscript"/>
          <w:lang w:val="en-US"/>
        </w:rPr>
        <w:t>1</w:t>
      </w:r>
      <w:r w:rsidRPr="00D17FD1">
        <w:rPr>
          <w:rFonts w:ascii="Times New Roman" w:hAnsi="Times New Roman"/>
          <w:sz w:val="20"/>
          <w:szCs w:val="20"/>
          <w:lang w:val="en-US"/>
        </w:rPr>
        <w:t>=0 means that the counting starts from the bottom of the conduction band. The energies E</w:t>
      </w:r>
      <w:r w:rsidRPr="00D17FD1">
        <w:rPr>
          <w:rFonts w:ascii="Times New Roman" w:hAnsi="Times New Roman"/>
          <w:sz w:val="20"/>
          <w:szCs w:val="20"/>
          <w:vertAlign w:val="subscript"/>
          <w:lang w:val="en-US"/>
        </w:rPr>
        <w:t>2</w:t>
      </w:r>
      <w:r w:rsidRPr="00D17FD1">
        <w:rPr>
          <w:rFonts w:ascii="Times New Roman" w:hAnsi="Times New Roman"/>
          <w:sz w:val="20"/>
          <w:szCs w:val="20"/>
          <w:lang w:val="en-US"/>
        </w:rPr>
        <w:t xml:space="preserve"> and E</w:t>
      </w:r>
      <w:r w:rsidRPr="00D17FD1">
        <w:rPr>
          <w:rFonts w:ascii="Times New Roman" w:hAnsi="Times New Roman"/>
          <w:sz w:val="20"/>
          <w:szCs w:val="20"/>
          <w:vertAlign w:val="subscript"/>
          <w:lang w:val="en-US"/>
        </w:rPr>
        <w:t>3</w:t>
      </w:r>
      <w:r w:rsidRPr="00D17FD1">
        <w:rPr>
          <w:rFonts w:ascii="Times New Roman" w:hAnsi="Times New Roman"/>
          <w:sz w:val="20"/>
          <w:szCs w:val="20"/>
          <w:lang w:val="en-US"/>
        </w:rPr>
        <w:t xml:space="preserve"> denote the ceilings of the valence bands of heavy (E</w:t>
      </w:r>
      <w:r w:rsidRPr="00D17FD1">
        <w:rPr>
          <w:rFonts w:ascii="Times New Roman" w:hAnsi="Times New Roman"/>
          <w:sz w:val="20"/>
          <w:szCs w:val="20"/>
          <w:vertAlign w:val="subscript"/>
          <w:lang w:val="en-US"/>
        </w:rPr>
        <w:t>v1</w:t>
      </w:r>
      <w:r w:rsidRPr="00D17FD1">
        <w:rPr>
          <w:rFonts w:ascii="Times New Roman" w:hAnsi="Times New Roman"/>
          <w:sz w:val="20"/>
          <w:szCs w:val="20"/>
          <w:lang w:val="en-US"/>
        </w:rPr>
        <w:t>) and light (E</w:t>
      </w:r>
      <w:r w:rsidRPr="00D17FD1">
        <w:rPr>
          <w:rFonts w:ascii="Times New Roman" w:hAnsi="Times New Roman"/>
          <w:sz w:val="20"/>
          <w:szCs w:val="20"/>
          <w:vertAlign w:val="subscript"/>
          <w:lang w:val="en-US"/>
        </w:rPr>
        <w:t>v2</w:t>
      </w:r>
      <w:r w:rsidRPr="00D17FD1">
        <w:rPr>
          <w:rFonts w:ascii="Times New Roman" w:hAnsi="Times New Roman"/>
          <w:sz w:val="20"/>
          <w:szCs w:val="20"/>
          <w:lang w:val="en-US"/>
        </w:rPr>
        <w:t>) holes. The energy E</w:t>
      </w:r>
      <w:r w:rsidRPr="00D17FD1">
        <w:rPr>
          <w:rFonts w:ascii="Times New Roman" w:hAnsi="Times New Roman"/>
          <w:sz w:val="20"/>
          <w:szCs w:val="20"/>
          <w:vertAlign w:val="subscript"/>
          <w:lang w:val="en-US"/>
        </w:rPr>
        <w:t>4</w:t>
      </w:r>
      <w:r w:rsidRPr="00D17FD1">
        <w:rPr>
          <w:rFonts w:ascii="Times New Roman" w:hAnsi="Times New Roman"/>
          <w:sz w:val="20"/>
          <w:szCs w:val="20"/>
          <w:lang w:val="en-US"/>
        </w:rPr>
        <w:t xml:space="preserve"> indicates the spin orbital effect on the ceiling of the valence band.</w:t>
      </w:r>
    </w:p>
    <w:p w14:paraId="3642F949" w14:textId="77777777" w:rsidR="00D17FD1" w:rsidRPr="00D17FD1" w:rsidRDefault="00D17FD1" w:rsidP="00D17FD1">
      <w:pPr>
        <w:tabs>
          <w:tab w:val="left" w:pos="0"/>
        </w:tabs>
        <w:spacing w:after="0" w:line="240" w:lineRule="auto"/>
        <w:ind w:firstLine="284"/>
        <w:jc w:val="both"/>
        <w:rPr>
          <w:rFonts w:ascii="Times New Roman" w:hAnsi="Times New Roman"/>
          <w:sz w:val="20"/>
          <w:szCs w:val="20"/>
          <w:lang w:val="en-US"/>
        </w:rPr>
      </w:pPr>
      <w:r w:rsidRPr="00D17FD1">
        <w:rPr>
          <w:rFonts w:ascii="Times New Roman" w:hAnsi="Times New Roman"/>
          <w:sz w:val="20"/>
          <w:szCs w:val="20"/>
          <w:lang w:val="en-US"/>
        </w:rPr>
        <w:t>To solve the problem, we use the following approximations:</w:t>
      </w:r>
    </w:p>
    <w:p w14:paraId="426244AE" w14:textId="77777777" w:rsidR="00D17FD1" w:rsidRPr="00D17FD1" w:rsidRDefault="00D17FD1" w:rsidP="00D17FD1">
      <w:pPr>
        <w:tabs>
          <w:tab w:val="left" w:pos="0"/>
        </w:tabs>
        <w:spacing w:after="0" w:line="240" w:lineRule="auto"/>
        <w:ind w:firstLine="284"/>
        <w:jc w:val="both"/>
        <w:rPr>
          <w:rFonts w:ascii="Times New Roman" w:hAnsi="Times New Roman"/>
          <w:sz w:val="20"/>
          <w:szCs w:val="20"/>
          <w:lang w:val="en-US"/>
        </w:rPr>
      </w:pPr>
      <w:r w:rsidRPr="00D17FD1">
        <w:rPr>
          <w:rFonts w:ascii="Times New Roman" w:hAnsi="Times New Roman"/>
          <w:sz w:val="20"/>
          <w:szCs w:val="20"/>
          <w:lang w:val="en-US"/>
        </w:rPr>
        <w:t>1. Ignoring the spin orbital effect on the allowed bands of a narrow-gap semiconductor.</w:t>
      </w:r>
    </w:p>
    <w:p w14:paraId="5DAEA2E4" w14:textId="24EA9659" w:rsidR="00D17FD1" w:rsidRPr="00D17FD1" w:rsidRDefault="00D17FD1" w:rsidP="00D17FD1">
      <w:pPr>
        <w:tabs>
          <w:tab w:val="left" w:pos="0"/>
        </w:tabs>
        <w:spacing w:after="0" w:line="240" w:lineRule="auto"/>
        <w:ind w:firstLine="284"/>
        <w:jc w:val="both"/>
        <w:rPr>
          <w:rFonts w:ascii="Times New Roman" w:hAnsi="Times New Roman"/>
          <w:sz w:val="20"/>
          <w:szCs w:val="20"/>
          <w:lang w:val="en-US"/>
        </w:rPr>
      </w:pPr>
      <w:r w:rsidRPr="00D17FD1">
        <w:rPr>
          <w:rFonts w:ascii="Times New Roman" w:hAnsi="Times New Roman"/>
          <w:sz w:val="20"/>
          <w:szCs w:val="20"/>
          <w:lang w:val="en-US"/>
        </w:rPr>
        <w:t>2. Ignoring the interaction with heavy holes, since the effective masses of light holes are close to the effective masses of free electrons.</w:t>
      </w:r>
    </w:p>
    <w:p w14:paraId="58E5B97E" w14:textId="4AE5D6DF" w:rsidR="00D17FD1" w:rsidRDefault="00A461FD" w:rsidP="00097BF2">
      <w:pPr>
        <w:tabs>
          <w:tab w:val="left" w:pos="0"/>
        </w:tabs>
        <w:spacing w:after="0" w:line="240" w:lineRule="auto"/>
        <w:ind w:firstLine="284"/>
        <w:jc w:val="both"/>
        <w:rPr>
          <w:rFonts w:ascii="Times New Roman" w:hAnsi="Times New Roman"/>
          <w:sz w:val="20"/>
          <w:szCs w:val="20"/>
          <w:lang w:val="uz-Cyrl-UZ"/>
        </w:rPr>
      </w:pPr>
      <w:r w:rsidRPr="00A461FD">
        <w:rPr>
          <w:rFonts w:ascii="Times New Roman" w:hAnsi="Times New Roman"/>
          <w:sz w:val="20"/>
          <w:szCs w:val="20"/>
          <w:lang w:val="uz-Cyrl-UZ"/>
        </w:rPr>
        <w:t>In this case, E</w:t>
      </w:r>
      <w:r w:rsidRPr="00A461FD">
        <w:rPr>
          <w:rFonts w:ascii="Times New Roman" w:hAnsi="Times New Roman"/>
          <w:sz w:val="20"/>
          <w:szCs w:val="20"/>
          <w:vertAlign w:val="subscript"/>
          <w:lang w:val="uz-Cyrl-UZ"/>
        </w:rPr>
        <w:t>g</w:t>
      </w:r>
      <w:r w:rsidRPr="00A461FD">
        <w:rPr>
          <w:rFonts w:ascii="Times New Roman" w:hAnsi="Times New Roman"/>
          <w:sz w:val="20"/>
          <w:szCs w:val="20"/>
          <w:lang w:val="uz-Cyrl-UZ"/>
        </w:rPr>
        <w:t>&gt;&gt;Δ and according to, the energy of light holes is determined as follows:</w:t>
      </w:r>
    </w:p>
    <w:p w14:paraId="106F23CA" w14:textId="017FF07C" w:rsidR="00A461FD" w:rsidRDefault="00A461FD" w:rsidP="00A461FD">
      <w:pPr>
        <w:tabs>
          <w:tab w:val="left" w:pos="0"/>
        </w:tabs>
        <w:spacing w:after="0" w:line="240" w:lineRule="auto"/>
        <w:ind w:firstLine="284"/>
        <w:jc w:val="right"/>
        <w:rPr>
          <w:rFonts w:ascii="Times New Roman" w:hAnsi="Times New Roman"/>
          <w:sz w:val="20"/>
          <w:szCs w:val="28"/>
          <w:lang w:val="en-US"/>
        </w:rPr>
      </w:pPr>
      <w:r w:rsidRPr="00A461FD">
        <w:rPr>
          <w:rFonts w:ascii="Times New Roman" w:hAnsi="Times New Roman"/>
          <w:position w:val="-42"/>
          <w:sz w:val="20"/>
          <w:szCs w:val="28"/>
        </w:rPr>
        <w:object w:dxaOrig="3320" w:dyaOrig="960" w14:anchorId="4C8BCA33">
          <v:shape id="_x0000_i1033" type="#_x0000_t75" style="width:147pt;height:42pt" o:ole="">
            <v:imagedata r:id="rId29" o:title=""/>
          </v:shape>
          <o:OLEObject Type="Embed" ProgID="Equation.DSMT4" ShapeID="_x0000_i1033" DrawAspect="Content" ObjectID="_1828504638" r:id="rId30"/>
        </w:object>
      </w:r>
      <w:r w:rsidRPr="00A461FD">
        <w:rPr>
          <w:rFonts w:ascii="Times New Roman" w:hAnsi="Times New Roman"/>
          <w:sz w:val="20"/>
          <w:szCs w:val="28"/>
          <w:lang w:val="en-US"/>
        </w:rPr>
        <w:t xml:space="preserve">  </w:t>
      </w:r>
      <w:r>
        <w:rPr>
          <w:rFonts w:ascii="Times New Roman" w:hAnsi="Times New Roman"/>
          <w:sz w:val="20"/>
          <w:szCs w:val="28"/>
          <w:lang w:val="en-US"/>
        </w:rPr>
        <w:t xml:space="preserve">                                               </w:t>
      </w:r>
      <w:r w:rsidRPr="00A461FD">
        <w:rPr>
          <w:rFonts w:ascii="Times New Roman" w:hAnsi="Times New Roman"/>
          <w:sz w:val="20"/>
          <w:szCs w:val="28"/>
          <w:lang w:val="en-US"/>
        </w:rPr>
        <w:t>(4)</w:t>
      </w:r>
    </w:p>
    <w:p w14:paraId="24396DFF" w14:textId="77777777" w:rsidR="00A461FD" w:rsidRPr="00A461FD" w:rsidRDefault="00A461FD" w:rsidP="00A461FD">
      <w:pPr>
        <w:tabs>
          <w:tab w:val="left" w:pos="0"/>
        </w:tabs>
        <w:spacing w:after="0" w:line="240" w:lineRule="auto"/>
        <w:ind w:firstLine="284"/>
        <w:jc w:val="both"/>
        <w:rPr>
          <w:rFonts w:ascii="Times New Roman" w:hAnsi="Times New Roman"/>
          <w:sz w:val="20"/>
          <w:szCs w:val="20"/>
          <w:lang w:val="en-US"/>
        </w:rPr>
      </w:pPr>
    </w:p>
    <w:p w14:paraId="199F9A5B" w14:textId="681103EE" w:rsidR="00D17FD1" w:rsidRPr="00A63AAB" w:rsidRDefault="00A461FD" w:rsidP="00A63AAB">
      <w:pPr>
        <w:tabs>
          <w:tab w:val="left" w:pos="0"/>
        </w:tabs>
        <w:spacing w:after="0" w:line="240" w:lineRule="auto"/>
        <w:ind w:firstLine="284"/>
        <w:jc w:val="both"/>
        <w:rPr>
          <w:rFonts w:ascii="Times New Roman" w:hAnsi="Times New Roman"/>
          <w:sz w:val="20"/>
          <w:szCs w:val="20"/>
          <w:lang w:val="en-US"/>
        </w:rPr>
      </w:pPr>
      <w:r w:rsidRPr="00A63AAB">
        <w:rPr>
          <w:rFonts w:ascii="Times New Roman" w:hAnsi="Times New Roman"/>
          <w:sz w:val="20"/>
          <w:szCs w:val="20"/>
          <w:lang w:val="uz-Cyrl-UZ"/>
        </w:rPr>
        <w:t xml:space="preserve">It can be seen from expression (4) that </w:t>
      </w:r>
      <w:r w:rsidRPr="00A63AAB">
        <w:rPr>
          <w:rFonts w:ascii="Times New Roman" w:hAnsi="Times New Roman"/>
          <w:i/>
          <w:iCs/>
          <w:sz w:val="20"/>
          <w:szCs w:val="20"/>
          <w:lang w:val="uz-Cyrl-UZ"/>
        </w:rPr>
        <w:t>k</w:t>
      </w:r>
      <w:r w:rsidRPr="00A63AAB">
        <w:rPr>
          <w:rFonts w:ascii="Times New Roman" w:hAnsi="Times New Roman"/>
          <w:i/>
          <w:iCs/>
          <w:sz w:val="20"/>
          <w:szCs w:val="20"/>
          <w:vertAlign w:val="superscript"/>
          <w:lang w:val="uz-Cyrl-UZ"/>
        </w:rPr>
        <w:t>2</w:t>
      </w:r>
      <w:r w:rsidRPr="00A63AAB">
        <w:rPr>
          <w:rFonts w:ascii="Times New Roman" w:hAnsi="Times New Roman"/>
          <w:i/>
          <w:iCs/>
          <w:sz w:val="20"/>
          <w:szCs w:val="20"/>
          <w:lang w:val="uz-Cyrl-UZ"/>
        </w:rPr>
        <w:t>p</w:t>
      </w:r>
      <w:r w:rsidRPr="00A63AAB">
        <w:rPr>
          <w:rFonts w:ascii="Times New Roman" w:hAnsi="Times New Roman"/>
          <w:i/>
          <w:iCs/>
          <w:sz w:val="20"/>
          <w:szCs w:val="20"/>
          <w:vertAlign w:val="superscript"/>
          <w:lang w:val="uz-Cyrl-UZ"/>
        </w:rPr>
        <w:t>2</w:t>
      </w:r>
      <w:r w:rsidRPr="00A63AAB">
        <w:rPr>
          <w:rFonts w:ascii="Times New Roman" w:hAnsi="Times New Roman"/>
          <w:i/>
          <w:iCs/>
          <w:sz w:val="20"/>
          <w:szCs w:val="20"/>
          <w:lang w:val="uz-Cyrl-UZ"/>
        </w:rPr>
        <w:t xml:space="preserve"> </w:t>
      </w:r>
      <w:r w:rsidRPr="00A63AAB">
        <w:rPr>
          <w:rFonts w:ascii="Times New Roman" w:hAnsi="Times New Roman"/>
          <w:sz w:val="20"/>
          <w:szCs w:val="20"/>
          <w:lang w:val="uz-Cyrl-UZ"/>
        </w:rPr>
        <w:t xml:space="preserve">(a P-matrix element, which is equal to </w:t>
      </w:r>
      <m:oMath>
        <m:r>
          <w:rPr>
            <w:rFonts w:ascii="Cambria Math"/>
            <w:sz w:val="20"/>
            <w:szCs w:val="20"/>
          </w:rPr>
          <m:t>P</m:t>
        </m:r>
        <m:r>
          <w:rPr>
            <w:rFonts w:ascii="Cambria Math"/>
            <w:sz w:val="20"/>
            <w:szCs w:val="20"/>
            <w:lang w:val="en-US"/>
          </w:rPr>
          <m:t>=</m:t>
        </m:r>
        <m:r>
          <w:rPr>
            <w:rFonts w:ascii="Cambria Math"/>
            <w:sz w:val="20"/>
            <w:szCs w:val="20"/>
            <w:lang w:val="en-US"/>
          </w:rPr>
          <m:t>-</m:t>
        </m:r>
        <m:f>
          <m:fPr>
            <m:ctrlPr>
              <w:rPr>
                <w:rFonts w:ascii="Cambria Math" w:hAnsi="Cambria Math"/>
                <w:i/>
                <w:sz w:val="20"/>
                <w:szCs w:val="20"/>
              </w:rPr>
            </m:ctrlPr>
          </m:fPr>
          <m:num>
            <m:r>
              <w:rPr>
                <w:rFonts w:ascii="Cambria Math"/>
                <w:sz w:val="20"/>
                <w:szCs w:val="20"/>
              </w:rPr>
              <m:t>i</m:t>
            </m:r>
            <m:r>
              <w:rPr>
                <w:rFonts w:ascii="Cambria Math" w:hAnsi="Cambria Math" w:cs="Cambria Math"/>
                <w:sz w:val="20"/>
                <w:szCs w:val="20"/>
                <w:lang w:val="en-US"/>
              </w:rPr>
              <m:t>ℏ</m:t>
            </m:r>
          </m:num>
          <m:den>
            <m:sSub>
              <m:sSubPr>
                <m:ctrlPr>
                  <w:rPr>
                    <w:rFonts w:ascii="Cambria Math" w:hAnsi="Cambria Math"/>
                    <w:i/>
                    <w:sz w:val="20"/>
                    <w:szCs w:val="20"/>
                  </w:rPr>
                </m:ctrlPr>
              </m:sSubPr>
              <m:e>
                <m:r>
                  <w:rPr>
                    <w:rFonts w:ascii="Cambria Math"/>
                    <w:sz w:val="20"/>
                    <w:szCs w:val="20"/>
                  </w:rPr>
                  <m:t>m</m:t>
                </m:r>
              </m:e>
              <m:sub>
                <m:r>
                  <w:rPr>
                    <w:rFonts w:ascii="Cambria Math"/>
                    <w:sz w:val="20"/>
                    <w:szCs w:val="20"/>
                    <w:lang w:val="en-US"/>
                  </w:rPr>
                  <m:t>0</m:t>
                </m:r>
              </m:sub>
            </m:sSub>
          </m:den>
        </m:f>
        <m:r>
          <w:rPr>
            <w:rFonts w:ascii="Cambria Math"/>
            <w:sz w:val="20"/>
            <w:szCs w:val="20"/>
            <w:lang w:val="en-US"/>
          </w:rPr>
          <m:t>&lt;</m:t>
        </m:r>
        <m:r>
          <w:rPr>
            <w:rFonts w:ascii="Cambria Math"/>
            <w:sz w:val="20"/>
            <w:szCs w:val="20"/>
          </w:rPr>
          <m:t>S</m:t>
        </m:r>
        <m:d>
          <m:dPr>
            <m:begChr m:val="|"/>
            <m:endChr m:val="|"/>
            <m:ctrlPr>
              <w:rPr>
                <w:rFonts w:ascii="Cambria Math" w:hAnsi="Cambria Math"/>
                <w:i/>
                <w:sz w:val="20"/>
                <w:szCs w:val="20"/>
              </w:rPr>
            </m:ctrlPr>
          </m:dPr>
          <m:e>
            <m:acc>
              <m:accPr>
                <m:chr m:val="̑"/>
                <m:ctrlPr>
                  <w:rPr>
                    <w:rFonts w:ascii="Cambria Math" w:hAnsi="Cambria Math"/>
                    <w:i/>
                    <w:sz w:val="20"/>
                    <w:szCs w:val="20"/>
                  </w:rPr>
                </m:ctrlPr>
              </m:accPr>
              <m:e>
                <m:r>
                  <w:rPr>
                    <w:rFonts w:ascii="Cambria Math"/>
                    <w:sz w:val="20"/>
                    <w:szCs w:val="20"/>
                  </w:rPr>
                  <m:t>P</m:t>
                </m:r>
              </m:e>
            </m:acc>
          </m:e>
        </m:d>
        <m:r>
          <w:rPr>
            <w:rFonts w:ascii="Cambria Math"/>
            <w:sz w:val="20"/>
            <w:szCs w:val="20"/>
          </w:rPr>
          <m:t>x</m:t>
        </m:r>
        <m:r>
          <w:rPr>
            <w:rFonts w:ascii="Cambria Math"/>
            <w:sz w:val="20"/>
            <w:szCs w:val="20"/>
            <w:lang w:val="en-US"/>
          </w:rPr>
          <m:t>&gt;</m:t>
        </m:r>
      </m:oMath>
      <w:r w:rsidRPr="00A63AAB">
        <w:rPr>
          <w:rFonts w:ascii="Times New Roman" w:hAnsi="Times New Roman"/>
          <w:sz w:val="20"/>
          <w:szCs w:val="20"/>
          <w:lang w:val="uz-Cyrl-UZ"/>
        </w:rPr>
        <w:t xml:space="preserve">) is considered as the energy, since the condition that the </w:t>
      </w:r>
      <m:oMath>
        <m:f>
          <m:fPr>
            <m:ctrlPr>
              <w:rPr>
                <w:rFonts w:ascii="Cambria Math" w:hAnsi="Times New Roman"/>
                <w:i/>
                <w:sz w:val="20"/>
                <w:szCs w:val="20"/>
              </w:rPr>
            </m:ctrlPr>
          </m:fPr>
          <m:num>
            <m:sSup>
              <m:sSupPr>
                <m:ctrlPr>
                  <w:rPr>
                    <w:rFonts w:ascii="Cambria Math" w:hAnsi="Times New Roman"/>
                    <w:i/>
                    <w:sz w:val="20"/>
                    <w:szCs w:val="20"/>
                  </w:rPr>
                </m:ctrlPr>
              </m:sSupPr>
              <m:e>
                <m:r>
                  <w:rPr>
                    <w:rFonts w:ascii="Cambria Math" w:hAnsi="Times New Roman"/>
                    <w:sz w:val="20"/>
                    <w:szCs w:val="20"/>
                  </w:rPr>
                  <m:t>k</m:t>
                </m:r>
              </m:e>
              <m:sup>
                <m:r>
                  <w:rPr>
                    <w:rFonts w:ascii="Cambria Math" w:hAnsi="Times New Roman"/>
                    <w:sz w:val="20"/>
                    <w:szCs w:val="20"/>
                    <w:lang w:val="en-US"/>
                  </w:rPr>
                  <m:t>2</m:t>
                </m:r>
              </m:sup>
            </m:sSup>
            <m:sSup>
              <m:sSupPr>
                <m:ctrlPr>
                  <w:rPr>
                    <w:rFonts w:ascii="Cambria Math" w:hAnsi="Times New Roman"/>
                    <w:i/>
                    <w:sz w:val="20"/>
                    <w:szCs w:val="20"/>
                  </w:rPr>
                </m:ctrlPr>
              </m:sSupPr>
              <m:e>
                <m:r>
                  <w:rPr>
                    <w:rFonts w:ascii="Cambria Math" w:hAnsi="Times New Roman"/>
                    <w:sz w:val="20"/>
                    <w:szCs w:val="20"/>
                  </w:rPr>
                  <m:t>p</m:t>
                </m:r>
              </m:e>
              <m:sup>
                <m:r>
                  <w:rPr>
                    <w:rFonts w:ascii="Cambria Math" w:hAnsi="Times New Roman"/>
                    <w:sz w:val="20"/>
                    <w:szCs w:val="20"/>
                    <w:lang w:val="en-US"/>
                  </w:rPr>
                  <m:t>2</m:t>
                </m:r>
              </m:sup>
            </m:sSup>
          </m:num>
          <m:den>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g</m:t>
                </m:r>
              </m:sub>
              <m:sup>
                <m:r>
                  <w:rPr>
                    <w:rFonts w:ascii="Cambria Math" w:hAnsi="Times New Roman"/>
                    <w:sz w:val="20"/>
                    <w:szCs w:val="20"/>
                    <w:lang w:val="en-US"/>
                  </w:rPr>
                  <m:t>2</m:t>
                </m:r>
              </m:sup>
            </m:sSubSup>
            <m:ctrlPr>
              <w:rPr>
                <w:rFonts w:ascii="Cambria Math" w:hAnsi="Cambria Math"/>
                <w:i/>
                <w:sz w:val="20"/>
                <w:szCs w:val="20"/>
              </w:rPr>
            </m:ctrlPr>
          </m:den>
        </m:f>
      </m:oMath>
      <w:r w:rsidRPr="00A63AAB">
        <w:rPr>
          <w:rFonts w:ascii="Times New Roman" w:hAnsi="Times New Roman"/>
          <w:sz w:val="20"/>
          <w:szCs w:val="20"/>
          <w:lang w:val="en-US"/>
        </w:rPr>
        <w:t xml:space="preserve"> </w:t>
      </w:r>
      <w:r w:rsidRPr="00A63AAB">
        <w:rPr>
          <w:rFonts w:ascii="Times New Roman" w:hAnsi="Times New Roman"/>
          <w:sz w:val="20"/>
          <w:szCs w:val="20"/>
          <w:lang w:val="uz-Cyrl-UZ"/>
        </w:rPr>
        <w:t>term is a dimensionless quantity must be met. In this case, taking into account the above matrix element formula and the dimensionless quantities</w:t>
      </w:r>
      <w:r w:rsidRPr="00A63AAB">
        <w:rPr>
          <w:rFonts w:ascii="Times New Roman" w:hAnsi="Times New Roman"/>
          <w:sz w:val="20"/>
          <w:szCs w:val="20"/>
          <w:lang w:val="en-US"/>
        </w:rPr>
        <w:t xml:space="preserve"> </w:t>
      </w:r>
      <m:oMath>
        <m:f>
          <m:fPr>
            <m:ctrlPr>
              <w:rPr>
                <w:rFonts w:ascii="Cambria Math" w:hAnsi="Times New Roman"/>
                <w:i/>
                <w:sz w:val="20"/>
                <w:szCs w:val="20"/>
              </w:rPr>
            </m:ctrlPr>
          </m:fPr>
          <m:num>
            <m:sSup>
              <m:sSupPr>
                <m:ctrlPr>
                  <w:rPr>
                    <w:rFonts w:ascii="Cambria Math" w:hAnsi="Times New Roman"/>
                    <w:i/>
                    <w:sz w:val="20"/>
                    <w:szCs w:val="20"/>
                  </w:rPr>
                </m:ctrlPr>
              </m:sSupPr>
              <m:e>
                <m:r>
                  <w:rPr>
                    <w:rFonts w:ascii="Cambria Math" w:hAnsi="Times New Roman"/>
                    <w:sz w:val="20"/>
                    <w:szCs w:val="20"/>
                  </w:rPr>
                  <m:t>k</m:t>
                </m:r>
              </m:e>
              <m:sup>
                <m:r>
                  <w:rPr>
                    <w:rFonts w:ascii="Cambria Math" w:hAnsi="Times New Roman"/>
                    <w:sz w:val="20"/>
                    <w:szCs w:val="20"/>
                    <w:lang w:val="en-US"/>
                  </w:rPr>
                  <m:t>2</m:t>
                </m:r>
              </m:sup>
            </m:sSup>
            <m:sSup>
              <m:sSupPr>
                <m:ctrlPr>
                  <w:rPr>
                    <w:rFonts w:ascii="Cambria Math" w:hAnsi="Times New Roman"/>
                    <w:i/>
                    <w:sz w:val="20"/>
                    <w:szCs w:val="20"/>
                  </w:rPr>
                </m:ctrlPr>
              </m:sSupPr>
              <m:e>
                <m:r>
                  <w:rPr>
                    <w:rFonts w:ascii="Cambria Math" w:hAnsi="Times New Roman"/>
                    <w:sz w:val="20"/>
                    <w:szCs w:val="20"/>
                  </w:rPr>
                  <m:t>p</m:t>
                </m:r>
              </m:e>
              <m:sup>
                <m:r>
                  <w:rPr>
                    <w:rFonts w:ascii="Cambria Math" w:hAnsi="Times New Roman"/>
                    <w:sz w:val="20"/>
                    <w:szCs w:val="20"/>
                    <w:lang w:val="en-US"/>
                  </w:rPr>
                  <m:t>2</m:t>
                </m:r>
              </m:sup>
            </m:sSup>
          </m:num>
          <m:den>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g</m:t>
                </m:r>
              </m:sub>
              <m:sup>
                <m:r>
                  <w:rPr>
                    <w:rFonts w:ascii="Cambria Math" w:hAnsi="Times New Roman"/>
                    <w:sz w:val="20"/>
                    <w:szCs w:val="20"/>
                    <w:lang w:val="en-US"/>
                  </w:rPr>
                  <m:t>2</m:t>
                </m:r>
              </m:sup>
            </m:sSubSup>
            <m:ctrlPr>
              <w:rPr>
                <w:rFonts w:ascii="Cambria Math" w:hAnsi="Cambria Math"/>
                <w:i/>
                <w:sz w:val="20"/>
                <w:szCs w:val="20"/>
              </w:rPr>
            </m:ctrlPr>
          </m:den>
        </m:f>
      </m:oMath>
      <w:r w:rsidRPr="00A63AAB">
        <w:rPr>
          <w:rFonts w:ascii="Times New Roman" w:hAnsi="Times New Roman"/>
          <w:sz w:val="20"/>
          <w:szCs w:val="20"/>
          <w:lang w:val="uz-Cyrl-UZ"/>
        </w:rPr>
        <w:t>, (4) can be written as follows</w:t>
      </w:r>
      <w:r w:rsidRPr="00A63AAB">
        <w:rPr>
          <w:rFonts w:ascii="Times New Roman" w:hAnsi="Times New Roman"/>
          <w:sz w:val="20"/>
          <w:szCs w:val="20"/>
          <w:lang w:val="en-US"/>
        </w:rPr>
        <w:t>:</w:t>
      </w:r>
    </w:p>
    <w:p w14:paraId="2B2F3C1C" w14:textId="4E5D8384" w:rsidR="00A461FD" w:rsidRDefault="00A461FD" w:rsidP="00A461FD">
      <w:pPr>
        <w:tabs>
          <w:tab w:val="left" w:pos="0"/>
        </w:tabs>
        <w:spacing w:after="0" w:line="240" w:lineRule="auto"/>
        <w:ind w:firstLine="284"/>
        <w:jc w:val="right"/>
        <w:rPr>
          <w:rFonts w:ascii="Times New Roman" w:hAnsi="Times New Roman"/>
          <w:sz w:val="20"/>
          <w:szCs w:val="28"/>
          <w:lang w:val="en-US"/>
        </w:rPr>
      </w:pPr>
      <w:r w:rsidRPr="00A461FD">
        <w:rPr>
          <w:rFonts w:ascii="Times New Roman" w:hAnsi="Times New Roman"/>
          <w:position w:val="-44"/>
          <w:sz w:val="20"/>
          <w:szCs w:val="28"/>
        </w:rPr>
        <w:object w:dxaOrig="3879" w:dyaOrig="999" w14:anchorId="4E21B625">
          <v:shape id="_x0000_i1034" type="#_x0000_t75" style="width:180.6pt;height:46.2pt" o:ole="">
            <v:imagedata r:id="rId31" o:title=""/>
          </v:shape>
          <o:OLEObject Type="Embed" ProgID="Equation.DSMT4" ShapeID="_x0000_i1034" DrawAspect="Content" ObjectID="_1828504639" r:id="rId32"/>
        </w:object>
      </w:r>
      <w:r w:rsidRPr="00A461FD">
        <w:rPr>
          <w:rFonts w:ascii="Times New Roman" w:hAnsi="Times New Roman"/>
          <w:sz w:val="20"/>
          <w:szCs w:val="28"/>
          <w:lang w:val="en-US"/>
        </w:rPr>
        <w:t xml:space="preserve">  </w:t>
      </w:r>
      <w:r>
        <w:rPr>
          <w:rFonts w:ascii="Times New Roman" w:hAnsi="Times New Roman"/>
          <w:sz w:val="20"/>
          <w:szCs w:val="28"/>
          <w:lang w:val="en-US"/>
        </w:rPr>
        <w:t xml:space="preserve">                                          </w:t>
      </w:r>
      <w:r w:rsidRPr="00A461FD">
        <w:rPr>
          <w:rFonts w:ascii="Times New Roman" w:hAnsi="Times New Roman"/>
          <w:sz w:val="20"/>
          <w:szCs w:val="28"/>
          <w:lang w:val="en-US"/>
        </w:rPr>
        <w:t>(5)</w:t>
      </w:r>
    </w:p>
    <w:p w14:paraId="55DEB4C4" w14:textId="0C8E8449" w:rsidR="00A461FD" w:rsidRPr="00A461FD" w:rsidRDefault="00A461FD" w:rsidP="00A461FD">
      <w:pPr>
        <w:tabs>
          <w:tab w:val="left" w:pos="0"/>
        </w:tabs>
        <w:spacing w:after="0" w:line="240" w:lineRule="auto"/>
        <w:ind w:firstLine="284"/>
        <w:jc w:val="both"/>
        <w:rPr>
          <w:rFonts w:ascii="Times New Roman" w:hAnsi="Times New Roman"/>
          <w:sz w:val="20"/>
          <w:szCs w:val="28"/>
          <w:lang w:val="en-US"/>
        </w:rPr>
      </w:pPr>
      <w:r w:rsidRPr="00A461FD">
        <w:rPr>
          <w:rFonts w:ascii="Times New Roman" w:hAnsi="Times New Roman"/>
          <w:sz w:val="20"/>
          <w:szCs w:val="28"/>
          <w:lang w:val="en-US"/>
        </w:rPr>
        <w:t>In expression (5), the energy of light holes in narrow-gap bulk semiconductors at the valence band ceiling depends mainly on the effective masses and wave numbers of the light hole in the XYZ axes. In this case, the band gap (</w:t>
      </w:r>
      <w:proofErr w:type="spellStart"/>
      <w:r w:rsidRPr="00A461FD">
        <w:rPr>
          <w:rFonts w:ascii="Times New Roman" w:hAnsi="Times New Roman"/>
          <w:i/>
          <w:iCs/>
          <w:sz w:val="20"/>
          <w:szCs w:val="28"/>
          <w:lang w:val="en-US"/>
        </w:rPr>
        <w:t>E</w:t>
      </w:r>
      <w:r w:rsidRPr="00A461FD">
        <w:rPr>
          <w:rFonts w:ascii="Times New Roman" w:hAnsi="Times New Roman"/>
          <w:i/>
          <w:iCs/>
          <w:sz w:val="20"/>
          <w:szCs w:val="28"/>
          <w:vertAlign w:val="subscript"/>
          <w:lang w:val="en-US"/>
        </w:rPr>
        <w:t>g</w:t>
      </w:r>
      <w:proofErr w:type="spellEnd"/>
      <w:r w:rsidRPr="00A461FD">
        <w:rPr>
          <w:rFonts w:ascii="Times New Roman" w:hAnsi="Times New Roman"/>
          <w:sz w:val="20"/>
          <w:szCs w:val="28"/>
          <w:lang w:val="en-US"/>
        </w:rPr>
        <w:t>) of the narrow-gap bulk semiconductor is considered constant. From formula (5), natural questions arise:</w:t>
      </w:r>
    </w:p>
    <w:p w14:paraId="5BC9982C" w14:textId="0294777D" w:rsidR="00A461FD" w:rsidRPr="00A461FD" w:rsidRDefault="00A461FD" w:rsidP="00A461FD">
      <w:pPr>
        <w:tabs>
          <w:tab w:val="left" w:pos="0"/>
        </w:tabs>
        <w:spacing w:after="0" w:line="240" w:lineRule="auto"/>
        <w:ind w:firstLine="284"/>
        <w:jc w:val="both"/>
        <w:rPr>
          <w:rFonts w:ascii="Times New Roman" w:hAnsi="Times New Roman"/>
          <w:sz w:val="20"/>
          <w:szCs w:val="28"/>
          <w:lang w:val="en-US"/>
        </w:rPr>
      </w:pPr>
      <w:r w:rsidRPr="00A461FD">
        <w:rPr>
          <w:rFonts w:ascii="Times New Roman" w:hAnsi="Times New Roman"/>
          <w:sz w:val="20"/>
          <w:szCs w:val="28"/>
          <w:lang w:val="en-US"/>
        </w:rPr>
        <w:t>1. How to use (5) if the material under the influence of the magnetic field is a quantum-enclosed narrow-gap, heterostructure semiconductor?</w:t>
      </w:r>
    </w:p>
    <w:p w14:paraId="5FDFA913" w14:textId="1D0550EC" w:rsidR="00A461FD" w:rsidRPr="00A63AAB" w:rsidRDefault="00A461FD" w:rsidP="00A63AAB">
      <w:pPr>
        <w:tabs>
          <w:tab w:val="left" w:pos="0"/>
        </w:tabs>
        <w:spacing w:after="0" w:line="240" w:lineRule="auto"/>
        <w:ind w:firstLine="284"/>
        <w:jc w:val="both"/>
        <w:rPr>
          <w:rFonts w:ascii="Times New Roman" w:hAnsi="Times New Roman"/>
          <w:sz w:val="20"/>
          <w:szCs w:val="20"/>
          <w:lang w:val="en-US"/>
        </w:rPr>
      </w:pPr>
      <w:r w:rsidRPr="00A63AAB">
        <w:rPr>
          <w:rFonts w:ascii="Times New Roman" w:hAnsi="Times New Roman"/>
          <w:sz w:val="20"/>
          <w:szCs w:val="20"/>
          <w:lang w:val="en-US"/>
        </w:rPr>
        <w:t xml:space="preserve">2. It is known that the </w:t>
      </w:r>
      <w:proofErr w:type="spellStart"/>
      <w:r w:rsidRPr="00A63AAB">
        <w:rPr>
          <w:rFonts w:ascii="Times New Roman" w:hAnsi="Times New Roman"/>
          <w:sz w:val="20"/>
          <w:szCs w:val="20"/>
          <w:lang w:val="en-US"/>
        </w:rPr>
        <w:t>E</w:t>
      </w:r>
      <w:r w:rsidRPr="00A63AAB">
        <w:rPr>
          <w:rFonts w:ascii="Times New Roman" w:hAnsi="Times New Roman"/>
          <w:sz w:val="20"/>
          <w:szCs w:val="20"/>
          <w:vertAlign w:val="subscript"/>
          <w:lang w:val="en-US"/>
        </w:rPr>
        <w:t>g</w:t>
      </w:r>
      <w:proofErr w:type="spellEnd"/>
      <w:r w:rsidRPr="00A63AAB">
        <w:rPr>
          <w:rFonts w:ascii="Times New Roman" w:hAnsi="Times New Roman"/>
          <w:sz w:val="20"/>
          <w:szCs w:val="20"/>
          <w:lang w:val="en-US"/>
        </w:rPr>
        <w:t xml:space="preserve"> of narrow-gap bulk or small-sized semiconductors is very sensitive to external factors. In this case, how are </w:t>
      </w:r>
      <w:r w:rsidRPr="00A63AAB">
        <w:rPr>
          <w:rFonts w:ascii="Times New Roman" w:eastAsiaTheme="minorEastAsia" w:hAnsi="Times New Roman"/>
          <w:sz w:val="20"/>
          <w:szCs w:val="20"/>
          <w:lang w:val="sv-SE"/>
        </w:rPr>
        <w:t xml:space="preserve"> </w:t>
      </w:r>
      <m:oMath>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v</m:t>
            </m:r>
          </m:sub>
          <m:sup>
            <m:r>
              <w:rPr>
                <w:rFonts w:ascii="Cambria Math" w:hAnsi="Times New Roman"/>
                <w:sz w:val="20"/>
                <w:szCs w:val="20"/>
                <w:lang w:val="en-US"/>
              </w:rPr>
              <m:t>3</m:t>
            </m:r>
            <m:r>
              <w:rPr>
                <w:rFonts w:ascii="Cambria Math" w:hAnsi="Times New Roman"/>
                <w:sz w:val="20"/>
                <w:szCs w:val="20"/>
              </w:rPr>
              <m:t>d</m:t>
            </m:r>
          </m:sup>
        </m:sSubSup>
        <m:r>
          <w:rPr>
            <w:rFonts w:ascii="Cambria Math" w:hAnsi="Times New Roman"/>
            <w:sz w:val="20"/>
            <w:szCs w:val="20"/>
            <w:lang w:val="en-US"/>
          </w:rPr>
          <m:t>(</m:t>
        </m:r>
        <m:r>
          <w:rPr>
            <w:rFonts w:ascii="Cambria Math" w:hAnsi="Times New Roman"/>
            <w:sz w:val="20"/>
            <w:szCs w:val="20"/>
          </w:rPr>
          <m:t>k</m:t>
        </m:r>
        <m:r>
          <w:rPr>
            <w:rFonts w:ascii="Cambria Math" w:hAnsi="Times New Roman"/>
            <w:sz w:val="20"/>
            <w:szCs w:val="20"/>
            <w:lang w:val="en-US"/>
          </w:rPr>
          <m:t>,</m:t>
        </m:r>
        <m:sSub>
          <m:sSubPr>
            <m:ctrlPr>
              <w:rPr>
                <w:rFonts w:ascii="Cambria Math" w:hAnsi="Times New Roman"/>
                <w:i/>
                <w:sz w:val="20"/>
                <w:szCs w:val="20"/>
              </w:rPr>
            </m:ctrlPr>
          </m:sSubPr>
          <m:e>
            <m:r>
              <w:rPr>
                <w:rFonts w:ascii="Cambria Math" w:hAnsi="Times New Roman"/>
                <w:sz w:val="20"/>
                <w:szCs w:val="20"/>
              </w:rPr>
              <m:t>E</m:t>
            </m:r>
          </m:e>
          <m:sub>
            <m:r>
              <w:rPr>
                <w:rFonts w:ascii="Cambria Math" w:hAnsi="Times New Roman"/>
                <w:sz w:val="20"/>
                <w:szCs w:val="20"/>
              </w:rPr>
              <m:t>g</m:t>
            </m:r>
          </m:sub>
        </m:sSub>
        <m:r>
          <w:rPr>
            <w:rFonts w:ascii="Cambria Math" w:hAnsi="Times New Roman"/>
            <w:sz w:val="20"/>
            <w:szCs w:val="20"/>
            <w:lang w:val="en-US"/>
          </w:rPr>
          <m:t>)</m:t>
        </m:r>
      </m:oMath>
      <w:r w:rsidRPr="00A63AAB">
        <w:rPr>
          <w:rFonts w:ascii="Times New Roman" w:hAnsi="Times New Roman"/>
          <w:position w:val="-30"/>
          <w:sz w:val="20"/>
          <w:szCs w:val="20"/>
          <w:lang w:val="sv-SE"/>
        </w:rPr>
        <w:t xml:space="preserve"> </w:t>
      </w:r>
      <w:r w:rsidRPr="00A63AAB">
        <w:rPr>
          <w:rFonts w:ascii="Times New Roman" w:hAnsi="Times New Roman"/>
          <w:sz w:val="20"/>
          <w:szCs w:val="20"/>
          <w:lang w:val="en-US"/>
        </w:rPr>
        <w:t>and</w:t>
      </w:r>
      <w:r w:rsidRPr="00A63AAB">
        <w:rPr>
          <w:rFonts w:ascii="Times New Roman" w:eastAsiaTheme="minorEastAsia" w:hAnsi="Times New Roman"/>
          <w:sz w:val="20"/>
          <w:szCs w:val="20"/>
          <w:lang w:val="sv-SE"/>
        </w:rPr>
        <w:t xml:space="preserve"> </w:t>
      </w:r>
      <m:oMath>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v</m:t>
            </m:r>
          </m:sub>
          <m:sup>
            <m:r>
              <w:rPr>
                <w:rFonts w:ascii="Cambria Math" w:hAnsi="Times New Roman"/>
                <w:sz w:val="20"/>
                <w:szCs w:val="20"/>
                <w:lang w:val="en-US"/>
              </w:rPr>
              <m:t>2</m:t>
            </m:r>
            <m:r>
              <w:rPr>
                <w:rFonts w:ascii="Cambria Math" w:hAnsi="Times New Roman"/>
                <w:sz w:val="20"/>
                <w:szCs w:val="20"/>
              </w:rPr>
              <m:t>d</m:t>
            </m:r>
          </m:sup>
        </m:sSubSup>
        <m:r>
          <w:rPr>
            <w:rFonts w:ascii="Cambria Math" w:hAnsi="Times New Roman"/>
            <w:sz w:val="20"/>
            <w:szCs w:val="20"/>
            <w:lang w:val="en-US"/>
          </w:rPr>
          <m:t>(</m:t>
        </m:r>
        <m:r>
          <w:rPr>
            <w:rFonts w:ascii="Cambria Math" w:hAnsi="Times New Roman"/>
            <w:sz w:val="20"/>
            <w:szCs w:val="20"/>
          </w:rPr>
          <m:t>k</m:t>
        </m:r>
        <m:r>
          <w:rPr>
            <w:rFonts w:ascii="Cambria Math" w:hAnsi="Times New Roman"/>
            <w:sz w:val="20"/>
            <w:szCs w:val="20"/>
            <w:lang w:val="en-US"/>
          </w:rPr>
          <m:t>,</m:t>
        </m:r>
        <m:sSub>
          <m:sSubPr>
            <m:ctrlPr>
              <w:rPr>
                <w:rFonts w:ascii="Cambria Math" w:hAnsi="Times New Roman"/>
                <w:i/>
                <w:sz w:val="20"/>
                <w:szCs w:val="20"/>
              </w:rPr>
            </m:ctrlPr>
          </m:sSubPr>
          <m:e>
            <m:r>
              <w:rPr>
                <w:rFonts w:ascii="Cambria Math" w:hAnsi="Times New Roman"/>
                <w:sz w:val="20"/>
                <w:szCs w:val="20"/>
              </w:rPr>
              <m:t>E</m:t>
            </m:r>
          </m:e>
          <m:sub>
            <m:r>
              <w:rPr>
                <w:rFonts w:ascii="Cambria Math" w:hAnsi="Times New Roman"/>
                <w:sz w:val="20"/>
                <w:szCs w:val="20"/>
              </w:rPr>
              <m:t>g</m:t>
            </m:r>
          </m:sub>
        </m:sSub>
        <m:r>
          <w:rPr>
            <w:rFonts w:ascii="Cambria Math" w:hAnsi="Times New Roman"/>
            <w:sz w:val="20"/>
            <w:szCs w:val="20"/>
            <w:lang w:val="en-US"/>
          </w:rPr>
          <m:t>,</m:t>
        </m:r>
        <m:r>
          <w:rPr>
            <w:rFonts w:ascii="Cambria Math" w:hAnsi="Times New Roman"/>
            <w:sz w:val="20"/>
            <w:szCs w:val="20"/>
          </w:rPr>
          <m:t>d</m:t>
        </m:r>
        <m:r>
          <w:rPr>
            <w:rFonts w:ascii="Cambria Math" w:hAnsi="Times New Roman"/>
            <w:sz w:val="20"/>
            <w:szCs w:val="20"/>
            <w:lang w:val="en-US"/>
          </w:rPr>
          <m:t>)</m:t>
        </m:r>
      </m:oMath>
      <w:r w:rsidRPr="00A63AAB">
        <w:rPr>
          <w:rFonts w:ascii="Times New Roman" w:hAnsi="Times New Roman"/>
          <w:sz w:val="20"/>
          <w:szCs w:val="20"/>
          <w:lang w:val="en-US"/>
        </w:rPr>
        <w:t xml:space="preserve"> determined?</w:t>
      </w:r>
    </w:p>
    <w:p w14:paraId="748B4501" w14:textId="55C75D1D" w:rsidR="00A461FD" w:rsidRPr="00A63AAB" w:rsidRDefault="00A461FD" w:rsidP="00A63AAB">
      <w:pPr>
        <w:tabs>
          <w:tab w:val="left" w:pos="0"/>
        </w:tabs>
        <w:spacing w:after="0" w:line="240" w:lineRule="auto"/>
        <w:ind w:firstLine="284"/>
        <w:jc w:val="both"/>
        <w:rPr>
          <w:rFonts w:ascii="Times New Roman" w:hAnsi="Times New Roman"/>
          <w:sz w:val="20"/>
          <w:szCs w:val="20"/>
          <w:lang w:val="en-US"/>
        </w:rPr>
      </w:pPr>
      <w:r w:rsidRPr="00A63AAB">
        <w:rPr>
          <w:rFonts w:ascii="Times New Roman" w:hAnsi="Times New Roman"/>
          <w:sz w:val="20"/>
          <w:szCs w:val="20"/>
          <w:lang w:val="en-US"/>
        </w:rPr>
        <w:t xml:space="preserve">3. How does a change in </w:t>
      </w:r>
      <m:oMath>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v</m:t>
            </m:r>
          </m:sub>
          <m:sup>
            <m:r>
              <w:rPr>
                <w:rFonts w:ascii="Cambria Math" w:hAnsi="Times New Roman"/>
                <w:sz w:val="20"/>
                <w:szCs w:val="20"/>
                <w:lang w:val="en-US"/>
              </w:rPr>
              <m:t>2</m:t>
            </m:r>
            <m:r>
              <w:rPr>
                <w:rFonts w:ascii="Cambria Math" w:hAnsi="Times New Roman"/>
                <w:sz w:val="20"/>
                <w:szCs w:val="20"/>
              </w:rPr>
              <m:t>d</m:t>
            </m:r>
          </m:sup>
        </m:sSubSup>
        <m:r>
          <w:rPr>
            <w:rFonts w:ascii="Cambria Math" w:hAnsi="Times New Roman"/>
            <w:sz w:val="20"/>
            <w:szCs w:val="20"/>
            <w:lang w:val="en-US"/>
          </w:rPr>
          <m:t>(</m:t>
        </m:r>
        <m:r>
          <w:rPr>
            <w:rFonts w:ascii="Cambria Math" w:hAnsi="Times New Roman"/>
            <w:sz w:val="20"/>
            <w:szCs w:val="20"/>
          </w:rPr>
          <m:t>k</m:t>
        </m:r>
        <m:r>
          <w:rPr>
            <w:rFonts w:ascii="Cambria Math" w:hAnsi="Times New Roman"/>
            <w:sz w:val="20"/>
            <w:szCs w:val="20"/>
            <w:lang w:val="en-US"/>
          </w:rPr>
          <m:t>,</m:t>
        </m:r>
        <m:sSub>
          <m:sSubPr>
            <m:ctrlPr>
              <w:rPr>
                <w:rFonts w:ascii="Cambria Math" w:hAnsi="Times New Roman"/>
                <w:i/>
                <w:sz w:val="20"/>
                <w:szCs w:val="20"/>
              </w:rPr>
            </m:ctrlPr>
          </m:sSubPr>
          <m:e>
            <m:r>
              <w:rPr>
                <w:rFonts w:ascii="Cambria Math" w:hAnsi="Times New Roman"/>
                <w:sz w:val="20"/>
                <w:szCs w:val="20"/>
              </w:rPr>
              <m:t>E</m:t>
            </m:r>
          </m:e>
          <m:sub>
            <m:r>
              <w:rPr>
                <w:rFonts w:ascii="Cambria Math" w:hAnsi="Times New Roman"/>
                <w:sz w:val="20"/>
                <w:szCs w:val="20"/>
              </w:rPr>
              <m:t>g</m:t>
            </m:r>
          </m:sub>
        </m:sSub>
        <m:r>
          <w:rPr>
            <w:rFonts w:ascii="Cambria Math" w:hAnsi="Times New Roman"/>
            <w:sz w:val="20"/>
            <w:szCs w:val="20"/>
            <w:lang w:val="en-US"/>
          </w:rPr>
          <m:t>,</m:t>
        </m:r>
        <m:r>
          <w:rPr>
            <w:rFonts w:ascii="Cambria Math" w:hAnsi="Times New Roman"/>
            <w:sz w:val="20"/>
            <w:szCs w:val="20"/>
          </w:rPr>
          <m:t>d</m:t>
        </m:r>
        <m:r>
          <w:rPr>
            <w:rFonts w:ascii="Cambria Math" w:hAnsi="Times New Roman"/>
            <w:sz w:val="20"/>
            <w:szCs w:val="20"/>
            <w:lang w:val="en-US"/>
          </w:rPr>
          <m:t>)</m:t>
        </m:r>
      </m:oMath>
      <w:r w:rsidRPr="00A63AAB">
        <w:rPr>
          <w:rFonts w:ascii="Times New Roman" w:hAnsi="Times New Roman"/>
          <w:sz w:val="20"/>
          <w:szCs w:val="20"/>
          <w:lang w:val="en-US"/>
        </w:rPr>
        <w:t xml:space="preserve"> affect the energy density of states in the valence band of the quantum-enclosed?</w:t>
      </w:r>
    </w:p>
    <w:p w14:paraId="7E0977F6" w14:textId="77777777" w:rsidR="00A461FD" w:rsidRPr="00A461FD" w:rsidRDefault="00A461FD" w:rsidP="00A461FD">
      <w:pPr>
        <w:tabs>
          <w:tab w:val="left" w:pos="0"/>
        </w:tabs>
        <w:spacing w:after="0" w:line="240" w:lineRule="auto"/>
        <w:ind w:firstLine="284"/>
        <w:jc w:val="both"/>
        <w:rPr>
          <w:rFonts w:ascii="Times New Roman" w:hAnsi="Times New Roman"/>
          <w:sz w:val="20"/>
          <w:szCs w:val="28"/>
          <w:lang w:val="en-US"/>
        </w:rPr>
      </w:pPr>
      <w:r w:rsidRPr="00A461FD">
        <w:rPr>
          <w:rFonts w:ascii="Times New Roman" w:hAnsi="Times New Roman"/>
          <w:sz w:val="20"/>
          <w:szCs w:val="28"/>
          <w:lang w:val="en-US"/>
        </w:rPr>
        <w:t>To solve these problems, it is necessary to create a new mathematical model.</w:t>
      </w:r>
    </w:p>
    <w:p w14:paraId="30F2FEC7" w14:textId="57CDB579" w:rsidR="00A461FD" w:rsidRDefault="00A461FD" w:rsidP="00A461FD">
      <w:pPr>
        <w:tabs>
          <w:tab w:val="left" w:pos="0"/>
        </w:tabs>
        <w:spacing w:after="0" w:line="240" w:lineRule="auto"/>
        <w:ind w:firstLine="284"/>
        <w:jc w:val="both"/>
        <w:rPr>
          <w:rFonts w:ascii="Times New Roman" w:hAnsi="Times New Roman"/>
          <w:sz w:val="20"/>
          <w:szCs w:val="28"/>
          <w:lang w:val="en-US"/>
        </w:rPr>
      </w:pPr>
      <w:r w:rsidRPr="00A461FD">
        <w:rPr>
          <w:rFonts w:ascii="Times New Roman" w:hAnsi="Times New Roman"/>
          <w:sz w:val="20"/>
          <w:szCs w:val="28"/>
          <w:lang w:val="en-US"/>
        </w:rPr>
        <w:t>By applying expression (5) to narrow-gap semiconductors with quantum wells, the following expression is obtained:</w:t>
      </w:r>
    </w:p>
    <w:p w14:paraId="09B7D35B" w14:textId="22B80F05" w:rsidR="00A461FD" w:rsidRPr="00915B6F" w:rsidRDefault="00915B6F" w:rsidP="00915B6F">
      <w:pPr>
        <w:tabs>
          <w:tab w:val="left" w:pos="0"/>
        </w:tabs>
        <w:spacing w:after="0" w:line="240" w:lineRule="auto"/>
        <w:ind w:firstLine="284"/>
        <w:jc w:val="right"/>
        <w:rPr>
          <w:rFonts w:ascii="Times New Roman" w:hAnsi="Times New Roman"/>
          <w:sz w:val="20"/>
          <w:szCs w:val="28"/>
          <w:lang w:val="en-US"/>
        </w:rPr>
      </w:pPr>
      <w:r w:rsidRPr="00915B6F">
        <w:rPr>
          <w:rFonts w:ascii="Times New Roman" w:hAnsi="Times New Roman"/>
          <w:position w:val="-76"/>
          <w:sz w:val="20"/>
          <w:szCs w:val="28"/>
        </w:rPr>
        <w:object w:dxaOrig="5220" w:dyaOrig="1640" w14:anchorId="4D3736EE">
          <v:shape id="_x0000_i1035" type="#_x0000_t75" style="width:207pt;height:64.8pt" o:ole="">
            <v:imagedata r:id="rId33" o:title=""/>
          </v:shape>
          <o:OLEObject Type="Embed" ProgID="Equation.DSMT4" ShapeID="_x0000_i1035" DrawAspect="Content" ObjectID="_1828504640" r:id="rId34"/>
        </w:object>
      </w:r>
      <w:r w:rsidRPr="00915B6F">
        <w:rPr>
          <w:rFonts w:ascii="Times New Roman" w:eastAsiaTheme="minorEastAsia" w:hAnsi="Times New Roman"/>
          <w:sz w:val="20"/>
          <w:szCs w:val="28"/>
          <w:lang w:val="en-US"/>
        </w:rPr>
        <w:tab/>
      </w:r>
      <w:r w:rsidR="00A63AAB">
        <w:rPr>
          <w:rFonts w:ascii="Times New Roman" w:eastAsiaTheme="minorEastAsia" w:hAnsi="Times New Roman"/>
          <w:sz w:val="20"/>
          <w:szCs w:val="28"/>
          <w:lang w:val="en-US"/>
        </w:rPr>
        <w:tab/>
      </w:r>
      <w:r>
        <w:rPr>
          <w:rFonts w:ascii="Times New Roman" w:eastAsiaTheme="minorEastAsia" w:hAnsi="Times New Roman"/>
          <w:sz w:val="20"/>
          <w:szCs w:val="28"/>
          <w:lang w:val="en-US"/>
        </w:rPr>
        <w:t xml:space="preserve">                        </w:t>
      </w:r>
      <w:r w:rsidRPr="00915B6F">
        <w:rPr>
          <w:rFonts w:ascii="Times New Roman" w:eastAsiaTheme="minorEastAsia" w:hAnsi="Times New Roman"/>
          <w:sz w:val="20"/>
          <w:szCs w:val="28"/>
          <w:lang w:val="en-US"/>
        </w:rPr>
        <w:t>(6)</w:t>
      </w:r>
    </w:p>
    <w:p w14:paraId="35D76AD5" w14:textId="4A938371" w:rsidR="00D17FD1" w:rsidRDefault="00915B6F" w:rsidP="00097BF2">
      <w:pPr>
        <w:tabs>
          <w:tab w:val="left" w:pos="0"/>
        </w:tabs>
        <w:spacing w:after="0" w:line="240" w:lineRule="auto"/>
        <w:ind w:firstLine="284"/>
        <w:jc w:val="both"/>
        <w:rPr>
          <w:rFonts w:ascii="Times New Roman" w:hAnsi="Times New Roman"/>
          <w:sz w:val="20"/>
          <w:szCs w:val="20"/>
          <w:lang w:val="uz-Cyrl-UZ"/>
        </w:rPr>
      </w:pPr>
      <w:r w:rsidRPr="00915B6F">
        <w:rPr>
          <w:rFonts w:ascii="Times New Roman" w:hAnsi="Times New Roman"/>
          <w:sz w:val="20"/>
          <w:szCs w:val="20"/>
          <w:lang w:val="uz-Cyrl-UZ"/>
        </w:rPr>
        <w:t>Formula (6) is the energy of light holes in a narrow-gap quantum well at the valence band ceiling.</w:t>
      </w:r>
    </w:p>
    <w:p w14:paraId="231DCC68" w14:textId="77777777" w:rsidR="00915B6F" w:rsidRPr="00915B6F" w:rsidRDefault="00915B6F" w:rsidP="00915B6F">
      <w:pPr>
        <w:tabs>
          <w:tab w:val="left" w:pos="0"/>
        </w:tabs>
        <w:spacing w:after="0" w:line="240" w:lineRule="auto"/>
        <w:ind w:firstLine="284"/>
        <w:jc w:val="both"/>
        <w:rPr>
          <w:rFonts w:ascii="Times New Roman" w:hAnsi="Times New Roman"/>
          <w:sz w:val="20"/>
          <w:szCs w:val="20"/>
          <w:lang w:val="uz-Cyrl-UZ"/>
        </w:rPr>
      </w:pPr>
      <w:r w:rsidRPr="00915B6F">
        <w:rPr>
          <w:rFonts w:ascii="Times New Roman" w:hAnsi="Times New Roman"/>
          <w:sz w:val="20"/>
          <w:szCs w:val="20"/>
          <w:lang w:val="uz-Cyrl-UZ"/>
        </w:rPr>
        <w:t xml:space="preserve">Here, </w:t>
      </w:r>
      <w:r w:rsidRPr="00915B6F">
        <w:rPr>
          <w:rFonts w:ascii="Times New Roman" w:hAnsi="Times New Roman"/>
          <w:i/>
          <w:iCs/>
          <w:sz w:val="20"/>
          <w:szCs w:val="20"/>
          <w:lang w:val="uz-Cyrl-UZ"/>
        </w:rPr>
        <w:t>n</w:t>
      </w:r>
      <w:r w:rsidRPr="00915B6F">
        <w:rPr>
          <w:rFonts w:ascii="Times New Roman" w:hAnsi="Times New Roman"/>
          <w:i/>
          <w:iCs/>
          <w:sz w:val="20"/>
          <w:szCs w:val="20"/>
          <w:vertAlign w:val="subscript"/>
          <w:lang w:val="uz-Cyrl-UZ"/>
        </w:rPr>
        <w:t>z</w:t>
      </w:r>
      <w:r w:rsidRPr="00915B6F">
        <w:rPr>
          <w:rFonts w:ascii="Times New Roman" w:hAnsi="Times New Roman"/>
          <w:sz w:val="20"/>
          <w:szCs w:val="20"/>
          <w:lang w:val="uz-Cyrl-UZ"/>
        </w:rPr>
        <w:t xml:space="preserve"> is the number of quantum wells, </w:t>
      </w:r>
      <w:r w:rsidRPr="00915B6F">
        <w:rPr>
          <w:rFonts w:ascii="Times New Roman" w:hAnsi="Times New Roman"/>
          <w:i/>
          <w:iCs/>
          <w:sz w:val="20"/>
          <w:szCs w:val="20"/>
          <w:lang w:val="uz-Cyrl-UZ"/>
        </w:rPr>
        <w:t>d</w:t>
      </w:r>
      <w:r w:rsidRPr="00915B6F">
        <w:rPr>
          <w:rFonts w:ascii="Times New Roman" w:hAnsi="Times New Roman"/>
          <w:sz w:val="20"/>
          <w:szCs w:val="20"/>
          <w:lang w:val="uz-Cyrl-UZ"/>
        </w:rPr>
        <w:t xml:space="preserve"> is the thickness of the narrow-band quantum well, and </w:t>
      </w:r>
      <w:r w:rsidRPr="00915B6F">
        <w:rPr>
          <w:rFonts w:ascii="Times New Roman" w:hAnsi="Times New Roman"/>
          <w:i/>
          <w:iCs/>
          <w:sz w:val="20"/>
          <w:szCs w:val="20"/>
          <w:lang w:val="uz-Cyrl-UZ"/>
        </w:rPr>
        <w:t>m*</w:t>
      </w:r>
      <w:r w:rsidRPr="00915B6F">
        <w:rPr>
          <w:rFonts w:ascii="Times New Roman" w:hAnsi="Times New Roman"/>
          <w:sz w:val="20"/>
          <w:szCs w:val="20"/>
          <w:lang w:val="uz-Cyrl-UZ"/>
        </w:rPr>
        <w:t xml:space="preserve"> is the effective mass of the light well.</w:t>
      </w:r>
    </w:p>
    <w:p w14:paraId="493789BF" w14:textId="718CCF5E" w:rsidR="00915B6F" w:rsidRPr="00915B6F" w:rsidRDefault="00915B6F" w:rsidP="00915B6F">
      <w:pPr>
        <w:tabs>
          <w:tab w:val="left" w:pos="0"/>
        </w:tabs>
        <w:spacing w:after="0" w:line="240" w:lineRule="auto"/>
        <w:ind w:firstLine="284"/>
        <w:jc w:val="both"/>
        <w:rPr>
          <w:rFonts w:ascii="Times New Roman" w:hAnsi="Times New Roman"/>
          <w:sz w:val="20"/>
          <w:szCs w:val="20"/>
          <w:lang w:val="uz-Cyrl-UZ"/>
        </w:rPr>
      </w:pPr>
      <w:r w:rsidRPr="00915B6F">
        <w:rPr>
          <w:rFonts w:ascii="Times New Roman" w:hAnsi="Times New Roman"/>
          <w:sz w:val="20"/>
          <w:szCs w:val="20"/>
          <w:lang w:val="uz-Cyrl-UZ"/>
        </w:rPr>
        <w:t>As can be seen from formula (6), the light well energy at the valence band ceiling of the quantum well depends on the quantum well thickness, the light well effective mass, and the number of quantum wells.</w:t>
      </w:r>
    </w:p>
    <w:p w14:paraId="72AC47AA" w14:textId="489064A0" w:rsidR="00915B6F" w:rsidRPr="00915B6F" w:rsidRDefault="00915B6F" w:rsidP="00915B6F">
      <w:pPr>
        <w:tabs>
          <w:tab w:val="left" w:pos="0"/>
        </w:tabs>
        <w:spacing w:after="0" w:line="240" w:lineRule="auto"/>
        <w:ind w:firstLine="284"/>
        <w:jc w:val="both"/>
        <w:rPr>
          <w:rFonts w:ascii="Times New Roman" w:hAnsi="Times New Roman"/>
          <w:sz w:val="20"/>
          <w:szCs w:val="20"/>
          <w:lang w:val="uz-Cyrl-UZ"/>
        </w:rPr>
      </w:pPr>
      <w:r w:rsidRPr="00915B6F">
        <w:rPr>
          <w:rFonts w:ascii="Times New Roman" w:hAnsi="Times New Roman"/>
          <w:sz w:val="20"/>
          <w:szCs w:val="20"/>
          <w:lang w:val="uz-Cyrl-UZ"/>
        </w:rPr>
        <w:t xml:space="preserve">Now, let us consider the effect of a strong magnetic field on a narrow-band quantum well. In particular, let the direction of the magnetic field induction vector </w:t>
      </w:r>
      <w:r w:rsidRPr="00827339">
        <w:rPr>
          <w:position w:val="-10"/>
        </w:rPr>
        <w:object w:dxaOrig="400" w:dyaOrig="380" w14:anchorId="1CA02627">
          <v:shape id="_x0000_i1036" type="#_x0000_t75" style="width:16.8pt;height:16.2pt" o:ole="">
            <v:imagedata r:id="rId35" o:title=""/>
          </v:shape>
          <o:OLEObject Type="Embed" ProgID="Equation.DSMT4" ShapeID="_x0000_i1036" DrawAspect="Content" ObjectID="_1828504641" r:id="rId36"/>
        </w:object>
      </w:r>
      <w:r w:rsidRPr="00915B6F">
        <w:rPr>
          <w:rFonts w:ascii="Times New Roman" w:hAnsi="Times New Roman"/>
          <w:sz w:val="20"/>
          <w:szCs w:val="20"/>
          <w:lang w:val="uz-Cyrl-UZ"/>
        </w:rPr>
        <w:t xml:space="preserve"> be along the Z axis and perpendicular to the XOY plane. This is called the longitudinal quantizing magnetic field. In this case, according to Landau theory and the laws of the quantizing magnetic field, the </w:t>
      </w:r>
      <w:r w:rsidRPr="00827339">
        <w:rPr>
          <w:position w:val="-38"/>
        </w:rPr>
        <w:object w:dxaOrig="1520" w:dyaOrig="880" w14:anchorId="2B981249">
          <v:shape id="_x0000_i1037" type="#_x0000_t75" style="width:60.6pt;height:35.4pt" o:ole="">
            <v:imagedata r:id="rId37" o:title=""/>
          </v:shape>
          <o:OLEObject Type="Embed" ProgID="Equation.DSMT4" ShapeID="_x0000_i1037" DrawAspect="Content" ObjectID="_1828504642" r:id="rId38"/>
        </w:object>
      </w:r>
      <w:r w:rsidRPr="00915B6F">
        <w:rPr>
          <w:rFonts w:ascii="Times New Roman" w:hAnsi="Times New Roman"/>
          <w:sz w:val="20"/>
          <w:szCs w:val="20"/>
          <w:lang w:val="uz-Cyrl-UZ"/>
        </w:rPr>
        <w:t xml:space="preserve"> terms of the free light well at the valence band ceiling of the quantum well are replaced by the </w:t>
      </w:r>
      <w:r w:rsidRPr="00D64908">
        <w:rPr>
          <w:rFonts w:ascii="Times New Roman" w:hAnsi="Times New Roman"/>
          <w:position w:val="-30"/>
          <w:sz w:val="28"/>
          <w:szCs w:val="28"/>
        </w:rPr>
        <w:object w:dxaOrig="1719" w:dyaOrig="720" w14:anchorId="42E4E768">
          <v:shape id="_x0000_i1038" type="#_x0000_t75" style="width:72.6pt;height:30.6pt" o:ole="">
            <v:imagedata r:id="rId39" o:title=""/>
          </v:shape>
          <o:OLEObject Type="Embed" ProgID="Equation.DSMT4" ShapeID="_x0000_i1038" DrawAspect="Content" ObjectID="_1828504643" r:id="rId40"/>
        </w:object>
      </w:r>
      <w:r w:rsidRPr="00915B6F">
        <w:rPr>
          <w:rFonts w:ascii="Times New Roman" w:hAnsi="Times New Roman"/>
          <w:sz w:val="20"/>
          <w:szCs w:val="20"/>
          <w:lang w:val="uz-Cyrl-UZ"/>
        </w:rPr>
        <w:t xml:space="preserve"> term.</w:t>
      </w:r>
    </w:p>
    <w:p w14:paraId="56463872" w14:textId="77777777" w:rsidR="00915B6F" w:rsidRPr="00915B6F" w:rsidRDefault="00915B6F" w:rsidP="00915B6F">
      <w:pPr>
        <w:tabs>
          <w:tab w:val="left" w:pos="0"/>
        </w:tabs>
        <w:spacing w:after="0" w:line="240" w:lineRule="auto"/>
        <w:ind w:firstLine="284"/>
        <w:jc w:val="both"/>
        <w:rPr>
          <w:rFonts w:ascii="Times New Roman" w:hAnsi="Times New Roman"/>
          <w:sz w:val="20"/>
          <w:szCs w:val="20"/>
          <w:lang w:val="uz-Cyrl-UZ"/>
        </w:rPr>
      </w:pPr>
      <w:r w:rsidRPr="00915B6F">
        <w:rPr>
          <w:rFonts w:ascii="Times New Roman" w:hAnsi="Times New Roman"/>
          <w:sz w:val="20"/>
          <w:szCs w:val="20"/>
          <w:lang w:val="uz-Cyrl-UZ"/>
        </w:rPr>
        <w:t xml:space="preserve">Here </w:t>
      </w:r>
      <w:r w:rsidRPr="001374BE">
        <w:rPr>
          <w:rFonts w:ascii="Times New Roman" w:hAnsi="Times New Roman"/>
          <w:i/>
          <w:iCs/>
          <w:sz w:val="20"/>
          <w:szCs w:val="20"/>
          <w:lang w:val="uz-Cyrl-UZ"/>
        </w:rPr>
        <w:t>N</w:t>
      </w:r>
      <w:r w:rsidRPr="001374BE">
        <w:rPr>
          <w:rFonts w:ascii="Times New Roman" w:hAnsi="Times New Roman"/>
          <w:i/>
          <w:iCs/>
          <w:sz w:val="20"/>
          <w:szCs w:val="20"/>
          <w:vertAlign w:val="subscript"/>
          <w:lang w:val="uz-Cyrl-UZ"/>
        </w:rPr>
        <w:t>Lv</w:t>
      </w:r>
      <w:r w:rsidRPr="00915B6F">
        <w:rPr>
          <w:rFonts w:ascii="Times New Roman" w:hAnsi="Times New Roman"/>
          <w:sz w:val="20"/>
          <w:szCs w:val="20"/>
          <w:lang w:val="uz-Cyrl-UZ"/>
        </w:rPr>
        <w:t xml:space="preserve"> is the number of Landau levels in the valence band of a narrow-band quantum well, </w:t>
      </w:r>
      <w:r w:rsidRPr="001374BE">
        <w:rPr>
          <w:rFonts w:ascii="Times New Roman" w:hAnsi="Times New Roman"/>
          <w:i/>
          <w:iCs/>
          <w:sz w:val="20"/>
          <w:szCs w:val="20"/>
          <w:lang w:val="uz-Cyrl-UZ"/>
        </w:rPr>
        <w:t>ɷ</w:t>
      </w:r>
      <w:r w:rsidRPr="001374BE">
        <w:rPr>
          <w:rFonts w:ascii="Times New Roman" w:hAnsi="Times New Roman"/>
          <w:i/>
          <w:iCs/>
          <w:sz w:val="20"/>
          <w:szCs w:val="20"/>
          <w:vertAlign w:val="subscript"/>
          <w:lang w:val="uz-Cyrl-UZ"/>
        </w:rPr>
        <w:t>cv</w:t>
      </w:r>
      <w:r w:rsidRPr="00915B6F">
        <w:rPr>
          <w:rFonts w:ascii="Times New Roman" w:hAnsi="Times New Roman"/>
          <w:sz w:val="20"/>
          <w:szCs w:val="20"/>
          <w:lang w:val="uz-Cyrl-UZ"/>
        </w:rPr>
        <w:t xml:space="preserve"> is the cyclotron frequency of light holes.</w:t>
      </w:r>
    </w:p>
    <w:p w14:paraId="00F02F94" w14:textId="38DA283D" w:rsidR="00D17FD1" w:rsidRDefault="00915B6F" w:rsidP="00915B6F">
      <w:pPr>
        <w:tabs>
          <w:tab w:val="left" w:pos="0"/>
        </w:tabs>
        <w:spacing w:after="0" w:line="240" w:lineRule="auto"/>
        <w:ind w:firstLine="284"/>
        <w:jc w:val="both"/>
        <w:rPr>
          <w:rFonts w:ascii="Times New Roman" w:hAnsi="Times New Roman"/>
          <w:sz w:val="20"/>
          <w:szCs w:val="20"/>
          <w:lang w:val="uz-Cyrl-UZ"/>
        </w:rPr>
      </w:pPr>
      <w:r w:rsidRPr="00915B6F">
        <w:rPr>
          <w:rFonts w:ascii="Times New Roman" w:hAnsi="Times New Roman"/>
          <w:sz w:val="20"/>
          <w:szCs w:val="20"/>
          <w:lang w:val="uz-Cyrl-UZ"/>
        </w:rPr>
        <w:t>It follows that formula (6) under the influence of a longitudinal quantizing magnetic field takes the following form:</w:t>
      </w:r>
    </w:p>
    <w:p w14:paraId="24468B8C" w14:textId="3F3C03E0" w:rsidR="001374BE" w:rsidRPr="00A63AAB" w:rsidRDefault="00F57019" w:rsidP="00A63AAB">
      <w:pPr>
        <w:tabs>
          <w:tab w:val="left" w:pos="0"/>
        </w:tabs>
        <w:spacing w:after="0" w:line="240" w:lineRule="auto"/>
        <w:ind w:firstLine="284"/>
        <w:jc w:val="right"/>
        <w:rPr>
          <w:rFonts w:ascii="Times New Roman" w:hAnsi="Times New Roman"/>
          <w:sz w:val="20"/>
          <w:szCs w:val="28"/>
          <w:lang w:val="uz-Cyrl-UZ"/>
        </w:rPr>
      </w:pPr>
      <m:oMath>
        <m:sSubSup>
          <m:sSubSupPr>
            <m:ctrlPr>
              <w:rPr>
                <w:rFonts w:ascii="Cambria Math" w:hAnsi="Times New Roman"/>
                <w:i/>
                <w:sz w:val="20"/>
                <w:szCs w:val="28"/>
              </w:rPr>
            </m:ctrlPr>
          </m:sSubSupPr>
          <m:e>
            <m:r>
              <w:rPr>
                <w:rFonts w:ascii="Cambria Math" w:hAnsi="Times New Roman"/>
                <w:sz w:val="20"/>
                <w:szCs w:val="28"/>
                <w:lang w:val="uz-Cyrl-UZ"/>
              </w:rPr>
              <m:t>E</m:t>
            </m:r>
          </m:e>
          <m:sub>
            <m:r>
              <w:rPr>
                <w:rFonts w:ascii="Cambria Math" w:hAnsi="Times New Roman"/>
                <w:sz w:val="20"/>
                <w:szCs w:val="28"/>
                <w:lang w:val="uz-Cyrl-UZ"/>
              </w:rPr>
              <m:t>v</m:t>
            </m:r>
          </m:sub>
          <m:sup>
            <m:r>
              <w:rPr>
                <w:rFonts w:ascii="Cambria Math" w:hAnsi="Times New Roman"/>
                <w:sz w:val="20"/>
                <w:szCs w:val="28"/>
                <w:lang w:val="uz-Cyrl-UZ"/>
              </w:rPr>
              <m:t>2d</m:t>
            </m:r>
          </m:sup>
        </m:sSubSup>
        <m:d>
          <m:dPr>
            <m:ctrlPr>
              <w:rPr>
                <w:rFonts w:ascii="Cambria Math" w:hAnsi="Times New Roman"/>
                <w:i/>
                <w:sz w:val="20"/>
                <w:szCs w:val="28"/>
              </w:rPr>
            </m:ctrlPr>
          </m:dPr>
          <m:e>
            <m:r>
              <w:rPr>
                <w:rFonts w:ascii="Cambria Math" w:hAnsi="Times New Roman"/>
                <w:sz w:val="20"/>
                <w:szCs w:val="28"/>
                <w:lang w:val="uz-Cyrl-UZ"/>
              </w:rPr>
              <m:t>B,d,</m:t>
            </m:r>
            <m:sSub>
              <m:sSubPr>
                <m:ctrlPr>
                  <w:rPr>
                    <w:rFonts w:ascii="Cambria Math" w:hAnsi="Times New Roman"/>
                    <w:i/>
                    <w:sz w:val="20"/>
                    <w:szCs w:val="28"/>
                  </w:rPr>
                </m:ctrlPr>
              </m:sSubPr>
              <m:e>
                <m:r>
                  <w:rPr>
                    <w:rFonts w:ascii="Cambria Math" w:hAnsi="Times New Roman"/>
                    <w:sz w:val="20"/>
                    <w:szCs w:val="28"/>
                    <w:lang w:val="uz-Cyrl-UZ"/>
                  </w:rPr>
                  <m:t>n</m:t>
                </m:r>
              </m:e>
              <m:sub>
                <m:r>
                  <w:rPr>
                    <w:rFonts w:ascii="Cambria Math" w:hAnsi="Times New Roman"/>
                    <w:sz w:val="20"/>
                    <w:szCs w:val="28"/>
                    <w:lang w:val="uz-Cyrl-UZ"/>
                  </w:rPr>
                  <m:t>z</m:t>
                </m:r>
              </m:sub>
            </m:sSub>
            <m:r>
              <w:rPr>
                <w:rFonts w:ascii="Cambria Math" w:hAnsi="Times New Roman"/>
                <w:sz w:val="20"/>
                <w:szCs w:val="28"/>
                <w:lang w:val="uz-Cyrl-UZ"/>
              </w:rPr>
              <m:t>,</m:t>
            </m:r>
            <m:sSub>
              <m:sSubPr>
                <m:ctrlPr>
                  <w:rPr>
                    <w:rFonts w:ascii="Cambria Math" w:hAnsi="Times New Roman"/>
                    <w:i/>
                    <w:sz w:val="20"/>
                    <w:szCs w:val="28"/>
                  </w:rPr>
                </m:ctrlPr>
              </m:sSubPr>
              <m:e>
                <m:r>
                  <w:rPr>
                    <w:rFonts w:ascii="Cambria Math" w:hAnsi="Times New Roman"/>
                    <w:sz w:val="20"/>
                    <w:szCs w:val="28"/>
                    <w:lang w:val="uz-Cyrl-UZ"/>
                  </w:rPr>
                  <m:t>N</m:t>
                </m:r>
              </m:e>
              <m:sub>
                <m:r>
                  <w:rPr>
                    <w:rFonts w:ascii="Cambria Math" w:hAnsi="Times New Roman"/>
                    <w:sz w:val="20"/>
                    <w:szCs w:val="28"/>
                    <w:lang w:val="uz-Cyrl-UZ"/>
                  </w:rPr>
                  <m:t>Lv</m:t>
                </m:r>
              </m:sub>
            </m:sSub>
            <m:ctrlPr>
              <w:rPr>
                <w:rFonts w:ascii="Cambria Math" w:hAnsi="Cambria Math"/>
                <w:i/>
                <w:sz w:val="20"/>
                <w:szCs w:val="28"/>
              </w:rPr>
            </m:ctrlPr>
          </m:e>
        </m:d>
        <m:r>
          <w:rPr>
            <w:rFonts w:ascii="Cambria Math" w:hAnsi="Times New Roman"/>
            <w:sz w:val="20"/>
            <w:szCs w:val="28"/>
            <w:lang w:val="uz-Cyrl-UZ"/>
          </w:rPr>
          <m:t>=</m:t>
        </m:r>
        <m:r>
          <w:rPr>
            <w:rFonts w:ascii="Cambria Math" w:hAnsi="Times New Roman"/>
            <w:sz w:val="20"/>
            <w:szCs w:val="28"/>
            <w:lang w:val="uz-Cyrl-UZ"/>
          </w:rPr>
          <m:t>-</m:t>
        </m:r>
        <m:f>
          <m:fPr>
            <m:ctrlPr>
              <w:rPr>
                <w:rFonts w:ascii="Cambria Math" w:hAnsi="Times New Roman"/>
                <w:i/>
                <w:sz w:val="20"/>
                <w:szCs w:val="28"/>
              </w:rPr>
            </m:ctrlPr>
          </m:fPr>
          <m:num>
            <m:sSub>
              <m:sSubPr>
                <m:ctrlPr>
                  <w:rPr>
                    <w:rFonts w:ascii="Cambria Math" w:hAnsi="Times New Roman"/>
                    <w:i/>
                    <w:sz w:val="20"/>
                    <w:szCs w:val="28"/>
                  </w:rPr>
                </m:ctrlPr>
              </m:sSubPr>
              <m:e>
                <m:r>
                  <w:rPr>
                    <w:rFonts w:ascii="Cambria Math" w:hAnsi="Times New Roman"/>
                    <w:sz w:val="20"/>
                    <w:szCs w:val="28"/>
                    <w:lang w:val="uz-Cyrl-UZ"/>
                  </w:rPr>
                  <m:t>E</m:t>
                </m:r>
              </m:e>
              <m:sub>
                <m:r>
                  <w:rPr>
                    <w:rFonts w:ascii="Cambria Math" w:hAnsi="Times New Roman"/>
                    <w:sz w:val="20"/>
                    <w:szCs w:val="28"/>
                    <w:lang w:val="uz-Cyrl-UZ"/>
                  </w:rPr>
                  <m:t>g</m:t>
                </m:r>
              </m:sub>
            </m:sSub>
          </m:num>
          <m:den>
            <m:r>
              <w:rPr>
                <w:rFonts w:ascii="Cambria Math" w:hAnsi="Times New Roman"/>
                <w:sz w:val="20"/>
                <w:szCs w:val="28"/>
                <w:lang w:val="uz-Cyrl-UZ"/>
              </w:rPr>
              <m:t>2</m:t>
            </m:r>
          </m:den>
        </m:f>
        <m:d>
          <m:dPr>
            <m:begChr m:val="{"/>
            <m:endChr m:val="}"/>
            <m:ctrlPr>
              <w:rPr>
                <w:rFonts w:ascii="Cambria Math" w:hAnsi="Times New Roman"/>
                <w:i/>
                <w:sz w:val="20"/>
                <w:szCs w:val="28"/>
              </w:rPr>
            </m:ctrlPr>
          </m:dPr>
          <m:e>
            <m:r>
              <w:rPr>
                <w:rFonts w:ascii="Cambria Math" w:hAnsi="Times New Roman"/>
                <w:sz w:val="20"/>
                <w:szCs w:val="28"/>
                <w:lang w:val="uz-Cyrl-UZ"/>
              </w:rPr>
              <m:t>1+</m:t>
            </m:r>
            <m:sSup>
              <m:sSupPr>
                <m:ctrlPr>
                  <w:rPr>
                    <w:rFonts w:ascii="Cambria Math" w:hAnsi="Times New Roman"/>
                    <w:i/>
                    <w:sz w:val="20"/>
                    <w:szCs w:val="28"/>
                  </w:rPr>
                </m:ctrlPr>
              </m:sSupPr>
              <m:e>
                <m:d>
                  <m:dPr>
                    <m:begChr m:val="["/>
                    <m:endChr m:val="]"/>
                    <m:ctrlPr>
                      <w:rPr>
                        <w:rFonts w:ascii="Cambria Math" w:hAnsi="Times New Roman"/>
                        <w:i/>
                        <w:sz w:val="20"/>
                        <w:szCs w:val="28"/>
                      </w:rPr>
                    </m:ctrlPr>
                  </m:dPr>
                  <m:e>
                    <m:r>
                      <w:rPr>
                        <w:rFonts w:ascii="Cambria Math" w:hAnsi="Times New Roman"/>
                        <w:sz w:val="20"/>
                        <w:szCs w:val="28"/>
                        <w:lang w:val="uz-Cyrl-UZ"/>
                      </w:rPr>
                      <m:t>1+4</m:t>
                    </m:r>
                    <m:f>
                      <m:fPr>
                        <m:ctrlPr>
                          <w:rPr>
                            <w:rFonts w:ascii="Cambria Math" w:hAnsi="Times New Roman"/>
                            <w:i/>
                            <w:sz w:val="20"/>
                            <w:szCs w:val="28"/>
                          </w:rPr>
                        </m:ctrlPr>
                      </m:fPr>
                      <m:num>
                        <m:d>
                          <m:dPr>
                            <m:ctrlPr>
                              <w:rPr>
                                <w:rFonts w:ascii="Cambria Math" w:hAnsi="Times New Roman"/>
                                <w:i/>
                                <w:sz w:val="20"/>
                                <w:szCs w:val="28"/>
                              </w:rPr>
                            </m:ctrlPr>
                          </m:dPr>
                          <m:e>
                            <m:sSub>
                              <m:sSubPr>
                                <m:ctrlPr>
                                  <w:rPr>
                                    <w:rFonts w:ascii="Cambria Math" w:hAnsi="Times New Roman"/>
                                    <w:i/>
                                    <w:sz w:val="20"/>
                                    <w:szCs w:val="28"/>
                                  </w:rPr>
                                </m:ctrlPr>
                              </m:sSubPr>
                              <m:e>
                                <m:r>
                                  <w:rPr>
                                    <w:rFonts w:ascii="Cambria Math" w:hAnsi="Times New Roman"/>
                                    <w:sz w:val="20"/>
                                    <w:szCs w:val="28"/>
                                    <w:lang w:val="uz-Cyrl-UZ"/>
                                  </w:rPr>
                                  <m:t>N</m:t>
                                </m:r>
                              </m:e>
                              <m:sub>
                                <m:r>
                                  <w:rPr>
                                    <w:rFonts w:ascii="Cambria Math" w:hAnsi="Times New Roman"/>
                                    <w:sz w:val="20"/>
                                    <w:szCs w:val="28"/>
                                    <w:lang w:val="uz-Cyrl-UZ"/>
                                  </w:rPr>
                                  <m:t>Lv</m:t>
                                </m:r>
                              </m:sub>
                            </m:sSub>
                            <m:r>
                              <w:rPr>
                                <w:rFonts w:ascii="Cambria Math" w:hAnsi="Times New Roman"/>
                                <w:sz w:val="20"/>
                                <w:szCs w:val="28"/>
                                <w:lang w:val="uz-Cyrl-UZ"/>
                              </w:rPr>
                              <m:t>+</m:t>
                            </m:r>
                            <m:f>
                              <m:fPr>
                                <m:ctrlPr>
                                  <w:rPr>
                                    <w:rFonts w:ascii="Cambria Math" w:hAnsi="Times New Roman"/>
                                    <w:i/>
                                    <w:sz w:val="20"/>
                                    <w:szCs w:val="28"/>
                                  </w:rPr>
                                </m:ctrlPr>
                              </m:fPr>
                              <m:num>
                                <m:r>
                                  <w:rPr>
                                    <w:rFonts w:ascii="Cambria Math" w:hAnsi="Times New Roman"/>
                                    <w:sz w:val="20"/>
                                    <w:szCs w:val="28"/>
                                    <w:lang w:val="uz-Cyrl-UZ"/>
                                  </w:rPr>
                                  <m:t>1</m:t>
                                </m:r>
                              </m:num>
                              <m:den>
                                <m:r>
                                  <w:rPr>
                                    <w:rFonts w:ascii="Cambria Math" w:hAnsi="Times New Roman"/>
                                    <w:sz w:val="20"/>
                                    <w:szCs w:val="28"/>
                                    <w:lang w:val="uz-Cyrl-UZ"/>
                                  </w:rPr>
                                  <m:t>2</m:t>
                                </m:r>
                              </m:den>
                            </m:f>
                            <m:ctrlPr>
                              <w:rPr>
                                <w:rFonts w:ascii="Cambria Math" w:hAnsi="Cambria Math"/>
                                <w:i/>
                                <w:sz w:val="20"/>
                                <w:szCs w:val="28"/>
                              </w:rPr>
                            </m:ctrlPr>
                          </m:e>
                        </m:d>
                        <m:r>
                          <w:rPr>
                            <w:rFonts w:ascii="Cambria Math" w:hAnsi="Times New Roman"/>
                            <w:sz w:val="20"/>
                            <w:szCs w:val="28"/>
                            <w:lang w:val="uz-Cyrl-UZ"/>
                          </w:rPr>
                          <m:t>ℏ</m:t>
                        </m:r>
                        <m:sSub>
                          <m:sSubPr>
                            <m:ctrlPr>
                              <w:rPr>
                                <w:rFonts w:ascii="Cambria Math" w:hAnsi="Times New Roman"/>
                                <w:i/>
                                <w:sz w:val="20"/>
                                <w:szCs w:val="28"/>
                              </w:rPr>
                            </m:ctrlPr>
                          </m:sSubPr>
                          <m:e>
                            <m:r>
                              <w:rPr>
                                <w:rFonts w:ascii="Cambria Math" w:hAnsi="Times New Roman"/>
                                <w:sz w:val="20"/>
                                <w:szCs w:val="28"/>
                                <w:lang w:val="uz-Cyrl-UZ"/>
                              </w:rPr>
                              <m:t>ω</m:t>
                            </m:r>
                          </m:e>
                          <m:sub>
                            <m:r>
                              <w:rPr>
                                <w:rFonts w:ascii="Cambria Math" w:hAnsi="Times New Roman"/>
                                <w:sz w:val="20"/>
                                <w:szCs w:val="28"/>
                                <w:lang w:val="uz-Cyrl-UZ"/>
                              </w:rPr>
                              <m:t>cv</m:t>
                            </m:r>
                          </m:sub>
                        </m:sSub>
                        <m:r>
                          <w:rPr>
                            <w:rFonts w:ascii="Cambria Math" w:hAnsi="Times New Roman"/>
                            <w:sz w:val="20"/>
                            <w:szCs w:val="28"/>
                            <w:lang w:val="uz-Cyrl-UZ"/>
                          </w:rPr>
                          <m:t>+</m:t>
                        </m:r>
                        <m:f>
                          <m:fPr>
                            <m:ctrlPr>
                              <w:rPr>
                                <w:rFonts w:ascii="Cambria Math" w:hAnsi="Times New Roman"/>
                                <w:i/>
                                <w:sz w:val="20"/>
                                <w:szCs w:val="28"/>
                              </w:rPr>
                            </m:ctrlPr>
                          </m:fPr>
                          <m:num>
                            <m:sSup>
                              <m:sSupPr>
                                <m:ctrlPr>
                                  <w:rPr>
                                    <w:rFonts w:ascii="Cambria Math" w:hAnsi="Times New Roman"/>
                                    <w:i/>
                                    <w:sz w:val="20"/>
                                    <w:szCs w:val="28"/>
                                  </w:rPr>
                                </m:ctrlPr>
                              </m:sSupPr>
                              <m:e>
                                <m:r>
                                  <w:rPr>
                                    <w:rFonts w:ascii="Cambria Math" w:hAnsi="Times New Roman"/>
                                    <w:sz w:val="20"/>
                                    <w:szCs w:val="28"/>
                                    <w:lang w:val="uz-Cyrl-UZ"/>
                                  </w:rPr>
                                  <m:t>π</m:t>
                                </m:r>
                              </m:e>
                              <m:sup>
                                <m:r>
                                  <w:rPr>
                                    <w:rFonts w:ascii="Cambria Math" w:hAnsi="Times New Roman"/>
                                    <w:sz w:val="20"/>
                                    <w:szCs w:val="28"/>
                                    <w:lang w:val="uz-Cyrl-UZ"/>
                                  </w:rPr>
                                  <m:t>2</m:t>
                                </m:r>
                              </m:sup>
                            </m:sSup>
                            <m:sSup>
                              <m:sSupPr>
                                <m:ctrlPr>
                                  <w:rPr>
                                    <w:rFonts w:ascii="Cambria Math" w:hAnsi="Cambria Math"/>
                                    <w:i/>
                                    <w:sz w:val="20"/>
                                    <w:szCs w:val="28"/>
                                  </w:rPr>
                                </m:ctrlPr>
                              </m:sSupPr>
                              <m:e>
                                <m:r>
                                  <w:rPr>
                                    <w:rFonts w:ascii="Cambria Math" w:hAnsi="Times New Roman"/>
                                    <w:sz w:val="20"/>
                                    <w:szCs w:val="28"/>
                                    <w:lang w:val="uz-Cyrl-UZ"/>
                                  </w:rPr>
                                  <m:t>ℏ</m:t>
                                </m:r>
                              </m:e>
                              <m:sup>
                                <m:r>
                                  <w:rPr>
                                    <w:rFonts w:ascii="Cambria Math" w:hAnsi="Times New Roman"/>
                                    <w:sz w:val="20"/>
                                    <w:szCs w:val="28"/>
                                    <w:lang w:val="uz-Cyrl-UZ"/>
                                  </w:rPr>
                                  <m:t>2</m:t>
                                </m:r>
                                <m:ctrlPr>
                                  <w:rPr>
                                    <w:rFonts w:ascii="Cambria Math" w:hAnsi="Times New Roman"/>
                                    <w:i/>
                                    <w:sz w:val="20"/>
                                    <w:szCs w:val="28"/>
                                  </w:rPr>
                                </m:ctrlPr>
                              </m:sup>
                            </m:sSup>
                          </m:num>
                          <m:den>
                            <m:r>
                              <w:rPr>
                                <w:rFonts w:ascii="Cambria Math" w:hAnsi="Times New Roman"/>
                                <w:sz w:val="20"/>
                                <w:szCs w:val="28"/>
                                <w:lang w:val="uz-Cyrl-UZ"/>
                              </w:rPr>
                              <m:t>2m</m:t>
                            </m:r>
                            <m:sSup>
                              <m:sSupPr>
                                <m:ctrlPr>
                                  <w:rPr>
                                    <w:rFonts w:ascii="Cambria Math" w:hAnsi="Times New Roman"/>
                                    <w:i/>
                                    <w:sz w:val="20"/>
                                    <w:szCs w:val="28"/>
                                  </w:rPr>
                                </m:ctrlPr>
                              </m:sSupPr>
                              <m:e>
                                <m:r>
                                  <w:rPr>
                                    <w:rFonts w:ascii="Cambria Math" w:hAnsi="Times New Roman"/>
                                    <w:sz w:val="20"/>
                                    <w:szCs w:val="28"/>
                                    <w:lang w:val="uz-Cyrl-UZ"/>
                                  </w:rPr>
                                  <m:t>d</m:t>
                                </m:r>
                              </m:e>
                              <m:sup>
                                <m:r>
                                  <w:rPr>
                                    <w:rFonts w:ascii="Cambria Math" w:hAnsi="Times New Roman"/>
                                    <w:sz w:val="20"/>
                                    <w:szCs w:val="28"/>
                                    <w:lang w:val="uz-Cyrl-UZ"/>
                                  </w:rPr>
                                  <m:t>2</m:t>
                                </m:r>
                              </m:sup>
                            </m:sSup>
                            <m:ctrlPr>
                              <w:rPr>
                                <w:rFonts w:ascii="Cambria Math" w:hAnsi="Cambria Math"/>
                                <w:i/>
                                <w:sz w:val="20"/>
                                <w:szCs w:val="28"/>
                              </w:rPr>
                            </m:ctrlPr>
                          </m:den>
                        </m:f>
                        <m:sSubSup>
                          <m:sSubSupPr>
                            <m:ctrlPr>
                              <w:rPr>
                                <w:rFonts w:ascii="Cambria Math" w:hAnsi="Times New Roman"/>
                                <w:i/>
                                <w:sz w:val="20"/>
                                <w:szCs w:val="28"/>
                              </w:rPr>
                            </m:ctrlPr>
                          </m:sSubSupPr>
                          <m:e>
                            <m:r>
                              <w:rPr>
                                <w:rFonts w:ascii="Cambria Math" w:hAnsi="Times New Roman"/>
                                <w:sz w:val="20"/>
                                <w:szCs w:val="28"/>
                                <w:lang w:val="uz-Cyrl-UZ"/>
                              </w:rPr>
                              <m:t>n</m:t>
                            </m:r>
                          </m:e>
                          <m:sub>
                            <m:r>
                              <w:rPr>
                                <w:rFonts w:ascii="Cambria Math" w:hAnsi="Times New Roman"/>
                                <w:sz w:val="20"/>
                                <w:szCs w:val="28"/>
                                <w:lang w:val="uz-Cyrl-UZ"/>
                              </w:rPr>
                              <m:t>z</m:t>
                            </m:r>
                          </m:sub>
                          <m:sup>
                            <m:r>
                              <w:rPr>
                                <w:rFonts w:ascii="Cambria Math" w:hAnsi="Times New Roman"/>
                                <w:sz w:val="20"/>
                                <w:szCs w:val="28"/>
                                <w:lang w:val="uz-Cyrl-UZ"/>
                              </w:rPr>
                              <m:t>2</m:t>
                            </m:r>
                          </m:sup>
                        </m:sSubSup>
                      </m:num>
                      <m:den>
                        <m:sSup>
                          <m:sSupPr>
                            <m:ctrlPr>
                              <w:rPr>
                                <w:rFonts w:ascii="Cambria Math" w:hAnsi="Times New Roman"/>
                                <w:i/>
                                <w:sz w:val="20"/>
                                <w:szCs w:val="28"/>
                              </w:rPr>
                            </m:ctrlPr>
                          </m:sSupPr>
                          <m:e>
                            <m:sSub>
                              <m:sSubPr>
                                <m:ctrlPr>
                                  <w:rPr>
                                    <w:rFonts w:ascii="Cambria Math" w:hAnsi="Times New Roman"/>
                                    <w:i/>
                                    <w:sz w:val="20"/>
                                    <w:szCs w:val="28"/>
                                  </w:rPr>
                                </m:ctrlPr>
                              </m:sSubPr>
                              <m:e>
                                <m:r>
                                  <w:rPr>
                                    <w:rFonts w:ascii="Cambria Math" w:hAnsi="Times New Roman"/>
                                    <w:sz w:val="20"/>
                                    <w:szCs w:val="28"/>
                                    <w:lang w:val="uz-Cyrl-UZ"/>
                                  </w:rPr>
                                  <m:t>E</m:t>
                                </m:r>
                              </m:e>
                              <m:sub>
                                <m:r>
                                  <w:rPr>
                                    <w:rFonts w:ascii="Cambria Math" w:hAnsi="Times New Roman"/>
                                    <w:sz w:val="20"/>
                                    <w:szCs w:val="28"/>
                                    <w:lang w:val="uz-Cyrl-UZ"/>
                                  </w:rPr>
                                  <m:t>g</m:t>
                                </m:r>
                              </m:sub>
                            </m:sSub>
                          </m:e>
                          <m:sup>
                            <m:r>
                              <w:rPr>
                                <w:rFonts w:ascii="Cambria Math" w:hAnsi="Times New Roman"/>
                                <w:sz w:val="20"/>
                                <w:szCs w:val="28"/>
                                <w:lang w:val="uz-Cyrl-UZ"/>
                              </w:rPr>
                              <m:t>2</m:t>
                            </m:r>
                          </m:sup>
                        </m:sSup>
                        <m:ctrlPr>
                          <w:rPr>
                            <w:rFonts w:ascii="Cambria Math" w:hAnsi="Cambria Math"/>
                            <w:i/>
                            <w:sz w:val="20"/>
                            <w:szCs w:val="28"/>
                          </w:rPr>
                        </m:ctrlPr>
                      </m:den>
                    </m:f>
                    <m:ctrlPr>
                      <w:rPr>
                        <w:rFonts w:ascii="Cambria Math" w:hAnsi="Cambria Math"/>
                        <w:i/>
                        <w:sz w:val="20"/>
                        <w:szCs w:val="28"/>
                      </w:rPr>
                    </m:ctrlPr>
                  </m:e>
                </m:d>
              </m:e>
              <m:sup>
                <m:r>
                  <w:rPr>
                    <w:rFonts w:ascii="Cambria Math" w:hAnsi="Times New Roman"/>
                    <w:sz w:val="20"/>
                    <w:szCs w:val="28"/>
                    <w:lang w:val="uz-Cyrl-UZ"/>
                  </w:rPr>
                  <m:t>1/2</m:t>
                </m:r>
              </m:sup>
            </m:sSup>
            <m:ctrlPr>
              <w:rPr>
                <w:rFonts w:ascii="Cambria Math" w:hAnsi="Cambria Math"/>
                <w:i/>
                <w:sz w:val="20"/>
                <w:szCs w:val="28"/>
              </w:rPr>
            </m:ctrlPr>
          </m:e>
        </m:d>
      </m:oMath>
      <w:r w:rsidR="001374BE" w:rsidRPr="00A63AAB">
        <w:rPr>
          <w:rFonts w:ascii="Times New Roman" w:hAnsi="Times New Roman"/>
          <w:sz w:val="20"/>
          <w:szCs w:val="28"/>
          <w:lang w:val="uz-Cyrl-UZ"/>
        </w:rPr>
        <w:t xml:space="preserve">                                (7)</w:t>
      </w:r>
    </w:p>
    <w:p w14:paraId="6D279461" w14:textId="77777777" w:rsidR="001374BE" w:rsidRPr="00A63AAB" w:rsidRDefault="001374BE" w:rsidP="001374BE">
      <w:pPr>
        <w:tabs>
          <w:tab w:val="left" w:pos="0"/>
        </w:tabs>
        <w:spacing w:after="0" w:line="240" w:lineRule="auto"/>
        <w:ind w:firstLine="284"/>
        <w:jc w:val="both"/>
        <w:rPr>
          <w:rFonts w:ascii="Times New Roman" w:hAnsi="Times New Roman"/>
          <w:sz w:val="20"/>
          <w:szCs w:val="20"/>
          <w:lang w:val="uz-Cyrl-UZ"/>
        </w:rPr>
      </w:pPr>
    </w:p>
    <w:p w14:paraId="2366728B" w14:textId="1F50A906" w:rsidR="00915B6F" w:rsidRDefault="001374BE" w:rsidP="00915B6F">
      <w:pPr>
        <w:tabs>
          <w:tab w:val="left" w:pos="0"/>
        </w:tabs>
        <w:spacing w:after="0" w:line="240" w:lineRule="auto"/>
        <w:ind w:firstLine="284"/>
        <w:jc w:val="both"/>
        <w:rPr>
          <w:rFonts w:ascii="Times New Roman" w:hAnsi="Times New Roman"/>
          <w:sz w:val="20"/>
          <w:szCs w:val="20"/>
          <w:lang w:val="uz-Cyrl-UZ"/>
        </w:rPr>
      </w:pPr>
      <w:r w:rsidRPr="001374BE">
        <w:rPr>
          <w:rFonts w:ascii="Times New Roman" w:hAnsi="Times New Roman"/>
          <w:sz w:val="20"/>
          <w:szCs w:val="20"/>
          <w:lang w:val="uz-Cyrl-UZ"/>
        </w:rPr>
        <w:t xml:space="preserve">From the derived formula (7) it is clear that the light hole energy at the valence band ceiling of the quantum well is transformed into discrete energy levels in all directions. This, in turn, makes the light hole energy analogous to the quantum dot energy. However, it is also necessary to consider another important physical quantity, Eg, which depends on </w:t>
      </w:r>
      <w:r w:rsidRPr="001374BE">
        <w:rPr>
          <w:rFonts w:ascii="Times New Roman" w:hAnsi="Times New Roman"/>
          <w:i/>
          <w:iCs/>
          <w:sz w:val="20"/>
          <w:szCs w:val="20"/>
          <w:lang w:val="uz-Cyrl-UZ"/>
        </w:rPr>
        <w:t>B</w:t>
      </w:r>
      <w:r w:rsidRPr="001374BE">
        <w:rPr>
          <w:rFonts w:ascii="Times New Roman" w:hAnsi="Times New Roman"/>
          <w:sz w:val="20"/>
          <w:szCs w:val="20"/>
          <w:lang w:val="uz-Cyrl-UZ"/>
        </w:rPr>
        <w:t xml:space="preserve"> and </w:t>
      </w:r>
      <w:r w:rsidRPr="001374BE">
        <w:rPr>
          <w:rFonts w:ascii="Times New Roman" w:hAnsi="Times New Roman"/>
          <w:i/>
          <w:iCs/>
          <w:sz w:val="20"/>
          <w:szCs w:val="20"/>
          <w:lang w:val="uz-Cyrl-UZ"/>
        </w:rPr>
        <w:t>d</w:t>
      </w:r>
      <w:r w:rsidRPr="001374BE">
        <w:rPr>
          <w:rFonts w:ascii="Times New Roman" w:hAnsi="Times New Roman"/>
          <w:sz w:val="20"/>
          <w:szCs w:val="20"/>
          <w:lang w:val="uz-Cyrl-UZ"/>
        </w:rPr>
        <w:t xml:space="preserve">. The reason is that the change in the function </w:t>
      </w:r>
      <w:r w:rsidRPr="001374BE">
        <w:rPr>
          <w:rFonts w:ascii="Times New Roman" w:hAnsi="Times New Roman"/>
          <w:i/>
          <w:iCs/>
          <w:sz w:val="20"/>
          <w:szCs w:val="20"/>
          <w:lang w:val="uz-Cyrl-UZ"/>
        </w:rPr>
        <w:t>E</w:t>
      </w:r>
      <w:r w:rsidRPr="001374BE">
        <w:rPr>
          <w:rFonts w:ascii="Times New Roman" w:hAnsi="Times New Roman"/>
          <w:i/>
          <w:iCs/>
          <w:sz w:val="20"/>
          <w:szCs w:val="20"/>
          <w:vertAlign w:val="subscript"/>
          <w:lang w:val="uz-Cyrl-UZ"/>
        </w:rPr>
        <w:t>g</w:t>
      </w:r>
      <w:r w:rsidRPr="001374BE">
        <w:rPr>
          <w:rFonts w:ascii="Times New Roman" w:hAnsi="Times New Roman"/>
          <w:i/>
          <w:iCs/>
          <w:sz w:val="20"/>
          <w:szCs w:val="20"/>
          <w:lang w:val="uz-Cyrl-UZ"/>
        </w:rPr>
        <w:t>(B,d)</w:t>
      </w:r>
      <w:r w:rsidRPr="001374BE">
        <w:rPr>
          <w:rFonts w:ascii="Times New Roman" w:hAnsi="Times New Roman"/>
          <w:sz w:val="20"/>
          <w:szCs w:val="20"/>
          <w:lang w:val="uz-Cyrl-UZ"/>
        </w:rPr>
        <w:t xml:space="preserve"> is considered monotonically. From this, the function </w:t>
      </w:r>
      <w:r w:rsidRPr="00D64908">
        <w:rPr>
          <w:rFonts w:ascii="Times New Roman" w:hAnsi="Times New Roman"/>
          <w:position w:val="-14"/>
          <w:sz w:val="28"/>
          <w:szCs w:val="28"/>
        </w:rPr>
        <w:object w:dxaOrig="1780" w:dyaOrig="400" w14:anchorId="0C8CEF51">
          <v:shape id="_x0000_i1039" type="#_x0000_t75" style="width:75pt;height:16.8pt" o:ole="">
            <v:imagedata r:id="rId41" o:title=""/>
          </v:shape>
          <o:OLEObject Type="Embed" ProgID="Equation.DSMT4" ShapeID="_x0000_i1039" DrawAspect="Content" ObjectID="_1828504644" r:id="rId42"/>
        </w:object>
      </w:r>
      <w:r w:rsidRPr="00D64908">
        <w:rPr>
          <w:rFonts w:ascii="Times New Roman" w:hAnsi="Times New Roman"/>
          <w:sz w:val="28"/>
          <w:szCs w:val="28"/>
          <w:lang w:val="en-US"/>
        </w:rPr>
        <w:t xml:space="preserve"> </w:t>
      </w:r>
      <w:r w:rsidRPr="001374BE">
        <w:rPr>
          <w:rFonts w:ascii="Times New Roman" w:hAnsi="Times New Roman"/>
          <w:sz w:val="20"/>
          <w:szCs w:val="20"/>
          <w:lang w:val="uz-Cyrl-UZ"/>
        </w:rPr>
        <w:t xml:space="preserve">becomes </w:t>
      </w:r>
      <w:r w:rsidRPr="00D64908">
        <w:rPr>
          <w:rFonts w:ascii="Times New Roman" w:hAnsi="Times New Roman"/>
          <w:position w:val="-16"/>
          <w:sz w:val="28"/>
          <w:szCs w:val="28"/>
        </w:rPr>
        <w:object w:dxaOrig="2700" w:dyaOrig="440" w14:anchorId="714BDAEB">
          <v:shape id="_x0000_i1040" type="#_x0000_t75" style="width:118.8pt;height:18.6pt" o:ole="">
            <v:imagedata r:id="rId43" o:title=""/>
          </v:shape>
          <o:OLEObject Type="Embed" ProgID="Equation.DSMT4" ShapeID="_x0000_i1040" DrawAspect="Content" ObjectID="_1828504645" r:id="rId44"/>
        </w:object>
      </w:r>
      <w:r w:rsidRPr="001374BE">
        <w:rPr>
          <w:rFonts w:ascii="Times New Roman" w:hAnsi="Times New Roman"/>
          <w:sz w:val="20"/>
          <w:szCs w:val="20"/>
          <w:lang w:val="uz-Cyrl-UZ"/>
        </w:rPr>
        <w:t>. In this case, the formula takes the following form:</w:t>
      </w:r>
    </w:p>
    <w:p w14:paraId="1924BA81" w14:textId="0F4183CE" w:rsidR="001374BE" w:rsidRPr="001374BE" w:rsidRDefault="001374BE" w:rsidP="001374BE">
      <w:pPr>
        <w:spacing w:before="240" w:after="240" w:line="360" w:lineRule="auto"/>
        <w:jc w:val="right"/>
        <w:rPr>
          <w:rFonts w:ascii="Times New Roman" w:eastAsiaTheme="minorEastAsia" w:hAnsi="Times New Roman"/>
          <w:sz w:val="20"/>
          <w:szCs w:val="20"/>
          <w:lang w:val="sv-SE"/>
        </w:rPr>
      </w:pPr>
      <w:r w:rsidRPr="001374BE">
        <w:rPr>
          <w:rFonts w:ascii="Times New Roman" w:hAnsi="Times New Roman"/>
          <w:position w:val="-80"/>
          <w:sz w:val="20"/>
          <w:szCs w:val="20"/>
        </w:rPr>
        <w:object w:dxaOrig="11140" w:dyaOrig="1719" w14:anchorId="5EEF3081">
          <v:shape id="_x0000_i1041" type="#_x0000_t75" style="width:384pt;height:66.6pt" o:ole="">
            <v:imagedata r:id="rId45" o:title=""/>
          </v:shape>
          <o:OLEObject Type="Embed" ProgID="Equation.DSMT4" ShapeID="_x0000_i1041" DrawAspect="Content" ObjectID="_1828504646" r:id="rId46"/>
        </w:object>
      </w:r>
      <w:r>
        <w:rPr>
          <w:rFonts w:ascii="Times New Roman" w:hAnsi="Times New Roman"/>
          <w:sz w:val="20"/>
          <w:szCs w:val="20"/>
          <w:lang w:val="en-US"/>
        </w:rPr>
        <w:t xml:space="preserve">             </w:t>
      </w:r>
      <w:r w:rsidRPr="001374BE">
        <w:rPr>
          <w:rFonts w:ascii="Times New Roman" w:eastAsiaTheme="minorEastAsia" w:hAnsi="Times New Roman"/>
          <w:sz w:val="20"/>
          <w:szCs w:val="20"/>
          <w:lang w:val="sv-SE"/>
        </w:rPr>
        <w:t>(8)</w:t>
      </w:r>
    </w:p>
    <w:p w14:paraId="74710FA9" w14:textId="3153D55A" w:rsidR="001374BE" w:rsidRDefault="001374BE" w:rsidP="00915B6F">
      <w:pPr>
        <w:tabs>
          <w:tab w:val="left" w:pos="0"/>
        </w:tabs>
        <w:spacing w:after="0" w:line="240" w:lineRule="auto"/>
        <w:ind w:firstLine="284"/>
        <w:jc w:val="both"/>
        <w:rPr>
          <w:rFonts w:ascii="Times New Roman" w:hAnsi="Times New Roman"/>
          <w:sz w:val="20"/>
          <w:szCs w:val="20"/>
          <w:lang w:val="uz-Cyrl-UZ"/>
        </w:rPr>
      </w:pPr>
      <w:r w:rsidRPr="001374BE">
        <w:rPr>
          <w:rFonts w:ascii="Times New Roman" w:hAnsi="Times New Roman"/>
          <w:sz w:val="20"/>
          <w:szCs w:val="20"/>
          <w:lang w:val="uz-Cyrl-UZ"/>
        </w:rPr>
        <w:t xml:space="preserve">The obtained formula (8) expresses the dependence of the light hole energy in the valence band gap of a quantum well on the magnetic field, the band gap width, the thickness of the quantum well, and the number of dimensional levels. Let us analyze expression (8) numerically and graphically. In </w:t>
      </w:r>
      <w:r w:rsidRPr="007D3710">
        <w:rPr>
          <w:rFonts w:ascii="Times New Roman" w:hAnsi="Times New Roman"/>
          <w:sz w:val="20"/>
          <w:szCs w:val="20"/>
          <w:lang w:val="uz-Cyrl-UZ"/>
        </w:rPr>
        <w:t xml:space="preserve">works </w:t>
      </w:r>
      <w:r w:rsidRPr="001374BE">
        <w:rPr>
          <w:rFonts w:ascii="Times New Roman" w:hAnsi="Times New Roman"/>
          <w:sz w:val="20"/>
          <w:szCs w:val="20"/>
          <w:lang w:val="uz-Cyrl-UZ"/>
        </w:rPr>
        <w:t>[</w:t>
      </w:r>
      <w:r w:rsidR="007D3710">
        <w:rPr>
          <w:rFonts w:ascii="Times New Roman" w:hAnsi="Times New Roman"/>
          <w:sz w:val="20"/>
          <w:szCs w:val="20"/>
          <w:lang w:val="en-US"/>
        </w:rPr>
        <w:t>13</w:t>
      </w:r>
      <w:r w:rsidRPr="001374BE">
        <w:rPr>
          <w:rFonts w:ascii="Times New Roman" w:hAnsi="Times New Roman"/>
          <w:sz w:val="20"/>
          <w:szCs w:val="20"/>
          <w:lang w:val="uz-Cyrl-UZ"/>
        </w:rPr>
        <w:t xml:space="preserve">], the </w:t>
      </w:r>
      <w:r w:rsidR="007D3710" w:rsidRPr="007D3710">
        <w:rPr>
          <w:rFonts w:ascii="Times New Roman" w:hAnsi="Times New Roman"/>
          <w:sz w:val="20"/>
          <w:szCs w:val="20"/>
          <w:lang w:val="uz-Cyrl-UZ"/>
        </w:rPr>
        <w:t>Joseph</w:t>
      </w:r>
      <w:r w:rsidR="007D3710" w:rsidRPr="001374BE">
        <w:rPr>
          <w:rFonts w:ascii="Times New Roman" w:hAnsi="Times New Roman"/>
          <w:sz w:val="20"/>
          <w:szCs w:val="20"/>
          <w:lang w:val="uz-Cyrl-UZ"/>
        </w:rPr>
        <w:t xml:space="preserve"> </w:t>
      </w:r>
      <w:r w:rsidRPr="001374BE">
        <w:rPr>
          <w:rFonts w:ascii="Times New Roman" w:hAnsi="Times New Roman"/>
          <w:sz w:val="20"/>
          <w:szCs w:val="20"/>
          <w:lang w:val="uz-Cyrl-UZ"/>
        </w:rPr>
        <w:t xml:space="preserve">oscillations of a narrow-gap InAs quantum well semiconductor were determined. Here, the InAs quantum well thickness </w:t>
      </w:r>
      <w:r w:rsidRPr="001374BE">
        <w:rPr>
          <w:rFonts w:ascii="Times New Roman" w:hAnsi="Times New Roman"/>
          <w:i/>
          <w:iCs/>
          <w:sz w:val="20"/>
          <w:szCs w:val="20"/>
          <w:lang w:val="uz-Cyrl-UZ"/>
        </w:rPr>
        <w:t>d</w:t>
      </w:r>
      <w:r w:rsidRPr="001374BE">
        <w:rPr>
          <w:rFonts w:ascii="Times New Roman" w:hAnsi="Times New Roman"/>
          <w:sz w:val="20"/>
          <w:szCs w:val="20"/>
          <w:lang w:val="uz-Cyrl-UZ"/>
        </w:rPr>
        <w:t>=4 nm, B=0÷12 Tl, E</w:t>
      </w:r>
      <w:r w:rsidRPr="001374BE">
        <w:rPr>
          <w:rFonts w:ascii="Times New Roman" w:hAnsi="Times New Roman"/>
          <w:sz w:val="20"/>
          <w:szCs w:val="20"/>
          <w:vertAlign w:val="subscript"/>
          <w:lang w:val="uz-Cyrl-UZ"/>
        </w:rPr>
        <w:t>g</w:t>
      </w:r>
      <w:r w:rsidRPr="001374BE">
        <w:rPr>
          <w:rFonts w:ascii="Times New Roman" w:hAnsi="Times New Roman"/>
          <w:sz w:val="20"/>
          <w:szCs w:val="20"/>
          <w:lang w:val="uz-Cyrl-UZ"/>
        </w:rPr>
        <w:t xml:space="preserve">(0)=0.35 eV, and </w:t>
      </w:r>
      <w:r w:rsidRPr="001374BE">
        <w:rPr>
          <w:rFonts w:ascii="Times New Roman" w:hAnsi="Times New Roman"/>
          <w:i/>
          <w:iCs/>
          <w:sz w:val="20"/>
          <w:szCs w:val="20"/>
          <w:lang w:val="uz-Cyrl-UZ"/>
        </w:rPr>
        <w:t>n</w:t>
      </w:r>
      <w:r w:rsidRPr="001374BE">
        <w:rPr>
          <w:rFonts w:ascii="Times New Roman" w:hAnsi="Times New Roman"/>
          <w:i/>
          <w:iCs/>
          <w:sz w:val="20"/>
          <w:szCs w:val="20"/>
          <w:vertAlign w:val="subscript"/>
          <w:lang w:val="uz-Cyrl-UZ"/>
        </w:rPr>
        <w:t>z</w:t>
      </w:r>
      <w:r w:rsidRPr="001374BE">
        <w:rPr>
          <w:rFonts w:ascii="Times New Roman" w:hAnsi="Times New Roman"/>
          <w:sz w:val="20"/>
          <w:szCs w:val="20"/>
          <w:lang w:val="uz-Cyrl-UZ"/>
        </w:rPr>
        <w:t xml:space="preserve"> were taken as.</w:t>
      </w:r>
    </w:p>
    <w:p w14:paraId="02D4D4A6" w14:textId="5FB48177" w:rsidR="001374BE" w:rsidRPr="001374BE" w:rsidRDefault="001374BE" w:rsidP="001374BE">
      <w:pPr>
        <w:tabs>
          <w:tab w:val="left" w:pos="0"/>
        </w:tabs>
        <w:spacing w:after="0" w:line="240" w:lineRule="auto"/>
        <w:ind w:firstLine="284"/>
        <w:jc w:val="both"/>
        <w:rPr>
          <w:rFonts w:ascii="Times New Roman" w:hAnsi="Times New Roman"/>
          <w:sz w:val="20"/>
          <w:szCs w:val="20"/>
          <w:lang w:val="uz-Cyrl-UZ"/>
        </w:rPr>
      </w:pPr>
      <w:r w:rsidRPr="001374BE">
        <w:rPr>
          <w:rFonts w:ascii="Times New Roman" w:hAnsi="Times New Roman"/>
          <w:sz w:val="20"/>
          <w:szCs w:val="20"/>
          <w:lang w:val="uz-Cyrl-UZ"/>
        </w:rPr>
        <w:t xml:space="preserve">By substituting these experimental values ​​into (8), we can obtain a graph of </w:t>
      </w:r>
      <w:r w:rsidRPr="00D64908">
        <w:rPr>
          <w:rFonts w:ascii="Times New Roman" w:hAnsi="Times New Roman"/>
          <w:position w:val="-16"/>
          <w:sz w:val="28"/>
          <w:szCs w:val="28"/>
        </w:rPr>
        <w:object w:dxaOrig="1960" w:dyaOrig="440" w14:anchorId="4414EB18">
          <v:shape id="_x0000_i1042" type="#_x0000_t75" style="width:85.8pt;height:18pt" o:ole="">
            <v:imagedata r:id="rId47" o:title=""/>
          </v:shape>
          <o:OLEObject Type="Embed" ProgID="Equation.DSMT4" ShapeID="_x0000_i1042" DrawAspect="Content" ObjectID="_1828504647" r:id="rId48"/>
        </w:object>
      </w:r>
      <w:r w:rsidRPr="001374BE">
        <w:rPr>
          <w:rFonts w:ascii="Times New Roman" w:hAnsi="Times New Roman"/>
          <w:sz w:val="20"/>
          <w:szCs w:val="20"/>
          <w:lang w:val="uz-Cyrl-UZ"/>
        </w:rPr>
        <w:t>. Fig.1 shows the dependence of the energy of light holes in the vacancy ceiling of an InAs quantum well on the magnetic field for different Landau levels. As can be seen from this figure, the curve of the graph is reflected in the non-quadratic dispersion law of a narrow-gap InAs quantum well.</w:t>
      </w:r>
    </w:p>
    <w:p w14:paraId="74CAE202" w14:textId="78F74A84" w:rsidR="001374BE" w:rsidRDefault="001374BE" w:rsidP="001374BE">
      <w:pPr>
        <w:tabs>
          <w:tab w:val="left" w:pos="0"/>
        </w:tabs>
        <w:spacing w:after="0" w:line="240" w:lineRule="auto"/>
        <w:ind w:firstLine="284"/>
        <w:jc w:val="both"/>
        <w:rPr>
          <w:rFonts w:ascii="Times New Roman" w:hAnsi="Times New Roman"/>
          <w:sz w:val="20"/>
          <w:szCs w:val="20"/>
          <w:lang w:val="uz-Cyrl-UZ"/>
        </w:rPr>
      </w:pPr>
      <w:r w:rsidRPr="001374BE">
        <w:rPr>
          <w:rFonts w:ascii="Times New Roman" w:hAnsi="Times New Roman"/>
          <w:sz w:val="20"/>
          <w:szCs w:val="20"/>
          <w:lang w:val="uz-Cyrl-UZ"/>
        </w:rPr>
        <w:t>In addition, using formula (8), it is possible to calculate the two-dimensional energy density of states in the valence band of a narrow-gap quantum well.</w:t>
      </w:r>
    </w:p>
    <w:p w14:paraId="402F1EEC" w14:textId="77777777" w:rsidR="001374BE" w:rsidRDefault="001374BE" w:rsidP="00915B6F">
      <w:pPr>
        <w:tabs>
          <w:tab w:val="left" w:pos="0"/>
        </w:tabs>
        <w:spacing w:after="0" w:line="240" w:lineRule="auto"/>
        <w:ind w:firstLine="284"/>
        <w:jc w:val="both"/>
        <w:rPr>
          <w:rFonts w:ascii="Times New Roman" w:hAnsi="Times New Roman"/>
          <w:sz w:val="20"/>
          <w:szCs w:val="20"/>
          <w:lang w:val="uz-Cyrl-UZ"/>
        </w:rPr>
      </w:pPr>
    </w:p>
    <w:p w14:paraId="427B96B3" w14:textId="33DDD476" w:rsidR="00D17FD1" w:rsidRDefault="003C2C6E" w:rsidP="003C2C6E">
      <w:pPr>
        <w:tabs>
          <w:tab w:val="left" w:pos="0"/>
        </w:tabs>
        <w:spacing w:after="0" w:line="240" w:lineRule="auto"/>
        <w:ind w:firstLine="284"/>
        <w:jc w:val="center"/>
        <w:rPr>
          <w:rFonts w:ascii="Times New Roman" w:hAnsi="Times New Roman"/>
          <w:sz w:val="20"/>
          <w:szCs w:val="20"/>
          <w:lang w:val="uz-Cyrl-UZ"/>
        </w:rPr>
      </w:pPr>
      <w:r>
        <w:rPr>
          <w:noProof/>
        </w:rPr>
        <w:drawing>
          <wp:inline distT="0" distB="0" distL="0" distR="0" wp14:anchorId="09DE43E0" wp14:editId="0EC026CC">
            <wp:extent cx="2569202" cy="2755011"/>
            <wp:effectExtent l="0" t="0" r="3175" b="762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49" cstate="print">
                      <a:lum bright="-20000" contrast="40000"/>
                      <a:extLst>
                        <a:ext uri="{28A0092B-C50C-407E-A947-70E740481C1C}">
                          <a14:useLocalDpi xmlns:a14="http://schemas.microsoft.com/office/drawing/2010/main" val="0"/>
                        </a:ext>
                      </a:extLst>
                    </a:blip>
                    <a:srcRect t="3937"/>
                    <a:stretch>
                      <a:fillRect/>
                    </a:stretch>
                  </pic:blipFill>
                  <pic:spPr bwMode="auto">
                    <a:xfrm>
                      <a:off x="0" y="0"/>
                      <a:ext cx="2574499" cy="2760691"/>
                    </a:xfrm>
                    <a:prstGeom prst="rect">
                      <a:avLst/>
                    </a:prstGeom>
                    <a:noFill/>
                    <a:ln>
                      <a:noFill/>
                    </a:ln>
                  </pic:spPr>
                </pic:pic>
              </a:graphicData>
            </a:graphic>
          </wp:inline>
        </w:drawing>
      </w:r>
    </w:p>
    <w:p w14:paraId="602C7481" w14:textId="6354DD93" w:rsidR="003C2C6E" w:rsidRPr="00A63AAB" w:rsidRDefault="003C2C6E" w:rsidP="003C2C6E">
      <w:pPr>
        <w:tabs>
          <w:tab w:val="left" w:pos="0"/>
        </w:tabs>
        <w:spacing w:after="0" w:line="240" w:lineRule="auto"/>
        <w:ind w:firstLine="284"/>
        <w:jc w:val="center"/>
        <w:rPr>
          <w:rFonts w:ascii="Times New Roman" w:hAnsi="Times New Roman"/>
          <w:b/>
          <w:bCs/>
          <w:sz w:val="18"/>
          <w:szCs w:val="18"/>
          <w:lang w:val="uz-Cyrl-UZ"/>
        </w:rPr>
      </w:pPr>
      <w:r w:rsidRPr="00A63AAB">
        <w:rPr>
          <w:rFonts w:ascii="Times New Roman" w:hAnsi="Times New Roman"/>
          <w:b/>
          <w:bCs/>
          <w:sz w:val="18"/>
          <w:szCs w:val="18"/>
          <w:lang w:val="uz-Cyrl-UZ"/>
        </w:rPr>
        <w:t xml:space="preserve">FIGURE 1. </w:t>
      </w:r>
      <w:r w:rsidRPr="00A63AAB">
        <w:rPr>
          <w:rFonts w:ascii="Times New Roman" w:hAnsi="Times New Roman"/>
          <w:sz w:val="18"/>
          <w:szCs w:val="18"/>
          <w:lang w:val="uz-Cyrl-UZ"/>
        </w:rPr>
        <w:t>The dependence of the energy of light holes in the valence ceiling of an InAs quantum well on the magnetic field for Landau levels.</w:t>
      </w:r>
    </w:p>
    <w:p w14:paraId="5844F546" w14:textId="77777777" w:rsidR="00EA362A" w:rsidRPr="0038042A" w:rsidRDefault="00EA362A" w:rsidP="002916CE">
      <w:pPr>
        <w:spacing w:before="240" w:after="240" w:line="240" w:lineRule="auto"/>
        <w:jc w:val="center"/>
        <w:rPr>
          <w:rFonts w:ascii="Times New Roman" w:hAnsi="Times New Roman"/>
          <w:b/>
          <w:sz w:val="24"/>
          <w:szCs w:val="20"/>
          <w:lang w:val="uz-Cyrl-UZ"/>
        </w:rPr>
      </w:pPr>
      <w:r w:rsidRPr="0038042A">
        <w:rPr>
          <w:rFonts w:ascii="Times New Roman" w:hAnsi="Times New Roman"/>
          <w:b/>
          <w:sz w:val="24"/>
          <w:szCs w:val="20"/>
          <w:lang w:val="uz-Cyrl-UZ"/>
        </w:rPr>
        <w:t>CONCLUSION</w:t>
      </w:r>
    </w:p>
    <w:p w14:paraId="3E50499F" w14:textId="1C135BF3" w:rsidR="003C2C6E" w:rsidRPr="003C2C6E" w:rsidRDefault="003C2C6E" w:rsidP="00A63AAB">
      <w:pPr>
        <w:tabs>
          <w:tab w:val="left" w:pos="567"/>
        </w:tabs>
        <w:spacing w:after="0" w:line="240" w:lineRule="auto"/>
        <w:ind w:firstLine="284"/>
        <w:jc w:val="both"/>
        <w:rPr>
          <w:rFonts w:ascii="Times New Roman" w:hAnsi="Times New Roman"/>
          <w:noProof/>
          <w:sz w:val="20"/>
          <w:szCs w:val="20"/>
          <w:lang w:val="en-US" w:eastAsia="ru-RU"/>
        </w:rPr>
      </w:pPr>
      <w:r w:rsidRPr="003C2C6E">
        <w:rPr>
          <w:rFonts w:ascii="Times New Roman" w:hAnsi="Times New Roman"/>
          <w:noProof/>
          <w:sz w:val="20"/>
          <w:szCs w:val="20"/>
          <w:lang w:val="en-US" w:eastAsia="ru-RU"/>
        </w:rPr>
        <w:t>In the process of carrying out this research work, the following conclusions were reached:</w:t>
      </w:r>
    </w:p>
    <w:p w14:paraId="19FE2BAB" w14:textId="60DDF93D" w:rsidR="003C2C6E" w:rsidRPr="00A63AAB" w:rsidRDefault="003C2C6E" w:rsidP="00A63AAB">
      <w:pPr>
        <w:pStyle w:val="a7"/>
        <w:numPr>
          <w:ilvl w:val="0"/>
          <w:numId w:val="8"/>
        </w:numPr>
        <w:tabs>
          <w:tab w:val="left" w:pos="567"/>
        </w:tabs>
        <w:spacing w:after="0" w:line="240" w:lineRule="auto"/>
        <w:ind w:left="0" w:firstLine="284"/>
        <w:jc w:val="both"/>
        <w:rPr>
          <w:rFonts w:ascii="Times New Roman" w:hAnsi="Times New Roman"/>
          <w:noProof/>
          <w:sz w:val="20"/>
          <w:szCs w:val="20"/>
          <w:lang w:val="en-US" w:eastAsia="ru-RU"/>
        </w:rPr>
      </w:pPr>
      <w:r w:rsidRPr="00A63AAB">
        <w:rPr>
          <w:rFonts w:ascii="Times New Roman" w:hAnsi="Times New Roman"/>
          <w:noProof/>
          <w:sz w:val="20"/>
          <w:szCs w:val="20"/>
          <w:lang w:val="en-US" w:eastAsia="ru-RU"/>
        </w:rPr>
        <w:t xml:space="preserve">A mathematical model was developed to determine the dependence of the light hole energy </w:t>
      </w:r>
      <m:oMath>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v</m:t>
            </m:r>
          </m:sub>
          <m:sup>
            <m:r>
              <w:rPr>
                <w:rFonts w:ascii="Cambria Math" w:hAnsi="Times New Roman"/>
                <w:sz w:val="20"/>
                <w:szCs w:val="20"/>
                <w:lang w:val="en-US"/>
              </w:rPr>
              <m:t>2</m:t>
            </m:r>
            <m:r>
              <w:rPr>
                <w:rFonts w:ascii="Cambria Math" w:hAnsi="Times New Roman"/>
                <w:sz w:val="20"/>
                <w:szCs w:val="20"/>
              </w:rPr>
              <m:t>d</m:t>
            </m:r>
          </m:sup>
        </m:sSubSup>
        <m:d>
          <m:dPr>
            <m:ctrlPr>
              <w:rPr>
                <w:rFonts w:ascii="Cambria Math" w:hAnsi="Times New Roman"/>
                <w:i/>
                <w:sz w:val="20"/>
                <w:szCs w:val="20"/>
              </w:rPr>
            </m:ctrlPr>
          </m:dPr>
          <m:e>
            <m:sSub>
              <m:sSubPr>
                <m:ctrlPr>
                  <w:rPr>
                    <w:rFonts w:ascii="Cambria Math" w:hAnsi="Times New Roman"/>
                    <w:i/>
                    <w:sz w:val="20"/>
                    <w:szCs w:val="20"/>
                  </w:rPr>
                </m:ctrlPr>
              </m:sSubPr>
              <m:e>
                <m:r>
                  <w:rPr>
                    <w:rFonts w:ascii="Cambria Math" w:hAnsi="Times New Roman"/>
                    <w:sz w:val="20"/>
                    <w:szCs w:val="20"/>
                  </w:rPr>
                  <m:t>E</m:t>
                </m:r>
              </m:e>
              <m:sub>
                <m:r>
                  <w:rPr>
                    <w:rFonts w:ascii="Cambria Math" w:hAnsi="Times New Roman"/>
                    <w:sz w:val="20"/>
                    <w:szCs w:val="20"/>
                  </w:rPr>
                  <m:t>g</m:t>
                </m:r>
              </m:sub>
            </m:sSub>
            <m:r>
              <w:rPr>
                <w:rFonts w:ascii="Cambria Math" w:hAnsi="Times New Roman"/>
                <w:sz w:val="20"/>
                <w:szCs w:val="20"/>
                <w:lang w:val="en-US"/>
              </w:rPr>
              <m:t>(</m:t>
            </m:r>
            <m:r>
              <w:rPr>
                <w:rFonts w:ascii="Cambria Math" w:hAnsi="Times New Roman"/>
                <w:sz w:val="20"/>
                <w:szCs w:val="20"/>
              </w:rPr>
              <m:t>B</m:t>
            </m:r>
            <m:r>
              <w:rPr>
                <w:rFonts w:ascii="Cambria Math" w:hAnsi="Times New Roman"/>
                <w:sz w:val="20"/>
                <w:szCs w:val="20"/>
                <w:lang w:val="en-US"/>
              </w:rPr>
              <m:t>,</m:t>
            </m:r>
            <m:r>
              <w:rPr>
                <w:rFonts w:ascii="Cambria Math" w:hAnsi="Times New Roman"/>
                <w:sz w:val="20"/>
                <w:szCs w:val="20"/>
              </w:rPr>
              <m:t>d</m:t>
            </m:r>
            <m:r>
              <w:rPr>
                <w:rFonts w:ascii="Cambria Math" w:hAnsi="Times New Roman"/>
                <w:sz w:val="20"/>
                <w:szCs w:val="20"/>
                <w:lang w:val="en-US"/>
              </w:rPr>
              <m:t>),</m:t>
            </m:r>
            <m:r>
              <w:rPr>
                <w:rFonts w:ascii="Cambria Math" w:hAnsi="Times New Roman"/>
                <w:sz w:val="20"/>
                <w:szCs w:val="20"/>
              </w:rPr>
              <m:t>B</m:t>
            </m:r>
            <m:r>
              <w:rPr>
                <w:rFonts w:ascii="Cambria Math" w:hAnsi="Times New Roman"/>
                <w:sz w:val="20"/>
                <w:szCs w:val="20"/>
                <w:lang w:val="en-US"/>
              </w:rPr>
              <m:t>,</m:t>
            </m:r>
            <m:r>
              <w:rPr>
                <w:rFonts w:ascii="Cambria Math" w:hAnsi="Times New Roman"/>
                <w:sz w:val="20"/>
                <w:szCs w:val="20"/>
              </w:rPr>
              <m:t>d</m:t>
            </m:r>
            <m:r>
              <w:rPr>
                <w:rFonts w:ascii="Cambria Math" w:hAnsi="Times New Roman"/>
                <w:sz w:val="20"/>
                <w:szCs w:val="20"/>
                <w:lang w:val="en-US"/>
              </w:rPr>
              <m:t>,</m:t>
            </m:r>
            <m:sSub>
              <m:sSubPr>
                <m:ctrlPr>
                  <w:rPr>
                    <w:rFonts w:ascii="Cambria Math" w:hAnsi="Times New Roman"/>
                    <w:i/>
                    <w:sz w:val="20"/>
                    <w:szCs w:val="20"/>
                  </w:rPr>
                </m:ctrlPr>
              </m:sSubPr>
              <m:e>
                <m:r>
                  <w:rPr>
                    <w:rFonts w:ascii="Cambria Math" w:hAnsi="Times New Roman"/>
                    <w:sz w:val="20"/>
                    <w:szCs w:val="20"/>
                  </w:rPr>
                  <m:t>n</m:t>
                </m:r>
              </m:e>
              <m:sub>
                <m:r>
                  <w:rPr>
                    <w:rFonts w:ascii="Cambria Math" w:hAnsi="Times New Roman"/>
                    <w:sz w:val="20"/>
                    <w:szCs w:val="20"/>
                  </w:rPr>
                  <m:t>z</m:t>
                </m:r>
              </m:sub>
            </m:sSub>
            <m:r>
              <w:rPr>
                <w:rFonts w:ascii="Cambria Math" w:hAnsi="Times New Roman"/>
                <w:sz w:val="20"/>
                <w:szCs w:val="20"/>
                <w:lang w:val="en-US"/>
              </w:rPr>
              <m:t>,</m:t>
            </m:r>
            <m:sSub>
              <m:sSubPr>
                <m:ctrlPr>
                  <w:rPr>
                    <w:rFonts w:ascii="Cambria Math" w:hAnsi="Times New Roman"/>
                    <w:i/>
                    <w:sz w:val="20"/>
                    <w:szCs w:val="20"/>
                  </w:rPr>
                </m:ctrlPr>
              </m:sSubPr>
              <m:e>
                <m:r>
                  <w:rPr>
                    <w:rFonts w:ascii="Cambria Math" w:hAnsi="Times New Roman"/>
                    <w:sz w:val="20"/>
                    <w:szCs w:val="20"/>
                  </w:rPr>
                  <m:t>N</m:t>
                </m:r>
              </m:e>
              <m:sub>
                <m:r>
                  <w:rPr>
                    <w:rFonts w:ascii="Cambria Math" w:hAnsi="Times New Roman"/>
                    <w:sz w:val="20"/>
                    <w:szCs w:val="20"/>
                  </w:rPr>
                  <m:t>Lv</m:t>
                </m:r>
              </m:sub>
            </m:sSub>
            <m:ctrlPr>
              <w:rPr>
                <w:rFonts w:ascii="Cambria Math" w:hAnsi="Cambria Math"/>
                <w:i/>
                <w:sz w:val="20"/>
                <w:szCs w:val="20"/>
              </w:rPr>
            </m:ctrlPr>
          </m:e>
        </m:d>
      </m:oMath>
      <w:r w:rsidRPr="00A63AAB">
        <w:rPr>
          <w:rFonts w:ascii="Times New Roman" w:hAnsi="Times New Roman"/>
          <w:position w:val="-16"/>
          <w:sz w:val="20"/>
          <w:szCs w:val="20"/>
          <w:lang w:val="uz-Cyrl-UZ"/>
        </w:rPr>
        <w:t xml:space="preserve"> </w:t>
      </w:r>
      <w:r w:rsidRPr="00A63AAB">
        <w:rPr>
          <w:rFonts w:ascii="Times New Roman" w:hAnsi="Times New Roman"/>
          <w:noProof/>
          <w:sz w:val="20"/>
          <w:szCs w:val="20"/>
          <w:lang w:val="en-US" w:eastAsia="ru-RU"/>
        </w:rPr>
        <w:t xml:space="preserve">at the valence band ceiling of a narrow-gap quantum well and the free electron energy </w:t>
      </w:r>
      <m:oMath>
        <m:sSubSup>
          <m:sSubSupPr>
            <m:ctrlPr>
              <w:rPr>
                <w:rFonts w:ascii="Cambria Math" w:hAnsi="Times New Roman"/>
                <w:i/>
                <w:sz w:val="20"/>
                <w:szCs w:val="20"/>
              </w:rPr>
            </m:ctrlPr>
          </m:sSubSupPr>
          <m:e>
            <m:r>
              <w:rPr>
                <w:rFonts w:ascii="Cambria Math" w:hAnsi="Times New Roman"/>
                <w:sz w:val="20"/>
                <w:szCs w:val="20"/>
              </w:rPr>
              <m:t>E</m:t>
            </m:r>
          </m:e>
          <m:sub>
            <m:r>
              <w:rPr>
                <w:rFonts w:ascii="Cambria Math" w:hAnsi="Times New Roman"/>
                <w:sz w:val="20"/>
                <w:szCs w:val="20"/>
              </w:rPr>
              <m:t>n</m:t>
            </m:r>
          </m:sub>
          <m:sup>
            <m:r>
              <w:rPr>
                <w:rFonts w:ascii="Cambria Math" w:hAnsi="Times New Roman"/>
                <w:sz w:val="20"/>
                <w:szCs w:val="20"/>
                <w:lang w:val="en-US"/>
              </w:rPr>
              <m:t>2</m:t>
            </m:r>
            <m:r>
              <w:rPr>
                <w:rFonts w:ascii="Cambria Math" w:hAnsi="Times New Roman"/>
                <w:sz w:val="20"/>
                <w:szCs w:val="20"/>
              </w:rPr>
              <m:t>d</m:t>
            </m:r>
            <m:r>
              <w:rPr>
                <w:rFonts w:ascii="Cambria Math" w:hAnsi="Times New Roman"/>
                <w:sz w:val="20"/>
                <w:szCs w:val="20"/>
                <w:lang w:val="en-US"/>
              </w:rPr>
              <m:t>,</m:t>
            </m:r>
            <m:r>
              <w:rPr>
                <w:rFonts w:ascii="Cambria Math" w:hAnsi="Times New Roman"/>
                <w:sz w:val="20"/>
                <w:szCs w:val="20"/>
              </w:rPr>
              <m:t>nonparab</m:t>
            </m:r>
          </m:sup>
        </m:sSubSup>
        <m:r>
          <w:rPr>
            <w:rFonts w:ascii="Cambria Math" w:hAnsi="Times New Roman"/>
            <w:sz w:val="20"/>
            <w:szCs w:val="20"/>
            <w:lang w:val="en-US"/>
          </w:rPr>
          <m:t>(</m:t>
        </m:r>
        <m:sSub>
          <m:sSubPr>
            <m:ctrlPr>
              <w:rPr>
                <w:rFonts w:ascii="Cambria Math" w:hAnsi="Times New Roman"/>
                <w:i/>
                <w:sz w:val="20"/>
                <w:szCs w:val="20"/>
              </w:rPr>
            </m:ctrlPr>
          </m:sSubPr>
          <m:e>
            <m:r>
              <w:rPr>
                <w:rFonts w:ascii="Cambria Math" w:hAnsi="Times New Roman"/>
                <w:sz w:val="20"/>
                <w:szCs w:val="20"/>
              </w:rPr>
              <m:t>E</m:t>
            </m:r>
          </m:e>
          <m:sub>
            <m:r>
              <w:rPr>
                <w:rFonts w:ascii="Cambria Math" w:hAnsi="Times New Roman"/>
                <w:sz w:val="20"/>
                <w:szCs w:val="20"/>
              </w:rPr>
              <m:t>g</m:t>
            </m:r>
          </m:sub>
        </m:sSub>
        <m:r>
          <w:rPr>
            <w:rFonts w:ascii="Cambria Math" w:hAnsi="Times New Roman"/>
            <w:sz w:val="20"/>
            <w:szCs w:val="20"/>
            <w:lang w:val="en-US"/>
          </w:rPr>
          <m:t>(</m:t>
        </m:r>
        <m:r>
          <w:rPr>
            <w:rFonts w:ascii="Cambria Math" w:hAnsi="Times New Roman"/>
            <w:sz w:val="20"/>
            <w:szCs w:val="20"/>
          </w:rPr>
          <m:t>B</m:t>
        </m:r>
        <m:r>
          <w:rPr>
            <w:rFonts w:ascii="Cambria Math" w:hAnsi="Times New Roman"/>
            <w:sz w:val="20"/>
            <w:szCs w:val="20"/>
            <w:lang w:val="en-US"/>
          </w:rPr>
          <m:t>,</m:t>
        </m:r>
        <m:r>
          <w:rPr>
            <w:rFonts w:ascii="Cambria Math" w:hAnsi="Times New Roman"/>
            <w:sz w:val="20"/>
            <w:szCs w:val="20"/>
          </w:rPr>
          <m:t>d</m:t>
        </m:r>
        <m:r>
          <w:rPr>
            <w:rFonts w:ascii="Cambria Math" w:hAnsi="Times New Roman"/>
            <w:sz w:val="20"/>
            <w:szCs w:val="20"/>
            <w:lang w:val="en-US"/>
          </w:rPr>
          <m:t>),</m:t>
        </m:r>
        <m:r>
          <w:rPr>
            <w:rFonts w:ascii="Cambria Math" w:hAnsi="Times New Roman"/>
            <w:sz w:val="20"/>
            <w:szCs w:val="20"/>
          </w:rPr>
          <m:t>B</m:t>
        </m:r>
        <m:r>
          <w:rPr>
            <w:rFonts w:ascii="Cambria Math" w:hAnsi="Times New Roman"/>
            <w:sz w:val="20"/>
            <w:szCs w:val="20"/>
            <w:lang w:val="en-US"/>
          </w:rPr>
          <m:t>,</m:t>
        </m:r>
        <m:r>
          <w:rPr>
            <w:rFonts w:ascii="Cambria Math" w:hAnsi="Times New Roman"/>
            <w:sz w:val="20"/>
            <w:szCs w:val="20"/>
          </w:rPr>
          <m:t>d</m:t>
        </m:r>
        <m:r>
          <w:rPr>
            <w:rFonts w:ascii="Cambria Math" w:hAnsi="Times New Roman"/>
            <w:sz w:val="20"/>
            <w:szCs w:val="20"/>
            <w:lang w:val="en-US"/>
          </w:rPr>
          <m:t>,</m:t>
        </m:r>
        <m:sSub>
          <m:sSubPr>
            <m:ctrlPr>
              <w:rPr>
                <w:rFonts w:ascii="Cambria Math" w:hAnsi="Times New Roman"/>
                <w:i/>
                <w:sz w:val="20"/>
                <w:szCs w:val="20"/>
              </w:rPr>
            </m:ctrlPr>
          </m:sSubPr>
          <m:e>
            <m:r>
              <w:rPr>
                <w:rFonts w:ascii="Cambria Math" w:hAnsi="Times New Roman"/>
                <w:sz w:val="20"/>
                <w:szCs w:val="20"/>
              </w:rPr>
              <m:t>n</m:t>
            </m:r>
          </m:e>
          <m:sub>
            <m:r>
              <w:rPr>
                <w:rFonts w:ascii="Cambria Math" w:hAnsi="Times New Roman"/>
                <w:sz w:val="20"/>
                <w:szCs w:val="20"/>
              </w:rPr>
              <m:t>z</m:t>
            </m:r>
          </m:sub>
        </m:sSub>
        <m:r>
          <w:rPr>
            <w:rFonts w:ascii="Cambria Math" w:hAnsi="Times New Roman"/>
            <w:sz w:val="20"/>
            <w:szCs w:val="20"/>
            <w:lang w:val="en-US"/>
          </w:rPr>
          <m:t>,</m:t>
        </m:r>
        <m:sSub>
          <m:sSubPr>
            <m:ctrlPr>
              <w:rPr>
                <w:rFonts w:ascii="Cambria Math" w:hAnsi="Times New Roman"/>
                <w:i/>
                <w:sz w:val="20"/>
                <w:szCs w:val="20"/>
              </w:rPr>
            </m:ctrlPr>
          </m:sSubPr>
          <m:e>
            <m:r>
              <w:rPr>
                <w:rFonts w:ascii="Cambria Math" w:hAnsi="Times New Roman"/>
                <w:sz w:val="20"/>
                <w:szCs w:val="20"/>
              </w:rPr>
              <m:t>N</m:t>
            </m:r>
          </m:e>
          <m:sub>
            <m:r>
              <w:rPr>
                <w:rFonts w:ascii="Cambria Math" w:hAnsi="Times New Roman"/>
                <w:sz w:val="20"/>
                <w:szCs w:val="20"/>
              </w:rPr>
              <m:t>Lc</m:t>
            </m:r>
          </m:sub>
        </m:sSub>
        <m:r>
          <w:rPr>
            <w:rFonts w:ascii="Cambria Math" w:hAnsi="Times New Roman"/>
            <w:sz w:val="20"/>
            <w:szCs w:val="20"/>
            <w:lang w:val="en-US"/>
          </w:rPr>
          <m:t>)</m:t>
        </m:r>
      </m:oMath>
      <w:r w:rsidR="00A63AAB" w:rsidRPr="00A63AAB">
        <w:rPr>
          <w:rFonts w:ascii="Times New Roman" w:hAnsi="Times New Roman"/>
          <w:noProof/>
          <w:sz w:val="20"/>
          <w:szCs w:val="20"/>
          <w:lang w:val="en-US" w:eastAsia="ru-RU"/>
        </w:rPr>
        <w:t xml:space="preserve"> </w:t>
      </w:r>
      <w:r w:rsidRPr="00A63AAB">
        <w:rPr>
          <w:rFonts w:ascii="Times New Roman" w:hAnsi="Times New Roman"/>
          <w:noProof/>
          <w:sz w:val="20"/>
          <w:szCs w:val="20"/>
          <w:lang w:val="en-US" w:eastAsia="ru-RU"/>
        </w:rPr>
        <w:t>at the bottom of the conduction band of the quantum well on the magnetic field, the band gap width, the quantum well thickness, and the number of dimensional levels.</w:t>
      </w:r>
    </w:p>
    <w:p w14:paraId="58FB1EBE" w14:textId="1852B309" w:rsidR="003C2C6E" w:rsidRPr="00A63AAB" w:rsidRDefault="003C2C6E" w:rsidP="00A63AAB">
      <w:pPr>
        <w:pStyle w:val="a7"/>
        <w:numPr>
          <w:ilvl w:val="0"/>
          <w:numId w:val="8"/>
        </w:numPr>
        <w:tabs>
          <w:tab w:val="left" w:pos="567"/>
        </w:tabs>
        <w:spacing w:after="0" w:line="240" w:lineRule="auto"/>
        <w:ind w:left="0" w:firstLine="284"/>
        <w:jc w:val="both"/>
        <w:rPr>
          <w:rFonts w:ascii="Times New Roman" w:hAnsi="Times New Roman"/>
          <w:noProof/>
          <w:sz w:val="20"/>
          <w:szCs w:val="20"/>
          <w:lang w:val="en-US" w:eastAsia="ru-RU"/>
        </w:rPr>
      </w:pPr>
      <w:r w:rsidRPr="00A63AAB">
        <w:rPr>
          <w:rFonts w:ascii="Times New Roman" w:hAnsi="Times New Roman"/>
          <w:noProof/>
          <w:sz w:val="20"/>
          <w:szCs w:val="20"/>
          <w:lang w:val="en-US" w:eastAsia="ru-RU"/>
        </w:rPr>
        <w:t xml:space="preserve">A method was proposed to determine the dependence of the allowed bands </w:t>
      </w:r>
      <m:oMath>
        <m:sSubSup>
          <m:sSubSupPr>
            <m:ctrlPr>
              <w:rPr>
                <w:rFonts w:ascii="Cambria Math" w:hAnsi="Times New Roman"/>
                <w:i/>
                <w:sz w:val="20"/>
                <w:szCs w:val="20"/>
              </w:rPr>
            </m:ctrlPr>
          </m:sSubSupPr>
          <m:e>
            <m:r>
              <w:rPr>
                <w:rFonts w:ascii="Cambria Math" w:hAnsi="Times New Roman"/>
                <w:sz w:val="20"/>
                <w:szCs w:val="20"/>
              </w:rPr>
              <m:t>N</m:t>
            </m:r>
          </m:e>
          <m:sub>
            <m:r>
              <w:rPr>
                <w:rFonts w:ascii="Cambria Math" w:hAnsi="Times New Roman"/>
                <w:sz w:val="20"/>
                <w:szCs w:val="20"/>
              </w:rPr>
              <m:t>vs</m:t>
            </m:r>
          </m:sub>
          <m:sup>
            <m:r>
              <w:rPr>
                <w:rFonts w:ascii="Cambria Math" w:hAnsi="Times New Roman"/>
                <w:sz w:val="20"/>
                <w:szCs w:val="20"/>
                <w:lang w:val="en-US"/>
              </w:rPr>
              <m:t>2</m:t>
            </m:r>
            <m:r>
              <w:rPr>
                <w:rFonts w:ascii="Cambria Math" w:hAnsi="Times New Roman"/>
                <w:sz w:val="20"/>
                <w:szCs w:val="20"/>
              </w:rPr>
              <m:t>d</m:t>
            </m:r>
            <m:r>
              <w:rPr>
                <w:rFonts w:ascii="Cambria Math" w:hAnsi="Times New Roman"/>
                <w:sz w:val="20"/>
                <w:szCs w:val="20"/>
                <w:lang w:val="en-US"/>
              </w:rPr>
              <m:t>(</m:t>
            </m:r>
            <m:r>
              <w:rPr>
                <w:rFonts w:ascii="Cambria Math" w:hAnsi="Times New Roman"/>
                <w:sz w:val="20"/>
                <w:szCs w:val="20"/>
              </w:rPr>
              <m:t>n</m:t>
            </m:r>
            <m:r>
              <w:rPr>
                <w:rFonts w:ascii="Cambria Math" w:hAnsi="Times New Roman"/>
                <w:sz w:val="20"/>
                <w:szCs w:val="20"/>
                <w:lang w:val="en-US"/>
              </w:rPr>
              <m:t>)</m:t>
            </m:r>
          </m:sup>
        </m:sSubSup>
      </m:oMath>
      <w:r w:rsidRPr="00A63AAB">
        <w:rPr>
          <w:rFonts w:ascii="Times New Roman" w:hAnsi="Times New Roman"/>
          <w:sz w:val="20"/>
          <w:szCs w:val="20"/>
          <w:lang w:val="uz-Cyrl-UZ"/>
        </w:rPr>
        <w:t>,</w:t>
      </w:r>
      <w:r w:rsidRPr="00A63AAB">
        <w:rPr>
          <w:rFonts w:ascii="Times New Roman" w:hAnsi="Times New Roman"/>
          <w:sz w:val="20"/>
          <w:szCs w:val="20"/>
          <w:lang w:val="en-US"/>
        </w:rPr>
        <w:t xml:space="preserve"> </w:t>
      </w:r>
      <m:oMath>
        <m:sSubSup>
          <m:sSubSupPr>
            <m:ctrlPr>
              <w:rPr>
                <w:rFonts w:ascii="Cambria Math" w:hAnsi="Times New Roman"/>
                <w:i/>
                <w:sz w:val="20"/>
                <w:szCs w:val="20"/>
              </w:rPr>
            </m:ctrlPr>
          </m:sSubSupPr>
          <m:e>
            <m:r>
              <w:rPr>
                <w:rFonts w:ascii="Cambria Math" w:hAnsi="Times New Roman"/>
                <w:sz w:val="20"/>
                <w:szCs w:val="20"/>
              </w:rPr>
              <m:t>N</m:t>
            </m:r>
          </m:e>
          <m:sub>
            <m:r>
              <w:rPr>
                <w:rFonts w:ascii="Cambria Math" w:hAnsi="Times New Roman"/>
                <w:sz w:val="20"/>
                <w:szCs w:val="20"/>
              </w:rPr>
              <m:t>cs</m:t>
            </m:r>
          </m:sub>
          <m:sup>
            <m:r>
              <w:rPr>
                <w:rFonts w:ascii="Cambria Math" w:hAnsi="Times New Roman"/>
                <w:sz w:val="20"/>
                <w:szCs w:val="20"/>
                <w:lang w:val="en-US"/>
              </w:rPr>
              <m:t>2</m:t>
            </m:r>
            <m:r>
              <w:rPr>
                <w:rFonts w:ascii="Cambria Math" w:hAnsi="Times New Roman"/>
                <w:sz w:val="20"/>
                <w:szCs w:val="20"/>
              </w:rPr>
              <m:t>d</m:t>
            </m:r>
            <m:r>
              <w:rPr>
                <w:rFonts w:ascii="Cambria Math" w:hAnsi="Times New Roman"/>
                <w:sz w:val="20"/>
                <w:szCs w:val="20"/>
                <w:lang w:val="en-US"/>
              </w:rPr>
              <m:t>(</m:t>
            </m:r>
            <m:r>
              <w:rPr>
                <w:rFonts w:ascii="Cambria Math" w:hAnsi="Times New Roman"/>
                <w:sz w:val="20"/>
                <w:szCs w:val="20"/>
              </w:rPr>
              <m:t>n</m:t>
            </m:r>
            <m:r>
              <w:rPr>
                <w:rFonts w:ascii="Cambria Math" w:hAnsi="Times New Roman"/>
                <w:sz w:val="20"/>
                <w:szCs w:val="20"/>
                <w:lang w:val="en-US"/>
              </w:rPr>
              <m:t>)</m:t>
            </m:r>
          </m:sup>
        </m:sSubSup>
      </m:oMath>
      <w:r w:rsidRPr="00A63AAB">
        <w:rPr>
          <w:rFonts w:ascii="Times New Roman" w:hAnsi="Times New Roman"/>
          <w:sz w:val="20"/>
          <w:szCs w:val="20"/>
          <w:lang w:val="uz-Cyrl-UZ"/>
        </w:rPr>
        <w:t xml:space="preserve"> </w:t>
      </w:r>
      <w:r w:rsidRPr="00A63AAB">
        <w:rPr>
          <w:rFonts w:ascii="Times New Roman" w:hAnsi="Times New Roman"/>
          <w:noProof/>
          <w:sz w:val="20"/>
          <w:szCs w:val="20"/>
          <w:lang w:val="en-US" w:eastAsia="ru-RU"/>
        </w:rPr>
        <w:t xml:space="preserve">of narrow-gap quantum well semiconductors on the magnetic field </w:t>
      </w:r>
      <w:r w:rsidRPr="00A63AAB">
        <w:rPr>
          <w:rFonts w:ascii="Times New Roman" w:hAnsi="Times New Roman"/>
          <w:i/>
          <w:iCs/>
          <w:noProof/>
          <w:sz w:val="20"/>
          <w:szCs w:val="20"/>
          <w:lang w:val="en-US" w:eastAsia="ru-RU"/>
        </w:rPr>
        <w:t>B</w:t>
      </w:r>
      <w:r w:rsidRPr="00A63AAB">
        <w:rPr>
          <w:rFonts w:ascii="Times New Roman" w:hAnsi="Times New Roman"/>
          <w:noProof/>
          <w:sz w:val="20"/>
          <w:szCs w:val="20"/>
          <w:lang w:val="en-US" w:eastAsia="ru-RU"/>
        </w:rPr>
        <w:t xml:space="preserve"> and temperature </w:t>
      </w:r>
      <w:r w:rsidRPr="00A63AAB">
        <w:rPr>
          <w:rFonts w:ascii="Times New Roman" w:hAnsi="Times New Roman"/>
          <w:i/>
          <w:iCs/>
          <w:noProof/>
          <w:sz w:val="20"/>
          <w:szCs w:val="20"/>
          <w:lang w:val="en-US" w:eastAsia="ru-RU"/>
        </w:rPr>
        <w:t>T</w:t>
      </w:r>
      <w:r w:rsidRPr="00A63AAB">
        <w:rPr>
          <w:rFonts w:ascii="Times New Roman" w:hAnsi="Times New Roman"/>
          <w:noProof/>
          <w:sz w:val="20"/>
          <w:szCs w:val="20"/>
          <w:lang w:val="en-US" w:eastAsia="ru-RU"/>
        </w:rPr>
        <w:t>.</w:t>
      </w:r>
    </w:p>
    <w:p w14:paraId="68826F6B" w14:textId="1081A748" w:rsidR="00DA2AD1" w:rsidRPr="003C2C6E" w:rsidRDefault="003C2C6E" w:rsidP="00A63AAB">
      <w:pPr>
        <w:pStyle w:val="a7"/>
        <w:numPr>
          <w:ilvl w:val="0"/>
          <w:numId w:val="8"/>
        </w:numPr>
        <w:tabs>
          <w:tab w:val="left" w:pos="567"/>
        </w:tabs>
        <w:spacing w:after="0" w:line="240" w:lineRule="auto"/>
        <w:ind w:left="0" w:firstLine="284"/>
        <w:jc w:val="both"/>
        <w:rPr>
          <w:rFonts w:ascii="Times New Roman" w:hAnsi="Times New Roman"/>
          <w:noProof/>
          <w:sz w:val="20"/>
          <w:szCs w:val="20"/>
          <w:lang w:val="en-US" w:eastAsia="ru-RU"/>
        </w:rPr>
      </w:pPr>
      <w:r w:rsidRPr="00A63AAB">
        <w:rPr>
          <w:rFonts w:ascii="Times New Roman" w:hAnsi="Times New Roman"/>
          <w:noProof/>
          <w:sz w:val="20"/>
          <w:szCs w:val="20"/>
          <w:lang w:val="en-US" w:eastAsia="ru-RU"/>
        </w:rPr>
        <w:t>Using this method, the dependence of the band gap width of a narrow-gap quantum well on the magnetic</w:t>
      </w:r>
      <w:r w:rsidRPr="003C2C6E">
        <w:rPr>
          <w:rFonts w:ascii="Times New Roman" w:hAnsi="Times New Roman"/>
          <w:noProof/>
          <w:sz w:val="20"/>
          <w:szCs w:val="20"/>
          <w:lang w:val="en-US" w:eastAsia="ru-RU"/>
        </w:rPr>
        <w:t xml:space="preserve"> field </w:t>
      </w:r>
      <w:r w:rsidRPr="003C2C6E">
        <w:rPr>
          <w:rFonts w:ascii="Times New Roman" w:hAnsi="Times New Roman"/>
          <w:i/>
          <w:iCs/>
          <w:noProof/>
          <w:sz w:val="20"/>
          <w:szCs w:val="20"/>
          <w:lang w:val="en-US" w:eastAsia="ru-RU"/>
        </w:rPr>
        <w:t>B</w:t>
      </w:r>
      <w:r w:rsidRPr="003C2C6E">
        <w:rPr>
          <w:rFonts w:ascii="Times New Roman" w:hAnsi="Times New Roman"/>
          <w:noProof/>
          <w:sz w:val="20"/>
          <w:szCs w:val="20"/>
          <w:lang w:val="en-US" w:eastAsia="ru-RU"/>
        </w:rPr>
        <w:t xml:space="preserve"> and temperature </w:t>
      </w:r>
      <w:r w:rsidRPr="003C2C6E">
        <w:rPr>
          <w:rFonts w:ascii="Times New Roman" w:hAnsi="Times New Roman"/>
          <w:i/>
          <w:iCs/>
          <w:noProof/>
          <w:sz w:val="20"/>
          <w:szCs w:val="20"/>
          <w:lang w:val="en-US" w:eastAsia="ru-RU"/>
        </w:rPr>
        <w:t>T</w:t>
      </w:r>
      <w:r w:rsidRPr="003C2C6E">
        <w:rPr>
          <w:rFonts w:ascii="Times New Roman" w:hAnsi="Times New Roman"/>
          <w:noProof/>
          <w:sz w:val="20"/>
          <w:szCs w:val="20"/>
          <w:lang w:val="en-US" w:eastAsia="ru-RU"/>
        </w:rPr>
        <w:t xml:space="preserve"> was determined.</w:t>
      </w:r>
    </w:p>
    <w:p w14:paraId="6EF958C6" w14:textId="77777777" w:rsidR="00EA362A" w:rsidRPr="002916CE" w:rsidRDefault="00EA362A" w:rsidP="002916CE">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REFERENCES</w:t>
      </w:r>
    </w:p>
    <w:p w14:paraId="7D1FF860" w14:textId="629B6634" w:rsidR="00354D6E" w:rsidRPr="00F57019" w:rsidRDefault="00354D6E" w:rsidP="00354D6E">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57019">
        <w:rPr>
          <w:color w:val="000000" w:themeColor="text1"/>
          <w:sz w:val="20"/>
          <w:szCs w:val="20"/>
          <w:lang w:val="en-US"/>
        </w:rPr>
        <w:t>Tsidilkovskii</w:t>
      </w:r>
      <w:proofErr w:type="spellEnd"/>
      <w:r w:rsidRPr="00F57019">
        <w:rPr>
          <w:color w:val="000000" w:themeColor="text1"/>
          <w:sz w:val="20"/>
          <w:szCs w:val="20"/>
          <w:lang w:val="en-US"/>
        </w:rPr>
        <w:t xml:space="preserve">, I.M. (1972). Electrons and holes in semiconductors. Energy spectrum and dynamics. </w:t>
      </w:r>
      <w:proofErr w:type="spellStart"/>
      <w:r w:rsidRPr="00F57019">
        <w:rPr>
          <w:i/>
          <w:iCs/>
          <w:color w:val="000000" w:themeColor="text1"/>
          <w:sz w:val="20"/>
          <w:szCs w:val="20"/>
          <w:lang w:val="en-US"/>
        </w:rPr>
        <w:t>Nauka</w:t>
      </w:r>
      <w:proofErr w:type="spellEnd"/>
      <w:r w:rsidRPr="00F57019">
        <w:rPr>
          <w:i/>
          <w:iCs/>
          <w:color w:val="000000" w:themeColor="text1"/>
          <w:sz w:val="20"/>
          <w:szCs w:val="20"/>
          <w:lang w:val="en-US"/>
        </w:rPr>
        <w:t xml:space="preserve"> Publishing House, Main editorial board of physical and mathematical literature</w:t>
      </w:r>
      <w:r w:rsidRPr="00F57019">
        <w:rPr>
          <w:color w:val="000000" w:themeColor="text1"/>
          <w:sz w:val="20"/>
          <w:szCs w:val="20"/>
          <w:lang w:val="en-US"/>
        </w:rPr>
        <w:t xml:space="preserve">, Moscow, 264-266. </w:t>
      </w:r>
    </w:p>
    <w:p w14:paraId="3481B8A7" w14:textId="1D64992D" w:rsidR="006659DB" w:rsidRPr="00F57019" w:rsidRDefault="00354D6E" w:rsidP="006659DB">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57019">
        <w:rPr>
          <w:color w:val="000000" w:themeColor="text1"/>
          <w:sz w:val="20"/>
          <w:szCs w:val="20"/>
          <w:lang w:val="en-US"/>
        </w:rPr>
        <w:t>Sharibaev</w:t>
      </w:r>
      <w:proofErr w:type="spellEnd"/>
      <w:r w:rsidRPr="00F57019">
        <w:rPr>
          <w:color w:val="000000" w:themeColor="text1"/>
          <w:sz w:val="20"/>
          <w:szCs w:val="20"/>
          <w:lang w:val="en-US"/>
        </w:rPr>
        <w:t xml:space="preserve">, N., </w:t>
      </w:r>
      <w:proofErr w:type="spellStart"/>
      <w:r w:rsidRPr="00F57019">
        <w:rPr>
          <w:color w:val="000000" w:themeColor="text1"/>
          <w:sz w:val="20"/>
          <w:szCs w:val="20"/>
          <w:lang w:val="en-US"/>
        </w:rPr>
        <w:t>Jabborov</w:t>
      </w:r>
      <w:proofErr w:type="spellEnd"/>
      <w:r w:rsidRPr="00F57019">
        <w:rPr>
          <w:color w:val="000000" w:themeColor="text1"/>
          <w:sz w:val="20"/>
          <w:szCs w:val="20"/>
          <w:lang w:val="en-US"/>
        </w:rPr>
        <w:t xml:space="preserve">, A., </w:t>
      </w:r>
      <w:proofErr w:type="spellStart"/>
      <w:r w:rsidRPr="00F57019">
        <w:rPr>
          <w:color w:val="000000" w:themeColor="text1"/>
          <w:sz w:val="20"/>
          <w:szCs w:val="20"/>
          <w:lang w:val="en-US"/>
        </w:rPr>
        <w:t>Rakhimov</w:t>
      </w:r>
      <w:proofErr w:type="spellEnd"/>
      <w:r w:rsidRPr="00F57019">
        <w:rPr>
          <w:color w:val="000000" w:themeColor="text1"/>
          <w:sz w:val="20"/>
          <w:szCs w:val="20"/>
          <w:lang w:val="en-US"/>
        </w:rPr>
        <w:t xml:space="preserve">, R., </w:t>
      </w:r>
      <w:proofErr w:type="spellStart"/>
      <w:r w:rsidRPr="00F57019">
        <w:rPr>
          <w:color w:val="000000" w:themeColor="text1"/>
          <w:sz w:val="20"/>
          <w:szCs w:val="20"/>
          <w:lang w:val="en-US"/>
        </w:rPr>
        <w:t>Korabayev</w:t>
      </w:r>
      <w:proofErr w:type="spellEnd"/>
      <w:r w:rsidRPr="00F57019">
        <w:rPr>
          <w:color w:val="000000" w:themeColor="text1"/>
          <w:sz w:val="20"/>
          <w:szCs w:val="20"/>
          <w:lang w:val="en-US"/>
        </w:rPr>
        <w:t xml:space="preserve">, S., </w:t>
      </w:r>
      <w:proofErr w:type="spellStart"/>
      <w:r w:rsidRPr="00F57019">
        <w:rPr>
          <w:color w:val="000000" w:themeColor="text1"/>
          <w:sz w:val="20"/>
          <w:szCs w:val="20"/>
          <w:lang w:val="en-US"/>
        </w:rPr>
        <w:t>Sapayev</w:t>
      </w:r>
      <w:proofErr w:type="spellEnd"/>
      <w:r w:rsidRPr="00F57019">
        <w:rPr>
          <w:color w:val="000000" w:themeColor="text1"/>
          <w:sz w:val="20"/>
          <w:szCs w:val="20"/>
          <w:lang w:val="en-US"/>
        </w:rPr>
        <w:t xml:space="preserve">, R. (2024). A new method for digital processing cardio signals using the wavelet function. </w:t>
      </w:r>
      <w:r w:rsidRPr="00F57019">
        <w:rPr>
          <w:i/>
          <w:iCs/>
          <w:color w:val="000000" w:themeColor="text1"/>
          <w:sz w:val="20"/>
          <w:szCs w:val="20"/>
          <w:lang w:val="en-US"/>
        </w:rPr>
        <w:t>BIO Web of Conferences</w:t>
      </w:r>
      <w:r w:rsidRPr="00F57019">
        <w:rPr>
          <w:color w:val="000000" w:themeColor="text1"/>
          <w:sz w:val="20"/>
          <w:szCs w:val="20"/>
          <w:lang w:val="en-US"/>
        </w:rPr>
        <w:t xml:space="preserve">, </w:t>
      </w:r>
      <w:r w:rsidRPr="00F57019">
        <w:rPr>
          <w:i/>
          <w:iCs/>
          <w:color w:val="000000" w:themeColor="text1"/>
          <w:sz w:val="20"/>
          <w:szCs w:val="20"/>
          <w:lang w:val="en-US"/>
        </w:rPr>
        <w:t>130</w:t>
      </w:r>
      <w:r w:rsidRPr="00F57019">
        <w:rPr>
          <w:color w:val="000000" w:themeColor="text1"/>
          <w:sz w:val="20"/>
          <w:szCs w:val="20"/>
          <w:lang w:val="en-US"/>
        </w:rPr>
        <w:t xml:space="preserve">, 04008. </w:t>
      </w:r>
      <w:hyperlink r:id="rId50" w:history="1">
        <w:r w:rsidR="006659DB" w:rsidRPr="00F57019">
          <w:rPr>
            <w:rStyle w:val="aa"/>
            <w:color w:val="000000" w:themeColor="text1"/>
            <w:sz w:val="20"/>
            <w:szCs w:val="20"/>
            <w:u w:val="none"/>
            <w:lang w:val="en-US"/>
          </w:rPr>
          <w:t>https://doi.org/10.1051/bioconf/202413004008\</w:t>
        </w:r>
      </w:hyperlink>
    </w:p>
    <w:p w14:paraId="192C0388" w14:textId="02752FE6" w:rsidR="00151AA2" w:rsidRPr="00F57019" w:rsidRDefault="007D3710" w:rsidP="00151AA2">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57019">
        <w:rPr>
          <w:color w:val="000000" w:themeColor="text1"/>
          <w:sz w:val="20"/>
          <w:szCs w:val="20"/>
          <w:lang w:val="en-US"/>
        </w:rPr>
        <w:t>Mirzabayev</w:t>
      </w:r>
      <w:proofErr w:type="spellEnd"/>
      <w:r w:rsidRPr="00F57019">
        <w:rPr>
          <w:color w:val="000000" w:themeColor="text1"/>
          <w:sz w:val="20"/>
          <w:szCs w:val="20"/>
          <w:lang w:val="en-US"/>
        </w:rPr>
        <w:t xml:space="preserve">, B., et al. (2025). Controlling tensile strength in yarn using an ultrasonic water vaporizer. AIP Conference Proceedings, 3304, 030047. </w:t>
      </w:r>
      <w:hyperlink r:id="rId51" w:history="1">
        <w:r w:rsidRPr="00F57019">
          <w:rPr>
            <w:rStyle w:val="aa"/>
            <w:color w:val="000000" w:themeColor="text1"/>
            <w:sz w:val="20"/>
            <w:szCs w:val="20"/>
            <w:u w:val="none"/>
            <w:lang w:val="en-US"/>
          </w:rPr>
          <w:t>https://doi.org/10.1063/5.0269506</w:t>
        </w:r>
      </w:hyperlink>
      <w:r w:rsidRPr="00F57019">
        <w:rPr>
          <w:color w:val="000000" w:themeColor="text1"/>
          <w:sz w:val="20"/>
          <w:szCs w:val="20"/>
          <w:lang w:val="en-US"/>
        </w:rPr>
        <w:t xml:space="preserve"> </w:t>
      </w:r>
    </w:p>
    <w:p w14:paraId="78C2FD63" w14:textId="303399C4" w:rsidR="00C01683" w:rsidRPr="00F57019" w:rsidRDefault="00151AA2" w:rsidP="00C01683">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57019">
        <w:rPr>
          <w:color w:val="000000" w:themeColor="text1"/>
          <w:sz w:val="20"/>
          <w:szCs w:val="20"/>
          <w:lang w:val="en-US"/>
        </w:rPr>
        <w:t>Erkaboev</w:t>
      </w:r>
      <w:proofErr w:type="spellEnd"/>
      <w:r w:rsidRPr="00F57019">
        <w:rPr>
          <w:color w:val="000000" w:themeColor="text1"/>
          <w:sz w:val="20"/>
          <w:szCs w:val="20"/>
          <w:lang w:val="en-US"/>
        </w:rPr>
        <w:t xml:space="preserve">, U.I., </w:t>
      </w:r>
      <w:proofErr w:type="spellStart"/>
      <w:r w:rsidRPr="00F57019">
        <w:rPr>
          <w:color w:val="000000" w:themeColor="text1"/>
          <w:sz w:val="20"/>
          <w:szCs w:val="20"/>
          <w:lang w:val="en-US"/>
        </w:rPr>
        <w:t>Rakhimov</w:t>
      </w:r>
      <w:proofErr w:type="spellEnd"/>
      <w:r w:rsidRPr="00F57019">
        <w:rPr>
          <w:color w:val="000000" w:themeColor="text1"/>
          <w:sz w:val="20"/>
          <w:szCs w:val="20"/>
          <w:lang w:val="en-US"/>
        </w:rPr>
        <w:t xml:space="preserve">, R.G. (2023). Determination of the dependence of the oscillation of transverse electrical conductivity and magnetoresistance on temperature in heterostructures based on quantum wells. </w:t>
      </w:r>
      <w:r w:rsidRPr="00F57019">
        <w:rPr>
          <w:i/>
          <w:iCs/>
          <w:color w:val="000000" w:themeColor="text1"/>
          <w:sz w:val="20"/>
          <w:szCs w:val="20"/>
          <w:lang w:val="en-US"/>
        </w:rPr>
        <w:t xml:space="preserve">East European Journal of Physics, </w:t>
      </w:r>
      <w:r w:rsidR="00912396" w:rsidRPr="00F57019">
        <w:rPr>
          <w:i/>
          <w:iCs/>
          <w:color w:val="000000" w:themeColor="text1"/>
          <w:sz w:val="20"/>
          <w:szCs w:val="20"/>
          <w:lang w:val="en-US"/>
        </w:rPr>
        <w:t>2023(</w:t>
      </w:r>
      <w:r w:rsidRPr="00F57019">
        <w:rPr>
          <w:i/>
          <w:iCs/>
          <w:color w:val="000000" w:themeColor="text1"/>
          <w:sz w:val="20"/>
          <w:szCs w:val="20"/>
          <w:lang w:val="en-US"/>
        </w:rPr>
        <w:t>3</w:t>
      </w:r>
      <w:r w:rsidR="00912396" w:rsidRPr="00F57019">
        <w:rPr>
          <w:i/>
          <w:iCs/>
          <w:color w:val="000000" w:themeColor="text1"/>
          <w:sz w:val="20"/>
          <w:szCs w:val="20"/>
          <w:lang w:val="en-US"/>
        </w:rPr>
        <w:t>)</w:t>
      </w:r>
      <w:r w:rsidRPr="00F57019">
        <w:rPr>
          <w:i/>
          <w:iCs/>
          <w:color w:val="000000" w:themeColor="text1"/>
          <w:sz w:val="20"/>
          <w:szCs w:val="20"/>
          <w:lang w:val="en-US"/>
        </w:rPr>
        <w:t xml:space="preserve">, </w:t>
      </w:r>
      <w:r w:rsidRPr="00F57019">
        <w:rPr>
          <w:color w:val="000000" w:themeColor="text1"/>
          <w:sz w:val="20"/>
          <w:szCs w:val="20"/>
          <w:lang w:val="en-US"/>
        </w:rPr>
        <w:t xml:space="preserve">133-145. </w:t>
      </w:r>
      <w:hyperlink r:id="rId52" w:history="1">
        <w:r w:rsidRPr="00F57019">
          <w:rPr>
            <w:rStyle w:val="aa"/>
            <w:color w:val="000000" w:themeColor="text1"/>
            <w:sz w:val="20"/>
            <w:szCs w:val="20"/>
            <w:u w:val="none"/>
            <w:lang w:val="en-US"/>
          </w:rPr>
          <w:t>https://doi.org/10.26565/2312-4334-2023-3-10</w:t>
        </w:r>
      </w:hyperlink>
    </w:p>
    <w:p w14:paraId="69E55138" w14:textId="77777777" w:rsidR="00386B42" w:rsidRPr="00F57019" w:rsidRDefault="00C01683" w:rsidP="00386B42">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57019">
        <w:rPr>
          <w:color w:val="000000" w:themeColor="text1"/>
          <w:sz w:val="20"/>
          <w:szCs w:val="20"/>
          <w:lang w:val="en-US"/>
        </w:rPr>
        <w:t>Gulyamov</w:t>
      </w:r>
      <w:proofErr w:type="spellEnd"/>
      <w:r w:rsidRPr="00F57019">
        <w:rPr>
          <w:color w:val="000000" w:themeColor="text1"/>
          <w:sz w:val="20"/>
          <w:szCs w:val="20"/>
          <w:lang w:val="en-US"/>
        </w:rPr>
        <w:t xml:space="preserve">, G., </w:t>
      </w:r>
      <w:proofErr w:type="spellStart"/>
      <w:r w:rsidRPr="00F57019">
        <w:rPr>
          <w:color w:val="000000" w:themeColor="text1"/>
          <w:sz w:val="20"/>
          <w:szCs w:val="20"/>
          <w:lang w:val="en-US"/>
        </w:rPr>
        <w:t>Erkaboev</w:t>
      </w:r>
      <w:proofErr w:type="spellEnd"/>
      <w:r w:rsidRPr="00F57019">
        <w:rPr>
          <w:color w:val="000000" w:themeColor="text1"/>
          <w:sz w:val="20"/>
          <w:szCs w:val="20"/>
          <w:lang w:val="en-US"/>
        </w:rPr>
        <w:t xml:space="preserve">, U.I., </w:t>
      </w:r>
      <w:proofErr w:type="spellStart"/>
      <w:r w:rsidRPr="00F57019">
        <w:rPr>
          <w:color w:val="000000" w:themeColor="text1"/>
          <w:sz w:val="20"/>
          <w:szCs w:val="20"/>
          <w:lang w:val="en-US"/>
        </w:rPr>
        <w:t>Rakhimov</w:t>
      </w:r>
      <w:proofErr w:type="spellEnd"/>
      <w:r w:rsidRPr="00F57019">
        <w:rPr>
          <w:color w:val="000000" w:themeColor="text1"/>
          <w:sz w:val="20"/>
          <w:szCs w:val="20"/>
          <w:lang w:val="en-US"/>
        </w:rPr>
        <w:t xml:space="preserve">, R.G., </w:t>
      </w:r>
      <w:proofErr w:type="spellStart"/>
      <w:r w:rsidRPr="00F57019">
        <w:rPr>
          <w:color w:val="000000" w:themeColor="text1"/>
          <w:sz w:val="20"/>
          <w:szCs w:val="20"/>
          <w:lang w:val="en-US"/>
        </w:rPr>
        <w:t>Mirzaev</w:t>
      </w:r>
      <w:proofErr w:type="spellEnd"/>
      <w:r w:rsidRPr="00F57019">
        <w:rPr>
          <w:color w:val="000000" w:themeColor="text1"/>
          <w:sz w:val="20"/>
          <w:szCs w:val="20"/>
          <w:lang w:val="en-US"/>
        </w:rPr>
        <w:t xml:space="preserve">, J.I., </w:t>
      </w:r>
      <w:proofErr w:type="spellStart"/>
      <w:r w:rsidRPr="00F57019">
        <w:rPr>
          <w:color w:val="000000" w:themeColor="text1"/>
          <w:sz w:val="20"/>
          <w:szCs w:val="20"/>
          <w:lang w:val="en-US"/>
        </w:rPr>
        <w:t>Sayidov</w:t>
      </w:r>
      <w:proofErr w:type="spellEnd"/>
      <w:r w:rsidRPr="00F57019">
        <w:rPr>
          <w:color w:val="000000" w:themeColor="text1"/>
          <w:sz w:val="20"/>
          <w:szCs w:val="20"/>
          <w:lang w:val="en-US"/>
        </w:rPr>
        <w:t xml:space="preserve"> N.A. (2023). Determination of the dependence of the two-dimensional combined density of states on external factors in quantum-dimensional heterostructures. </w:t>
      </w:r>
      <w:r w:rsidRPr="00F57019">
        <w:rPr>
          <w:i/>
          <w:iCs/>
          <w:color w:val="000000" w:themeColor="text1"/>
          <w:sz w:val="20"/>
          <w:szCs w:val="20"/>
          <w:lang w:val="en-US"/>
        </w:rPr>
        <w:t>Modern Physics Letters B</w:t>
      </w:r>
      <w:r w:rsidRPr="00F57019">
        <w:rPr>
          <w:color w:val="000000" w:themeColor="text1"/>
          <w:sz w:val="20"/>
          <w:szCs w:val="20"/>
          <w:lang w:val="en-US"/>
        </w:rPr>
        <w:t xml:space="preserve">, </w:t>
      </w:r>
      <w:r w:rsidRPr="00F57019">
        <w:rPr>
          <w:i/>
          <w:iCs/>
          <w:color w:val="000000" w:themeColor="text1"/>
          <w:sz w:val="20"/>
          <w:szCs w:val="20"/>
          <w:lang w:val="en-US"/>
        </w:rPr>
        <w:t>37(10)</w:t>
      </w:r>
      <w:r w:rsidRPr="00F57019">
        <w:rPr>
          <w:color w:val="000000" w:themeColor="text1"/>
          <w:sz w:val="20"/>
          <w:szCs w:val="20"/>
          <w:lang w:val="en-US"/>
        </w:rPr>
        <w:t xml:space="preserve">, 2350015. </w:t>
      </w:r>
      <w:hyperlink r:id="rId53" w:history="1">
        <w:r w:rsidRPr="00F57019">
          <w:rPr>
            <w:rStyle w:val="aa"/>
            <w:color w:val="000000" w:themeColor="text1"/>
            <w:sz w:val="20"/>
            <w:szCs w:val="20"/>
            <w:u w:val="none"/>
            <w:lang w:val="en-US"/>
          </w:rPr>
          <w:t>https://doi.org/10.1142/S021798492350015X</w:t>
        </w:r>
      </w:hyperlink>
    </w:p>
    <w:p w14:paraId="52369E24" w14:textId="4C58F96C" w:rsidR="003C185E" w:rsidRPr="00F57019" w:rsidRDefault="007D3710" w:rsidP="003C185E">
      <w:pPr>
        <w:pStyle w:val="a8"/>
        <w:numPr>
          <w:ilvl w:val="0"/>
          <w:numId w:val="6"/>
        </w:numPr>
        <w:spacing w:before="0" w:beforeAutospacing="0" w:after="0" w:afterAutospacing="0"/>
        <w:ind w:left="425" w:hanging="425"/>
        <w:jc w:val="both"/>
        <w:rPr>
          <w:color w:val="000000" w:themeColor="text1"/>
          <w:sz w:val="20"/>
          <w:szCs w:val="20"/>
          <w:lang w:val="en-US"/>
        </w:rPr>
      </w:pPr>
      <w:r w:rsidRPr="00F57019">
        <w:rPr>
          <w:color w:val="000000" w:themeColor="text1"/>
          <w:sz w:val="20"/>
          <w:szCs w:val="20"/>
          <w:lang w:val="en-US"/>
        </w:rPr>
        <w:t xml:space="preserve">Alemu, G., &amp; </w:t>
      </w:r>
      <w:proofErr w:type="spellStart"/>
      <w:r w:rsidRPr="00F57019">
        <w:rPr>
          <w:color w:val="000000" w:themeColor="text1"/>
          <w:sz w:val="20"/>
          <w:szCs w:val="20"/>
          <w:lang w:val="en-US"/>
        </w:rPr>
        <w:t>Menberu</w:t>
      </w:r>
      <w:proofErr w:type="spellEnd"/>
      <w:r w:rsidRPr="00F57019">
        <w:rPr>
          <w:color w:val="000000" w:themeColor="text1"/>
          <w:sz w:val="20"/>
          <w:szCs w:val="20"/>
          <w:lang w:val="en-US"/>
        </w:rPr>
        <w:t xml:space="preserve">, M. (2019). Magneto-Stark effect on exciton in parabolic </w:t>
      </w:r>
      <w:proofErr w:type="spellStart"/>
      <w:r w:rsidRPr="00F57019">
        <w:rPr>
          <w:color w:val="000000" w:themeColor="text1"/>
          <w:sz w:val="20"/>
          <w:szCs w:val="20"/>
          <w:lang w:val="en-US"/>
        </w:rPr>
        <w:t>bandGaAs</w:t>
      </w:r>
      <w:proofErr w:type="spellEnd"/>
      <w:r w:rsidRPr="00F57019">
        <w:rPr>
          <w:color w:val="000000" w:themeColor="text1"/>
          <w:sz w:val="20"/>
          <w:szCs w:val="20"/>
          <w:lang w:val="en-US"/>
        </w:rPr>
        <w:t>/</w:t>
      </w:r>
      <w:r w:rsidRPr="00F57019">
        <w:rPr>
          <w:rFonts w:ascii="Cambria Math" w:eastAsia="Cambria Math" w:hAnsi="Cambria Math" w:cs="Cambria Math" w:hint="eastAsia"/>
          <w:color w:val="000000" w:themeColor="text1"/>
          <w:sz w:val="20"/>
          <w:szCs w:val="20"/>
          <w:lang w:val="en-US"/>
        </w:rPr>
        <w:t>〖</w:t>
      </w:r>
      <w:r w:rsidRPr="00F57019">
        <w:rPr>
          <w:color w:val="000000" w:themeColor="text1"/>
          <w:sz w:val="20"/>
          <w:szCs w:val="20"/>
          <w:lang w:val="en-US"/>
        </w:rPr>
        <w:t>Ga</w:t>
      </w:r>
      <w:r w:rsidRPr="00F57019">
        <w:rPr>
          <w:rFonts w:ascii="Cambria Math" w:eastAsia="Cambria Math" w:hAnsi="Cambria Math" w:cs="Cambria Math" w:hint="eastAsia"/>
          <w:color w:val="000000" w:themeColor="text1"/>
          <w:sz w:val="20"/>
          <w:szCs w:val="20"/>
          <w:lang w:val="en-US"/>
        </w:rPr>
        <w:t>〗</w:t>
      </w:r>
      <w:proofErr w:type="gramStart"/>
      <w:r w:rsidRPr="00F57019">
        <w:rPr>
          <w:color w:val="000000" w:themeColor="text1"/>
          <w:sz w:val="20"/>
          <w:szCs w:val="20"/>
          <w:lang w:val="en-US"/>
        </w:rPr>
        <w:t>_(</w:t>
      </w:r>
      <w:proofErr w:type="gramEnd"/>
      <w:r w:rsidRPr="00F57019">
        <w:rPr>
          <w:color w:val="000000" w:themeColor="text1"/>
          <w:sz w:val="20"/>
          <w:szCs w:val="20"/>
          <w:lang w:val="en-US"/>
        </w:rPr>
        <w:t xml:space="preserve">0.7) </w:t>
      </w:r>
      <w:r w:rsidRPr="00F57019">
        <w:rPr>
          <w:rFonts w:ascii="Cambria Math" w:eastAsia="Cambria Math" w:hAnsi="Cambria Math" w:cs="Cambria Math" w:hint="eastAsia"/>
          <w:color w:val="000000" w:themeColor="text1"/>
          <w:sz w:val="20"/>
          <w:szCs w:val="20"/>
          <w:lang w:val="en-US"/>
        </w:rPr>
        <w:t>〖</w:t>
      </w:r>
      <w:r w:rsidRPr="00F57019">
        <w:rPr>
          <w:color w:val="000000" w:themeColor="text1"/>
          <w:sz w:val="20"/>
          <w:szCs w:val="20"/>
          <w:lang w:val="en-US"/>
        </w:rPr>
        <w:t>Al</w:t>
      </w:r>
      <w:r w:rsidRPr="00F57019">
        <w:rPr>
          <w:rFonts w:ascii="Cambria Math" w:eastAsia="Cambria Math" w:hAnsi="Cambria Math" w:cs="Cambria Math" w:hint="eastAsia"/>
          <w:color w:val="000000" w:themeColor="text1"/>
          <w:sz w:val="20"/>
          <w:szCs w:val="20"/>
          <w:lang w:val="en-US"/>
        </w:rPr>
        <w:t>〗</w:t>
      </w:r>
      <w:r w:rsidRPr="00F57019">
        <w:rPr>
          <w:color w:val="000000" w:themeColor="text1"/>
          <w:sz w:val="20"/>
          <w:szCs w:val="20"/>
          <w:lang w:val="en-US"/>
        </w:rPr>
        <w:t xml:space="preserve">_(0.3) As quantum well heterostructure. International Journal of the Physical Sciences, 14(7), 55–61. </w:t>
      </w:r>
      <w:hyperlink r:id="rId54" w:history="1">
        <w:r w:rsidRPr="00F57019">
          <w:rPr>
            <w:rStyle w:val="aa"/>
            <w:color w:val="000000" w:themeColor="text1"/>
            <w:sz w:val="20"/>
            <w:szCs w:val="20"/>
            <w:u w:val="none"/>
            <w:lang w:val="en-US"/>
          </w:rPr>
          <w:t>https://doi.org/10.5897/ijps2018.4736</w:t>
        </w:r>
      </w:hyperlink>
      <w:r w:rsidRPr="00F57019">
        <w:rPr>
          <w:color w:val="000000" w:themeColor="text1"/>
          <w:sz w:val="20"/>
          <w:szCs w:val="20"/>
          <w:lang w:val="en-US"/>
        </w:rPr>
        <w:t xml:space="preserve"> </w:t>
      </w:r>
    </w:p>
    <w:p w14:paraId="6975170E" w14:textId="24061C6A" w:rsidR="003C185E" w:rsidRPr="00F57019" w:rsidRDefault="003C185E" w:rsidP="003C185E">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57019">
        <w:rPr>
          <w:color w:val="000000" w:themeColor="text1"/>
          <w:sz w:val="20"/>
          <w:szCs w:val="20"/>
          <w:lang w:val="en-US"/>
        </w:rPr>
        <w:t>Erkaboev</w:t>
      </w:r>
      <w:proofErr w:type="spellEnd"/>
      <w:r w:rsidRPr="00F57019">
        <w:rPr>
          <w:color w:val="000000" w:themeColor="text1"/>
          <w:sz w:val="20"/>
          <w:szCs w:val="20"/>
          <w:lang w:val="en-US"/>
        </w:rPr>
        <w:t xml:space="preserve"> U., </w:t>
      </w:r>
      <w:proofErr w:type="spellStart"/>
      <w:r w:rsidRPr="00F57019">
        <w:rPr>
          <w:color w:val="000000" w:themeColor="text1"/>
          <w:sz w:val="20"/>
          <w:szCs w:val="20"/>
          <w:lang w:val="en-US"/>
        </w:rPr>
        <w:t>Rakhimov</w:t>
      </w:r>
      <w:proofErr w:type="spellEnd"/>
      <w:r w:rsidRPr="00F57019">
        <w:rPr>
          <w:color w:val="000000" w:themeColor="text1"/>
          <w:sz w:val="20"/>
          <w:szCs w:val="20"/>
          <w:lang w:val="en-US"/>
        </w:rPr>
        <w:t xml:space="preserve">, R., </w:t>
      </w:r>
      <w:proofErr w:type="spellStart"/>
      <w:r w:rsidRPr="00F57019">
        <w:rPr>
          <w:color w:val="000000" w:themeColor="text1"/>
          <w:sz w:val="20"/>
          <w:szCs w:val="20"/>
          <w:lang w:val="en-US"/>
        </w:rPr>
        <w:t>Mirzaev</w:t>
      </w:r>
      <w:proofErr w:type="spellEnd"/>
      <w:r w:rsidRPr="00F57019">
        <w:rPr>
          <w:color w:val="000000" w:themeColor="text1"/>
          <w:sz w:val="20"/>
          <w:szCs w:val="20"/>
          <w:lang w:val="en-US"/>
        </w:rPr>
        <w:t xml:space="preserve">, J., </w:t>
      </w:r>
      <w:proofErr w:type="spellStart"/>
      <w:r w:rsidRPr="00F57019">
        <w:rPr>
          <w:color w:val="000000" w:themeColor="text1"/>
          <w:sz w:val="20"/>
          <w:szCs w:val="20"/>
          <w:lang w:val="en-US"/>
        </w:rPr>
        <w:t>Sayidov</w:t>
      </w:r>
      <w:proofErr w:type="spellEnd"/>
      <w:r w:rsidRPr="00F57019">
        <w:rPr>
          <w:color w:val="000000" w:themeColor="text1"/>
          <w:sz w:val="20"/>
          <w:szCs w:val="20"/>
          <w:lang w:val="en-US"/>
        </w:rPr>
        <w:t xml:space="preserve">, N., </w:t>
      </w:r>
      <w:proofErr w:type="spellStart"/>
      <w:r w:rsidRPr="00F57019">
        <w:rPr>
          <w:color w:val="000000" w:themeColor="text1"/>
          <w:sz w:val="20"/>
          <w:szCs w:val="20"/>
          <w:lang w:val="en-US"/>
        </w:rPr>
        <w:t>Negmatov</w:t>
      </w:r>
      <w:proofErr w:type="spellEnd"/>
      <w:r w:rsidR="00710290" w:rsidRPr="00F57019">
        <w:rPr>
          <w:color w:val="000000" w:themeColor="text1"/>
          <w:sz w:val="20"/>
          <w:szCs w:val="20"/>
          <w:lang w:val="en-US"/>
        </w:rPr>
        <w:t>,</w:t>
      </w:r>
      <w:r w:rsidRPr="00F57019">
        <w:rPr>
          <w:color w:val="000000" w:themeColor="text1"/>
          <w:sz w:val="20"/>
          <w:szCs w:val="20"/>
          <w:lang w:val="en-US"/>
        </w:rPr>
        <w:t xml:space="preserve"> U., </w:t>
      </w:r>
      <w:proofErr w:type="spellStart"/>
      <w:r w:rsidRPr="00F57019">
        <w:rPr>
          <w:color w:val="000000" w:themeColor="text1"/>
          <w:sz w:val="20"/>
          <w:szCs w:val="20"/>
          <w:lang w:val="en-US"/>
        </w:rPr>
        <w:t>Mashrapov</w:t>
      </w:r>
      <w:proofErr w:type="spellEnd"/>
      <w:r w:rsidR="00710290" w:rsidRPr="00F57019">
        <w:rPr>
          <w:color w:val="000000" w:themeColor="text1"/>
          <w:sz w:val="20"/>
          <w:szCs w:val="20"/>
          <w:lang w:val="en-US"/>
        </w:rPr>
        <w:t>,</w:t>
      </w:r>
      <w:r w:rsidRPr="00F57019">
        <w:rPr>
          <w:color w:val="000000" w:themeColor="text1"/>
          <w:sz w:val="20"/>
          <w:szCs w:val="20"/>
          <w:lang w:val="en-US"/>
        </w:rPr>
        <w:t xml:space="preserve"> A. (2023). Determination of the band gap of </w:t>
      </w:r>
      <w:proofErr w:type="spellStart"/>
      <w:r w:rsidRPr="00F57019">
        <w:rPr>
          <w:color w:val="000000" w:themeColor="text1"/>
          <w:sz w:val="20"/>
          <w:szCs w:val="20"/>
          <w:lang w:val="en-US"/>
        </w:rPr>
        <w:t>heterostructural</w:t>
      </w:r>
      <w:proofErr w:type="spellEnd"/>
      <w:r w:rsidRPr="00F57019">
        <w:rPr>
          <w:color w:val="000000" w:themeColor="text1"/>
          <w:sz w:val="20"/>
          <w:szCs w:val="20"/>
          <w:lang w:val="en-US"/>
        </w:rPr>
        <w:t xml:space="preserve"> materials with quantum wells at strong magnetic field and high temperature. </w:t>
      </w:r>
      <w:r w:rsidRPr="00F57019">
        <w:rPr>
          <w:i/>
          <w:iCs/>
          <w:color w:val="000000" w:themeColor="text1"/>
          <w:sz w:val="20"/>
          <w:szCs w:val="20"/>
          <w:lang w:val="en-US"/>
        </w:rPr>
        <w:t>AIP Conference Proceedings</w:t>
      </w:r>
      <w:r w:rsidRPr="00F57019">
        <w:rPr>
          <w:color w:val="000000" w:themeColor="text1"/>
          <w:sz w:val="20"/>
          <w:szCs w:val="20"/>
          <w:lang w:val="en-US"/>
        </w:rPr>
        <w:t xml:space="preserve">, </w:t>
      </w:r>
      <w:r w:rsidRPr="00F57019">
        <w:rPr>
          <w:i/>
          <w:iCs/>
          <w:color w:val="000000" w:themeColor="text1"/>
          <w:sz w:val="20"/>
          <w:szCs w:val="20"/>
          <w:lang w:val="en-US"/>
        </w:rPr>
        <w:t>2789(1),</w:t>
      </w:r>
      <w:r w:rsidRPr="00F57019">
        <w:rPr>
          <w:color w:val="000000" w:themeColor="text1"/>
          <w:sz w:val="20"/>
          <w:szCs w:val="20"/>
          <w:lang w:val="en-US"/>
        </w:rPr>
        <w:t xml:space="preserve"> 040056. </w:t>
      </w:r>
      <w:hyperlink r:id="rId55" w:history="1">
        <w:r w:rsidRPr="00F57019">
          <w:rPr>
            <w:rStyle w:val="aa"/>
            <w:color w:val="000000" w:themeColor="text1"/>
            <w:sz w:val="20"/>
            <w:szCs w:val="20"/>
            <w:u w:val="none"/>
            <w:lang w:val="en-US"/>
          </w:rPr>
          <w:t>https://doi.org/10.1063/5.0145556</w:t>
        </w:r>
      </w:hyperlink>
    </w:p>
    <w:p w14:paraId="752BF70D" w14:textId="16FAD240" w:rsidR="00055E4A" w:rsidRPr="00F57019" w:rsidRDefault="007D3710" w:rsidP="00055E4A">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57019">
        <w:rPr>
          <w:color w:val="000000" w:themeColor="text1"/>
          <w:sz w:val="20"/>
          <w:szCs w:val="20"/>
          <w:lang w:val="en-US"/>
        </w:rPr>
        <w:t>Başer</w:t>
      </w:r>
      <w:proofErr w:type="spellEnd"/>
      <w:r w:rsidRPr="00F57019">
        <w:rPr>
          <w:color w:val="000000" w:themeColor="text1"/>
          <w:sz w:val="20"/>
          <w:szCs w:val="20"/>
          <w:lang w:val="en-US"/>
        </w:rPr>
        <w:t xml:space="preserve">, P. (2021). Effect of pressure, temperature, and magnetic field on the binding energy of the electron-hole system in III-V group semiconductors. Cumhuriyet Science Journal, 42(2), 403–412. </w:t>
      </w:r>
      <w:hyperlink r:id="rId56" w:history="1">
        <w:r w:rsidRPr="00F57019">
          <w:rPr>
            <w:rStyle w:val="aa"/>
            <w:color w:val="000000" w:themeColor="text1"/>
            <w:sz w:val="20"/>
            <w:szCs w:val="20"/>
            <w:u w:val="none"/>
            <w:lang w:val="en-US"/>
          </w:rPr>
          <w:t>https://doi.org/10.17776/csj.872732</w:t>
        </w:r>
      </w:hyperlink>
      <w:r w:rsidRPr="00F57019">
        <w:rPr>
          <w:color w:val="000000" w:themeColor="text1"/>
          <w:sz w:val="20"/>
          <w:szCs w:val="20"/>
          <w:lang w:val="en-US"/>
        </w:rPr>
        <w:t xml:space="preserve"> </w:t>
      </w:r>
    </w:p>
    <w:p w14:paraId="656A2ED8" w14:textId="77777777" w:rsidR="00055E4A" w:rsidRPr="00F57019" w:rsidRDefault="00055E4A" w:rsidP="00055E4A">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57019">
        <w:rPr>
          <w:color w:val="000000" w:themeColor="text1"/>
          <w:sz w:val="20"/>
          <w:szCs w:val="20"/>
          <w:lang w:val="en-US"/>
        </w:rPr>
        <w:t>Erkaboev</w:t>
      </w:r>
      <w:proofErr w:type="spellEnd"/>
      <w:r w:rsidRPr="00F57019">
        <w:rPr>
          <w:color w:val="000000" w:themeColor="text1"/>
          <w:sz w:val="20"/>
          <w:szCs w:val="20"/>
          <w:lang w:val="en-US"/>
        </w:rPr>
        <w:t xml:space="preserve">, U.I., </w:t>
      </w:r>
      <w:proofErr w:type="spellStart"/>
      <w:r w:rsidRPr="00F57019">
        <w:rPr>
          <w:color w:val="000000" w:themeColor="text1"/>
          <w:sz w:val="20"/>
          <w:szCs w:val="20"/>
          <w:lang w:val="en-US"/>
        </w:rPr>
        <w:t>Sayidov</w:t>
      </w:r>
      <w:proofErr w:type="spellEnd"/>
      <w:r w:rsidRPr="00F57019">
        <w:rPr>
          <w:color w:val="000000" w:themeColor="text1"/>
          <w:sz w:val="20"/>
          <w:szCs w:val="20"/>
          <w:lang w:val="en-US"/>
        </w:rPr>
        <w:t xml:space="preserve">, N.A., </w:t>
      </w:r>
      <w:proofErr w:type="spellStart"/>
      <w:r w:rsidRPr="00F57019">
        <w:rPr>
          <w:color w:val="000000" w:themeColor="text1"/>
          <w:sz w:val="20"/>
          <w:szCs w:val="20"/>
          <w:lang w:val="en-US"/>
        </w:rPr>
        <w:t>Negmatov</w:t>
      </w:r>
      <w:proofErr w:type="spellEnd"/>
      <w:r w:rsidRPr="00F57019">
        <w:rPr>
          <w:color w:val="000000" w:themeColor="text1"/>
          <w:sz w:val="20"/>
          <w:szCs w:val="20"/>
          <w:lang w:val="en-US"/>
        </w:rPr>
        <w:t xml:space="preserve">, U.M., </w:t>
      </w:r>
      <w:proofErr w:type="spellStart"/>
      <w:r w:rsidRPr="00F57019">
        <w:rPr>
          <w:color w:val="000000" w:themeColor="text1"/>
          <w:sz w:val="20"/>
          <w:szCs w:val="20"/>
          <w:lang w:val="en-US"/>
        </w:rPr>
        <w:t>Mirzaev</w:t>
      </w:r>
      <w:proofErr w:type="spellEnd"/>
      <w:r w:rsidRPr="00F57019">
        <w:rPr>
          <w:color w:val="000000" w:themeColor="text1"/>
          <w:sz w:val="20"/>
          <w:szCs w:val="20"/>
          <w:lang w:val="en-US"/>
        </w:rPr>
        <w:t xml:space="preserve"> J.I., </w:t>
      </w:r>
      <w:proofErr w:type="spellStart"/>
      <w:r w:rsidRPr="00F57019">
        <w:rPr>
          <w:color w:val="000000" w:themeColor="text1"/>
          <w:sz w:val="20"/>
          <w:szCs w:val="20"/>
          <w:lang w:val="en-US"/>
        </w:rPr>
        <w:t>Rakhimov</w:t>
      </w:r>
      <w:proofErr w:type="spellEnd"/>
      <w:r w:rsidRPr="00F57019">
        <w:rPr>
          <w:color w:val="000000" w:themeColor="text1"/>
          <w:sz w:val="20"/>
          <w:szCs w:val="20"/>
          <w:lang w:val="en-US"/>
        </w:rPr>
        <w:t>, R.G. (2023). Influence temperature and strong magnetic field on oscillations of density of energy states in heterostructures with quantum wells HgCdTe/</w:t>
      </w:r>
      <w:proofErr w:type="spellStart"/>
      <w:r w:rsidRPr="00F57019">
        <w:rPr>
          <w:color w:val="000000" w:themeColor="text1"/>
          <w:sz w:val="20"/>
          <w:szCs w:val="20"/>
          <w:lang w:val="en-US"/>
        </w:rPr>
        <w:t>CdHgTe</w:t>
      </w:r>
      <w:proofErr w:type="spellEnd"/>
      <w:r w:rsidRPr="00F57019">
        <w:rPr>
          <w:color w:val="000000" w:themeColor="text1"/>
          <w:sz w:val="20"/>
          <w:szCs w:val="20"/>
          <w:lang w:val="en-US"/>
        </w:rPr>
        <w:t xml:space="preserve">. </w:t>
      </w:r>
      <w:r w:rsidRPr="00F57019">
        <w:rPr>
          <w:i/>
          <w:iCs/>
          <w:color w:val="000000" w:themeColor="text1"/>
          <w:sz w:val="20"/>
          <w:szCs w:val="20"/>
          <w:lang w:val="en-US"/>
        </w:rPr>
        <w:t>E3S Web of Conferences, 401</w:t>
      </w:r>
      <w:r w:rsidRPr="00F57019">
        <w:rPr>
          <w:color w:val="000000" w:themeColor="text1"/>
          <w:sz w:val="20"/>
          <w:szCs w:val="20"/>
          <w:lang w:val="en-US"/>
        </w:rPr>
        <w:t xml:space="preserve">, 01090.  </w:t>
      </w:r>
    </w:p>
    <w:p w14:paraId="0476359C" w14:textId="79368FC0" w:rsidR="003C185E" w:rsidRPr="00F57019" w:rsidRDefault="00F57019" w:rsidP="00055E4A">
      <w:pPr>
        <w:pStyle w:val="a8"/>
        <w:spacing w:before="0" w:beforeAutospacing="0" w:after="0" w:afterAutospacing="0"/>
        <w:ind w:left="425"/>
        <w:jc w:val="both"/>
        <w:rPr>
          <w:color w:val="000000" w:themeColor="text1"/>
          <w:sz w:val="20"/>
          <w:szCs w:val="20"/>
          <w:lang w:val="en-US"/>
        </w:rPr>
      </w:pPr>
      <w:hyperlink r:id="rId57" w:history="1">
        <w:r w:rsidR="00823116" w:rsidRPr="00F57019">
          <w:rPr>
            <w:rStyle w:val="aa"/>
            <w:color w:val="000000" w:themeColor="text1"/>
            <w:sz w:val="20"/>
            <w:szCs w:val="20"/>
            <w:u w:val="none"/>
            <w:lang w:val="en-US"/>
          </w:rPr>
          <w:t>https://doi.org/10.1051/e3sconf/202340101090</w:t>
        </w:r>
      </w:hyperlink>
    </w:p>
    <w:p w14:paraId="5363B99B" w14:textId="209D7D68" w:rsidR="00055E4A" w:rsidRPr="00F57019" w:rsidRDefault="007D3710" w:rsidP="003C185E">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57019">
        <w:rPr>
          <w:color w:val="000000" w:themeColor="text1"/>
          <w:sz w:val="20"/>
          <w:szCs w:val="20"/>
          <w:lang w:val="en-US"/>
        </w:rPr>
        <w:t>Minkov</w:t>
      </w:r>
      <w:proofErr w:type="spellEnd"/>
      <w:r w:rsidRPr="00F57019">
        <w:rPr>
          <w:color w:val="000000" w:themeColor="text1"/>
          <w:sz w:val="20"/>
          <w:szCs w:val="20"/>
          <w:lang w:val="en-US"/>
        </w:rPr>
        <w:t xml:space="preserve">, G. M., Rut, O. E., </w:t>
      </w:r>
      <w:proofErr w:type="spellStart"/>
      <w:r w:rsidRPr="00F57019">
        <w:rPr>
          <w:color w:val="000000" w:themeColor="text1"/>
          <w:sz w:val="20"/>
          <w:szCs w:val="20"/>
          <w:lang w:val="en-US"/>
        </w:rPr>
        <w:t>Sherstobitov</w:t>
      </w:r>
      <w:proofErr w:type="spellEnd"/>
      <w:r w:rsidRPr="00F57019">
        <w:rPr>
          <w:color w:val="000000" w:themeColor="text1"/>
          <w:sz w:val="20"/>
          <w:szCs w:val="20"/>
          <w:lang w:val="en-US"/>
        </w:rPr>
        <w:t xml:space="preserve">, A. A., </w:t>
      </w:r>
      <w:proofErr w:type="spellStart"/>
      <w:r w:rsidRPr="00F57019">
        <w:rPr>
          <w:color w:val="000000" w:themeColor="text1"/>
          <w:sz w:val="20"/>
          <w:szCs w:val="20"/>
          <w:lang w:val="en-US"/>
        </w:rPr>
        <w:t>Dvoretski</w:t>
      </w:r>
      <w:proofErr w:type="spellEnd"/>
      <w:r w:rsidRPr="00F57019">
        <w:rPr>
          <w:color w:val="000000" w:themeColor="text1"/>
          <w:sz w:val="20"/>
          <w:szCs w:val="20"/>
          <w:lang w:val="en-US"/>
        </w:rPr>
        <w:t xml:space="preserve">, S. A., Mikhailov, N. N., &amp; </w:t>
      </w:r>
      <w:proofErr w:type="spellStart"/>
      <w:r w:rsidRPr="00F57019">
        <w:rPr>
          <w:color w:val="000000" w:themeColor="text1"/>
          <w:sz w:val="20"/>
          <w:szCs w:val="20"/>
          <w:lang w:val="en-US"/>
        </w:rPr>
        <w:t>Aleshkin</w:t>
      </w:r>
      <w:proofErr w:type="spellEnd"/>
      <w:r w:rsidRPr="00F57019">
        <w:rPr>
          <w:color w:val="000000" w:themeColor="text1"/>
          <w:sz w:val="20"/>
          <w:szCs w:val="20"/>
          <w:lang w:val="en-US"/>
        </w:rPr>
        <w:t xml:space="preserve">, V. Y. (2023). Energy spectrum of valence band in </w:t>
      </w:r>
      <w:proofErr w:type="spellStart"/>
      <w:r w:rsidRPr="00F57019">
        <w:rPr>
          <w:color w:val="000000" w:themeColor="text1"/>
          <w:sz w:val="20"/>
          <w:szCs w:val="20"/>
          <w:lang w:val="en-US"/>
        </w:rPr>
        <w:t>HgTe</w:t>
      </w:r>
      <w:proofErr w:type="spellEnd"/>
      <w:r w:rsidRPr="00F57019">
        <w:rPr>
          <w:color w:val="000000" w:themeColor="text1"/>
          <w:sz w:val="20"/>
          <w:szCs w:val="20"/>
          <w:lang w:val="en-US"/>
        </w:rPr>
        <w:t xml:space="preserve"> quantum wells on the way from a two to the </w:t>
      </w:r>
      <w:proofErr w:type="gramStart"/>
      <w:r w:rsidRPr="00F57019">
        <w:rPr>
          <w:color w:val="000000" w:themeColor="text1"/>
          <w:sz w:val="20"/>
          <w:szCs w:val="20"/>
          <w:lang w:val="en-US"/>
        </w:rPr>
        <w:t>three dimensional</w:t>
      </w:r>
      <w:proofErr w:type="gramEnd"/>
      <w:r w:rsidRPr="00F57019">
        <w:rPr>
          <w:color w:val="000000" w:themeColor="text1"/>
          <w:sz w:val="20"/>
          <w:szCs w:val="20"/>
          <w:lang w:val="en-US"/>
        </w:rPr>
        <w:t xml:space="preserve"> topological insulator. </w:t>
      </w:r>
      <w:proofErr w:type="spellStart"/>
      <w:r w:rsidRPr="00F57019">
        <w:rPr>
          <w:color w:val="000000" w:themeColor="text1"/>
          <w:sz w:val="20"/>
          <w:szCs w:val="20"/>
          <w:lang w:val="en-US"/>
        </w:rPr>
        <w:t>arXiv</w:t>
      </w:r>
      <w:proofErr w:type="spellEnd"/>
      <w:r w:rsidRPr="00F57019">
        <w:rPr>
          <w:color w:val="000000" w:themeColor="text1"/>
          <w:sz w:val="20"/>
          <w:szCs w:val="20"/>
          <w:lang w:val="en-US"/>
        </w:rPr>
        <w:t xml:space="preserve"> (Cornell University). </w:t>
      </w:r>
      <w:hyperlink r:id="rId58" w:history="1">
        <w:r w:rsidRPr="00F57019">
          <w:rPr>
            <w:rStyle w:val="aa"/>
            <w:color w:val="000000" w:themeColor="text1"/>
            <w:sz w:val="20"/>
            <w:szCs w:val="20"/>
            <w:u w:val="none"/>
            <w:lang w:val="en-US"/>
          </w:rPr>
          <w:t>https://doi.org/10.48550/arxiv.2308.01745</w:t>
        </w:r>
      </w:hyperlink>
      <w:r w:rsidRPr="00F57019">
        <w:rPr>
          <w:color w:val="000000" w:themeColor="text1"/>
          <w:sz w:val="20"/>
          <w:szCs w:val="20"/>
          <w:lang w:val="en-US"/>
        </w:rPr>
        <w:t xml:space="preserve"> </w:t>
      </w:r>
    </w:p>
    <w:p w14:paraId="00B68111" w14:textId="1CDEF714" w:rsidR="00710290" w:rsidRPr="00F57019" w:rsidRDefault="00710290" w:rsidP="00EE67D1">
      <w:pPr>
        <w:pStyle w:val="a8"/>
        <w:numPr>
          <w:ilvl w:val="0"/>
          <w:numId w:val="6"/>
        </w:numPr>
        <w:spacing w:before="0" w:beforeAutospacing="0" w:after="0" w:afterAutospacing="0"/>
        <w:ind w:left="425" w:hanging="425"/>
        <w:jc w:val="both"/>
        <w:rPr>
          <w:color w:val="000000" w:themeColor="text1"/>
          <w:sz w:val="20"/>
          <w:szCs w:val="20"/>
          <w:lang w:val="en-US"/>
        </w:rPr>
      </w:pPr>
      <w:proofErr w:type="spellStart"/>
      <w:r w:rsidRPr="00F57019">
        <w:rPr>
          <w:color w:val="000000" w:themeColor="text1"/>
          <w:sz w:val="20"/>
          <w:szCs w:val="20"/>
          <w:lang w:val="en-US"/>
        </w:rPr>
        <w:t>Erkaboev</w:t>
      </w:r>
      <w:proofErr w:type="spellEnd"/>
      <w:r w:rsidRPr="00F57019">
        <w:rPr>
          <w:color w:val="000000" w:themeColor="text1"/>
          <w:sz w:val="20"/>
          <w:szCs w:val="20"/>
          <w:lang w:val="en-US"/>
        </w:rPr>
        <w:t xml:space="preserve"> U., </w:t>
      </w:r>
      <w:proofErr w:type="spellStart"/>
      <w:r w:rsidRPr="00F57019">
        <w:rPr>
          <w:color w:val="000000" w:themeColor="text1"/>
          <w:sz w:val="20"/>
          <w:szCs w:val="20"/>
          <w:lang w:val="en-US"/>
        </w:rPr>
        <w:t>Rakhimov</w:t>
      </w:r>
      <w:proofErr w:type="spellEnd"/>
      <w:r w:rsidRPr="00F57019">
        <w:rPr>
          <w:color w:val="000000" w:themeColor="text1"/>
          <w:sz w:val="20"/>
          <w:szCs w:val="20"/>
          <w:lang w:val="en-US"/>
        </w:rPr>
        <w:t xml:space="preserve">, R., </w:t>
      </w:r>
      <w:proofErr w:type="spellStart"/>
      <w:r w:rsidRPr="00F57019">
        <w:rPr>
          <w:color w:val="000000" w:themeColor="text1"/>
          <w:sz w:val="20"/>
          <w:szCs w:val="20"/>
          <w:lang w:val="en-US"/>
        </w:rPr>
        <w:t>Mirzaev</w:t>
      </w:r>
      <w:proofErr w:type="spellEnd"/>
      <w:r w:rsidRPr="00F57019">
        <w:rPr>
          <w:color w:val="000000" w:themeColor="text1"/>
          <w:sz w:val="20"/>
          <w:szCs w:val="20"/>
          <w:lang w:val="en-US"/>
        </w:rPr>
        <w:t xml:space="preserve">, J., </w:t>
      </w:r>
      <w:proofErr w:type="spellStart"/>
      <w:r w:rsidRPr="00F57019">
        <w:rPr>
          <w:color w:val="000000" w:themeColor="text1"/>
          <w:sz w:val="20"/>
          <w:szCs w:val="20"/>
          <w:lang w:val="en-US"/>
        </w:rPr>
        <w:t>Sayidov</w:t>
      </w:r>
      <w:proofErr w:type="spellEnd"/>
      <w:r w:rsidRPr="00F57019">
        <w:rPr>
          <w:color w:val="000000" w:themeColor="text1"/>
          <w:sz w:val="20"/>
          <w:szCs w:val="20"/>
          <w:lang w:val="en-US"/>
        </w:rPr>
        <w:t xml:space="preserve">, N., </w:t>
      </w:r>
      <w:proofErr w:type="spellStart"/>
      <w:r w:rsidRPr="00F57019">
        <w:rPr>
          <w:color w:val="000000" w:themeColor="text1"/>
          <w:sz w:val="20"/>
          <w:szCs w:val="20"/>
          <w:lang w:val="en-US"/>
        </w:rPr>
        <w:t>Negmatov</w:t>
      </w:r>
      <w:proofErr w:type="spellEnd"/>
      <w:r w:rsidRPr="00F57019">
        <w:rPr>
          <w:color w:val="000000" w:themeColor="text1"/>
          <w:sz w:val="20"/>
          <w:szCs w:val="20"/>
          <w:lang w:val="en-US"/>
        </w:rPr>
        <w:t xml:space="preserve"> U., </w:t>
      </w:r>
      <w:proofErr w:type="spellStart"/>
      <w:r w:rsidRPr="00F57019">
        <w:rPr>
          <w:color w:val="000000" w:themeColor="text1"/>
          <w:sz w:val="20"/>
          <w:szCs w:val="20"/>
          <w:lang w:val="en-US"/>
        </w:rPr>
        <w:t>Abduxalimov</w:t>
      </w:r>
      <w:proofErr w:type="spellEnd"/>
      <w:r w:rsidRPr="00F57019">
        <w:rPr>
          <w:color w:val="000000" w:themeColor="text1"/>
          <w:sz w:val="20"/>
          <w:szCs w:val="20"/>
          <w:lang w:val="en-US"/>
        </w:rPr>
        <w:t xml:space="preserve"> M. (2023). Calculation of oscillations in the density of energy states in </w:t>
      </w:r>
      <w:proofErr w:type="spellStart"/>
      <w:r w:rsidRPr="00F57019">
        <w:rPr>
          <w:color w:val="000000" w:themeColor="text1"/>
          <w:sz w:val="20"/>
          <w:szCs w:val="20"/>
          <w:lang w:val="en-US"/>
        </w:rPr>
        <w:t>heterostructural</w:t>
      </w:r>
      <w:proofErr w:type="spellEnd"/>
      <w:r w:rsidRPr="00F57019">
        <w:rPr>
          <w:color w:val="000000" w:themeColor="text1"/>
          <w:sz w:val="20"/>
          <w:szCs w:val="20"/>
          <w:lang w:val="en-US"/>
        </w:rPr>
        <w:t xml:space="preserve"> materials with quantum wells. </w:t>
      </w:r>
      <w:r w:rsidRPr="00F57019">
        <w:rPr>
          <w:i/>
          <w:iCs/>
          <w:color w:val="000000" w:themeColor="text1"/>
          <w:sz w:val="20"/>
          <w:szCs w:val="20"/>
          <w:lang w:val="en-US"/>
        </w:rPr>
        <w:t>AIP Conference Proceedings</w:t>
      </w:r>
      <w:r w:rsidRPr="00F57019">
        <w:rPr>
          <w:color w:val="000000" w:themeColor="text1"/>
          <w:sz w:val="20"/>
          <w:szCs w:val="20"/>
          <w:lang w:val="en-US"/>
        </w:rPr>
        <w:t xml:space="preserve">, </w:t>
      </w:r>
      <w:r w:rsidRPr="00F57019">
        <w:rPr>
          <w:i/>
          <w:iCs/>
          <w:color w:val="000000" w:themeColor="text1"/>
          <w:sz w:val="20"/>
          <w:szCs w:val="20"/>
          <w:lang w:val="en-US"/>
        </w:rPr>
        <w:t>2789(1),</w:t>
      </w:r>
      <w:r w:rsidRPr="00F57019">
        <w:rPr>
          <w:color w:val="000000" w:themeColor="text1"/>
          <w:sz w:val="20"/>
          <w:szCs w:val="20"/>
          <w:lang w:val="en-US"/>
        </w:rPr>
        <w:t xml:space="preserve"> 040055. </w:t>
      </w:r>
      <w:hyperlink r:id="rId59" w:history="1">
        <w:r w:rsidRPr="00F57019">
          <w:rPr>
            <w:rStyle w:val="aa"/>
            <w:color w:val="000000" w:themeColor="text1"/>
            <w:sz w:val="20"/>
            <w:szCs w:val="20"/>
            <w:u w:val="none"/>
            <w:lang w:val="en-US"/>
          </w:rPr>
          <w:t>https://doi.org/10.1063/5.0145554</w:t>
        </w:r>
      </w:hyperlink>
    </w:p>
    <w:p w14:paraId="2419694A" w14:textId="55645429" w:rsidR="00DA08C6" w:rsidRPr="00F57019" w:rsidRDefault="00DA08C6" w:rsidP="00DA08C6">
      <w:pPr>
        <w:pStyle w:val="a8"/>
        <w:numPr>
          <w:ilvl w:val="0"/>
          <w:numId w:val="6"/>
        </w:numPr>
        <w:spacing w:before="0" w:beforeAutospacing="0" w:after="0" w:afterAutospacing="0"/>
        <w:ind w:left="425" w:hanging="425"/>
        <w:jc w:val="both"/>
        <w:rPr>
          <w:color w:val="000000" w:themeColor="text1"/>
          <w:sz w:val="20"/>
          <w:szCs w:val="20"/>
          <w:lang w:val="en-US"/>
        </w:rPr>
      </w:pPr>
      <w:r w:rsidRPr="00F57019">
        <w:rPr>
          <w:color w:val="000000" w:themeColor="text1"/>
          <w:sz w:val="20"/>
          <w:szCs w:val="20"/>
          <w:lang w:val="en-US"/>
        </w:rPr>
        <w:t xml:space="preserve">Landau, L. (1930). </w:t>
      </w:r>
      <w:proofErr w:type="spellStart"/>
      <w:r w:rsidRPr="00F57019">
        <w:rPr>
          <w:color w:val="000000" w:themeColor="text1"/>
          <w:sz w:val="20"/>
          <w:szCs w:val="20"/>
          <w:lang w:val="en-US"/>
        </w:rPr>
        <w:t>Diamagnetismus</w:t>
      </w:r>
      <w:proofErr w:type="spellEnd"/>
      <w:r w:rsidRPr="00F57019">
        <w:rPr>
          <w:color w:val="000000" w:themeColor="text1"/>
          <w:sz w:val="20"/>
          <w:szCs w:val="20"/>
          <w:lang w:val="en-US"/>
        </w:rPr>
        <w:t xml:space="preserve"> der </w:t>
      </w:r>
      <w:proofErr w:type="spellStart"/>
      <w:r w:rsidRPr="00F57019">
        <w:rPr>
          <w:color w:val="000000" w:themeColor="text1"/>
          <w:sz w:val="20"/>
          <w:szCs w:val="20"/>
          <w:lang w:val="en-US"/>
        </w:rPr>
        <w:t>Metalle</w:t>
      </w:r>
      <w:proofErr w:type="spellEnd"/>
      <w:r w:rsidRPr="00F57019">
        <w:rPr>
          <w:color w:val="000000" w:themeColor="text1"/>
          <w:sz w:val="20"/>
          <w:szCs w:val="20"/>
          <w:lang w:val="en-US"/>
        </w:rPr>
        <w:t xml:space="preserve">. </w:t>
      </w:r>
      <w:proofErr w:type="spellStart"/>
      <w:r w:rsidRPr="00F57019">
        <w:rPr>
          <w:i/>
          <w:iCs/>
          <w:color w:val="000000" w:themeColor="text1"/>
          <w:sz w:val="20"/>
          <w:szCs w:val="20"/>
          <w:lang w:val="en-US"/>
        </w:rPr>
        <w:t>Zeitschrift</w:t>
      </w:r>
      <w:proofErr w:type="spellEnd"/>
      <w:r w:rsidRPr="00F57019">
        <w:rPr>
          <w:i/>
          <w:iCs/>
          <w:color w:val="000000" w:themeColor="text1"/>
          <w:sz w:val="20"/>
          <w:szCs w:val="20"/>
          <w:lang w:val="en-US"/>
        </w:rPr>
        <w:t xml:space="preserve"> </w:t>
      </w:r>
      <w:proofErr w:type="spellStart"/>
      <w:r w:rsidRPr="00F57019">
        <w:rPr>
          <w:i/>
          <w:iCs/>
          <w:color w:val="000000" w:themeColor="text1"/>
          <w:sz w:val="20"/>
          <w:szCs w:val="20"/>
          <w:lang w:val="en-US"/>
        </w:rPr>
        <w:t>für</w:t>
      </w:r>
      <w:proofErr w:type="spellEnd"/>
      <w:r w:rsidRPr="00F57019">
        <w:rPr>
          <w:i/>
          <w:iCs/>
          <w:color w:val="000000" w:themeColor="text1"/>
          <w:sz w:val="20"/>
          <w:szCs w:val="20"/>
          <w:lang w:val="en-US"/>
        </w:rPr>
        <w:t xml:space="preserve"> </w:t>
      </w:r>
      <w:proofErr w:type="spellStart"/>
      <w:r w:rsidRPr="00F57019">
        <w:rPr>
          <w:i/>
          <w:iCs/>
          <w:color w:val="000000" w:themeColor="text1"/>
          <w:sz w:val="20"/>
          <w:szCs w:val="20"/>
          <w:lang w:val="en-US"/>
        </w:rPr>
        <w:t>Physik</w:t>
      </w:r>
      <w:proofErr w:type="spellEnd"/>
      <w:r w:rsidRPr="00F57019">
        <w:rPr>
          <w:color w:val="000000" w:themeColor="text1"/>
          <w:sz w:val="20"/>
          <w:szCs w:val="20"/>
          <w:lang w:val="en-US"/>
        </w:rPr>
        <w:t xml:space="preserve">. </w:t>
      </w:r>
      <w:r w:rsidRPr="00F57019">
        <w:rPr>
          <w:i/>
          <w:iCs/>
          <w:color w:val="000000" w:themeColor="text1"/>
          <w:sz w:val="20"/>
          <w:szCs w:val="20"/>
          <w:lang w:val="en-US"/>
        </w:rPr>
        <w:t>64</w:t>
      </w:r>
      <w:r w:rsidRPr="00F57019">
        <w:rPr>
          <w:color w:val="000000" w:themeColor="text1"/>
          <w:sz w:val="20"/>
          <w:szCs w:val="20"/>
          <w:lang w:val="en-US"/>
        </w:rPr>
        <w:t xml:space="preserve">, 629-637. </w:t>
      </w:r>
    </w:p>
    <w:p w14:paraId="3E138A08" w14:textId="6C1AF1C2" w:rsidR="00710290" w:rsidRPr="00F57019" w:rsidRDefault="00F57019" w:rsidP="00DA08C6">
      <w:pPr>
        <w:pStyle w:val="a8"/>
        <w:spacing w:before="0" w:beforeAutospacing="0" w:after="0" w:afterAutospacing="0"/>
        <w:ind w:left="425"/>
        <w:jc w:val="both"/>
        <w:rPr>
          <w:color w:val="000000" w:themeColor="text1"/>
          <w:sz w:val="20"/>
          <w:szCs w:val="20"/>
          <w:lang w:val="en-US"/>
        </w:rPr>
      </w:pPr>
      <w:hyperlink r:id="rId60" w:history="1">
        <w:r w:rsidR="00E577B7" w:rsidRPr="00F57019">
          <w:rPr>
            <w:rStyle w:val="aa"/>
            <w:color w:val="000000" w:themeColor="text1"/>
            <w:sz w:val="20"/>
            <w:szCs w:val="20"/>
            <w:u w:val="none"/>
            <w:lang w:val="en-US"/>
          </w:rPr>
          <w:t>https://doi.org/10.1007/BF01397213</w:t>
        </w:r>
      </w:hyperlink>
    </w:p>
    <w:p w14:paraId="255C2607" w14:textId="6D33DAFA" w:rsidR="00710290" w:rsidRPr="00F57019" w:rsidRDefault="00E577B7" w:rsidP="00E577B7">
      <w:pPr>
        <w:pStyle w:val="a8"/>
        <w:numPr>
          <w:ilvl w:val="0"/>
          <w:numId w:val="6"/>
        </w:numPr>
        <w:spacing w:before="0" w:beforeAutospacing="0" w:after="0" w:afterAutospacing="0"/>
        <w:ind w:left="425" w:hanging="425"/>
        <w:jc w:val="both"/>
        <w:rPr>
          <w:rStyle w:val="aa"/>
          <w:color w:val="000000" w:themeColor="text1"/>
          <w:sz w:val="20"/>
          <w:szCs w:val="20"/>
          <w:u w:val="none"/>
          <w:lang w:val="en-US"/>
        </w:rPr>
      </w:pPr>
      <w:r w:rsidRPr="00F57019">
        <w:rPr>
          <w:color w:val="000000" w:themeColor="text1"/>
          <w:sz w:val="20"/>
          <w:szCs w:val="20"/>
          <w:lang w:val="en-US"/>
        </w:rPr>
        <w:t xml:space="preserve">Joseph, Y., Mehdi, H., Brenden, A.M., William, M., Matthieu, C.D., </w:t>
      </w:r>
      <w:proofErr w:type="spellStart"/>
      <w:r w:rsidRPr="00F57019">
        <w:rPr>
          <w:color w:val="000000" w:themeColor="text1"/>
          <w:sz w:val="20"/>
          <w:szCs w:val="20"/>
          <w:lang w:val="en-US"/>
        </w:rPr>
        <w:t>Kasra</w:t>
      </w:r>
      <w:proofErr w:type="spellEnd"/>
      <w:r w:rsidRPr="00F57019">
        <w:rPr>
          <w:color w:val="000000" w:themeColor="text1"/>
          <w:sz w:val="20"/>
          <w:szCs w:val="20"/>
          <w:lang w:val="en-US"/>
        </w:rPr>
        <w:t xml:space="preserve">, S., </w:t>
      </w:r>
      <w:proofErr w:type="spellStart"/>
      <w:r w:rsidRPr="00F57019">
        <w:rPr>
          <w:color w:val="000000" w:themeColor="text1"/>
          <w:sz w:val="20"/>
          <w:szCs w:val="20"/>
          <w:lang w:val="en-US"/>
        </w:rPr>
        <w:t>Kaushini</w:t>
      </w:r>
      <w:proofErr w:type="spellEnd"/>
      <w:r w:rsidRPr="00F57019">
        <w:rPr>
          <w:color w:val="000000" w:themeColor="text1"/>
          <w:sz w:val="20"/>
          <w:szCs w:val="20"/>
          <w:lang w:val="en-US"/>
        </w:rPr>
        <w:t xml:space="preserve">, S.W., </w:t>
      </w:r>
      <w:proofErr w:type="spellStart"/>
      <w:r w:rsidRPr="00F57019">
        <w:rPr>
          <w:color w:val="000000" w:themeColor="text1"/>
          <w:sz w:val="20"/>
          <w:szCs w:val="20"/>
          <w:lang w:val="en-US"/>
        </w:rPr>
        <w:t>Giti</w:t>
      </w:r>
      <w:proofErr w:type="spellEnd"/>
      <w:r w:rsidRPr="00F57019">
        <w:rPr>
          <w:color w:val="000000" w:themeColor="text1"/>
          <w:sz w:val="20"/>
          <w:szCs w:val="20"/>
          <w:lang w:val="en-US"/>
        </w:rPr>
        <w:t xml:space="preserve">, A.K., Yasuhiro, H.M., </w:t>
      </w:r>
      <w:proofErr w:type="spellStart"/>
      <w:r w:rsidRPr="00F57019">
        <w:rPr>
          <w:color w:val="000000" w:themeColor="text1"/>
          <w:sz w:val="20"/>
          <w:szCs w:val="20"/>
          <w:lang w:val="en-US"/>
        </w:rPr>
        <w:t>Yoshimitsu</w:t>
      </w:r>
      <w:proofErr w:type="spellEnd"/>
      <w:r w:rsidRPr="00F57019">
        <w:rPr>
          <w:color w:val="000000" w:themeColor="text1"/>
          <w:sz w:val="20"/>
          <w:szCs w:val="20"/>
          <w:lang w:val="en-US"/>
        </w:rPr>
        <w:t xml:space="preserve">, K., </w:t>
      </w:r>
      <w:proofErr w:type="spellStart"/>
      <w:r w:rsidRPr="00F57019">
        <w:rPr>
          <w:color w:val="000000" w:themeColor="text1"/>
          <w:sz w:val="20"/>
          <w:szCs w:val="20"/>
          <w:lang w:val="en-US"/>
        </w:rPr>
        <w:t>Zhuo</w:t>
      </w:r>
      <w:proofErr w:type="spellEnd"/>
      <w:r w:rsidRPr="00F57019">
        <w:rPr>
          <w:color w:val="000000" w:themeColor="text1"/>
          <w:sz w:val="20"/>
          <w:szCs w:val="20"/>
          <w:lang w:val="en-US"/>
        </w:rPr>
        <w:t xml:space="preserve">, Y., Sunil, T., Christopher, J.S., Javad, S. (2020). Experimental measurements of effective mass in near-surface </w:t>
      </w:r>
      <w:proofErr w:type="spellStart"/>
      <w:r w:rsidRPr="00F57019">
        <w:rPr>
          <w:color w:val="000000" w:themeColor="text1"/>
          <w:sz w:val="20"/>
          <w:szCs w:val="20"/>
          <w:lang w:val="en-US"/>
        </w:rPr>
        <w:t>InAs</w:t>
      </w:r>
      <w:proofErr w:type="spellEnd"/>
      <w:r w:rsidRPr="00F57019">
        <w:rPr>
          <w:color w:val="000000" w:themeColor="text1"/>
          <w:sz w:val="20"/>
          <w:szCs w:val="20"/>
          <w:lang w:val="en-US"/>
        </w:rPr>
        <w:t xml:space="preserve"> quantum wells. </w:t>
      </w:r>
      <w:r w:rsidRPr="00F57019">
        <w:rPr>
          <w:i/>
          <w:iCs/>
          <w:color w:val="000000" w:themeColor="text1"/>
          <w:sz w:val="20"/>
          <w:szCs w:val="20"/>
          <w:lang w:val="en-US"/>
        </w:rPr>
        <w:t>Physical review B</w:t>
      </w:r>
      <w:r w:rsidRPr="00F57019">
        <w:rPr>
          <w:color w:val="000000" w:themeColor="text1"/>
          <w:sz w:val="20"/>
          <w:szCs w:val="20"/>
          <w:lang w:val="en-US"/>
        </w:rPr>
        <w:t xml:space="preserve">. </w:t>
      </w:r>
      <w:r w:rsidRPr="00F57019">
        <w:rPr>
          <w:i/>
          <w:iCs/>
          <w:color w:val="000000" w:themeColor="text1"/>
          <w:sz w:val="20"/>
          <w:szCs w:val="20"/>
          <w:lang w:val="en-US"/>
        </w:rPr>
        <w:t>101</w:t>
      </w:r>
      <w:r w:rsidRPr="00F57019">
        <w:rPr>
          <w:color w:val="000000" w:themeColor="text1"/>
          <w:sz w:val="20"/>
          <w:szCs w:val="20"/>
          <w:lang w:val="en-US"/>
        </w:rPr>
        <w:t xml:space="preserve">, 205310- 205317. </w:t>
      </w:r>
      <w:hyperlink r:id="rId61" w:history="1">
        <w:r w:rsidRPr="00F57019">
          <w:rPr>
            <w:rStyle w:val="aa"/>
            <w:color w:val="000000" w:themeColor="text1"/>
            <w:sz w:val="20"/>
            <w:szCs w:val="20"/>
            <w:u w:val="none"/>
            <w:lang w:val="en-US"/>
          </w:rPr>
          <w:t>https://doi.org/10.1103/PhysRevB.101.205310</w:t>
        </w:r>
      </w:hyperlink>
    </w:p>
    <w:p w14:paraId="253F424E" w14:textId="77777777" w:rsidR="00A63AAB" w:rsidRPr="00F57019" w:rsidRDefault="00A63AAB" w:rsidP="00A63AAB">
      <w:pPr>
        <w:pStyle w:val="a8"/>
        <w:numPr>
          <w:ilvl w:val="0"/>
          <w:numId w:val="6"/>
        </w:numPr>
        <w:spacing w:before="0" w:beforeAutospacing="0" w:after="0" w:afterAutospacing="0"/>
        <w:ind w:left="426" w:hanging="426"/>
        <w:jc w:val="both"/>
        <w:rPr>
          <w:color w:val="000000" w:themeColor="text1"/>
          <w:sz w:val="20"/>
          <w:szCs w:val="20"/>
          <w:lang w:val="en-US"/>
        </w:rPr>
      </w:pPr>
      <w:proofErr w:type="spellStart"/>
      <w:r w:rsidRPr="00F57019">
        <w:rPr>
          <w:color w:val="000000" w:themeColor="text1"/>
          <w:sz w:val="20"/>
          <w:szCs w:val="20"/>
          <w:lang w:val="en-US"/>
        </w:rPr>
        <w:t>Sharibaev</w:t>
      </w:r>
      <w:proofErr w:type="spellEnd"/>
      <w:r w:rsidRPr="00F57019">
        <w:rPr>
          <w:color w:val="000000" w:themeColor="text1"/>
          <w:sz w:val="20"/>
          <w:szCs w:val="20"/>
          <w:lang w:val="en-US"/>
        </w:rPr>
        <w:t xml:space="preserve">, N., </w:t>
      </w:r>
      <w:proofErr w:type="spellStart"/>
      <w:r w:rsidRPr="00F57019">
        <w:rPr>
          <w:color w:val="000000" w:themeColor="text1"/>
          <w:sz w:val="20"/>
          <w:szCs w:val="20"/>
          <w:lang w:val="en-US"/>
        </w:rPr>
        <w:t>Jabborov</w:t>
      </w:r>
      <w:proofErr w:type="spellEnd"/>
      <w:r w:rsidRPr="00F57019">
        <w:rPr>
          <w:color w:val="000000" w:themeColor="text1"/>
          <w:sz w:val="20"/>
          <w:szCs w:val="20"/>
          <w:lang w:val="en-US"/>
        </w:rPr>
        <w:t xml:space="preserve">, A., </w:t>
      </w:r>
      <w:proofErr w:type="spellStart"/>
      <w:r w:rsidRPr="00F57019">
        <w:rPr>
          <w:color w:val="000000" w:themeColor="text1"/>
          <w:sz w:val="20"/>
          <w:szCs w:val="20"/>
          <w:lang w:val="en-US"/>
        </w:rPr>
        <w:t>Rakhimov</w:t>
      </w:r>
      <w:proofErr w:type="spellEnd"/>
      <w:r w:rsidRPr="00F57019">
        <w:rPr>
          <w:color w:val="000000" w:themeColor="text1"/>
          <w:sz w:val="20"/>
          <w:szCs w:val="20"/>
          <w:lang w:val="en-US"/>
        </w:rPr>
        <w:t xml:space="preserve">, R., </w:t>
      </w:r>
      <w:proofErr w:type="spellStart"/>
      <w:r w:rsidRPr="00F57019">
        <w:rPr>
          <w:color w:val="000000" w:themeColor="text1"/>
          <w:sz w:val="20"/>
          <w:szCs w:val="20"/>
          <w:lang w:val="en-US"/>
        </w:rPr>
        <w:t>Korabayev</w:t>
      </w:r>
      <w:proofErr w:type="spellEnd"/>
      <w:r w:rsidRPr="00F57019">
        <w:rPr>
          <w:color w:val="000000" w:themeColor="text1"/>
          <w:sz w:val="20"/>
          <w:szCs w:val="20"/>
          <w:lang w:val="en-US"/>
        </w:rPr>
        <w:t xml:space="preserve">, S., </w:t>
      </w:r>
      <w:proofErr w:type="spellStart"/>
      <w:r w:rsidRPr="00F57019">
        <w:rPr>
          <w:color w:val="000000" w:themeColor="text1"/>
          <w:sz w:val="20"/>
          <w:szCs w:val="20"/>
          <w:lang w:val="en-US"/>
        </w:rPr>
        <w:t>Sapayev</w:t>
      </w:r>
      <w:proofErr w:type="spellEnd"/>
      <w:r w:rsidRPr="00F57019">
        <w:rPr>
          <w:color w:val="000000" w:themeColor="text1"/>
          <w:sz w:val="20"/>
          <w:szCs w:val="20"/>
          <w:lang w:val="en-US"/>
        </w:rPr>
        <w:t xml:space="preserve">, R. (2024). A new method for digital processing cardio signals using the wavelet function. </w:t>
      </w:r>
      <w:r w:rsidRPr="00F57019">
        <w:rPr>
          <w:i/>
          <w:iCs/>
          <w:color w:val="000000" w:themeColor="text1"/>
          <w:sz w:val="20"/>
          <w:szCs w:val="20"/>
          <w:lang w:val="en-US"/>
        </w:rPr>
        <w:t>BIO Web of Conferences</w:t>
      </w:r>
      <w:r w:rsidRPr="00F57019">
        <w:rPr>
          <w:color w:val="000000" w:themeColor="text1"/>
          <w:sz w:val="20"/>
          <w:szCs w:val="20"/>
          <w:lang w:val="en-US"/>
        </w:rPr>
        <w:t xml:space="preserve">, </w:t>
      </w:r>
      <w:r w:rsidRPr="00F57019">
        <w:rPr>
          <w:i/>
          <w:iCs/>
          <w:color w:val="000000" w:themeColor="text1"/>
          <w:sz w:val="20"/>
          <w:szCs w:val="20"/>
          <w:lang w:val="en-US"/>
        </w:rPr>
        <w:t>130</w:t>
      </w:r>
      <w:r w:rsidRPr="00F57019">
        <w:rPr>
          <w:color w:val="000000" w:themeColor="text1"/>
          <w:sz w:val="20"/>
          <w:szCs w:val="20"/>
          <w:lang w:val="en-US"/>
        </w:rPr>
        <w:t xml:space="preserve">, 04008. </w:t>
      </w:r>
      <w:hyperlink r:id="rId62" w:history="1">
        <w:r w:rsidRPr="00F57019">
          <w:rPr>
            <w:rStyle w:val="aa"/>
            <w:color w:val="000000" w:themeColor="text1"/>
            <w:sz w:val="20"/>
            <w:szCs w:val="20"/>
            <w:u w:val="none"/>
            <w:lang w:val="en-US"/>
          </w:rPr>
          <w:t>https://doi.org/10.1051/bioconf/202413004008</w:t>
        </w:r>
      </w:hyperlink>
    </w:p>
    <w:p w14:paraId="4EC7FA2C" w14:textId="0E64AA68" w:rsidR="00982F09" w:rsidRPr="00F57019" w:rsidRDefault="007D3710" w:rsidP="00982F09">
      <w:pPr>
        <w:pStyle w:val="a8"/>
        <w:numPr>
          <w:ilvl w:val="0"/>
          <w:numId w:val="6"/>
        </w:numPr>
        <w:spacing w:before="0" w:beforeAutospacing="0" w:after="0" w:afterAutospacing="0"/>
        <w:ind w:left="425" w:hanging="425"/>
        <w:jc w:val="both"/>
        <w:rPr>
          <w:color w:val="000000" w:themeColor="text1"/>
          <w:sz w:val="20"/>
          <w:szCs w:val="20"/>
          <w:lang w:val="en-US"/>
        </w:rPr>
      </w:pPr>
      <w:r w:rsidRPr="00F57019">
        <w:rPr>
          <w:color w:val="000000" w:themeColor="text1"/>
          <w:sz w:val="20"/>
          <w:szCs w:val="20"/>
          <w:lang w:val="en-US"/>
        </w:rPr>
        <w:t>Patricio, M. a. T., Villegas-</w:t>
      </w:r>
      <w:proofErr w:type="spellStart"/>
      <w:r w:rsidRPr="00F57019">
        <w:rPr>
          <w:color w:val="000000" w:themeColor="text1"/>
          <w:sz w:val="20"/>
          <w:szCs w:val="20"/>
          <w:lang w:val="en-US"/>
        </w:rPr>
        <w:t>Lelovsky</w:t>
      </w:r>
      <w:proofErr w:type="spellEnd"/>
      <w:r w:rsidRPr="00F57019">
        <w:rPr>
          <w:color w:val="000000" w:themeColor="text1"/>
          <w:sz w:val="20"/>
          <w:szCs w:val="20"/>
          <w:lang w:val="en-US"/>
        </w:rPr>
        <w:t xml:space="preserve">, L., De Oliveira, E. R. C., Marques, G. E., LaPierre, R. R., </w:t>
      </w:r>
      <w:proofErr w:type="spellStart"/>
      <w:r w:rsidRPr="00F57019">
        <w:rPr>
          <w:color w:val="000000" w:themeColor="text1"/>
          <w:sz w:val="20"/>
          <w:szCs w:val="20"/>
          <w:lang w:val="en-US"/>
        </w:rPr>
        <w:t>Toropov</w:t>
      </w:r>
      <w:proofErr w:type="spellEnd"/>
      <w:r w:rsidRPr="00F57019">
        <w:rPr>
          <w:color w:val="000000" w:themeColor="text1"/>
          <w:sz w:val="20"/>
          <w:szCs w:val="20"/>
          <w:lang w:val="en-US"/>
        </w:rPr>
        <w:t xml:space="preserve">, A. I., &amp; </w:t>
      </w:r>
      <w:proofErr w:type="spellStart"/>
      <w:r w:rsidRPr="00F57019">
        <w:rPr>
          <w:color w:val="000000" w:themeColor="text1"/>
          <w:sz w:val="20"/>
          <w:szCs w:val="20"/>
          <w:lang w:val="en-US"/>
        </w:rPr>
        <w:t>Pusep</w:t>
      </w:r>
      <w:proofErr w:type="spellEnd"/>
      <w:r w:rsidRPr="00F57019">
        <w:rPr>
          <w:color w:val="000000" w:themeColor="text1"/>
          <w:sz w:val="20"/>
          <w:szCs w:val="20"/>
          <w:lang w:val="en-US"/>
        </w:rPr>
        <w:t xml:space="preserve">, Y. A. (2023). Magnetic field effects on the valence band of </w:t>
      </w:r>
      <w:proofErr w:type="spellStart"/>
      <w:r w:rsidRPr="00F57019">
        <w:rPr>
          <w:color w:val="000000" w:themeColor="text1"/>
          <w:sz w:val="20"/>
          <w:szCs w:val="20"/>
          <w:lang w:val="en-US"/>
        </w:rPr>
        <w:t>AlGaAs</w:t>
      </w:r>
      <w:proofErr w:type="spellEnd"/>
      <w:r w:rsidRPr="00F57019">
        <w:rPr>
          <w:color w:val="000000" w:themeColor="text1"/>
          <w:sz w:val="20"/>
          <w:szCs w:val="20"/>
          <w:lang w:val="en-US"/>
        </w:rPr>
        <w:t xml:space="preserve"> and </w:t>
      </w:r>
      <w:proofErr w:type="spellStart"/>
      <w:r w:rsidRPr="00F57019">
        <w:rPr>
          <w:color w:val="000000" w:themeColor="text1"/>
          <w:sz w:val="20"/>
          <w:szCs w:val="20"/>
          <w:lang w:val="en-US"/>
        </w:rPr>
        <w:t>InGaAsP</w:t>
      </w:r>
      <w:proofErr w:type="spellEnd"/>
      <w:r w:rsidRPr="00F57019">
        <w:rPr>
          <w:color w:val="000000" w:themeColor="text1"/>
          <w:sz w:val="20"/>
          <w:szCs w:val="20"/>
          <w:lang w:val="en-US"/>
        </w:rPr>
        <w:t xml:space="preserve"> parabolic quantum wells. Physical Review. B./Physical Review. B, 108(3). </w:t>
      </w:r>
      <w:hyperlink r:id="rId63" w:history="1">
        <w:r w:rsidRPr="00F57019">
          <w:rPr>
            <w:rStyle w:val="aa"/>
            <w:color w:val="000000" w:themeColor="text1"/>
            <w:sz w:val="20"/>
            <w:szCs w:val="20"/>
            <w:u w:val="none"/>
            <w:lang w:val="en-US"/>
          </w:rPr>
          <w:t>https://doi.org/10.1103/physrevb.108.035416</w:t>
        </w:r>
      </w:hyperlink>
      <w:r w:rsidRPr="00F57019">
        <w:rPr>
          <w:color w:val="000000" w:themeColor="text1"/>
          <w:sz w:val="20"/>
          <w:szCs w:val="20"/>
          <w:lang w:val="en-US"/>
        </w:rPr>
        <w:t xml:space="preserve"> </w:t>
      </w:r>
    </w:p>
    <w:sectPr w:rsidR="00982F09" w:rsidRPr="00F57019" w:rsidSect="00F570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D85BAB"/>
    <w:multiLevelType w:val="hybridMultilevel"/>
    <w:tmpl w:val="94F022A4"/>
    <w:lvl w:ilvl="0" w:tplc="EB2EF7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B610D1"/>
    <w:multiLevelType w:val="hybridMultilevel"/>
    <w:tmpl w:val="5D528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3"/>
  </w:num>
  <w:num w:numId="5">
    <w:abstractNumId w:val="7"/>
  </w:num>
  <w:num w:numId="6">
    <w:abstractNumId w:val="5"/>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0D7D"/>
    <w:rsid w:val="000047BF"/>
    <w:rsid w:val="0002646A"/>
    <w:rsid w:val="00044CF9"/>
    <w:rsid w:val="000455CD"/>
    <w:rsid w:val="00055E4A"/>
    <w:rsid w:val="00096B50"/>
    <w:rsid w:val="00097BF2"/>
    <w:rsid w:val="000B4547"/>
    <w:rsid w:val="000C00E4"/>
    <w:rsid w:val="00103403"/>
    <w:rsid w:val="001245E0"/>
    <w:rsid w:val="001374BE"/>
    <w:rsid w:val="00150536"/>
    <w:rsid w:val="00151AA2"/>
    <w:rsid w:val="001708A8"/>
    <w:rsid w:val="00171968"/>
    <w:rsid w:val="00173975"/>
    <w:rsid w:val="001879EE"/>
    <w:rsid w:val="00197FB1"/>
    <w:rsid w:val="001A2C8D"/>
    <w:rsid w:val="00200BB5"/>
    <w:rsid w:val="00212946"/>
    <w:rsid w:val="0022234A"/>
    <w:rsid w:val="002434C5"/>
    <w:rsid w:val="00252A1D"/>
    <w:rsid w:val="002916CE"/>
    <w:rsid w:val="002933B7"/>
    <w:rsid w:val="002B6005"/>
    <w:rsid w:val="002C1A30"/>
    <w:rsid w:val="002D1367"/>
    <w:rsid w:val="0030016C"/>
    <w:rsid w:val="00300F2E"/>
    <w:rsid w:val="00354D6E"/>
    <w:rsid w:val="00364291"/>
    <w:rsid w:val="0036755B"/>
    <w:rsid w:val="0038042A"/>
    <w:rsid w:val="00386B42"/>
    <w:rsid w:val="003C185E"/>
    <w:rsid w:val="003C2C6E"/>
    <w:rsid w:val="003C49DE"/>
    <w:rsid w:val="003E7E36"/>
    <w:rsid w:val="0043175A"/>
    <w:rsid w:val="00441710"/>
    <w:rsid w:val="00457513"/>
    <w:rsid w:val="004644BF"/>
    <w:rsid w:val="0047363B"/>
    <w:rsid w:val="004B626A"/>
    <w:rsid w:val="004C42F9"/>
    <w:rsid w:val="00516D1B"/>
    <w:rsid w:val="005223D8"/>
    <w:rsid w:val="0053597B"/>
    <w:rsid w:val="00544337"/>
    <w:rsid w:val="00554020"/>
    <w:rsid w:val="00556C2F"/>
    <w:rsid w:val="005D4918"/>
    <w:rsid w:val="005F42D5"/>
    <w:rsid w:val="006659DB"/>
    <w:rsid w:val="006A7488"/>
    <w:rsid w:val="006C5269"/>
    <w:rsid w:val="006D7719"/>
    <w:rsid w:val="006E5406"/>
    <w:rsid w:val="006F0ACA"/>
    <w:rsid w:val="006F1980"/>
    <w:rsid w:val="006F4546"/>
    <w:rsid w:val="00703D1B"/>
    <w:rsid w:val="00710290"/>
    <w:rsid w:val="00713371"/>
    <w:rsid w:val="007413D5"/>
    <w:rsid w:val="00775533"/>
    <w:rsid w:val="007A05DA"/>
    <w:rsid w:val="007B49A9"/>
    <w:rsid w:val="007D3710"/>
    <w:rsid w:val="007E705F"/>
    <w:rsid w:val="00823116"/>
    <w:rsid w:val="00831128"/>
    <w:rsid w:val="008427E7"/>
    <w:rsid w:val="008555F9"/>
    <w:rsid w:val="008C74A2"/>
    <w:rsid w:val="008E214E"/>
    <w:rsid w:val="008F6660"/>
    <w:rsid w:val="00901848"/>
    <w:rsid w:val="009046CA"/>
    <w:rsid w:val="00912396"/>
    <w:rsid w:val="0091420E"/>
    <w:rsid w:val="00915B6F"/>
    <w:rsid w:val="00916FF2"/>
    <w:rsid w:val="00940241"/>
    <w:rsid w:val="00946C3F"/>
    <w:rsid w:val="009812E2"/>
    <w:rsid w:val="00982F09"/>
    <w:rsid w:val="00986248"/>
    <w:rsid w:val="00990241"/>
    <w:rsid w:val="00993722"/>
    <w:rsid w:val="009B309C"/>
    <w:rsid w:val="009C7829"/>
    <w:rsid w:val="009D60BF"/>
    <w:rsid w:val="009F04D3"/>
    <w:rsid w:val="00A066F5"/>
    <w:rsid w:val="00A14EF7"/>
    <w:rsid w:val="00A461FD"/>
    <w:rsid w:val="00A57D11"/>
    <w:rsid w:val="00A63AAB"/>
    <w:rsid w:val="00A65FCB"/>
    <w:rsid w:val="00A71BC9"/>
    <w:rsid w:val="00A81869"/>
    <w:rsid w:val="00A828DD"/>
    <w:rsid w:val="00AB2EB3"/>
    <w:rsid w:val="00AC792D"/>
    <w:rsid w:val="00AE65CC"/>
    <w:rsid w:val="00B039CF"/>
    <w:rsid w:val="00B10731"/>
    <w:rsid w:val="00B16128"/>
    <w:rsid w:val="00B359BC"/>
    <w:rsid w:val="00B45842"/>
    <w:rsid w:val="00B74206"/>
    <w:rsid w:val="00B755E8"/>
    <w:rsid w:val="00B97DFA"/>
    <w:rsid w:val="00BC0893"/>
    <w:rsid w:val="00BC3757"/>
    <w:rsid w:val="00BF2765"/>
    <w:rsid w:val="00BF68F9"/>
    <w:rsid w:val="00C01683"/>
    <w:rsid w:val="00C41D97"/>
    <w:rsid w:val="00C46008"/>
    <w:rsid w:val="00C841FA"/>
    <w:rsid w:val="00CC6434"/>
    <w:rsid w:val="00CE79BB"/>
    <w:rsid w:val="00D1587F"/>
    <w:rsid w:val="00D17FD1"/>
    <w:rsid w:val="00D3675A"/>
    <w:rsid w:val="00D56882"/>
    <w:rsid w:val="00D67CBB"/>
    <w:rsid w:val="00D76AC1"/>
    <w:rsid w:val="00D81473"/>
    <w:rsid w:val="00DA08C6"/>
    <w:rsid w:val="00DA2AD1"/>
    <w:rsid w:val="00DA44F2"/>
    <w:rsid w:val="00DD5961"/>
    <w:rsid w:val="00DF338B"/>
    <w:rsid w:val="00E04294"/>
    <w:rsid w:val="00E3345A"/>
    <w:rsid w:val="00E577B7"/>
    <w:rsid w:val="00E8485C"/>
    <w:rsid w:val="00EA362A"/>
    <w:rsid w:val="00EE67D1"/>
    <w:rsid w:val="00F32D85"/>
    <w:rsid w:val="00F56716"/>
    <w:rsid w:val="00F57019"/>
    <w:rsid w:val="00F6463C"/>
    <w:rsid w:val="00F72611"/>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1E34AC27-B68B-414E-B0AB-CAC98AA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character" w:styleId="ab">
    <w:name w:val="Unresolved Mention"/>
    <w:basedOn w:val="a0"/>
    <w:uiPriority w:val="99"/>
    <w:semiHidden/>
    <w:unhideWhenUsed/>
    <w:rsid w:val="00354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1707832431">
      <w:bodyDiv w:val="1"/>
      <w:marLeft w:val="0"/>
      <w:marRight w:val="0"/>
      <w:marTop w:val="0"/>
      <w:marBottom w:val="0"/>
      <w:divBdr>
        <w:top w:val="none" w:sz="0" w:space="0" w:color="auto"/>
        <w:left w:val="none" w:sz="0" w:space="0" w:color="auto"/>
        <w:bottom w:val="none" w:sz="0" w:space="0" w:color="auto"/>
        <w:right w:val="none" w:sz="0" w:space="0" w:color="auto"/>
      </w:divBdr>
      <w:divsChild>
        <w:div w:id="807209414">
          <w:marLeft w:val="0"/>
          <w:marRight w:val="0"/>
          <w:marTop w:val="0"/>
          <w:marBottom w:val="0"/>
          <w:divBdr>
            <w:top w:val="none" w:sz="0" w:space="0" w:color="auto"/>
            <w:left w:val="none" w:sz="0" w:space="0" w:color="auto"/>
            <w:bottom w:val="none" w:sz="0" w:space="0" w:color="auto"/>
            <w:right w:val="none" w:sz="0" w:space="0" w:color="auto"/>
          </w:divBdr>
          <w:divsChild>
            <w:div w:id="656419891">
              <w:marLeft w:val="0"/>
              <w:marRight w:val="0"/>
              <w:marTop w:val="0"/>
              <w:marBottom w:val="0"/>
              <w:divBdr>
                <w:top w:val="none" w:sz="0" w:space="0" w:color="auto"/>
                <w:left w:val="none" w:sz="0" w:space="0" w:color="auto"/>
                <w:bottom w:val="none" w:sz="0" w:space="0" w:color="auto"/>
                <w:right w:val="none" w:sz="0" w:space="0" w:color="auto"/>
              </w:divBdr>
              <w:divsChild>
                <w:div w:id="1330981245">
                  <w:marLeft w:val="0"/>
                  <w:marRight w:val="0"/>
                  <w:marTop w:val="0"/>
                  <w:marBottom w:val="0"/>
                  <w:divBdr>
                    <w:top w:val="none" w:sz="0" w:space="0" w:color="auto"/>
                    <w:left w:val="none" w:sz="0" w:space="0" w:color="auto"/>
                    <w:bottom w:val="none" w:sz="0" w:space="0" w:color="auto"/>
                    <w:right w:val="none" w:sz="0" w:space="0" w:color="auto"/>
                  </w:divBdr>
                  <w:divsChild>
                    <w:div w:id="886768204">
                      <w:marLeft w:val="0"/>
                      <w:marRight w:val="0"/>
                      <w:marTop w:val="0"/>
                      <w:marBottom w:val="0"/>
                      <w:divBdr>
                        <w:top w:val="none" w:sz="0" w:space="0" w:color="auto"/>
                        <w:left w:val="none" w:sz="0" w:space="0" w:color="auto"/>
                        <w:bottom w:val="none" w:sz="0" w:space="0" w:color="auto"/>
                        <w:right w:val="none" w:sz="0" w:space="0" w:color="auto"/>
                      </w:divBdr>
                    </w:div>
                    <w:div w:id="20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4495">
          <w:marLeft w:val="0"/>
          <w:marRight w:val="0"/>
          <w:marTop w:val="0"/>
          <w:marBottom w:val="0"/>
          <w:divBdr>
            <w:top w:val="none" w:sz="0" w:space="0" w:color="auto"/>
            <w:left w:val="none" w:sz="0" w:space="0" w:color="auto"/>
            <w:bottom w:val="none" w:sz="0" w:space="0" w:color="auto"/>
            <w:right w:val="none" w:sz="0" w:space="0" w:color="auto"/>
          </w:divBdr>
          <w:divsChild>
            <w:div w:id="369109619">
              <w:marLeft w:val="0"/>
              <w:marRight w:val="0"/>
              <w:marTop w:val="0"/>
              <w:marBottom w:val="0"/>
              <w:divBdr>
                <w:top w:val="none" w:sz="0" w:space="0" w:color="auto"/>
                <w:left w:val="none" w:sz="0" w:space="0" w:color="auto"/>
                <w:bottom w:val="none" w:sz="0" w:space="0" w:color="auto"/>
                <w:right w:val="none" w:sz="0" w:space="0" w:color="auto"/>
              </w:divBdr>
              <w:divsChild>
                <w:div w:id="2074042816">
                  <w:marLeft w:val="0"/>
                  <w:marRight w:val="0"/>
                  <w:marTop w:val="0"/>
                  <w:marBottom w:val="0"/>
                  <w:divBdr>
                    <w:top w:val="none" w:sz="0" w:space="0" w:color="auto"/>
                    <w:left w:val="none" w:sz="0" w:space="0" w:color="auto"/>
                    <w:bottom w:val="none" w:sz="0" w:space="0" w:color="auto"/>
                    <w:right w:val="none" w:sz="0" w:space="0" w:color="auto"/>
                  </w:divBdr>
                  <w:divsChild>
                    <w:div w:id="1764033429">
                      <w:marLeft w:val="0"/>
                      <w:marRight w:val="0"/>
                      <w:marTop w:val="0"/>
                      <w:marBottom w:val="0"/>
                      <w:divBdr>
                        <w:top w:val="none" w:sz="0" w:space="0" w:color="auto"/>
                        <w:left w:val="none" w:sz="0" w:space="0" w:color="auto"/>
                        <w:bottom w:val="none" w:sz="0" w:space="0" w:color="auto"/>
                        <w:right w:val="none" w:sz="0" w:space="0" w:color="auto"/>
                      </w:divBdr>
                      <w:divsChild>
                        <w:div w:id="642081101">
                          <w:marLeft w:val="0"/>
                          <w:marRight w:val="0"/>
                          <w:marTop w:val="0"/>
                          <w:marBottom w:val="0"/>
                          <w:divBdr>
                            <w:top w:val="none" w:sz="0" w:space="0" w:color="auto"/>
                            <w:left w:val="none" w:sz="0" w:space="0" w:color="auto"/>
                            <w:bottom w:val="none" w:sz="0" w:space="0" w:color="auto"/>
                            <w:right w:val="none" w:sz="0" w:space="0" w:color="auto"/>
                          </w:divBdr>
                          <w:divsChild>
                            <w:div w:id="1607691202">
                              <w:marLeft w:val="0"/>
                              <w:marRight w:val="0"/>
                              <w:marTop w:val="0"/>
                              <w:marBottom w:val="0"/>
                              <w:divBdr>
                                <w:top w:val="none" w:sz="0" w:space="0" w:color="auto"/>
                                <w:left w:val="none" w:sz="0" w:space="0" w:color="auto"/>
                                <w:bottom w:val="none" w:sz="0" w:space="0" w:color="auto"/>
                                <w:right w:val="none" w:sz="0" w:space="0" w:color="auto"/>
                              </w:divBdr>
                              <w:divsChild>
                                <w:div w:id="994452084">
                                  <w:marLeft w:val="0"/>
                                  <w:marRight w:val="0"/>
                                  <w:marTop w:val="0"/>
                                  <w:marBottom w:val="0"/>
                                  <w:divBdr>
                                    <w:top w:val="none" w:sz="0" w:space="0" w:color="auto"/>
                                    <w:left w:val="none" w:sz="0" w:space="0" w:color="auto"/>
                                    <w:bottom w:val="none" w:sz="0" w:space="0" w:color="auto"/>
                                    <w:right w:val="none" w:sz="0" w:space="0" w:color="auto"/>
                                  </w:divBdr>
                                  <w:divsChild>
                                    <w:div w:id="1583445569">
                                      <w:marLeft w:val="0"/>
                                      <w:marRight w:val="0"/>
                                      <w:marTop w:val="0"/>
                                      <w:marBottom w:val="0"/>
                                      <w:divBdr>
                                        <w:top w:val="none" w:sz="0" w:space="0" w:color="auto"/>
                                        <w:left w:val="none" w:sz="0" w:space="0" w:color="auto"/>
                                        <w:bottom w:val="none" w:sz="0" w:space="0" w:color="auto"/>
                                        <w:right w:val="none" w:sz="0" w:space="0" w:color="auto"/>
                                      </w:divBdr>
                                      <w:divsChild>
                                        <w:div w:id="395976789">
                                          <w:marLeft w:val="0"/>
                                          <w:marRight w:val="0"/>
                                          <w:marTop w:val="0"/>
                                          <w:marBottom w:val="0"/>
                                          <w:divBdr>
                                            <w:top w:val="none" w:sz="0" w:space="0" w:color="auto"/>
                                            <w:left w:val="none" w:sz="0" w:space="0" w:color="auto"/>
                                            <w:bottom w:val="none" w:sz="0" w:space="0" w:color="auto"/>
                                            <w:right w:val="none" w:sz="0" w:space="0" w:color="auto"/>
                                          </w:divBdr>
                                          <w:divsChild>
                                            <w:div w:id="18278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8.wmf"/><Relationship Id="rId50" Type="http://schemas.openxmlformats.org/officeDocument/2006/relationships/hyperlink" Target="https://doi.org/10.1051/bioconf/202413004008\" TargetMode="External"/><Relationship Id="rId55" Type="http://schemas.openxmlformats.org/officeDocument/2006/relationships/hyperlink" Target="https://doi.org/10.1063/5.0145556" TargetMode="External"/><Relationship Id="rId63" Type="http://schemas.openxmlformats.org/officeDocument/2006/relationships/hyperlink" Target="https://doi.org/10.1103/physrevb.108.035416"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settings" Target="settings.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hyperlink" Target="https://doi.org/10.1142/S021798492350015X" TargetMode="External"/><Relationship Id="rId58" Type="http://schemas.openxmlformats.org/officeDocument/2006/relationships/hyperlink" Target="https://doi.org/10.48550/arxiv.2308.01745" TargetMode="External"/><Relationship Id="rId5" Type="http://schemas.openxmlformats.org/officeDocument/2006/relationships/customXml" Target="../customXml/item5.xml"/><Relationship Id="rId61" Type="http://schemas.openxmlformats.org/officeDocument/2006/relationships/hyperlink" Target="https://doi.org/10.1103/PhysRevB.101.205310" TargetMode="External"/><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hyperlink" Target="https://doi.org/10.17776/csj.872732" TargetMode="External"/><Relationship Id="rId64"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hyperlink" Target="https://doi.org/10.1063/5.0269506" TargetMode="Externa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hyperlink" Target="https://doi.org/10.1063/5.0145554" TargetMode="Externa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hyperlink" Target="https://doi.org/10.5897/ijps2018.4736" TargetMode="External"/><Relationship Id="rId62" Type="http://schemas.openxmlformats.org/officeDocument/2006/relationships/hyperlink" Target="https://doi.org/10.1051/bioconf/202413004008\"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png"/><Relationship Id="rId57" Type="http://schemas.openxmlformats.org/officeDocument/2006/relationships/hyperlink" Target="https://doi.org/10.1051/e3sconf/202340101090" TargetMode="External"/><Relationship Id="rId10" Type="http://schemas.openxmlformats.org/officeDocument/2006/relationships/styles" Target="styles.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hyperlink" Target="https://doi.org/10.26565/2312-4334-2023-3-10" TargetMode="External"/><Relationship Id="rId60" Type="http://schemas.openxmlformats.org/officeDocument/2006/relationships/hyperlink" Target="https://doi.org/10.1007/BF01397213"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Props1.xml><?xml version="1.0" encoding="utf-8"?>
<ds:datastoreItem xmlns:ds="http://schemas.openxmlformats.org/officeDocument/2006/customXml" ds:itemID="{D4479319-2041-4C88-8A79-51FE2E68A505}">
  <ds:schemaRefs>
    <ds:schemaRef ds:uri="http://www.w3.org/2003/InkML"/>
  </ds:schemaRefs>
</ds:datastoreItem>
</file>

<file path=customXml/itemProps2.xml><?xml version="1.0" encoding="utf-8"?>
<ds:datastoreItem xmlns:ds="http://schemas.openxmlformats.org/officeDocument/2006/customXml" ds:itemID="{B046B7A6-AF19-4C15-8A0D-D3B3B39B458F}">
  <ds:schemaRefs>
    <ds:schemaRef ds:uri="http://www.w3.org/2003/InkML"/>
  </ds:schemaRefs>
</ds:datastoreItem>
</file>

<file path=customXml/itemProps3.xml><?xml version="1.0" encoding="utf-8"?>
<ds:datastoreItem xmlns:ds="http://schemas.openxmlformats.org/officeDocument/2006/customXml" ds:itemID="{8FDD09A5-EE87-4343-ACCC-3E58CA3F5B4B}">
  <ds:schemaRefs>
    <ds:schemaRef ds:uri="http://schemas.openxmlformats.org/officeDocument/2006/bibliography"/>
  </ds:schemaRefs>
</ds:datastoreItem>
</file>

<file path=customXml/itemProps4.xml><?xml version="1.0" encoding="utf-8"?>
<ds:datastoreItem xmlns:ds="http://schemas.openxmlformats.org/officeDocument/2006/customXml" ds:itemID="{92CCF74D-8D1F-4FCD-A2FC-BB6BD3683756}">
  <ds:schemaRefs>
    <ds:schemaRef ds:uri="http://www.w3.org/2003/InkML"/>
  </ds:schemaRefs>
</ds:datastoreItem>
</file>

<file path=customXml/itemProps5.xml><?xml version="1.0" encoding="utf-8"?>
<ds:datastoreItem xmlns:ds="http://schemas.openxmlformats.org/officeDocument/2006/customXml" ds:itemID="{6018409E-21CF-4529-99E3-840295CF523F}">
  <ds:schemaRefs>
    <ds:schemaRef ds:uri="http://www.w3.org/2003/InkML"/>
  </ds:schemaRefs>
</ds:datastoreItem>
</file>

<file path=customXml/itemProps6.xml><?xml version="1.0" encoding="utf-8"?>
<ds:datastoreItem xmlns:ds="http://schemas.openxmlformats.org/officeDocument/2006/customXml" ds:itemID="{615CE788-3733-4DB4-A7BC-0C77C8163A1A}">
  <ds:schemaRefs>
    <ds:schemaRef ds:uri="http://www.w3.org/2003/InkML"/>
  </ds:schemaRefs>
</ds:datastoreItem>
</file>

<file path=customXml/itemProps7.xml><?xml version="1.0" encoding="utf-8"?>
<ds:datastoreItem xmlns:ds="http://schemas.openxmlformats.org/officeDocument/2006/customXml" ds:itemID="{C5E979F7-5E2A-4889-9FF2-51D72B0FF2DF}">
  <ds:schemaRefs>
    <ds:schemaRef ds:uri="http://www.w3.org/2003/InkML"/>
  </ds:schemaRefs>
</ds:datastoreItem>
</file>

<file path=customXml/itemProps8.xml><?xml version="1.0" encoding="utf-8"?>
<ds:datastoreItem xmlns:ds="http://schemas.openxmlformats.org/officeDocument/2006/customXml" ds:itemID="{91D177E1-550D-4E26-8073-EFD45C8BFE68}">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2497</Words>
  <Characters>14238</Characters>
  <Application>Microsoft Office Word</Application>
  <DocSecurity>0</DocSecurity>
  <PresentationFormat/>
  <Lines>118</Lines>
  <Paragraphs>33</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2025-12-29T04:10:00Z</dcterms:created>
  <dcterms:modified xsi:type="dcterms:W3CDTF">2025-12-29T04:10:00Z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