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C429E" w14:textId="1C034E01" w:rsidR="00B20AEF" w:rsidRDefault="00A42F71" w:rsidP="004F3C62">
      <w:pPr>
        <w:tabs>
          <w:tab w:val="left" w:pos="0"/>
        </w:tabs>
        <w:spacing w:before="1200" w:after="0" w:line="240" w:lineRule="auto"/>
        <w:jc w:val="center"/>
        <w:rPr>
          <w:rFonts w:ascii="Times New Roman" w:hAnsi="Times New Roman"/>
          <w:b/>
          <w:sz w:val="36"/>
          <w:szCs w:val="36"/>
          <w:lang w:val="en-US"/>
        </w:rPr>
      </w:pPr>
      <w:r>
        <w:rPr>
          <w:rFonts w:ascii="Times New Roman" w:hAnsi="Times New Roman"/>
          <w:b/>
          <w:sz w:val="36"/>
          <w:szCs w:val="36"/>
          <w:lang w:val="en-US"/>
        </w:rPr>
        <w:t>Investigation t</w:t>
      </w:r>
      <w:r w:rsidRPr="00B20AEF">
        <w:rPr>
          <w:rFonts w:ascii="Times New Roman" w:hAnsi="Times New Roman"/>
          <w:b/>
          <w:sz w:val="36"/>
          <w:szCs w:val="36"/>
          <w:lang w:val="en-US"/>
        </w:rPr>
        <w:t xml:space="preserve">he Effects </w:t>
      </w:r>
      <w:r>
        <w:rPr>
          <w:rFonts w:ascii="Times New Roman" w:hAnsi="Times New Roman"/>
          <w:b/>
          <w:sz w:val="36"/>
          <w:szCs w:val="36"/>
          <w:lang w:val="en-US"/>
        </w:rPr>
        <w:t>o</w:t>
      </w:r>
      <w:r w:rsidRPr="00B20AEF">
        <w:rPr>
          <w:rFonts w:ascii="Times New Roman" w:hAnsi="Times New Roman"/>
          <w:b/>
          <w:sz w:val="36"/>
          <w:szCs w:val="36"/>
          <w:lang w:val="en-US"/>
        </w:rPr>
        <w:t xml:space="preserve">f Temperature </w:t>
      </w:r>
      <w:r>
        <w:rPr>
          <w:rFonts w:ascii="Times New Roman" w:hAnsi="Times New Roman"/>
          <w:b/>
          <w:sz w:val="36"/>
          <w:szCs w:val="36"/>
          <w:lang w:val="en-US"/>
        </w:rPr>
        <w:t>a</w:t>
      </w:r>
      <w:r w:rsidRPr="00B20AEF">
        <w:rPr>
          <w:rFonts w:ascii="Times New Roman" w:hAnsi="Times New Roman"/>
          <w:b/>
          <w:sz w:val="36"/>
          <w:szCs w:val="36"/>
          <w:lang w:val="en-US"/>
        </w:rPr>
        <w:t xml:space="preserve">nd Light </w:t>
      </w:r>
      <w:r>
        <w:rPr>
          <w:rFonts w:ascii="Times New Roman" w:hAnsi="Times New Roman"/>
          <w:b/>
          <w:sz w:val="36"/>
          <w:szCs w:val="36"/>
          <w:lang w:val="en-US"/>
        </w:rPr>
        <w:t>o</w:t>
      </w:r>
      <w:r w:rsidRPr="00B20AEF">
        <w:rPr>
          <w:rFonts w:ascii="Times New Roman" w:hAnsi="Times New Roman"/>
          <w:b/>
          <w:sz w:val="36"/>
          <w:szCs w:val="36"/>
          <w:lang w:val="en-US"/>
        </w:rPr>
        <w:t>n Nanoscale Semiconductor Materials</w:t>
      </w:r>
    </w:p>
    <w:p w14:paraId="0C424F37" w14:textId="3EACC3C6" w:rsidR="001879EE" w:rsidRPr="00A42F71" w:rsidRDefault="00A42F71" w:rsidP="004F3C62">
      <w:pPr>
        <w:tabs>
          <w:tab w:val="left" w:pos="0"/>
        </w:tabs>
        <w:spacing w:before="360" w:after="360" w:line="240" w:lineRule="auto"/>
        <w:jc w:val="center"/>
        <w:rPr>
          <w:rFonts w:ascii="Times New Roman" w:hAnsi="Times New Roman"/>
          <w:sz w:val="28"/>
          <w:szCs w:val="36"/>
          <w:vertAlign w:val="superscript"/>
          <w:lang w:val="en-US"/>
        </w:rPr>
      </w:pPr>
      <w:r w:rsidRPr="00A42F71">
        <w:rPr>
          <w:rFonts w:ascii="Times New Roman" w:hAnsi="Times New Roman"/>
          <w:sz w:val="28"/>
          <w:szCs w:val="36"/>
          <w:lang w:val="en-US"/>
        </w:rPr>
        <w:t>Rashid G. Rakhimov</w:t>
      </w:r>
      <w:r>
        <w:rPr>
          <w:rFonts w:ascii="Times New Roman" w:hAnsi="Times New Roman"/>
          <w:sz w:val="28"/>
          <w:szCs w:val="36"/>
          <w:vertAlign w:val="superscript"/>
          <w:lang w:val="en-US"/>
        </w:rPr>
        <w:t>1</w:t>
      </w:r>
      <w:r w:rsidRPr="00A42F71">
        <w:rPr>
          <w:rFonts w:ascii="Times New Roman" w:hAnsi="Times New Roman"/>
          <w:sz w:val="28"/>
          <w:szCs w:val="36"/>
          <w:lang w:val="en-US"/>
        </w:rPr>
        <w:t xml:space="preserve">, </w:t>
      </w:r>
      <w:proofErr w:type="spellStart"/>
      <w:r w:rsidRPr="00A42F71">
        <w:rPr>
          <w:rFonts w:ascii="Times New Roman" w:hAnsi="Times New Roman"/>
          <w:sz w:val="28"/>
          <w:szCs w:val="36"/>
          <w:lang w:val="en-US"/>
        </w:rPr>
        <w:t>Sherzod</w:t>
      </w:r>
      <w:proofErr w:type="spellEnd"/>
      <w:r w:rsidRPr="00A42F71">
        <w:rPr>
          <w:rFonts w:ascii="Times New Roman" w:hAnsi="Times New Roman"/>
          <w:sz w:val="28"/>
          <w:szCs w:val="36"/>
          <w:lang w:val="en-US"/>
        </w:rPr>
        <w:t xml:space="preserve"> Korabayev</w:t>
      </w:r>
      <w:r>
        <w:rPr>
          <w:rFonts w:ascii="Times New Roman" w:hAnsi="Times New Roman"/>
          <w:sz w:val="28"/>
          <w:szCs w:val="36"/>
          <w:vertAlign w:val="superscript"/>
          <w:lang w:val="en-US"/>
        </w:rPr>
        <w:t>1, a)</w:t>
      </w:r>
      <w:r w:rsidRPr="00A42F71">
        <w:rPr>
          <w:rFonts w:ascii="Times New Roman" w:hAnsi="Times New Roman"/>
          <w:sz w:val="28"/>
          <w:szCs w:val="36"/>
          <w:lang w:val="en-US"/>
        </w:rPr>
        <w:t xml:space="preserve">, </w:t>
      </w:r>
      <w:proofErr w:type="spellStart"/>
      <w:r w:rsidRPr="00A42F71">
        <w:rPr>
          <w:rFonts w:ascii="Times New Roman" w:hAnsi="Times New Roman"/>
          <w:sz w:val="28"/>
          <w:szCs w:val="36"/>
          <w:lang w:val="en-US"/>
        </w:rPr>
        <w:t>Avazbek</w:t>
      </w:r>
      <w:proofErr w:type="spellEnd"/>
      <w:r w:rsidRPr="00A42F71">
        <w:rPr>
          <w:rFonts w:ascii="Times New Roman" w:hAnsi="Times New Roman"/>
          <w:sz w:val="28"/>
          <w:szCs w:val="36"/>
          <w:lang w:val="en-US"/>
        </w:rPr>
        <w:t xml:space="preserve"> Obidov</w:t>
      </w:r>
      <w:r>
        <w:rPr>
          <w:rFonts w:ascii="Times New Roman" w:hAnsi="Times New Roman"/>
          <w:sz w:val="28"/>
          <w:szCs w:val="36"/>
          <w:vertAlign w:val="superscript"/>
          <w:lang w:val="en-US"/>
        </w:rPr>
        <w:t>1</w:t>
      </w:r>
      <w:r w:rsidRPr="00A42F71">
        <w:rPr>
          <w:rFonts w:ascii="Times New Roman" w:hAnsi="Times New Roman"/>
          <w:sz w:val="28"/>
          <w:szCs w:val="36"/>
          <w:lang w:val="en-US"/>
        </w:rPr>
        <w:t xml:space="preserve">, </w:t>
      </w:r>
      <w:r>
        <w:rPr>
          <w:rFonts w:ascii="Times New Roman" w:hAnsi="Times New Roman"/>
          <w:sz w:val="28"/>
          <w:szCs w:val="36"/>
          <w:lang w:val="en-US"/>
        </w:rPr>
        <w:br/>
      </w:r>
      <w:proofErr w:type="spellStart"/>
      <w:r w:rsidRPr="00A42F71">
        <w:rPr>
          <w:rFonts w:ascii="Times New Roman" w:hAnsi="Times New Roman"/>
          <w:sz w:val="28"/>
          <w:szCs w:val="36"/>
          <w:lang w:val="en-US"/>
        </w:rPr>
        <w:t>Dilnoza</w:t>
      </w:r>
      <w:proofErr w:type="spellEnd"/>
      <w:r w:rsidRPr="00A42F71">
        <w:rPr>
          <w:rFonts w:ascii="Times New Roman" w:hAnsi="Times New Roman"/>
          <w:sz w:val="28"/>
          <w:szCs w:val="36"/>
          <w:lang w:val="en-US"/>
        </w:rPr>
        <w:t xml:space="preserve"> </w:t>
      </w:r>
      <w:proofErr w:type="spellStart"/>
      <w:r w:rsidRPr="00A42F71">
        <w:rPr>
          <w:rFonts w:ascii="Times New Roman" w:hAnsi="Times New Roman"/>
          <w:sz w:val="28"/>
          <w:szCs w:val="36"/>
          <w:lang w:val="en-US"/>
        </w:rPr>
        <w:t>Kh</w:t>
      </w:r>
      <w:proofErr w:type="spellEnd"/>
      <w:r w:rsidRPr="00A42F71">
        <w:rPr>
          <w:rFonts w:ascii="Times New Roman" w:hAnsi="Times New Roman"/>
          <w:sz w:val="28"/>
          <w:szCs w:val="36"/>
          <w:lang w:val="en-US"/>
        </w:rPr>
        <w:t>. Makhmudova</w:t>
      </w:r>
      <w:r>
        <w:rPr>
          <w:rFonts w:ascii="Times New Roman" w:hAnsi="Times New Roman"/>
          <w:sz w:val="28"/>
          <w:szCs w:val="36"/>
          <w:vertAlign w:val="superscript"/>
          <w:lang w:val="en-US"/>
        </w:rPr>
        <w:t>2</w:t>
      </w:r>
      <w:r w:rsidRPr="00A42F71">
        <w:rPr>
          <w:rFonts w:ascii="Times New Roman" w:hAnsi="Times New Roman"/>
          <w:sz w:val="28"/>
          <w:szCs w:val="36"/>
          <w:lang w:val="en-US"/>
        </w:rPr>
        <w:t xml:space="preserve">, </w:t>
      </w:r>
      <w:proofErr w:type="spellStart"/>
      <w:r w:rsidRPr="00A42F71">
        <w:rPr>
          <w:rFonts w:ascii="Times New Roman" w:hAnsi="Times New Roman"/>
          <w:sz w:val="28"/>
          <w:szCs w:val="36"/>
          <w:lang w:val="en-US"/>
        </w:rPr>
        <w:t>Mansurjon</w:t>
      </w:r>
      <w:proofErr w:type="spellEnd"/>
      <w:r w:rsidRPr="00A42F71">
        <w:rPr>
          <w:rFonts w:ascii="Times New Roman" w:hAnsi="Times New Roman"/>
          <w:sz w:val="28"/>
          <w:szCs w:val="36"/>
          <w:lang w:val="en-US"/>
        </w:rPr>
        <w:t xml:space="preserve"> Bustonov</w:t>
      </w:r>
      <w:r>
        <w:rPr>
          <w:rFonts w:ascii="Times New Roman" w:hAnsi="Times New Roman"/>
          <w:sz w:val="28"/>
          <w:szCs w:val="36"/>
          <w:vertAlign w:val="superscript"/>
          <w:lang w:val="en-US"/>
        </w:rPr>
        <w:t>1</w:t>
      </w:r>
      <w:r w:rsidRPr="00A42F71">
        <w:rPr>
          <w:rFonts w:ascii="Times New Roman" w:hAnsi="Times New Roman"/>
          <w:sz w:val="28"/>
          <w:szCs w:val="36"/>
          <w:lang w:val="en-US"/>
        </w:rPr>
        <w:t xml:space="preserve">, </w:t>
      </w:r>
      <w:proofErr w:type="spellStart"/>
      <w:r w:rsidRPr="00A42F71">
        <w:rPr>
          <w:rFonts w:ascii="Times New Roman" w:hAnsi="Times New Roman"/>
          <w:sz w:val="28"/>
          <w:szCs w:val="36"/>
          <w:lang w:val="en-US"/>
        </w:rPr>
        <w:t>Doniyor</w:t>
      </w:r>
      <w:proofErr w:type="spellEnd"/>
      <w:r w:rsidRPr="00A42F71">
        <w:rPr>
          <w:rFonts w:ascii="Times New Roman" w:hAnsi="Times New Roman"/>
          <w:sz w:val="28"/>
          <w:szCs w:val="36"/>
          <w:lang w:val="en-US"/>
        </w:rPr>
        <w:t xml:space="preserve"> Sobirov</w:t>
      </w:r>
      <w:r>
        <w:rPr>
          <w:rFonts w:ascii="Times New Roman" w:hAnsi="Times New Roman"/>
          <w:sz w:val="28"/>
          <w:szCs w:val="36"/>
          <w:vertAlign w:val="superscript"/>
          <w:lang w:val="en-US"/>
        </w:rPr>
        <w:t>3</w:t>
      </w:r>
    </w:p>
    <w:p w14:paraId="66E5A906" w14:textId="04DF4638" w:rsidR="00D76AC1" w:rsidRDefault="00C2495D" w:rsidP="004F3C62">
      <w:pPr>
        <w:spacing w:after="0" w:line="240" w:lineRule="auto"/>
        <w:jc w:val="center"/>
        <w:rPr>
          <w:rFonts w:ascii="Times New Roman" w:hAnsi="Times New Roman"/>
          <w:i/>
          <w:sz w:val="20"/>
          <w:szCs w:val="20"/>
          <w:lang w:val="en-US"/>
        </w:rPr>
      </w:pPr>
      <w:r>
        <w:rPr>
          <w:rFonts w:ascii="Times New Roman" w:hAnsi="Times New Roman"/>
          <w:i/>
          <w:sz w:val="20"/>
          <w:szCs w:val="20"/>
          <w:vertAlign w:val="superscript"/>
          <w:lang w:val="en-US"/>
        </w:rPr>
        <w:t>1</w:t>
      </w:r>
      <w:r w:rsidR="00EE67D1" w:rsidRPr="00EE67D1">
        <w:rPr>
          <w:rFonts w:ascii="Times New Roman" w:hAnsi="Times New Roman"/>
          <w:i/>
          <w:sz w:val="20"/>
          <w:szCs w:val="20"/>
          <w:lang w:val="en-US"/>
        </w:rPr>
        <w:t>Namangan State Technical University</w:t>
      </w:r>
      <w:r w:rsidR="00D76AC1" w:rsidRPr="00D76AC1">
        <w:rPr>
          <w:rFonts w:ascii="Times New Roman" w:hAnsi="Times New Roman"/>
          <w:i/>
          <w:sz w:val="20"/>
          <w:szCs w:val="20"/>
          <w:lang w:val="en-US"/>
        </w:rPr>
        <w:t>, Namangan, Uzbekistan</w:t>
      </w:r>
    </w:p>
    <w:p w14:paraId="13BDE077" w14:textId="04958A2B" w:rsidR="00C2495D" w:rsidRDefault="00C2495D" w:rsidP="004F3C62">
      <w:pPr>
        <w:spacing w:after="0" w:line="240" w:lineRule="auto"/>
        <w:jc w:val="center"/>
        <w:rPr>
          <w:rFonts w:ascii="Times New Roman" w:hAnsi="Times New Roman"/>
          <w:i/>
          <w:sz w:val="20"/>
          <w:szCs w:val="20"/>
          <w:lang w:val="en-US"/>
        </w:rPr>
      </w:pPr>
      <w:r>
        <w:rPr>
          <w:rFonts w:ascii="Times New Roman" w:hAnsi="Times New Roman"/>
          <w:i/>
          <w:sz w:val="20"/>
          <w:szCs w:val="20"/>
          <w:vertAlign w:val="superscript"/>
          <w:lang w:val="en-US"/>
        </w:rPr>
        <w:t>2</w:t>
      </w:r>
      <w:r w:rsidRPr="00C2495D">
        <w:rPr>
          <w:rFonts w:ascii="Times New Roman" w:hAnsi="Times New Roman"/>
          <w:i/>
          <w:sz w:val="20"/>
          <w:szCs w:val="20"/>
          <w:lang w:val="en-US"/>
        </w:rPr>
        <w:t>Namangan State University, Namangan. Uzbekistan</w:t>
      </w:r>
    </w:p>
    <w:p w14:paraId="593519E5" w14:textId="77E25375" w:rsidR="00C2495D" w:rsidRPr="00D76AC1" w:rsidRDefault="00C2495D" w:rsidP="004F3C62">
      <w:pPr>
        <w:spacing w:after="0" w:line="240" w:lineRule="auto"/>
        <w:jc w:val="center"/>
        <w:rPr>
          <w:rFonts w:ascii="Times New Roman" w:hAnsi="Times New Roman"/>
          <w:i/>
          <w:sz w:val="20"/>
          <w:szCs w:val="20"/>
          <w:lang w:val="en-US"/>
        </w:rPr>
      </w:pPr>
      <w:r>
        <w:rPr>
          <w:rFonts w:ascii="Times New Roman" w:hAnsi="Times New Roman"/>
          <w:i/>
          <w:sz w:val="20"/>
          <w:szCs w:val="20"/>
          <w:vertAlign w:val="superscript"/>
          <w:lang w:val="en-US"/>
        </w:rPr>
        <w:t>3</w:t>
      </w:r>
      <w:r w:rsidRPr="00C2495D">
        <w:rPr>
          <w:rFonts w:ascii="Times New Roman" w:hAnsi="Times New Roman"/>
          <w:i/>
          <w:sz w:val="20"/>
          <w:szCs w:val="20"/>
          <w:lang w:val="en-US"/>
        </w:rPr>
        <w:t xml:space="preserve">Urgench State University, </w:t>
      </w:r>
      <w:proofErr w:type="spellStart"/>
      <w:r w:rsidRPr="00C2495D">
        <w:rPr>
          <w:rFonts w:ascii="Times New Roman" w:hAnsi="Times New Roman"/>
          <w:i/>
          <w:sz w:val="20"/>
          <w:szCs w:val="20"/>
          <w:lang w:val="en-US"/>
        </w:rPr>
        <w:t>Urgench</w:t>
      </w:r>
      <w:proofErr w:type="spellEnd"/>
      <w:r w:rsidRPr="00C2495D">
        <w:rPr>
          <w:rFonts w:ascii="Times New Roman" w:hAnsi="Times New Roman"/>
          <w:i/>
          <w:sz w:val="20"/>
          <w:szCs w:val="20"/>
          <w:lang w:val="en-US"/>
        </w:rPr>
        <w:t>, Uzbekistan</w:t>
      </w:r>
    </w:p>
    <w:p w14:paraId="6D9F4911" w14:textId="77777777" w:rsidR="00AC792D" w:rsidRPr="00D76AC1" w:rsidRDefault="00AC792D" w:rsidP="004F3C62">
      <w:pPr>
        <w:tabs>
          <w:tab w:val="left" w:pos="0"/>
        </w:tabs>
        <w:spacing w:after="0" w:line="240" w:lineRule="auto"/>
        <w:jc w:val="center"/>
        <w:rPr>
          <w:rFonts w:ascii="Times New Roman" w:hAnsi="Times New Roman"/>
          <w:sz w:val="20"/>
          <w:szCs w:val="20"/>
          <w:lang w:val="en-US"/>
        </w:rPr>
      </w:pPr>
    </w:p>
    <w:p w14:paraId="12C2F642" w14:textId="5F4192EA" w:rsidR="00D76AC1" w:rsidRPr="00D76AC1" w:rsidRDefault="00D76AC1" w:rsidP="004F3C62">
      <w:pPr>
        <w:tabs>
          <w:tab w:val="left" w:pos="0"/>
        </w:tabs>
        <w:spacing w:after="0" w:line="240" w:lineRule="auto"/>
        <w:jc w:val="center"/>
        <w:rPr>
          <w:rFonts w:ascii="Times New Roman" w:hAnsi="Times New Roman"/>
          <w:i/>
          <w:sz w:val="20"/>
          <w:szCs w:val="20"/>
          <w:lang w:val="en-US"/>
        </w:rPr>
      </w:pPr>
      <w:proofErr w:type="gramStart"/>
      <w:r w:rsidRPr="00D76AC1">
        <w:rPr>
          <w:rFonts w:ascii="Times New Roman" w:hAnsi="Times New Roman"/>
          <w:i/>
          <w:sz w:val="20"/>
          <w:szCs w:val="20"/>
          <w:vertAlign w:val="superscript"/>
          <w:lang w:val="en-US"/>
        </w:rPr>
        <w:t>a)</w:t>
      </w:r>
      <w:r w:rsidRPr="00D76AC1">
        <w:rPr>
          <w:rFonts w:ascii="Times New Roman" w:hAnsi="Times New Roman"/>
          <w:i/>
          <w:sz w:val="20"/>
          <w:szCs w:val="20"/>
          <w:lang w:val="en-US"/>
        </w:rPr>
        <w:t>Corresponding</w:t>
      </w:r>
      <w:proofErr w:type="gramEnd"/>
      <w:r w:rsidRPr="00D76AC1">
        <w:rPr>
          <w:rFonts w:ascii="Times New Roman" w:hAnsi="Times New Roman"/>
          <w:i/>
          <w:sz w:val="20"/>
          <w:szCs w:val="20"/>
          <w:lang w:val="en-US"/>
        </w:rPr>
        <w:t xml:space="preserve"> author:</w:t>
      </w:r>
      <w:r w:rsidRPr="00D76AC1">
        <w:rPr>
          <w:rFonts w:ascii="Times New Roman" w:hAnsi="Times New Roman"/>
          <w:i/>
          <w:spacing w:val="2"/>
          <w:sz w:val="20"/>
          <w:szCs w:val="20"/>
          <w:shd w:val="clear" w:color="auto" w:fill="FFFFFF"/>
          <w:lang w:val="en-US"/>
        </w:rPr>
        <w:t xml:space="preserve"> </w:t>
      </w:r>
      <w:r w:rsidR="00C2495D" w:rsidRPr="00C2495D">
        <w:rPr>
          <w:rFonts w:ascii="Times New Roman" w:hAnsi="Times New Roman"/>
          <w:i/>
          <w:spacing w:val="2"/>
          <w:sz w:val="20"/>
          <w:szCs w:val="20"/>
          <w:shd w:val="clear" w:color="auto" w:fill="FFFFFF"/>
          <w:lang w:val="en-US"/>
        </w:rPr>
        <w:t>sherzod.korabayev@gmail.com</w:t>
      </w:r>
    </w:p>
    <w:p w14:paraId="0023DCB1" w14:textId="69112650" w:rsidR="0022234A" w:rsidRDefault="006A7488" w:rsidP="004F3C62">
      <w:pPr>
        <w:pStyle w:val="Abstract"/>
        <w:spacing w:before="360" w:after="360"/>
        <w:ind w:left="289" w:right="289"/>
        <w:rPr>
          <w:rFonts w:ascii="Times New Roman" w:hAnsi="Times New Roman"/>
          <w:bCs/>
          <w:sz w:val="18"/>
          <w:szCs w:val="18"/>
          <w:lang w:val="en-US"/>
        </w:rPr>
      </w:pPr>
      <w:r w:rsidRPr="00916FF2">
        <w:rPr>
          <w:rFonts w:ascii="Times New Roman" w:hAnsi="Times New Roman"/>
          <w:b/>
          <w:sz w:val="18"/>
          <w:szCs w:val="18"/>
          <w:lang w:val="en-US"/>
        </w:rPr>
        <w:t>Abstract</w:t>
      </w:r>
      <w:r w:rsidR="00171968" w:rsidRPr="00916FF2">
        <w:rPr>
          <w:rFonts w:ascii="Times New Roman" w:hAnsi="Times New Roman"/>
          <w:b/>
          <w:sz w:val="18"/>
          <w:szCs w:val="18"/>
          <w:lang w:val="en-US"/>
        </w:rPr>
        <w:t xml:space="preserve">: </w:t>
      </w:r>
      <w:r w:rsidR="00A13B21" w:rsidRPr="00A13B21">
        <w:rPr>
          <w:rFonts w:ascii="Times New Roman" w:hAnsi="Times New Roman"/>
          <w:bCs/>
          <w:sz w:val="18"/>
          <w:szCs w:val="18"/>
          <w:lang w:val="en-US"/>
        </w:rPr>
        <w:t xml:space="preserve">This article studies the temperature dependence of magnetoresistance oscillations induced by a magnetic field in </w:t>
      </w:r>
      <w:r w:rsidR="00510417">
        <w:rPr>
          <w:rFonts w:ascii="Times New Roman" w:hAnsi="Times New Roman"/>
          <w:bCs/>
          <w:sz w:val="18"/>
          <w:szCs w:val="18"/>
          <w:lang w:val="en-US"/>
        </w:rPr>
        <w:t xml:space="preserve">low-dimensional </w:t>
      </w:r>
      <w:r w:rsidR="00A13B21" w:rsidRPr="00A13B21">
        <w:rPr>
          <w:rFonts w:ascii="Times New Roman" w:hAnsi="Times New Roman"/>
          <w:bCs/>
          <w:sz w:val="18"/>
          <w:szCs w:val="18"/>
          <w:lang w:val="en-US"/>
        </w:rPr>
        <w:t xml:space="preserve">semiconductor structures. In low-dimensional systems, the quantized energy states of charge carriers lead to the emergence of oscillatory effects in the electrical transport properties. </w:t>
      </w:r>
      <w:r w:rsidR="00493EA3" w:rsidRPr="00493EA3">
        <w:rPr>
          <w:rFonts w:ascii="Times New Roman" w:hAnsi="Times New Roman"/>
          <w:bCs/>
          <w:sz w:val="18"/>
          <w:szCs w:val="18"/>
          <w:lang w:val="en-US"/>
        </w:rPr>
        <w:t>The temperature-dependent evolution of the amplitude and phase of magnetoresistance oscillations is systematically analyzed by considering charge carrier scattering mechanisms, Fermi–Dirac statistics, and the quantization of the electronic density of states.</w:t>
      </w:r>
      <w:r w:rsidR="00493EA3">
        <w:rPr>
          <w:rFonts w:ascii="Times New Roman" w:hAnsi="Times New Roman"/>
          <w:bCs/>
          <w:sz w:val="18"/>
          <w:szCs w:val="18"/>
          <w:lang w:val="en-US"/>
        </w:rPr>
        <w:t xml:space="preserve"> </w:t>
      </w:r>
      <w:r w:rsidR="00A13B21" w:rsidRPr="00A13B21">
        <w:rPr>
          <w:rFonts w:ascii="Times New Roman" w:hAnsi="Times New Roman"/>
          <w:bCs/>
          <w:sz w:val="18"/>
          <w:szCs w:val="18"/>
          <w:lang w:val="en-US"/>
        </w:rPr>
        <w:t xml:space="preserve">The regularities of the decrease in oscillatory effects with increasing temperature are considered, and the connection of these processes with the </w:t>
      </w:r>
      <w:proofErr w:type="spellStart"/>
      <w:r w:rsidR="00A13B21" w:rsidRPr="00A13B21">
        <w:rPr>
          <w:rFonts w:ascii="Times New Roman" w:hAnsi="Times New Roman"/>
          <w:bCs/>
          <w:sz w:val="18"/>
          <w:szCs w:val="18"/>
          <w:lang w:val="en-US"/>
        </w:rPr>
        <w:t>Shubnikov</w:t>
      </w:r>
      <w:proofErr w:type="spellEnd"/>
      <w:r w:rsidR="00A13B21" w:rsidRPr="00A13B21">
        <w:rPr>
          <w:rFonts w:ascii="Times New Roman" w:hAnsi="Times New Roman"/>
          <w:bCs/>
          <w:sz w:val="18"/>
          <w:szCs w:val="18"/>
          <w:lang w:val="en-US"/>
        </w:rPr>
        <w:t xml:space="preserve">–de Haas effect is substantiated. </w:t>
      </w:r>
      <w:r w:rsidR="00324A8B" w:rsidRPr="00324A8B">
        <w:rPr>
          <w:rFonts w:ascii="Times New Roman" w:hAnsi="Times New Roman"/>
          <w:bCs/>
          <w:sz w:val="18"/>
          <w:szCs w:val="18"/>
          <w:lang w:val="en-US"/>
        </w:rPr>
        <w:t>The findings presented provide meaningful scientific and practical contributions by enhancing the understanding of quantum transport mechanisms in small-scale semiconductor systems and by informing the engineering of highly sensitive electronic and optoelectronic devices. More generally, this article investigates emerging trends in studies addressing the influence of thermal and optical factors on quantum oscillation effects in low-dimensional semiconductors.</w:t>
      </w:r>
    </w:p>
    <w:p w14:paraId="01A1F27D" w14:textId="6D17D137" w:rsidR="00171968" w:rsidRDefault="00E3345A" w:rsidP="004F3C62">
      <w:pPr>
        <w:pStyle w:val="Abstract"/>
        <w:spacing w:before="360" w:after="360"/>
        <w:ind w:left="289" w:right="289"/>
        <w:rPr>
          <w:rFonts w:ascii="Times New Roman" w:hAnsi="Times New Roman"/>
          <w:bCs/>
          <w:sz w:val="18"/>
          <w:szCs w:val="18"/>
          <w:lang w:val="en-US"/>
        </w:rPr>
      </w:pPr>
      <w:r w:rsidRPr="00916FF2">
        <w:rPr>
          <w:rFonts w:ascii="Times New Roman" w:hAnsi="Times New Roman"/>
          <w:b/>
          <w:sz w:val="18"/>
          <w:szCs w:val="18"/>
          <w:lang w:val="en-US"/>
        </w:rPr>
        <w:t>Keywords</w:t>
      </w:r>
      <w:r w:rsidR="00171968" w:rsidRPr="00916FF2">
        <w:rPr>
          <w:rFonts w:ascii="Times New Roman" w:hAnsi="Times New Roman"/>
          <w:b/>
          <w:sz w:val="18"/>
          <w:szCs w:val="18"/>
          <w:lang w:val="en-US"/>
        </w:rPr>
        <w:t xml:space="preserve">: </w:t>
      </w:r>
      <w:r w:rsidR="00C41D97">
        <w:rPr>
          <w:rFonts w:ascii="Times New Roman" w:hAnsi="Times New Roman"/>
          <w:bCs/>
          <w:sz w:val="18"/>
          <w:szCs w:val="18"/>
          <w:lang w:val="en-US"/>
        </w:rPr>
        <w:t xml:space="preserve">semiconductor, </w:t>
      </w:r>
      <w:r w:rsidR="00C41D97" w:rsidRPr="00F6463C">
        <w:rPr>
          <w:rFonts w:ascii="Times New Roman" w:hAnsi="Times New Roman"/>
          <w:bCs/>
          <w:sz w:val="18"/>
          <w:szCs w:val="18"/>
          <w:lang w:val="en-US"/>
        </w:rPr>
        <w:t>quantum well</w:t>
      </w:r>
      <w:r w:rsidR="00C41D97">
        <w:rPr>
          <w:rFonts w:ascii="Times New Roman" w:hAnsi="Times New Roman"/>
          <w:bCs/>
          <w:sz w:val="18"/>
          <w:szCs w:val="18"/>
          <w:lang w:val="en-US"/>
        </w:rPr>
        <w:t xml:space="preserve">, magnetic field, temperature, </w:t>
      </w:r>
      <w:r w:rsidR="00510417" w:rsidRPr="00510417">
        <w:rPr>
          <w:rFonts w:ascii="Times New Roman" w:hAnsi="Times New Roman"/>
          <w:bCs/>
          <w:sz w:val="18"/>
          <w:szCs w:val="18"/>
          <w:lang w:val="en-US"/>
        </w:rPr>
        <w:t>magnetoresistance, quantum oscillations, temperature dependence</w:t>
      </w:r>
      <w:r w:rsidR="00E31167">
        <w:rPr>
          <w:rFonts w:ascii="Times New Roman" w:hAnsi="Times New Roman"/>
          <w:bCs/>
          <w:sz w:val="18"/>
          <w:szCs w:val="18"/>
          <w:lang w:val="en-US"/>
        </w:rPr>
        <w:t>.</w:t>
      </w:r>
      <w:r w:rsidR="00510417" w:rsidRPr="00510417">
        <w:rPr>
          <w:rFonts w:ascii="Times New Roman" w:hAnsi="Times New Roman"/>
          <w:bCs/>
          <w:sz w:val="18"/>
          <w:szCs w:val="18"/>
          <w:lang w:val="en-US"/>
        </w:rPr>
        <w:t xml:space="preserve"> </w:t>
      </w:r>
    </w:p>
    <w:p w14:paraId="3CE05AFC" w14:textId="77777777" w:rsidR="00EA362A" w:rsidRPr="001245E0" w:rsidRDefault="00EA362A" w:rsidP="004F3C62">
      <w:pPr>
        <w:spacing w:before="240" w:after="240" w:line="240" w:lineRule="auto"/>
        <w:jc w:val="center"/>
        <w:rPr>
          <w:rFonts w:ascii="Times New Roman" w:hAnsi="Times New Roman"/>
          <w:b/>
          <w:sz w:val="24"/>
          <w:szCs w:val="20"/>
          <w:lang w:val="uz-Cyrl-UZ"/>
        </w:rPr>
      </w:pPr>
      <w:r w:rsidRPr="001245E0">
        <w:rPr>
          <w:rFonts w:ascii="Times New Roman" w:hAnsi="Times New Roman"/>
          <w:b/>
          <w:sz w:val="24"/>
          <w:szCs w:val="20"/>
          <w:lang w:val="uz-Cyrl-UZ"/>
        </w:rPr>
        <w:t>INTRODUCTION</w:t>
      </w:r>
    </w:p>
    <w:p w14:paraId="7E3F9A67" w14:textId="0EEC7A4A" w:rsidR="00051613" w:rsidRPr="00051613" w:rsidRDefault="00FE6214" w:rsidP="004F3C62">
      <w:pPr>
        <w:tabs>
          <w:tab w:val="left" w:pos="0"/>
        </w:tabs>
        <w:spacing w:after="0" w:line="240" w:lineRule="auto"/>
        <w:ind w:firstLine="284"/>
        <w:jc w:val="both"/>
        <w:rPr>
          <w:rFonts w:ascii="Times New Roman" w:hAnsi="Times New Roman"/>
          <w:sz w:val="20"/>
          <w:szCs w:val="20"/>
          <w:lang w:val="uz-Cyrl-UZ"/>
        </w:rPr>
      </w:pPr>
      <w:r w:rsidRPr="00FE6214">
        <w:rPr>
          <w:rFonts w:ascii="Times New Roman" w:hAnsi="Times New Roman"/>
          <w:sz w:val="20"/>
          <w:szCs w:val="20"/>
          <w:lang w:val="uz-Cyrl-UZ"/>
        </w:rPr>
        <w:t>The investigation of semiconductor systems with reduced dimensionality has increasingly become a central focus in the advancement of nanoelectronic and quantum technological applications.</w:t>
      </w:r>
      <w:r w:rsidR="00051613" w:rsidRPr="00051613">
        <w:rPr>
          <w:rFonts w:ascii="Times New Roman" w:hAnsi="Times New Roman"/>
          <w:sz w:val="20"/>
          <w:szCs w:val="20"/>
          <w:lang w:val="uz-Cyrl-UZ"/>
        </w:rPr>
        <w:t xml:space="preserve"> As a result of the reduction of dimensions to the nanometer scale, the behavior of charge carriers deviates from classical laws, and quantum mechanical effects begin to take precedence. </w:t>
      </w:r>
      <w:r w:rsidR="001D3C68" w:rsidRPr="001D3C68">
        <w:rPr>
          <w:rFonts w:ascii="Times New Roman" w:hAnsi="Times New Roman"/>
          <w:sz w:val="20"/>
          <w:szCs w:val="20"/>
          <w:lang w:val="uz-Cyrl-UZ"/>
        </w:rPr>
        <w:t>Such conditions promote the quantization of electronic energy levels, induce changes in the density of available states, and alter carrier scattering mechanisms, thereby significantly affecting charge transport characteristics.</w:t>
      </w:r>
    </w:p>
    <w:p w14:paraId="248145F2" w14:textId="77777777" w:rsidR="00051613" w:rsidRPr="00051613" w:rsidRDefault="00051613" w:rsidP="004F3C62">
      <w:pPr>
        <w:tabs>
          <w:tab w:val="left" w:pos="0"/>
        </w:tabs>
        <w:spacing w:after="0" w:line="240" w:lineRule="auto"/>
        <w:ind w:firstLine="284"/>
        <w:jc w:val="both"/>
        <w:rPr>
          <w:rFonts w:ascii="Times New Roman" w:hAnsi="Times New Roman"/>
          <w:sz w:val="20"/>
          <w:szCs w:val="20"/>
          <w:lang w:val="uz-Cyrl-UZ"/>
        </w:rPr>
      </w:pPr>
      <w:r w:rsidRPr="00051613">
        <w:rPr>
          <w:rFonts w:ascii="Times New Roman" w:hAnsi="Times New Roman"/>
          <w:sz w:val="20"/>
          <w:szCs w:val="20"/>
          <w:lang w:val="uz-Cyrl-UZ"/>
        </w:rPr>
        <w:t>Magnetoresistance oscillations observed in small-sized semiconductors under the influence of an external magnetic field are one of the most important manifestations of quantum transport phenomena. These oscillations are associated with the quantization of charge carriers into Landau levels, and their amplitude, periodicity, and phase directly depend on the fundamental parameters of the system, including such quantities as the effective mass, carrier concentration, and scattering time. In particular, Shubnikov–de Haas oscillations are clearly manifested at low temperatures and serve as an important experimental tool for determining the quantum properties of semiconductor structures.</w:t>
      </w:r>
    </w:p>
    <w:p w14:paraId="5877EE09" w14:textId="0E47C7DD" w:rsidR="00051613" w:rsidRPr="00CB1B67" w:rsidRDefault="00051613" w:rsidP="004F3C62">
      <w:pPr>
        <w:tabs>
          <w:tab w:val="left" w:pos="0"/>
        </w:tabs>
        <w:spacing w:after="0" w:line="240" w:lineRule="auto"/>
        <w:ind w:firstLine="284"/>
        <w:jc w:val="both"/>
        <w:rPr>
          <w:rFonts w:ascii="Times New Roman" w:hAnsi="Times New Roman"/>
          <w:sz w:val="20"/>
          <w:szCs w:val="20"/>
          <w:lang w:val="en-US"/>
        </w:rPr>
      </w:pPr>
      <w:r w:rsidRPr="00051613">
        <w:rPr>
          <w:rFonts w:ascii="Times New Roman" w:hAnsi="Times New Roman"/>
          <w:sz w:val="20"/>
          <w:szCs w:val="20"/>
          <w:lang w:val="uz-Cyrl-UZ"/>
        </w:rPr>
        <w:t>Temperature is one of the decisive external factors in the formation of magnetoresistance oscillations. With increasing temperature, the broadening of the Fermi–Dirac distribution and the increase in the probability of inelastic scattering of charge carriers lead to a weakening of oscillatory effects. Therefore, by studying the temperature dependence of magnetoresistance oscillations, it becomes possible to better understand the stability of quantized energy states, the nature of scattering mechanisms, and the physical nature of quantum transport processes in low-dimensional systems</w:t>
      </w:r>
      <w:r w:rsidR="004F3C62">
        <w:rPr>
          <w:rFonts w:ascii="Times New Roman" w:hAnsi="Times New Roman"/>
          <w:sz w:val="20"/>
          <w:szCs w:val="20"/>
          <w:lang w:val="en-US"/>
        </w:rPr>
        <w:t xml:space="preserve"> </w:t>
      </w:r>
      <w:r w:rsidR="00CB1B67">
        <w:rPr>
          <w:rFonts w:ascii="Times New Roman" w:hAnsi="Times New Roman"/>
          <w:sz w:val="20"/>
          <w:szCs w:val="20"/>
          <w:lang w:val="en-US"/>
        </w:rPr>
        <w:t>[1-3].</w:t>
      </w:r>
    </w:p>
    <w:p w14:paraId="35E75520" w14:textId="243D080F" w:rsidR="00051613" w:rsidRDefault="00542657" w:rsidP="004F3C62">
      <w:pPr>
        <w:tabs>
          <w:tab w:val="left" w:pos="0"/>
        </w:tabs>
        <w:spacing w:after="0" w:line="240" w:lineRule="auto"/>
        <w:ind w:firstLine="284"/>
        <w:jc w:val="both"/>
        <w:rPr>
          <w:rFonts w:ascii="Times New Roman" w:hAnsi="Times New Roman"/>
          <w:sz w:val="20"/>
          <w:szCs w:val="20"/>
          <w:lang w:val="uz-Cyrl-UZ"/>
        </w:rPr>
      </w:pPr>
      <w:r>
        <w:rPr>
          <w:rFonts w:ascii="Times New Roman" w:hAnsi="Times New Roman"/>
          <w:sz w:val="20"/>
          <w:szCs w:val="20"/>
          <w:lang w:val="en-US"/>
        </w:rPr>
        <w:t>T</w:t>
      </w:r>
      <w:r w:rsidR="001D3C68" w:rsidRPr="001D3C68">
        <w:rPr>
          <w:rFonts w:ascii="Times New Roman" w:hAnsi="Times New Roman"/>
          <w:sz w:val="20"/>
          <w:szCs w:val="20"/>
          <w:lang w:val="uz-Cyrl-UZ"/>
        </w:rPr>
        <w:t>his research is dedicated to examining the effects of temperature on magnetoresistance oscillations in low-dimensional semiconductor structures from both theoretical and physical perspectives.</w:t>
      </w:r>
      <w:r w:rsidR="00051613" w:rsidRPr="00051613">
        <w:rPr>
          <w:rFonts w:ascii="Times New Roman" w:hAnsi="Times New Roman"/>
          <w:sz w:val="20"/>
          <w:szCs w:val="20"/>
          <w:lang w:val="uz-Cyrl-UZ"/>
        </w:rPr>
        <w:t xml:space="preserve"> The </w:t>
      </w:r>
      <w:r w:rsidR="00051613">
        <w:rPr>
          <w:rFonts w:ascii="Times New Roman" w:hAnsi="Times New Roman"/>
          <w:sz w:val="20"/>
          <w:szCs w:val="20"/>
          <w:lang w:val="en-US"/>
        </w:rPr>
        <w:t xml:space="preserve">aim </w:t>
      </w:r>
      <w:r w:rsidR="00051613" w:rsidRPr="00051613">
        <w:rPr>
          <w:rFonts w:ascii="Times New Roman" w:hAnsi="Times New Roman"/>
          <w:sz w:val="20"/>
          <w:szCs w:val="20"/>
          <w:lang w:val="uz-Cyrl-UZ"/>
        </w:rPr>
        <w:t xml:space="preserve">of the research is </w:t>
      </w:r>
      <w:r w:rsidR="00051613" w:rsidRPr="00051613">
        <w:rPr>
          <w:rFonts w:ascii="Times New Roman" w:hAnsi="Times New Roman"/>
          <w:sz w:val="20"/>
          <w:szCs w:val="20"/>
          <w:lang w:val="uz-Cyrl-UZ"/>
        </w:rPr>
        <w:lastRenderedPageBreak/>
        <w:t>to determine the laws of quantum oscillatory effects that occur under the combined influence of a magnetic field and temperature and to assess their practical significance in the design of nanoelectronic and optoelectronic devices.</w:t>
      </w:r>
    </w:p>
    <w:p w14:paraId="1129E1ED" w14:textId="77777777" w:rsidR="00EA362A" w:rsidRPr="004F3C62" w:rsidRDefault="00EA362A" w:rsidP="004F3C62">
      <w:pPr>
        <w:spacing w:before="240" w:after="240" w:line="240" w:lineRule="auto"/>
        <w:jc w:val="center"/>
        <w:rPr>
          <w:rFonts w:ascii="Times New Roman" w:hAnsi="Times New Roman"/>
          <w:b/>
          <w:sz w:val="24"/>
          <w:szCs w:val="20"/>
          <w:lang w:val="uz-Cyrl-UZ"/>
        </w:rPr>
      </w:pPr>
      <w:r w:rsidRPr="001245E0">
        <w:rPr>
          <w:rFonts w:ascii="Times New Roman" w:hAnsi="Times New Roman"/>
          <w:b/>
          <w:sz w:val="24"/>
          <w:szCs w:val="20"/>
          <w:lang w:val="uz-Cyrl-UZ"/>
        </w:rPr>
        <w:t>METHOD</w:t>
      </w:r>
      <w:r w:rsidR="0038042A" w:rsidRPr="004F3C62">
        <w:rPr>
          <w:rFonts w:ascii="Times New Roman" w:hAnsi="Times New Roman"/>
          <w:b/>
          <w:sz w:val="24"/>
          <w:szCs w:val="20"/>
          <w:lang w:val="uz-Cyrl-UZ"/>
        </w:rPr>
        <w:t>S</w:t>
      </w:r>
    </w:p>
    <w:p w14:paraId="4B85CB5E" w14:textId="2BE8A650" w:rsidR="00FC1869" w:rsidRPr="00FC1869" w:rsidRDefault="00542657" w:rsidP="004F3C62">
      <w:pPr>
        <w:spacing w:after="0" w:line="240" w:lineRule="auto"/>
        <w:ind w:firstLine="284"/>
        <w:jc w:val="both"/>
        <w:rPr>
          <w:rFonts w:ascii="Times New Roman" w:hAnsi="Times New Roman"/>
          <w:sz w:val="20"/>
          <w:szCs w:val="20"/>
          <w:lang w:val="uz-Cyrl-UZ"/>
        </w:rPr>
      </w:pPr>
      <w:r w:rsidRPr="00542657">
        <w:rPr>
          <w:rFonts w:ascii="Times New Roman" w:hAnsi="Times New Roman"/>
          <w:sz w:val="20"/>
          <w:szCs w:val="20"/>
          <w:lang w:val="uz-Cyrl-UZ"/>
        </w:rPr>
        <w:t>L.D. Landau [4] was the first to theoretically establish that not only does dimensional quantization occur in the energy of charge carriers in low-dimensional semiconductors under a transverse quantizing magnetic field, but an external magnetic field can also induce quantization. He showed that the continuous energy spectrum of free charge carriers is split into discrete Landau levels. Specifically, the quantization energy of free electrons in bulk semiconductors under a magnetic field can be obtained by solving the Schrödinger equation, where the momentum operator is expressed as [5]:</w:t>
      </w:r>
    </w:p>
    <w:p w14:paraId="3C0D68C5" w14:textId="4F7DD6DF" w:rsidR="00FC1869" w:rsidRPr="00FC1869" w:rsidRDefault="00FC1869" w:rsidP="004F3C62">
      <w:pPr>
        <w:spacing w:after="0" w:line="240" w:lineRule="auto"/>
        <w:ind w:firstLine="720"/>
        <w:jc w:val="right"/>
        <w:rPr>
          <w:rFonts w:ascii="Times New Roman" w:hAnsi="Times New Roman"/>
          <w:sz w:val="20"/>
          <w:szCs w:val="20"/>
          <w:lang w:val="uz-Cyrl-UZ"/>
        </w:rPr>
      </w:pPr>
      <w:r w:rsidRPr="00FC1869">
        <w:rPr>
          <w:rFonts w:ascii="Times New Roman" w:hAnsi="Times New Roman"/>
          <w:position w:val="-10"/>
          <w:sz w:val="20"/>
          <w:szCs w:val="20"/>
        </w:rPr>
        <w:object w:dxaOrig="960" w:dyaOrig="320" w14:anchorId="653FF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14.2pt" o:ole="">
            <v:imagedata r:id="rId13" o:title=""/>
          </v:shape>
          <o:OLEObject Type="Embed" ProgID="Equation.DSMT4" ShapeID="_x0000_i1025" DrawAspect="Content" ObjectID="_1828594483" r:id="rId14"/>
        </w:object>
      </w:r>
      <w:r w:rsidRPr="00FC1869">
        <w:rPr>
          <w:rFonts w:ascii="Times New Roman" w:hAnsi="Times New Roman"/>
          <w:sz w:val="20"/>
          <w:szCs w:val="20"/>
          <w:lang w:val="uz-Cyrl-UZ"/>
        </w:rPr>
        <w:tab/>
      </w:r>
      <w:r w:rsidRPr="00FC1869">
        <w:rPr>
          <w:rFonts w:ascii="Times New Roman" w:hAnsi="Times New Roman"/>
          <w:sz w:val="20"/>
          <w:szCs w:val="20"/>
          <w:lang w:val="uz-Cyrl-UZ"/>
        </w:rPr>
        <w:tab/>
      </w:r>
      <w:r w:rsidRPr="00FC1869">
        <w:rPr>
          <w:rFonts w:ascii="Times New Roman" w:hAnsi="Times New Roman"/>
          <w:sz w:val="20"/>
          <w:szCs w:val="20"/>
          <w:lang w:val="uz-Cyrl-UZ"/>
        </w:rPr>
        <w:tab/>
        <w:t xml:space="preserve">              </w:t>
      </w:r>
      <w:r>
        <w:rPr>
          <w:rFonts w:ascii="Times New Roman" w:hAnsi="Times New Roman"/>
          <w:sz w:val="20"/>
          <w:szCs w:val="20"/>
          <w:lang w:val="en-US"/>
        </w:rPr>
        <w:t xml:space="preserve">              </w:t>
      </w:r>
      <w:r w:rsidRPr="00FC1869">
        <w:rPr>
          <w:rFonts w:ascii="Times New Roman" w:hAnsi="Times New Roman"/>
          <w:sz w:val="20"/>
          <w:szCs w:val="20"/>
          <w:lang w:val="uz-Cyrl-UZ"/>
        </w:rPr>
        <w:t xml:space="preserve"> (1)</w:t>
      </w:r>
    </w:p>
    <w:p w14:paraId="697916EB" w14:textId="343C8097" w:rsidR="00FC1869" w:rsidRPr="00FC1869" w:rsidRDefault="00FC1869" w:rsidP="004F3C62">
      <w:pPr>
        <w:spacing w:after="0" w:line="240" w:lineRule="auto"/>
        <w:jc w:val="both"/>
        <w:rPr>
          <w:rFonts w:ascii="Times New Roman" w:hAnsi="Times New Roman"/>
          <w:sz w:val="20"/>
          <w:szCs w:val="20"/>
          <w:lang w:val="uz-Cyrl-UZ"/>
        </w:rPr>
      </w:pPr>
      <w:proofErr w:type="spellStart"/>
      <w:r>
        <w:rPr>
          <w:rFonts w:ascii="Times New Roman" w:hAnsi="Times New Roman"/>
          <w:sz w:val="20"/>
          <w:szCs w:val="20"/>
          <w:lang w:val="en-US"/>
        </w:rPr>
        <w:t>i</w:t>
      </w:r>
      <w:proofErr w:type="spellEnd"/>
      <w:r w:rsidRPr="00FC1869">
        <w:rPr>
          <w:rFonts w:ascii="Times New Roman" w:hAnsi="Times New Roman"/>
          <w:sz w:val="20"/>
          <w:szCs w:val="20"/>
          <w:lang w:val="uz-Cyrl-UZ"/>
        </w:rPr>
        <w:t>nstead of, the following potential vector operator under the influence of a magnetic field is used:</w:t>
      </w:r>
    </w:p>
    <w:p w14:paraId="65712EE7" w14:textId="106DA6F0" w:rsidR="00FC1869" w:rsidRPr="00FC1869" w:rsidRDefault="00FC1869" w:rsidP="004F3C62">
      <w:pPr>
        <w:spacing w:after="0" w:line="240" w:lineRule="auto"/>
        <w:ind w:firstLine="720"/>
        <w:jc w:val="right"/>
        <w:rPr>
          <w:rFonts w:ascii="Times New Roman" w:hAnsi="Times New Roman"/>
          <w:sz w:val="20"/>
          <w:szCs w:val="20"/>
          <w:lang w:val="en-US"/>
        </w:rPr>
      </w:pPr>
      <w:r w:rsidRPr="00FC1869">
        <w:rPr>
          <w:rFonts w:ascii="Times New Roman" w:hAnsi="Times New Roman"/>
          <w:position w:val="-10"/>
          <w:sz w:val="20"/>
          <w:szCs w:val="20"/>
        </w:rPr>
        <w:object w:dxaOrig="1180" w:dyaOrig="320" w14:anchorId="62922037">
          <v:shape id="_x0000_i1026" type="#_x0000_t75" style="width:57pt;height:14.7pt" o:ole="">
            <v:imagedata r:id="rId15" o:title=""/>
          </v:shape>
          <o:OLEObject Type="Embed" ProgID="Equation.DSMT4" ShapeID="_x0000_i1026" DrawAspect="Content" ObjectID="_1828594484" r:id="rId16"/>
        </w:object>
      </w:r>
      <w:r w:rsidRPr="00FC1869">
        <w:rPr>
          <w:rFonts w:ascii="Times New Roman" w:hAnsi="Times New Roman"/>
          <w:sz w:val="20"/>
          <w:szCs w:val="20"/>
          <w:lang w:val="uz-Cyrl-UZ"/>
        </w:rPr>
        <w:tab/>
      </w:r>
      <w:r w:rsidRPr="00FC1869">
        <w:rPr>
          <w:rFonts w:ascii="Times New Roman" w:hAnsi="Times New Roman"/>
          <w:sz w:val="20"/>
          <w:szCs w:val="20"/>
          <w:lang w:val="uz-Cyrl-UZ"/>
        </w:rPr>
        <w:tab/>
      </w:r>
      <w:r w:rsidRPr="00FC1869">
        <w:rPr>
          <w:rFonts w:ascii="Times New Roman" w:hAnsi="Times New Roman"/>
          <w:sz w:val="20"/>
          <w:szCs w:val="20"/>
          <w:lang w:val="uz-Cyrl-UZ"/>
        </w:rPr>
        <w:tab/>
      </w:r>
      <w:r w:rsidRPr="00FC1869">
        <w:rPr>
          <w:rFonts w:ascii="Times New Roman" w:hAnsi="Times New Roman"/>
          <w:sz w:val="20"/>
          <w:szCs w:val="20"/>
          <w:lang w:val="en-US"/>
        </w:rPr>
        <w:t xml:space="preserve">                 </w:t>
      </w:r>
      <w:r>
        <w:rPr>
          <w:rFonts w:ascii="Times New Roman" w:hAnsi="Times New Roman"/>
          <w:sz w:val="20"/>
          <w:szCs w:val="20"/>
          <w:lang w:val="en-US"/>
        </w:rPr>
        <w:t xml:space="preserve">                </w:t>
      </w:r>
      <w:r w:rsidRPr="00FC1869">
        <w:rPr>
          <w:rFonts w:ascii="Times New Roman" w:hAnsi="Times New Roman"/>
          <w:sz w:val="20"/>
          <w:szCs w:val="20"/>
          <w:lang w:val="en-US"/>
        </w:rPr>
        <w:t>(2)</w:t>
      </w:r>
    </w:p>
    <w:p w14:paraId="42214596" w14:textId="331A8E63" w:rsidR="00FC1869" w:rsidRPr="00FC1869" w:rsidRDefault="00FC1869" w:rsidP="004F3C62">
      <w:pPr>
        <w:spacing w:after="0" w:line="240" w:lineRule="auto"/>
        <w:ind w:firstLine="284"/>
        <w:jc w:val="both"/>
        <w:rPr>
          <w:rFonts w:ascii="Times New Roman" w:hAnsi="Times New Roman"/>
          <w:sz w:val="20"/>
          <w:szCs w:val="20"/>
          <w:lang w:val="uz-Cyrl-UZ"/>
        </w:rPr>
      </w:pPr>
      <w:r w:rsidRPr="00FC1869">
        <w:rPr>
          <w:rFonts w:ascii="Times New Roman" w:hAnsi="Times New Roman"/>
          <w:sz w:val="20"/>
          <w:szCs w:val="20"/>
          <w:lang w:val="uz-Cyrl-UZ"/>
        </w:rPr>
        <w:t>Then, using (2), the Hamiltonian of a free electron is written as follows:</w:t>
      </w:r>
    </w:p>
    <w:p w14:paraId="11775407" w14:textId="401A8064" w:rsidR="00FC1869" w:rsidRPr="00FC1869" w:rsidRDefault="00FC1869" w:rsidP="004F3C62">
      <w:pPr>
        <w:spacing w:after="0" w:line="240" w:lineRule="auto"/>
        <w:ind w:firstLine="720"/>
        <w:jc w:val="right"/>
        <w:rPr>
          <w:rFonts w:ascii="Times New Roman" w:hAnsi="Times New Roman"/>
          <w:sz w:val="20"/>
          <w:szCs w:val="20"/>
          <w:lang w:val="uz-Cyrl-UZ"/>
        </w:rPr>
      </w:pPr>
      <w:r w:rsidRPr="00FC1869">
        <w:rPr>
          <w:rFonts w:ascii="Times New Roman" w:hAnsi="Times New Roman"/>
          <w:position w:val="-14"/>
          <w:sz w:val="20"/>
          <w:szCs w:val="20"/>
        </w:rPr>
        <w:object w:dxaOrig="2820" w:dyaOrig="440" w14:anchorId="1AEAC828">
          <v:shape id="_x0000_i1027" type="#_x0000_t75" style="width:122.1pt;height:17.65pt" o:ole="">
            <v:imagedata r:id="rId17" o:title=""/>
          </v:shape>
          <o:OLEObject Type="Embed" ProgID="Equation.DSMT4" ShapeID="_x0000_i1027" DrawAspect="Content" ObjectID="_1828594485" r:id="rId18"/>
        </w:object>
      </w:r>
      <w:r w:rsidRPr="00FC1869">
        <w:rPr>
          <w:rFonts w:ascii="Times New Roman" w:hAnsi="Times New Roman"/>
          <w:sz w:val="20"/>
          <w:szCs w:val="20"/>
          <w:lang w:val="uz-Cyrl-UZ"/>
        </w:rPr>
        <w:t xml:space="preserve">                       </w:t>
      </w:r>
      <w:r>
        <w:rPr>
          <w:rFonts w:ascii="Times New Roman" w:hAnsi="Times New Roman"/>
          <w:sz w:val="20"/>
          <w:szCs w:val="20"/>
          <w:lang w:val="en-US"/>
        </w:rPr>
        <w:t xml:space="preserve">                             </w:t>
      </w:r>
      <w:r w:rsidRPr="00FC1869">
        <w:rPr>
          <w:rFonts w:ascii="Times New Roman" w:hAnsi="Times New Roman"/>
          <w:sz w:val="20"/>
          <w:szCs w:val="20"/>
          <w:lang w:val="uz-Cyrl-UZ"/>
        </w:rPr>
        <w:t>(3)</w:t>
      </w:r>
    </w:p>
    <w:p w14:paraId="6623D16B" w14:textId="70673A2F" w:rsidR="00296A1C" w:rsidRDefault="00296A1C" w:rsidP="004F3C62">
      <w:pPr>
        <w:spacing w:after="0" w:line="240" w:lineRule="auto"/>
        <w:ind w:firstLine="284"/>
        <w:jc w:val="both"/>
        <w:rPr>
          <w:rFonts w:ascii="Times New Roman" w:hAnsi="Times New Roman"/>
          <w:sz w:val="20"/>
          <w:szCs w:val="20"/>
          <w:lang w:val="uz-Cyrl-UZ"/>
        </w:rPr>
      </w:pPr>
      <w:r w:rsidRPr="00296A1C">
        <w:rPr>
          <w:rFonts w:ascii="Times New Roman" w:hAnsi="Times New Roman"/>
          <w:sz w:val="20"/>
          <w:szCs w:val="20"/>
          <w:lang w:val="uz-Cyrl-UZ"/>
        </w:rPr>
        <w:t>This relation is valid without taking into account the spin expansion ((</w:t>
      </w:r>
      <w:r w:rsidRPr="00177D97">
        <w:rPr>
          <w:rFonts w:ascii="Times New Roman" w:hAnsi="Times New Roman"/>
          <w:position w:val="-10"/>
          <w:sz w:val="20"/>
          <w:szCs w:val="20"/>
        </w:rPr>
        <w:object w:dxaOrig="800" w:dyaOrig="320" w14:anchorId="73EE6EF8">
          <v:shape id="_x0000_i1028" type="#_x0000_t75" style="width:27.05pt;height:12.85pt" o:ole="">
            <v:imagedata r:id="rId19" o:title=""/>
          </v:shape>
          <o:OLEObject Type="Embed" ProgID="Equation.DSMT4" ShapeID="_x0000_i1028" DrawAspect="Content" ObjectID="_1828594486" r:id="rId20"/>
        </w:object>
      </w:r>
      <w:r w:rsidRPr="00296A1C">
        <w:rPr>
          <w:rFonts w:ascii="Times New Roman" w:hAnsi="Times New Roman"/>
          <w:sz w:val="20"/>
          <w:szCs w:val="20"/>
          <w:lang w:val="uz-Cyrl-UZ"/>
        </w:rPr>
        <w:t>) term does not participate in the solution of equation (3)</w:t>
      </w:r>
      <w:r>
        <w:rPr>
          <w:rFonts w:ascii="Times New Roman" w:hAnsi="Times New Roman"/>
          <w:sz w:val="20"/>
          <w:szCs w:val="20"/>
          <w:lang w:val="en-US"/>
        </w:rPr>
        <w:t>)</w:t>
      </w:r>
      <w:r w:rsidRPr="00296A1C">
        <w:rPr>
          <w:rFonts w:ascii="Times New Roman" w:hAnsi="Times New Roman"/>
          <w:sz w:val="20"/>
          <w:szCs w:val="20"/>
          <w:lang w:val="uz-Cyrl-UZ"/>
        </w:rPr>
        <w:t xml:space="preserve">. </w:t>
      </w:r>
      <w:r w:rsidR="002F5168" w:rsidRPr="002F5168">
        <w:rPr>
          <w:rFonts w:ascii="Times New Roman" w:hAnsi="Times New Roman"/>
          <w:sz w:val="20"/>
          <w:szCs w:val="20"/>
          <w:lang w:val="uz-Cyrl-UZ"/>
        </w:rPr>
        <w:t>Under the action of a transverse quantizing magnetic field, the field vector is aligned along the z-axis, normal to the XY plane.</w:t>
      </w:r>
      <w:r w:rsidRPr="00296A1C">
        <w:rPr>
          <w:rFonts w:ascii="Times New Roman" w:hAnsi="Times New Roman"/>
          <w:sz w:val="20"/>
          <w:szCs w:val="20"/>
          <w:lang w:val="uz-Cyrl-UZ"/>
        </w:rPr>
        <w:t xml:space="preserve"> Then, the vector potential takes the form:</w:t>
      </w:r>
    </w:p>
    <w:p w14:paraId="5D4B4102" w14:textId="2B7E3593" w:rsidR="00177D97" w:rsidRPr="00177D97" w:rsidRDefault="00177D97" w:rsidP="004F3C62">
      <w:pPr>
        <w:spacing w:after="0" w:line="240" w:lineRule="auto"/>
        <w:ind w:firstLine="284"/>
        <w:jc w:val="right"/>
        <w:rPr>
          <w:rFonts w:ascii="Times New Roman" w:hAnsi="Times New Roman"/>
          <w:sz w:val="20"/>
          <w:szCs w:val="20"/>
          <w:lang w:val="uz-Cyrl-UZ"/>
        </w:rPr>
      </w:pPr>
      <w:r w:rsidRPr="00177D97">
        <w:rPr>
          <w:rFonts w:ascii="Times New Roman" w:hAnsi="Times New Roman"/>
          <w:i/>
          <w:sz w:val="20"/>
          <w:szCs w:val="20"/>
          <w:lang w:val="uz-Cyrl-UZ"/>
        </w:rPr>
        <w:t>A</w:t>
      </w:r>
      <w:r w:rsidRPr="00177D97">
        <w:rPr>
          <w:rFonts w:ascii="Times New Roman" w:hAnsi="Times New Roman"/>
          <w:i/>
          <w:sz w:val="20"/>
          <w:szCs w:val="20"/>
          <w:vertAlign w:val="subscript"/>
          <w:lang w:val="uz-Cyrl-UZ"/>
        </w:rPr>
        <w:t xml:space="preserve">y </w:t>
      </w:r>
      <w:r w:rsidRPr="00177D97">
        <w:rPr>
          <w:rFonts w:ascii="Times New Roman" w:hAnsi="Times New Roman"/>
          <w:i/>
          <w:sz w:val="20"/>
          <w:szCs w:val="20"/>
          <w:lang w:val="uz-Cyrl-UZ"/>
        </w:rPr>
        <w:t xml:space="preserve">= Hx; </w:t>
      </w:r>
      <w:r w:rsidRPr="00177D97">
        <w:rPr>
          <w:rFonts w:ascii="Times New Roman" w:hAnsi="Times New Roman"/>
          <w:i/>
          <w:sz w:val="20"/>
          <w:szCs w:val="20"/>
          <w:lang w:val="uz-Cyrl-UZ"/>
        </w:rPr>
        <w:tab/>
        <w:t>A</w:t>
      </w:r>
      <w:r w:rsidRPr="00177D97">
        <w:rPr>
          <w:rFonts w:ascii="Times New Roman" w:hAnsi="Times New Roman"/>
          <w:i/>
          <w:sz w:val="20"/>
          <w:szCs w:val="20"/>
          <w:vertAlign w:val="subscript"/>
          <w:lang w:val="uz-Cyrl-UZ"/>
        </w:rPr>
        <w:t xml:space="preserve">x </w:t>
      </w:r>
      <w:r w:rsidRPr="00177D97">
        <w:rPr>
          <w:rFonts w:ascii="Times New Roman" w:hAnsi="Times New Roman"/>
          <w:i/>
          <w:sz w:val="20"/>
          <w:szCs w:val="20"/>
          <w:lang w:val="uz-Cyrl-UZ"/>
        </w:rPr>
        <w:t>=</w:t>
      </w:r>
      <w:r w:rsidRPr="00177D97">
        <w:rPr>
          <w:rFonts w:ascii="Times New Roman" w:hAnsi="Times New Roman"/>
          <w:i/>
          <w:sz w:val="20"/>
          <w:szCs w:val="20"/>
          <w:vertAlign w:val="subscript"/>
          <w:lang w:val="uz-Cyrl-UZ"/>
        </w:rPr>
        <w:t xml:space="preserve"> </w:t>
      </w:r>
      <w:r w:rsidRPr="00177D97">
        <w:rPr>
          <w:rFonts w:ascii="Times New Roman" w:hAnsi="Times New Roman"/>
          <w:i/>
          <w:sz w:val="20"/>
          <w:szCs w:val="20"/>
          <w:lang w:val="uz-Cyrl-UZ"/>
        </w:rPr>
        <w:t>A</w:t>
      </w:r>
      <w:r w:rsidRPr="00177D97">
        <w:rPr>
          <w:rFonts w:ascii="Times New Roman" w:hAnsi="Times New Roman"/>
          <w:i/>
          <w:sz w:val="20"/>
          <w:szCs w:val="20"/>
          <w:vertAlign w:val="subscript"/>
          <w:lang w:val="uz-Cyrl-UZ"/>
        </w:rPr>
        <w:t xml:space="preserve">z </w:t>
      </w:r>
      <w:r w:rsidRPr="00177D97">
        <w:rPr>
          <w:rFonts w:ascii="Times New Roman" w:hAnsi="Times New Roman"/>
          <w:i/>
          <w:sz w:val="20"/>
          <w:szCs w:val="20"/>
          <w:lang w:val="uz-Cyrl-UZ"/>
        </w:rPr>
        <w:t xml:space="preserve">= 0 </w:t>
      </w:r>
      <w:r w:rsidRPr="00177D97">
        <w:rPr>
          <w:rFonts w:ascii="Times New Roman" w:hAnsi="Times New Roman"/>
          <w:i/>
          <w:sz w:val="20"/>
          <w:szCs w:val="20"/>
          <w:lang w:val="uz-Cyrl-UZ"/>
        </w:rPr>
        <w:tab/>
      </w:r>
      <w:r w:rsidRPr="00177D97">
        <w:rPr>
          <w:rFonts w:ascii="Times New Roman" w:hAnsi="Times New Roman"/>
          <w:sz w:val="20"/>
          <w:szCs w:val="20"/>
          <w:lang w:val="uz-Cyrl-UZ"/>
        </w:rPr>
        <w:tab/>
      </w:r>
      <w:r w:rsidRPr="00177D97">
        <w:rPr>
          <w:rFonts w:ascii="Times New Roman" w:hAnsi="Times New Roman"/>
          <w:sz w:val="20"/>
          <w:szCs w:val="20"/>
          <w:lang w:val="uz-Cyrl-UZ"/>
        </w:rPr>
        <w:tab/>
      </w:r>
      <w:r w:rsidRPr="00177D97">
        <w:rPr>
          <w:rFonts w:ascii="Times New Roman" w:hAnsi="Times New Roman"/>
          <w:sz w:val="20"/>
          <w:szCs w:val="20"/>
          <w:lang w:val="uz-Cyrl-UZ"/>
        </w:rPr>
        <w:tab/>
      </w:r>
      <w:r w:rsidRPr="00177D97">
        <w:rPr>
          <w:rFonts w:ascii="Times New Roman" w:hAnsi="Times New Roman"/>
          <w:sz w:val="20"/>
          <w:szCs w:val="20"/>
          <w:lang w:val="uz-Cyrl-UZ"/>
        </w:rPr>
        <w:tab/>
        <w:t>(4)</w:t>
      </w:r>
    </w:p>
    <w:p w14:paraId="492F7C02" w14:textId="1CFCDCE2" w:rsidR="00296A1C" w:rsidRPr="00177D97" w:rsidRDefault="00296A1C" w:rsidP="004F3C62">
      <w:pPr>
        <w:spacing w:after="0" w:line="240" w:lineRule="auto"/>
        <w:ind w:firstLine="284"/>
        <w:jc w:val="both"/>
        <w:rPr>
          <w:rFonts w:ascii="Times New Roman" w:hAnsi="Times New Roman"/>
          <w:sz w:val="20"/>
          <w:szCs w:val="20"/>
          <w:lang w:val="uz-Cyrl-UZ"/>
        </w:rPr>
      </w:pPr>
      <w:r w:rsidRPr="00296A1C">
        <w:rPr>
          <w:rFonts w:ascii="Times New Roman" w:hAnsi="Times New Roman"/>
          <w:sz w:val="20"/>
          <w:szCs w:val="20"/>
          <w:lang w:val="uz-Cyrl-UZ"/>
        </w:rPr>
        <w:t xml:space="preserve">According to </w:t>
      </w:r>
      <w:r>
        <w:rPr>
          <w:rFonts w:ascii="Times New Roman" w:hAnsi="Times New Roman"/>
          <w:sz w:val="20"/>
          <w:szCs w:val="20"/>
          <w:lang w:val="en-US"/>
        </w:rPr>
        <w:t xml:space="preserve">equation </w:t>
      </w:r>
      <w:r w:rsidRPr="00296A1C">
        <w:rPr>
          <w:rFonts w:ascii="Times New Roman" w:hAnsi="Times New Roman"/>
          <w:sz w:val="20"/>
          <w:szCs w:val="20"/>
          <w:lang w:val="uz-Cyrl-UZ"/>
        </w:rPr>
        <w:t>(4), the Schrödinger equation (</w:t>
      </w:r>
      <w:r w:rsidRPr="00177D97">
        <w:rPr>
          <w:rFonts w:ascii="Times New Roman" w:hAnsi="Times New Roman"/>
          <w:position w:val="-10"/>
          <w:sz w:val="20"/>
          <w:szCs w:val="20"/>
        </w:rPr>
        <w:object w:dxaOrig="999" w:dyaOrig="320" w14:anchorId="6CCD59D9">
          <v:shape id="_x0000_i1029" type="#_x0000_t75" style="width:39.1pt;height:12.85pt" o:ole="">
            <v:imagedata r:id="rId21" o:title=""/>
          </v:shape>
          <o:OLEObject Type="Embed" ProgID="Equation.DSMT4" ShapeID="_x0000_i1029" DrawAspect="Content" ObjectID="_1828594487" r:id="rId22"/>
        </w:object>
      </w:r>
      <w:r w:rsidRPr="00296A1C">
        <w:rPr>
          <w:rFonts w:ascii="Times New Roman" w:hAnsi="Times New Roman"/>
          <w:sz w:val="20"/>
          <w:szCs w:val="20"/>
          <w:lang w:val="uz-Cyrl-UZ"/>
        </w:rPr>
        <w:t>) takes the following form:</w:t>
      </w:r>
    </w:p>
    <w:p w14:paraId="3235B11D" w14:textId="18533BB4" w:rsidR="00177D97" w:rsidRPr="00177D97" w:rsidRDefault="00296A1C" w:rsidP="004F3C62">
      <w:pPr>
        <w:spacing w:after="0" w:line="240" w:lineRule="auto"/>
        <w:ind w:firstLine="284"/>
        <w:jc w:val="right"/>
        <w:rPr>
          <w:rFonts w:ascii="Times New Roman" w:hAnsi="Times New Roman"/>
          <w:sz w:val="20"/>
          <w:szCs w:val="20"/>
          <w:lang w:val="uz-Cyrl-UZ"/>
        </w:rPr>
      </w:pPr>
      <w:r w:rsidRPr="00177D97">
        <w:rPr>
          <w:rFonts w:ascii="Times New Roman" w:hAnsi="Times New Roman"/>
          <w:b/>
          <w:position w:val="-28"/>
          <w:sz w:val="20"/>
          <w:szCs w:val="20"/>
        </w:rPr>
        <w:object w:dxaOrig="4860" w:dyaOrig="740" w14:anchorId="58774B66">
          <v:shape id="_x0000_i1030" type="#_x0000_t75" style="width:251.75pt;height:33.45pt" o:ole="">
            <v:imagedata r:id="rId23" o:title=""/>
          </v:shape>
          <o:OLEObject Type="Embed" ProgID="Equation.DSMT4" ShapeID="_x0000_i1030" DrawAspect="Content" ObjectID="_1828594488" r:id="rId24"/>
        </w:object>
      </w:r>
      <w:r w:rsidR="00177D97" w:rsidRPr="00177D97">
        <w:rPr>
          <w:rFonts w:ascii="Times New Roman" w:hAnsi="Times New Roman"/>
          <w:sz w:val="20"/>
          <w:szCs w:val="20"/>
          <w:lang w:val="uz-Cyrl-UZ"/>
        </w:rPr>
        <w:t xml:space="preserve">         </w:t>
      </w:r>
      <w:r w:rsidRPr="00296A1C">
        <w:rPr>
          <w:rFonts w:ascii="Times New Roman" w:hAnsi="Times New Roman"/>
          <w:sz w:val="20"/>
          <w:szCs w:val="20"/>
          <w:lang w:val="uz-Cyrl-UZ"/>
        </w:rPr>
        <w:t xml:space="preserve">                           </w:t>
      </w:r>
      <w:r w:rsidR="00177D97" w:rsidRPr="00177D97">
        <w:rPr>
          <w:rFonts w:ascii="Times New Roman" w:hAnsi="Times New Roman"/>
          <w:sz w:val="20"/>
          <w:szCs w:val="20"/>
          <w:lang w:val="uz-Cyrl-UZ"/>
        </w:rPr>
        <w:t>(5)</w:t>
      </w:r>
    </w:p>
    <w:p w14:paraId="50D8794E" w14:textId="279AE37A" w:rsidR="00177D97" w:rsidRPr="00177D97" w:rsidRDefault="00296A1C" w:rsidP="004F3C62">
      <w:pPr>
        <w:spacing w:after="0" w:line="240" w:lineRule="auto"/>
        <w:ind w:firstLine="284"/>
        <w:jc w:val="both"/>
        <w:rPr>
          <w:rFonts w:ascii="Times New Roman" w:hAnsi="Times New Roman"/>
          <w:sz w:val="20"/>
          <w:szCs w:val="20"/>
          <w:lang w:val="uz-Cyrl-UZ"/>
        </w:rPr>
      </w:pPr>
      <w:bookmarkStart w:id="0" w:name="_Hlk216649247"/>
      <w:r w:rsidRPr="00296A1C">
        <w:rPr>
          <w:rFonts w:ascii="Times New Roman" w:hAnsi="Times New Roman"/>
          <w:sz w:val="20"/>
          <w:szCs w:val="20"/>
          <w:lang w:val="uz-Cyrl-UZ"/>
        </w:rPr>
        <w:t xml:space="preserve">Since equation (5) specifically involves only the </w:t>
      </w:r>
      <w:r w:rsidRPr="00296A1C">
        <w:rPr>
          <w:rFonts w:ascii="Times New Roman" w:hAnsi="Times New Roman"/>
          <w:i/>
          <w:iCs/>
          <w:sz w:val="20"/>
          <w:szCs w:val="20"/>
          <w:lang w:val="uz-Cyrl-UZ"/>
        </w:rPr>
        <w:t>X</w:t>
      </w:r>
      <w:r w:rsidRPr="00296A1C">
        <w:rPr>
          <w:rFonts w:ascii="Times New Roman" w:hAnsi="Times New Roman"/>
          <w:sz w:val="20"/>
          <w:szCs w:val="20"/>
          <w:lang w:val="uz-Cyrl-UZ"/>
        </w:rPr>
        <w:t xml:space="preserve"> coordinate, the solution to this equation is found by looking for a function in the following form:</w:t>
      </w:r>
      <w:bookmarkEnd w:id="0"/>
    </w:p>
    <w:p w14:paraId="1BB28206" w14:textId="0274A3B4" w:rsidR="00177D97" w:rsidRPr="00177D97" w:rsidRDefault="00296A1C" w:rsidP="004F3C62">
      <w:pPr>
        <w:spacing w:after="0" w:line="240" w:lineRule="auto"/>
        <w:ind w:firstLine="284"/>
        <w:jc w:val="right"/>
        <w:rPr>
          <w:rFonts w:ascii="Times New Roman" w:hAnsi="Times New Roman"/>
          <w:sz w:val="20"/>
          <w:szCs w:val="20"/>
          <w:lang w:val="en-US"/>
        </w:rPr>
      </w:pPr>
      <w:r w:rsidRPr="00177D97">
        <w:rPr>
          <w:rFonts w:ascii="Times New Roman" w:hAnsi="Times New Roman"/>
          <w:b/>
          <w:position w:val="-10"/>
          <w:sz w:val="20"/>
          <w:szCs w:val="20"/>
        </w:rPr>
        <w:object w:dxaOrig="2700" w:dyaOrig="380" w14:anchorId="7394761F">
          <v:shape id="_x0000_i1031" type="#_x0000_t75" style="width:169.95pt;height:20.6pt" o:ole="">
            <v:imagedata r:id="rId25" o:title=""/>
          </v:shape>
          <o:OLEObject Type="Embed" ProgID="Equation.DSMT4" ShapeID="_x0000_i1031" DrawAspect="Content" ObjectID="_1828594489" r:id="rId26"/>
        </w:object>
      </w:r>
      <w:r w:rsidR="00177D97" w:rsidRPr="00177D97">
        <w:rPr>
          <w:rFonts w:ascii="Times New Roman" w:hAnsi="Times New Roman"/>
          <w:sz w:val="20"/>
          <w:szCs w:val="20"/>
          <w:lang w:val="uz-Cyrl-UZ"/>
        </w:rPr>
        <w:t xml:space="preserve"> </w:t>
      </w:r>
      <w:r w:rsidR="00177D97" w:rsidRPr="00177D97">
        <w:rPr>
          <w:rFonts w:ascii="Times New Roman" w:hAnsi="Times New Roman"/>
          <w:sz w:val="20"/>
          <w:szCs w:val="20"/>
          <w:lang w:val="en-US"/>
        </w:rPr>
        <w:t xml:space="preserve">                       </w:t>
      </w:r>
      <w:r>
        <w:rPr>
          <w:rFonts w:ascii="Times New Roman" w:hAnsi="Times New Roman"/>
          <w:sz w:val="20"/>
          <w:szCs w:val="20"/>
          <w:lang w:val="en-US"/>
        </w:rPr>
        <w:t xml:space="preserve">                           </w:t>
      </w:r>
      <w:r w:rsidR="00177D97" w:rsidRPr="00177D97">
        <w:rPr>
          <w:rFonts w:ascii="Times New Roman" w:hAnsi="Times New Roman"/>
          <w:sz w:val="20"/>
          <w:szCs w:val="20"/>
          <w:lang w:val="uz-Cyrl-UZ"/>
        </w:rPr>
        <w:t>(</w:t>
      </w:r>
      <w:r>
        <w:rPr>
          <w:rFonts w:ascii="Times New Roman" w:hAnsi="Times New Roman"/>
          <w:sz w:val="20"/>
          <w:szCs w:val="20"/>
          <w:lang w:val="en-US"/>
        </w:rPr>
        <w:t>6</w:t>
      </w:r>
      <w:r w:rsidR="00177D97" w:rsidRPr="00177D97">
        <w:rPr>
          <w:rFonts w:ascii="Times New Roman" w:hAnsi="Times New Roman"/>
          <w:sz w:val="20"/>
          <w:szCs w:val="20"/>
          <w:lang w:val="uz-Cyrl-UZ"/>
        </w:rPr>
        <w:t>)</w:t>
      </w:r>
    </w:p>
    <w:p w14:paraId="2A32EE1B" w14:textId="7AF2FE35" w:rsidR="00177D97" w:rsidRPr="00177D97" w:rsidRDefault="00296A1C" w:rsidP="004F3C62">
      <w:pPr>
        <w:spacing w:after="0" w:line="240" w:lineRule="auto"/>
        <w:ind w:firstLine="284"/>
        <w:jc w:val="both"/>
        <w:rPr>
          <w:rFonts w:ascii="Times New Roman" w:hAnsi="Times New Roman"/>
          <w:sz w:val="20"/>
          <w:szCs w:val="20"/>
          <w:lang w:val="uz-Cyrl-UZ"/>
        </w:rPr>
      </w:pPr>
      <w:r w:rsidRPr="00296A1C">
        <w:rPr>
          <w:rFonts w:ascii="Times New Roman" w:hAnsi="Times New Roman"/>
          <w:sz w:val="20"/>
          <w:szCs w:val="20"/>
          <w:lang w:val="uz-Cyrl-UZ"/>
        </w:rPr>
        <w:t xml:space="preserve">Substituting </w:t>
      </w:r>
      <w:r>
        <w:rPr>
          <w:rFonts w:ascii="Times New Roman" w:hAnsi="Times New Roman"/>
          <w:sz w:val="20"/>
          <w:szCs w:val="20"/>
          <w:lang w:val="en-US"/>
        </w:rPr>
        <w:t>equation</w:t>
      </w:r>
      <w:r w:rsidRPr="00296A1C">
        <w:rPr>
          <w:rFonts w:ascii="Times New Roman" w:hAnsi="Times New Roman"/>
          <w:sz w:val="20"/>
          <w:szCs w:val="20"/>
          <w:lang w:val="uz-Cyrl-UZ"/>
        </w:rPr>
        <w:t xml:space="preserve"> (6) into </w:t>
      </w:r>
      <w:r>
        <w:rPr>
          <w:rFonts w:ascii="Times New Roman" w:hAnsi="Times New Roman"/>
          <w:sz w:val="20"/>
          <w:szCs w:val="20"/>
          <w:lang w:val="en-US"/>
        </w:rPr>
        <w:t>equation</w:t>
      </w:r>
      <w:r w:rsidRPr="00296A1C">
        <w:rPr>
          <w:rFonts w:ascii="Times New Roman" w:hAnsi="Times New Roman"/>
          <w:sz w:val="20"/>
          <w:szCs w:val="20"/>
          <w:lang w:val="uz-Cyrl-UZ"/>
        </w:rPr>
        <w:t xml:space="preserve"> (5), we obtain the following expression:</w:t>
      </w:r>
    </w:p>
    <w:p w14:paraId="7EE5580C" w14:textId="21E75002" w:rsidR="00177D97" w:rsidRPr="00177D97" w:rsidRDefault="00296A1C" w:rsidP="004F3C62">
      <w:pPr>
        <w:spacing w:after="0" w:line="240" w:lineRule="auto"/>
        <w:ind w:firstLine="284"/>
        <w:jc w:val="center"/>
        <w:rPr>
          <w:rFonts w:ascii="Times New Roman" w:hAnsi="Times New Roman"/>
          <w:b/>
          <w:sz w:val="20"/>
          <w:szCs w:val="20"/>
        </w:rPr>
      </w:pPr>
      <w:r w:rsidRPr="00177D97">
        <w:rPr>
          <w:rFonts w:ascii="Times New Roman" w:hAnsi="Times New Roman"/>
          <w:b/>
          <w:position w:val="-28"/>
          <w:sz w:val="20"/>
          <w:szCs w:val="20"/>
        </w:rPr>
        <w:object w:dxaOrig="5560" w:dyaOrig="740" w14:anchorId="21847CF3">
          <v:shape id="_x0000_i1032" type="#_x0000_t75" style="width:273.25pt;height:31.85pt" o:ole="">
            <v:imagedata r:id="rId27" o:title=""/>
          </v:shape>
          <o:OLEObject Type="Embed" ProgID="Equation.DSMT4" ShapeID="_x0000_i1032" DrawAspect="Content" ObjectID="_1828594490" r:id="rId28"/>
        </w:object>
      </w:r>
    </w:p>
    <w:p w14:paraId="3F6FC72F" w14:textId="53806A8B" w:rsidR="00177D97" w:rsidRPr="004F3C62" w:rsidRDefault="00296A1C" w:rsidP="004F3C62">
      <w:pPr>
        <w:spacing w:after="0" w:line="240" w:lineRule="auto"/>
        <w:ind w:firstLine="284"/>
        <w:jc w:val="both"/>
        <w:rPr>
          <w:rFonts w:ascii="Times New Roman" w:hAnsi="Times New Roman"/>
          <w:sz w:val="20"/>
          <w:szCs w:val="20"/>
          <w:lang w:val="en-US"/>
        </w:rPr>
      </w:pPr>
      <w:r>
        <w:rPr>
          <w:rFonts w:ascii="Times New Roman" w:hAnsi="Times New Roman"/>
          <w:sz w:val="20"/>
          <w:szCs w:val="20"/>
          <w:lang w:val="en-US"/>
        </w:rPr>
        <w:t>or</w:t>
      </w:r>
    </w:p>
    <w:p w14:paraId="3E39359C" w14:textId="7D2ED075" w:rsidR="00177D97" w:rsidRPr="00177D97" w:rsidRDefault="00296A1C" w:rsidP="004F3C62">
      <w:pPr>
        <w:spacing w:after="0" w:line="240" w:lineRule="auto"/>
        <w:ind w:firstLine="284"/>
        <w:jc w:val="right"/>
        <w:rPr>
          <w:rFonts w:ascii="Times New Roman" w:hAnsi="Times New Roman"/>
          <w:sz w:val="20"/>
          <w:szCs w:val="20"/>
          <w:lang w:val="uz-Cyrl-UZ"/>
        </w:rPr>
      </w:pPr>
      <w:r w:rsidRPr="00177D97">
        <w:rPr>
          <w:rFonts w:ascii="Times New Roman" w:hAnsi="Times New Roman"/>
          <w:b/>
          <w:position w:val="-32"/>
          <w:sz w:val="20"/>
          <w:szCs w:val="20"/>
        </w:rPr>
        <w:object w:dxaOrig="5220" w:dyaOrig="800" w14:anchorId="72BA2927">
          <v:shape id="_x0000_i1033" type="#_x0000_t75" style="width:253.95pt;height:35.35pt" o:ole="">
            <v:imagedata r:id="rId29" o:title=""/>
          </v:shape>
          <o:OLEObject Type="Embed" ProgID="Equation.DSMT4" ShapeID="_x0000_i1033" DrawAspect="Content" ObjectID="_1828594491" r:id="rId30"/>
        </w:object>
      </w:r>
      <w:r w:rsidR="00177D97" w:rsidRPr="00177D97">
        <w:rPr>
          <w:rFonts w:ascii="Times New Roman" w:hAnsi="Times New Roman"/>
          <w:sz w:val="20"/>
          <w:szCs w:val="20"/>
          <w:lang w:val="uz-Cyrl-UZ"/>
        </w:rPr>
        <w:t xml:space="preserve"> </w:t>
      </w:r>
      <w:r w:rsidR="00177D97" w:rsidRPr="004F3C62">
        <w:rPr>
          <w:rFonts w:ascii="Times New Roman" w:hAnsi="Times New Roman"/>
          <w:sz w:val="20"/>
          <w:szCs w:val="20"/>
          <w:lang w:val="en-US"/>
        </w:rPr>
        <w:t xml:space="preserve">      </w:t>
      </w:r>
      <w:r w:rsidRPr="004F3C62">
        <w:rPr>
          <w:rFonts w:ascii="Times New Roman" w:hAnsi="Times New Roman"/>
          <w:sz w:val="20"/>
          <w:szCs w:val="20"/>
          <w:lang w:val="en-US"/>
        </w:rPr>
        <w:t xml:space="preserve">                           </w:t>
      </w:r>
      <w:r w:rsidR="00177D97" w:rsidRPr="00177D97">
        <w:rPr>
          <w:rFonts w:ascii="Times New Roman" w:hAnsi="Times New Roman"/>
          <w:sz w:val="20"/>
          <w:szCs w:val="20"/>
          <w:lang w:val="uz-Cyrl-UZ"/>
        </w:rPr>
        <w:t>(7)</w:t>
      </w:r>
    </w:p>
    <w:p w14:paraId="33CA6BDA" w14:textId="12D0C0FE" w:rsidR="00177D97" w:rsidRPr="00177D97" w:rsidRDefault="00296A1C" w:rsidP="004F3C62">
      <w:pPr>
        <w:spacing w:after="0" w:line="240" w:lineRule="auto"/>
        <w:ind w:firstLine="284"/>
        <w:jc w:val="both"/>
        <w:rPr>
          <w:rFonts w:ascii="Times New Roman" w:hAnsi="Times New Roman"/>
          <w:sz w:val="20"/>
          <w:szCs w:val="20"/>
          <w:lang w:val="uz-Cyrl-UZ"/>
        </w:rPr>
      </w:pPr>
      <w:r w:rsidRPr="00296A1C">
        <w:rPr>
          <w:rFonts w:ascii="Times New Roman" w:hAnsi="Times New Roman"/>
          <w:sz w:val="20"/>
          <w:szCs w:val="20"/>
          <w:lang w:val="uz-Cyrl-UZ"/>
        </w:rPr>
        <w:t>It can be seen from equation (7) that it is very close to the equation of a one-dimensional quantum oscillator. The equation of a one-dimensional quantum oscillator has the following form:</w:t>
      </w:r>
    </w:p>
    <w:p w14:paraId="77985D4A" w14:textId="2BDE7506" w:rsidR="00177D97" w:rsidRPr="00177D97" w:rsidRDefault="00296A1C" w:rsidP="004F3C62">
      <w:pPr>
        <w:spacing w:after="0" w:line="240" w:lineRule="auto"/>
        <w:ind w:firstLine="284"/>
        <w:jc w:val="right"/>
        <w:rPr>
          <w:rFonts w:ascii="Times New Roman" w:hAnsi="Times New Roman"/>
          <w:sz w:val="20"/>
          <w:szCs w:val="20"/>
          <w:lang w:val="uz-Cyrl-UZ"/>
        </w:rPr>
      </w:pPr>
      <w:r w:rsidRPr="00177D97">
        <w:rPr>
          <w:rFonts w:ascii="Times New Roman" w:hAnsi="Times New Roman"/>
          <w:b/>
          <w:position w:val="-10"/>
          <w:sz w:val="20"/>
          <w:szCs w:val="20"/>
        </w:rPr>
        <w:object w:dxaOrig="3720" w:dyaOrig="360" w14:anchorId="6AC9A3D1">
          <v:shape id="_x0000_i1034" type="#_x0000_t75" style="width:171.5pt;height:16.85pt" o:ole="">
            <v:imagedata r:id="rId31" o:title=""/>
          </v:shape>
          <o:OLEObject Type="Embed" ProgID="Equation.DSMT4" ShapeID="_x0000_i1034" DrawAspect="Content" ObjectID="_1828594492" r:id="rId32"/>
        </w:object>
      </w:r>
      <w:r w:rsidR="00177D97" w:rsidRPr="00177D97">
        <w:rPr>
          <w:rFonts w:ascii="Times New Roman" w:hAnsi="Times New Roman"/>
          <w:sz w:val="20"/>
          <w:szCs w:val="20"/>
          <w:lang w:val="uz-Cyrl-UZ"/>
        </w:rPr>
        <w:t xml:space="preserve">            </w:t>
      </w:r>
      <w:r w:rsidRPr="00296A1C">
        <w:rPr>
          <w:rFonts w:ascii="Times New Roman" w:hAnsi="Times New Roman"/>
          <w:sz w:val="20"/>
          <w:szCs w:val="20"/>
          <w:lang w:val="uz-Cyrl-UZ"/>
        </w:rPr>
        <w:t xml:space="preserve">                                      </w:t>
      </w:r>
      <w:r w:rsidR="00177D97" w:rsidRPr="00177D97">
        <w:rPr>
          <w:rFonts w:ascii="Times New Roman" w:hAnsi="Times New Roman"/>
          <w:sz w:val="20"/>
          <w:szCs w:val="20"/>
          <w:lang w:val="uz-Cyrl-UZ"/>
        </w:rPr>
        <w:t xml:space="preserve">  (8)</w:t>
      </w:r>
    </w:p>
    <w:p w14:paraId="2B3FCA95" w14:textId="2FCA45BB" w:rsidR="00177D97" w:rsidRPr="00177D97" w:rsidRDefault="00296A1C" w:rsidP="004F3C62">
      <w:pPr>
        <w:spacing w:after="0" w:line="240" w:lineRule="auto"/>
        <w:ind w:firstLine="284"/>
        <w:jc w:val="both"/>
        <w:rPr>
          <w:rFonts w:ascii="Times New Roman" w:hAnsi="Times New Roman"/>
          <w:sz w:val="20"/>
          <w:szCs w:val="20"/>
          <w:lang w:val="uz-Cyrl-UZ"/>
        </w:rPr>
      </w:pPr>
      <w:r w:rsidRPr="00296A1C">
        <w:rPr>
          <w:rFonts w:ascii="Times New Roman" w:hAnsi="Times New Roman"/>
          <w:sz w:val="20"/>
          <w:szCs w:val="20"/>
          <w:lang w:val="uz-Cyrl-UZ"/>
        </w:rPr>
        <w:t>The eigenvalues ​​of equations (7) and (8) are equal to:</w:t>
      </w:r>
    </w:p>
    <w:p w14:paraId="494B82C8" w14:textId="3A1FBF69" w:rsidR="00177D97" w:rsidRPr="00177D97" w:rsidRDefault="00296A1C" w:rsidP="004F3C62">
      <w:pPr>
        <w:spacing w:after="0" w:line="240" w:lineRule="auto"/>
        <w:ind w:firstLine="284"/>
        <w:jc w:val="right"/>
        <w:rPr>
          <w:rFonts w:ascii="Times New Roman" w:hAnsi="Times New Roman"/>
          <w:sz w:val="20"/>
          <w:szCs w:val="20"/>
          <w:lang w:val="uz-Cyrl-UZ"/>
        </w:rPr>
      </w:pPr>
      <w:r w:rsidRPr="00177D97">
        <w:rPr>
          <w:rFonts w:ascii="Times New Roman" w:hAnsi="Times New Roman"/>
          <w:b/>
          <w:position w:val="-12"/>
          <w:sz w:val="20"/>
          <w:szCs w:val="20"/>
        </w:rPr>
        <w:object w:dxaOrig="2460" w:dyaOrig="380" w14:anchorId="549E836F">
          <v:shape id="_x0000_i1035" type="#_x0000_t75" style="width:109.2pt;height:17.65pt" o:ole="">
            <v:imagedata r:id="rId33" o:title=""/>
          </v:shape>
          <o:OLEObject Type="Embed" ProgID="Equation.DSMT4" ShapeID="_x0000_i1035" DrawAspect="Content" ObjectID="_1828594493" r:id="rId34"/>
        </w:object>
      </w:r>
      <w:r w:rsidR="00177D97" w:rsidRPr="00177D97">
        <w:rPr>
          <w:rFonts w:ascii="Times New Roman" w:hAnsi="Times New Roman"/>
          <w:b/>
          <w:sz w:val="20"/>
          <w:szCs w:val="20"/>
          <w:lang w:val="uz-Cyrl-UZ"/>
        </w:rPr>
        <w:t xml:space="preserve">                       </w:t>
      </w:r>
      <w:r w:rsidR="00177D97" w:rsidRPr="00177D97">
        <w:rPr>
          <w:rFonts w:ascii="Times New Roman" w:hAnsi="Times New Roman"/>
          <w:sz w:val="20"/>
          <w:szCs w:val="20"/>
          <w:lang w:val="uz-Cyrl-UZ"/>
        </w:rPr>
        <w:t xml:space="preserve">     </w:t>
      </w:r>
      <w:r>
        <w:rPr>
          <w:rFonts w:ascii="Times New Roman" w:hAnsi="Times New Roman"/>
          <w:sz w:val="20"/>
          <w:szCs w:val="20"/>
          <w:lang w:val="en-US"/>
        </w:rPr>
        <w:t xml:space="preserve">                                     </w:t>
      </w:r>
      <w:r w:rsidR="00177D97" w:rsidRPr="00177D97">
        <w:rPr>
          <w:rFonts w:ascii="Times New Roman" w:hAnsi="Times New Roman"/>
          <w:sz w:val="20"/>
          <w:szCs w:val="20"/>
          <w:lang w:val="uz-Cyrl-UZ"/>
        </w:rPr>
        <w:t>(9)</w:t>
      </w:r>
    </w:p>
    <w:p w14:paraId="27FCB0AB" w14:textId="7C7EBC07" w:rsidR="00296A1C" w:rsidRPr="00177D97" w:rsidRDefault="00296A1C" w:rsidP="004F3C62">
      <w:pPr>
        <w:spacing w:after="0" w:line="240" w:lineRule="auto"/>
        <w:ind w:firstLine="284"/>
        <w:jc w:val="both"/>
        <w:rPr>
          <w:rFonts w:ascii="Times New Roman" w:hAnsi="Times New Roman"/>
          <w:sz w:val="20"/>
          <w:szCs w:val="20"/>
          <w:lang w:val="uz-Cyrl-UZ"/>
        </w:rPr>
      </w:pPr>
      <w:r w:rsidRPr="00296A1C">
        <w:rPr>
          <w:rFonts w:ascii="Times New Roman" w:hAnsi="Times New Roman"/>
          <w:sz w:val="20"/>
          <w:szCs w:val="20"/>
          <w:lang w:val="uz-Cyrl-UZ"/>
        </w:rPr>
        <w:t xml:space="preserve">where, </w:t>
      </w:r>
      <w:r w:rsidRPr="00177D97">
        <w:rPr>
          <w:rFonts w:ascii="Times New Roman" w:hAnsi="Times New Roman"/>
          <w:b/>
          <w:position w:val="-10"/>
          <w:sz w:val="20"/>
          <w:szCs w:val="20"/>
        </w:rPr>
        <w:object w:dxaOrig="1440" w:dyaOrig="320" w14:anchorId="53651023">
          <v:shape id="_x0000_i1036" type="#_x0000_t75" style="width:62.95pt;height:14.7pt" o:ole="">
            <v:imagedata r:id="rId35" o:title=""/>
          </v:shape>
          <o:OLEObject Type="Embed" ProgID="Equation.DSMT4" ShapeID="_x0000_i1036" DrawAspect="Content" ObjectID="_1828594494" r:id="rId36"/>
        </w:object>
      </w:r>
      <w:r w:rsidRPr="00296A1C">
        <w:rPr>
          <w:rFonts w:ascii="Times New Roman" w:hAnsi="Times New Roman"/>
          <w:sz w:val="20"/>
          <w:szCs w:val="20"/>
          <w:lang w:val="uz-Cyrl-UZ"/>
        </w:rPr>
        <w:t>. To apply expression (9) to quantum-enclosed semiconductors, it is also necessary to take into account the dimensional quantization condition:</w:t>
      </w:r>
    </w:p>
    <w:p w14:paraId="1D11E1D7" w14:textId="32889FD1" w:rsidR="00177D97" w:rsidRPr="00177D97" w:rsidRDefault="00296A1C" w:rsidP="004F3C62">
      <w:pPr>
        <w:spacing w:after="0" w:line="240" w:lineRule="auto"/>
        <w:ind w:firstLine="284"/>
        <w:jc w:val="right"/>
        <w:rPr>
          <w:rFonts w:ascii="Times New Roman" w:hAnsi="Times New Roman"/>
          <w:sz w:val="20"/>
          <w:szCs w:val="20"/>
          <w:lang w:val="uz-Cyrl-UZ"/>
        </w:rPr>
      </w:pPr>
      <w:r w:rsidRPr="00177D97">
        <w:rPr>
          <w:rFonts w:ascii="Times New Roman" w:hAnsi="Times New Roman"/>
          <w:position w:val="-28"/>
          <w:sz w:val="20"/>
          <w:szCs w:val="20"/>
        </w:rPr>
        <w:object w:dxaOrig="3180" w:dyaOrig="700" w14:anchorId="094604F8">
          <v:shape id="_x0000_i1037" type="#_x0000_t75" style="width:144.2pt;height:34.25pt" o:ole="">
            <v:imagedata r:id="rId37" o:title=""/>
          </v:shape>
          <o:OLEObject Type="Embed" ProgID="Equation.DSMT4" ShapeID="_x0000_i1037" DrawAspect="Content" ObjectID="_1828594495" r:id="rId38"/>
        </w:object>
      </w:r>
      <w:r w:rsidR="00177D97" w:rsidRPr="00177D97">
        <w:rPr>
          <w:rFonts w:ascii="Times New Roman" w:hAnsi="Times New Roman"/>
          <w:sz w:val="20"/>
          <w:szCs w:val="20"/>
          <w:lang w:val="uz-Cyrl-UZ"/>
        </w:rPr>
        <w:t xml:space="preserve"> </w:t>
      </w:r>
      <w:r w:rsidR="00177D97" w:rsidRPr="00177D97">
        <w:rPr>
          <w:rFonts w:ascii="Times New Roman" w:hAnsi="Times New Roman"/>
          <w:sz w:val="20"/>
          <w:szCs w:val="20"/>
          <w:lang w:val="uz-Cyrl-UZ"/>
        </w:rPr>
        <w:tab/>
      </w:r>
      <w:r w:rsidR="00177D97" w:rsidRPr="00177D97">
        <w:rPr>
          <w:rFonts w:ascii="Times New Roman" w:hAnsi="Times New Roman"/>
          <w:sz w:val="20"/>
          <w:szCs w:val="20"/>
          <w:lang w:val="uz-Cyrl-UZ"/>
        </w:rPr>
        <w:tab/>
      </w:r>
      <w:r>
        <w:rPr>
          <w:rFonts w:ascii="Times New Roman" w:hAnsi="Times New Roman"/>
          <w:sz w:val="20"/>
          <w:szCs w:val="20"/>
          <w:lang w:val="en-US"/>
        </w:rPr>
        <w:t xml:space="preserve">                 </w:t>
      </w:r>
      <w:r w:rsidR="00177D97" w:rsidRPr="00177D97">
        <w:rPr>
          <w:rFonts w:ascii="Times New Roman" w:hAnsi="Times New Roman"/>
          <w:sz w:val="20"/>
          <w:szCs w:val="20"/>
          <w:lang w:val="uz-Cyrl-UZ"/>
        </w:rPr>
        <w:tab/>
      </w:r>
      <w:r>
        <w:rPr>
          <w:rFonts w:ascii="Times New Roman" w:hAnsi="Times New Roman"/>
          <w:sz w:val="20"/>
          <w:szCs w:val="20"/>
          <w:lang w:val="en-US"/>
        </w:rPr>
        <w:t xml:space="preserve">   </w:t>
      </w:r>
      <w:r w:rsidR="00177D97" w:rsidRPr="00177D97">
        <w:rPr>
          <w:rFonts w:ascii="Times New Roman" w:hAnsi="Times New Roman"/>
          <w:sz w:val="20"/>
          <w:szCs w:val="20"/>
          <w:lang w:val="uz-Cyrl-UZ"/>
        </w:rPr>
        <w:t>(10)</w:t>
      </w:r>
    </w:p>
    <w:p w14:paraId="66FB5D53" w14:textId="4362A7FD" w:rsidR="00100109" w:rsidRPr="00296A1C" w:rsidRDefault="00100109" w:rsidP="00100109">
      <w:pPr>
        <w:spacing w:after="0" w:line="240" w:lineRule="auto"/>
        <w:ind w:firstLine="284"/>
        <w:jc w:val="both"/>
        <w:rPr>
          <w:rFonts w:ascii="Times New Roman" w:hAnsi="Times New Roman"/>
          <w:sz w:val="20"/>
          <w:szCs w:val="20"/>
          <w:lang w:val="uz-Cyrl-UZ"/>
        </w:rPr>
      </w:pPr>
      <w:r w:rsidRPr="00100109">
        <w:rPr>
          <w:rFonts w:ascii="Times New Roman" w:hAnsi="Times New Roman"/>
          <w:sz w:val="20"/>
          <w:szCs w:val="20"/>
          <w:lang w:val="uz-Cyrl-UZ"/>
        </w:rPr>
        <w:t xml:space="preserve">In this context, </w:t>
      </w:r>
      <w:r w:rsidRPr="00100109">
        <w:rPr>
          <w:rFonts w:ascii="Cambria Math" w:hAnsi="Cambria Math" w:cs="Cambria Math"/>
          <w:sz w:val="20"/>
          <w:szCs w:val="20"/>
          <w:lang w:val="uz-Cyrl-UZ"/>
        </w:rPr>
        <w:t>𝑑</w:t>
      </w:r>
      <w:r>
        <w:rPr>
          <w:rFonts w:ascii="Cambria Math" w:hAnsi="Cambria Math" w:cs="Cambria Math"/>
          <w:sz w:val="20"/>
          <w:szCs w:val="20"/>
          <w:lang w:val="en-US"/>
        </w:rPr>
        <w:t xml:space="preserve"> </w:t>
      </w:r>
      <w:r w:rsidRPr="00100109">
        <w:rPr>
          <w:rFonts w:ascii="Times New Roman" w:hAnsi="Times New Roman"/>
          <w:sz w:val="20"/>
          <w:szCs w:val="20"/>
          <w:lang w:val="uz-Cyrl-UZ"/>
        </w:rPr>
        <w:t xml:space="preserve">corresponds to the quantum well width, </w:t>
      </w:r>
      <w:r w:rsidRPr="00100109">
        <w:rPr>
          <w:rFonts w:ascii="Cambria Math" w:hAnsi="Cambria Math" w:cs="Cambria Math"/>
          <w:sz w:val="20"/>
          <w:szCs w:val="20"/>
          <w:lang w:val="uz-Cyrl-UZ"/>
        </w:rPr>
        <w:t>𝑁</w:t>
      </w:r>
      <w:r>
        <w:rPr>
          <w:rFonts w:ascii="Cambria Math" w:hAnsi="Cambria Math" w:cs="Cambria Math"/>
          <w:sz w:val="20"/>
          <w:szCs w:val="20"/>
          <w:lang w:val="en-US"/>
        </w:rPr>
        <w:t xml:space="preserve"> </w:t>
      </w:r>
      <w:r w:rsidRPr="00100109">
        <w:rPr>
          <w:rFonts w:ascii="Times New Roman" w:hAnsi="Times New Roman"/>
          <w:sz w:val="20"/>
          <w:szCs w:val="20"/>
          <w:lang w:val="uz-Cyrl-UZ"/>
        </w:rPr>
        <w:t xml:space="preserve">specifies the Landau level, and </w:t>
      </w:r>
      <w:r w:rsidRPr="00100109">
        <w:rPr>
          <w:rFonts w:ascii="Cambria Math" w:hAnsi="Cambria Math" w:cs="Cambria Math"/>
          <w:sz w:val="20"/>
          <w:szCs w:val="20"/>
          <w:lang w:val="uz-Cyrl-UZ"/>
        </w:rPr>
        <w:t>𝑚</w:t>
      </w:r>
      <w:r>
        <w:rPr>
          <w:rFonts w:ascii="Cambria Math" w:hAnsi="Cambria Math" w:cs="Cambria Math"/>
          <w:sz w:val="20"/>
          <w:szCs w:val="20"/>
          <w:lang w:val="en-US"/>
        </w:rPr>
        <w:t xml:space="preserve"> </w:t>
      </w:r>
      <w:r w:rsidRPr="00100109">
        <w:rPr>
          <w:rFonts w:ascii="Times New Roman" w:hAnsi="Times New Roman"/>
          <w:sz w:val="20"/>
          <w:szCs w:val="20"/>
          <w:lang w:val="uz-Cyrl-UZ"/>
        </w:rPr>
        <w:t>defines the number of quantum dimensions.</w:t>
      </w:r>
    </w:p>
    <w:p w14:paraId="54BD7CE3" w14:textId="1731D9E3" w:rsidR="00EF6AB9" w:rsidRDefault="00EF6AB9" w:rsidP="004F3C62">
      <w:pPr>
        <w:spacing w:before="240" w:after="240" w:line="240" w:lineRule="auto"/>
        <w:jc w:val="center"/>
        <w:rPr>
          <w:rFonts w:ascii="Times New Roman" w:hAnsi="Times New Roman"/>
          <w:b/>
          <w:sz w:val="24"/>
          <w:szCs w:val="20"/>
          <w:lang w:val="uz-Cyrl-UZ"/>
        </w:rPr>
      </w:pPr>
      <w:r w:rsidRPr="004F3C62">
        <w:rPr>
          <w:rFonts w:ascii="Times New Roman" w:hAnsi="Times New Roman"/>
          <w:b/>
          <w:sz w:val="24"/>
          <w:szCs w:val="20"/>
          <w:lang w:val="uz-Cyrl-UZ"/>
        </w:rPr>
        <w:t>RESULTS</w:t>
      </w:r>
    </w:p>
    <w:p w14:paraId="2DEBDFC3" w14:textId="217EBFFF" w:rsidR="005C14D5" w:rsidRDefault="00315770" w:rsidP="004F3C62">
      <w:pPr>
        <w:spacing w:after="0" w:line="240" w:lineRule="auto"/>
        <w:ind w:firstLine="284"/>
        <w:jc w:val="both"/>
        <w:rPr>
          <w:rFonts w:ascii="Times New Roman" w:hAnsi="Times New Roman"/>
          <w:sz w:val="20"/>
          <w:szCs w:val="20"/>
          <w:lang w:val="uz-Cyrl-UZ"/>
        </w:rPr>
      </w:pPr>
      <w:r w:rsidRPr="00315770">
        <w:rPr>
          <w:rFonts w:ascii="Times New Roman" w:hAnsi="Times New Roman"/>
          <w:sz w:val="20"/>
          <w:szCs w:val="20"/>
          <w:lang w:val="uz-Cyrl-UZ"/>
        </w:rPr>
        <w:t>While analyzing Landau’s theoretical framework, including the quantization conditions described above, two key fundamental effects—the Shubnikov–de Haas [6–7] and de Haas–van Alphen [7] phenomena—were discovered, and these findings were promptly validated experimentally.</w:t>
      </w:r>
      <w:r>
        <w:rPr>
          <w:rFonts w:ascii="Times New Roman" w:hAnsi="Times New Roman"/>
          <w:sz w:val="20"/>
          <w:szCs w:val="20"/>
          <w:lang w:val="en-US"/>
        </w:rPr>
        <w:t xml:space="preserve"> </w:t>
      </w:r>
      <w:r w:rsidR="005C14D5" w:rsidRPr="00296A1C">
        <w:rPr>
          <w:rFonts w:ascii="Times New Roman" w:hAnsi="Times New Roman"/>
          <w:sz w:val="20"/>
          <w:szCs w:val="20"/>
          <w:lang w:val="uz-Cyrl-UZ"/>
        </w:rPr>
        <w:t>These quantum effects were, of course, observed at very low temperatures and in strong magnetic fields.</w:t>
      </w:r>
    </w:p>
    <w:p w14:paraId="4CF40BA3" w14:textId="10E1BD4E" w:rsidR="005C14D5" w:rsidRDefault="00BC5B0C" w:rsidP="004F3C62">
      <w:pPr>
        <w:spacing w:after="0" w:line="240" w:lineRule="auto"/>
        <w:ind w:firstLine="284"/>
        <w:jc w:val="both"/>
        <w:rPr>
          <w:rFonts w:ascii="Times New Roman" w:hAnsi="Times New Roman"/>
          <w:sz w:val="20"/>
          <w:szCs w:val="20"/>
          <w:lang w:val="uz-Cyrl-UZ"/>
        </w:rPr>
      </w:pPr>
      <w:r w:rsidRPr="00BC5B0C">
        <w:rPr>
          <w:rFonts w:ascii="Times New Roman" w:hAnsi="Times New Roman"/>
          <w:sz w:val="20"/>
          <w:szCs w:val="20"/>
          <w:lang w:val="uz-Cyrl-UZ"/>
        </w:rPr>
        <w:t>In recent decades, experimental observations of quantum oscillation effects at room temperature and in weak magnetic fields have been reported by various scientists [8–17]. These macroscopic quantum phenomena were achieved through electron-electron interactions under pressure, particularly in the presence of shells with low correlation energy that connect low-dimensional semiconductor systems.</w:t>
      </w:r>
      <w:r w:rsidR="005C14D5" w:rsidRPr="00A22F75">
        <w:rPr>
          <w:rFonts w:ascii="Times New Roman" w:hAnsi="Times New Roman"/>
          <w:sz w:val="20"/>
          <w:szCs w:val="20"/>
          <w:lang w:val="uz-Cyrl-UZ"/>
        </w:rPr>
        <w:t xml:space="preserve"> </w:t>
      </w:r>
      <w:r w:rsidR="00212555" w:rsidRPr="00212555">
        <w:rPr>
          <w:rFonts w:ascii="Times New Roman" w:hAnsi="Times New Roman"/>
          <w:sz w:val="20"/>
          <w:szCs w:val="20"/>
          <w:lang w:val="uz-Cyrl-UZ"/>
        </w:rPr>
        <w:t>In addition to the effective interaction of free electrons under high pressure, the observation of quantum oscillation effects is further facilitated by the fact that electrons and holes in low-dimensional semiconductor systems—particularly at the interfaces of quantum wells—exhibit significantly reduced effective masses, nearly ten thousand times smaller than that of a free electron (Figures 1–4).</w:t>
      </w:r>
      <w:r w:rsidR="005C14D5" w:rsidRPr="00A22F75">
        <w:rPr>
          <w:rFonts w:ascii="Times New Roman" w:hAnsi="Times New Roman"/>
          <w:sz w:val="20"/>
          <w:szCs w:val="20"/>
          <w:lang w:val="uz-Cyrl-UZ"/>
        </w:rPr>
        <w:t xml:space="preserve"> However, all of these results are experimental facts and have not been studied theoretically.</w:t>
      </w:r>
    </w:p>
    <w:p w14:paraId="496F5736" w14:textId="77777777" w:rsidR="005C14D5" w:rsidRPr="00177D97" w:rsidRDefault="005C14D5" w:rsidP="004F3C62">
      <w:pPr>
        <w:spacing w:after="0" w:line="240" w:lineRule="auto"/>
        <w:ind w:firstLine="284"/>
        <w:jc w:val="both"/>
        <w:rPr>
          <w:rFonts w:ascii="Times New Roman" w:hAnsi="Times New Roman"/>
          <w:sz w:val="20"/>
          <w:szCs w:val="20"/>
          <w:lang w:val="uz-Cyrl-UZ"/>
        </w:rPr>
      </w:pPr>
      <w:r w:rsidRPr="00177D97">
        <w:rPr>
          <w:rFonts w:ascii="Times New Roman" w:hAnsi="Times New Roman"/>
          <w:sz w:val="20"/>
          <w:szCs w:val="20"/>
          <w:lang w:val="uz-Cyrl-UZ"/>
        </w:rPr>
        <w:t xml:space="preserve"> </w:t>
      </w:r>
    </w:p>
    <w:p w14:paraId="4F719B24" w14:textId="77777777" w:rsidR="005C14D5" w:rsidRPr="00177D97" w:rsidRDefault="005C14D5" w:rsidP="004F3C62">
      <w:pPr>
        <w:spacing w:after="0" w:line="240" w:lineRule="auto"/>
        <w:ind w:firstLine="284"/>
        <w:jc w:val="center"/>
        <w:rPr>
          <w:rFonts w:ascii="Times New Roman" w:hAnsi="Times New Roman"/>
          <w:sz w:val="20"/>
          <w:szCs w:val="20"/>
          <w:lang w:val="uz-Cyrl-UZ"/>
        </w:rPr>
      </w:pPr>
      <w:r w:rsidRPr="00177D97">
        <w:rPr>
          <w:rFonts w:ascii="Times New Roman" w:hAnsi="Times New Roman"/>
          <w:noProof/>
          <w:sz w:val="20"/>
          <w:szCs w:val="20"/>
          <w:lang w:eastAsia="ru-RU"/>
        </w:rPr>
        <w:drawing>
          <wp:inline distT="0" distB="0" distL="0" distR="0" wp14:anchorId="3EF49EB9" wp14:editId="55BFA854">
            <wp:extent cx="2437188" cy="1980000"/>
            <wp:effectExtent l="0" t="0" r="127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437188" cy="1980000"/>
                    </a:xfrm>
                    <a:prstGeom prst="rect">
                      <a:avLst/>
                    </a:prstGeom>
                    <a:noFill/>
                    <a:ln>
                      <a:noFill/>
                    </a:ln>
                  </pic:spPr>
                </pic:pic>
              </a:graphicData>
            </a:graphic>
          </wp:inline>
        </w:drawing>
      </w:r>
    </w:p>
    <w:p w14:paraId="09784E74" w14:textId="307B86CD" w:rsidR="0023652D" w:rsidRDefault="0023652D" w:rsidP="0023652D">
      <w:pPr>
        <w:spacing w:before="120" w:after="120" w:line="240" w:lineRule="auto"/>
        <w:jc w:val="center"/>
        <w:rPr>
          <w:rFonts w:ascii="Times New Roman" w:hAnsi="Times New Roman"/>
          <w:sz w:val="18"/>
          <w:szCs w:val="18"/>
          <w:lang w:val="en-US"/>
        </w:rPr>
      </w:pPr>
      <w:r w:rsidRPr="0023652D">
        <w:rPr>
          <w:rStyle w:val="ad"/>
          <w:rFonts w:ascii="Times New Roman" w:hAnsi="Times New Roman"/>
          <w:sz w:val="18"/>
          <w:szCs w:val="18"/>
          <w:lang w:val="en-US"/>
        </w:rPr>
        <w:t>FIGURE 1.</w:t>
      </w:r>
      <w:r w:rsidRPr="0023652D">
        <w:rPr>
          <w:rFonts w:ascii="Times New Roman" w:hAnsi="Times New Roman"/>
          <w:sz w:val="18"/>
          <w:szCs w:val="18"/>
          <w:lang w:val="en-US"/>
        </w:rPr>
        <w:t xml:space="preserve"> Dependence of the static magnetic susceptibility on the applied magnetic field, measured at various temperatures, in a </w:t>
      </w:r>
      <w:proofErr w:type="spellStart"/>
      <w:r w:rsidRPr="0023652D">
        <w:rPr>
          <w:rFonts w:ascii="Times New Roman" w:hAnsi="Times New Roman"/>
          <w:sz w:val="18"/>
          <w:szCs w:val="18"/>
          <w:lang w:val="en-US"/>
        </w:rPr>
        <w:t>CdB</w:t>
      </w:r>
      <w:r w:rsidRPr="0023652D">
        <w:rPr>
          <w:rStyle w:val="katex-mathml"/>
          <w:rFonts w:ascii="Times New Roman" w:hAnsi="Times New Roman"/>
          <w:sz w:val="18"/>
          <w:szCs w:val="18"/>
          <w:vertAlign w:val="subscript"/>
          <w:lang w:val="en-US"/>
        </w:rPr>
        <w:t>x</w:t>
      </w:r>
      <w:proofErr w:type="spellEnd"/>
      <w:r w:rsidRPr="0023652D">
        <w:rPr>
          <w:rStyle w:val="vlist-s"/>
          <w:rFonts w:ascii="Times New Roman" w:eastAsiaTheme="majorEastAsia" w:hAnsi="Times New Roman"/>
          <w:sz w:val="18"/>
          <w:szCs w:val="18"/>
          <w:lang w:val="en-US"/>
        </w:rPr>
        <w:t>​</w:t>
      </w:r>
      <w:r w:rsidRPr="0023652D">
        <w:rPr>
          <w:rFonts w:ascii="Times New Roman" w:hAnsi="Times New Roman"/>
          <w:sz w:val="18"/>
          <w:szCs w:val="18"/>
          <w:lang w:val="en-US"/>
        </w:rPr>
        <w:t>F</w:t>
      </w:r>
      <w:r w:rsidRPr="0023652D">
        <w:rPr>
          <w:rStyle w:val="katex-mathml"/>
          <w:rFonts w:ascii="Times New Roman" w:hAnsi="Times New Roman"/>
          <w:sz w:val="18"/>
          <w:szCs w:val="18"/>
          <w:vertAlign w:val="subscript"/>
          <w:lang w:val="en-US"/>
        </w:rPr>
        <w:t>2−x</w:t>
      </w:r>
      <w:r w:rsidRPr="0023652D">
        <w:rPr>
          <w:rStyle w:val="vlist-s"/>
          <w:rFonts w:ascii="Times New Roman" w:eastAsiaTheme="majorEastAsia" w:hAnsi="Times New Roman"/>
          <w:sz w:val="18"/>
          <w:szCs w:val="18"/>
          <w:lang w:val="en-US"/>
        </w:rPr>
        <w:t>​</w:t>
      </w:r>
      <w:r w:rsidRPr="0023652D">
        <w:rPr>
          <w:rFonts w:ascii="Times New Roman" w:hAnsi="Times New Roman"/>
          <w:sz w:val="18"/>
          <w:szCs w:val="18"/>
          <w:lang w:val="en-US"/>
        </w:rPr>
        <w:t>/p-CdF</w:t>
      </w:r>
      <w:r w:rsidRPr="0023652D">
        <w:rPr>
          <w:rStyle w:val="katex-mathml"/>
          <w:rFonts w:ascii="Times New Roman" w:hAnsi="Times New Roman"/>
          <w:sz w:val="18"/>
          <w:szCs w:val="18"/>
          <w:vertAlign w:val="subscript"/>
          <w:lang w:val="en-US"/>
        </w:rPr>
        <w:t>2</w:t>
      </w:r>
      <w:r w:rsidRPr="0023652D">
        <w:rPr>
          <w:rStyle w:val="vlist-s"/>
          <w:rFonts w:ascii="Times New Roman" w:eastAsiaTheme="majorEastAsia" w:hAnsi="Times New Roman"/>
          <w:sz w:val="18"/>
          <w:szCs w:val="18"/>
          <w:lang w:val="en-US"/>
        </w:rPr>
        <w:t>​-</w:t>
      </w:r>
      <w:r>
        <w:rPr>
          <w:rFonts w:ascii="Times New Roman" w:hAnsi="Times New Roman"/>
          <w:sz w:val="18"/>
          <w:szCs w:val="18"/>
          <w:lang w:val="en-US"/>
        </w:rPr>
        <w:t>QW</w:t>
      </w:r>
      <w:r w:rsidRPr="0023652D">
        <w:rPr>
          <w:rFonts w:ascii="Times New Roman" w:hAnsi="Times New Roman"/>
          <w:sz w:val="18"/>
          <w:szCs w:val="18"/>
          <w:lang w:val="en-US"/>
        </w:rPr>
        <w:t>/</w:t>
      </w:r>
      <w:proofErr w:type="spellStart"/>
      <w:r w:rsidRPr="0023652D">
        <w:rPr>
          <w:rFonts w:ascii="Times New Roman" w:hAnsi="Times New Roman"/>
          <w:sz w:val="18"/>
          <w:szCs w:val="18"/>
          <w:lang w:val="en-US"/>
        </w:rPr>
        <w:t>CdB</w:t>
      </w:r>
      <w:r w:rsidRPr="0023652D">
        <w:rPr>
          <w:rStyle w:val="katex-mathml"/>
          <w:rFonts w:ascii="Times New Roman" w:hAnsi="Times New Roman"/>
          <w:sz w:val="18"/>
          <w:szCs w:val="18"/>
          <w:vertAlign w:val="subscript"/>
          <w:lang w:val="en-US"/>
        </w:rPr>
        <w:t>x</w:t>
      </w:r>
      <w:proofErr w:type="spellEnd"/>
      <w:r w:rsidRPr="0023652D">
        <w:rPr>
          <w:rStyle w:val="vlist-s"/>
          <w:rFonts w:ascii="Times New Roman" w:eastAsiaTheme="majorEastAsia" w:hAnsi="Times New Roman"/>
          <w:sz w:val="18"/>
          <w:szCs w:val="18"/>
          <w:lang w:val="en-US"/>
        </w:rPr>
        <w:t>​</w:t>
      </w:r>
      <w:r w:rsidRPr="0023652D">
        <w:rPr>
          <w:rFonts w:ascii="Times New Roman" w:hAnsi="Times New Roman"/>
          <w:sz w:val="18"/>
          <w:szCs w:val="18"/>
          <w:lang w:val="en-US"/>
        </w:rPr>
        <w:t>F</w:t>
      </w:r>
      <w:r w:rsidRPr="0023652D">
        <w:rPr>
          <w:rStyle w:val="katex-mathml"/>
          <w:rFonts w:ascii="Times New Roman" w:hAnsi="Times New Roman"/>
          <w:sz w:val="18"/>
          <w:szCs w:val="18"/>
          <w:vertAlign w:val="subscript"/>
          <w:lang w:val="en-US"/>
        </w:rPr>
        <w:t>2−x</w:t>
      </w:r>
      <w:r w:rsidRPr="0023652D">
        <w:rPr>
          <w:rStyle w:val="vlist-s"/>
          <w:rFonts w:ascii="Times New Roman" w:eastAsiaTheme="majorEastAsia" w:hAnsi="Times New Roman"/>
          <w:sz w:val="18"/>
          <w:szCs w:val="18"/>
          <w:lang w:val="en-US"/>
        </w:rPr>
        <w:t>​</w:t>
      </w:r>
      <w:r w:rsidRPr="0023652D">
        <w:rPr>
          <w:rFonts w:ascii="Times New Roman" w:hAnsi="Times New Roman"/>
          <w:sz w:val="18"/>
          <w:szCs w:val="18"/>
          <w:lang w:val="en-US"/>
        </w:rPr>
        <w:t xml:space="preserve"> </w:t>
      </w:r>
      <w:proofErr w:type="spellStart"/>
      <w:r w:rsidRPr="0023652D">
        <w:rPr>
          <w:rFonts w:ascii="Times New Roman" w:hAnsi="Times New Roman"/>
          <w:sz w:val="18"/>
          <w:szCs w:val="18"/>
          <w:lang w:val="en-US"/>
        </w:rPr>
        <w:t>nanosandwich</w:t>
      </w:r>
      <w:proofErr w:type="spellEnd"/>
      <w:r w:rsidRPr="0023652D">
        <w:rPr>
          <w:rFonts w:ascii="Times New Roman" w:hAnsi="Times New Roman"/>
          <w:sz w:val="18"/>
          <w:szCs w:val="18"/>
          <w:lang w:val="en-US"/>
        </w:rPr>
        <w:t xml:space="preserve"> structure fabricated on the surface of an n-CdF</w:t>
      </w:r>
      <w:r w:rsidRPr="0023652D">
        <w:rPr>
          <w:rStyle w:val="katex-mathml"/>
          <w:rFonts w:ascii="Times New Roman" w:hAnsi="Times New Roman"/>
          <w:sz w:val="18"/>
          <w:szCs w:val="18"/>
          <w:vertAlign w:val="subscript"/>
          <w:lang w:val="en-US"/>
        </w:rPr>
        <w:t>2</w:t>
      </w:r>
      <w:r w:rsidRPr="0023652D">
        <w:rPr>
          <w:rStyle w:val="vlist-s"/>
          <w:rFonts w:ascii="Times New Roman" w:eastAsiaTheme="majorEastAsia" w:hAnsi="Times New Roman"/>
          <w:sz w:val="18"/>
          <w:szCs w:val="18"/>
          <w:lang w:val="en-US"/>
        </w:rPr>
        <w:t>​</w:t>
      </w:r>
      <w:r w:rsidRPr="0023652D">
        <w:rPr>
          <w:rFonts w:ascii="Times New Roman" w:hAnsi="Times New Roman"/>
          <w:sz w:val="18"/>
          <w:szCs w:val="18"/>
          <w:lang w:val="en-US"/>
        </w:rPr>
        <w:t xml:space="preserve"> crystal</w:t>
      </w:r>
      <w:r w:rsidR="00DA753C">
        <w:rPr>
          <w:rFonts w:ascii="Times New Roman" w:hAnsi="Times New Roman"/>
          <w:sz w:val="18"/>
          <w:szCs w:val="18"/>
          <w:lang w:val="en-US"/>
        </w:rPr>
        <w:t xml:space="preserve"> </w:t>
      </w:r>
      <w:r w:rsidRPr="0023652D">
        <w:rPr>
          <w:rFonts w:ascii="Times New Roman" w:hAnsi="Times New Roman"/>
          <w:sz w:val="18"/>
          <w:szCs w:val="18"/>
          <w:lang w:val="en-US"/>
        </w:rPr>
        <w:t>[11]</w:t>
      </w:r>
    </w:p>
    <w:p w14:paraId="7FCFF189" w14:textId="77777777" w:rsidR="005C14D5" w:rsidRPr="00177D97" w:rsidRDefault="005C14D5" w:rsidP="004F3C62">
      <w:pPr>
        <w:spacing w:after="0" w:line="240" w:lineRule="auto"/>
        <w:ind w:firstLine="284"/>
        <w:jc w:val="center"/>
        <w:rPr>
          <w:rFonts w:ascii="Times New Roman" w:hAnsi="Times New Roman"/>
          <w:sz w:val="20"/>
          <w:szCs w:val="20"/>
          <w:lang w:val="uz-Cyrl-UZ"/>
        </w:rPr>
      </w:pPr>
      <w:r w:rsidRPr="00177D97">
        <w:rPr>
          <w:rFonts w:ascii="Times New Roman" w:hAnsi="Times New Roman"/>
          <w:noProof/>
          <w:sz w:val="20"/>
          <w:szCs w:val="20"/>
          <w:lang w:eastAsia="ru-RU"/>
        </w:rPr>
        <w:drawing>
          <wp:inline distT="0" distB="0" distL="0" distR="0" wp14:anchorId="643AB6B9" wp14:editId="7BFD79E4">
            <wp:extent cx="2542808" cy="1908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42808" cy="1908000"/>
                    </a:xfrm>
                    <a:prstGeom prst="rect">
                      <a:avLst/>
                    </a:prstGeom>
                    <a:noFill/>
                    <a:ln>
                      <a:noFill/>
                    </a:ln>
                  </pic:spPr>
                </pic:pic>
              </a:graphicData>
            </a:graphic>
          </wp:inline>
        </w:drawing>
      </w:r>
    </w:p>
    <w:p w14:paraId="677222FB" w14:textId="2CC2C0FF" w:rsidR="005C14D5" w:rsidRPr="004F3C62" w:rsidRDefault="005C14D5" w:rsidP="004F3C62">
      <w:pPr>
        <w:spacing w:before="120" w:after="120" w:line="240" w:lineRule="auto"/>
        <w:jc w:val="center"/>
        <w:rPr>
          <w:rFonts w:ascii="Times New Roman" w:hAnsi="Times New Roman"/>
          <w:bCs/>
          <w:sz w:val="18"/>
          <w:szCs w:val="18"/>
          <w:lang w:val="uz-Cyrl-UZ"/>
        </w:rPr>
      </w:pPr>
      <w:r w:rsidRPr="004F3C62">
        <w:rPr>
          <w:rFonts w:ascii="Times New Roman" w:hAnsi="Times New Roman"/>
          <w:b/>
          <w:sz w:val="18"/>
          <w:szCs w:val="18"/>
          <w:lang w:val="uz-Cyrl-UZ"/>
        </w:rPr>
        <w:t xml:space="preserve">FIGURE 2. </w:t>
      </w:r>
      <w:r w:rsidRPr="004F3C62">
        <w:rPr>
          <w:rFonts w:ascii="Times New Roman" w:hAnsi="Times New Roman"/>
          <w:sz w:val="18"/>
          <w:szCs w:val="18"/>
          <w:lang w:val="uz-Cyrl-UZ"/>
        </w:rPr>
        <w:t>Shubnikov</w:t>
      </w:r>
      <w:r w:rsidRPr="004F3C62">
        <w:rPr>
          <w:rFonts w:ascii="Times New Roman" w:hAnsi="Times New Roman"/>
          <w:bCs/>
          <w:sz w:val="18"/>
          <w:szCs w:val="18"/>
          <w:lang w:val="uz-Cyrl-UZ"/>
        </w:rPr>
        <w:t>-de Haas oscillations in p-type ultra-narrow silicon quantum bands [</w:t>
      </w:r>
      <w:r w:rsidR="00CB1B67" w:rsidRPr="004F3C62">
        <w:rPr>
          <w:rFonts w:ascii="Times New Roman" w:hAnsi="Times New Roman"/>
          <w:bCs/>
          <w:sz w:val="18"/>
          <w:szCs w:val="18"/>
          <w:lang w:val="en-US"/>
        </w:rPr>
        <w:t>10</w:t>
      </w:r>
      <w:r w:rsidRPr="004F3C62">
        <w:rPr>
          <w:rFonts w:ascii="Times New Roman" w:hAnsi="Times New Roman"/>
          <w:bCs/>
          <w:sz w:val="18"/>
          <w:szCs w:val="18"/>
          <w:lang w:val="uz-Cyrl-UZ"/>
        </w:rPr>
        <w:t>].</w:t>
      </w:r>
    </w:p>
    <w:p w14:paraId="581EF2AC" w14:textId="77777777" w:rsidR="005C14D5" w:rsidRPr="00177D97" w:rsidRDefault="005C14D5" w:rsidP="004F3C62">
      <w:pPr>
        <w:spacing w:after="0" w:line="240" w:lineRule="auto"/>
        <w:ind w:firstLine="284"/>
        <w:jc w:val="center"/>
        <w:rPr>
          <w:rFonts w:ascii="Times New Roman" w:hAnsi="Times New Roman"/>
          <w:sz w:val="20"/>
          <w:szCs w:val="20"/>
          <w:lang w:val="uz-Cyrl-UZ"/>
        </w:rPr>
      </w:pPr>
      <w:r w:rsidRPr="00177D97">
        <w:rPr>
          <w:rFonts w:ascii="Times New Roman" w:hAnsi="Times New Roman"/>
          <w:noProof/>
          <w:sz w:val="20"/>
          <w:szCs w:val="20"/>
          <w:lang w:eastAsia="ru-RU"/>
        </w:rPr>
        <w:drawing>
          <wp:inline distT="0" distB="0" distL="0" distR="0" wp14:anchorId="56BE00DF" wp14:editId="69C86EE9">
            <wp:extent cx="2736000" cy="1995577"/>
            <wp:effectExtent l="0" t="0" r="762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36000" cy="1995577"/>
                    </a:xfrm>
                    <a:prstGeom prst="rect">
                      <a:avLst/>
                    </a:prstGeom>
                    <a:noFill/>
                    <a:ln>
                      <a:noFill/>
                    </a:ln>
                  </pic:spPr>
                </pic:pic>
              </a:graphicData>
            </a:graphic>
          </wp:inline>
        </w:drawing>
      </w:r>
    </w:p>
    <w:p w14:paraId="6B514EC1" w14:textId="7929378B" w:rsidR="00DA753C" w:rsidRPr="00DA753C" w:rsidRDefault="00DA753C" w:rsidP="004F3C62">
      <w:pPr>
        <w:spacing w:before="120" w:after="120" w:line="240" w:lineRule="auto"/>
        <w:jc w:val="center"/>
        <w:rPr>
          <w:rFonts w:ascii="Times New Roman" w:hAnsi="Times New Roman"/>
          <w:b/>
          <w:sz w:val="18"/>
          <w:szCs w:val="18"/>
          <w:lang w:val="uz-Cyrl-UZ"/>
        </w:rPr>
      </w:pPr>
      <w:r w:rsidRPr="00DA753C">
        <w:rPr>
          <w:rStyle w:val="ad"/>
          <w:rFonts w:ascii="Times New Roman" w:hAnsi="Times New Roman"/>
          <w:sz w:val="18"/>
          <w:szCs w:val="18"/>
          <w:lang w:val="en-US"/>
        </w:rPr>
        <w:t>FIGURE 3.</w:t>
      </w:r>
      <w:r w:rsidRPr="00DA753C">
        <w:rPr>
          <w:rFonts w:ascii="Times New Roman" w:hAnsi="Times New Roman"/>
          <w:sz w:val="18"/>
          <w:szCs w:val="18"/>
          <w:lang w:val="en-US"/>
        </w:rPr>
        <w:t xml:space="preserve"> Magnetic field dependence of the longitudinal magnetoresistance measured in a </w:t>
      </w:r>
      <w:r w:rsidRPr="00DA753C">
        <w:rPr>
          <w:rFonts w:ascii="Times New Roman" w:hAnsi="Times New Roman"/>
          <w:i/>
          <w:iCs/>
          <w:sz w:val="18"/>
          <w:szCs w:val="18"/>
          <w:lang w:val="en-US"/>
        </w:rPr>
        <w:t>p</w:t>
      </w:r>
      <w:r w:rsidRPr="00DA753C">
        <w:rPr>
          <w:rFonts w:ascii="Times New Roman" w:hAnsi="Times New Roman"/>
          <w:sz w:val="18"/>
          <w:szCs w:val="18"/>
          <w:lang w:val="en-US"/>
        </w:rPr>
        <w:t xml:space="preserve">-type ultra-narrow silicon quantum well formed on an </w:t>
      </w:r>
      <w:r w:rsidRPr="00DA753C">
        <w:rPr>
          <w:rFonts w:ascii="Times New Roman" w:hAnsi="Times New Roman"/>
          <w:i/>
          <w:iCs/>
          <w:sz w:val="18"/>
          <w:szCs w:val="18"/>
          <w:lang w:val="en-US"/>
        </w:rPr>
        <w:t>n</w:t>
      </w:r>
      <w:r w:rsidRPr="00DA753C">
        <w:rPr>
          <w:rFonts w:ascii="Times New Roman" w:hAnsi="Times New Roman"/>
          <w:sz w:val="18"/>
          <w:szCs w:val="18"/>
          <w:lang w:val="en-US"/>
        </w:rPr>
        <w:t xml:space="preserve">-type </w:t>
      </w:r>
      <w:proofErr w:type="gramStart"/>
      <w:r w:rsidRPr="00DA753C">
        <w:rPr>
          <w:rFonts w:ascii="Times New Roman" w:hAnsi="Times New Roman"/>
          <w:i/>
          <w:iCs/>
          <w:sz w:val="18"/>
          <w:szCs w:val="18"/>
          <w:lang w:val="en-US"/>
        </w:rPr>
        <w:t>Si</w:t>
      </w:r>
      <w:r w:rsidRPr="00DA753C">
        <w:rPr>
          <w:rFonts w:ascii="Times New Roman" w:hAnsi="Times New Roman"/>
          <w:sz w:val="18"/>
          <w:szCs w:val="18"/>
          <w:lang w:val="en-US"/>
        </w:rPr>
        <w:t>(</w:t>
      </w:r>
      <w:proofErr w:type="gramEnd"/>
      <w:r w:rsidRPr="00DA753C">
        <w:rPr>
          <w:rFonts w:ascii="Times New Roman" w:hAnsi="Times New Roman"/>
          <w:sz w:val="18"/>
          <w:szCs w:val="18"/>
          <w:lang w:val="en-US"/>
        </w:rPr>
        <w:t xml:space="preserve">100) surface, confined by </w:t>
      </w:r>
      <w:r w:rsidRPr="00DA753C">
        <w:rPr>
          <w:rFonts w:ascii="Times New Roman" w:hAnsi="Times New Roman"/>
          <w:i/>
          <w:iCs/>
          <w:sz w:val="18"/>
          <w:szCs w:val="18"/>
        </w:rPr>
        <w:t>δ</w:t>
      </w:r>
      <w:r w:rsidRPr="00DA753C">
        <w:rPr>
          <w:rFonts w:ascii="Times New Roman" w:hAnsi="Times New Roman"/>
          <w:sz w:val="18"/>
          <w:szCs w:val="18"/>
          <w:lang w:val="en-US"/>
        </w:rPr>
        <w:t xml:space="preserve">-barriers heavily doped with </w:t>
      </w:r>
      <w:r>
        <w:rPr>
          <w:rFonts w:ascii="Times New Roman" w:hAnsi="Times New Roman"/>
          <w:sz w:val="18"/>
          <w:szCs w:val="18"/>
          <w:lang w:val="en-US"/>
        </w:rPr>
        <w:t>B</w:t>
      </w:r>
      <w:r w:rsidRPr="00DA753C">
        <w:rPr>
          <w:rFonts w:ascii="Times New Roman" w:hAnsi="Times New Roman"/>
          <w:sz w:val="18"/>
          <w:szCs w:val="18"/>
          <w:lang w:val="en-US"/>
        </w:rPr>
        <w:t>oron [10].</w:t>
      </w:r>
    </w:p>
    <w:p w14:paraId="4C9D8F64" w14:textId="77777777" w:rsidR="005C14D5" w:rsidRPr="00177D97" w:rsidRDefault="005C14D5" w:rsidP="004F3C62">
      <w:pPr>
        <w:spacing w:after="0" w:line="240" w:lineRule="auto"/>
        <w:ind w:firstLine="284"/>
        <w:jc w:val="center"/>
        <w:rPr>
          <w:rFonts w:ascii="Times New Roman" w:hAnsi="Times New Roman"/>
          <w:b/>
          <w:sz w:val="20"/>
          <w:szCs w:val="20"/>
          <w:lang w:val="uz-Cyrl-UZ"/>
        </w:rPr>
      </w:pPr>
    </w:p>
    <w:p w14:paraId="5392C9C4" w14:textId="77777777" w:rsidR="005C14D5" w:rsidRPr="00177D97" w:rsidRDefault="005C14D5" w:rsidP="004F3C62">
      <w:pPr>
        <w:spacing w:after="0" w:line="240" w:lineRule="auto"/>
        <w:ind w:firstLine="284"/>
        <w:jc w:val="center"/>
        <w:rPr>
          <w:rFonts w:ascii="Times New Roman" w:hAnsi="Times New Roman"/>
          <w:sz w:val="20"/>
          <w:szCs w:val="20"/>
          <w:lang w:val="en-US"/>
        </w:rPr>
      </w:pPr>
      <w:r w:rsidRPr="00177D97">
        <w:rPr>
          <w:rFonts w:ascii="Times New Roman" w:hAnsi="Times New Roman"/>
          <w:sz w:val="20"/>
          <w:szCs w:val="20"/>
          <w:lang w:val="uz-Cyrl-UZ"/>
        </w:rPr>
        <w:t xml:space="preserve">   </w:t>
      </w:r>
      <w:r w:rsidRPr="00177D97">
        <w:rPr>
          <w:rFonts w:ascii="Times New Roman" w:hAnsi="Times New Roman"/>
          <w:noProof/>
          <w:sz w:val="20"/>
          <w:szCs w:val="20"/>
          <w:lang w:eastAsia="ru-RU"/>
        </w:rPr>
        <w:drawing>
          <wp:inline distT="0" distB="0" distL="0" distR="0" wp14:anchorId="3A1432F0" wp14:editId="33F2EFCA">
            <wp:extent cx="2437156" cy="2437156"/>
            <wp:effectExtent l="0" t="0" r="1270" b="127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BEBA8EAE-BF5A-486C-A8C5-ECC9F3942E4B}">
                          <a14:imgProps xmlns:a14="http://schemas.microsoft.com/office/drawing/2010/main">
                            <a14:imgLayer r:embed="rId4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441329" cy="2441329"/>
                    </a:xfrm>
                    <a:prstGeom prst="rect">
                      <a:avLst/>
                    </a:prstGeom>
                    <a:noFill/>
                    <a:ln>
                      <a:noFill/>
                    </a:ln>
                  </pic:spPr>
                </pic:pic>
              </a:graphicData>
            </a:graphic>
          </wp:inline>
        </w:drawing>
      </w:r>
    </w:p>
    <w:p w14:paraId="41534742" w14:textId="31E0003E" w:rsidR="005C14D5" w:rsidRPr="004F3C62" w:rsidRDefault="005C14D5" w:rsidP="004F3C62">
      <w:pPr>
        <w:spacing w:before="120" w:after="120" w:line="240" w:lineRule="auto"/>
        <w:jc w:val="center"/>
        <w:rPr>
          <w:rFonts w:ascii="Times New Roman" w:hAnsi="Times New Roman"/>
          <w:bCs/>
          <w:sz w:val="18"/>
          <w:szCs w:val="18"/>
          <w:lang w:val="en-US"/>
        </w:rPr>
      </w:pPr>
      <w:r w:rsidRPr="004F3C62">
        <w:rPr>
          <w:rFonts w:ascii="Times New Roman" w:hAnsi="Times New Roman"/>
          <w:b/>
          <w:sz w:val="18"/>
          <w:szCs w:val="18"/>
          <w:lang w:val="en-US"/>
        </w:rPr>
        <w:t xml:space="preserve">FIGURE 4. </w:t>
      </w:r>
      <w:r w:rsidRPr="004F3C62">
        <w:rPr>
          <w:rFonts w:ascii="Times New Roman" w:hAnsi="Times New Roman"/>
          <w:bCs/>
          <w:sz w:val="18"/>
          <w:szCs w:val="18"/>
          <w:lang w:val="en-US"/>
        </w:rPr>
        <w:t>De Haas-</w:t>
      </w:r>
      <w:r w:rsidRPr="004F3C62">
        <w:rPr>
          <w:rFonts w:ascii="Times New Roman" w:hAnsi="Times New Roman"/>
          <w:sz w:val="18"/>
          <w:szCs w:val="18"/>
          <w:lang w:val="uz-Cyrl-UZ"/>
        </w:rPr>
        <w:t>van</w:t>
      </w:r>
      <w:r w:rsidRPr="004F3C62">
        <w:rPr>
          <w:rFonts w:ascii="Times New Roman" w:hAnsi="Times New Roman"/>
          <w:bCs/>
          <w:sz w:val="18"/>
          <w:szCs w:val="18"/>
          <w:lang w:val="en-US"/>
        </w:rPr>
        <w:t xml:space="preserve"> </w:t>
      </w:r>
      <w:proofErr w:type="spellStart"/>
      <w:r w:rsidRPr="004F3C62">
        <w:rPr>
          <w:rFonts w:ascii="Times New Roman" w:hAnsi="Times New Roman"/>
          <w:bCs/>
          <w:sz w:val="18"/>
          <w:szCs w:val="18"/>
          <w:lang w:val="en-US"/>
        </w:rPr>
        <w:t>Alfen</w:t>
      </w:r>
      <w:proofErr w:type="spellEnd"/>
      <w:r w:rsidRPr="004F3C62">
        <w:rPr>
          <w:rFonts w:ascii="Times New Roman" w:hAnsi="Times New Roman"/>
          <w:bCs/>
          <w:sz w:val="18"/>
          <w:szCs w:val="18"/>
          <w:lang w:val="en-US"/>
        </w:rPr>
        <w:t xml:space="preserve"> oscillations for a silicon </w:t>
      </w:r>
      <w:proofErr w:type="spellStart"/>
      <w:r w:rsidRPr="004F3C62">
        <w:rPr>
          <w:rFonts w:ascii="Times New Roman" w:hAnsi="Times New Roman"/>
          <w:bCs/>
          <w:sz w:val="18"/>
          <w:szCs w:val="18"/>
          <w:lang w:val="en-US"/>
        </w:rPr>
        <w:t>nanosandwich</w:t>
      </w:r>
      <w:proofErr w:type="spellEnd"/>
      <w:r w:rsidRPr="004F3C62">
        <w:rPr>
          <w:rFonts w:ascii="Times New Roman" w:hAnsi="Times New Roman"/>
          <w:bCs/>
          <w:sz w:val="18"/>
          <w:szCs w:val="18"/>
          <w:lang w:val="en-US"/>
        </w:rPr>
        <w:t xml:space="preserve"> at room temperature [</w:t>
      </w:r>
      <w:r w:rsidR="00CB1B67" w:rsidRPr="004F3C62">
        <w:rPr>
          <w:rFonts w:ascii="Times New Roman" w:hAnsi="Times New Roman"/>
          <w:bCs/>
          <w:sz w:val="18"/>
          <w:szCs w:val="18"/>
          <w:lang w:val="en-US"/>
        </w:rPr>
        <w:t>12</w:t>
      </w:r>
      <w:r w:rsidRPr="004F3C62">
        <w:rPr>
          <w:rFonts w:ascii="Times New Roman" w:hAnsi="Times New Roman"/>
          <w:bCs/>
          <w:sz w:val="18"/>
          <w:szCs w:val="18"/>
          <w:lang w:val="en-US"/>
        </w:rPr>
        <w:t>].</w:t>
      </w:r>
    </w:p>
    <w:p w14:paraId="32E18DC3" w14:textId="77777777" w:rsidR="005C14D5" w:rsidRDefault="005C14D5" w:rsidP="004F3C62">
      <w:pPr>
        <w:spacing w:after="0" w:line="240" w:lineRule="auto"/>
        <w:ind w:firstLine="284"/>
        <w:jc w:val="center"/>
        <w:rPr>
          <w:rFonts w:ascii="Times New Roman" w:hAnsi="Times New Roman"/>
          <w:bCs/>
          <w:sz w:val="20"/>
          <w:szCs w:val="20"/>
          <w:lang w:val="en-US"/>
        </w:rPr>
      </w:pPr>
    </w:p>
    <w:p w14:paraId="0A86F624" w14:textId="2C4DDEEE" w:rsidR="000C1A57" w:rsidRPr="000C1A57" w:rsidRDefault="000C1A57" w:rsidP="000C1A57">
      <w:pPr>
        <w:spacing w:after="0" w:line="240" w:lineRule="auto"/>
        <w:ind w:firstLine="284"/>
        <w:jc w:val="both"/>
        <w:rPr>
          <w:rFonts w:ascii="Times New Roman" w:hAnsi="Times New Roman"/>
          <w:sz w:val="20"/>
          <w:szCs w:val="20"/>
          <w:lang w:val="en-US" w:eastAsia="ru-RU"/>
        </w:rPr>
      </w:pPr>
      <w:r w:rsidRPr="000C1A57">
        <w:rPr>
          <w:rFonts w:ascii="Times New Roman" w:hAnsi="Times New Roman"/>
          <w:sz w:val="20"/>
          <w:szCs w:val="20"/>
          <w:lang w:val="en-US" w:eastAsia="ru-RU"/>
        </w:rPr>
        <w:t xml:space="preserve">In these studies [18–22], experimental investigations of quantum oscillation phenomena in nanoscale thin-film semiconductor materials at various temperatures were reported. Specifically, reference [18] presents </w:t>
      </w:r>
      <w:proofErr w:type="spellStart"/>
      <w:r w:rsidRPr="000C1A57">
        <w:rPr>
          <w:rFonts w:ascii="Times New Roman" w:hAnsi="Times New Roman"/>
          <w:sz w:val="20"/>
          <w:szCs w:val="20"/>
          <w:lang w:val="en-US" w:eastAsia="ru-RU"/>
        </w:rPr>
        <w:t>magnetotransport</w:t>
      </w:r>
      <w:proofErr w:type="spellEnd"/>
      <w:r w:rsidRPr="000C1A57">
        <w:rPr>
          <w:rFonts w:ascii="Times New Roman" w:hAnsi="Times New Roman"/>
          <w:sz w:val="20"/>
          <w:szCs w:val="20"/>
          <w:lang w:val="en-US" w:eastAsia="ru-RU"/>
        </w:rPr>
        <w:t xml:space="preserve"> measurements conducted on a 156 nm thick </w:t>
      </w:r>
      <w:r w:rsidRPr="000C1A57">
        <w:rPr>
          <w:rFonts w:ascii="Times New Roman" w:hAnsi="Times New Roman"/>
          <w:i/>
          <w:iCs/>
          <w:sz w:val="20"/>
          <w:szCs w:val="20"/>
          <w:lang w:val="en-US" w:eastAsia="ru-RU"/>
        </w:rPr>
        <w:t>Bi</w:t>
      </w:r>
      <w:r w:rsidRPr="000C1A57">
        <w:rPr>
          <w:rFonts w:ascii="Times New Roman" w:hAnsi="Times New Roman"/>
          <w:i/>
          <w:iCs/>
          <w:sz w:val="20"/>
          <w:szCs w:val="20"/>
          <w:vertAlign w:val="subscript"/>
          <w:lang w:val="en-US" w:eastAsia="ru-RU"/>
        </w:rPr>
        <w:t>2</w:t>
      </w:r>
      <w:r w:rsidRPr="000C1A57">
        <w:rPr>
          <w:rFonts w:ascii="Times New Roman" w:hAnsi="Times New Roman"/>
          <w:i/>
          <w:iCs/>
          <w:sz w:val="20"/>
          <w:szCs w:val="20"/>
          <w:lang w:val="en-US" w:eastAsia="ru-RU"/>
        </w:rPr>
        <w:t>​Te</w:t>
      </w:r>
      <w:r w:rsidRPr="000C1A57">
        <w:rPr>
          <w:rFonts w:ascii="Times New Roman" w:hAnsi="Times New Roman"/>
          <w:i/>
          <w:iCs/>
          <w:sz w:val="20"/>
          <w:szCs w:val="20"/>
          <w:vertAlign w:val="subscript"/>
          <w:lang w:val="en-US" w:eastAsia="ru-RU"/>
        </w:rPr>
        <w:t>3</w:t>
      </w:r>
      <w:r w:rsidRPr="000C1A57">
        <w:rPr>
          <w:rFonts w:ascii="Times New Roman" w:hAnsi="Times New Roman"/>
          <w:sz w:val="20"/>
          <w:szCs w:val="20"/>
          <w:lang w:val="en-US" w:eastAsia="ru-RU"/>
        </w:rPr>
        <w:t xml:space="preserve">​ epitaxial film within the temperature range of 1.9–300 K, with </w:t>
      </w:r>
      <w:proofErr w:type="spellStart"/>
      <w:r w:rsidRPr="000C1A57">
        <w:rPr>
          <w:rFonts w:ascii="Times New Roman" w:hAnsi="Times New Roman"/>
          <w:sz w:val="20"/>
          <w:szCs w:val="20"/>
          <w:lang w:val="en-US" w:eastAsia="ru-RU"/>
        </w:rPr>
        <w:t>Shubnikov</w:t>
      </w:r>
      <w:proofErr w:type="spellEnd"/>
      <w:r w:rsidRPr="000C1A57">
        <w:rPr>
          <w:rFonts w:ascii="Times New Roman" w:hAnsi="Times New Roman"/>
          <w:sz w:val="20"/>
          <w:szCs w:val="20"/>
          <w:lang w:val="en-US" w:eastAsia="ru-RU"/>
        </w:rPr>
        <w:t xml:space="preserve">–de Haas oscillations experimentally observed at temperatures below 50 K. A detailed temperature-dependent analysis of these oscillations enabled the determination of key transport parameters, including the </w:t>
      </w:r>
      <w:proofErr w:type="spellStart"/>
      <w:r w:rsidRPr="000C1A57">
        <w:rPr>
          <w:rFonts w:ascii="Times New Roman" w:hAnsi="Times New Roman"/>
          <w:sz w:val="20"/>
          <w:szCs w:val="20"/>
          <w:lang w:val="en-US" w:eastAsia="ru-RU"/>
        </w:rPr>
        <w:t>Landé</w:t>
      </w:r>
      <w:proofErr w:type="spellEnd"/>
      <w:r w:rsidRPr="000C1A57">
        <w:rPr>
          <w:rFonts w:ascii="Times New Roman" w:hAnsi="Times New Roman"/>
          <w:sz w:val="20"/>
          <w:szCs w:val="20"/>
          <w:lang w:val="en-US" w:eastAsia="ru-RU"/>
        </w:rPr>
        <w:t xml:space="preserve"> </w:t>
      </w:r>
      <w:r w:rsidRPr="000C1A57">
        <w:rPr>
          <w:rFonts w:ascii="Times New Roman" w:hAnsi="Times New Roman"/>
          <w:i/>
          <w:iCs/>
          <w:sz w:val="20"/>
          <w:szCs w:val="20"/>
          <w:lang w:val="en-US" w:eastAsia="ru-RU"/>
        </w:rPr>
        <w:t>g</w:t>
      </w:r>
      <w:r w:rsidRPr="000C1A57">
        <w:rPr>
          <w:rFonts w:ascii="Times New Roman" w:hAnsi="Times New Roman"/>
          <w:sz w:val="20"/>
          <w:szCs w:val="20"/>
          <w:lang w:val="en-US" w:eastAsia="ru-RU"/>
        </w:rPr>
        <w:t>-factor and cyclotron masses (Fig. 5).</w:t>
      </w:r>
      <w:r>
        <w:rPr>
          <w:rFonts w:ascii="Times New Roman" w:hAnsi="Times New Roman"/>
          <w:sz w:val="20"/>
          <w:szCs w:val="20"/>
          <w:lang w:val="en-US" w:eastAsia="ru-RU"/>
        </w:rPr>
        <w:t xml:space="preserve"> </w:t>
      </w:r>
      <w:r w:rsidRPr="000C1A57">
        <w:rPr>
          <w:rFonts w:ascii="Times New Roman" w:hAnsi="Times New Roman"/>
          <w:sz w:val="20"/>
          <w:szCs w:val="20"/>
          <w:lang w:val="en-US" w:eastAsia="ru-RU"/>
        </w:rPr>
        <w:t>As illustrated in Fig. 5, the longitudinal magnetoresistance (</w:t>
      </w:r>
      <w:proofErr w:type="spellStart"/>
      <w:r w:rsidRPr="000C1A57">
        <w:rPr>
          <w:rFonts w:ascii="Times New Roman" w:hAnsi="Times New Roman"/>
          <w:i/>
          <w:iCs/>
          <w:sz w:val="20"/>
          <w:szCs w:val="20"/>
          <w:lang w:val="en-US" w:eastAsia="ru-RU"/>
        </w:rPr>
        <w:t>R</w:t>
      </w:r>
      <w:r w:rsidRPr="000C1A57">
        <w:rPr>
          <w:rFonts w:ascii="Times New Roman" w:hAnsi="Times New Roman"/>
          <w:i/>
          <w:iCs/>
          <w:sz w:val="20"/>
          <w:szCs w:val="20"/>
          <w:vertAlign w:val="subscript"/>
          <w:lang w:val="en-US" w:eastAsia="ru-RU"/>
        </w:rPr>
        <w:t>xx</w:t>
      </w:r>
      <w:proofErr w:type="spellEnd"/>
      <w:r w:rsidRPr="000C1A57">
        <w:rPr>
          <w:rFonts w:ascii="Times New Roman" w:hAnsi="Times New Roman"/>
          <w:sz w:val="20"/>
          <w:szCs w:val="20"/>
          <w:lang w:val="en-US" w:eastAsia="ru-RU"/>
        </w:rPr>
        <w:t xml:space="preserve">​) as a function of the magnetic field applied perpendicular to the sample surface is shown. Low-amplitude oscillations were detected for magnetic fields exceeding 6 T and temperatures below 50 K. Experimental results further demonstrate that quantum oscillations are more clearly resolved when analyzing the second-order derivative of </w:t>
      </w:r>
      <w:proofErr w:type="spellStart"/>
      <w:r w:rsidRPr="000C1A57">
        <w:rPr>
          <w:rFonts w:ascii="Times New Roman" w:hAnsi="Times New Roman"/>
          <w:i/>
          <w:iCs/>
          <w:sz w:val="20"/>
          <w:szCs w:val="20"/>
          <w:lang w:val="en-US" w:eastAsia="ru-RU"/>
        </w:rPr>
        <w:t>R</w:t>
      </w:r>
      <w:r w:rsidRPr="000C1A57">
        <w:rPr>
          <w:rFonts w:ascii="Times New Roman" w:hAnsi="Times New Roman"/>
          <w:i/>
          <w:iCs/>
          <w:sz w:val="20"/>
          <w:szCs w:val="20"/>
          <w:vertAlign w:val="subscript"/>
          <w:lang w:val="en-US" w:eastAsia="ru-RU"/>
        </w:rPr>
        <w:t>xx</w:t>
      </w:r>
      <w:proofErr w:type="spellEnd"/>
      <w:r w:rsidRPr="000C1A57">
        <w:rPr>
          <w:rFonts w:ascii="Times New Roman" w:hAnsi="Times New Roman"/>
          <w:sz w:val="20"/>
          <w:szCs w:val="20"/>
          <w:lang w:val="en-US" w:eastAsia="ru-RU"/>
        </w:rPr>
        <w:t>​ with respect to the magnetic field (</w:t>
      </w:r>
      <w:r w:rsidRPr="000C1A57">
        <w:rPr>
          <w:rFonts w:ascii="Times New Roman" w:hAnsi="Times New Roman"/>
          <w:i/>
          <w:iCs/>
          <w:sz w:val="20"/>
          <w:szCs w:val="20"/>
          <w:lang w:val="en-US" w:eastAsia="ru-RU"/>
        </w:rPr>
        <w:t>B</w:t>
      </w:r>
      <w:r w:rsidRPr="000C1A57">
        <w:rPr>
          <w:rFonts w:ascii="Times New Roman" w:hAnsi="Times New Roman"/>
          <w:sz w:val="20"/>
          <w:szCs w:val="20"/>
          <w:lang w:val="en-US" w:eastAsia="ru-RU"/>
        </w:rPr>
        <w:t xml:space="preserve">). The inset of Fig. 5a displays the magnetic field dependence of </w:t>
      </w:r>
      <w:r w:rsidRPr="00177D97">
        <w:rPr>
          <w:rFonts w:ascii="Times New Roman" w:hAnsi="Times New Roman"/>
          <w:position w:val="-24"/>
          <w:sz w:val="20"/>
          <w:szCs w:val="20"/>
        </w:rPr>
        <w:object w:dxaOrig="639" w:dyaOrig="660" w14:anchorId="6A84576E">
          <v:shape id="_x0000_i1038" type="#_x0000_t75" style="width:24.1pt;height:24.35pt" o:ole="">
            <v:imagedata r:id="rId47" o:title=""/>
          </v:shape>
          <o:OLEObject Type="Embed" ProgID="Equation.DSMT4" ShapeID="_x0000_i1038" DrawAspect="Content" ObjectID="_1828594496" r:id="rId48"/>
        </w:object>
      </w:r>
      <w:r w:rsidRPr="000C1A57">
        <w:rPr>
          <w:rFonts w:ascii="Times New Roman" w:hAnsi="Times New Roman"/>
          <w:sz w:val="20"/>
          <w:szCs w:val="20"/>
          <w:lang w:val="en-US" w:eastAsia="ru-RU"/>
        </w:rPr>
        <w:t xml:space="preserve"> at T = 4.2 K, highlighting the presence of the </w:t>
      </w:r>
      <w:proofErr w:type="spellStart"/>
      <w:r w:rsidRPr="000C1A57">
        <w:rPr>
          <w:rFonts w:ascii="Times New Roman" w:hAnsi="Times New Roman"/>
          <w:sz w:val="20"/>
          <w:szCs w:val="20"/>
          <w:lang w:val="en-US" w:eastAsia="ru-RU"/>
        </w:rPr>
        <w:t>Shubnikov</w:t>
      </w:r>
      <w:proofErr w:type="spellEnd"/>
      <w:r w:rsidRPr="000C1A57">
        <w:rPr>
          <w:rFonts w:ascii="Times New Roman" w:hAnsi="Times New Roman"/>
          <w:sz w:val="20"/>
          <w:szCs w:val="20"/>
          <w:lang w:val="en-US" w:eastAsia="ru-RU"/>
        </w:rPr>
        <w:t xml:space="preserve">–de Haas effect. Figure 5b illustrates the variation of </w:t>
      </w:r>
      <w:r w:rsidRPr="00177D97">
        <w:rPr>
          <w:rFonts w:ascii="Times New Roman" w:hAnsi="Times New Roman"/>
          <w:position w:val="-24"/>
          <w:sz w:val="20"/>
          <w:szCs w:val="20"/>
        </w:rPr>
        <w:object w:dxaOrig="639" w:dyaOrig="660" w14:anchorId="6E96DA9E">
          <v:shape id="_x0000_i1039" type="#_x0000_t75" style="width:24.1pt;height:24.35pt" o:ole="">
            <v:imagedata r:id="rId47" o:title=""/>
          </v:shape>
          <o:OLEObject Type="Embed" ProgID="Equation.DSMT4" ShapeID="_x0000_i1039" DrawAspect="Content" ObjectID="_1828594497" r:id="rId49"/>
        </w:object>
      </w:r>
      <w:r w:rsidRPr="000C1A57">
        <w:rPr>
          <w:rFonts w:ascii="Times New Roman" w:hAnsi="Times New Roman"/>
          <w:sz w:val="20"/>
          <w:szCs w:val="20"/>
          <w:lang w:val="en-US" w:eastAsia="ru-RU"/>
        </w:rPr>
        <w:t xml:space="preserve"> as a function of magnetic field across different temperatures.</w:t>
      </w:r>
    </w:p>
    <w:p w14:paraId="620192C1" w14:textId="652EC2B5" w:rsidR="005C14D5" w:rsidRPr="00177D97" w:rsidRDefault="005C14D5" w:rsidP="002E1C0F">
      <w:pPr>
        <w:spacing w:after="0" w:line="240" w:lineRule="auto"/>
        <w:ind w:firstLine="284"/>
        <w:jc w:val="center"/>
        <w:rPr>
          <w:rFonts w:ascii="Times New Roman" w:hAnsi="Times New Roman"/>
          <w:sz w:val="20"/>
          <w:szCs w:val="20"/>
          <w:lang w:val="en-US"/>
        </w:rPr>
      </w:pPr>
      <w:r w:rsidRPr="00177D97">
        <w:rPr>
          <w:rFonts w:ascii="Times New Roman" w:hAnsi="Times New Roman"/>
          <w:noProof/>
          <w:sz w:val="20"/>
          <w:szCs w:val="20"/>
          <w:lang w:eastAsia="ru-RU"/>
        </w:rPr>
        <w:drawing>
          <wp:inline distT="0" distB="0" distL="0" distR="0" wp14:anchorId="09E5E09E" wp14:editId="673BA03E">
            <wp:extent cx="4320000" cy="2454433"/>
            <wp:effectExtent l="0" t="0" r="4445"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50">
                      <a:extLst>
                        <a:ext uri="{BEBA8EAE-BF5A-486C-A8C5-ECC9F3942E4B}">
                          <a14:imgProps xmlns:a14="http://schemas.microsoft.com/office/drawing/2010/main">
                            <a14:imgLayer r:embed="rId51">
                              <a14:imgEffect>
                                <a14:sharpenSoften amount="25000"/>
                              </a14:imgEffect>
                            </a14:imgLayer>
                          </a14:imgProps>
                        </a:ext>
                        <a:ext uri="{28A0092B-C50C-407E-A947-70E740481C1C}">
                          <a14:useLocalDpi xmlns:a14="http://schemas.microsoft.com/office/drawing/2010/main" val="0"/>
                        </a:ext>
                      </a:extLst>
                    </a:blip>
                    <a:srcRect t="-1" b="2562"/>
                    <a:stretch/>
                  </pic:blipFill>
                  <pic:spPr bwMode="auto">
                    <a:xfrm>
                      <a:off x="0" y="0"/>
                      <a:ext cx="4320000" cy="2454433"/>
                    </a:xfrm>
                    <a:prstGeom prst="rect">
                      <a:avLst/>
                    </a:prstGeom>
                    <a:noFill/>
                    <a:ln>
                      <a:noFill/>
                    </a:ln>
                    <a:extLst>
                      <a:ext uri="{53640926-AAD7-44D8-BBD7-CCE9431645EC}">
                        <a14:shadowObscured xmlns:a14="http://schemas.microsoft.com/office/drawing/2010/main"/>
                      </a:ext>
                    </a:extLst>
                  </pic:spPr>
                </pic:pic>
              </a:graphicData>
            </a:graphic>
          </wp:inline>
        </w:drawing>
      </w:r>
    </w:p>
    <w:p w14:paraId="74358380" w14:textId="3A7170AD" w:rsidR="0005342C" w:rsidRPr="0005342C" w:rsidRDefault="0005342C" w:rsidP="0005342C">
      <w:pPr>
        <w:spacing w:after="0" w:line="240" w:lineRule="auto"/>
        <w:jc w:val="center"/>
        <w:rPr>
          <w:rFonts w:ascii="Times New Roman" w:hAnsi="Times New Roman"/>
          <w:sz w:val="18"/>
          <w:szCs w:val="18"/>
          <w:lang w:val="uz-Cyrl-UZ"/>
        </w:rPr>
      </w:pPr>
      <w:r w:rsidRPr="0005342C">
        <w:rPr>
          <w:rStyle w:val="ad"/>
          <w:rFonts w:ascii="Times New Roman" w:hAnsi="Times New Roman"/>
          <w:sz w:val="18"/>
          <w:szCs w:val="18"/>
          <w:lang w:val="en-US"/>
        </w:rPr>
        <w:t>FIGURE 5.</w:t>
      </w:r>
      <w:r w:rsidRPr="0005342C">
        <w:rPr>
          <w:rFonts w:ascii="Times New Roman" w:hAnsi="Times New Roman"/>
          <w:sz w:val="18"/>
          <w:szCs w:val="18"/>
          <w:lang w:val="en-US"/>
        </w:rPr>
        <w:t xml:space="preserve"> (a) Experimental measurements of the longitudinal magnetoresistance </w:t>
      </w:r>
      <w:proofErr w:type="spellStart"/>
      <w:r w:rsidRPr="0005342C">
        <w:rPr>
          <w:rFonts w:ascii="Times New Roman" w:hAnsi="Times New Roman"/>
          <w:i/>
          <w:iCs/>
          <w:sz w:val="18"/>
          <w:szCs w:val="18"/>
          <w:lang w:val="en-US"/>
        </w:rPr>
        <w:t>R</w:t>
      </w:r>
      <w:r w:rsidRPr="0005342C">
        <w:rPr>
          <w:rStyle w:val="katex-mathml"/>
          <w:rFonts w:ascii="Times New Roman" w:hAnsi="Times New Roman"/>
          <w:i/>
          <w:iCs/>
          <w:sz w:val="18"/>
          <w:szCs w:val="18"/>
          <w:vertAlign w:val="subscript"/>
          <w:lang w:val="en-US"/>
        </w:rPr>
        <w:t>xx</w:t>
      </w:r>
      <w:proofErr w:type="spellEnd"/>
      <w:r>
        <w:rPr>
          <w:rStyle w:val="katex-mathml"/>
          <w:rFonts w:ascii="Times New Roman" w:hAnsi="Times New Roman"/>
          <w:i/>
          <w:iCs/>
          <w:sz w:val="18"/>
          <w:szCs w:val="18"/>
          <w:vertAlign w:val="subscript"/>
          <w:lang w:val="en-US"/>
        </w:rPr>
        <w:t xml:space="preserve"> </w:t>
      </w:r>
      <w:r w:rsidRPr="0005342C">
        <w:rPr>
          <w:rFonts w:ascii="Times New Roman" w:hAnsi="Times New Roman"/>
          <w:sz w:val="18"/>
          <w:szCs w:val="18"/>
          <w:lang w:val="en-US"/>
        </w:rPr>
        <w:t xml:space="preserve">as a function of the magnetic field </w:t>
      </w:r>
      <w:r w:rsidRPr="0005342C">
        <w:rPr>
          <w:rFonts w:ascii="Times New Roman" w:hAnsi="Times New Roman"/>
          <w:i/>
          <w:iCs/>
          <w:sz w:val="18"/>
          <w:szCs w:val="18"/>
          <w:lang w:val="en-US"/>
        </w:rPr>
        <w:t>B</w:t>
      </w:r>
      <w:r w:rsidRPr="0005342C">
        <w:rPr>
          <w:rFonts w:ascii="Times New Roman" w:hAnsi="Times New Roman"/>
          <w:sz w:val="18"/>
          <w:szCs w:val="18"/>
          <w:lang w:val="en-US"/>
        </w:rPr>
        <w:t xml:space="preserve"> in a nanoscale </w:t>
      </w:r>
      <w:r w:rsidRPr="0005342C">
        <w:rPr>
          <w:rFonts w:ascii="Times New Roman" w:hAnsi="Times New Roman"/>
          <w:i/>
          <w:iCs/>
          <w:sz w:val="18"/>
          <w:szCs w:val="18"/>
          <w:lang w:val="en-US"/>
        </w:rPr>
        <w:t>Bi</w:t>
      </w:r>
      <w:r w:rsidRPr="0005342C">
        <w:rPr>
          <w:rStyle w:val="katex-mathml"/>
          <w:rFonts w:ascii="Times New Roman" w:hAnsi="Times New Roman"/>
          <w:i/>
          <w:iCs/>
          <w:sz w:val="18"/>
          <w:szCs w:val="18"/>
          <w:vertAlign w:val="subscript"/>
          <w:lang w:val="en-US"/>
        </w:rPr>
        <w:t>2</w:t>
      </w:r>
      <w:r w:rsidRPr="0005342C">
        <w:rPr>
          <w:rStyle w:val="vlist-s"/>
          <w:rFonts w:ascii="Times New Roman" w:eastAsiaTheme="majorEastAsia" w:hAnsi="Times New Roman"/>
          <w:i/>
          <w:iCs/>
          <w:sz w:val="18"/>
          <w:szCs w:val="18"/>
          <w:lang w:val="en-US"/>
        </w:rPr>
        <w:t>​</w:t>
      </w:r>
      <w:r w:rsidRPr="0005342C">
        <w:rPr>
          <w:rFonts w:ascii="Times New Roman" w:hAnsi="Times New Roman"/>
          <w:i/>
          <w:iCs/>
          <w:sz w:val="18"/>
          <w:szCs w:val="18"/>
          <w:lang w:val="en-US"/>
        </w:rPr>
        <w:t>Te</w:t>
      </w:r>
      <w:r w:rsidRPr="0005342C">
        <w:rPr>
          <w:rStyle w:val="katex-mathml"/>
          <w:rFonts w:ascii="Times New Roman" w:hAnsi="Times New Roman"/>
          <w:i/>
          <w:iCs/>
          <w:sz w:val="18"/>
          <w:szCs w:val="18"/>
          <w:vertAlign w:val="subscript"/>
          <w:lang w:val="en-US"/>
        </w:rPr>
        <w:t>3</w:t>
      </w:r>
      <w:r w:rsidRPr="0005342C">
        <w:rPr>
          <w:rStyle w:val="vlist-s"/>
          <w:rFonts w:ascii="Times New Roman" w:eastAsiaTheme="majorEastAsia" w:hAnsi="Times New Roman"/>
          <w:sz w:val="18"/>
          <w:szCs w:val="18"/>
          <w:lang w:val="en-US"/>
        </w:rPr>
        <w:t>​</w:t>
      </w:r>
      <w:r w:rsidRPr="0005342C">
        <w:rPr>
          <w:rFonts w:ascii="Times New Roman" w:hAnsi="Times New Roman"/>
          <w:sz w:val="18"/>
          <w:szCs w:val="18"/>
          <w:lang w:val="en-US"/>
        </w:rPr>
        <w:t xml:space="preserve"> thin film [18]; (b) Magnetic field dependence of </w:t>
      </w:r>
      <w:r w:rsidRPr="004F3C62">
        <w:rPr>
          <w:rFonts w:ascii="Times New Roman" w:hAnsi="Times New Roman"/>
          <w:position w:val="-24"/>
          <w:sz w:val="18"/>
          <w:szCs w:val="18"/>
        </w:rPr>
        <w:object w:dxaOrig="639" w:dyaOrig="660" w14:anchorId="19FF4148">
          <v:shape id="_x0000_i1040" type="#_x0000_t75" style="width:24.1pt;height:24.35pt" o:ole="">
            <v:imagedata r:id="rId47" o:title=""/>
          </v:shape>
          <o:OLEObject Type="Embed" ProgID="Equation.DSMT4" ShapeID="_x0000_i1040" DrawAspect="Content" ObjectID="_1828594498" r:id="rId52"/>
        </w:object>
      </w:r>
      <w:r w:rsidRPr="0005342C">
        <w:rPr>
          <w:rFonts w:ascii="Times New Roman" w:hAnsi="Times New Roman"/>
          <w:sz w:val="18"/>
          <w:szCs w:val="18"/>
          <w:lang w:val="en-US"/>
        </w:rPr>
        <w:t xml:space="preserve"> plotted as </w:t>
      </w:r>
      <w:r w:rsidRPr="0005342C">
        <w:rPr>
          <w:rFonts w:ascii="Times New Roman" w:hAnsi="Times New Roman"/>
          <w:i/>
          <w:iCs/>
          <w:sz w:val="18"/>
          <w:szCs w:val="18"/>
          <w:lang w:val="en-US"/>
        </w:rPr>
        <w:t>1/B</w:t>
      </w:r>
      <w:r w:rsidRPr="0005342C">
        <w:rPr>
          <w:rFonts w:ascii="Times New Roman" w:hAnsi="Times New Roman"/>
          <w:sz w:val="18"/>
          <w:szCs w:val="18"/>
          <w:lang w:val="en-US"/>
        </w:rPr>
        <w:t xml:space="preserve"> at various temperatures [18].</w:t>
      </w:r>
    </w:p>
    <w:p w14:paraId="0D1B23D6" w14:textId="77777777" w:rsidR="0005342C" w:rsidRDefault="0005342C" w:rsidP="004F3C62">
      <w:pPr>
        <w:spacing w:after="0" w:line="240" w:lineRule="auto"/>
        <w:ind w:firstLine="284"/>
        <w:jc w:val="both"/>
        <w:rPr>
          <w:rFonts w:ascii="Times New Roman" w:hAnsi="Times New Roman"/>
          <w:sz w:val="20"/>
          <w:szCs w:val="20"/>
          <w:lang w:val="en-US"/>
        </w:rPr>
      </w:pPr>
    </w:p>
    <w:p w14:paraId="520C5A64" w14:textId="7F6CF144" w:rsidR="005C14D5" w:rsidRDefault="001A425A" w:rsidP="004F3C62">
      <w:pPr>
        <w:spacing w:after="0" w:line="240" w:lineRule="auto"/>
        <w:ind w:firstLine="284"/>
        <w:jc w:val="both"/>
        <w:rPr>
          <w:rFonts w:ascii="Times New Roman" w:hAnsi="Times New Roman"/>
          <w:sz w:val="20"/>
          <w:szCs w:val="20"/>
          <w:lang w:val="en-US"/>
        </w:rPr>
      </w:pPr>
      <w:r w:rsidRPr="001A425A">
        <w:rPr>
          <w:rFonts w:ascii="Times New Roman" w:hAnsi="Times New Roman"/>
          <w:sz w:val="20"/>
          <w:szCs w:val="20"/>
          <w:lang w:val="en-US"/>
        </w:rPr>
        <w:t xml:space="preserve">Consistent with expectations, the </w:t>
      </w:r>
      <w:proofErr w:type="spellStart"/>
      <w:r w:rsidRPr="001A425A">
        <w:rPr>
          <w:rFonts w:ascii="Times New Roman" w:hAnsi="Times New Roman"/>
          <w:sz w:val="20"/>
          <w:szCs w:val="20"/>
          <w:lang w:val="en-US"/>
        </w:rPr>
        <w:t>Shubnikov</w:t>
      </w:r>
      <w:proofErr w:type="spellEnd"/>
      <w:r w:rsidRPr="001A425A">
        <w:rPr>
          <w:rFonts w:ascii="Times New Roman" w:hAnsi="Times New Roman"/>
          <w:sz w:val="20"/>
          <w:szCs w:val="20"/>
          <w:lang w:val="en-US"/>
        </w:rPr>
        <w:t>–de Haas oscillation amplitude decreases as temperature rises, with the oscillations almost completely vanishing at T = 50 K.</w:t>
      </w:r>
      <w:r>
        <w:rPr>
          <w:rFonts w:ascii="Times New Roman" w:hAnsi="Times New Roman"/>
          <w:sz w:val="20"/>
          <w:szCs w:val="20"/>
          <w:lang w:val="en-US"/>
        </w:rPr>
        <w:t xml:space="preserve"> </w:t>
      </w:r>
      <w:r w:rsidR="00C86218" w:rsidRPr="00C86218">
        <w:rPr>
          <w:rFonts w:ascii="Times New Roman" w:hAnsi="Times New Roman"/>
          <w:sz w:val="20"/>
          <w:szCs w:val="20"/>
          <w:lang w:val="en-US"/>
        </w:rPr>
        <w:t>From the graph, it is evident that the images of the</w:t>
      </w:r>
      <w:r w:rsidR="00C86218">
        <w:rPr>
          <w:rFonts w:ascii="Times New Roman" w:hAnsi="Times New Roman"/>
          <w:sz w:val="20"/>
          <w:szCs w:val="20"/>
          <w:lang w:val="en-US"/>
        </w:rPr>
        <w:t xml:space="preserve"> </w:t>
      </w:r>
      <w:proofErr w:type="spellStart"/>
      <w:r w:rsidR="005C14D5" w:rsidRPr="00FC2F6C">
        <w:rPr>
          <w:rFonts w:ascii="Times New Roman" w:hAnsi="Times New Roman"/>
          <w:sz w:val="20"/>
          <w:szCs w:val="20"/>
          <w:lang w:val="en-US"/>
        </w:rPr>
        <w:t>Shubnikov</w:t>
      </w:r>
      <w:proofErr w:type="spellEnd"/>
      <w:r w:rsidR="005C14D5" w:rsidRPr="00FC2F6C">
        <w:rPr>
          <w:rFonts w:ascii="Times New Roman" w:hAnsi="Times New Roman"/>
          <w:sz w:val="20"/>
          <w:szCs w:val="20"/>
          <w:lang w:val="en-US"/>
        </w:rPr>
        <w:t xml:space="preserve">-de Haas oscillations with different frequencies, i.e., having at least two components, were observed. However, in these works, the physical essence, i.e., the theoretical reasons for the results obtained in the experiments, were not studied. For example, quantum oscillations have not been observed not only in the 2nd-order derivative of the longitudinal magnetoresistance, but also in its 1st-order dependence of </w:t>
      </w:r>
      <w:r w:rsidR="005C14D5" w:rsidRPr="00177D97">
        <w:rPr>
          <w:rFonts w:ascii="Times New Roman" w:hAnsi="Times New Roman"/>
          <w:position w:val="-24"/>
          <w:sz w:val="20"/>
          <w:szCs w:val="20"/>
        </w:rPr>
        <w:object w:dxaOrig="520" w:dyaOrig="620" w14:anchorId="60E0DF85">
          <v:shape id="_x0000_i1041" type="#_x0000_t75" style="width:19.8pt;height:23pt" o:ole="">
            <v:imagedata r:id="rId53" o:title=""/>
          </v:shape>
          <o:OLEObject Type="Embed" ProgID="Equation.DSMT4" ShapeID="_x0000_i1041" DrawAspect="Content" ObjectID="_1828594499" r:id="rId54"/>
        </w:object>
      </w:r>
      <w:r w:rsidR="005C14D5" w:rsidRPr="00FC2F6C">
        <w:rPr>
          <w:rFonts w:ascii="Times New Roman" w:hAnsi="Times New Roman"/>
          <w:sz w:val="20"/>
          <w:szCs w:val="20"/>
          <w:lang w:val="en-US"/>
        </w:rPr>
        <w:t xml:space="preserve"> on B. In addition, the reason for the decrease in the oscillation amplitude with increasing temperature has not been proven.</w:t>
      </w:r>
    </w:p>
    <w:p w14:paraId="7AEB595C" w14:textId="6818CEC4" w:rsidR="00EF6AB9" w:rsidRPr="00C2495D" w:rsidRDefault="00EF6AB9" w:rsidP="00C2495D">
      <w:pPr>
        <w:spacing w:before="240" w:after="240" w:line="240" w:lineRule="auto"/>
        <w:jc w:val="center"/>
        <w:rPr>
          <w:rFonts w:ascii="Times New Roman" w:hAnsi="Times New Roman"/>
          <w:b/>
          <w:sz w:val="24"/>
          <w:szCs w:val="20"/>
          <w:lang w:val="uz-Cyrl-UZ"/>
        </w:rPr>
      </w:pPr>
      <w:r w:rsidRPr="00C2495D">
        <w:rPr>
          <w:rFonts w:ascii="Times New Roman" w:hAnsi="Times New Roman"/>
          <w:b/>
          <w:sz w:val="24"/>
          <w:szCs w:val="20"/>
          <w:lang w:val="uz-Cyrl-UZ"/>
        </w:rPr>
        <w:t>DISCUSSION</w:t>
      </w:r>
    </w:p>
    <w:p w14:paraId="4727F39B" w14:textId="67F73136" w:rsidR="00846963" w:rsidRPr="00846963" w:rsidRDefault="00BE07F6" w:rsidP="00846963">
      <w:pPr>
        <w:spacing w:after="0" w:line="240" w:lineRule="auto"/>
        <w:ind w:firstLine="284"/>
        <w:jc w:val="both"/>
        <w:rPr>
          <w:rFonts w:ascii="Times New Roman" w:hAnsi="Times New Roman"/>
          <w:sz w:val="20"/>
          <w:szCs w:val="20"/>
          <w:lang w:val="en-US"/>
        </w:rPr>
      </w:pPr>
      <w:r w:rsidRPr="00BE07F6">
        <w:rPr>
          <w:rFonts w:ascii="Times New Roman" w:hAnsi="Times New Roman"/>
          <w:sz w:val="20"/>
          <w:szCs w:val="20"/>
          <w:lang w:val="en-US"/>
        </w:rPr>
        <w:t>Recent experimental studies have focused on the influence of external factors on longitudinal and transverse electrical conductivity and on magnetoresistance oscillations in quantum-well-based semiconductor heterostructures [23–24].</w:t>
      </w:r>
      <w:r w:rsidR="005C14D5" w:rsidRPr="00FC2F6C">
        <w:rPr>
          <w:rFonts w:ascii="Times New Roman" w:hAnsi="Times New Roman"/>
          <w:sz w:val="20"/>
          <w:szCs w:val="20"/>
          <w:lang w:val="en-US"/>
        </w:rPr>
        <w:t xml:space="preserve"> </w:t>
      </w:r>
      <w:r w:rsidR="00846963" w:rsidRPr="00846963">
        <w:rPr>
          <w:rFonts w:ascii="Times New Roman" w:hAnsi="Times New Roman"/>
          <w:sz w:val="20"/>
          <w:szCs w:val="20"/>
          <w:lang w:val="en-US"/>
        </w:rPr>
        <w:t xml:space="preserve">In related work [23], </w:t>
      </w:r>
      <w:proofErr w:type="spellStart"/>
      <w:r w:rsidR="00846963" w:rsidRPr="00846963">
        <w:rPr>
          <w:rFonts w:ascii="Times New Roman" w:hAnsi="Times New Roman"/>
          <w:sz w:val="20"/>
          <w:szCs w:val="20"/>
          <w:lang w:val="en-US"/>
        </w:rPr>
        <w:t>Shubnikov</w:t>
      </w:r>
      <w:proofErr w:type="spellEnd"/>
      <w:r w:rsidR="00846963" w:rsidRPr="00846963">
        <w:rPr>
          <w:rFonts w:ascii="Times New Roman" w:hAnsi="Times New Roman"/>
          <w:sz w:val="20"/>
          <w:szCs w:val="20"/>
          <w:lang w:val="en-US"/>
        </w:rPr>
        <w:t xml:space="preserve">–de Haas oscillations were observed in </w:t>
      </w:r>
      <w:r w:rsidR="00846963" w:rsidRPr="00FC2F6C">
        <w:rPr>
          <w:rFonts w:ascii="Times New Roman" w:hAnsi="Times New Roman"/>
          <w:i/>
          <w:iCs/>
          <w:sz w:val="20"/>
          <w:szCs w:val="20"/>
          <w:lang w:val="en-US"/>
        </w:rPr>
        <w:t>Ga</w:t>
      </w:r>
      <w:r w:rsidR="00846963" w:rsidRPr="00FC2F6C">
        <w:rPr>
          <w:rFonts w:ascii="Times New Roman" w:hAnsi="Times New Roman"/>
          <w:i/>
          <w:iCs/>
          <w:sz w:val="20"/>
          <w:szCs w:val="20"/>
          <w:vertAlign w:val="subscript"/>
          <w:lang w:val="en-US"/>
        </w:rPr>
        <w:t>1-x</w:t>
      </w:r>
      <w:r w:rsidR="00846963" w:rsidRPr="00FC2F6C">
        <w:rPr>
          <w:rFonts w:ascii="Times New Roman" w:hAnsi="Times New Roman"/>
          <w:i/>
          <w:iCs/>
          <w:sz w:val="20"/>
          <w:szCs w:val="20"/>
          <w:lang w:val="en-US"/>
        </w:rPr>
        <w:t>In</w:t>
      </w:r>
      <w:r w:rsidR="00846963" w:rsidRPr="00FC2F6C">
        <w:rPr>
          <w:rFonts w:ascii="Times New Roman" w:hAnsi="Times New Roman"/>
          <w:i/>
          <w:iCs/>
          <w:sz w:val="20"/>
          <w:szCs w:val="20"/>
          <w:vertAlign w:val="subscript"/>
          <w:lang w:val="en-US"/>
        </w:rPr>
        <w:t>x</w:t>
      </w:r>
      <w:r w:rsidR="00846963" w:rsidRPr="00FC2F6C">
        <w:rPr>
          <w:rFonts w:ascii="Times New Roman" w:hAnsi="Times New Roman"/>
          <w:i/>
          <w:iCs/>
          <w:sz w:val="20"/>
          <w:szCs w:val="20"/>
          <w:lang w:val="en-US"/>
        </w:rPr>
        <w:t>N</w:t>
      </w:r>
      <w:r w:rsidR="00846963" w:rsidRPr="00FC2F6C">
        <w:rPr>
          <w:rFonts w:ascii="Times New Roman" w:hAnsi="Times New Roman"/>
          <w:i/>
          <w:iCs/>
          <w:sz w:val="20"/>
          <w:szCs w:val="20"/>
          <w:vertAlign w:val="subscript"/>
          <w:lang w:val="en-US"/>
        </w:rPr>
        <w:t>y</w:t>
      </w:r>
      <w:r w:rsidR="00846963" w:rsidRPr="00FC2F6C">
        <w:rPr>
          <w:rFonts w:ascii="Times New Roman" w:hAnsi="Times New Roman"/>
          <w:i/>
          <w:iCs/>
          <w:sz w:val="20"/>
          <w:szCs w:val="20"/>
          <w:lang w:val="en-US"/>
        </w:rPr>
        <w:t>As</w:t>
      </w:r>
      <w:r w:rsidR="00846963" w:rsidRPr="00FC2F6C">
        <w:rPr>
          <w:rFonts w:ascii="Times New Roman" w:hAnsi="Times New Roman"/>
          <w:i/>
          <w:iCs/>
          <w:sz w:val="20"/>
          <w:szCs w:val="20"/>
          <w:vertAlign w:val="subscript"/>
          <w:lang w:val="en-US"/>
        </w:rPr>
        <w:t>y-1</w:t>
      </w:r>
      <w:r w:rsidR="00846963" w:rsidRPr="00846963">
        <w:rPr>
          <w:rStyle w:val="vlist-s"/>
          <w:rFonts w:ascii="Times New Roman" w:eastAsiaTheme="majorEastAsia" w:hAnsi="Times New Roman"/>
          <w:sz w:val="20"/>
          <w:szCs w:val="20"/>
          <w:lang w:val="en-US"/>
        </w:rPr>
        <w:t>​</w:t>
      </w:r>
      <w:r w:rsidR="00846963" w:rsidRPr="00846963">
        <w:rPr>
          <w:rFonts w:ascii="Times New Roman" w:hAnsi="Times New Roman"/>
          <w:sz w:val="20"/>
          <w:szCs w:val="20"/>
          <w:lang w:val="en-US"/>
        </w:rPr>
        <w:t xml:space="preserve"> quantum-wall heterostructures (x = 0.32, y = 0.009 and 0.012) doped with n- and p-type modulation under magnetic fields lower than 3 T and at temperatures up to 20 K. From these measurements, the effective mass, two-dimensional charge carrier density, and Fermi energy were extracted. Based on these experimental results, Fig. 6a presents magnetoresistance measurements of quantum wells with varying compositions (different x and y) at low temperatures.</w:t>
      </w:r>
    </w:p>
    <w:p w14:paraId="37269CD2" w14:textId="45E35F2E" w:rsidR="005C14D5" w:rsidRDefault="00A3274E" w:rsidP="00B3261B">
      <w:pPr>
        <w:spacing w:after="0" w:line="240" w:lineRule="auto"/>
        <w:ind w:firstLine="284"/>
        <w:jc w:val="both"/>
        <w:rPr>
          <w:rFonts w:ascii="Times New Roman" w:hAnsi="Times New Roman"/>
          <w:sz w:val="20"/>
          <w:szCs w:val="20"/>
          <w:lang w:val="uz-Cyrl-UZ"/>
        </w:rPr>
      </w:pPr>
      <w:proofErr w:type="spellStart"/>
      <w:r w:rsidRPr="00A3274E">
        <w:rPr>
          <w:rFonts w:ascii="Times New Roman" w:hAnsi="Times New Roman"/>
          <w:sz w:val="20"/>
          <w:szCs w:val="20"/>
          <w:lang w:val="en-US"/>
        </w:rPr>
        <w:t>Shubnikov</w:t>
      </w:r>
      <w:proofErr w:type="spellEnd"/>
      <w:r w:rsidRPr="00A3274E">
        <w:rPr>
          <w:rFonts w:ascii="Times New Roman" w:hAnsi="Times New Roman"/>
          <w:sz w:val="20"/>
          <w:szCs w:val="20"/>
          <w:lang w:val="en-US"/>
        </w:rPr>
        <w:t>–de Haas oscillations are known to appear in samples exhibiting low mobility when subjected to strong magnetic fields (</w:t>
      </w:r>
      <w:r w:rsidRPr="00177D97">
        <w:rPr>
          <w:rFonts w:ascii="Times New Roman" w:hAnsi="Times New Roman"/>
          <w:i/>
          <w:sz w:val="20"/>
          <w:szCs w:val="20"/>
          <w:lang w:val="uz-Cyrl-UZ"/>
        </w:rPr>
        <w:t>µB &gt; 1</w:t>
      </w:r>
      <w:r w:rsidRPr="00A3274E">
        <w:rPr>
          <w:rFonts w:ascii="Times New Roman" w:hAnsi="Times New Roman"/>
          <w:sz w:val="20"/>
          <w:szCs w:val="20"/>
          <w:lang w:val="en-US"/>
        </w:rPr>
        <w:t>) and low temperatures (</w:t>
      </w:r>
      <w:r w:rsidRPr="00177D97">
        <w:rPr>
          <w:rFonts w:ascii="Times New Roman" w:hAnsi="Times New Roman"/>
          <w:i/>
          <w:sz w:val="20"/>
          <w:szCs w:val="20"/>
          <w:lang w:val="uz-Cyrl-UZ"/>
        </w:rPr>
        <w:t>k</w:t>
      </w:r>
      <w:r w:rsidRPr="00177D97">
        <w:rPr>
          <w:rFonts w:ascii="Times New Roman" w:hAnsi="Times New Roman"/>
          <w:i/>
          <w:sz w:val="20"/>
          <w:szCs w:val="20"/>
          <w:vertAlign w:val="subscript"/>
          <w:lang w:val="uz-Cyrl-UZ"/>
        </w:rPr>
        <w:t>B</w:t>
      </w:r>
      <w:r w:rsidRPr="00177D97">
        <w:rPr>
          <w:rFonts w:ascii="Times New Roman" w:hAnsi="Times New Roman"/>
          <w:i/>
          <w:sz w:val="20"/>
          <w:szCs w:val="20"/>
          <w:lang w:val="uz-Cyrl-UZ"/>
        </w:rPr>
        <w:t>T &lt; ℏ</w:t>
      </w:r>
      <w:r w:rsidRPr="00177D97">
        <w:rPr>
          <w:rFonts w:ascii="Times New Roman" w:hAnsi="Times New Roman"/>
          <w:i/>
          <w:sz w:val="20"/>
          <w:szCs w:val="20"/>
        </w:rPr>
        <w:t>ω</w:t>
      </w:r>
      <w:r w:rsidRPr="00177D97">
        <w:rPr>
          <w:rFonts w:ascii="Times New Roman" w:hAnsi="Times New Roman"/>
          <w:i/>
          <w:sz w:val="20"/>
          <w:szCs w:val="20"/>
          <w:vertAlign w:val="subscript"/>
          <w:lang w:val="uz-Cyrl-UZ"/>
        </w:rPr>
        <w:t>C</w:t>
      </w:r>
      <w:r w:rsidRPr="00A3274E">
        <w:rPr>
          <w:rFonts w:ascii="Times New Roman" w:hAnsi="Times New Roman"/>
          <w:sz w:val="20"/>
          <w:szCs w:val="20"/>
          <w:lang w:val="en-US"/>
        </w:rPr>
        <w:t>). Since all samples possess the same dopant concentration, the mobility of charge carriers is a key factor determining the detectability of these oscillations.</w:t>
      </w:r>
      <w:r>
        <w:rPr>
          <w:rFonts w:ascii="Times New Roman" w:hAnsi="Times New Roman"/>
          <w:sz w:val="20"/>
          <w:szCs w:val="20"/>
          <w:lang w:val="en-US"/>
        </w:rPr>
        <w:t xml:space="preserve"> </w:t>
      </w:r>
      <w:r w:rsidR="005C14D5" w:rsidRPr="00C630DD">
        <w:rPr>
          <w:rFonts w:ascii="Times New Roman" w:hAnsi="Times New Roman"/>
          <w:sz w:val="20"/>
          <w:szCs w:val="20"/>
          <w:lang w:val="uz-Cyrl-UZ"/>
        </w:rPr>
        <w:t xml:space="preserve">Fig.6b shows the dependence of the 2nd-order derivative </w:t>
      </w:r>
      <m:oMath>
        <m:f>
          <m:fPr>
            <m:ctrlPr>
              <w:rPr>
                <w:rFonts w:ascii="Cambria Math" w:hAnsi="Times New Roman"/>
                <w:i/>
                <w:sz w:val="20"/>
                <w:szCs w:val="20"/>
              </w:rPr>
            </m:ctrlPr>
          </m:fPr>
          <m:num>
            <m:sSup>
              <m:sSupPr>
                <m:ctrlPr>
                  <w:rPr>
                    <w:rFonts w:ascii="Cambria Math" w:hAnsi="Times New Roman"/>
                    <w:i/>
                    <w:sz w:val="20"/>
                    <w:szCs w:val="20"/>
                  </w:rPr>
                </m:ctrlPr>
              </m:sSupPr>
              <m:e>
                <m:r>
                  <w:rPr>
                    <w:rFonts w:ascii="Cambria Math" w:hAnsi="Times New Roman"/>
                    <w:sz w:val="20"/>
                    <w:szCs w:val="20"/>
                  </w:rPr>
                  <m:t>d</m:t>
                </m:r>
              </m:e>
              <m:sup>
                <m:r>
                  <w:rPr>
                    <w:rFonts w:ascii="Cambria Math" w:hAnsi="Times New Roman"/>
                    <w:sz w:val="20"/>
                    <w:szCs w:val="20"/>
                    <w:lang w:val="en-US"/>
                  </w:rPr>
                  <m:t>2</m:t>
                </m:r>
              </m:sup>
            </m:sSup>
            <m:sSub>
              <m:sSubPr>
                <m:ctrlPr>
                  <w:rPr>
                    <w:rFonts w:ascii="Cambria Math" w:hAnsi="Times New Roman"/>
                    <w:i/>
                    <w:sz w:val="20"/>
                    <w:szCs w:val="20"/>
                  </w:rPr>
                </m:ctrlPr>
              </m:sSubPr>
              <m:e>
                <m:r>
                  <w:rPr>
                    <w:rFonts w:ascii="Cambria Math" w:hAnsi="Times New Roman"/>
                    <w:sz w:val="20"/>
                    <w:szCs w:val="20"/>
                  </w:rPr>
                  <m:t>R</m:t>
                </m:r>
              </m:e>
              <m:sub>
                <m:r>
                  <w:rPr>
                    <w:rFonts w:ascii="Cambria Math" w:hAnsi="Times New Roman"/>
                    <w:sz w:val="20"/>
                    <w:szCs w:val="20"/>
                  </w:rPr>
                  <m:t>xx</m:t>
                </m:r>
              </m:sub>
            </m:sSub>
          </m:num>
          <m:den>
            <m:r>
              <w:rPr>
                <w:rFonts w:ascii="Cambria Math" w:hAnsi="Times New Roman"/>
                <w:sz w:val="20"/>
                <w:szCs w:val="20"/>
              </w:rPr>
              <m:t>d</m:t>
            </m:r>
            <m:sSup>
              <m:sSupPr>
                <m:ctrlPr>
                  <w:rPr>
                    <w:rFonts w:ascii="Cambria Math" w:hAnsi="Times New Roman"/>
                    <w:i/>
                    <w:sz w:val="20"/>
                    <w:szCs w:val="20"/>
                  </w:rPr>
                </m:ctrlPr>
              </m:sSupPr>
              <m:e>
                <m:r>
                  <w:rPr>
                    <w:rFonts w:ascii="Cambria Math" w:hAnsi="Times New Roman"/>
                    <w:sz w:val="20"/>
                    <w:szCs w:val="20"/>
                  </w:rPr>
                  <m:t>B</m:t>
                </m:r>
              </m:e>
              <m:sup>
                <m:r>
                  <w:rPr>
                    <w:rFonts w:ascii="Cambria Math" w:hAnsi="Times New Roman"/>
                    <w:sz w:val="20"/>
                    <w:szCs w:val="20"/>
                    <w:lang w:val="en-US"/>
                  </w:rPr>
                  <m:t>2</m:t>
                </m:r>
              </m:sup>
            </m:sSup>
            <m:ctrlPr>
              <w:rPr>
                <w:rFonts w:ascii="Cambria Math" w:hAnsi="Cambria Math"/>
                <w:i/>
                <w:sz w:val="20"/>
                <w:szCs w:val="20"/>
              </w:rPr>
            </m:ctrlPr>
          </m:den>
        </m:f>
      </m:oMath>
      <w:r w:rsidR="005C14D5" w:rsidRPr="00C630DD">
        <w:rPr>
          <w:rFonts w:ascii="Times New Roman" w:hAnsi="Times New Roman"/>
          <w:sz w:val="20"/>
          <w:szCs w:val="20"/>
          <w:lang w:val="uz-Cyrl-UZ"/>
        </w:rPr>
        <w:t xml:space="preserve"> of </w:t>
      </w:r>
      <w:r w:rsidR="005C14D5" w:rsidRPr="00C630DD">
        <w:rPr>
          <w:rFonts w:ascii="Times New Roman" w:hAnsi="Times New Roman"/>
          <w:i/>
          <w:iCs/>
          <w:sz w:val="20"/>
          <w:szCs w:val="20"/>
          <w:lang w:val="uz-Cyrl-UZ"/>
        </w:rPr>
        <w:t>GaInNAs/GaAs</w:t>
      </w:r>
      <w:r w:rsidR="005C14D5" w:rsidRPr="00C630DD">
        <w:rPr>
          <w:rFonts w:ascii="Times New Roman" w:hAnsi="Times New Roman"/>
          <w:sz w:val="20"/>
          <w:szCs w:val="20"/>
          <w:lang w:val="uz-Cyrl-UZ"/>
        </w:rPr>
        <w:t xml:space="preserve"> quantum well semiconductors on the magnetic field. The results of this experiment were obtained at temperatures of 6.1 K, 8 K, 12 K and 16 K. However, in these works, the dependence of the 1st-order derivative of the transverse magnetoresistance with respect to the magnetic field </w:t>
      </w:r>
      <m:oMath>
        <m:f>
          <m:fPr>
            <m:ctrlPr>
              <w:rPr>
                <w:rFonts w:ascii="Cambria Math" w:hAnsi="Times New Roman"/>
                <w:i/>
                <w:sz w:val="20"/>
                <w:szCs w:val="20"/>
              </w:rPr>
            </m:ctrlPr>
          </m:fPr>
          <m:num>
            <m:r>
              <w:rPr>
                <w:rFonts w:ascii="Cambria Math" w:hAnsi="Times New Roman"/>
                <w:sz w:val="20"/>
                <w:szCs w:val="20"/>
              </w:rPr>
              <m:t>d</m:t>
            </m:r>
            <m:sSub>
              <m:sSubPr>
                <m:ctrlPr>
                  <w:rPr>
                    <w:rFonts w:ascii="Cambria Math" w:hAnsi="Times New Roman"/>
                    <w:i/>
                    <w:sz w:val="20"/>
                    <w:szCs w:val="20"/>
                  </w:rPr>
                </m:ctrlPr>
              </m:sSubPr>
              <m:e>
                <m:r>
                  <w:rPr>
                    <w:rFonts w:ascii="Cambria Math" w:hAnsi="Times New Roman"/>
                    <w:sz w:val="20"/>
                    <w:szCs w:val="20"/>
                  </w:rPr>
                  <m:t>R</m:t>
                </m:r>
              </m:e>
              <m:sub>
                <m:r>
                  <w:rPr>
                    <w:rFonts w:ascii="Cambria Math" w:hAnsi="Times New Roman"/>
                    <w:sz w:val="20"/>
                    <w:szCs w:val="20"/>
                  </w:rPr>
                  <m:t>xx</m:t>
                </m:r>
              </m:sub>
            </m:sSub>
          </m:num>
          <m:den>
            <m:r>
              <w:rPr>
                <w:rFonts w:ascii="Cambria Math" w:hAnsi="Times New Roman"/>
                <w:sz w:val="20"/>
                <w:szCs w:val="20"/>
              </w:rPr>
              <m:t>dB</m:t>
            </m:r>
          </m:den>
        </m:f>
      </m:oMath>
      <w:r w:rsidR="005C14D5" w:rsidRPr="00C630DD">
        <w:rPr>
          <w:rFonts w:ascii="Times New Roman" w:hAnsi="Times New Roman"/>
          <w:sz w:val="20"/>
          <w:szCs w:val="20"/>
          <w:lang w:val="uz-Cyrl-UZ"/>
        </w:rPr>
        <w:t xml:space="preserve"> on B was not studied.</w:t>
      </w:r>
    </w:p>
    <w:p w14:paraId="5F5AF56F" w14:textId="3D3F60A3" w:rsidR="005C14D5" w:rsidRDefault="00FA7F4D" w:rsidP="004F3C62">
      <w:pPr>
        <w:spacing w:after="0" w:line="240" w:lineRule="auto"/>
        <w:ind w:firstLine="284"/>
        <w:jc w:val="both"/>
        <w:rPr>
          <w:rFonts w:ascii="Times New Roman" w:hAnsi="Times New Roman"/>
          <w:sz w:val="20"/>
          <w:szCs w:val="20"/>
          <w:lang w:val="uz-Cyrl-UZ"/>
        </w:rPr>
      </w:pPr>
      <w:r w:rsidRPr="00FA7F4D">
        <w:rPr>
          <w:rFonts w:ascii="Times New Roman" w:hAnsi="Times New Roman"/>
          <w:sz w:val="20"/>
          <w:szCs w:val="20"/>
          <w:lang w:val="en-US"/>
        </w:rPr>
        <w:t xml:space="preserve">Recent works [25–29] examined the </w:t>
      </w:r>
      <w:proofErr w:type="spellStart"/>
      <w:r w:rsidRPr="00FA7F4D">
        <w:rPr>
          <w:rFonts w:ascii="Times New Roman" w:hAnsi="Times New Roman"/>
          <w:sz w:val="20"/>
          <w:szCs w:val="20"/>
          <w:lang w:val="en-US"/>
        </w:rPr>
        <w:t>magnetotransport</w:t>
      </w:r>
      <w:proofErr w:type="spellEnd"/>
      <w:r w:rsidRPr="00FA7F4D">
        <w:rPr>
          <w:rFonts w:ascii="Times New Roman" w:hAnsi="Times New Roman"/>
          <w:sz w:val="20"/>
          <w:szCs w:val="20"/>
          <w:lang w:val="en-US"/>
        </w:rPr>
        <w:t xml:space="preserve"> behavior of two-dimensional electron gas (2DEG) in </w:t>
      </w:r>
      <w:proofErr w:type="spellStart"/>
      <w:r w:rsidRPr="00FA7F4D">
        <w:rPr>
          <w:rFonts w:ascii="Times New Roman" w:hAnsi="Times New Roman"/>
          <w:i/>
          <w:iCs/>
          <w:sz w:val="20"/>
          <w:szCs w:val="20"/>
          <w:lang w:val="en-US"/>
        </w:rPr>
        <w:t>AlGaN</w:t>
      </w:r>
      <w:proofErr w:type="spellEnd"/>
      <w:r w:rsidRPr="00FA7F4D">
        <w:rPr>
          <w:rFonts w:ascii="Times New Roman" w:hAnsi="Times New Roman"/>
          <w:i/>
          <w:iCs/>
          <w:sz w:val="20"/>
          <w:szCs w:val="20"/>
          <w:lang w:val="en-US"/>
        </w:rPr>
        <w:t>/</w:t>
      </w:r>
      <w:proofErr w:type="spellStart"/>
      <w:r w:rsidRPr="00FA7F4D">
        <w:rPr>
          <w:rFonts w:ascii="Times New Roman" w:hAnsi="Times New Roman"/>
          <w:i/>
          <w:iCs/>
          <w:sz w:val="20"/>
          <w:szCs w:val="20"/>
          <w:lang w:val="en-US"/>
        </w:rPr>
        <w:t>GaN</w:t>
      </w:r>
      <w:proofErr w:type="spellEnd"/>
      <w:r w:rsidRPr="00FA7F4D">
        <w:rPr>
          <w:rFonts w:ascii="Times New Roman" w:hAnsi="Times New Roman"/>
          <w:sz w:val="20"/>
          <w:szCs w:val="20"/>
          <w:lang w:val="en-US"/>
        </w:rPr>
        <w:t xml:space="preserve"> heterostructures with elevated Al fractions, where an </w:t>
      </w:r>
      <w:proofErr w:type="spellStart"/>
      <w:r w:rsidRPr="00FA7F4D">
        <w:rPr>
          <w:rFonts w:ascii="Times New Roman" w:hAnsi="Times New Roman"/>
          <w:i/>
          <w:iCs/>
          <w:sz w:val="20"/>
          <w:szCs w:val="20"/>
          <w:lang w:val="en-US"/>
        </w:rPr>
        <w:t>AlN</w:t>
      </w:r>
      <w:proofErr w:type="spellEnd"/>
      <w:r w:rsidRPr="00FA7F4D">
        <w:rPr>
          <w:rFonts w:ascii="Times New Roman" w:hAnsi="Times New Roman"/>
          <w:i/>
          <w:iCs/>
          <w:sz w:val="20"/>
          <w:szCs w:val="20"/>
          <w:lang w:val="en-US"/>
        </w:rPr>
        <w:t>/</w:t>
      </w:r>
      <w:proofErr w:type="spellStart"/>
      <w:r w:rsidRPr="00FA7F4D">
        <w:rPr>
          <w:rFonts w:ascii="Times New Roman" w:hAnsi="Times New Roman"/>
          <w:i/>
          <w:iCs/>
          <w:sz w:val="20"/>
          <w:szCs w:val="20"/>
          <w:lang w:val="en-US"/>
        </w:rPr>
        <w:t>GaN</w:t>
      </w:r>
      <w:proofErr w:type="spellEnd"/>
      <w:r w:rsidRPr="00FA7F4D">
        <w:rPr>
          <w:rFonts w:ascii="Times New Roman" w:hAnsi="Times New Roman"/>
          <w:sz w:val="20"/>
          <w:szCs w:val="20"/>
          <w:lang w:val="en-US"/>
        </w:rPr>
        <w:t xml:space="preserve"> superlattice served as the barrier, under conditions of low temperature and high magnetic field.</w:t>
      </w:r>
      <w:r>
        <w:rPr>
          <w:rFonts w:ascii="Times New Roman" w:hAnsi="Times New Roman"/>
          <w:sz w:val="20"/>
          <w:szCs w:val="20"/>
          <w:lang w:val="en-US"/>
        </w:rPr>
        <w:t xml:space="preserve"> </w:t>
      </w:r>
      <w:r w:rsidR="005C14D5" w:rsidRPr="005260C5">
        <w:rPr>
          <w:rFonts w:ascii="Times New Roman" w:hAnsi="Times New Roman"/>
          <w:sz w:val="20"/>
          <w:szCs w:val="20"/>
          <w:lang w:val="uz-Cyrl-UZ"/>
        </w:rPr>
        <w:t>Magnetoresistance oscillations were observed, which indicates the excellent quality of quasi-</w:t>
      </w:r>
      <w:r w:rsidR="005C14D5" w:rsidRPr="005260C5">
        <w:rPr>
          <w:rFonts w:ascii="Times New Roman" w:hAnsi="Times New Roman"/>
          <w:i/>
          <w:iCs/>
          <w:sz w:val="20"/>
          <w:szCs w:val="20"/>
          <w:lang w:val="uz-Cyrl-UZ"/>
        </w:rPr>
        <w:t>AlGaN/GaN</w:t>
      </w:r>
      <w:r w:rsidR="005C14D5" w:rsidRPr="005260C5">
        <w:rPr>
          <w:rFonts w:ascii="Times New Roman" w:hAnsi="Times New Roman"/>
          <w:sz w:val="20"/>
          <w:szCs w:val="20"/>
          <w:lang w:val="uz-Cyrl-UZ"/>
        </w:rPr>
        <w:t xml:space="preserve"> heterostructures.</w:t>
      </w:r>
    </w:p>
    <w:p w14:paraId="3F8698AA" w14:textId="77777777" w:rsidR="005C14D5" w:rsidRPr="00177D97" w:rsidRDefault="005C14D5" w:rsidP="004F3C62">
      <w:pPr>
        <w:spacing w:after="0" w:line="240" w:lineRule="auto"/>
        <w:ind w:firstLine="284"/>
        <w:jc w:val="center"/>
        <w:rPr>
          <w:rFonts w:ascii="Times New Roman" w:hAnsi="Times New Roman"/>
          <w:color w:val="FF0000"/>
          <w:sz w:val="20"/>
          <w:szCs w:val="20"/>
          <w:lang w:val="uz-Cyrl-UZ"/>
        </w:rPr>
      </w:pPr>
    </w:p>
    <w:p w14:paraId="299B7678" w14:textId="77777777" w:rsidR="005C14D5" w:rsidRPr="00177D97" w:rsidRDefault="005C14D5" w:rsidP="004F3C62">
      <w:pPr>
        <w:spacing w:after="0" w:line="240" w:lineRule="auto"/>
        <w:jc w:val="center"/>
        <w:rPr>
          <w:rFonts w:ascii="Times New Roman" w:hAnsi="Times New Roman"/>
          <w:color w:val="FF0000"/>
          <w:sz w:val="20"/>
          <w:szCs w:val="20"/>
          <w:lang w:val="en-US"/>
        </w:rPr>
      </w:pPr>
      <w:r w:rsidRPr="00177D97">
        <w:rPr>
          <w:rFonts w:ascii="Times New Roman" w:hAnsi="Times New Roman"/>
          <w:noProof/>
          <w:sz w:val="20"/>
          <w:szCs w:val="20"/>
          <w:lang w:eastAsia="ru-RU"/>
        </w:rPr>
        <w:drawing>
          <wp:inline distT="0" distB="0" distL="0" distR="0" wp14:anchorId="44512469" wp14:editId="6BC3712B">
            <wp:extent cx="4033843" cy="3015758"/>
            <wp:effectExtent l="0" t="0" r="508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55">
                      <a:extLst>
                        <a:ext uri="{BEBA8EAE-BF5A-486C-A8C5-ECC9F3942E4B}">
                          <a14:imgProps xmlns:a14="http://schemas.microsoft.com/office/drawing/2010/main">
                            <a14:imgLayer r:embed="rId56">
                              <a14:imgEffect>
                                <a14:sharpenSoften amount="25000"/>
                              </a14:imgEffect>
                            </a14:imgLayer>
                          </a14:imgProps>
                        </a:ext>
                        <a:ext uri="{28A0092B-C50C-407E-A947-70E740481C1C}">
                          <a14:useLocalDpi xmlns:a14="http://schemas.microsoft.com/office/drawing/2010/main" val="0"/>
                        </a:ext>
                      </a:extLst>
                    </a:blip>
                    <a:srcRect r="2185" b="1116"/>
                    <a:stretch/>
                  </pic:blipFill>
                  <pic:spPr bwMode="auto">
                    <a:xfrm>
                      <a:off x="0" y="0"/>
                      <a:ext cx="4041373" cy="3021387"/>
                    </a:xfrm>
                    <a:prstGeom prst="rect">
                      <a:avLst/>
                    </a:prstGeom>
                    <a:noFill/>
                    <a:ln>
                      <a:noFill/>
                    </a:ln>
                    <a:extLst>
                      <a:ext uri="{53640926-AAD7-44D8-BBD7-CCE9431645EC}">
                        <a14:shadowObscured xmlns:a14="http://schemas.microsoft.com/office/drawing/2010/main"/>
                      </a:ext>
                    </a:extLst>
                  </pic:spPr>
                </pic:pic>
              </a:graphicData>
            </a:graphic>
          </wp:inline>
        </w:drawing>
      </w:r>
    </w:p>
    <w:p w14:paraId="5DD3E4CE" w14:textId="56FBC698" w:rsidR="00CB48AF" w:rsidRPr="00CB48AF" w:rsidRDefault="00CB48AF" w:rsidP="004F3C62">
      <w:pPr>
        <w:spacing w:before="120" w:after="120" w:line="240" w:lineRule="auto"/>
        <w:jc w:val="center"/>
        <w:rPr>
          <w:rFonts w:ascii="Times New Roman" w:hAnsi="Times New Roman"/>
          <w:sz w:val="18"/>
          <w:szCs w:val="18"/>
          <w:lang w:val="en-US"/>
        </w:rPr>
      </w:pPr>
      <w:r w:rsidRPr="00CB48AF">
        <w:rPr>
          <w:rStyle w:val="ad"/>
          <w:rFonts w:ascii="Times New Roman" w:hAnsi="Times New Roman"/>
          <w:sz w:val="18"/>
          <w:szCs w:val="18"/>
          <w:lang w:val="en-US"/>
        </w:rPr>
        <w:t>FIGURE 6.</w:t>
      </w:r>
      <w:r w:rsidRPr="00CB48AF">
        <w:rPr>
          <w:rFonts w:ascii="Times New Roman" w:hAnsi="Times New Roman"/>
          <w:sz w:val="18"/>
          <w:szCs w:val="18"/>
          <w:lang w:val="en-US"/>
        </w:rPr>
        <w:t xml:space="preserve"> </w:t>
      </w:r>
      <w:proofErr w:type="spellStart"/>
      <w:r w:rsidRPr="00CB48AF">
        <w:rPr>
          <w:rFonts w:ascii="Times New Roman" w:hAnsi="Times New Roman"/>
          <w:sz w:val="18"/>
          <w:szCs w:val="18"/>
          <w:lang w:val="en-US"/>
        </w:rPr>
        <w:t>Shubnikov</w:t>
      </w:r>
      <w:proofErr w:type="spellEnd"/>
      <w:r w:rsidRPr="00CB48AF">
        <w:rPr>
          <w:rFonts w:ascii="Times New Roman" w:hAnsi="Times New Roman"/>
          <w:sz w:val="18"/>
          <w:szCs w:val="18"/>
          <w:lang w:val="en-US"/>
        </w:rPr>
        <w:t xml:space="preserve">–de Haas oscillations: (a) raw magnetoresistance traces obtained experimentally; (b) second-order derivative of the </w:t>
      </w:r>
      <w:proofErr w:type="spellStart"/>
      <w:r w:rsidRPr="00CB48AF">
        <w:rPr>
          <w:rFonts w:ascii="Times New Roman" w:hAnsi="Times New Roman"/>
          <w:sz w:val="18"/>
          <w:szCs w:val="18"/>
          <w:lang w:val="en-US"/>
        </w:rPr>
        <w:t>Shubnikov</w:t>
      </w:r>
      <w:proofErr w:type="spellEnd"/>
      <w:r w:rsidRPr="00CB48AF">
        <w:rPr>
          <w:rFonts w:ascii="Times New Roman" w:hAnsi="Times New Roman"/>
          <w:sz w:val="18"/>
          <w:szCs w:val="18"/>
          <w:lang w:val="en-US"/>
        </w:rPr>
        <w:t>–de Haas oscillations at multiple temperatures for samples without nitrogen (y = 0) and with nitrogen (y = 0.009) [23].</w:t>
      </w:r>
    </w:p>
    <w:p w14:paraId="4056EA62" w14:textId="77777777" w:rsidR="00CB48AF" w:rsidRPr="00CB48AF" w:rsidRDefault="00CB48AF" w:rsidP="004F3C62">
      <w:pPr>
        <w:spacing w:before="120" w:after="120" w:line="240" w:lineRule="auto"/>
        <w:jc w:val="center"/>
        <w:rPr>
          <w:rFonts w:ascii="Times New Roman" w:hAnsi="Times New Roman"/>
          <w:bCs/>
          <w:sz w:val="18"/>
          <w:szCs w:val="18"/>
          <w:lang w:val="en-US"/>
        </w:rPr>
      </w:pPr>
    </w:p>
    <w:p w14:paraId="56C8E8A5" w14:textId="6CD478D0" w:rsidR="00D0784B" w:rsidRPr="00061C8D" w:rsidRDefault="00061C8D" w:rsidP="004F3C62">
      <w:pPr>
        <w:spacing w:after="0" w:line="240" w:lineRule="auto"/>
        <w:ind w:firstLine="284"/>
        <w:jc w:val="both"/>
        <w:rPr>
          <w:rFonts w:ascii="Times New Roman" w:hAnsi="Times New Roman"/>
          <w:sz w:val="20"/>
          <w:szCs w:val="20"/>
          <w:lang w:val="uz-Cyrl-UZ"/>
        </w:rPr>
      </w:pPr>
      <w:r w:rsidRPr="00061C8D">
        <w:rPr>
          <w:rFonts w:ascii="Times New Roman" w:hAnsi="Times New Roman"/>
          <w:sz w:val="20"/>
          <w:szCs w:val="20"/>
          <w:lang w:val="en-US"/>
        </w:rPr>
        <w:t xml:space="preserve">Room-temperature electrical properties were evaluated using Hall measurements, with indium dots serving as ohmic contacts in the van der </w:t>
      </w:r>
      <w:proofErr w:type="spellStart"/>
      <w:r w:rsidRPr="00061C8D">
        <w:rPr>
          <w:rFonts w:ascii="Times New Roman" w:hAnsi="Times New Roman"/>
          <w:sz w:val="20"/>
          <w:szCs w:val="20"/>
          <w:lang w:val="en-US"/>
        </w:rPr>
        <w:t>Pauw</w:t>
      </w:r>
      <w:proofErr w:type="spellEnd"/>
      <w:r w:rsidRPr="00061C8D">
        <w:rPr>
          <w:rFonts w:ascii="Times New Roman" w:hAnsi="Times New Roman"/>
          <w:sz w:val="20"/>
          <w:szCs w:val="20"/>
          <w:lang w:val="en-US"/>
        </w:rPr>
        <w:t xml:space="preserve"> configuration. </w:t>
      </w:r>
      <w:proofErr w:type="spellStart"/>
      <w:r w:rsidRPr="00061C8D">
        <w:rPr>
          <w:rFonts w:ascii="Times New Roman" w:hAnsi="Times New Roman"/>
          <w:sz w:val="20"/>
          <w:szCs w:val="20"/>
          <w:lang w:val="en-US"/>
        </w:rPr>
        <w:t>Magnetotransport</w:t>
      </w:r>
      <w:proofErr w:type="spellEnd"/>
      <w:r w:rsidRPr="00061C8D">
        <w:rPr>
          <w:rFonts w:ascii="Times New Roman" w:hAnsi="Times New Roman"/>
          <w:sz w:val="20"/>
          <w:szCs w:val="20"/>
          <w:lang w:val="en-US"/>
        </w:rPr>
        <w:t xml:space="preserve"> experiments were carried out at low temperatures under magnetic fields up to 14 T. As illustrated in Figures 7 and 8, well-defined </w:t>
      </w:r>
      <w:proofErr w:type="spellStart"/>
      <w:r w:rsidRPr="00061C8D">
        <w:rPr>
          <w:rFonts w:ascii="Times New Roman" w:hAnsi="Times New Roman"/>
          <w:sz w:val="20"/>
          <w:szCs w:val="20"/>
          <w:lang w:val="en-US"/>
        </w:rPr>
        <w:t>Shubnikov</w:t>
      </w:r>
      <w:proofErr w:type="spellEnd"/>
      <w:r w:rsidRPr="00061C8D">
        <w:rPr>
          <w:rFonts w:ascii="Times New Roman" w:hAnsi="Times New Roman"/>
          <w:sz w:val="20"/>
          <w:szCs w:val="20"/>
          <w:lang w:val="en-US"/>
        </w:rPr>
        <w:t>–de Haas oscillations were observed in both samples, demonstrating the high quality of the quasi-</w:t>
      </w:r>
      <w:proofErr w:type="spellStart"/>
      <w:r w:rsidRPr="00061C8D">
        <w:rPr>
          <w:rFonts w:ascii="Times New Roman" w:hAnsi="Times New Roman"/>
          <w:i/>
          <w:iCs/>
          <w:sz w:val="20"/>
          <w:szCs w:val="20"/>
          <w:lang w:val="en-US"/>
        </w:rPr>
        <w:t>AlGaN</w:t>
      </w:r>
      <w:proofErr w:type="spellEnd"/>
      <w:r w:rsidRPr="00061C8D">
        <w:rPr>
          <w:rFonts w:ascii="Times New Roman" w:hAnsi="Times New Roman"/>
          <w:i/>
          <w:iCs/>
          <w:sz w:val="20"/>
          <w:szCs w:val="20"/>
          <w:lang w:val="en-US"/>
        </w:rPr>
        <w:t>/</w:t>
      </w:r>
      <w:proofErr w:type="spellStart"/>
      <w:r w:rsidRPr="00061C8D">
        <w:rPr>
          <w:rFonts w:ascii="Times New Roman" w:hAnsi="Times New Roman"/>
          <w:i/>
          <w:iCs/>
          <w:sz w:val="20"/>
          <w:szCs w:val="20"/>
          <w:lang w:val="en-US"/>
        </w:rPr>
        <w:t>GaN</w:t>
      </w:r>
      <w:proofErr w:type="spellEnd"/>
      <w:r w:rsidRPr="00061C8D">
        <w:rPr>
          <w:rFonts w:ascii="Times New Roman" w:hAnsi="Times New Roman"/>
          <w:sz w:val="20"/>
          <w:szCs w:val="20"/>
          <w:lang w:val="en-US"/>
        </w:rPr>
        <w:t xml:space="preserve"> heterostructures.</w:t>
      </w:r>
    </w:p>
    <w:p w14:paraId="2C3AD65C" w14:textId="77777777" w:rsidR="00D0784B" w:rsidRDefault="00D0784B" w:rsidP="004F3C62">
      <w:pPr>
        <w:spacing w:after="0" w:line="240" w:lineRule="auto"/>
        <w:ind w:firstLine="284"/>
        <w:jc w:val="both"/>
        <w:rPr>
          <w:rFonts w:ascii="Times New Roman" w:hAnsi="Times New Roman"/>
          <w:sz w:val="20"/>
          <w:szCs w:val="20"/>
          <w:lang w:val="uz-Cyrl-UZ"/>
        </w:rPr>
      </w:pPr>
    </w:p>
    <w:p w14:paraId="2D457A47" w14:textId="67AB69F7" w:rsidR="00D0784B" w:rsidRPr="00A663B7" w:rsidRDefault="00D0784B" w:rsidP="004F3C62">
      <w:pPr>
        <w:spacing w:line="240" w:lineRule="auto"/>
        <w:jc w:val="center"/>
        <w:rPr>
          <w:rFonts w:ascii="Times New Roman" w:hAnsi="Times New Roman"/>
          <w:sz w:val="28"/>
          <w:szCs w:val="28"/>
          <w:lang w:val="en-US"/>
        </w:rPr>
      </w:pPr>
      <w:r w:rsidRPr="00D0784B">
        <w:rPr>
          <w:rFonts w:ascii="Times New Roman" w:hAnsi="Times New Roman"/>
          <w:noProof/>
          <w:sz w:val="28"/>
          <w:szCs w:val="28"/>
          <w:lang w:val="en-US"/>
        </w:rPr>
        <w:drawing>
          <wp:inline distT="0" distB="0" distL="0" distR="0" wp14:anchorId="360D2809" wp14:editId="1AD92F63">
            <wp:extent cx="2658884" cy="2069572"/>
            <wp:effectExtent l="0" t="0" r="8255"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790"/>
                    <a:stretch/>
                  </pic:blipFill>
                  <pic:spPr bwMode="auto">
                    <a:xfrm>
                      <a:off x="0" y="0"/>
                      <a:ext cx="2666569" cy="2075554"/>
                    </a:xfrm>
                    <a:prstGeom prst="rect">
                      <a:avLst/>
                    </a:prstGeom>
                    <a:ln>
                      <a:noFill/>
                    </a:ln>
                    <a:extLst>
                      <a:ext uri="{53640926-AAD7-44D8-BBD7-CCE9431645EC}">
                        <a14:shadowObscured xmlns:a14="http://schemas.microsoft.com/office/drawing/2010/main"/>
                      </a:ext>
                    </a:extLst>
                  </pic:spPr>
                </pic:pic>
              </a:graphicData>
            </a:graphic>
          </wp:inline>
        </w:drawing>
      </w:r>
    </w:p>
    <w:p w14:paraId="2511D45B" w14:textId="41B6F402" w:rsidR="0038606F" w:rsidRPr="0038606F" w:rsidRDefault="0038606F" w:rsidP="004F3C62">
      <w:pPr>
        <w:spacing w:before="120" w:after="120" w:line="240" w:lineRule="auto"/>
        <w:jc w:val="center"/>
        <w:rPr>
          <w:rFonts w:ascii="Times New Roman" w:hAnsi="Times New Roman"/>
          <w:bCs/>
          <w:sz w:val="18"/>
          <w:szCs w:val="18"/>
          <w:lang w:val="en-US"/>
        </w:rPr>
      </w:pPr>
      <w:r w:rsidRPr="0038606F">
        <w:rPr>
          <w:rStyle w:val="ad"/>
          <w:rFonts w:ascii="Times New Roman" w:hAnsi="Times New Roman"/>
          <w:sz w:val="18"/>
          <w:szCs w:val="18"/>
          <w:lang w:val="en-US"/>
        </w:rPr>
        <w:t>FIGURE 7.</w:t>
      </w:r>
      <w:r w:rsidRPr="0038606F">
        <w:rPr>
          <w:rFonts w:ascii="Times New Roman" w:hAnsi="Times New Roman"/>
          <w:sz w:val="18"/>
          <w:szCs w:val="18"/>
          <w:lang w:val="en-US"/>
        </w:rPr>
        <w:t xml:space="preserve"> Longitudinal resistivity (</w:t>
      </w:r>
      <w:r w:rsidRPr="004F3C62">
        <w:rPr>
          <w:rFonts w:ascii="Times New Roman" w:hAnsi="Times New Roman"/>
          <w:bCs/>
          <w:i/>
          <w:sz w:val="18"/>
          <w:szCs w:val="18"/>
          <w:lang w:val="uz-Cyrl-UZ"/>
        </w:rPr>
        <w:t>ρ</w:t>
      </w:r>
      <w:r w:rsidRPr="004F3C62">
        <w:rPr>
          <w:rFonts w:ascii="Times New Roman" w:hAnsi="Times New Roman"/>
          <w:bCs/>
          <w:i/>
          <w:sz w:val="18"/>
          <w:szCs w:val="18"/>
          <w:vertAlign w:val="subscript"/>
          <w:lang w:val="uz-Cyrl-UZ"/>
        </w:rPr>
        <w:t>xx</w:t>
      </w:r>
      <w:r w:rsidRPr="0038606F">
        <w:rPr>
          <w:rStyle w:val="vlist-s"/>
          <w:rFonts w:ascii="Times New Roman" w:eastAsiaTheme="majorEastAsia" w:hAnsi="Times New Roman"/>
          <w:sz w:val="18"/>
          <w:szCs w:val="18"/>
          <w:lang w:val="en-US"/>
        </w:rPr>
        <w:t>​</w:t>
      </w:r>
      <w:r w:rsidRPr="0038606F">
        <w:rPr>
          <w:rFonts w:ascii="Times New Roman" w:hAnsi="Times New Roman"/>
          <w:sz w:val="18"/>
          <w:szCs w:val="18"/>
          <w:lang w:val="en-US"/>
        </w:rPr>
        <w:t>) versus magnetic field (</w:t>
      </w:r>
      <w:r w:rsidRPr="0038606F">
        <w:rPr>
          <w:rFonts w:ascii="Times New Roman" w:hAnsi="Times New Roman"/>
          <w:i/>
          <w:iCs/>
          <w:sz w:val="18"/>
          <w:szCs w:val="18"/>
          <w:lang w:val="en-US"/>
        </w:rPr>
        <w:t>B</w:t>
      </w:r>
      <w:r w:rsidRPr="0038606F">
        <w:rPr>
          <w:rFonts w:ascii="Times New Roman" w:hAnsi="Times New Roman"/>
          <w:sz w:val="18"/>
          <w:szCs w:val="18"/>
          <w:lang w:val="en-US"/>
        </w:rPr>
        <w:t>) along the normal interface of quasi</w:t>
      </w:r>
      <w:r w:rsidRPr="0038606F">
        <w:rPr>
          <w:rFonts w:ascii="Times New Roman" w:hAnsi="Times New Roman"/>
          <w:i/>
          <w:iCs/>
          <w:sz w:val="18"/>
          <w:szCs w:val="18"/>
          <w:lang w:val="en-US"/>
        </w:rPr>
        <w:t>-</w:t>
      </w:r>
      <w:proofErr w:type="spellStart"/>
      <w:r w:rsidRPr="0038606F">
        <w:rPr>
          <w:rFonts w:ascii="Times New Roman" w:hAnsi="Times New Roman"/>
          <w:i/>
          <w:iCs/>
          <w:sz w:val="18"/>
          <w:szCs w:val="18"/>
          <w:lang w:val="en-US"/>
        </w:rPr>
        <w:t>AlGaN</w:t>
      </w:r>
      <w:proofErr w:type="spellEnd"/>
      <w:r w:rsidRPr="0038606F">
        <w:rPr>
          <w:rFonts w:ascii="Times New Roman" w:hAnsi="Times New Roman"/>
          <w:i/>
          <w:iCs/>
          <w:sz w:val="18"/>
          <w:szCs w:val="18"/>
          <w:lang w:val="en-US"/>
        </w:rPr>
        <w:t>/</w:t>
      </w:r>
      <w:proofErr w:type="spellStart"/>
      <w:r w:rsidRPr="0038606F">
        <w:rPr>
          <w:rFonts w:ascii="Times New Roman" w:hAnsi="Times New Roman"/>
          <w:i/>
          <w:iCs/>
          <w:sz w:val="18"/>
          <w:szCs w:val="18"/>
          <w:lang w:val="en-US"/>
        </w:rPr>
        <w:t>GaN</w:t>
      </w:r>
      <w:proofErr w:type="spellEnd"/>
      <w:r w:rsidRPr="0038606F">
        <w:rPr>
          <w:rFonts w:ascii="Times New Roman" w:hAnsi="Times New Roman"/>
          <w:sz w:val="18"/>
          <w:szCs w:val="18"/>
          <w:lang w:val="en-US"/>
        </w:rPr>
        <w:t xml:space="preserve"> heterostructures for sample A. Insets display the </w:t>
      </w:r>
      <w:proofErr w:type="spellStart"/>
      <w:r w:rsidRPr="0038606F">
        <w:rPr>
          <w:rFonts w:ascii="Times New Roman" w:hAnsi="Times New Roman"/>
          <w:sz w:val="18"/>
          <w:szCs w:val="18"/>
          <w:lang w:val="en-US"/>
        </w:rPr>
        <w:t>Shubnikov</w:t>
      </w:r>
      <w:proofErr w:type="spellEnd"/>
      <w:r w:rsidRPr="0038606F">
        <w:rPr>
          <w:rFonts w:ascii="Times New Roman" w:hAnsi="Times New Roman"/>
          <w:sz w:val="18"/>
          <w:szCs w:val="18"/>
          <w:lang w:val="en-US"/>
        </w:rPr>
        <w:t>–de Haas frequency spectra obtained for the two sub-regions [25].</w:t>
      </w:r>
    </w:p>
    <w:p w14:paraId="49760712" w14:textId="3A747926" w:rsidR="00D0784B" w:rsidRPr="00A663B7" w:rsidRDefault="00D0784B" w:rsidP="004F3C62">
      <w:pPr>
        <w:spacing w:after="0" w:line="240" w:lineRule="auto"/>
        <w:jc w:val="center"/>
        <w:rPr>
          <w:rFonts w:ascii="Times New Roman" w:hAnsi="Times New Roman"/>
          <w:sz w:val="28"/>
          <w:szCs w:val="28"/>
          <w:lang w:val="uz-Cyrl-UZ"/>
        </w:rPr>
      </w:pPr>
      <w:r w:rsidRPr="00D0784B">
        <w:rPr>
          <w:rFonts w:ascii="Times New Roman" w:hAnsi="Times New Roman"/>
          <w:noProof/>
          <w:sz w:val="28"/>
          <w:szCs w:val="28"/>
          <w:lang w:val="uz-Cyrl-UZ"/>
        </w:rPr>
        <w:drawing>
          <wp:inline distT="0" distB="0" distL="0" distR="0" wp14:anchorId="215886F1" wp14:editId="0BC0F932">
            <wp:extent cx="2685059" cy="2086147"/>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2053" t="2743" r="1652" b="1050"/>
                    <a:stretch/>
                  </pic:blipFill>
                  <pic:spPr bwMode="auto">
                    <a:xfrm>
                      <a:off x="0" y="0"/>
                      <a:ext cx="2691665" cy="2091279"/>
                    </a:xfrm>
                    <a:prstGeom prst="rect">
                      <a:avLst/>
                    </a:prstGeom>
                    <a:ln>
                      <a:noFill/>
                    </a:ln>
                    <a:extLst>
                      <a:ext uri="{53640926-AAD7-44D8-BBD7-CCE9431645EC}">
                        <a14:shadowObscured xmlns:a14="http://schemas.microsoft.com/office/drawing/2010/main"/>
                      </a:ext>
                    </a:extLst>
                  </pic:spPr>
                </pic:pic>
              </a:graphicData>
            </a:graphic>
          </wp:inline>
        </w:drawing>
      </w:r>
    </w:p>
    <w:p w14:paraId="0C45421D" w14:textId="00F33EF0" w:rsidR="0038606F" w:rsidRPr="0038606F" w:rsidRDefault="0038606F" w:rsidP="004F3C62">
      <w:pPr>
        <w:spacing w:before="120" w:after="120" w:line="240" w:lineRule="auto"/>
        <w:jc w:val="center"/>
        <w:rPr>
          <w:rFonts w:ascii="Times New Roman" w:hAnsi="Times New Roman"/>
          <w:bCs/>
          <w:sz w:val="14"/>
          <w:szCs w:val="14"/>
          <w:lang w:val="uz-Cyrl-UZ"/>
        </w:rPr>
      </w:pPr>
      <w:r w:rsidRPr="0038606F">
        <w:rPr>
          <w:rStyle w:val="ad"/>
          <w:rFonts w:ascii="Times New Roman" w:hAnsi="Times New Roman"/>
          <w:sz w:val="18"/>
          <w:szCs w:val="18"/>
          <w:lang w:val="en-US"/>
        </w:rPr>
        <w:t>F</w:t>
      </w:r>
      <w:r w:rsidR="00676D22">
        <w:rPr>
          <w:rStyle w:val="ad"/>
          <w:rFonts w:ascii="Times New Roman" w:hAnsi="Times New Roman"/>
          <w:sz w:val="18"/>
          <w:szCs w:val="18"/>
          <w:lang w:val="en-US"/>
        </w:rPr>
        <w:t>IGURE</w:t>
      </w:r>
      <w:r w:rsidRPr="0038606F">
        <w:rPr>
          <w:rStyle w:val="ad"/>
          <w:rFonts w:ascii="Times New Roman" w:hAnsi="Times New Roman"/>
          <w:sz w:val="18"/>
          <w:szCs w:val="18"/>
          <w:lang w:val="en-US"/>
        </w:rPr>
        <w:t xml:space="preserve"> 8.</w:t>
      </w:r>
      <w:r w:rsidRPr="0038606F">
        <w:rPr>
          <w:rFonts w:ascii="Times New Roman" w:hAnsi="Times New Roman"/>
          <w:sz w:val="18"/>
          <w:szCs w:val="18"/>
          <w:lang w:val="en-US"/>
        </w:rPr>
        <w:t xml:space="preserve"> Longitudinal resistivity (</w:t>
      </w:r>
      <w:r w:rsidRPr="004F3C62">
        <w:rPr>
          <w:rFonts w:ascii="Times New Roman" w:hAnsi="Times New Roman"/>
          <w:bCs/>
          <w:i/>
          <w:sz w:val="18"/>
          <w:szCs w:val="18"/>
          <w:lang w:val="uz-Cyrl-UZ"/>
        </w:rPr>
        <w:t>ρ</w:t>
      </w:r>
      <w:r w:rsidRPr="004F3C62">
        <w:rPr>
          <w:rFonts w:ascii="Times New Roman" w:hAnsi="Times New Roman"/>
          <w:bCs/>
          <w:i/>
          <w:sz w:val="18"/>
          <w:szCs w:val="18"/>
          <w:vertAlign w:val="subscript"/>
          <w:lang w:val="uz-Cyrl-UZ"/>
        </w:rPr>
        <w:t>xx</w:t>
      </w:r>
      <w:r w:rsidRPr="0038606F">
        <w:rPr>
          <w:rStyle w:val="vlist-s"/>
          <w:rFonts w:ascii="Times New Roman" w:eastAsiaTheme="majorEastAsia" w:hAnsi="Times New Roman"/>
          <w:sz w:val="18"/>
          <w:szCs w:val="18"/>
          <w:lang w:val="en-US"/>
        </w:rPr>
        <w:t>​</w:t>
      </w:r>
      <w:r w:rsidRPr="0038606F">
        <w:rPr>
          <w:rFonts w:ascii="Times New Roman" w:hAnsi="Times New Roman"/>
          <w:sz w:val="18"/>
          <w:szCs w:val="18"/>
          <w:lang w:val="en-US"/>
        </w:rPr>
        <w:t>) versus magnetic field (</w:t>
      </w:r>
      <w:r w:rsidRPr="0038606F">
        <w:rPr>
          <w:rFonts w:ascii="Times New Roman" w:hAnsi="Times New Roman"/>
          <w:i/>
          <w:iCs/>
          <w:sz w:val="18"/>
          <w:szCs w:val="18"/>
          <w:lang w:val="en-US"/>
        </w:rPr>
        <w:t>B</w:t>
      </w:r>
      <w:r w:rsidRPr="0038606F">
        <w:rPr>
          <w:rFonts w:ascii="Times New Roman" w:hAnsi="Times New Roman"/>
          <w:sz w:val="18"/>
          <w:szCs w:val="18"/>
          <w:lang w:val="en-US"/>
        </w:rPr>
        <w:t>) along the normal interface of quasi-</w:t>
      </w:r>
      <w:proofErr w:type="spellStart"/>
      <w:r w:rsidRPr="0038606F">
        <w:rPr>
          <w:rFonts w:ascii="Times New Roman" w:hAnsi="Times New Roman"/>
          <w:i/>
          <w:iCs/>
          <w:sz w:val="18"/>
          <w:szCs w:val="18"/>
          <w:lang w:val="en-US"/>
        </w:rPr>
        <w:t>AlGaN</w:t>
      </w:r>
      <w:proofErr w:type="spellEnd"/>
      <w:r w:rsidRPr="0038606F">
        <w:rPr>
          <w:rFonts w:ascii="Times New Roman" w:hAnsi="Times New Roman"/>
          <w:i/>
          <w:iCs/>
          <w:sz w:val="18"/>
          <w:szCs w:val="18"/>
          <w:lang w:val="en-US"/>
        </w:rPr>
        <w:t>/</w:t>
      </w:r>
      <w:proofErr w:type="spellStart"/>
      <w:r w:rsidRPr="0038606F">
        <w:rPr>
          <w:rFonts w:ascii="Times New Roman" w:hAnsi="Times New Roman"/>
          <w:i/>
          <w:iCs/>
          <w:sz w:val="18"/>
          <w:szCs w:val="18"/>
          <w:lang w:val="en-US"/>
        </w:rPr>
        <w:t>GaN</w:t>
      </w:r>
      <w:proofErr w:type="spellEnd"/>
      <w:r w:rsidRPr="0038606F">
        <w:rPr>
          <w:rFonts w:ascii="Times New Roman" w:hAnsi="Times New Roman"/>
          <w:sz w:val="18"/>
          <w:szCs w:val="18"/>
          <w:lang w:val="en-US"/>
        </w:rPr>
        <w:t xml:space="preserve"> heterostructures for sample B. The black and red curves correspond to measurements taken before and after illumination, respectively [25].</w:t>
      </w:r>
    </w:p>
    <w:p w14:paraId="5844F546" w14:textId="77777777" w:rsidR="00EA362A" w:rsidRPr="0038042A" w:rsidRDefault="00EA362A" w:rsidP="004F3C62">
      <w:pPr>
        <w:spacing w:before="240" w:after="240" w:line="240" w:lineRule="auto"/>
        <w:jc w:val="center"/>
        <w:rPr>
          <w:rFonts w:ascii="Times New Roman" w:hAnsi="Times New Roman"/>
          <w:b/>
          <w:sz w:val="24"/>
          <w:szCs w:val="20"/>
          <w:lang w:val="uz-Cyrl-UZ"/>
        </w:rPr>
      </w:pPr>
      <w:r w:rsidRPr="0038042A">
        <w:rPr>
          <w:rFonts w:ascii="Times New Roman" w:hAnsi="Times New Roman"/>
          <w:b/>
          <w:sz w:val="24"/>
          <w:szCs w:val="20"/>
          <w:lang w:val="uz-Cyrl-UZ"/>
        </w:rPr>
        <w:t>CONCLUSION</w:t>
      </w:r>
    </w:p>
    <w:p w14:paraId="292C6EDA" w14:textId="7B66C06F" w:rsidR="00D0784B" w:rsidRDefault="00AD4DA2" w:rsidP="004F3C62">
      <w:pPr>
        <w:spacing w:after="0" w:line="240" w:lineRule="auto"/>
        <w:ind w:firstLine="284"/>
        <w:jc w:val="both"/>
        <w:rPr>
          <w:rFonts w:ascii="Times New Roman" w:hAnsi="Times New Roman"/>
          <w:sz w:val="20"/>
          <w:szCs w:val="20"/>
          <w:lang w:val="uz-Cyrl-UZ"/>
        </w:rPr>
      </w:pPr>
      <w:r w:rsidRPr="00AD4DA2">
        <w:rPr>
          <w:rFonts w:ascii="Times New Roman" w:hAnsi="Times New Roman"/>
          <w:sz w:val="20"/>
          <w:szCs w:val="20"/>
          <w:lang w:val="uz-Cyrl-UZ"/>
        </w:rPr>
        <w:t>It has been extensively demonstrated that the response of electrical conductivity oscillations, transverse magnetoresistance oscillations, and first- and second-order magnetoresistance oscillations in nanoscale semiconductors to external influences has been the subject of investigation by prominent researchers for more than 100 years.</w:t>
      </w:r>
      <w:r>
        <w:rPr>
          <w:rFonts w:ascii="Times New Roman" w:hAnsi="Times New Roman"/>
          <w:sz w:val="20"/>
          <w:szCs w:val="20"/>
          <w:lang w:val="en-US"/>
        </w:rPr>
        <w:t xml:space="preserve"> </w:t>
      </w:r>
      <w:r w:rsidR="0076229C" w:rsidRPr="0076229C">
        <w:rPr>
          <w:rFonts w:ascii="Times New Roman" w:hAnsi="Times New Roman"/>
          <w:sz w:val="20"/>
          <w:szCs w:val="20"/>
          <w:lang w:val="uz-Cyrl-UZ"/>
        </w:rPr>
        <w:t>Over this time, key discoveries in small-sized semiconductor structures—including Landau levels, Shubnikov–de Haas and de Haas–van Alphen effects, and the quantum Hall effect—have been made, some of which were recognized with Nobel Prizes.</w:t>
      </w:r>
      <w:r w:rsidR="00D0784B" w:rsidRPr="00D0784B">
        <w:rPr>
          <w:rFonts w:ascii="Times New Roman" w:hAnsi="Times New Roman"/>
          <w:sz w:val="20"/>
          <w:szCs w:val="20"/>
          <w:lang w:val="uz-Cyrl-UZ"/>
        </w:rPr>
        <w:t xml:space="preserve"> However, no exact solution has been found to the theoretical problems of the dependence of the above-mentioned quantum oscillation phenomena on temperature and light. The importance of studying this issue is that the results can clarify how electrical conductivity and transverse magnetoresistance oscillations depend on external factors.</w:t>
      </w:r>
    </w:p>
    <w:p w14:paraId="6EF958C6" w14:textId="77777777" w:rsidR="00EA362A" w:rsidRPr="002916CE" w:rsidRDefault="00EA362A" w:rsidP="004F3C62">
      <w:pPr>
        <w:spacing w:before="240" w:after="240" w:line="240" w:lineRule="auto"/>
        <w:jc w:val="center"/>
        <w:rPr>
          <w:rFonts w:ascii="Times New Roman" w:hAnsi="Times New Roman"/>
          <w:b/>
          <w:sz w:val="24"/>
          <w:szCs w:val="20"/>
          <w:lang w:val="en-US"/>
        </w:rPr>
      </w:pPr>
      <w:r w:rsidRPr="002916CE">
        <w:rPr>
          <w:rFonts w:ascii="Times New Roman" w:hAnsi="Times New Roman"/>
          <w:b/>
          <w:sz w:val="24"/>
          <w:szCs w:val="20"/>
          <w:lang w:val="en-US"/>
        </w:rPr>
        <w:t>REFERENCES</w:t>
      </w:r>
    </w:p>
    <w:p w14:paraId="27CB1D6D" w14:textId="000A24EF" w:rsidR="00CF6F1C" w:rsidRPr="00676D22" w:rsidRDefault="00463EFB" w:rsidP="004F3C62">
      <w:pPr>
        <w:pStyle w:val="a7"/>
        <w:numPr>
          <w:ilvl w:val="0"/>
          <w:numId w:val="9"/>
        </w:numPr>
        <w:spacing w:after="0" w:line="240" w:lineRule="auto"/>
        <w:ind w:left="426" w:hanging="426"/>
        <w:jc w:val="both"/>
        <w:rPr>
          <w:rFonts w:ascii="Times New Roman" w:hAnsi="Times New Roman"/>
          <w:color w:val="000000" w:themeColor="text1"/>
          <w:sz w:val="20"/>
          <w:szCs w:val="20"/>
          <w:lang w:val="en-US"/>
        </w:rPr>
      </w:pPr>
      <w:proofErr w:type="spellStart"/>
      <w:r w:rsidRPr="00676D22">
        <w:rPr>
          <w:rFonts w:ascii="Times New Roman" w:hAnsi="Times New Roman"/>
          <w:color w:val="000000" w:themeColor="text1"/>
          <w:sz w:val="20"/>
          <w:szCs w:val="20"/>
          <w:lang w:val="en-US"/>
        </w:rPr>
        <w:t>Erkaboev</w:t>
      </w:r>
      <w:proofErr w:type="spellEnd"/>
      <w:r w:rsidRPr="00676D22">
        <w:rPr>
          <w:rFonts w:ascii="Times New Roman" w:hAnsi="Times New Roman"/>
          <w:color w:val="000000" w:themeColor="text1"/>
          <w:sz w:val="20"/>
          <w:szCs w:val="20"/>
          <w:lang w:val="en-US"/>
        </w:rPr>
        <w:t xml:space="preserve">, U.I., </w:t>
      </w:r>
      <w:proofErr w:type="spellStart"/>
      <w:r w:rsidRPr="00676D22">
        <w:rPr>
          <w:rFonts w:ascii="Times New Roman" w:hAnsi="Times New Roman"/>
          <w:color w:val="000000" w:themeColor="text1"/>
          <w:sz w:val="20"/>
          <w:szCs w:val="20"/>
          <w:lang w:val="en-US"/>
        </w:rPr>
        <w:t>Rakhimov</w:t>
      </w:r>
      <w:proofErr w:type="spellEnd"/>
      <w:r w:rsidRPr="00676D22">
        <w:rPr>
          <w:rFonts w:ascii="Times New Roman" w:hAnsi="Times New Roman"/>
          <w:color w:val="000000" w:themeColor="text1"/>
          <w:sz w:val="20"/>
          <w:szCs w:val="20"/>
          <w:lang w:val="en-US"/>
        </w:rPr>
        <w:t xml:space="preserve">, R.G. (2023). Determination of the dependence of the oscillation of transverse electrical conductivity and magnetoresistance on temperature in heterostructures based on quantum wells. </w:t>
      </w:r>
      <w:r w:rsidRPr="00676D22">
        <w:rPr>
          <w:rFonts w:ascii="Times New Roman" w:hAnsi="Times New Roman"/>
          <w:i/>
          <w:iCs/>
          <w:color w:val="000000" w:themeColor="text1"/>
          <w:sz w:val="20"/>
          <w:szCs w:val="20"/>
          <w:lang w:val="en-US"/>
        </w:rPr>
        <w:t xml:space="preserve">East European Journal of Physics, 2023(3), </w:t>
      </w:r>
      <w:r w:rsidRPr="00676D22">
        <w:rPr>
          <w:rFonts w:ascii="Times New Roman" w:hAnsi="Times New Roman"/>
          <w:color w:val="000000" w:themeColor="text1"/>
          <w:sz w:val="20"/>
          <w:szCs w:val="20"/>
          <w:lang w:val="en-US"/>
        </w:rPr>
        <w:t xml:space="preserve">133-145. </w:t>
      </w:r>
      <w:hyperlink r:id="rId59" w:history="1">
        <w:r w:rsidRPr="00676D22">
          <w:rPr>
            <w:rStyle w:val="ab"/>
            <w:rFonts w:ascii="Times New Roman" w:hAnsi="Times New Roman"/>
            <w:color w:val="000000" w:themeColor="text1"/>
            <w:sz w:val="20"/>
            <w:szCs w:val="20"/>
            <w:u w:val="none"/>
            <w:lang w:val="en-US"/>
          </w:rPr>
          <w:t>https://doi.org/10.26565/2312-4334-2023-3-10</w:t>
        </w:r>
      </w:hyperlink>
    </w:p>
    <w:p w14:paraId="79998F72" w14:textId="3BDEA1FA" w:rsidR="00330879" w:rsidRPr="00676D22" w:rsidRDefault="00463EFB" w:rsidP="004F3C62">
      <w:pPr>
        <w:pStyle w:val="a7"/>
        <w:numPr>
          <w:ilvl w:val="0"/>
          <w:numId w:val="9"/>
        </w:numPr>
        <w:spacing w:after="0" w:line="240" w:lineRule="auto"/>
        <w:ind w:left="426" w:hanging="426"/>
        <w:jc w:val="both"/>
        <w:rPr>
          <w:rFonts w:ascii="Times New Roman" w:hAnsi="Times New Roman"/>
          <w:color w:val="000000" w:themeColor="text1"/>
          <w:sz w:val="20"/>
          <w:szCs w:val="20"/>
          <w:lang w:val="en-US"/>
        </w:rPr>
      </w:pPr>
      <w:proofErr w:type="spellStart"/>
      <w:r w:rsidRPr="00676D22">
        <w:rPr>
          <w:rFonts w:ascii="Times New Roman" w:hAnsi="Times New Roman"/>
          <w:color w:val="000000" w:themeColor="text1"/>
          <w:sz w:val="20"/>
          <w:szCs w:val="20"/>
          <w:lang w:val="en-US"/>
        </w:rPr>
        <w:t>Gulyamov</w:t>
      </w:r>
      <w:proofErr w:type="spellEnd"/>
      <w:r w:rsidRPr="00676D22">
        <w:rPr>
          <w:rFonts w:ascii="Times New Roman" w:hAnsi="Times New Roman"/>
          <w:color w:val="000000" w:themeColor="text1"/>
          <w:sz w:val="20"/>
          <w:szCs w:val="20"/>
          <w:lang w:val="en-US"/>
        </w:rPr>
        <w:t xml:space="preserve">, G., </w:t>
      </w:r>
      <w:proofErr w:type="spellStart"/>
      <w:r w:rsidRPr="00676D22">
        <w:rPr>
          <w:rFonts w:ascii="Times New Roman" w:hAnsi="Times New Roman"/>
          <w:color w:val="000000" w:themeColor="text1"/>
          <w:sz w:val="20"/>
          <w:szCs w:val="20"/>
          <w:lang w:val="en-US"/>
        </w:rPr>
        <w:t>Erkaboev</w:t>
      </w:r>
      <w:proofErr w:type="spellEnd"/>
      <w:r w:rsidRPr="00676D22">
        <w:rPr>
          <w:rFonts w:ascii="Times New Roman" w:hAnsi="Times New Roman"/>
          <w:color w:val="000000" w:themeColor="text1"/>
          <w:sz w:val="20"/>
          <w:szCs w:val="20"/>
          <w:lang w:val="en-US"/>
        </w:rPr>
        <w:t xml:space="preserve">, U.I., </w:t>
      </w:r>
      <w:proofErr w:type="spellStart"/>
      <w:r w:rsidRPr="00676D22">
        <w:rPr>
          <w:rFonts w:ascii="Times New Roman" w:hAnsi="Times New Roman"/>
          <w:color w:val="000000" w:themeColor="text1"/>
          <w:sz w:val="20"/>
          <w:szCs w:val="20"/>
          <w:lang w:val="en-US"/>
        </w:rPr>
        <w:t>Rakhimov</w:t>
      </w:r>
      <w:proofErr w:type="spellEnd"/>
      <w:r w:rsidRPr="00676D22">
        <w:rPr>
          <w:rFonts w:ascii="Times New Roman" w:hAnsi="Times New Roman"/>
          <w:color w:val="000000" w:themeColor="text1"/>
          <w:sz w:val="20"/>
          <w:szCs w:val="20"/>
          <w:lang w:val="en-US"/>
        </w:rPr>
        <w:t xml:space="preserve">, R.G., </w:t>
      </w:r>
      <w:proofErr w:type="spellStart"/>
      <w:r w:rsidRPr="00676D22">
        <w:rPr>
          <w:rFonts w:ascii="Times New Roman" w:hAnsi="Times New Roman"/>
          <w:color w:val="000000" w:themeColor="text1"/>
          <w:sz w:val="20"/>
          <w:szCs w:val="20"/>
          <w:lang w:val="en-US"/>
        </w:rPr>
        <w:t>Mirzaev</w:t>
      </w:r>
      <w:proofErr w:type="spellEnd"/>
      <w:r w:rsidRPr="00676D22">
        <w:rPr>
          <w:rFonts w:ascii="Times New Roman" w:hAnsi="Times New Roman"/>
          <w:color w:val="000000" w:themeColor="text1"/>
          <w:sz w:val="20"/>
          <w:szCs w:val="20"/>
          <w:lang w:val="en-US"/>
        </w:rPr>
        <w:t xml:space="preserve">, J.I., </w:t>
      </w:r>
      <w:proofErr w:type="spellStart"/>
      <w:r w:rsidRPr="00676D22">
        <w:rPr>
          <w:rFonts w:ascii="Times New Roman" w:hAnsi="Times New Roman"/>
          <w:color w:val="000000" w:themeColor="text1"/>
          <w:sz w:val="20"/>
          <w:szCs w:val="20"/>
          <w:lang w:val="en-US"/>
        </w:rPr>
        <w:t>Sayidov</w:t>
      </w:r>
      <w:proofErr w:type="spellEnd"/>
      <w:r w:rsidRPr="00676D22">
        <w:rPr>
          <w:rFonts w:ascii="Times New Roman" w:hAnsi="Times New Roman"/>
          <w:color w:val="000000" w:themeColor="text1"/>
          <w:sz w:val="20"/>
          <w:szCs w:val="20"/>
          <w:lang w:val="en-US"/>
        </w:rPr>
        <w:t xml:space="preserve"> N.A. (2023). Determination of the dependence of the two-dimensional combined density of states on external factors in quantum-dimensional heterostructures. </w:t>
      </w:r>
      <w:r w:rsidRPr="00676D22">
        <w:rPr>
          <w:rFonts w:ascii="Times New Roman" w:hAnsi="Times New Roman"/>
          <w:i/>
          <w:iCs/>
          <w:color w:val="000000" w:themeColor="text1"/>
          <w:sz w:val="20"/>
          <w:szCs w:val="20"/>
          <w:lang w:val="en-US"/>
        </w:rPr>
        <w:t>Modern Physics Letters B</w:t>
      </w:r>
      <w:r w:rsidRPr="00676D22">
        <w:rPr>
          <w:rFonts w:ascii="Times New Roman" w:hAnsi="Times New Roman"/>
          <w:color w:val="000000" w:themeColor="text1"/>
          <w:sz w:val="20"/>
          <w:szCs w:val="20"/>
          <w:lang w:val="en-US"/>
        </w:rPr>
        <w:t xml:space="preserve">, </w:t>
      </w:r>
      <w:r w:rsidRPr="00676D22">
        <w:rPr>
          <w:rFonts w:ascii="Times New Roman" w:hAnsi="Times New Roman"/>
          <w:i/>
          <w:iCs/>
          <w:color w:val="000000" w:themeColor="text1"/>
          <w:sz w:val="20"/>
          <w:szCs w:val="20"/>
          <w:lang w:val="en-US"/>
        </w:rPr>
        <w:t>37(10)</w:t>
      </w:r>
      <w:r w:rsidRPr="00676D22">
        <w:rPr>
          <w:rFonts w:ascii="Times New Roman" w:hAnsi="Times New Roman"/>
          <w:color w:val="000000" w:themeColor="text1"/>
          <w:sz w:val="20"/>
          <w:szCs w:val="20"/>
          <w:lang w:val="en-US"/>
        </w:rPr>
        <w:t xml:space="preserve">, 2350015. </w:t>
      </w:r>
      <w:hyperlink r:id="rId60" w:history="1">
        <w:r w:rsidRPr="00676D22">
          <w:rPr>
            <w:rStyle w:val="ab"/>
            <w:rFonts w:ascii="Times New Roman" w:hAnsi="Times New Roman"/>
            <w:color w:val="000000" w:themeColor="text1"/>
            <w:sz w:val="20"/>
            <w:szCs w:val="20"/>
            <w:u w:val="none"/>
            <w:lang w:val="en-US"/>
          </w:rPr>
          <w:t>https://doi.org/10.1142/S021798492350015X</w:t>
        </w:r>
      </w:hyperlink>
    </w:p>
    <w:p w14:paraId="3371D95E" w14:textId="1D2625DE" w:rsidR="00470D1E" w:rsidRPr="00676D22" w:rsidRDefault="00463EFB" w:rsidP="004F3C62">
      <w:pPr>
        <w:pStyle w:val="a7"/>
        <w:numPr>
          <w:ilvl w:val="0"/>
          <w:numId w:val="9"/>
        </w:numPr>
        <w:spacing w:after="0" w:line="240" w:lineRule="auto"/>
        <w:ind w:left="426" w:hanging="426"/>
        <w:jc w:val="both"/>
        <w:rPr>
          <w:rFonts w:ascii="Times New Roman" w:hAnsi="Times New Roman"/>
          <w:color w:val="000000" w:themeColor="text1"/>
          <w:sz w:val="20"/>
          <w:szCs w:val="20"/>
          <w:lang w:val="en-US"/>
        </w:rPr>
      </w:pPr>
      <w:proofErr w:type="spellStart"/>
      <w:r w:rsidRPr="00676D22">
        <w:rPr>
          <w:rFonts w:ascii="Times New Roman" w:hAnsi="Times New Roman"/>
          <w:color w:val="000000" w:themeColor="text1"/>
          <w:sz w:val="20"/>
          <w:szCs w:val="20"/>
          <w:lang w:val="en-US"/>
        </w:rPr>
        <w:t>Sharibaev</w:t>
      </w:r>
      <w:proofErr w:type="spellEnd"/>
      <w:r w:rsidRPr="00676D22">
        <w:rPr>
          <w:rFonts w:ascii="Times New Roman" w:hAnsi="Times New Roman"/>
          <w:color w:val="000000" w:themeColor="text1"/>
          <w:sz w:val="20"/>
          <w:szCs w:val="20"/>
          <w:lang w:val="en-US"/>
        </w:rPr>
        <w:t xml:space="preserve">, N., </w:t>
      </w:r>
      <w:proofErr w:type="spellStart"/>
      <w:r w:rsidRPr="00676D22">
        <w:rPr>
          <w:rFonts w:ascii="Times New Roman" w:hAnsi="Times New Roman"/>
          <w:color w:val="000000" w:themeColor="text1"/>
          <w:sz w:val="20"/>
          <w:szCs w:val="20"/>
          <w:lang w:val="en-US"/>
        </w:rPr>
        <w:t>Jabborov</w:t>
      </w:r>
      <w:proofErr w:type="spellEnd"/>
      <w:r w:rsidRPr="00676D22">
        <w:rPr>
          <w:rFonts w:ascii="Times New Roman" w:hAnsi="Times New Roman"/>
          <w:color w:val="000000" w:themeColor="text1"/>
          <w:sz w:val="20"/>
          <w:szCs w:val="20"/>
          <w:lang w:val="en-US"/>
        </w:rPr>
        <w:t xml:space="preserve">, A., Rakhimov, R., </w:t>
      </w:r>
      <w:proofErr w:type="spellStart"/>
      <w:r w:rsidRPr="00676D22">
        <w:rPr>
          <w:rFonts w:ascii="Times New Roman" w:hAnsi="Times New Roman"/>
          <w:color w:val="000000" w:themeColor="text1"/>
          <w:sz w:val="20"/>
          <w:szCs w:val="20"/>
          <w:lang w:val="en-US"/>
        </w:rPr>
        <w:t>Korabayev</w:t>
      </w:r>
      <w:proofErr w:type="spellEnd"/>
      <w:r w:rsidRPr="00676D22">
        <w:rPr>
          <w:rFonts w:ascii="Times New Roman" w:hAnsi="Times New Roman"/>
          <w:color w:val="000000" w:themeColor="text1"/>
          <w:sz w:val="20"/>
          <w:szCs w:val="20"/>
          <w:lang w:val="en-US"/>
        </w:rPr>
        <w:t xml:space="preserve">, S., </w:t>
      </w:r>
      <w:proofErr w:type="spellStart"/>
      <w:r w:rsidRPr="00676D22">
        <w:rPr>
          <w:rFonts w:ascii="Times New Roman" w:hAnsi="Times New Roman"/>
          <w:color w:val="000000" w:themeColor="text1"/>
          <w:sz w:val="20"/>
          <w:szCs w:val="20"/>
          <w:lang w:val="en-US"/>
        </w:rPr>
        <w:t>Sapayev</w:t>
      </w:r>
      <w:proofErr w:type="spellEnd"/>
      <w:r w:rsidRPr="00676D22">
        <w:rPr>
          <w:rFonts w:ascii="Times New Roman" w:hAnsi="Times New Roman"/>
          <w:color w:val="000000" w:themeColor="text1"/>
          <w:sz w:val="20"/>
          <w:szCs w:val="20"/>
          <w:lang w:val="en-US"/>
        </w:rPr>
        <w:t xml:space="preserve">, R. (2024). A new method for digital processing cardio signals using the wavelet function. </w:t>
      </w:r>
      <w:r w:rsidRPr="00676D22">
        <w:rPr>
          <w:rFonts w:ascii="Times New Roman" w:hAnsi="Times New Roman"/>
          <w:i/>
          <w:iCs/>
          <w:color w:val="000000" w:themeColor="text1"/>
          <w:sz w:val="20"/>
          <w:szCs w:val="20"/>
          <w:lang w:val="en-US"/>
        </w:rPr>
        <w:t>BIO Web of Conferences</w:t>
      </w:r>
      <w:r w:rsidRPr="00676D22">
        <w:rPr>
          <w:rFonts w:ascii="Times New Roman" w:hAnsi="Times New Roman"/>
          <w:color w:val="000000" w:themeColor="text1"/>
          <w:sz w:val="20"/>
          <w:szCs w:val="20"/>
          <w:lang w:val="en-US"/>
        </w:rPr>
        <w:t xml:space="preserve">, </w:t>
      </w:r>
      <w:r w:rsidRPr="00676D22">
        <w:rPr>
          <w:rFonts w:ascii="Times New Roman" w:hAnsi="Times New Roman"/>
          <w:i/>
          <w:iCs/>
          <w:color w:val="000000" w:themeColor="text1"/>
          <w:sz w:val="20"/>
          <w:szCs w:val="20"/>
          <w:lang w:val="en-US"/>
        </w:rPr>
        <w:t>130</w:t>
      </w:r>
      <w:r w:rsidRPr="00676D22">
        <w:rPr>
          <w:rFonts w:ascii="Times New Roman" w:hAnsi="Times New Roman"/>
          <w:color w:val="000000" w:themeColor="text1"/>
          <w:sz w:val="20"/>
          <w:szCs w:val="20"/>
          <w:lang w:val="en-US"/>
        </w:rPr>
        <w:t xml:space="preserve">, 04008. </w:t>
      </w:r>
      <w:hyperlink r:id="rId61" w:history="1">
        <w:r w:rsidRPr="00676D22">
          <w:rPr>
            <w:rStyle w:val="ab"/>
            <w:rFonts w:ascii="Times New Roman" w:hAnsi="Times New Roman"/>
            <w:color w:val="000000" w:themeColor="text1"/>
            <w:sz w:val="20"/>
            <w:szCs w:val="20"/>
            <w:u w:val="none"/>
            <w:lang w:val="en-US"/>
          </w:rPr>
          <w:t>https://doi.org/10.1051/bioconf/202413004008</w:t>
        </w:r>
      </w:hyperlink>
    </w:p>
    <w:p w14:paraId="7B90DAF2" w14:textId="2962299A" w:rsidR="00470D1E" w:rsidRPr="00676D22" w:rsidRDefault="00463EFB" w:rsidP="00082FBB">
      <w:pPr>
        <w:pStyle w:val="a7"/>
        <w:numPr>
          <w:ilvl w:val="0"/>
          <w:numId w:val="9"/>
        </w:numPr>
        <w:spacing w:after="0" w:line="240" w:lineRule="auto"/>
        <w:ind w:left="426" w:hanging="426"/>
        <w:jc w:val="both"/>
        <w:rPr>
          <w:rStyle w:val="ab"/>
          <w:rFonts w:ascii="Times New Roman" w:hAnsi="Times New Roman"/>
          <w:color w:val="000000" w:themeColor="text1"/>
          <w:sz w:val="20"/>
          <w:szCs w:val="20"/>
          <w:u w:val="none"/>
          <w:lang w:val="en-US"/>
        </w:rPr>
      </w:pPr>
      <w:r w:rsidRPr="00676D22">
        <w:rPr>
          <w:rFonts w:ascii="Times New Roman" w:hAnsi="Times New Roman"/>
          <w:color w:val="000000" w:themeColor="text1"/>
          <w:sz w:val="20"/>
          <w:szCs w:val="20"/>
          <w:lang w:val="en-US"/>
        </w:rPr>
        <w:t xml:space="preserve">Landau, L. (1930). </w:t>
      </w:r>
      <w:proofErr w:type="spellStart"/>
      <w:r w:rsidRPr="00676D22">
        <w:rPr>
          <w:rFonts w:ascii="Times New Roman" w:hAnsi="Times New Roman"/>
          <w:color w:val="000000" w:themeColor="text1"/>
          <w:sz w:val="20"/>
          <w:szCs w:val="20"/>
          <w:lang w:val="en-US"/>
        </w:rPr>
        <w:t>Diamagnetismus</w:t>
      </w:r>
      <w:proofErr w:type="spellEnd"/>
      <w:r w:rsidRPr="00676D22">
        <w:rPr>
          <w:rFonts w:ascii="Times New Roman" w:hAnsi="Times New Roman"/>
          <w:color w:val="000000" w:themeColor="text1"/>
          <w:sz w:val="20"/>
          <w:szCs w:val="20"/>
          <w:lang w:val="en-US"/>
        </w:rPr>
        <w:t xml:space="preserve"> der </w:t>
      </w:r>
      <w:proofErr w:type="spellStart"/>
      <w:r w:rsidRPr="00676D22">
        <w:rPr>
          <w:rFonts w:ascii="Times New Roman" w:hAnsi="Times New Roman"/>
          <w:color w:val="000000" w:themeColor="text1"/>
          <w:sz w:val="20"/>
          <w:szCs w:val="20"/>
          <w:lang w:val="en-US"/>
        </w:rPr>
        <w:t>Metalle</w:t>
      </w:r>
      <w:proofErr w:type="spellEnd"/>
      <w:r w:rsidRPr="00676D22">
        <w:rPr>
          <w:rFonts w:ascii="Times New Roman" w:hAnsi="Times New Roman"/>
          <w:color w:val="000000" w:themeColor="text1"/>
          <w:sz w:val="20"/>
          <w:szCs w:val="20"/>
          <w:lang w:val="en-US"/>
        </w:rPr>
        <w:t xml:space="preserve">. </w:t>
      </w:r>
      <w:proofErr w:type="spellStart"/>
      <w:r w:rsidRPr="00676D22">
        <w:rPr>
          <w:rFonts w:ascii="Times New Roman" w:hAnsi="Times New Roman"/>
          <w:i/>
          <w:iCs/>
          <w:color w:val="000000" w:themeColor="text1"/>
          <w:sz w:val="20"/>
          <w:szCs w:val="20"/>
          <w:lang w:val="en-US"/>
        </w:rPr>
        <w:t>Zeitschrift</w:t>
      </w:r>
      <w:proofErr w:type="spellEnd"/>
      <w:r w:rsidRPr="00676D22">
        <w:rPr>
          <w:rFonts w:ascii="Times New Roman" w:hAnsi="Times New Roman"/>
          <w:i/>
          <w:iCs/>
          <w:color w:val="000000" w:themeColor="text1"/>
          <w:sz w:val="20"/>
          <w:szCs w:val="20"/>
          <w:lang w:val="en-US"/>
        </w:rPr>
        <w:t xml:space="preserve"> </w:t>
      </w:r>
      <w:proofErr w:type="spellStart"/>
      <w:r w:rsidRPr="00676D22">
        <w:rPr>
          <w:rFonts w:ascii="Times New Roman" w:hAnsi="Times New Roman"/>
          <w:i/>
          <w:iCs/>
          <w:color w:val="000000" w:themeColor="text1"/>
          <w:sz w:val="20"/>
          <w:szCs w:val="20"/>
          <w:lang w:val="en-US"/>
        </w:rPr>
        <w:t>für</w:t>
      </w:r>
      <w:proofErr w:type="spellEnd"/>
      <w:r w:rsidRPr="00676D22">
        <w:rPr>
          <w:rFonts w:ascii="Times New Roman" w:hAnsi="Times New Roman"/>
          <w:i/>
          <w:iCs/>
          <w:color w:val="000000" w:themeColor="text1"/>
          <w:sz w:val="20"/>
          <w:szCs w:val="20"/>
          <w:lang w:val="en-US"/>
        </w:rPr>
        <w:t xml:space="preserve"> </w:t>
      </w:r>
      <w:proofErr w:type="spellStart"/>
      <w:r w:rsidRPr="00676D22">
        <w:rPr>
          <w:rFonts w:ascii="Times New Roman" w:hAnsi="Times New Roman"/>
          <w:i/>
          <w:iCs/>
          <w:color w:val="000000" w:themeColor="text1"/>
          <w:sz w:val="20"/>
          <w:szCs w:val="20"/>
          <w:lang w:val="en-US"/>
        </w:rPr>
        <w:t>Physik</w:t>
      </w:r>
      <w:proofErr w:type="spellEnd"/>
      <w:r w:rsidRPr="00676D22">
        <w:rPr>
          <w:rFonts w:ascii="Times New Roman" w:hAnsi="Times New Roman"/>
          <w:color w:val="000000" w:themeColor="text1"/>
          <w:sz w:val="20"/>
          <w:szCs w:val="20"/>
          <w:lang w:val="en-US"/>
        </w:rPr>
        <w:t xml:space="preserve">. </w:t>
      </w:r>
      <w:r w:rsidRPr="00676D22">
        <w:rPr>
          <w:rFonts w:ascii="Times New Roman" w:hAnsi="Times New Roman"/>
          <w:i/>
          <w:iCs/>
          <w:color w:val="000000" w:themeColor="text1"/>
          <w:sz w:val="20"/>
          <w:szCs w:val="20"/>
          <w:lang w:val="en-US"/>
        </w:rPr>
        <w:t>64</w:t>
      </w:r>
      <w:r w:rsidRPr="00676D22">
        <w:rPr>
          <w:rFonts w:ascii="Times New Roman" w:hAnsi="Times New Roman"/>
          <w:color w:val="000000" w:themeColor="text1"/>
          <w:sz w:val="20"/>
          <w:szCs w:val="20"/>
          <w:lang w:val="en-US"/>
        </w:rPr>
        <w:t xml:space="preserve">, 629-637. </w:t>
      </w:r>
      <w:hyperlink r:id="rId62" w:history="1">
        <w:r w:rsidRPr="00676D22">
          <w:rPr>
            <w:rStyle w:val="ab"/>
            <w:rFonts w:ascii="Times New Roman" w:hAnsi="Times New Roman"/>
            <w:color w:val="000000" w:themeColor="text1"/>
            <w:sz w:val="20"/>
            <w:szCs w:val="20"/>
            <w:u w:val="none"/>
            <w:lang w:val="en-US"/>
          </w:rPr>
          <w:t>https://doi.org/10.1007/BF01397213</w:t>
        </w:r>
      </w:hyperlink>
    </w:p>
    <w:p w14:paraId="313A4B75" w14:textId="02FD5982" w:rsidR="00463EFB" w:rsidRPr="00676D22" w:rsidRDefault="00463EFB" w:rsidP="00BF6C3B">
      <w:pPr>
        <w:pStyle w:val="a7"/>
        <w:numPr>
          <w:ilvl w:val="0"/>
          <w:numId w:val="9"/>
        </w:numPr>
        <w:spacing w:after="0" w:line="240" w:lineRule="auto"/>
        <w:ind w:left="426" w:hanging="426"/>
        <w:jc w:val="both"/>
        <w:rPr>
          <w:rFonts w:ascii="Times New Roman" w:hAnsi="Times New Roman"/>
          <w:color w:val="000000" w:themeColor="text1"/>
          <w:sz w:val="20"/>
          <w:szCs w:val="20"/>
          <w:lang w:val="en-US"/>
        </w:rPr>
      </w:pPr>
      <w:proofErr w:type="spellStart"/>
      <w:r w:rsidRPr="00676D22">
        <w:rPr>
          <w:rFonts w:ascii="Times New Roman" w:hAnsi="Times New Roman"/>
          <w:color w:val="000000" w:themeColor="text1"/>
          <w:sz w:val="20"/>
          <w:szCs w:val="20"/>
          <w:lang w:val="en-US"/>
        </w:rPr>
        <w:t>Abrikosov</w:t>
      </w:r>
      <w:proofErr w:type="spellEnd"/>
      <w:r w:rsidRPr="00676D22">
        <w:rPr>
          <w:rFonts w:ascii="Times New Roman" w:hAnsi="Times New Roman"/>
          <w:color w:val="000000" w:themeColor="text1"/>
          <w:sz w:val="20"/>
          <w:szCs w:val="20"/>
          <w:lang w:val="en-US"/>
        </w:rPr>
        <w:t xml:space="preserve">, A.A. (1987). </w:t>
      </w:r>
      <w:r w:rsidRPr="00676D22">
        <w:rPr>
          <w:rFonts w:ascii="Times New Roman" w:hAnsi="Times New Roman"/>
          <w:iCs/>
          <w:color w:val="000000" w:themeColor="text1"/>
          <w:sz w:val="20"/>
          <w:szCs w:val="20"/>
          <w:lang w:val="en-US"/>
        </w:rPr>
        <w:t>Fundamentals of the theory of metals</w:t>
      </w:r>
      <w:r w:rsidRPr="00676D22">
        <w:rPr>
          <w:rFonts w:ascii="Times New Roman" w:hAnsi="Times New Roman"/>
          <w:color w:val="000000" w:themeColor="text1"/>
          <w:sz w:val="20"/>
          <w:szCs w:val="20"/>
          <w:lang w:val="en-US"/>
        </w:rPr>
        <w:t xml:space="preserve">. </w:t>
      </w:r>
      <w:r w:rsidRPr="00676D22">
        <w:rPr>
          <w:rFonts w:ascii="Times New Roman" w:hAnsi="Times New Roman"/>
          <w:i/>
          <w:iCs/>
          <w:color w:val="000000" w:themeColor="text1"/>
          <w:sz w:val="20"/>
          <w:szCs w:val="20"/>
          <w:lang w:val="en-US"/>
        </w:rPr>
        <w:t>Moscow, “Science”, 520</w:t>
      </w:r>
      <w:r w:rsidRPr="00676D22">
        <w:rPr>
          <w:rFonts w:ascii="Times New Roman" w:hAnsi="Times New Roman"/>
          <w:color w:val="000000" w:themeColor="text1"/>
          <w:sz w:val="20"/>
          <w:szCs w:val="20"/>
          <w:lang w:val="en-US"/>
        </w:rPr>
        <w:t xml:space="preserve">. </w:t>
      </w:r>
      <w:hyperlink r:id="rId63" w:history="1">
        <w:r w:rsidRPr="00676D22">
          <w:rPr>
            <w:rStyle w:val="ab"/>
            <w:rFonts w:ascii="Times New Roman" w:hAnsi="Times New Roman"/>
            <w:color w:val="000000" w:themeColor="text1"/>
            <w:sz w:val="20"/>
            <w:szCs w:val="20"/>
            <w:u w:val="none"/>
            <w:lang w:val="en-US"/>
          </w:rPr>
          <w:t>https://www.rfbr.ru/rffi/ru/books/o_71898</w:t>
        </w:r>
      </w:hyperlink>
    </w:p>
    <w:p w14:paraId="334CB262" w14:textId="2EA3479A" w:rsidR="002A2229" w:rsidRPr="00676D22" w:rsidRDefault="00463EFB" w:rsidP="00093F71">
      <w:pPr>
        <w:pStyle w:val="a7"/>
        <w:numPr>
          <w:ilvl w:val="0"/>
          <w:numId w:val="9"/>
        </w:numPr>
        <w:spacing w:after="0" w:line="240" w:lineRule="auto"/>
        <w:ind w:left="426" w:hanging="426"/>
        <w:jc w:val="both"/>
        <w:rPr>
          <w:rFonts w:ascii="Times New Roman" w:hAnsi="Times New Roman"/>
          <w:color w:val="000000" w:themeColor="text1"/>
          <w:sz w:val="20"/>
          <w:szCs w:val="20"/>
          <w:lang w:val="en-US"/>
        </w:rPr>
      </w:pPr>
      <w:proofErr w:type="spellStart"/>
      <w:r w:rsidRPr="00676D22">
        <w:rPr>
          <w:rFonts w:ascii="Times New Roman" w:hAnsi="Times New Roman"/>
          <w:color w:val="000000" w:themeColor="text1"/>
          <w:sz w:val="20"/>
          <w:szCs w:val="20"/>
          <w:lang w:val="en-US"/>
        </w:rPr>
        <w:t>Schubnikov</w:t>
      </w:r>
      <w:proofErr w:type="spellEnd"/>
      <w:r w:rsidRPr="00676D22">
        <w:rPr>
          <w:rFonts w:ascii="Times New Roman" w:hAnsi="Times New Roman"/>
          <w:color w:val="000000" w:themeColor="text1"/>
          <w:sz w:val="20"/>
          <w:szCs w:val="20"/>
          <w:lang w:val="en-US"/>
        </w:rPr>
        <w:t xml:space="preserve">, L., de Haas, W.J. (1930) </w:t>
      </w:r>
      <w:proofErr w:type="spellStart"/>
      <w:r w:rsidRPr="00676D22">
        <w:rPr>
          <w:rFonts w:ascii="Times New Roman" w:hAnsi="Times New Roman"/>
          <w:color w:val="000000" w:themeColor="text1"/>
          <w:sz w:val="20"/>
          <w:szCs w:val="20"/>
          <w:lang w:val="en-US"/>
        </w:rPr>
        <w:t>Magnetische</w:t>
      </w:r>
      <w:proofErr w:type="spellEnd"/>
      <w:r w:rsidRPr="00676D22">
        <w:rPr>
          <w:rFonts w:ascii="Times New Roman" w:hAnsi="Times New Roman"/>
          <w:color w:val="000000" w:themeColor="text1"/>
          <w:sz w:val="20"/>
          <w:szCs w:val="20"/>
          <w:lang w:val="en-US"/>
        </w:rPr>
        <w:t xml:space="preserve"> </w:t>
      </w:r>
      <w:proofErr w:type="spellStart"/>
      <w:r w:rsidRPr="00676D22">
        <w:rPr>
          <w:rFonts w:ascii="Times New Roman" w:hAnsi="Times New Roman"/>
          <w:color w:val="000000" w:themeColor="text1"/>
          <w:sz w:val="20"/>
          <w:szCs w:val="20"/>
          <w:lang w:val="en-US"/>
        </w:rPr>
        <w:t>Widerstandsvergrosserung</w:t>
      </w:r>
      <w:proofErr w:type="spellEnd"/>
      <w:r w:rsidRPr="00676D22">
        <w:rPr>
          <w:rFonts w:ascii="Times New Roman" w:hAnsi="Times New Roman"/>
          <w:color w:val="000000" w:themeColor="text1"/>
          <w:sz w:val="20"/>
          <w:szCs w:val="20"/>
          <w:lang w:val="en-US"/>
        </w:rPr>
        <w:t xml:space="preserve"> in </w:t>
      </w:r>
      <w:proofErr w:type="spellStart"/>
      <w:r w:rsidRPr="00676D22">
        <w:rPr>
          <w:rFonts w:ascii="Times New Roman" w:hAnsi="Times New Roman"/>
          <w:color w:val="000000" w:themeColor="text1"/>
          <w:sz w:val="20"/>
          <w:szCs w:val="20"/>
          <w:lang w:val="en-US"/>
        </w:rPr>
        <w:t>Einkristallen</w:t>
      </w:r>
      <w:proofErr w:type="spellEnd"/>
      <w:r w:rsidRPr="00676D22">
        <w:rPr>
          <w:rFonts w:ascii="Times New Roman" w:hAnsi="Times New Roman"/>
          <w:color w:val="000000" w:themeColor="text1"/>
          <w:sz w:val="20"/>
          <w:szCs w:val="20"/>
          <w:lang w:val="en-US"/>
        </w:rPr>
        <w:t xml:space="preserve"> von </w:t>
      </w:r>
      <w:proofErr w:type="spellStart"/>
      <w:r w:rsidRPr="00676D22">
        <w:rPr>
          <w:rFonts w:ascii="Times New Roman" w:hAnsi="Times New Roman"/>
          <w:color w:val="000000" w:themeColor="text1"/>
          <w:sz w:val="20"/>
          <w:szCs w:val="20"/>
          <w:lang w:val="en-US"/>
        </w:rPr>
        <w:t>Wismut</w:t>
      </w:r>
      <w:proofErr w:type="spellEnd"/>
      <w:r w:rsidRPr="00676D22">
        <w:rPr>
          <w:rFonts w:ascii="Times New Roman" w:hAnsi="Times New Roman"/>
          <w:color w:val="000000" w:themeColor="text1"/>
          <w:sz w:val="20"/>
          <w:szCs w:val="20"/>
          <w:lang w:val="en-US"/>
        </w:rPr>
        <w:t xml:space="preserve"> </w:t>
      </w:r>
      <w:proofErr w:type="spellStart"/>
      <w:r w:rsidRPr="00676D22">
        <w:rPr>
          <w:rFonts w:ascii="Times New Roman" w:hAnsi="Times New Roman"/>
          <w:color w:val="000000" w:themeColor="text1"/>
          <w:sz w:val="20"/>
          <w:szCs w:val="20"/>
          <w:lang w:val="en-US"/>
        </w:rPr>
        <w:t>bei</w:t>
      </w:r>
      <w:proofErr w:type="spellEnd"/>
      <w:r w:rsidRPr="00676D22">
        <w:rPr>
          <w:rFonts w:ascii="Times New Roman" w:hAnsi="Times New Roman"/>
          <w:color w:val="000000" w:themeColor="text1"/>
          <w:sz w:val="20"/>
          <w:szCs w:val="20"/>
          <w:lang w:val="en-US"/>
        </w:rPr>
        <w:t xml:space="preserve"> </w:t>
      </w:r>
      <w:proofErr w:type="spellStart"/>
      <w:r w:rsidRPr="00676D22">
        <w:rPr>
          <w:rFonts w:ascii="Times New Roman" w:hAnsi="Times New Roman"/>
          <w:color w:val="000000" w:themeColor="text1"/>
          <w:sz w:val="20"/>
          <w:szCs w:val="20"/>
          <w:lang w:val="en-US"/>
        </w:rPr>
        <w:t>tiefen</w:t>
      </w:r>
      <w:proofErr w:type="spellEnd"/>
      <w:r w:rsidRPr="00676D22">
        <w:rPr>
          <w:rFonts w:ascii="Times New Roman" w:hAnsi="Times New Roman"/>
          <w:color w:val="000000" w:themeColor="text1"/>
          <w:sz w:val="20"/>
          <w:szCs w:val="20"/>
          <w:lang w:val="en-US"/>
        </w:rPr>
        <w:t xml:space="preserve"> </w:t>
      </w:r>
      <w:proofErr w:type="spellStart"/>
      <w:r w:rsidRPr="00676D22">
        <w:rPr>
          <w:rFonts w:ascii="Times New Roman" w:hAnsi="Times New Roman"/>
          <w:color w:val="000000" w:themeColor="text1"/>
          <w:sz w:val="20"/>
          <w:szCs w:val="20"/>
          <w:lang w:val="en-US"/>
        </w:rPr>
        <w:t>Temperaturen</w:t>
      </w:r>
      <w:proofErr w:type="spellEnd"/>
      <w:r w:rsidRPr="00676D22">
        <w:rPr>
          <w:rFonts w:ascii="Times New Roman" w:hAnsi="Times New Roman"/>
          <w:color w:val="000000" w:themeColor="text1"/>
          <w:sz w:val="20"/>
          <w:szCs w:val="20"/>
          <w:lang w:val="en-US"/>
        </w:rPr>
        <w:t xml:space="preserve">. </w:t>
      </w:r>
      <w:r w:rsidRPr="00676D22">
        <w:rPr>
          <w:rFonts w:ascii="Times New Roman" w:hAnsi="Times New Roman"/>
          <w:i/>
          <w:iCs/>
          <w:color w:val="000000" w:themeColor="text1"/>
          <w:sz w:val="20"/>
          <w:szCs w:val="20"/>
          <w:lang w:val="en-US"/>
        </w:rPr>
        <w:t>Leiden Communications</w:t>
      </w:r>
      <w:r w:rsidRPr="00676D22">
        <w:rPr>
          <w:rFonts w:ascii="Times New Roman" w:hAnsi="Times New Roman"/>
          <w:color w:val="000000" w:themeColor="text1"/>
          <w:sz w:val="20"/>
          <w:szCs w:val="20"/>
          <w:lang w:val="en-US"/>
        </w:rPr>
        <w:t xml:space="preserve">. </w:t>
      </w:r>
      <w:r w:rsidRPr="00676D22">
        <w:rPr>
          <w:rFonts w:ascii="Times New Roman" w:hAnsi="Times New Roman"/>
          <w:i/>
          <w:iCs/>
          <w:color w:val="000000" w:themeColor="text1"/>
          <w:sz w:val="20"/>
          <w:szCs w:val="20"/>
          <w:lang w:val="en-US"/>
        </w:rPr>
        <w:t>207a</w:t>
      </w:r>
      <w:r w:rsidRPr="00676D22">
        <w:rPr>
          <w:rFonts w:ascii="Times New Roman" w:hAnsi="Times New Roman"/>
          <w:color w:val="000000" w:themeColor="text1"/>
          <w:sz w:val="20"/>
          <w:szCs w:val="20"/>
          <w:lang w:val="en-US"/>
        </w:rPr>
        <w:t xml:space="preserve">, 130-133. </w:t>
      </w:r>
      <w:hyperlink r:id="rId64" w:history="1">
        <w:r w:rsidRPr="00676D22">
          <w:rPr>
            <w:rStyle w:val="ab"/>
            <w:rFonts w:ascii="Times New Roman" w:hAnsi="Times New Roman"/>
            <w:color w:val="000000" w:themeColor="text1"/>
            <w:sz w:val="20"/>
            <w:szCs w:val="20"/>
            <w:u w:val="none"/>
            <w:lang w:val="en-US"/>
          </w:rPr>
          <w:t>https://dwc.knaw.nl/DL/publications/PU00015868.pdf</w:t>
        </w:r>
      </w:hyperlink>
    </w:p>
    <w:p w14:paraId="75491EF4" w14:textId="57F34125" w:rsidR="00811F14" w:rsidRPr="00676D22" w:rsidRDefault="004F3C62" w:rsidP="004F3C62">
      <w:pPr>
        <w:pStyle w:val="a7"/>
        <w:numPr>
          <w:ilvl w:val="0"/>
          <w:numId w:val="9"/>
        </w:numPr>
        <w:spacing w:after="0" w:line="240" w:lineRule="auto"/>
        <w:ind w:left="426" w:hanging="426"/>
        <w:jc w:val="both"/>
        <w:rPr>
          <w:rFonts w:ascii="Times New Roman" w:hAnsi="Times New Roman"/>
          <w:color w:val="000000" w:themeColor="text1"/>
          <w:sz w:val="20"/>
          <w:szCs w:val="20"/>
          <w:lang w:val="en-US"/>
        </w:rPr>
      </w:pPr>
      <w:proofErr w:type="spellStart"/>
      <w:r w:rsidRPr="00676D22">
        <w:rPr>
          <w:rFonts w:ascii="Times New Roman" w:hAnsi="Times New Roman"/>
          <w:color w:val="000000" w:themeColor="text1"/>
          <w:sz w:val="20"/>
          <w:szCs w:val="20"/>
          <w:lang w:val="en-US"/>
        </w:rPr>
        <w:t>Schubnikow</w:t>
      </w:r>
      <w:proofErr w:type="spellEnd"/>
      <w:r w:rsidRPr="00676D22">
        <w:rPr>
          <w:rFonts w:ascii="Times New Roman" w:hAnsi="Times New Roman"/>
          <w:color w:val="000000" w:themeColor="text1"/>
          <w:sz w:val="20"/>
          <w:szCs w:val="20"/>
          <w:lang w:val="en-US"/>
        </w:rPr>
        <w:t xml:space="preserve">, L., &amp; De Haas, W. J. (1930). A new phenomenon in the change of resistance in a magnetic field of single crystals of bismuth. Nature, 126(3179), 500. </w:t>
      </w:r>
      <w:hyperlink r:id="rId65" w:history="1">
        <w:r w:rsidRPr="00676D22">
          <w:rPr>
            <w:rStyle w:val="ab"/>
            <w:rFonts w:ascii="Times New Roman" w:hAnsi="Times New Roman"/>
            <w:color w:val="000000" w:themeColor="text1"/>
            <w:sz w:val="20"/>
            <w:szCs w:val="20"/>
            <w:u w:val="none"/>
            <w:lang w:val="en-US"/>
          </w:rPr>
          <w:t>https://doi.org/10.1038/126500a0</w:t>
        </w:r>
      </w:hyperlink>
      <w:r w:rsidRPr="00676D22">
        <w:rPr>
          <w:rFonts w:ascii="Times New Roman" w:hAnsi="Times New Roman"/>
          <w:color w:val="000000" w:themeColor="text1"/>
          <w:sz w:val="20"/>
          <w:szCs w:val="20"/>
          <w:lang w:val="en-US"/>
        </w:rPr>
        <w:t xml:space="preserve"> </w:t>
      </w:r>
    </w:p>
    <w:p w14:paraId="31F54C17" w14:textId="06E08E90" w:rsidR="00463EFB" w:rsidRPr="00676D22" w:rsidRDefault="004F3C62" w:rsidP="004F3C62">
      <w:pPr>
        <w:pStyle w:val="a7"/>
        <w:numPr>
          <w:ilvl w:val="0"/>
          <w:numId w:val="9"/>
        </w:numPr>
        <w:spacing w:after="0" w:line="240" w:lineRule="auto"/>
        <w:ind w:left="426" w:hanging="426"/>
        <w:jc w:val="both"/>
        <w:rPr>
          <w:rFonts w:ascii="Times New Roman" w:hAnsi="Times New Roman"/>
          <w:color w:val="000000" w:themeColor="text1"/>
          <w:sz w:val="20"/>
          <w:szCs w:val="20"/>
          <w:lang w:val="en-US"/>
        </w:rPr>
      </w:pPr>
      <w:r w:rsidRPr="00676D22">
        <w:rPr>
          <w:rFonts w:ascii="Times New Roman" w:hAnsi="Times New Roman"/>
          <w:color w:val="000000" w:themeColor="text1"/>
          <w:sz w:val="20"/>
          <w:szCs w:val="20"/>
          <w:lang w:val="en-US"/>
        </w:rPr>
        <w:t xml:space="preserve">Goodrich, R. G., Browne, D., Kurtz, R., Young, D. P., </w:t>
      </w:r>
      <w:proofErr w:type="spellStart"/>
      <w:r w:rsidRPr="00676D22">
        <w:rPr>
          <w:rFonts w:ascii="Times New Roman" w:hAnsi="Times New Roman"/>
          <w:color w:val="000000" w:themeColor="text1"/>
          <w:sz w:val="20"/>
          <w:szCs w:val="20"/>
          <w:lang w:val="en-US"/>
        </w:rPr>
        <w:t>DiTusa</w:t>
      </w:r>
      <w:proofErr w:type="spellEnd"/>
      <w:r w:rsidRPr="00676D22">
        <w:rPr>
          <w:rFonts w:ascii="Times New Roman" w:hAnsi="Times New Roman"/>
          <w:color w:val="000000" w:themeColor="text1"/>
          <w:sz w:val="20"/>
          <w:szCs w:val="20"/>
          <w:lang w:val="en-US"/>
        </w:rPr>
        <w:t xml:space="preserve">, J. F., Adams, P. W., &amp; Hall, D. (2004). de Haas–van Alphen measurements of the electronic structure ofLaSb2. Physical Review B, 69(12). </w:t>
      </w:r>
      <w:hyperlink r:id="rId66" w:history="1">
        <w:r w:rsidRPr="00676D22">
          <w:rPr>
            <w:rStyle w:val="ab"/>
            <w:rFonts w:ascii="Times New Roman" w:hAnsi="Times New Roman"/>
            <w:color w:val="000000" w:themeColor="text1"/>
            <w:sz w:val="20"/>
            <w:szCs w:val="20"/>
            <w:u w:val="none"/>
            <w:lang w:val="en-US"/>
          </w:rPr>
          <w:t>https://doi.org/10.1103/physrevb.69.125114</w:t>
        </w:r>
      </w:hyperlink>
      <w:r w:rsidRPr="00676D22">
        <w:rPr>
          <w:rFonts w:ascii="Times New Roman" w:hAnsi="Times New Roman"/>
          <w:color w:val="000000" w:themeColor="text1"/>
          <w:sz w:val="20"/>
          <w:szCs w:val="20"/>
          <w:lang w:val="en-US"/>
        </w:rPr>
        <w:t xml:space="preserve"> </w:t>
      </w:r>
    </w:p>
    <w:p w14:paraId="3F0549D7" w14:textId="77777777" w:rsidR="00463EFB" w:rsidRPr="00676D22" w:rsidRDefault="00463EFB" w:rsidP="004F3C62">
      <w:pPr>
        <w:pStyle w:val="a7"/>
        <w:numPr>
          <w:ilvl w:val="0"/>
          <w:numId w:val="9"/>
        </w:numPr>
        <w:spacing w:after="0" w:line="240" w:lineRule="auto"/>
        <w:ind w:left="426" w:hanging="426"/>
        <w:jc w:val="both"/>
        <w:rPr>
          <w:rStyle w:val="ab"/>
          <w:rFonts w:ascii="Times New Roman" w:hAnsi="Times New Roman"/>
          <w:color w:val="000000" w:themeColor="text1"/>
          <w:sz w:val="20"/>
          <w:szCs w:val="20"/>
          <w:u w:val="none"/>
          <w:lang w:val="en-US"/>
        </w:rPr>
      </w:pPr>
      <w:proofErr w:type="spellStart"/>
      <w:r w:rsidRPr="00676D22">
        <w:rPr>
          <w:rFonts w:ascii="Times New Roman" w:hAnsi="Times New Roman"/>
          <w:color w:val="000000" w:themeColor="text1"/>
          <w:sz w:val="20"/>
          <w:szCs w:val="20"/>
          <w:lang w:val="en-US"/>
        </w:rPr>
        <w:t>Shoenberg</w:t>
      </w:r>
      <w:proofErr w:type="spellEnd"/>
      <w:r w:rsidRPr="00676D22">
        <w:rPr>
          <w:rFonts w:ascii="Times New Roman" w:hAnsi="Times New Roman"/>
          <w:color w:val="000000" w:themeColor="text1"/>
          <w:sz w:val="20"/>
          <w:szCs w:val="20"/>
          <w:lang w:val="en-US"/>
        </w:rPr>
        <w:t xml:space="preserve">, D. (1949). Magnetic Properties of Metal Single Crystals at Low Temperatures. </w:t>
      </w:r>
      <w:r w:rsidRPr="00676D22">
        <w:rPr>
          <w:rFonts w:ascii="Times New Roman" w:hAnsi="Times New Roman"/>
          <w:i/>
          <w:iCs/>
          <w:color w:val="000000" w:themeColor="text1"/>
          <w:sz w:val="20"/>
          <w:szCs w:val="20"/>
          <w:lang w:val="en-US"/>
        </w:rPr>
        <w:t>Nature, 164</w:t>
      </w:r>
      <w:r w:rsidRPr="00676D22">
        <w:rPr>
          <w:rFonts w:ascii="Times New Roman" w:hAnsi="Times New Roman"/>
          <w:color w:val="000000" w:themeColor="text1"/>
          <w:sz w:val="20"/>
          <w:szCs w:val="20"/>
          <w:lang w:val="en-US"/>
        </w:rPr>
        <w:t xml:space="preserve">, 225-226. </w:t>
      </w:r>
      <w:hyperlink r:id="rId67" w:history="1">
        <w:r w:rsidRPr="00676D22">
          <w:rPr>
            <w:rStyle w:val="ab"/>
            <w:rFonts w:ascii="Times New Roman" w:hAnsi="Times New Roman"/>
            <w:color w:val="000000" w:themeColor="text1"/>
            <w:sz w:val="20"/>
            <w:szCs w:val="20"/>
            <w:u w:val="none"/>
            <w:lang w:val="en-US"/>
          </w:rPr>
          <w:t>https://doi.org/10.1038/164225a0</w:t>
        </w:r>
      </w:hyperlink>
    </w:p>
    <w:p w14:paraId="09C79F2E" w14:textId="30769078" w:rsidR="00463EFB" w:rsidRPr="00676D22" w:rsidRDefault="00463EFB" w:rsidP="004F3C62">
      <w:pPr>
        <w:pStyle w:val="a7"/>
        <w:numPr>
          <w:ilvl w:val="0"/>
          <w:numId w:val="9"/>
        </w:numPr>
        <w:spacing w:after="0" w:line="240" w:lineRule="auto"/>
        <w:ind w:left="426" w:hanging="426"/>
        <w:jc w:val="both"/>
        <w:rPr>
          <w:rStyle w:val="ab"/>
          <w:rFonts w:ascii="Times New Roman" w:hAnsi="Times New Roman"/>
          <w:color w:val="000000" w:themeColor="text1"/>
          <w:sz w:val="20"/>
          <w:szCs w:val="20"/>
          <w:u w:val="none"/>
          <w:lang w:val="en-US"/>
        </w:rPr>
      </w:pPr>
      <w:proofErr w:type="spellStart"/>
      <w:r w:rsidRPr="00676D22">
        <w:rPr>
          <w:rFonts w:ascii="Times New Roman" w:hAnsi="Times New Roman"/>
          <w:color w:val="000000" w:themeColor="text1"/>
          <w:sz w:val="20"/>
          <w:szCs w:val="20"/>
          <w:lang w:val="en-US"/>
        </w:rPr>
        <w:t>Bagraev</w:t>
      </w:r>
      <w:proofErr w:type="spellEnd"/>
      <w:r w:rsidRPr="00676D22">
        <w:rPr>
          <w:rFonts w:ascii="Times New Roman" w:hAnsi="Times New Roman"/>
          <w:color w:val="000000" w:themeColor="text1"/>
          <w:sz w:val="20"/>
          <w:szCs w:val="20"/>
          <w:lang w:val="en-US"/>
        </w:rPr>
        <w:t xml:space="preserve">, N.T., </w:t>
      </w:r>
      <w:proofErr w:type="spellStart"/>
      <w:r w:rsidRPr="00676D22">
        <w:rPr>
          <w:rFonts w:ascii="Times New Roman" w:hAnsi="Times New Roman"/>
          <w:color w:val="000000" w:themeColor="text1"/>
          <w:sz w:val="20"/>
          <w:szCs w:val="20"/>
          <w:lang w:val="en-US"/>
        </w:rPr>
        <w:t>Brilinskaya</w:t>
      </w:r>
      <w:proofErr w:type="spellEnd"/>
      <w:r w:rsidRPr="00676D22">
        <w:rPr>
          <w:rFonts w:ascii="Times New Roman" w:hAnsi="Times New Roman"/>
          <w:color w:val="000000" w:themeColor="text1"/>
          <w:sz w:val="20"/>
          <w:szCs w:val="20"/>
          <w:lang w:val="en-US"/>
        </w:rPr>
        <w:t xml:space="preserve">, E.S., Gets, D.S., </w:t>
      </w:r>
      <w:proofErr w:type="spellStart"/>
      <w:r w:rsidRPr="00676D22">
        <w:rPr>
          <w:rFonts w:ascii="Times New Roman" w:hAnsi="Times New Roman"/>
          <w:color w:val="000000" w:themeColor="text1"/>
          <w:sz w:val="20"/>
          <w:szCs w:val="20"/>
          <w:lang w:val="en-US"/>
        </w:rPr>
        <w:t>Klyachkin</w:t>
      </w:r>
      <w:proofErr w:type="spellEnd"/>
      <w:r w:rsidRPr="00676D22">
        <w:rPr>
          <w:rFonts w:ascii="Times New Roman" w:hAnsi="Times New Roman"/>
          <w:color w:val="000000" w:themeColor="text1"/>
          <w:sz w:val="20"/>
          <w:szCs w:val="20"/>
          <w:lang w:val="en-US"/>
        </w:rPr>
        <w:t xml:space="preserve">, L.E., </w:t>
      </w:r>
      <w:proofErr w:type="spellStart"/>
      <w:r w:rsidRPr="00676D22">
        <w:rPr>
          <w:rFonts w:ascii="Times New Roman" w:hAnsi="Times New Roman"/>
          <w:color w:val="000000" w:themeColor="text1"/>
          <w:sz w:val="20"/>
          <w:szCs w:val="20"/>
          <w:lang w:val="en-US"/>
        </w:rPr>
        <w:t>Malyarenko</w:t>
      </w:r>
      <w:proofErr w:type="spellEnd"/>
      <w:r w:rsidRPr="00676D22">
        <w:rPr>
          <w:rFonts w:ascii="Times New Roman" w:hAnsi="Times New Roman"/>
          <w:color w:val="000000" w:themeColor="text1"/>
          <w:sz w:val="20"/>
          <w:szCs w:val="20"/>
          <w:lang w:val="en-US"/>
        </w:rPr>
        <w:t xml:space="preserve">, A.M., Romanov, V.V. (2011). </w:t>
      </w:r>
      <w:proofErr w:type="spellStart"/>
      <w:r w:rsidRPr="00676D22">
        <w:rPr>
          <w:rFonts w:ascii="Times New Roman" w:hAnsi="Times New Roman"/>
          <w:color w:val="000000" w:themeColor="text1"/>
          <w:sz w:val="20"/>
          <w:szCs w:val="20"/>
          <w:lang w:val="en-US"/>
        </w:rPr>
        <w:t>Shubnikov</w:t>
      </w:r>
      <w:proofErr w:type="spellEnd"/>
      <w:r w:rsidRPr="00676D22">
        <w:rPr>
          <w:rFonts w:ascii="Times New Roman" w:hAnsi="Times New Roman"/>
          <w:color w:val="000000" w:themeColor="text1"/>
          <w:sz w:val="20"/>
          <w:szCs w:val="20"/>
          <w:lang w:val="en-US"/>
        </w:rPr>
        <w:t xml:space="preserve">-de-Haas and de-Haas-van-Alphen oscillations in silicon nanostructures. </w:t>
      </w:r>
      <w:r w:rsidRPr="00676D22">
        <w:rPr>
          <w:rFonts w:ascii="Times New Roman" w:hAnsi="Times New Roman"/>
          <w:i/>
          <w:iCs/>
          <w:color w:val="000000" w:themeColor="text1"/>
          <w:sz w:val="20"/>
          <w:szCs w:val="20"/>
          <w:lang w:val="en-US"/>
        </w:rPr>
        <w:t>Semiconductors</w:t>
      </w:r>
      <w:r w:rsidRPr="00676D22">
        <w:rPr>
          <w:rFonts w:ascii="Times New Roman" w:hAnsi="Times New Roman"/>
          <w:color w:val="000000" w:themeColor="text1"/>
          <w:sz w:val="20"/>
          <w:szCs w:val="20"/>
          <w:lang w:val="en-US"/>
        </w:rPr>
        <w:t xml:space="preserve">, </w:t>
      </w:r>
      <w:r w:rsidRPr="00676D22">
        <w:rPr>
          <w:rFonts w:ascii="Times New Roman" w:hAnsi="Times New Roman"/>
          <w:i/>
          <w:iCs/>
          <w:color w:val="000000" w:themeColor="text1"/>
          <w:sz w:val="20"/>
          <w:szCs w:val="20"/>
          <w:lang w:val="en-US"/>
        </w:rPr>
        <w:t>45(11)</w:t>
      </w:r>
      <w:r w:rsidRPr="00676D22">
        <w:rPr>
          <w:rFonts w:ascii="Times New Roman" w:hAnsi="Times New Roman"/>
          <w:color w:val="000000" w:themeColor="text1"/>
          <w:sz w:val="20"/>
          <w:szCs w:val="20"/>
          <w:lang w:val="en-US"/>
        </w:rPr>
        <w:t xml:space="preserve">, 1447–1452. </w:t>
      </w:r>
      <w:hyperlink r:id="rId68" w:history="1">
        <w:r w:rsidRPr="00676D22">
          <w:rPr>
            <w:rStyle w:val="ab"/>
            <w:rFonts w:ascii="Times New Roman" w:hAnsi="Times New Roman"/>
            <w:color w:val="000000" w:themeColor="text1"/>
            <w:sz w:val="20"/>
            <w:szCs w:val="20"/>
            <w:u w:val="none"/>
            <w:lang w:val="en-US"/>
          </w:rPr>
          <w:t>https://doi.org/10.1134/S1063782611110030</w:t>
        </w:r>
      </w:hyperlink>
    </w:p>
    <w:p w14:paraId="348A3B3C" w14:textId="0FFC0192" w:rsidR="00463EFB" w:rsidRPr="00676D22" w:rsidRDefault="00463EFB" w:rsidP="004F3C62">
      <w:pPr>
        <w:pStyle w:val="a7"/>
        <w:numPr>
          <w:ilvl w:val="0"/>
          <w:numId w:val="9"/>
        </w:numPr>
        <w:spacing w:after="0" w:line="240" w:lineRule="auto"/>
        <w:ind w:left="426" w:hanging="426"/>
        <w:jc w:val="both"/>
        <w:rPr>
          <w:rStyle w:val="ab"/>
          <w:rFonts w:ascii="Times New Roman" w:hAnsi="Times New Roman"/>
          <w:color w:val="000000" w:themeColor="text1"/>
          <w:sz w:val="20"/>
          <w:szCs w:val="20"/>
          <w:u w:val="none"/>
          <w:lang w:val="en-US"/>
        </w:rPr>
      </w:pPr>
      <w:proofErr w:type="spellStart"/>
      <w:r w:rsidRPr="00676D22">
        <w:rPr>
          <w:rFonts w:ascii="Times New Roman" w:hAnsi="Times New Roman"/>
          <w:color w:val="000000" w:themeColor="text1"/>
          <w:sz w:val="20"/>
          <w:szCs w:val="20"/>
          <w:lang w:val="en-US"/>
        </w:rPr>
        <w:t>Bagraev</w:t>
      </w:r>
      <w:proofErr w:type="spellEnd"/>
      <w:r w:rsidRPr="00676D22">
        <w:rPr>
          <w:rFonts w:ascii="Times New Roman" w:hAnsi="Times New Roman"/>
          <w:color w:val="000000" w:themeColor="text1"/>
          <w:sz w:val="20"/>
          <w:szCs w:val="20"/>
          <w:lang w:val="en-US"/>
        </w:rPr>
        <w:t xml:space="preserve">, N.T., </w:t>
      </w:r>
      <w:proofErr w:type="spellStart"/>
      <w:r w:rsidRPr="00676D22">
        <w:rPr>
          <w:rFonts w:ascii="Times New Roman" w:hAnsi="Times New Roman"/>
          <w:color w:val="000000" w:themeColor="text1"/>
          <w:sz w:val="20"/>
          <w:szCs w:val="20"/>
          <w:lang w:val="en-US"/>
        </w:rPr>
        <w:t>Brilinskaya</w:t>
      </w:r>
      <w:proofErr w:type="spellEnd"/>
      <w:r w:rsidRPr="00676D22">
        <w:rPr>
          <w:rFonts w:ascii="Times New Roman" w:hAnsi="Times New Roman"/>
          <w:color w:val="000000" w:themeColor="text1"/>
          <w:sz w:val="20"/>
          <w:szCs w:val="20"/>
          <w:lang w:val="en-US"/>
        </w:rPr>
        <w:t xml:space="preserve">, E.S., </w:t>
      </w:r>
      <w:proofErr w:type="spellStart"/>
      <w:r w:rsidRPr="00676D22">
        <w:rPr>
          <w:rFonts w:ascii="Times New Roman" w:hAnsi="Times New Roman"/>
          <w:color w:val="000000" w:themeColor="text1"/>
          <w:sz w:val="20"/>
          <w:szCs w:val="20"/>
          <w:lang w:val="en-US"/>
        </w:rPr>
        <w:t>Danilovskii</w:t>
      </w:r>
      <w:proofErr w:type="spellEnd"/>
      <w:r w:rsidRPr="00676D22">
        <w:rPr>
          <w:rFonts w:ascii="Times New Roman" w:hAnsi="Times New Roman"/>
          <w:color w:val="000000" w:themeColor="text1"/>
          <w:sz w:val="20"/>
          <w:szCs w:val="20"/>
          <w:lang w:val="en-US"/>
        </w:rPr>
        <w:t xml:space="preserve">, </w:t>
      </w:r>
      <w:proofErr w:type="spellStart"/>
      <w:r w:rsidRPr="00676D22">
        <w:rPr>
          <w:rFonts w:ascii="Times New Roman" w:hAnsi="Times New Roman"/>
          <w:color w:val="000000" w:themeColor="text1"/>
          <w:sz w:val="20"/>
          <w:szCs w:val="20"/>
          <w:lang w:val="en-US"/>
        </w:rPr>
        <w:t>E.Yu</w:t>
      </w:r>
      <w:proofErr w:type="spellEnd"/>
      <w:r w:rsidRPr="00676D22">
        <w:rPr>
          <w:rFonts w:ascii="Times New Roman" w:hAnsi="Times New Roman"/>
          <w:color w:val="000000" w:themeColor="text1"/>
          <w:sz w:val="20"/>
          <w:szCs w:val="20"/>
          <w:lang w:val="en-US"/>
        </w:rPr>
        <w:t xml:space="preserve">., </w:t>
      </w:r>
      <w:proofErr w:type="spellStart"/>
      <w:r w:rsidRPr="00676D22">
        <w:rPr>
          <w:rFonts w:ascii="Times New Roman" w:hAnsi="Times New Roman"/>
          <w:color w:val="000000" w:themeColor="text1"/>
          <w:sz w:val="20"/>
          <w:szCs w:val="20"/>
          <w:lang w:val="en-US"/>
        </w:rPr>
        <w:t>Klyachkin</w:t>
      </w:r>
      <w:proofErr w:type="spellEnd"/>
      <w:r w:rsidRPr="00676D22">
        <w:rPr>
          <w:rFonts w:ascii="Times New Roman" w:hAnsi="Times New Roman"/>
          <w:color w:val="000000" w:themeColor="text1"/>
          <w:sz w:val="20"/>
          <w:szCs w:val="20"/>
          <w:lang w:val="en-US"/>
        </w:rPr>
        <w:t xml:space="preserve">, L.E., </w:t>
      </w:r>
      <w:proofErr w:type="spellStart"/>
      <w:r w:rsidRPr="00676D22">
        <w:rPr>
          <w:rFonts w:ascii="Times New Roman" w:hAnsi="Times New Roman"/>
          <w:color w:val="000000" w:themeColor="text1"/>
          <w:sz w:val="20"/>
          <w:szCs w:val="20"/>
          <w:lang w:val="en-US"/>
        </w:rPr>
        <w:t>Malyarenko</w:t>
      </w:r>
      <w:proofErr w:type="spellEnd"/>
      <w:r w:rsidRPr="00676D22">
        <w:rPr>
          <w:rFonts w:ascii="Times New Roman" w:hAnsi="Times New Roman"/>
          <w:color w:val="000000" w:themeColor="text1"/>
          <w:sz w:val="20"/>
          <w:szCs w:val="20"/>
          <w:lang w:val="en-US"/>
        </w:rPr>
        <w:t xml:space="preserve">, A.M., Romanov, V.V. (2012). The de Haas-van Alphen effect in nanostructures of cadmium fluoride. </w:t>
      </w:r>
      <w:r w:rsidRPr="00676D22">
        <w:rPr>
          <w:rFonts w:ascii="Times New Roman" w:hAnsi="Times New Roman"/>
          <w:i/>
          <w:iCs/>
          <w:color w:val="000000" w:themeColor="text1"/>
          <w:sz w:val="20"/>
          <w:szCs w:val="20"/>
          <w:lang w:val="en-US"/>
        </w:rPr>
        <w:t>Semiconductors</w:t>
      </w:r>
      <w:r w:rsidRPr="00676D22">
        <w:rPr>
          <w:rFonts w:ascii="Times New Roman" w:hAnsi="Times New Roman"/>
          <w:color w:val="000000" w:themeColor="text1"/>
          <w:sz w:val="20"/>
          <w:szCs w:val="20"/>
          <w:lang w:val="en-US"/>
        </w:rPr>
        <w:t xml:space="preserve">, </w:t>
      </w:r>
      <w:r w:rsidRPr="00676D22">
        <w:rPr>
          <w:rFonts w:ascii="Times New Roman" w:hAnsi="Times New Roman"/>
          <w:i/>
          <w:iCs/>
          <w:color w:val="000000" w:themeColor="text1"/>
          <w:sz w:val="20"/>
          <w:szCs w:val="20"/>
          <w:lang w:val="en-US"/>
        </w:rPr>
        <w:t>46(1)</w:t>
      </w:r>
      <w:r w:rsidRPr="00676D22">
        <w:rPr>
          <w:rFonts w:ascii="Times New Roman" w:hAnsi="Times New Roman"/>
          <w:color w:val="000000" w:themeColor="text1"/>
          <w:sz w:val="20"/>
          <w:szCs w:val="20"/>
          <w:lang w:val="en-US"/>
        </w:rPr>
        <w:t xml:space="preserve">, 87–92. </w:t>
      </w:r>
      <w:hyperlink r:id="rId69" w:history="1">
        <w:r w:rsidRPr="00676D22">
          <w:rPr>
            <w:rStyle w:val="ab"/>
            <w:rFonts w:ascii="Times New Roman" w:hAnsi="Times New Roman"/>
            <w:color w:val="000000" w:themeColor="text1"/>
            <w:sz w:val="20"/>
            <w:szCs w:val="20"/>
            <w:u w:val="none"/>
            <w:lang w:val="en-US"/>
          </w:rPr>
          <w:t>https://doi.org/10.1134/S1063782612010022</w:t>
        </w:r>
      </w:hyperlink>
    </w:p>
    <w:p w14:paraId="54D7AD6E" w14:textId="77777777" w:rsidR="00463EFB" w:rsidRPr="00676D22" w:rsidRDefault="00463EFB" w:rsidP="004F3C62">
      <w:pPr>
        <w:pStyle w:val="a7"/>
        <w:numPr>
          <w:ilvl w:val="0"/>
          <w:numId w:val="9"/>
        </w:numPr>
        <w:spacing w:after="0" w:line="240" w:lineRule="auto"/>
        <w:ind w:left="426" w:hanging="426"/>
        <w:jc w:val="both"/>
        <w:rPr>
          <w:rStyle w:val="ab"/>
          <w:rFonts w:ascii="Times New Roman" w:hAnsi="Times New Roman"/>
          <w:color w:val="000000" w:themeColor="text1"/>
          <w:sz w:val="20"/>
          <w:szCs w:val="20"/>
          <w:u w:val="none"/>
          <w:lang w:val="en-US"/>
        </w:rPr>
      </w:pPr>
      <w:r w:rsidRPr="00676D22">
        <w:rPr>
          <w:rFonts w:ascii="Times New Roman" w:hAnsi="Times New Roman"/>
          <w:color w:val="000000" w:themeColor="text1"/>
          <w:sz w:val="20"/>
          <w:szCs w:val="20"/>
          <w:lang w:val="en-US"/>
        </w:rPr>
        <w:t xml:space="preserve">Romanov, V.V., </w:t>
      </w:r>
      <w:proofErr w:type="spellStart"/>
      <w:r w:rsidRPr="00676D22">
        <w:rPr>
          <w:rFonts w:ascii="Times New Roman" w:hAnsi="Times New Roman"/>
          <w:color w:val="000000" w:themeColor="text1"/>
          <w:sz w:val="20"/>
          <w:szCs w:val="20"/>
          <w:lang w:val="en-US"/>
        </w:rPr>
        <w:t>Kozhevnikov</w:t>
      </w:r>
      <w:proofErr w:type="spellEnd"/>
      <w:r w:rsidRPr="00676D22">
        <w:rPr>
          <w:rFonts w:ascii="Times New Roman" w:hAnsi="Times New Roman"/>
          <w:color w:val="000000" w:themeColor="text1"/>
          <w:sz w:val="20"/>
          <w:szCs w:val="20"/>
          <w:lang w:val="en-US"/>
        </w:rPr>
        <w:t xml:space="preserve">, V.A., Tracey, C.T., </w:t>
      </w:r>
      <w:proofErr w:type="spellStart"/>
      <w:r w:rsidRPr="00676D22">
        <w:rPr>
          <w:rFonts w:ascii="Times New Roman" w:hAnsi="Times New Roman"/>
          <w:color w:val="000000" w:themeColor="text1"/>
          <w:sz w:val="20"/>
          <w:szCs w:val="20"/>
          <w:lang w:val="en-US"/>
        </w:rPr>
        <w:t>Bagraev</w:t>
      </w:r>
      <w:proofErr w:type="spellEnd"/>
      <w:r w:rsidRPr="00676D22">
        <w:rPr>
          <w:rFonts w:ascii="Times New Roman" w:hAnsi="Times New Roman"/>
          <w:color w:val="000000" w:themeColor="text1"/>
          <w:sz w:val="20"/>
          <w:szCs w:val="20"/>
          <w:lang w:val="en-US"/>
        </w:rPr>
        <w:t xml:space="preserve">, N.T. (2019). De Haas–van Alphen Oscillations of the Silicon Nanostructure in Weak Magnetic Fields at Room Temperature. Density of States. </w:t>
      </w:r>
      <w:r w:rsidRPr="00676D22">
        <w:rPr>
          <w:rFonts w:ascii="Times New Roman" w:hAnsi="Times New Roman"/>
          <w:i/>
          <w:iCs/>
          <w:color w:val="000000" w:themeColor="text1"/>
          <w:sz w:val="20"/>
          <w:szCs w:val="20"/>
          <w:lang w:val="en-US"/>
        </w:rPr>
        <w:t>Semiconductors, 53(12)</w:t>
      </w:r>
      <w:r w:rsidRPr="00676D22">
        <w:rPr>
          <w:rFonts w:ascii="Times New Roman" w:hAnsi="Times New Roman"/>
          <w:color w:val="000000" w:themeColor="text1"/>
          <w:sz w:val="20"/>
          <w:szCs w:val="20"/>
          <w:lang w:val="en-US"/>
        </w:rPr>
        <w:t xml:space="preserve">, 1629–1632. </w:t>
      </w:r>
      <w:hyperlink r:id="rId70" w:history="1">
        <w:r w:rsidRPr="00676D22">
          <w:rPr>
            <w:rStyle w:val="ab"/>
            <w:rFonts w:ascii="Times New Roman" w:hAnsi="Times New Roman"/>
            <w:color w:val="000000" w:themeColor="text1"/>
            <w:sz w:val="20"/>
            <w:szCs w:val="20"/>
            <w:u w:val="none"/>
            <w:lang w:val="en-US"/>
          </w:rPr>
          <w:t>https://doi.org/10.1134/S1063782619160231</w:t>
        </w:r>
      </w:hyperlink>
    </w:p>
    <w:p w14:paraId="793C64D3" w14:textId="77777777" w:rsidR="00463EFB" w:rsidRPr="00676D22" w:rsidRDefault="00463EFB" w:rsidP="004F3C62">
      <w:pPr>
        <w:pStyle w:val="a7"/>
        <w:numPr>
          <w:ilvl w:val="0"/>
          <w:numId w:val="9"/>
        </w:numPr>
        <w:spacing w:after="0" w:line="240" w:lineRule="auto"/>
        <w:ind w:left="426" w:hanging="426"/>
        <w:jc w:val="both"/>
        <w:rPr>
          <w:rFonts w:ascii="Times New Roman" w:hAnsi="Times New Roman"/>
          <w:color w:val="000000" w:themeColor="text1"/>
          <w:sz w:val="20"/>
          <w:szCs w:val="20"/>
          <w:lang w:val="en-US"/>
        </w:rPr>
      </w:pPr>
      <w:proofErr w:type="spellStart"/>
      <w:r w:rsidRPr="00676D22">
        <w:rPr>
          <w:rFonts w:ascii="Times New Roman" w:hAnsi="Times New Roman"/>
          <w:color w:val="000000" w:themeColor="text1"/>
          <w:sz w:val="20"/>
          <w:szCs w:val="20"/>
          <w:lang w:val="en-US"/>
        </w:rPr>
        <w:t>Bagraev</w:t>
      </w:r>
      <w:proofErr w:type="spellEnd"/>
      <w:r w:rsidRPr="00676D22">
        <w:rPr>
          <w:rFonts w:ascii="Times New Roman" w:hAnsi="Times New Roman"/>
          <w:color w:val="000000" w:themeColor="text1"/>
          <w:sz w:val="20"/>
          <w:szCs w:val="20"/>
          <w:lang w:val="en-US"/>
        </w:rPr>
        <w:t xml:space="preserve">, N.T., </w:t>
      </w:r>
      <w:proofErr w:type="spellStart"/>
      <w:r w:rsidRPr="00676D22">
        <w:rPr>
          <w:rFonts w:ascii="Times New Roman" w:hAnsi="Times New Roman"/>
          <w:color w:val="000000" w:themeColor="text1"/>
          <w:sz w:val="20"/>
          <w:szCs w:val="20"/>
          <w:lang w:val="en-US"/>
        </w:rPr>
        <w:t>Grigoryev</w:t>
      </w:r>
      <w:proofErr w:type="spellEnd"/>
      <w:r w:rsidRPr="00676D22">
        <w:rPr>
          <w:rFonts w:ascii="Times New Roman" w:hAnsi="Times New Roman"/>
          <w:color w:val="000000" w:themeColor="text1"/>
          <w:sz w:val="20"/>
          <w:szCs w:val="20"/>
          <w:lang w:val="en-US"/>
        </w:rPr>
        <w:t xml:space="preserve">, </w:t>
      </w:r>
      <w:proofErr w:type="spellStart"/>
      <w:r w:rsidRPr="00676D22">
        <w:rPr>
          <w:rFonts w:ascii="Times New Roman" w:hAnsi="Times New Roman"/>
          <w:color w:val="000000" w:themeColor="text1"/>
          <w:sz w:val="20"/>
          <w:szCs w:val="20"/>
          <w:lang w:val="en-US"/>
        </w:rPr>
        <w:t>V.Yu</w:t>
      </w:r>
      <w:proofErr w:type="spellEnd"/>
      <w:r w:rsidRPr="00676D22">
        <w:rPr>
          <w:rFonts w:ascii="Times New Roman" w:hAnsi="Times New Roman"/>
          <w:color w:val="000000" w:themeColor="text1"/>
          <w:sz w:val="20"/>
          <w:szCs w:val="20"/>
          <w:lang w:val="en-US"/>
        </w:rPr>
        <w:t xml:space="preserve">., </w:t>
      </w:r>
      <w:proofErr w:type="spellStart"/>
      <w:r w:rsidRPr="00676D22">
        <w:rPr>
          <w:rFonts w:ascii="Times New Roman" w:hAnsi="Times New Roman"/>
          <w:color w:val="000000" w:themeColor="text1"/>
          <w:sz w:val="20"/>
          <w:szCs w:val="20"/>
          <w:lang w:val="en-US"/>
        </w:rPr>
        <w:t>Klyachkin</w:t>
      </w:r>
      <w:proofErr w:type="spellEnd"/>
      <w:r w:rsidRPr="00676D22">
        <w:rPr>
          <w:rFonts w:ascii="Times New Roman" w:hAnsi="Times New Roman"/>
          <w:color w:val="000000" w:themeColor="text1"/>
          <w:sz w:val="20"/>
          <w:szCs w:val="20"/>
          <w:lang w:val="en-US"/>
        </w:rPr>
        <w:t xml:space="preserve">, L.E., </w:t>
      </w:r>
      <w:proofErr w:type="spellStart"/>
      <w:r w:rsidRPr="00676D22">
        <w:rPr>
          <w:rFonts w:ascii="Times New Roman" w:hAnsi="Times New Roman"/>
          <w:color w:val="000000" w:themeColor="text1"/>
          <w:sz w:val="20"/>
          <w:szCs w:val="20"/>
          <w:lang w:val="en-US"/>
        </w:rPr>
        <w:t>Malyarenko</w:t>
      </w:r>
      <w:proofErr w:type="spellEnd"/>
      <w:r w:rsidRPr="00676D22">
        <w:rPr>
          <w:rFonts w:ascii="Times New Roman" w:hAnsi="Times New Roman"/>
          <w:color w:val="000000" w:themeColor="text1"/>
          <w:sz w:val="20"/>
          <w:szCs w:val="20"/>
          <w:lang w:val="en-US"/>
        </w:rPr>
        <w:t xml:space="preserve">, A.M., </w:t>
      </w:r>
      <w:proofErr w:type="spellStart"/>
      <w:r w:rsidRPr="00676D22">
        <w:rPr>
          <w:rFonts w:ascii="Times New Roman" w:hAnsi="Times New Roman"/>
          <w:color w:val="000000" w:themeColor="text1"/>
          <w:sz w:val="20"/>
          <w:szCs w:val="20"/>
          <w:lang w:val="en-US"/>
        </w:rPr>
        <w:t>Mashkov</w:t>
      </w:r>
      <w:proofErr w:type="spellEnd"/>
      <w:r w:rsidRPr="00676D22">
        <w:rPr>
          <w:rFonts w:ascii="Times New Roman" w:hAnsi="Times New Roman"/>
          <w:color w:val="000000" w:themeColor="text1"/>
          <w:sz w:val="20"/>
          <w:szCs w:val="20"/>
          <w:lang w:val="en-US"/>
        </w:rPr>
        <w:t xml:space="preserve">, V.A., Romanov, V.V. (2016). Room temperature de Haas–van Alphen effect in silicon </w:t>
      </w:r>
      <w:proofErr w:type="spellStart"/>
      <w:r w:rsidRPr="00676D22">
        <w:rPr>
          <w:rFonts w:ascii="Times New Roman" w:hAnsi="Times New Roman"/>
          <w:color w:val="000000" w:themeColor="text1"/>
          <w:sz w:val="20"/>
          <w:szCs w:val="20"/>
          <w:lang w:val="en-US"/>
        </w:rPr>
        <w:t>nanosandwiches</w:t>
      </w:r>
      <w:proofErr w:type="spellEnd"/>
      <w:r w:rsidRPr="00676D22">
        <w:rPr>
          <w:rFonts w:ascii="Times New Roman" w:hAnsi="Times New Roman"/>
          <w:color w:val="000000" w:themeColor="text1"/>
          <w:sz w:val="20"/>
          <w:szCs w:val="20"/>
          <w:lang w:val="en-US"/>
        </w:rPr>
        <w:t xml:space="preserve">. </w:t>
      </w:r>
      <w:r w:rsidRPr="00676D22">
        <w:rPr>
          <w:rFonts w:ascii="Times New Roman" w:hAnsi="Times New Roman"/>
          <w:i/>
          <w:iCs/>
          <w:color w:val="000000" w:themeColor="text1"/>
          <w:sz w:val="20"/>
          <w:szCs w:val="20"/>
          <w:lang w:val="en-US"/>
        </w:rPr>
        <w:t>Semiconductors</w:t>
      </w:r>
      <w:r w:rsidRPr="00676D22">
        <w:rPr>
          <w:rFonts w:ascii="Times New Roman" w:hAnsi="Times New Roman"/>
          <w:color w:val="000000" w:themeColor="text1"/>
          <w:sz w:val="20"/>
          <w:szCs w:val="20"/>
          <w:lang w:val="en-US"/>
        </w:rPr>
        <w:t xml:space="preserve">, </w:t>
      </w:r>
      <w:r w:rsidRPr="00676D22">
        <w:rPr>
          <w:rFonts w:ascii="Times New Roman" w:hAnsi="Times New Roman"/>
          <w:i/>
          <w:iCs/>
          <w:color w:val="000000" w:themeColor="text1"/>
          <w:sz w:val="20"/>
          <w:szCs w:val="20"/>
          <w:lang w:val="en-US"/>
        </w:rPr>
        <w:t>50(8)</w:t>
      </w:r>
      <w:r w:rsidRPr="00676D22">
        <w:rPr>
          <w:rFonts w:ascii="Times New Roman" w:hAnsi="Times New Roman"/>
          <w:color w:val="000000" w:themeColor="text1"/>
          <w:sz w:val="20"/>
          <w:szCs w:val="20"/>
          <w:lang w:val="en-US"/>
        </w:rPr>
        <w:t xml:space="preserve">, 1025-1033. </w:t>
      </w:r>
      <w:hyperlink r:id="rId71" w:history="1">
        <w:r w:rsidRPr="00676D22">
          <w:rPr>
            <w:rStyle w:val="ab"/>
            <w:rFonts w:ascii="Times New Roman" w:hAnsi="Times New Roman"/>
            <w:color w:val="000000" w:themeColor="text1"/>
            <w:sz w:val="20"/>
            <w:szCs w:val="20"/>
            <w:u w:val="none"/>
            <w:lang w:val="en-US"/>
          </w:rPr>
          <w:t>https://doi.org/10.1134/S1063782616080273</w:t>
        </w:r>
      </w:hyperlink>
    </w:p>
    <w:p w14:paraId="5B94487D" w14:textId="77777777" w:rsidR="00463EFB" w:rsidRPr="00676D22" w:rsidRDefault="00463EFB" w:rsidP="004F3C62">
      <w:pPr>
        <w:pStyle w:val="a7"/>
        <w:numPr>
          <w:ilvl w:val="0"/>
          <w:numId w:val="9"/>
        </w:numPr>
        <w:spacing w:after="0" w:line="240" w:lineRule="auto"/>
        <w:ind w:left="426" w:hanging="426"/>
        <w:jc w:val="both"/>
        <w:rPr>
          <w:rStyle w:val="ab"/>
          <w:rFonts w:ascii="Times New Roman" w:hAnsi="Times New Roman"/>
          <w:color w:val="000000" w:themeColor="text1"/>
          <w:sz w:val="20"/>
          <w:szCs w:val="20"/>
          <w:u w:val="none"/>
          <w:lang w:val="en-US"/>
        </w:rPr>
      </w:pPr>
      <w:proofErr w:type="spellStart"/>
      <w:r w:rsidRPr="00676D22">
        <w:rPr>
          <w:rFonts w:ascii="Times New Roman" w:hAnsi="Times New Roman"/>
          <w:color w:val="000000" w:themeColor="text1"/>
          <w:sz w:val="20"/>
          <w:szCs w:val="20"/>
          <w:lang w:val="en-US"/>
        </w:rPr>
        <w:t>Erkaboev</w:t>
      </w:r>
      <w:proofErr w:type="spellEnd"/>
      <w:r w:rsidRPr="00676D22">
        <w:rPr>
          <w:rFonts w:ascii="Times New Roman" w:hAnsi="Times New Roman"/>
          <w:color w:val="000000" w:themeColor="text1"/>
          <w:sz w:val="20"/>
          <w:szCs w:val="20"/>
          <w:lang w:val="en-US"/>
        </w:rPr>
        <w:t xml:space="preserve"> U., Rakhimov, R., </w:t>
      </w:r>
      <w:proofErr w:type="spellStart"/>
      <w:r w:rsidRPr="00676D22">
        <w:rPr>
          <w:rFonts w:ascii="Times New Roman" w:hAnsi="Times New Roman"/>
          <w:color w:val="000000" w:themeColor="text1"/>
          <w:sz w:val="20"/>
          <w:szCs w:val="20"/>
          <w:lang w:val="en-US"/>
        </w:rPr>
        <w:t>Mirzaev</w:t>
      </w:r>
      <w:proofErr w:type="spellEnd"/>
      <w:r w:rsidRPr="00676D22">
        <w:rPr>
          <w:rFonts w:ascii="Times New Roman" w:hAnsi="Times New Roman"/>
          <w:color w:val="000000" w:themeColor="text1"/>
          <w:sz w:val="20"/>
          <w:szCs w:val="20"/>
          <w:lang w:val="en-US"/>
        </w:rPr>
        <w:t xml:space="preserve">, J., </w:t>
      </w:r>
      <w:proofErr w:type="spellStart"/>
      <w:r w:rsidRPr="00676D22">
        <w:rPr>
          <w:rFonts w:ascii="Times New Roman" w:hAnsi="Times New Roman"/>
          <w:color w:val="000000" w:themeColor="text1"/>
          <w:sz w:val="20"/>
          <w:szCs w:val="20"/>
          <w:lang w:val="en-US"/>
        </w:rPr>
        <w:t>Sayidov</w:t>
      </w:r>
      <w:proofErr w:type="spellEnd"/>
      <w:r w:rsidRPr="00676D22">
        <w:rPr>
          <w:rFonts w:ascii="Times New Roman" w:hAnsi="Times New Roman"/>
          <w:color w:val="000000" w:themeColor="text1"/>
          <w:sz w:val="20"/>
          <w:szCs w:val="20"/>
          <w:lang w:val="en-US"/>
        </w:rPr>
        <w:t xml:space="preserve">, N., </w:t>
      </w:r>
      <w:proofErr w:type="spellStart"/>
      <w:r w:rsidRPr="00676D22">
        <w:rPr>
          <w:rFonts w:ascii="Times New Roman" w:hAnsi="Times New Roman"/>
          <w:color w:val="000000" w:themeColor="text1"/>
          <w:sz w:val="20"/>
          <w:szCs w:val="20"/>
          <w:lang w:val="en-US"/>
        </w:rPr>
        <w:t>Negmatov</w:t>
      </w:r>
      <w:proofErr w:type="spellEnd"/>
      <w:r w:rsidRPr="00676D22">
        <w:rPr>
          <w:rFonts w:ascii="Times New Roman" w:hAnsi="Times New Roman"/>
          <w:color w:val="000000" w:themeColor="text1"/>
          <w:sz w:val="20"/>
          <w:szCs w:val="20"/>
          <w:lang w:val="en-US"/>
        </w:rPr>
        <w:t xml:space="preserve">, U., </w:t>
      </w:r>
      <w:proofErr w:type="spellStart"/>
      <w:r w:rsidRPr="00676D22">
        <w:rPr>
          <w:rFonts w:ascii="Times New Roman" w:hAnsi="Times New Roman"/>
          <w:color w:val="000000" w:themeColor="text1"/>
          <w:sz w:val="20"/>
          <w:szCs w:val="20"/>
          <w:lang w:val="en-US"/>
        </w:rPr>
        <w:t>Mashrapov</w:t>
      </w:r>
      <w:proofErr w:type="spellEnd"/>
      <w:r w:rsidRPr="00676D22">
        <w:rPr>
          <w:rFonts w:ascii="Times New Roman" w:hAnsi="Times New Roman"/>
          <w:color w:val="000000" w:themeColor="text1"/>
          <w:sz w:val="20"/>
          <w:szCs w:val="20"/>
          <w:lang w:val="en-US"/>
        </w:rPr>
        <w:t xml:space="preserve">, A. (2023). Determination of the band gap of </w:t>
      </w:r>
      <w:proofErr w:type="spellStart"/>
      <w:r w:rsidRPr="00676D22">
        <w:rPr>
          <w:rFonts w:ascii="Times New Roman" w:hAnsi="Times New Roman"/>
          <w:color w:val="000000" w:themeColor="text1"/>
          <w:sz w:val="20"/>
          <w:szCs w:val="20"/>
          <w:lang w:val="en-US"/>
        </w:rPr>
        <w:t>heterostructural</w:t>
      </w:r>
      <w:proofErr w:type="spellEnd"/>
      <w:r w:rsidRPr="00676D22">
        <w:rPr>
          <w:rFonts w:ascii="Times New Roman" w:hAnsi="Times New Roman"/>
          <w:color w:val="000000" w:themeColor="text1"/>
          <w:sz w:val="20"/>
          <w:szCs w:val="20"/>
          <w:lang w:val="en-US"/>
        </w:rPr>
        <w:t xml:space="preserve"> materials with quantum wells at strong magnetic field and high temperature. </w:t>
      </w:r>
      <w:r w:rsidRPr="00676D22">
        <w:rPr>
          <w:rFonts w:ascii="Times New Roman" w:hAnsi="Times New Roman"/>
          <w:i/>
          <w:iCs/>
          <w:color w:val="000000" w:themeColor="text1"/>
          <w:sz w:val="20"/>
          <w:szCs w:val="20"/>
          <w:lang w:val="en-US"/>
        </w:rPr>
        <w:t>AIP Conference Proceedings</w:t>
      </w:r>
      <w:r w:rsidRPr="00676D22">
        <w:rPr>
          <w:rFonts w:ascii="Times New Roman" w:hAnsi="Times New Roman"/>
          <w:color w:val="000000" w:themeColor="text1"/>
          <w:sz w:val="20"/>
          <w:szCs w:val="20"/>
          <w:lang w:val="en-US"/>
        </w:rPr>
        <w:t xml:space="preserve">, </w:t>
      </w:r>
      <w:r w:rsidRPr="00676D22">
        <w:rPr>
          <w:rFonts w:ascii="Times New Roman" w:hAnsi="Times New Roman"/>
          <w:i/>
          <w:iCs/>
          <w:color w:val="000000" w:themeColor="text1"/>
          <w:sz w:val="20"/>
          <w:szCs w:val="20"/>
          <w:lang w:val="en-US"/>
        </w:rPr>
        <w:t>2789(1),</w:t>
      </w:r>
      <w:r w:rsidRPr="00676D22">
        <w:rPr>
          <w:rFonts w:ascii="Times New Roman" w:hAnsi="Times New Roman"/>
          <w:color w:val="000000" w:themeColor="text1"/>
          <w:sz w:val="20"/>
          <w:szCs w:val="20"/>
          <w:lang w:val="en-US"/>
        </w:rPr>
        <w:t xml:space="preserve"> 040056. </w:t>
      </w:r>
      <w:hyperlink r:id="rId72" w:history="1">
        <w:r w:rsidRPr="00676D22">
          <w:rPr>
            <w:rStyle w:val="ab"/>
            <w:rFonts w:ascii="Times New Roman" w:hAnsi="Times New Roman"/>
            <w:color w:val="000000" w:themeColor="text1"/>
            <w:sz w:val="20"/>
            <w:szCs w:val="20"/>
            <w:u w:val="none"/>
            <w:lang w:val="en-US"/>
          </w:rPr>
          <w:t>https://doi.org/10.1063/5.0145556</w:t>
        </w:r>
      </w:hyperlink>
    </w:p>
    <w:p w14:paraId="6F849F50" w14:textId="77777777" w:rsidR="00463EFB" w:rsidRPr="00676D22" w:rsidRDefault="00463EFB" w:rsidP="004F3C62">
      <w:pPr>
        <w:pStyle w:val="a7"/>
        <w:numPr>
          <w:ilvl w:val="0"/>
          <w:numId w:val="9"/>
        </w:numPr>
        <w:spacing w:after="0" w:line="240" w:lineRule="auto"/>
        <w:ind w:left="426" w:hanging="426"/>
        <w:jc w:val="both"/>
        <w:rPr>
          <w:rStyle w:val="ab"/>
          <w:rFonts w:ascii="Times New Roman" w:hAnsi="Times New Roman"/>
          <w:color w:val="000000" w:themeColor="text1"/>
          <w:sz w:val="20"/>
          <w:szCs w:val="20"/>
          <w:u w:val="none"/>
          <w:lang w:val="en-US"/>
        </w:rPr>
      </w:pPr>
      <w:proofErr w:type="spellStart"/>
      <w:r w:rsidRPr="00676D22">
        <w:rPr>
          <w:rFonts w:ascii="Times New Roman" w:hAnsi="Times New Roman"/>
          <w:color w:val="000000" w:themeColor="text1"/>
          <w:sz w:val="20"/>
          <w:szCs w:val="20"/>
          <w:lang w:val="en-US"/>
        </w:rPr>
        <w:t>Bagraev</w:t>
      </w:r>
      <w:proofErr w:type="spellEnd"/>
      <w:r w:rsidRPr="00676D22">
        <w:rPr>
          <w:rFonts w:ascii="Times New Roman" w:hAnsi="Times New Roman"/>
          <w:color w:val="000000" w:themeColor="text1"/>
          <w:sz w:val="20"/>
          <w:szCs w:val="20"/>
          <w:lang w:val="en-US"/>
        </w:rPr>
        <w:t xml:space="preserve">, N.T., </w:t>
      </w:r>
      <w:proofErr w:type="spellStart"/>
      <w:r w:rsidRPr="00676D22">
        <w:rPr>
          <w:rFonts w:ascii="Times New Roman" w:hAnsi="Times New Roman"/>
          <w:color w:val="000000" w:themeColor="text1"/>
          <w:sz w:val="20"/>
          <w:szCs w:val="20"/>
          <w:lang w:val="en-US"/>
        </w:rPr>
        <w:t>Grigoryev</w:t>
      </w:r>
      <w:proofErr w:type="spellEnd"/>
      <w:r w:rsidRPr="00676D22">
        <w:rPr>
          <w:rFonts w:ascii="Times New Roman" w:hAnsi="Times New Roman"/>
          <w:color w:val="000000" w:themeColor="text1"/>
          <w:sz w:val="20"/>
          <w:szCs w:val="20"/>
          <w:lang w:val="en-US"/>
        </w:rPr>
        <w:t xml:space="preserve">, </w:t>
      </w:r>
      <w:proofErr w:type="spellStart"/>
      <w:r w:rsidRPr="00676D22">
        <w:rPr>
          <w:rFonts w:ascii="Times New Roman" w:hAnsi="Times New Roman"/>
          <w:color w:val="000000" w:themeColor="text1"/>
          <w:sz w:val="20"/>
          <w:szCs w:val="20"/>
          <w:lang w:val="en-US"/>
        </w:rPr>
        <w:t>V.Yu</w:t>
      </w:r>
      <w:proofErr w:type="spellEnd"/>
      <w:r w:rsidRPr="00676D22">
        <w:rPr>
          <w:rFonts w:ascii="Times New Roman" w:hAnsi="Times New Roman"/>
          <w:color w:val="000000" w:themeColor="text1"/>
          <w:sz w:val="20"/>
          <w:szCs w:val="20"/>
          <w:lang w:val="en-US"/>
        </w:rPr>
        <w:t xml:space="preserve">., </w:t>
      </w:r>
      <w:proofErr w:type="spellStart"/>
      <w:r w:rsidRPr="00676D22">
        <w:rPr>
          <w:rFonts w:ascii="Times New Roman" w:hAnsi="Times New Roman"/>
          <w:color w:val="000000" w:themeColor="text1"/>
          <w:sz w:val="20"/>
          <w:szCs w:val="20"/>
          <w:lang w:val="en-US"/>
        </w:rPr>
        <w:t>Klyachkin</w:t>
      </w:r>
      <w:proofErr w:type="spellEnd"/>
      <w:r w:rsidRPr="00676D22">
        <w:rPr>
          <w:rFonts w:ascii="Times New Roman" w:hAnsi="Times New Roman"/>
          <w:color w:val="000000" w:themeColor="text1"/>
          <w:sz w:val="20"/>
          <w:szCs w:val="20"/>
          <w:lang w:val="en-US"/>
        </w:rPr>
        <w:t xml:space="preserve">, L.E., </w:t>
      </w:r>
      <w:proofErr w:type="spellStart"/>
      <w:r w:rsidRPr="00676D22">
        <w:rPr>
          <w:rFonts w:ascii="Times New Roman" w:hAnsi="Times New Roman"/>
          <w:color w:val="000000" w:themeColor="text1"/>
          <w:sz w:val="20"/>
          <w:szCs w:val="20"/>
          <w:lang w:val="en-US"/>
        </w:rPr>
        <w:t>Malyarenko</w:t>
      </w:r>
      <w:proofErr w:type="spellEnd"/>
      <w:r w:rsidRPr="00676D22">
        <w:rPr>
          <w:rFonts w:ascii="Times New Roman" w:hAnsi="Times New Roman"/>
          <w:color w:val="000000" w:themeColor="text1"/>
          <w:sz w:val="20"/>
          <w:szCs w:val="20"/>
          <w:lang w:val="en-US"/>
        </w:rPr>
        <w:t xml:space="preserve">, A.M., </w:t>
      </w:r>
      <w:proofErr w:type="spellStart"/>
      <w:r w:rsidRPr="00676D22">
        <w:rPr>
          <w:rFonts w:ascii="Times New Roman" w:hAnsi="Times New Roman"/>
          <w:color w:val="000000" w:themeColor="text1"/>
          <w:sz w:val="20"/>
          <w:szCs w:val="20"/>
          <w:lang w:val="en-US"/>
        </w:rPr>
        <w:t>Mashkov</w:t>
      </w:r>
      <w:proofErr w:type="spellEnd"/>
      <w:r w:rsidRPr="00676D22">
        <w:rPr>
          <w:rFonts w:ascii="Times New Roman" w:hAnsi="Times New Roman"/>
          <w:color w:val="000000" w:themeColor="text1"/>
          <w:sz w:val="20"/>
          <w:szCs w:val="20"/>
          <w:lang w:val="en-US"/>
        </w:rPr>
        <w:t xml:space="preserve">, V.A., Romanov, V.V., </w:t>
      </w:r>
      <w:proofErr w:type="spellStart"/>
      <w:r w:rsidRPr="00676D22">
        <w:rPr>
          <w:rFonts w:ascii="Times New Roman" w:hAnsi="Times New Roman"/>
          <w:color w:val="000000" w:themeColor="text1"/>
          <w:sz w:val="20"/>
          <w:szCs w:val="20"/>
          <w:lang w:val="en-US"/>
        </w:rPr>
        <w:t>Rul</w:t>
      </w:r>
      <w:proofErr w:type="spellEnd"/>
      <w:r w:rsidRPr="00676D22">
        <w:rPr>
          <w:rFonts w:ascii="Times New Roman" w:hAnsi="Times New Roman"/>
          <w:color w:val="000000" w:themeColor="text1"/>
          <w:sz w:val="20"/>
          <w:szCs w:val="20"/>
          <w:lang w:val="en-US"/>
        </w:rPr>
        <w:t xml:space="preserve">, N.I. (2017). High-temperature quantum kinetic effect in silicon </w:t>
      </w:r>
      <w:proofErr w:type="spellStart"/>
      <w:r w:rsidRPr="00676D22">
        <w:rPr>
          <w:rFonts w:ascii="Times New Roman" w:hAnsi="Times New Roman"/>
          <w:color w:val="000000" w:themeColor="text1"/>
          <w:sz w:val="20"/>
          <w:szCs w:val="20"/>
          <w:lang w:val="en-US"/>
        </w:rPr>
        <w:t>nanosandwiches</w:t>
      </w:r>
      <w:proofErr w:type="spellEnd"/>
      <w:r w:rsidRPr="00676D22">
        <w:rPr>
          <w:rFonts w:ascii="Times New Roman" w:hAnsi="Times New Roman"/>
          <w:color w:val="000000" w:themeColor="text1"/>
          <w:sz w:val="20"/>
          <w:szCs w:val="20"/>
          <w:lang w:val="en-US"/>
        </w:rPr>
        <w:t xml:space="preserve">. </w:t>
      </w:r>
      <w:r w:rsidRPr="00676D22">
        <w:rPr>
          <w:rFonts w:ascii="Times New Roman" w:hAnsi="Times New Roman"/>
          <w:i/>
          <w:iCs/>
          <w:color w:val="000000" w:themeColor="text1"/>
          <w:sz w:val="20"/>
          <w:szCs w:val="20"/>
          <w:lang w:val="en-US"/>
        </w:rPr>
        <w:t>Low Temperature Physics</w:t>
      </w:r>
      <w:r w:rsidRPr="00676D22">
        <w:rPr>
          <w:rFonts w:ascii="Times New Roman" w:hAnsi="Times New Roman"/>
          <w:color w:val="000000" w:themeColor="text1"/>
          <w:sz w:val="20"/>
          <w:szCs w:val="20"/>
          <w:lang w:val="en-US"/>
        </w:rPr>
        <w:t xml:space="preserve">, </w:t>
      </w:r>
      <w:r w:rsidRPr="00676D22">
        <w:rPr>
          <w:rFonts w:ascii="Times New Roman" w:hAnsi="Times New Roman"/>
          <w:i/>
          <w:iCs/>
          <w:color w:val="000000" w:themeColor="text1"/>
          <w:sz w:val="20"/>
          <w:szCs w:val="20"/>
          <w:lang w:val="en-US"/>
        </w:rPr>
        <w:t>43</w:t>
      </w:r>
      <w:r w:rsidRPr="00676D22">
        <w:rPr>
          <w:rFonts w:ascii="Times New Roman" w:hAnsi="Times New Roman"/>
          <w:color w:val="000000" w:themeColor="text1"/>
          <w:sz w:val="20"/>
          <w:szCs w:val="20"/>
          <w:lang w:val="en-US"/>
        </w:rPr>
        <w:t xml:space="preserve">, 110–119. </w:t>
      </w:r>
      <w:hyperlink r:id="rId73" w:history="1">
        <w:r w:rsidRPr="00676D22">
          <w:rPr>
            <w:rStyle w:val="ab"/>
            <w:rFonts w:ascii="Times New Roman" w:hAnsi="Times New Roman"/>
            <w:color w:val="000000" w:themeColor="text1"/>
            <w:sz w:val="20"/>
            <w:szCs w:val="20"/>
            <w:u w:val="none"/>
            <w:lang w:val="en-US"/>
          </w:rPr>
          <w:t>https://doi.org/10.1063/1.4974190</w:t>
        </w:r>
      </w:hyperlink>
    </w:p>
    <w:p w14:paraId="2A1C376A" w14:textId="77777777" w:rsidR="00463EFB" w:rsidRPr="00676D22" w:rsidRDefault="00463EFB" w:rsidP="004F3C62">
      <w:pPr>
        <w:pStyle w:val="a7"/>
        <w:numPr>
          <w:ilvl w:val="0"/>
          <w:numId w:val="9"/>
        </w:numPr>
        <w:spacing w:after="0" w:line="240" w:lineRule="auto"/>
        <w:ind w:left="426" w:hanging="426"/>
        <w:jc w:val="both"/>
        <w:rPr>
          <w:rFonts w:ascii="Times New Roman" w:hAnsi="Times New Roman"/>
          <w:color w:val="000000" w:themeColor="text1"/>
          <w:sz w:val="20"/>
          <w:szCs w:val="20"/>
          <w:lang w:val="en-US"/>
        </w:rPr>
      </w:pPr>
      <w:proofErr w:type="spellStart"/>
      <w:r w:rsidRPr="00676D22">
        <w:rPr>
          <w:rFonts w:ascii="Times New Roman" w:hAnsi="Times New Roman"/>
          <w:color w:val="000000" w:themeColor="text1"/>
          <w:sz w:val="20"/>
          <w:szCs w:val="20"/>
          <w:lang w:val="en-US"/>
        </w:rPr>
        <w:t>Erkaboev</w:t>
      </w:r>
      <w:proofErr w:type="spellEnd"/>
      <w:r w:rsidRPr="00676D22">
        <w:rPr>
          <w:rFonts w:ascii="Times New Roman" w:hAnsi="Times New Roman"/>
          <w:color w:val="000000" w:themeColor="text1"/>
          <w:sz w:val="20"/>
          <w:szCs w:val="20"/>
          <w:lang w:val="en-US"/>
        </w:rPr>
        <w:t xml:space="preserve">, U.I., </w:t>
      </w:r>
      <w:proofErr w:type="spellStart"/>
      <w:r w:rsidRPr="00676D22">
        <w:rPr>
          <w:rFonts w:ascii="Times New Roman" w:hAnsi="Times New Roman"/>
          <w:color w:val="000000" w:themeColor="text1"/>
          <w:sz w:val="20"/>
          <w:szCs w:val="20"/>
          <w:lang w:val="en-US"/>
        </w:rPr>
        <w:t>Rakhimov</w:t>
      </w:r>
      <w:proofErr w:type="spellEnd"/>
      <w:r w:rsidRPr="00676D22">
        <w:rPr>
          <w:rFonts w:ascii="Times New Roman" w:hAnsi="Times New Roman"/>
          <w:color w:val="000000" w:themeColor="text1"/>
          <w:sz w:val="20"/>
          <w:szCs w:val="20"/>
          <w:lang w:val="en-US"/>
        </w:rPr>
        <w:t xml:space="preserve">, R.G., </w:t>
      </w:r>
      <w:proofErr w:type="spellStart"/>
      <w:r w:rsidRPr="00676D22">
        <w:rPr>
          <w:rFonts w:ascii="Times New Roman" w:hAnsi="Times New Roman"/>
          <w:color w:val="000000" w:themeColor="text1"/>
          <w:sz w:val="20"/>
          <w:szCs w:val="20"/>
          <w:lang w:val="en-US"/>
        </w:rPr>
        <w:t>Sayidov</w:t>
      </w:r>
      <w:proofErr w:type="spellEnd"/>
      <w:r w:rsidRPr="00676D22">
        <w:rPr>
          <w:rFonts w:ascii="Times New Roman" w:hAnsi="Times New Roman"/>
          <w:color w:val="000000" w:themeColor="text1"/>
          <w:sz w:val="20"/>
          <w:szCs w:val="20"/>
          <w:lang w:val="en-US"/>
        </w:rPr>
        <w:t xml:space="preserve">, N.A. &amp; </w:t>
      </w:r>
      <w:proofErr w:type="spellStart"/>
      <w:r w:rsidRPr="00676D22">
        <w:rPr>
          <w:rFonts w:ascii="Times New Roman" w:hAnsi="Times New Roman"/>
          <w:color w:val="000000" w:themeColor="text1"/>
          <w:sz w:val="20"/>
          <w:szCs w:val="20"/>
          <w:lang w:val="en-US"/>
        </w:rPr>
        <w:t>Mirzaev</w:t>
      </w:r>
      <w:proofErr w:type="spellEnd"/>
      <w:r w:rsidRPr="00676D22">
        <w:rPr>
          <w:rFonts w:ascii="Times New Roman" w:hAnsi="Times New Roman"/>
          <w:color w:val="000000" w:themeColor="text1"/>
          <w:sz w:val="20"/>
          <w:szCs w:val="20"/>
          <w:lang w:val="en-US"/>
        </w:rPr>
        <w:t xml:space="preserve">, J. I. (2022). Modeling the temperature dependence of the density oscillation of energy states in two-dimensional electronic gases under the impact of a longitudinal and transversal quantum magnetic fields. </w:t>
      </w:r>
      <w:r w:rsidRPr="00676D22">
        <w:rPr>
          <w:rFonts w:ascii="Times New Roman" w:hAnsi="Times New Roman"/>
          <w:i/>
          <w:iCs/>
          <w:color w:val="000000" w:themeColor="text1"/>
          <w:sz w:val="20"/>
          <w:szCs w:val="20"/>
          <w:lang w:val="en-US"/>
        </w:rPr>
        <w:t>Indian Journal of Physics</w:t>
      </w:r>
      <w:r w:rsidRPr="00676D22">
        <w:rPr>
          <w:rFonts w:ascii="Times New Roman" w:hAnsi="Times New Roman"/>
          <w:color w:val="000000" w:themeColor="text1"/>
          <w:sz w:val="20"/>
          <w:szCs w:val="20"/>
          <w:lang w:val="en-US"/>
        </w:rPr>
        <w:t xml:space="preserve">, </w:t>
      </w:r>
      <w:r w:rsidRPr="00676D22">
        <w:rPr>
          <w:rFonts w:ascii="Times New Roman" w:hAnsi="Times New Roman"/>
          <w:i/>
          <w:iCs/>
          <w:color w:val="000000" w:themeColor="text1"/>
          <w:sz w:val="20"/>
          <w:szCs w:val="20"/>
          <w:lang w:val="en-US"/>
        </w:rPr>
        <w:t>97</w:t>
      </w:r>
      <w:r w:rsidRPr="00676D22">
        <w:rPr>
          <w:rFonts w:ascii="Times New Roman" w:hAnsi="Times New Roman"/>
          <w:color w:val="000000" w:themeColor="text1"/>
          <w:sz w:val="20"/>
          <w:szCs w:val="20"/>
          <w:lang w:val="en-US"/>
        </w:rPr>
        <w:t xml:space="preserve">, 1061-1070.  </w:t>
      </w:r>
      <w:hyperlink r:id="rId74" w:history="1">
        <w:r w:rsidRPr="00676D22">
          <w:rPr>
            <w:rStyle w:val="ab"/>
            <w:rFonts w:ascii="Times New Roman" w:hAnsi="Times New Roman"/>
            <w:color w:val="000000" w:themeColor="text1"/>
            <w:sz w:val="20"/>
            <w:szCs w:val="20"/>
            <w:u w:val="none"/>
            <w:lang w:val="en-US"/>
          </w:rPr>
          <w:t>https</w:t>
        </w:r>
        <w:r w:rsidRPr="00676D22">
          <w:rPr>
            <w:rStyle w:val="ab"/>
            <w:rFonts w:ascii="Times New Roman" w:hAnsi="Times New Roman"/>
            <w:color w:val="000000" w:themeColor="text1"/>
            <w:sz w:val="20"/>
            <w:szCs w:val="20"/>
            <w:u w:val="none"/>
          </w:rPr>
          <w:t>://</w:t>
        </w:r>
        <w:r w:rsidRPr="00676D22">
          <w:rPr>
            <w:rStyle w:val="ab"/>
            <w:rFonts w:ascii="Times New Roman" w:hAnsi="Times New Roman"/>
            <w:color w:val="000000" w:themeColor="text1"/>
            <w:sz w:val="20"/>
            <w:szCs w:val="20"/>
            <w:u w:val="none"/>
            <w:lang w:val="en-US"/>
          </w:rPr>
          <w:t>doi</w:t>
        </w:r>
        <w:r w:rsidRPr="00676D22">
          <w:rPr>
            <w:rStyle w:val="ab"/>
            <w:rFonts w:ascii="Times New Roman" w:hAnsi="Times New Roman"/>
            <w:color w:val="000000" w:themeColor="text1"/>
            <w:sz w:val="20"/>
            <w:szCs w:val="20"/>
            <w:u w:val="none"/>
          </w:rPr>
          <w:t>.</w:t>
        </w:r>
        <w:r w:rsidRPr="00676D22">
          <w:rPr>
            <w:rStyle w:val="ab"/>
            <w:rFonts w:ascii="Times New Roman" w:hAnsi="Times New Roman"/>
            <w:color w:val="000000" w:themeColor="text1"/>
            <w:sz w:val="20"/>
            <w:szCs w:val="20"/>
            <w:u w:val="none"/>
            <w:lang w:val="en-US"/>
          </w:rPr>
          <w:t>org</w:t>
        </w:r>
        <w:r w:rsidRPr="00676D22">
          <w:rPr>
            <w:rStyle w:val="ab"/>
            <w:rFonts w:ascii="Times New Roman" w:hAnsi="Times New Roman"/>
            <w:color w:val="000000" w:themeColor="text1"/>
            <w:sz w:val="20"/>
            <w:szCs w:val="20"/>
            <w:u w:val="none"/>
          </w:rPr>
          <w:t>/10.1007/</w:t>
        </w:r>
        <w:r w:rsidRPr="00676D22">
          <w:rPr>
            <w:rStyle w:val="ab"/>
            <w:rFonts w:ascii="Times New Roman" w:hAnsi="Times New Roman"/>
            <w:color w:val="000000" w:themeColor="text1"/>
            <w:sz w:val="20"/>
            <w:szCs w:val="20"/>
            <w:u w:val="none"/>
            <w:lang w:val="en-US"/>
          </w:rPr>
          <w:t>s</w:t>
        </w:r>
        <w:r w:rsidRPr="00676D22">
          <w:rPr>
            <w:rStyle w:val="ab"/>
            <w:rFonts w:ascii="Times New Roman" w:hAnsi="Times New Roman"/>
            <w:color w:val="000000" w:themeColor="text1"/>
            <w:sz w:val="20"/>
            <w:szCs w:val="20"/>
            <w:u w:val="none"/>
          </w:rPr>
          <w:t>12648-022-02435-8</w:t>
        </w:r>
      </w:hyperlink>
    </w:p>
    <w:p w14:paraId="12866EC8" w14:textId="77777777" w:rsidR="00463EFB" w:rsidRPr="00676D22" w:rsidRDefault="00463EFB" w:rsidP="004F3C62">
      <w:pPr>
        <w:pStyle w:val="a7"/>
        <w:numPr>
          <w:ilvl w:val="0"/>
          <w:numId w:val="9"/>
        </w:numPr>
        <w:spacing w:after="0" w:line="240" w:lineRule="auto"/>
        <w:ind w:left="426" w:hanging="426"/>
        <w:jc w:val="both"/>
        <w:rPr>
          <w:rStyle w:val="ab"/>
          <w:rFonts w:ascii="Times New Roman" w:hAnsi="Times New Roman"/>
          <w:color w:val="000000" w:themeColor="text1"/>
          <w:sz w:val="20"/>
          <w:szCs w:val="20"/>
          <w:u w:val="none"/>
          <w:lang w:val="en-US"/>
        </w:rPr>
      </w:pPr>
      <w:proofErr w:type="spellStart"/>
      <w:r w:rsidRPr="00676D22">
        <w:rPr>
          <w:rFonts w:ascii="Times New Roman" w:hAnsi="Times New Roman"/>
          <w:color w:val="000000" w:themeColor="text1"/>
          <w:sz w:val="20"/>
          <w:szCs w:val="20"/>
          <w:lang w:val="en-US"/>
        </w:rPr>
        <w:t>Erkaboev</w:t>
      </w:r>
      <w:proofErr w:type="spellEnd"/>
      <w:r w:rsidRPr="00676D22">
        <w:rPr>
          <w:rFonts w:ascii="Times New Roman" w:hAnsi="Times New Roman"/>
          <w:color w:val="000000" w:themeColor="text1"/>
          <w:sz w:val="20"/>
          <w:szCs w:val="20"/>
          <w:lang w:val="en-US"/>
        </w:rPr>
        <w:t xml:space="preserve"> U., Rakhimov, R., </w:t>
      </w:r>
      <w:proofErr w:type="spellStart"/>
      <w:r w:rsidRPr="00676D22">
        <w:rPr>
          <w:rFonts w:ascii="Times New Roman" w:hAnsi="Times New Roman"/>
          <w:color w:val="000000" w:themeColor="text1"/>
          <w:sz w:val="20"/>
          <w:szCs w:val="20"/>
          <w:lang w:val="en-US"/>
        </w:rPr>
        <w:t>Mirzaev</w:t>
      </w:r>
      <w:proofErr w:type="spellEnd"/>
      <w:r w:rsidRPr="00676D22">
        <w:rPr>
          <w:rFonts w:ascii="Times New Roman" w:hAnsi="Times New Roman"/>
          <w:color w:val="000000" w:themeColor="text1"/>
          <w:sz w:val="20"/>
          <w:szCs w:val="20"/>
          <w:lang w:val="en-US"/>
        </w:rPr>
        <w:t xml:space="preserve">, J., </w:t>
      </w:r>
      <w:proofErr w:type="spellStart"/>
      <w:r w:rsidRPr="00676D22">
        <w:rPr>
          <w:rFonts w:ascii="Times New Roman" w:hAnsi="Times New Roman"/>
          <w:color w:val="000000" w:themeColor="text1"/>
          <w:sz w:val="20"/>
          <w:szCs w:val="20"/>
          <w:lang w:val="en-US"/>
        </w:rPr>
        <w:t>Sayidov</w:t>
      </w:r>
      <w:proofErr w:type="spellEnd"/>
      <w:r w:rsidRPr="00676D22">
        <w:rPr>
          <w:rFonts w:ascii="Times New Roman" w:hAnsi="Times New Roman"/>
          <w:color w:val="000000" w:themeColor="text1"/>
          <w:sz w:val="20"/>
          <w:szCs w:val="20"/>
          <w:lang w:val="en-US"/>
        </w:rPr>
        <w:t xml:space="preserve">, N., </w:t>
      </w:r>
      <w:proofErr w:type="spellStart"/>
      <w:r w:rsidRPr="00676D22">
        <w:rPr>
          <w:rFonts w:ascii="Times New Roman" w:hAnsi="Times New Roman"/>
          <w:color w:val="000000" w:themeColor="text1"/>
          <w:sz w:val="20"/>
          <w:szCs w:val="20"/>
          <w:lang w:val="en-US"/>
        </w:rPr>
        <w:t>Negmatov</w:t>
      </w:r>
      <w:proofErr w:type="spellEnd"/>
      <w:r w:rsidRPr="00676D22">
        <w:rPr>
          <w:rFonts w:ascii="Times New Roman" w:hAnsi="Times New Roman"/>
          <w:color w:val="000000" w:themeColor="text1"/>
          <w:sz w:val="20"/>
          <w:szCs w:val="20"/>
          <w:lang w:val="en-US"/>
        </w:rPr>
        <w:t xml:space="preserve"> U., </w:t>
      </w:r>
      <w:proofErr w:type="spellStart"/>
      <w:r w:rsidRPr="00676D22">
        <w:rPr>
          <w:rFonts w:ascii="Times New Roman" w:hAnsi="Times New Roman"/>
          <w:color w:val="000000" w:themeColor="text1"/>
          <w:sz w:val="20"/>
          <w:szCs w:val="20"/>
          <w:lang w:val="en-US"/>
        </w:rPr>
        <w:t>Abduxalimov</w:t>
      </w:r>
      <w:proofErr w:type="spellEnd"/>
      <w:r w:rsidRPr="00676D22">
        <w:rPr>
          <w:rFonts w:ascii="Times New Roman" w:hAnsi="Times New Roman"/>
          <w:color w:val="000000" w:themeColor="text1"/>
          <w:sz w:val="20"/>
          <w:szCs w:val="20"/>
          <w:lang w:val="en-US"/>
        </w:rPr>
        <w:t xml:space="preserve"> M. (2023). Calculation of oscillations in the density of energy states in </w:t>
      </w:r>
      <w:proofErr w:type="spellStart"/>
      <w:r w:rsidRPr="00676D22">
        <w:rPr>
          <w:rFonts w:ascii="Times New Roman" w:hAnsi="Times New Roman"/>
          <w:color w:val="000000" w:themeColor="text1"/>
          <w:sz w:val="20"/>
          <w:szCs w:val="20"/>
          <w:lang w:val="en-US"/>
        </w:rPr>
        <w:t>heterostructural</w:t>
      </w:r>
      <w:proofErr w:type="spellEnd"/>
      <w:r w:rsidRPr="00676D22">
        <w:rPr>
          <w:rFonts w:ascii="Times New Roman" w:hAnsi="Times New Roman"/>
          <w:color w:val="000000" w:themeColor="text1"/>
          <w:sz w:val="20"/>
          <w:szCs w:val="20"/>
          <w:lang w:val="en-US"/>
        </w:rPr>
        <w:t xml:space="preserve"> materials with quantum wells. </w:t>
      </w:r>
      <w:r w:rsidRPr="00676D22">
        <w:rPr>
          <w:rFonts w:ascii="Times New Roman" w:hAnsi="Times New Roman"/>
          <w:i/>
          <w:iCs/>
          <w:color w:val="000000" w:themeColor="text1"/>
          <w:sz w:val="20"/>
          <w:szCs w:val="20"/>
          <w:lang w:val="en-US"/>
        </w:rPr>
        <w:t>AIP Conference Proceedings</w:t>
      </w:r>
      <w:r w:rsidRPr="00676D22">
        <w:rPr>
          <w:rFonts w:ascii="Times New Roman" w:hAnsi="Times New Roman"/>
          <w:color w:val="000000" w:themeColor="text1"/>
          <w:sz w:val="20"/>
          <w:szCs w:val="20"/>
          <w:lang w:val="en-US"/>
        </w:rPr>
        <w:t xml:space="preserve">, </w:t>
      </w:r>
      <w:r w:rsidRPr="00676D22">
        <w:rPr>
          <w:rFonts w:ascii="Times New Roman" w:hAnsi="Times New Roman"/>
          <w:i/>
          <w:iCs/>
          <w:color w:val="000000" w:themeColor="text1"/>
          <w:sz w:val="20"/>
          <w:szCs w:val="20"/>
          <w:lang w:val="en-US"/>
        </w:rPr>
        <w:t>2789(1),</w:t>
      </w:r>
      <w:r w:rsidRPr="00676D22">
        <w:rPr>
          <w:rFonts w:ascii="Times New Roman" w:hAnsi="Times New Roman"/>
          <w:color w:val="000000" w:themeColor="text1"/>
          <w:sz w:val="20"/>
          <w:szCs w:val="20"/>
          <w:lang w:val="en-US"/>
        </w:rPr>
        <w:t xml:space="preserve"> 040055. </w:t>
      </w:r>
      <w:hyperlink r:id="rId75" w:history="1">
        <w:r w:rsidRPr="00676D22">
          <w:rPr>
            <w:rStyle w:val="ab"/>
            <w:rFonts w:ascii="Times New Roman" w:hAnsi="Times New Roman"/>
            <w:color w:val="000000" w:themeColor="text1"/>
            <w:sz w:val="20"/>
            <w:szCs w:val="20"/>
            <w:u w:val="none"/>
            <w:lang w:val="en-US"/>
          </w:rPr>
          <w:t>https://doi.org/10.1063/5.0145554</w:t>
        </w:r>
      </w:hyperlink>
    </w:p>
    <w:p w14:paraId="494F5D68" w14:textId="22E77EA8" w:rsidR="00463EFB" w:rsidRPr="00676D22" w:rsidRDefault="00676D22" w:rsidP="00905B08">
      <w:pPr>
        <w:pStyle w:val="a7"/>
        <w:numPr>
          <w:ilvl w:val="0"/>
          <w:numId w:val="9"/>
        </w:numPr>
        <w:spacing w:after="0" w:line="240" w:lineRule="auto"/>
        <w:ind w:left="426" w:hanging="426"/>
        <w:jc w:val="both"/>
        <w:rPr>
          <w:rFonts w:ascii="Times New Roman" w:hAnsi="Times New Roman"/>
          <w:color w:val="000000" w:themeColor="text1"/>
          <w:sz w:val="20"/>
          <w:szCs w:val="20"/>
          <w:lang w:val="en-US"/>
        </w:rPr>
      </w:pPr>
      <w:hyperlink r:id="rId76" w:history="1">
        <w:r w:rsidR="00463EFB" w:rsidRPr="00676D22">
          <w:rPr>
            <w:rFonts w:ascii="Times New Roman" w:hAnsi="Times New Roman"/>
            <w:color w:val="000000" w:themeColor="text1"/>
            <w:sz w:val="20"/>
            <w:szCs w:val="20"/>
            <w:lang w:val="en-US"/>
          </w:rPr>
          <w:t>Holgado</w:t>
        </w:r>
      </w:hyperlink>
      <w:r w:rsidR="00463EFB" w:rsidRPr="00676D22">
        <w:rPr>
          <w:rFonts w:ascii="Times New Roman" w:hAnsi="Times New Roman"/>
          <w:color w:val="000000" w:themeColor="text1"/>
          <w:sz w:val="20"/>
          <w:szCs w:val="20"/>
          <w:lang w:val="en-US"/>
        </w:rPr>
        <w:t xml:space="preserve">, D.P.A., </w:t>
      </w:r>
      <w:hyperlink r:id="rId77" w:history="1">
        <w:r w:rsidR="00463EFB" w:rsidRPr="00676D22">
          <w:rPr>
            <w:rFonts w:ascii="Times New Roman" w:hAnsi="Times New Roman"/>
            <w:color w:val="000000" w:themeColor="text1"/>
            <w:sz w:val="20"/>
            <w:szCs w:val="20"/>
            <w:lang w:val="en-US"/>
          </w:rPr>
          <w:t>Bolaños</w:t>
        </w:r>
      </w:hyperlink>
      <w:r w:rsidR="00463EFB" w:rsidRPr="00676D22">
        <w:rPr>
          <w:rFonts w:ascii="Times New Roman" w:hAnsi="Times New Roman"/>
          <w:color w:val="000000" w:themeColor="text1"/>
          <w:sz w:val="20"/>
          <w:szCs w:val="20"/>
          <w:lang w:val="en-US"/>
        </w:rPr>
        <w:t xml:space="preserve">, K., </w:t>
      </w:r>
      <w:hyperlink r:id="rId78" w:history="1">
        <w:r w:rsidR="00463EFB" w:rsidRPr="00676D22">
          <w:rPr>
            <w:rFonts w:ascii="Times New Roman" w:hAnsi="Times New Roman"/>
            <w:color w:val="000000" w:themeColor="text1"/>
            <w:sz w:val="20"/>
            <w:szCs w:val="20"/>
            <w:lang w:val="en-US"/>
          </w:rPr>
          <w:t>de Castro</w:t>
        </w:r>
      </w:hyperlink>
      <w:r w:rsidR="00463EFB" w:rsidRPr="00676D22">
        <w:rPr>
          <w:rFonts w:ascii="Times New Roman" w:hAnsi="Times New Roman"/>
          <w:color w:val="000000" w:themeColor="text1"/>
          <w:sz w:val="20"/>
          <w:szCs w:val="20"/>
          <w:lang w:val="en-US"/>
        </w:rPr>
        <w:t xml:space="preserve">, S., </w:t>
      </w:r>
      <w:hyperlink r:id="rId79" w:history="1">
        <w:r w:rsidR="00463EFB" w:rsidRPr="00676D22">
          <w:rPr>
            <w:rFonts w:ascii="Times New Roman" w:hAnsi="Times New Roman"/>
            <w:color w:val="000000" w:themeColor="text1"/>
            <w:sz w:val="20"/>
            <w:szCs w:val="20"/>
            <w:lang w:val="en-US"/>
          </w:rPr>
          <w:t>Monteiro</w:t>
        </w:r>
      </w:hyperlink>
      <w:r w:rsidR="00463EFB" w:rsidRPr="00676D22">
        <w:rPr>
          <w:rFonts w:ascii="Times New Roman" w:hAnsi="Times New Roman"/>
          <w:color w:val="000000" w:themeColor="text1"/>
          <w:sz w:val="20"/>
          <w:szCs w:val="20"/>
          <w:lang w:val="en-US"/>
        </w:rPr>
        <w:t xml:space="preserve">, H.S.A., </w:t>
      </w:r>
      <w:hyperlink r:id="rId80" w:history="1">
        <w:r w:rsidR="00463EFB" w:rsidRPr="00676D22">
          <w:rPr>
            <w:rFonts w:ascii="Times New Roman" w:hAnsi="Times New Roman"/>
            <w:color w:val="000000" w:themeColor="text1"/>
            <w:sz w:val="20"/>
            <w:szCs w:val="20"/>
            <w:lang w:val="en-US"/>
          </w:rPr>
          <w:t>Pena</w:t>
        </w:r>
      </w:hyperlink>
      <w:r w:rsidR="00463EFB" w:rsidRPr="00676D22">
        <w:rPr>
          <w:rFonts w:ascii="Times New Roman" w:hAnsi="Times New Roman"/>
          <w:color w:val="000000" w:themeColor="text1"/>
          <w:sz w:val="20"/>
          <w:szCs w:val="20"/>
          <w:lang w:val="en-US"/>
        </w:rPr>
        <w:t xml:space="preserve">, F.S., </w:t>
      </w:r>
      <w:hyperlink r:id="rId81" w:history="1">
        <w:r w:rsidR="00463EFB" w:rsidRPr="00676D22">
          <w:rPr>
            <w:rFonts w:ascii="Times New Roman" w:hAnsi="Times New Roman"/>
            <w:color w:val="000000" w:themeColor="text1"/>
            <w:sz w:val="20"/>
            <w:szCs w:val="20"/>
            <w:lang w:val="en-US"/>
          </w:rPr>
          <w:t>Okazaki</w:t>
        </w:r>
      </w:hyperlink>
      <w:r w:rsidR="00463EFB" w:rsidRPr="00676D22">
        <w:rPr>
          <w:rFonts w:ascii="Times New Roman" w:hAnsi="Times New Roman"/>
          <w:color w:val="000000" w:themeColor="text1"/>
          <w:sz w:val="20"/>
          <w:szCs w:val="20"/>
          <w:lang w:val="en-US"/>
        </w:rPr>
        <w:t xml:space="preserve">, A.K., </w:t>
      </w:r>
      <w:hyperlink r:id="rId82" w:history="1">
        <w:r w:rsidR="00463EFB" w:rsidRPr="00676D22">
          <w:rPr>
            <w:rFonts w:ascii="Times New Roman" w:hAnsi="Times New Roman"/>
            <w:color w:val="000000" w:themeColor="text1"/>
            <w:sz w:val="20"/>
            <w:szCs w:val="20"/>
            <w:lang w:val="en-US"/>
          </w:rPr>
          <w:t>Fornari</w:t>
        </w:r>
      </w:hyperlink>
      <w:r w:rsidR="00463EFB" w:rsidRPr="00676D22">
        <w:rPr>
          <w:rFonts w:ascii="Times New Roman" w:hAnsi="Times New Roman"/>
          <w:color w:val="000000" w:themeColor="text1"/>
          <w:sz w:val="20"/>
          <w:szCs w:val="20"/>
          <w:lang w:val="en-US"/>
        </w:rPr>
        <w:t xml:space="preserve">, C.I., </w:t>
      </w:r>
      <w:hyperlink r:id="rId83" w:history="1">
        <w:r w:rsidR="00463EFB" w:rsidRPr="00676D22">
          <w:rPr>
            <w:rFonts w:ascii="Times New Roman" w:hAnsi="Times New Roman"/>
            <w:color w:val="000000" w:themeColor="text1"/>
            <w:sz w:val="20"/>
            <w:szCs w:val="20"/>
            <w:lang w:val="en-US"/>
          </w:rPr>
          <w:t>Rappl</w:t>
        </w:r>
      </w:hyperlink>
      <w:r w:rsidR="00463EFB" w:rsidRPr="00676D22">
        <w:rPr>
          <w:rFonts w:ascii="Times New Roman" w:hAnsi="Times New Roman"/>
          <w:color w:val="000000" w:themeColor="text1"/>
          <w:sz w:val="20"/>
          <w:szCs w:val="20"/>
          <w:lang w:val="en-US"/>
        </w:rPr>
        <w:t xml:space="preserve">, P.H.O., </w:t>
      </w:r>
      <w:hyperlink r:id="rId84" w:history="1">
        <w:r w:rsidR="00463EFB" w:rsidRPr="00676D22">
          <w:rPr>
            <w:rFonts w:ascii="Times New Roman" w:hAnsi="Times New Roman"/>
            <w:color w:val="000000" w:themeColor="text1"/>
            <w:sz w:val="20"/>
            <w:szCs w:val="20"/>
            <w:lang w:val="en-US"/>
          </w:rPr>
          <w:t>Abramof</w:t>
        </w:r>
      </w:hyperlink>
      <w:r w:rsidR="00463EFB" w:rsidRPr="00676D22">
        <w:rPr>
          <w:rFonts w:ascii="Times New Roman" w:hAnsi="Times New Roman"/>
          <w:color w:val="000000" w:themeColor="text1"/>
          <w:sz w:val="20"/>
          <w:szCs w:val="20"/>
          <w:lang w:val="en-US"/>
        </w:rPr>
        <w:t xml:space="preserve">, E., </w:t>
      </w:r>
      <w:hyperlink r:id="rId85" w:history="1">
        <w:r w:rsidR="00463EFB" w:rsidRPr="00676D22">
          <w:rPr>
            <w:rFonts w:ascii="Times New Roman" w:hAnsi="Times New Roman"/>
            <w:color w:val="000000" w:themeColor="text1"/>
            <w:sz w:val="20"/>
            <w:szCs w:val="20"/>
            <w:lang w:val="en-US"/>
          </w:rPr>
          <w:t>Soares</w:t>
        </w:r>
      </w:hyperlink>
      <w:r w:rsidR="00463EFB" w:rsidRPr="00676D22">
        <w:rPr>
          <w:rFonts w:ascii="Times New Roman" w:hAnsi="Times New Roman"/>
          <w:color w:val="000000" w:themeColor="text1"/>
          <w:sz w:val="20"/>
          <w:szCs w:val="20"/>
          <w:lang w:val="en-US"/>
        </w:rPr>
        <w:t xml:space="preserve">, D.A.W., </w:t>
      </w:r>
      <w:hyperlink r:id="rId86" w:history="1">
        <w:r w:rsidR="00463EFB" w:rsidRPr="00676D22">
          <w:rPr>
            <w:rFonts w:ascii="Times New Roman" w:hAnsi="Times New Roman"/>
            <w:color w:val="000000" w:themeColor="text1"/>
            <w:sz w:val="20"/>
            <w:szCs w:val="20"/>
            <w:lang w:val="en-US"/>
          </w:rPr>
          <w:t>Peres</w:t>
        </w:r>
      </w:hyperlink>
      <w:r w:rsidR="00463EFB" w:rsidRPr="00676D22">
        <w:rPr>
          <w:rFonts w:ascii="Times New Roman" w:hAnsi="Times New Roman"/>
          <w:color w:val="000000" w:themeColor="text1"/>
          <w:sz w:val="20"/>
          <w:szCs w:val="20"/>
          <w:lang w:val="en-US"/>
        </w:rPr>
        <w:t xml:space="preserve">, M.L. (2020). </w:t>
      </w:r>
      <w:proofErr w:type="spellStart"/>
      <w:r w:rsidR="00463EFB" w:rsidRPr="00676D22">
        <w:rPr>
          <w:rFonts w:ascii="Times New Roman" w:hAnsi="Times New Roman"/>
          <w:color w:val="000000" w:themeColor="text1"/>
          <w:sz w:val="20"/>
          <w:szCs w:val="20"/>
          <w:lang w:val="en-US"/>
        </w:rPr>
        <w:t>Shubnikov</w:t>
      </w:r>
      <w:proofErr w:type="spellEnd"/>
      <w:r w:rsidR="00463EFB" w:rsidRPr="00676D22">
        <w:rPr>
          <w:rFonts w:ascii="Times New Roman" w:hAnsi="Times New Roman"/>
          <w:color w:val="000000" w:themeColor="text1"/>
          <w:sz w:val="20"/>
          <w:szCs w:val="20"/>
          <w:lang w:val="en-US"/>
        </w:rPr>
        <w:t xml:space="preserve">–de Haas oscillations and </w:t>
      </w:r>
      <w:proofErr w:type="spellStart"/>
      <w:r w:rsidR="00463EFB" w:rsidRPr="00676D22">
        <w:rPr>
          <w:rFonts w:ascii="Times New Roman" w:hAnsi="Times New Roman"/>
          <w:color w:val="000000" w:themeColor="text1"/>
          <w:sz w:val="20"/>
          <w:szCs w:val="20"/>
          <w:lang w:val="en-US"/>
        </w:rPr>
        <w:t>Rashba</w:t>
      </w:r>
      <w:proofErr w:type="spellEnd"/>
      <w:r w:rsidR="00463EFB" w:rsidRPr="00676D22">
        <w:rPr>
          <w:rFonts w:ascii="Times New Roman" w:hAnsi="Times New Roman"/>
          <w:color w:val="000000" w:themeColor="text1"/>
          <w:sz w:val="20"/>
          <w:szCs w:val="20"/>
          <w:lang w:val="en-US"/>
        </w:rPr>
        <w:t xml:space="preserve"> splitting in Bi</w:t>
      </w:r>
      <w:r w:rsidR="00463EFB" w:rsidRPr="00676D22">
        <w:rPr>
          <w:rFonts w:ascii="Times New Roman" w:hAnsi="Times New Roman"/>
          <w:color w:val="000000" w:themeColor="text1"/>
          <w:sz w:val="20"/>
          <w:szCs w:val="20"/>
          <w:vertAlign w:val="subscript"/>
          <w:lang w:val="en-US"/>
        </w:rPr>
        <w:t>2</w:t>
      </w:r>
      <w:r w:rsidR="00463EFB" w:rsidRPr="00676D22">
        <w:rPr>
          <w:rFonts w:ascii="Times New Roman" w:hAnsi="Times New Roman"/>
          <w:color w:val="000000" w:themeColor="text1"/>
          <w:sz w:val="20"/>
          <w:szCs w:val="20"/>
          <w:lang w:val="en-US"/>
        </w:rPr>
        <w:t>Te</w:t>
      </w:r>
      <w:r w:rsidR="00463EFB" w:rsidRPr="00676D22">
        <w:rPr>
          <w:rFonts w:ascii="Times New Roman" w:hAnsi="Times New Roman"/>
          <w:color w:val="000000" w:themeColor="text1"/>
          <w:sz w:val="20"/>
          <w:szCs w:val="20"/>
          <w:vertAlign w:val="subscript"/>
          <w:lang w:val="en-US"/>
        </w:rPr>
        <w:t>3</w:t>
      </w:r>
      <w:r w:rsidR="00463EFB" w:rsidRPr="00676D22">
        <w:rPr>
          <w:rFonts w:ascii="Times New Roman" w:hAnsi="Times New Roman"/>
          <w:color w:val="000000" w:themeColor="text1"/>
          <w:sz w:val="20"/>
          <w:szCs w:val="20"/>
          <w:lang w:val="en-US"/>
        </w:rPr>
        <w:t xml:space="preserve"> epitaxial film. </w:t>
      </w:r>
      <w:r w:rsidR="00463EFB" w:rsidRPr="00676D22">
        <w:rPr>
          <w:rFonts w:ascii="Times New Roman" w:hAnsi="Times New Roman"/>
          <w:i/>
          <w:iCs/>
          <w:color w:val="000000" w:themeColor="text1"/>
          <w:sz w:val="20"/>
          <w:szCs w:val="20"/>
          <w:lang w:val="en-US"/>
        </w:rPr>
        <w:t>Applied Physics Letters</w:t>
      </w:r>
      <w:r w:rsidR="00463EFB" w:rsidRPr="00676D22">
        <w:rPr>
          <w:rFonts w:ascii="Times New Roman" w:hAnsi="Times New Roman"/>
          <w:color w:val="000000" w:themeColor="text1"/>
          <w:sz w:val="20"/>
          <w:szCs w:val="20"/>
          <w:lang w:val="en-US"/>
        </w:rPr>
        <w:t xml:space="preserve">, </w:t>
      </w:r>
      <w:r w:rsidR="00463EFB" w:rsidRPr="00676D22">
        <w:rPr>
          <w:rFonts w:ascii="Times New Roman" w:hAnsi="Times New Roman"/>
          <w:i/>
          <w:iCs/>
          <w:color w:val="000000" w:themeColor="text1"/>
          <w:sz w:val="20"/>
          <w:szCs w:val="20"/>
          <w:lang w:val="en-US"/>
        </w:rPr>
        <w:t>117(10)</w:t>
      </w:r>
      <w:r w:rsidR="00463EFB" w:rsidRPr="00676D22">
        <w:rPr>
          <w:rFonts w:ascii="Times New Roman" w:hAnsi="Times New Roman"/>
          <w:color w:val="000000" w:themeColor="text1"/>
          <w:sz w:val="20"/>
          <w:szCs w:val="20"/>
          <w:lang w:val="en-US"/>
        </w:rPr>
        <w:t xml:space="preserve">, 102108. </w:t>
      </w:r>
      <w:hyperlink r:id="rId87" w:history="1">
        <w:r w:rsidR="00463EFB" w:rsidRPr="00676D22">
          <w:rPr>
            <w:rStyle w:val="ab"/>
            <w:rFonts w:ascii="Times New Roman" w:hAnsi="Times New Roman"/>
            <w:color w:val="000000" w:themeColor="text1"/>
            <w:sz w:val="20"/>
            <w:szCs w:val="20"/>
            <w:u w:val="none"/>
            <w:lang w:val="en-US"/>
          </w:rPr>
          <w:t>https://doi.org/10.1063/5.0019081</w:t>
        </w:r>
      </w:hyperlink>
    </w:p>
    <w:p w14:paraId="61CBE2D8" w14:textId="77777777" w:rsidR="00F94FCD" w:rsidRPr="00676D22" w:rsidRDefault="00463EFB" w:rsidP="004F3C62">
      <w:pPr>
        <w:pStyle w:val="a7"/>
        <w:numPr>
          <w:ilvl w:val="0"/>
          <w:numId w:val="9"/>
        </w:numPr>
        <w:spacing w:after="0" w:line="240" w:lineRule="auto"/>
        <w:ind w:left="426" w:hanging="426"/>
        <w:jc w:val="both"/>
        <w:rPr>
          <w:rStyle w:val="ab"/>
          <w:rFonts w:ascii="Times New Roman" w:hAnsi="Times New Roman"/>
          <w:color w:val="000000" w:themeColor="text1"/>
          <w:sz w:val="20"/>
          <w:szCs w:val="20"/>
          <w:u w:val="none"/>
          <w:lang w:val="en-US"/>
        </w:rPr>
      </w:pPr>
      <w:r w:rsidRPr="00676D22">
        <w:rPr>
          <w:rFonts w:ascii="Times New Roman" w:hAnsi="Times New Roman"/>
          <w:color w:val="000000" w:themeColor="text1"/>
          <w:sz w:val="20"/>
          <w:szCs w:val="20"/>
          <w:lang w:val="en-US"/>
        </w:rPr>
        <w:t xml:space="preserve">Herrero, C.P., Ramírez, R. (2022). Quantum effects in two-dimensional silicon carbide. </w:t>
      </w:r>
      <w:hyperlink r:id="rId88" w:tooltip="Go to Journal of Physics and Chemistry of Solids on ScienceDirect" w:history="1">
        <w:r w:rsidRPr="00676D22">
          <w:rPr>
            <w:rFonts w:ascii="Times New Roman" w:hAnsi="Times New Roman"/>
            <w:i/>
            <w:iCs/>
            <w:color w:val="000000" w:themeColor="text1"/>
            <w:sz w:val="20"/>
            <w:szCs w:val="20"/>
            <w:lang w:val="en-US"/>
          </w:rPr>
          <w:t>Journal of Physics and Chemistry of Solids</w:t>
        </w:r>
      </w:hyperlink>
      <w:r w:rsidRPr="00676D22">
        <w:rPr>
          <w:rFonts w:ascii="Times New Roman" w:hAnsi="Times New Roman"/>
          <w:color w:val="000000" w:themeColor="text1"/>
          <w:sz w:val="20"/>
          <w:szCs w:val="20"/>
          <w:lang w:val="en-US"/>
        </w:rPr>
        <w:t xml:space="preserve">, </w:t>
      </w:r>
      <w:r w:rsidRPr="00676D22">
        <w:rPr>
          <w:rFonts w:ascii="Times New Roman" w:hAnsi="Times New Roman"/>
          <w:i/>
          <w:iCs/>
          <w:color w:val="000000" w:themeColor="text1"/>
          <w:sz w:val="20"/>
          <w:szCs w:val="20"/>
          <w:lang w:val="en-US"/>
        </w:rPr>
        <w:t>171</w:t>
      </w:r>
      <w:r w:rsidRPr="00676D22">
        <w:rPr>
          <w:rFonts w:ascii="Times New Roman" w:hAnsi="Times New Roman"/>
          <w:color w:val="000000" w:themeColor="text1"/>
          <w:sz w:val="20"/>
          <w:szCs w:val="20"/>
          <w:lang w:val="en-US"/>
        </w:rPr>
        <w:t>, 110980.</w:t>
      </w:r>
      <w:r w:rsidRPr="00676D22">
        <w:rPr>
          <w:rFonts w:ascii="Times New Roman" w:hAnsi="Times New Roman"/>
          <w:color w:val="000000" w:themeColor="text1"/>
          <w:sz w:val="20"/>
          <w:szCs w:val="20"/>
          <w:lang w:val="uz-Cyrl-UZ"/>
        </w:rPr>
        <w:t xml:space="preserve"> </w:t>
      </w:r>
      <w:hyperlink r:id="rId89" w:history="1">
        <w:r w:rsidRPr="00676D22">
          <w:rPr>
            <w:rStyle w:val="ab"/>
            <w:rFonts w:ascii="Times New Roman" w:hAnsi="Times New Roman"/>
            <w:color w:val="000000" w:themeColor="text1"/>
            <w:sz w:val="20"/>
            <w:szCs w:val="20"/>
            <w:u w:val="none"/>
            <w:lang w:val="en-US"/>
          </w:rPr>
          <w:t>https://doi.org/10.1016/j.jpcs.2022.110980</w:t>
        </w:r>
      </w:hyperlink>
    </w:p>
    <w:p w14:paraId="0082EDB0" w14:textId="77777777" w:rsidR="00F94FCD" w:rsidRPr="00676D22" w:rsidRDefault="00463EFB" w:rsidP="004F3C62">
      <w:pPr>
        <w:pStyle w:val="a7"/>
        <w:numPr>
          <w:ilvl w:val="0"/>
          <w:numId w:val="9"/>
        </w:numPr>
        <w:spacing w:after="0" w:line="240" w:lineRule="auto"/>
        <w:ind w:left="426" w:hanging="426"/>
        <w:jc w:val="both"/>
        <w:rPr>
          <w:rFonts w:ascii="Times New Roman" w:hAnsi="Times New Roman"/>
          <w:color w:val="000000" w:themeColor="text1"/>
          <w:sz w:val="20"/>
          <w:szCs w:val="20"/>
          <w:lang w:val="en-US"/>
        </w:rPr>
      </w:pPr>
      <w:r w:rsidRPr="00676D22">
        <w:rPr>
          <w:rFonts w:ascii="Times New Roman" w:hAnsi="Times New Roman"/>
          <w:color w:val="000000" w:themeColor="text1"/>
          <w:sz w:val="20"/>
          <w:szCs w:val="20"/>
          <w:lang w:val="en-US"/>
        </w:rPr>
        <w:t xml:space="preserve">Dey, R., </w:t>
      </w:r>
      <w:proofErr w:type="spellStart"/>
      <w:r w:rsidRPr="00676D22">
        <w:rPr>
          <w:rFonts w:ascii="Times New Roman" w:hAnsi="Times New Roman"/>
          <w:color w:val="000000" w:themeColor="text1"/>
          <w:sz w:val="20"/>
          <w:szCs w:val="20"/>
          <w:lang w:val="en-US"/>
        </w:rPr>
        <w:t>Pramanik</w:t>
      </w:r>
      <w:proofErr w:type="spellEnd"/>
      <w:r w:rsidRPr="00676D22">
        <w:rPr>
          <w:rFonts w:ascii="Times New Roman" w:hAnsi="Times New Roman"/>
          <w:color w:val="000000" w:themeColor="text1"/>
          <w:sz w:val="20"/>
          <w:szCs w:val="20"/>
          <w:lang w:val="en-US"/>
        </w:rPr>
        <w:t xml:space="preserve">, T., Roy, A., Rai, A., </w:t>
      </w:r>
      <w:proofErr w:type="spellStart"/>
      <w:r w:rsidRPr="00676D22">
        <w:rPr>
          <w:rFonts w:ascii="Times New Roman" w:hAnsi="Times New Roman"/>
          <w:color w:val="000000" w:themeColor="text1"/>
          <w:sz w:val="20"/>
          <w:szCs w:val="20"/>
          <w:lang w:val="en-US"/>
        </w:rPr>
        <w:t>Guchhait</w:t>
      </w:r>
      <w:proofErr w:type="spellEnd"/>
      <w:r w:rsidRPr="00676D22">
        <w:rPr>
          <w:rFonts w:ascii="Times New Roman" w:hAnsi="Times New Roman"/>
          <w:color w:val="000000" w:themeColor="text1"/>
          <w:sz w:val="20"/>
          <w:szCs w:val="20"/>
          <w:lang w:val="en-US"/>
        </w:rPr>
        <w:t xml:space="preserve">, S., Sonde, S., </w:t>
      </w:r>
      <w:proofErr w:type="spellStart"/>
      <w:r w:rsidRPr="00676D22">
        <w:rPr>
          <w:rFonts w:ascii="Times New Roman" w:hAnsi="Times New Roman"/>
          <w:color w:val="000000" w:themeColor="text1"/>
          <w:sz w:val="20"/>
          <w:szCs w:val="20"/>
          <w:lang w:val="en-US"/>
        </w:rPr>
        <w:t>Movva</w:t>
      </w:r>
      <w:proofErr w:type="spellEnd"/>
      <w:r w:rsidRPr="00676D22">
        <w:rPr>
          <w:rFonts w:ascii="Times New Roman" w:hAnsi="Times New Roman"/>
          <w:color w:val="000000" w:themeColor="text1"/>
          <w:sz w:val="20"/>
          <w:szCs w:val="20"/>
          <w:lang w:val="en-US"/>
        </w:rPr>
        <w:t>, H.C.P., Colombo, L., Register, L.F., Banerjee, S.K. (2014). Strong spin-orbit coupling and Zeeman spin splitting in angle dependent magnetoresistance of Bi</w:t>
      </w:r>
      <w:r w:rsidRPr="00676D22">
        <w:rPr>
          <w:rFonts w:ascii="Times New Roman" w:hAnsi="Times New Roman"/>
          <w:color w:val="000000" w:themeColor="text1"/>
          <w:sz w:val="20"/>
          <w:szCs w:val="20"/>
          <w:vertAlign w:val="subscript"/>
          <w:lang w:val="en-US"/>
        </w:rPr>
        <w:t>2</w:t>
      </w:r>
      <w:r w:rsidRPr="00676D22">
        <w:rPr>
          <w:rFonts w:ascii="Times New Roman" w:hAnsi="Times New Roman"/>
          <w:color w:val="000000" w:themeColor="text1"/>
          <w:sz w:val="20"/>
          <w:szCs w:val="20"/>
          <w:lang w:val="en-US"/>
        </w:rPr>
        <w:t>Te</w:t>
      </w:r>
      <w:r w:rsidRPr="00676D22">
        <w:rPr>
          <w:rFonts w:ascii="Times New Roman" w:hAnsi="Times New Roman"/>
          <w:color w:val="000000" w:themeColor="text1"/>
          <w:sz w:val="20"/>
          <w:szCs w:val="20"/>
          <w:vertAlign w:val="subscript"/>
          <w:lang w:val="en-US"/>
        </w:rPr>
        <w:t>3</w:t>
      </w:r>
      <w:r w:rsidRPr="00676D22">
        <w:rPr>
          <w:rFonts w:ascii="Times New Roman" w:hAnsi="Times New Roman"/>
          <w:color w:val="000000" w:themeColor="text1"/>
          <w:sz w:val="20"/>
          <w:szCs w:val="20"/>
          <w:lang w:val="en-US"/>
        </w:rPr>
        <w:t xml:space="preserve">. </w:t>
      </w:r>
      <w:r w:rsidRPr="00676D22">
        <w:rPr>
          <w:rFonts w:ascii="Times New Roman" w:hAnsi="Times New Roman"/>
          <w:i/>
          <w:iCs/>
          <w:color w:val="000000" w:themeColor="text1"/>
          <w:sz w:val="20"/>
          <w:szCs w:val="20"/>
          <w:lang w:val="en-US"/>
        </w:rPr>
        <w:t>Applied Physics Letters</w:t>
      </w:r>
      <w:r w:rsidRPr="00676D22">
        <w:rPr>
          <w:rFonts w:ascii="Times New Roman" w:hAnsi="Times New Roman"/>
          <w:color w:val="000000" w:themeColor="text1"/>
          <w:sz w:val="20"/>
          <w:szCs w:val="20"/>
          <w:lang w:val="en-US"/>
        </w:rPr>
        <w:t xml:space="preserve">, </w:t>
      </w:r>
      <w:r w:rsidRPr="00676D22">
        <w:rPr>
          <w:rFonts w:ascii="Times New Roman" w:hAnsi="Times New Roman"/>
          <w:i/>
          <w:iCs/>
          <w:color w:val="000000" w:themeColor="text1"/>
          <w:sz w:val="20"/>
          <w:szCs w:val="20"/>
          <w:lang w:val="en-US"/>
        </w:rPr>
        <w:t>104(22)</w:t>
      </w:r>
      <w:r w:rsidRPr="00676D22">
        <w:rPr>
          <w:rFonts w:ascii="Times New Roman" w:hAnsi="Times New Roman"/>
          <w:color w:val="000000" w:themeColor="text1"/>
          <w:sz w:val="20"/>
          <w:szCs w:val="20"/>
          <w:lang w:val="en-US"/>
        </w:rPr>
        <w:t xml:space="preserve">, 223111. </w:t>
      </w:r>
      <w:hyperlink r:id="rId90" w:history="1">
        <w:r w:rsidRPr="00676D22">
          <w:rPr>
            <w:rStyle w:val="ab"/>
            <w:rFonts w:ascii="Times New Roman" w:hAnsi="Times New Roman"/>
            <w:color w:val="000000" w:themeColor="text1"/>
            <w:sz w:val="20"/>
            <w:szCs w:val="20"/>
            <w:u w:val="none"/>
            <w:lang w:val="en-US"/>
          </w:rPr>
          <w:t>https://doi.org/10.1063/1.4881721</w:t>
        </w:r>
      </w:hyperlink>
    </w:p>
    <w:p w14:paraId="69E6A72E" w14:textId="77777777" w:rsidR="00F94FCD" w:rsidRPr="00676D22" w:rsidRDefault="00463EFB" w:rsidP="004F3C62">
      <w:pPr>
        <w:pStyle w:val="a7"/>
        <w:numPr>
          <w:ilvl w:val="0"/>
          <w:numId w:val="9"/>
        </w:numPr>
        <w:spacing w:after="0" w:line="240" w:lineRule="auto"/>
        <w:ind w:left="426" w:hanging="426"/>
        <w:jc w:val="both"/>
        <w:rPr>
          <w:rFonts w:ascii="Times New Roman" w:hAnsi="Times New Roman"/>
          <w:color w:val="000000" w:themeColor="text1"/>
          <w:sz w:val="20"/>
          <w:szCs w:val="20"/>
          <w:lang w:val="en-US"/>
        </w:rPr>
      </w:pPr>
      <w:proofErr w:type="spellStart"/>
      <w:r w:rsidRPr="00676D22">
        <w:rPr>
          <w:rFonts w:ascii="Times New Roman" w:hAnsi="Times New Roman"/>
          <w:color w:val="000000" w:themeColor="text1"/>
          <w:sz w:val="20"/>
          <w:szCs w:val="20"/>
          <w:lang w:val="en-US"/>
        </w:rPr>
        <w:t>Nichele</w:t>
      </w:r>
      <w:proofErr w:type="spellEnd"/>
      <w:r w:rsidRPr="00676D22">
        <w:rPr>
          <w:rFonts w:ascii="Times New Roman" w:hAnsi="Times New Roman"/>
          <w:color w:val="000000" w:themeColor="text1"/>
          <w:sz w:val="20"/>
          <w:szCs w:val="20"/>
          <w:lang w:val="en-US"/>
        </w:rPr>
        <w:t xml:space="preserve">, F., </w:t>
      </w:r>
      <w:proofErr w:type="spellStart"/>
      <w:r w:rsidRPr="00676D22">
        <w:rPr>
          <w:rFonts w:ascii="Times New Roman" w:hAnsi="Times New Roman"/>
          <w:color w:val="000000" w:themeColor="text1"/>
          <w:sz w:val="20"/>
          <w:szCs w:val="20"/>
          <w:lang w:val="en-US"/>
        </w:rPr>
        <w:t>Kjaergaad</w:t>
      </w:r>
      <w:proofErr w:type="spellEnd"/>
      <w:r w:rsidRPr="00676D22">
        <w:rPr>
          <w:rFonts w:ascii="Times New Roman" w:hAnsi="Times New Roman"/>
          <w:color w:val="000000" w:themeColor="text1"/>
          <w:sz w:val="20"/>
          <w:szCs w:val="20"/>
          <w:lang w:val="en-US"/>
        </w:rPr>
        <w:t xml:space="preserve">, M., </w:t>
      </w:r>
      <w:proofErr w:type="spellStart"/>
      <w:r w:rsidRPr="00676D22">
        <w:rPr>
          <w:rFonts w:ascii="Times New Roman" w:hAnsi="Times New Roman"/>
          <w:color w:val="000000" w:themeColor="text1"/>
          <w:sz w:val="20"/>
          <w:szCs w:val="20"/>
          <w:lang w:val="en-US"/>
        </w:rPr>
        <w:t>Suominen</w:t>
      </w:r>
      <w:proofErr w:type="spellEnd"/>
      <w:r w:rsidRPr="00676D22">
        <w:rPr>
          <w:rFonts w:ascii="Times New Roman" w:hAnsi="Times New Roman"/>
          <w:color w:val="000000" w:themeColor="text1"/>
          <w:sz w:val="20"/>
          <w:szCs w:val="20"/>
          <w:lang w:val="en-US"/>
        </w:rPr>
        <w:t xml:space="preserve">, H.J., </w:t>
      </w:r>
      <w:proofErr w:type="spellStart"/>
      <w:r w:rsidRPr="00676D22">
        <w:rPr>
          <w:rFonts w:ascii="Times New Roman" w:hAnsi="Times New Roman"/>
          <w:color w:val="000000" w:themeColor="text1"/>
          <w:sz w:val="20"/>
          <w:szCs w:val="20"/>
          <w:lang w:val="en-US"/>
        </w:rPr>
        <w:t>Skolasinski</w:t>
      </w:r>
      <w:proofErr w:type="spellEnd"/>
      <w:r w:rsidRPr="00676D22">
        <w:rPr>
          <w:rFonts w:ascii="Times New Roman" w:hAnsi="Times New Roman"/>
          <w:color w:val="000000" w:themeColor="text1"/>
          <w:sz w:val="20"/>
          <w:szCs w:val="20"/>
          <w:lang w:val="en-US"/>
        </w:rPr>
        <w:t xml:space="preserve">, R., </w:t>
      </w:r>
      <w:proofErr w:type="spellStart"/>
      <w:r w:rsidRPr="00676D22">
        <w:rPr>
          <w:rFonts w:ascii="Times New Roman" w:hAnsi="Times New Roman"/>
          <w:color w:val="000000" w:themeColor="text1"/>
          <w:sz w:val="20"/>
          <w:szCs w:val="20"/>
          <w:lang w:val="en-US"/>
        </w:rPr>
        <w:t>Wimmer</w:t>
      </w:r>
      <w:proofErr w:type="spellEnd"/>
      <w:r w:rsidRPr="00676D22">
        <w:rPr>
          <w:rFonts w:ascii="Times New Roman" w:hAnsi="Times New Roman"/>
          <w:color w:val="000000" w:themeColor="text1"/>
          <w:sz w:val="20"/>
          <w:szCs w:val="20"/>
          <w:lang w:val="en-US"/>
        </w:rPr>
        <w:t xml:space="preserve">, M., Nguyen, B.-M., Kiselev, A.A., Yei, W., Sokolich, M., </w:t>
      </w:r>
      <w:proofErr w:type="spellStart"/>
      <w:r w:rsidRPr="00676D22">
        <w:rPr>
          <w:rFonts w:ascii="Times New Roman" w:hAnsi="Times New Roman"/>
          <w:color w:val="000000" w:themeColor="text1"/>
          <w:sz w:val="20"/>
          <w:szCs w:val="20"/>
          <w:lang w:val="en-US"/>
        </w:rPr>
        <w:t>Manfra</w:t>
      </w:r>
      <w:proofErr w:type="spellEnd"/>
      <w:r w:rsidRPr="00676D22">
        <w:rPr>
          <w:rFonts w:ascii="Times New Roman" w:hAnsi="Times New Roman"/>
          <w:color w:val="000000" w:themeColor="text1"/>
          <w:sz w:val="20"/>
          <w:szCs w:val="20"/>
          <w:lang w:val="en-US"/>
        </w:rPr>
        <w:t xml:space="preserve">, M.J. (2017). Giant </w:t>
      </w:r>
      <w:proofErr w:type="spellStart"/>
      <w:r w:rsidRPr="00676D22">
        <w:rPr>
          <w:rFonts w:ascii="Times New Roman" w:hAnsi="Times New Roman"/>
          <w:color w:val="000000" w:themeColor="text1"/>
          <w:sz w:val="20"/>
          <w:szCs w:val="20"/>
          <w:lang w:val="en-US"/>
        </w:rPr>
        <w:t>spinorbit</w:t>
      </w:r>
      <w:proofErr w:type="spellEnd"/>
      <w:r w:rsidRPr="00676D22">
        <w:rPr>
          <w:rFonts w:ascii="Times New Roman" w:hAnsi="Times New Roman"/>
          <w:color w:val="000000" w:themeColor="text1"/>
          <w:sz w:val="20"/>
          <w:szCs w:val="20"/>
          <w:lang w:val="en-US"/>
        </w:rPr>
        <w:t xml:space="preserve"> splitting in inverted </w:t>
      </w:r>
      <w:proofErr w:type="spellStart"/>
      <w:r w:rsidRPr="00676D22">
        <w:rPr>
          <w:rFonts w:ascii="Times New Roman" w:hAnsi="Times New Roman"/>
          <w:color w:val="000000" w:themeColor="text1"/>
          <w:sz w:val="20"/>
          <w:szCs w:val="20"/>
          <w:lang w:val="en-US"/>
        </w:rPr>
        <w:t>InAs</w:t>
      </w:r>
      <w:proofErr w:type="spellEnd"/>
      <w:r w:rsidRPr="00676D22">
        <w:rPr>
          <w:rFonts w:ascii="Times New Roman" w:hAnsi="Times New Roman"/>
          <w:color w:val="000000" w:themeColor="text1"/>
          <w:sz w:val="20"/>
          <w:szCs w:val="20"/>
          <w:lang w:val="en-US"/>
        </w:rPr>
        <w:t>/</w:t>
      </w:r>
      <w:proofErr w:type="spellStart"/>
      <w:r w:rsidRPr="00676D22">
        <w:rPr>
          <w:rFonts w:ascii="Times New Roman" w:hAnsi="Times New Roman"/>
          <w:color w:val="000000" w:themeColor="text1"/>
          <w:sz w:val="20"/>
          <w:szCs w:val="20"/>
          <w:lang w:val="en-US"/>
        </w:rPr>
        <w:t>GaSb</w:t>
      </w:r>
      <w:proofErr w:type="spellEnd"/>
      <w:r w:rsidRPr="00676D22">
        <w:rPr>
          <w:rFonts w:ascii="Times New Roman" w:hAnsi="Times New Roman"/>
          <w:color w:val="000000" w:themeColor="text1"/>
          <w:sz w:val="20"/>
          <w:szCs w:val="20"/>
          <w:lang w:val="en-US"/>
        </w:rPr>
        <w:t xml:space="preserve"> double quantum wells. </w:t>
      </w:r>
      <w:r w:rsidRPr="00676D22">
        <w:rPr>
          <w:rFonts w:ascii="Times New Roman" w:hAnsi="Times New Roman"/>
          <w:i/>
          <w:iCs/>
          <w:color w:val="000000" w:themeColor="text1"/>
          <w:sz w:val="20"/>
          <w:szCs w:val="20"/>
          <w:lang w:val="en-US"/>
        </w:rPr>
        <w:t>Physical Review Letters</w:t>
      </w:r>
      <w:r w:rsidRPr="00676D22">
        <w:rPr>
          <w:rFonts w:ascii="Times New Roman" w:hAnsi="Times New Roman"/>
          <w:color w:val="000000" w:themeColor="text1"/>
          <w:sz w:val="20"/>
          <w:szCs w:val="20"/>
          <w:lang w:val="en-US"/>
        </w:rPr>
        <w:t xml:space="preserve">, </w:t>
      </w:r>
      <w:r w:rsidRPr="00676D22">
        <w:rPr>
          <w:rFonts w:ascii="Times New Roman" w:hAnsi="Times New Roman"/>
          <w:i/>
          <w:iCs/>
          <w:color w:val="000000" w:themeColor="text1"/>
          <w:sz w:val="20"/>
          <w:szCs w:val="20"/>
          <w:lang w:val="en-US"/>
        </w:rPr>
        <w:t>118(1)</w:t>
      </w:r>
      <w:r w:rsidRPr="00676D22">
        <w:rPr>
          <w:rFonts w:ascii="Times New Roman" w:hAnsi="Times New Roman"/>
          <w:color w:val="000000" w:themeColor="text1"/>
          <w:sz w:val="20"/>
          <w:szCs w:val="20"/>
          <w:lang w:val="en-US"/>
        </w:rPr>
        <w:t xml:space="preserve">, 016801. </w:t>
      </w:r>
      <w:hyperlink r:id="rId91" w:history="1">
        <w:r w:rsidR="00F94FCD" w:rsidRPr="00676D22">
          <w:rPr>
            <w:rStyle w:val="ab"/>
            <w:rFonts w:ascii="Times New Roman" w:hAnsi="Times New Roman"/>
            <w:color w:val="000000" w:themeColor="text1"/>
            <w:sz w:val="20"/>
            <w:szCs w:val="20"/>
            <w:u w:val="none"/>
            <w:lang w:val="en-US"/>
          </w:rPr>
          <w:t>https://doi.org/10.1103/PhysRevLett.118.016801</w:t>
        </w:r>
      </w:hyperlink>
    </w:p>
    <w:p w14:paraId="77968E43" w14:textId="60847E12" w:rsidR="00F94FCD" w:rsidRPr="00676D22" w:rsidRDefault="00463EFB" w:rsidP="000730EA">
      <w:pPr>
        <w:pStyle w:val="a7"/>
        <w:numPr>
          <w:ilvl w:val="0"/>
          <w:numId w:val="9"/>
        </w:numPr>
        <w:spacing w:after="0" w:line="240" w:lineRule="auto"/>
        <w:ind w:left="426" w:hanging="426"/>
        <w:jc w:val="both"/>
        <w:rPr>
          <w:rFonts w:ascii="Times New Roman" w:hAnsi="Times New Roman"/>
          <w:color w:val="000000" w:themeColor="text1"/>
          <w:sz w:val="20"/>
          <w:szCs w:val="20"/>
          <w:lang w:val="en-US"/>
        </w:rPr>
      </w:pPr>
      <w:proofErr w:type="spellStart"/>
      <w:r w:rsidRPr="00676D22">
        <w:rPr>
          <w:rFonts w:ascii="Times New Roman" w:hAnsi="Times New Roman"/>
          <w:color w:val="000000" w:themeColor="text1"/>
          <w:sz w:val="20"/>
          <w:szCs w:val="20"/>
          <w:lang w:val="en-US"/>
        </w:rPr>
        <w:t>Xiong</w:t>
      </w:r>
      <w:proofErr w:type="spellEnd"/>
      <w:r w:rsidRPr="00676D22">
        <w:rPr>
          <w:rFonts w:ascii="Times New Roman" w:hAnsi="Times New Roman"/>
          <w:color w:val="000000" w:themeColor="text1"/>
          <w:sz w:val="20"/>
          <w:szCs w:val="20"/>
          <w:lang w:val="en-US"/>
        </w:rPr>
        <w:t xml:space="preserve">, J., Luo, Y., Khoo, Y., Jia, S., Cava, R.J., Ong, N.P. (2012). High-field </w:t>
      </w:r>
      <w:proofErr w:type="spellStart"/>
      <w:r w:rsidRPr="00676D22">
        <w:rPr>
          <w:rFonts w:ascii="Times New Roman" w:hAnsi="Times New Roman"/>
          <w:color w:val="000000" w:themeColor="text1"/>
          <w:sz w:val="20"/>
          <w:szCs w:val="20"/>
          <w:lang w:val="en-US"/>
        </w:rPr>
        <w:t>Shubnikov</w:t>
      </w:r>
      <w:proofErr w:type="spellEnd"/>
      <w:r w:rsidRPr="00676D22">
        <w:rPr>
          <w:rFonts w:ascii="Times New Roman" w:hAnsi="Times New Roman"/>
          <w:color w:val="000000" w:themeColor="text1"/>
          <w:sz w:val="20"/>
          <w:szCs w:val="20"/>
          <w:lang w:val="en-US"/>
        </w:rPr>
        <w:t>–de Haas oscillations in the topological insulator Bi</w:t>
      </w:r>
      <w:r w:rsidRPr="00676D22">
        <w:rPr>
          <w:rFonts w:ascii="Times New Roman" w:hAnsi="Times New Roman"/>
          <w:color w:val="000000" w:themeColor="text1"/>
          <w:sz w:val="20"/>
          <w:szCs w:val="20"/>
          <w:vertAlign w:val="subscript"/>
          <w:lang w:val="en-US"/>
        </w:rPr>
        <w:t>2</w:t>
      </w:r>
      <w:r w:rsidRPr="00676D22">
        <w:rPr>
          <w:rFonts w:ascii="Times New Roman" w:hAnsi="Times New Roman"/>
          <w:color w:val="000000" w:themeColor="text1"/>
          <w:sz w:val="20"/>
          <w:szCs w:val="20"/>
          <w:lang w:val="en-US"/>
        </w:rPr>
        <w:t>Te</w:t>
      </w:r>
      <w:r w:rsidRPr="00676D22">
        <w:rPr>
          <w:rFonts w:ascii="Times New Roman" w:hAnsi="Times New Roman"/>
          <w:color w:val="000000" w:themeColor="text1"/>
          <w:sz w:val="20"/>
          <w:szCs w:val="20"/>
          <w:vertAlign w:val="subscript"/>
          <w:lang w:val="en-US"/>
        </w:rPr>
        <w:t>2</w:t>
      </w:r>
      <w:r w:rsidRPr="00676D22">
        <w:rPr>
          <w:rFonts w:ascii="Times New Roman" w:hAnsi="Times New Roman"/>
          <w:color w:val="000000" w:themeColor="text1"/>
          <w:sz w:val="20"/>
          <w:szCs w:val="20"/>
          <w:lang w:val="en-US"/>
        </w:rPr>
        <w:t xml:space="preserve">Se. </w:t>
      </w:r>
      <w:r w:rsidRPr="00676D22">
        <w:rPr>
          <w:rFonts w:ascii="Times New Roman" w:hAnsi="Times New Roman"/>
          <w:i/>
          <w:iCs/>
          <w:color w:val="000000" w:themeColor="text1"/>
          <w:sz w:val="20"/>
          <w:szCs w:val="20"/>
          <w:lang w:val="en-US"/>
        </w:rPr>
        <w:t>Physical Review B., 86(4)</w:t>
      </w:r>
      <w:r w:rsidRPr="00676D22">
        <w:rPr>
          <w:rFonts w:ascii="Times New Roman" w:hAnsi="Times New Roman"/>
          <w:color w:val="000000" w:themeColor="text1"/>
          <w:sz w:val="20"/>
          <w:szCs w:val="20"/>
          <w:lang w:val="en-US"/>
        </w:rPr>
        <w:t xml:space="preserve">, 045314. </w:t>
      </w:r>
      <w:hyperlink r:id="rId92" w:history="1">
        <w:r w:rsidR="00F94FCD" w:rsidRPr="00676D22">
          <w:rPr>
            <w:rStyle w:val="ab"/>
            <w:rFonts w:ascii="Times New Roman" w:hAnsi="Times New Roman"/>
            <w:color w:val="000000" w:themeColor="text1"/>
            <w:sz w:val="20"/>
            <w:szCs w:val="20"/>
            <w:u w:val="none"/>
            <w:lang w:val="en-US"/>
          </w:rPr>
          <w:t>https://doi.org/10.1103/PhysRevB.86.045314</w:t>
        </w:r>
      </w:hyperlink>
    </w:p>
    <w:p w14:paraId="022B0F40" w14:textId="18839270" w:rsidR="00F94FCD" w:rsidRPr="00676D22" w:rsidRDefault="00463EFB" w:rsidP="00BF4BD4">
      <w:pPr>
        <w:pStyle w:val="a7"/>
        <w:numPr>
          <w:ilvl w:val="0"/>
          <w:numId w:val="9"/>
        </w:numPr>
        <w:spacing w:after="0" w:line="240" w:lineRule="auto"/>
        <w:ind w:left="426" w:hanging="426"/>
        <w:jc w:val="both"/>
        <w:rPr>
          <w:rFonts w:ascii="Times New Roman" w:hAnsi="Times New Roman"/>
          <w:color w:val="000000" w:themeColor="text1"/>
          <w:sz w:val="20"/>
          <w:szCs w:val="20"/>
          <w:lang w:val="en-US"/>
        </w:rPr>
      </w:pPr>
      <w:proofErr w:type="spellStart"/>
      <w:r w:rsidRPr="00676D22">
        <w:rPr>
          <w:rFonts w:ascii="Times New Roman" w:hAnsi="Times New Roman"/>
          <w:color w:val="000000" w:themeColor="text1"/>
          <w:sz w:val="20"/>
          <w:szCs w:val="20"/>
          <w:lang w:val="en-US"/>
        </w:rPr>
        <w:t>Erkaboev</w:t>
      </w:r>
      <w:proofErr w:type="spellEnd"/>
      <w:r w:rsidRPr="00676D22">
        <w:rPr>
          <w:rFonts w:ascii="Times New Roman" w:hAnsi="Times New Roman"/>
          <w:color w:val="000000" w:themeColor="text1"/>
          <w:sz w:val="20"/>
          <w:szCs w:val="20"/>
          <w:lang w:val="en-US"/>
        </w:rPr>
        <w:t xml:space="preserve">, U.I., </w:t>
      </w:r>
      <w:proofErr w:type="spellStart"/>
      <w:r w:rsidRPr="00676D22">
        <w:rPr>
          <w:rFonts w:ascii="Times New Roman" w:hAnsi="Times New Roman"/>
          <w:color w:val="000000" w:themeColor="text1"/>
          <w:sz w:val="20"/>
          <w:szCs w:val="20"/>
          <w:lang w:val="en-US"/>
        </w:rPr>
        <w:t>Sayidov</w:t>
      </w:r>
      <w:proofErr w:type="spellEnd"/>
      <w:r w:rsidRPr="00676D22">
        <w:rPr>
          <w:rFonts w:ascii="Times New Roman" w:hAnsi="Times New Roman"/>
          <w:color w:val="000000" w:themeColor="text1"/>
          <w:sz w:val="20"/>
          <w:szCs w:val="20"/>
          <w:lang w:val="en-US"/>
        </w:rPr>
        <w:t xml:space="preserve">, N.A., </w:t>
      </w:r>
      <w:proofErr w:type="spellStart"/>
      <w:r w:rsidRPr="00676D22">
        <w:rPr>
          <w:rFonts w:ascii="Times New Roman" w:hAnsi="Times New Roman"/>
          <w:color w:val="000000" w:themeColor="text1"/>
          <w:sz w:val="20"/>
          <w:szCs w:val="20"/>
          <w:lang w:val="en-US"/>
        </w:rPr>
        <w:t>Negmatov</w:t>
      </w:r>
      <w:proofErr w:type="spellEnd"/>
      <w:r w:rsidRPr="00676D22">
        <w:rPr>
          <w:rFonts w:ascii="Times New Roman" w:hAnsi="Times New Roman"/>
          <w:color w:val="000000" w:themeColor="text1"/>
          <w:sz w:val="20"/>
          <w:szCs w:val="20"/>
          <w:lang w:val="en-US"/>
        </w:rPr>
        <w:t xml:space="preserve">, U.M., </w:t>
      </w:r>
      <w:proofErr w:type="spellStart"/>
      <w:r w:rsidRPr="00676D22">
        <w:rPr>
          <w:rFonts w:ascii="Times New Roman" w:hAnsi="Times New Roman"/>
          <w:color w:val="000000" w:themeColor="text1"/>
          <w:sz w:val="20"/>
          <w:szCs w:val="20"/>
          <w:lang w:val="en-US"/>
        </w:rPr>
        <w:t>Mirzaev</w:t>
      </w:r>
      <w:proofErr w:type="spellEnd"/>
      <w:r w:rsidRPr="00676D22">
        <w:rPr>
          <w:rFonts w:ascii="Times New Roman" w:hAnsi="Times New Roman"/>
          <w:color w:val="000000" w:themeColor="text1"/>
          <w:sz w:val="20"/>
          <w:szCs w:val="20"/>
          <w:lang w:val="en-US"/>
        </w:rPr>
        <w:t xml:space="preserve"> J.I., Rakhimov, R.G. (2023). Influence temperature and strong magnetic field on oscillations of density of energy states in heterostructures with quantum wells HgCdTe/</w:t>
      </w:r>
      <w:proofErr w:type="spellStart"/>
      <w:r w:rsidRPr="00676D22">
        <w:rPr>
          <w:rFonts w:ascii="Times New Roman" w:hAnsi="Times New Roman"/>
          <w:color w:val="000000" w:themeColor="text1"/>
          <w:sz w:val="20"/>
          <w:szCs w:val="20"/>
          <w:lang w:val="en-US"/>
        </w:rPr>
        <w:t>CdHgTe</w:t>
      </w:r>
      <w:proofErr w:type="spellEnd"/>
      <w:r w:rsidRPr="00676D22">
        <w:rPr>
          <w:rFonts w:ascii="Times New Roman" w:hAnsi="Times New Roman"/>
          <w:color w:val="000000" w:themeColor="text1"/>
          <w:sz w:val="20"/>
          <w:szCs w:val="20"/>
          <w:lang w:val="en-US"/>
        </w:rPr>
        <w:t xml:space="preserve">. </w:t>
      </w:r>
      <w:r w:rsidRPr="00676D22">
        <w:rPr>
          <w:rFonts w:ascii="Times New Roman" w:hAnsi="Times New Roman"/>
          <w:i/>
          <w:iCs/>
          <w:color w:val="000000" w:themeColor="text1"/>
          <w:sz w:val="20"/>
          <w:szCs w:val="20"/>
          <w:lang w:val="en-US"/>
        </w:rPr>
        <w:t>E3S Web of Conferences, 401</w:t>
      </w:r>
      <w:r w:rsidRPr="00676D22">
        <w:rPr>
          <w:rFonts w:ascii="Times New Roman" w:hAnsi="Times New Roman"/>
          <w:color w:val="000000" w:themeColor="text1"/>
          <w:sz w:val="20"/>
          <w:szCs w:val="20"/>
          <w:lang w:val="en-US"/>
        </w:rPr>
        <w:t xml:space="preserve">, 01090. </w:t>
      </w:r>
      <w:hyperlink r:id="rId93" w:history="1">
        <w:r w:rsidR="00F94FCD" w:rsidRPr="00676D22">
          <w:rPr>
            <w:rStyle w:val="ab"/>
            <w:rFonts w:ascii="Times New Roman" w:hAnsi="Times New Roman"/>
            <w:color w:val="000000" w:themeColor="text1"/>
            <w:sz w:val="20"/>
            <w:szCs w:val="20"/>
            <w:u w:val="none"/>
            <w:lang w:val="en-US"/>
          </w:rPr>
          <w:t>https://doi.org/10.1051/e3sconf/202340101090</w:t>
        </w:r>
      </w:hyperlink>
    </w:p>
    <w:p w14:paraId="06110235" w14:textId="77777777" w:rsidR="00F94FCD" w:rsidRPr="00676D22" w:rsidRDefault="00463EFB" w:rsidP="004F3C62">
      <w:pPr>
        <w:pStyle w:val="a7"/>
        <w:numPr>
          <w:ilvl w:val="0"/>
          <w:numId w:val="9"/>
        </w:numPr>
        <w:spacing w:after="0" w:line="240" w:lineRule="auto"/>
        <w:ind w:left="426" w:hanging="426"/>
        <w:jc w:val="both"/>
        <w:rPr>
          <w:rStyle w:val="ab"/>
          <w:rFonts w:ascii="Times New Roman" w:hAnsi="Times New Roman"/>
          <w:color w:val="000000" w:themeColor="text1"/>
          <w:sz w:val="20"/>
          <w:szCs w:val="20"/>
          <w:u w:val="none"/>
          <w:lang w:val="en-US"/>
        </w:rPr>
      </w:pPr>
      <w:proofErr w:type="spellStart"/>
      <w:r w:rsidRPr="00676D22">
        <w:rPr>
          <w:rFonts w:ascii="Times New Roman" w:hAnsi="Times New Roman"/>
          <w:color w:val="000000" w:themeColor="text1"/>
          <w:sz w:val="20"/>
          <w:szCs w:val="20"/>
          <w:lang w:val="en-US"/>
        </w:rPr>
        <w:t>Sarcan</w:t>
      </w:r>
      <w:proofErr w:type="spellEnd"/>
      <w:r w:rsidRPr="00676D22">
        <w:rPr>
          <w:rFonts w:ascii="Times New Roman" w:hAnsi="Times New Roman"/>
          <w:color w:val="000000" w:themeColor="text1"/>
          <w:sz w:val="20"/>
          <w:szCs w:val="20"/>
          <w:lang w:val="en-US"/>
        </w:rPr>
        <w:t xml:space="preserve">, F., </w:t>
      </w:r>
      <w:proofErr w:type="spellStart"/>
      <w:r w:rsidRPr="00676D22">
        <w:rPr>
          <w:rFonts w:ascii="Times New Roman" w:hAnsi="Times New Roman"/>
          <w:color w:val="000000" w:themeColor="text1"/>
          <w:sz w:val="20"/>
          <w:szCs w:val="20"/>
          <w:lang w:val="en-US"/>
        </w:rPr>
        <w:t>Donmez</w:t>
      </w:r>
      <w:proofErr w:type="spellEnd"/>
      <w:r w:rsidRPr="00676D22">
        <w:rPr>
          <w:rFonts w:ascii="Times New Roman" w:hAnsi="Times New Roman"/>
          <w:color w:val="000000" w:themeColor="text1"/>
          <w:sz w:val="20"/>
          <w:szCs w:val="20"/>
          <w:lang w:val="en-US"/>
        </w:rPr>
        <w:t xml:space="preserve">, O., </w:t>
      </w:r>
      <w:proofErr w:type="spellStart"/>
      <w:r w:rsidRPr="00676D22">
        <w:rPr>
          <w:rFonts w:ascii="Times New Roman" w:hAnsi="Times New Roman"/>
          <w:color w:val="000000" w:themeColor="text1"/>
          <w:sz w:val="20"/>
          <w:szCs w:val="20"/>
          <w:lang w:val="en-US"/>
        </w:rPr>
        <w:t>Gunes</w:t>
      </w:r>
      <w:proofErr w:type="spellEnd"/>
      <w:r w:rsidRPr="00676D22">
        <w:rPr>
          <w:rFonts w:ascii="Times New Roman" w:hAnsi="Times New Roman"/>
          <w:color w:val="000000" w:themeColor="text1"/>
          <w:sz w:val="20"/>
          <w:szCs w:val="20"/>
          <w:lang w:val="en-US"/>
        </w:rPr>
        <w:t xml:space="preserve">, M., Erol, A., </w:t>
      </w:r>
      <w:proofErr w:type="spellStart"/>
      <w:r w:rsidRPr="00676D22">
        <w:rPr>
          <w:rFonts w:ascii="Times New Roman" w:hAnsi="Times New Roman"/>
          <w:color w:val="000000" w:themeColor="text1"/>
          <w:sz w:val="20"/>
          <w:szCs w:val="20"/>
          <w:lang w:val="en-US"/>
        </w:rPr>
        <w:t>Arikan</w:t>
      </w:r>
      <w:proofErr w:type="spellEnd"/>
      <w:r w:rsidRPr="00676D22">
        <w:rPr>
          <w:rFonts w:ascii="Times New Roman" w:hAnsi="Times New Roman"/>
          <w:color w:val="000000" w:themeColor="text1"/>
          <w:sz w:val="20"/>
          <w:szCs w:val="20"/>
          <w:lang w:val="en-US"/>
        </w:rPr>
        <w:t xml:space="preserve">, M.C., </w:t>
      </w:r>
      <w:proofErr w:type="spellStart"/>
      <w:r w:rsidRPr="00676D22">
        <w:rPr>
          <w:rFonts w:ascii="Times New Roman" w:hAnsi="Times New Roman"/>
          <w:color w:val="000000" w:themeColor="text1"/>
          <w:sz w:val="20"/>
          <w:szCs w:val="20"/>
          <w:lang w:val="en-US"/>
        </w:rPr>
        <w:t>Puustinen</w:t>
      </w:r>
      <w:proofErr w:type="spellEnd"/>
      <w:r w:rsidRPr="00676D22">
        <w:rPr>
          <w:rFonts w:ascii="Times New Roman" w:hAnsi="Times New Roman"/>
          <w:color w:val="000000" w:themeColor="text1"/>
          <w:sz w:val="20"/>
          <w:szCs w:val="20"/>
          <w:lang w:val="en-US"/>
        </w:rPr>
        <w:t xml:space="preserve">, J., </w:t>
      </w:r>
      <w:proofErr w:type="spellStart"/>
      <w:r w:rsidRPr="00676D22">
        <w:rPr>
          <w:rFonts w:ascii="Times New Roman" w:hAnsi="Times New Roman"/>
          <w:color w:val="000000" w:themeColor="text1"/>
          <w:sz w:val="20"/>
          <w:szCs w:val="20"/>
          <w:lang w:val="en-US"/>
        </w:rPr>
        <w:t>Guina</w:t>
      </w:r>
      <w:proofErr w:type="spellEnd"/>
      <w:r w:rsidRPr="00676D22">
        <w:rPr>
          <w:rFonts w:ascii="Times New Roman" w:hAnsi="Times New Roman"/>
          <w:color w:val="000000" w:themeColor="text1"/>
          <w:sz w:val="20"/>
          <w:szCs w:val="20"/>
          <w:lang w:val="en-US"/>
        </w:rPr>
        <w:t xml:space="preserve">, M. (2012). An analysis of Hall mobility in as-grown and annealed n- and p-type modulation-doped </w:t>
      </w:r>
      <w:proofErr w:type="spellStart"/>
      <w:r w:rsidRPr="00676D22">
        <w:rPr>
          <w:rFonts w:ascii="Times New Roman" w:hAnsi="Times New Roman"/>
          <w:color w:val="000000" w:themeColor="text1"/>
          <w:sz w:val="20"/>
          <w:szCs w:val="20"/>
          <w:lang w:val="en-US"/>
        </w:rPr>
        <w:t>GaInNAs</w:t>
      </w:r>
      <w:proofErr w:type="spellEnd"/>
      <w:r w:rsidRPr="00676D22">
        <w:rPr>
          <w:rFonts w:ascii="Times New Roman" w:hAnsi="Times New Roman"/>
          <w:color w:val="000000" w:themeColor="text1"/>
          <w:sz w:val="20"/>
          <w:szCs w:val="20"/>
          <w:lang w:val="en-US"/>
        </w:rPr>
        <w:t xml:space="preserve">/GaAs quantum wells. </w:t>
      </w:r>
      <w:r w:rsidRPr="00676D22">
        <w:rPr>
          <w:rFonts w:ascii="Times New Roman" w:hAnsi="Times New Roman"/>
          <w:i/>
          <w:iCs/>
          <w:color w:val="000000" w:themeColor="text1"/>
          <w:sz w:val="20"/>
          <w:szCs w:val="20"/>
          <w:lang w:val="en-US"/>
        </w:rPr>
        <w:t>Nanoscale Research Letters, 7(1)</w:t>
      </w:r>
      <w:r w:rsidRPr="00676D22">
        <w:rPr>
          <w:rFonts w:ascii="Times New Roman" w:hAnsi="Times New Roman"/>
          <w:color w:val="000000" w:themeColor="text1"/>
          <w:sz w:val="20"/>
          <w:szCs w:val="20"/>
          <w:lang w:val="en-US"/>
        </w:rPr>
        <w:t xml:space="preserve">, 529. </w:t>
      </w:r>
      <w:hyperlink r:id="rId94" w:history="1">
        <w:r w:rsidRPr="00676D22">
          <w:rPr>
            <w:rStyle w:val="ab"/>
            <w:rFonts w:ascii="Times New Roman" w:hAnsi="Times New Roman"/>
            <w:color w:val="000000" w:themeColor="text1"/>
            <w:sz w:val="20"/>
            <w:szCs w:val="20"/>
            <w:u w:val="none"/>
            <w:lang w:val="en-US"/>
          </w:rPr>
          <w:t>https://doi.org/10.1186/1556-276X-7-529</w:t>
        </w:r>
      </w:hyperlink>
    </w:p>
    <w:p w14:paraId="25AB5B23" w14:textId="77777777" w:rsidR="00F94FCD" w:rsidRPr="00676D22" w:rsidRDefault="00463EFB" w:rsidP="004F3C62">
      <w:pPr>
        <w:pStyle w:val="a7"/>
        <w:numPr>
          <w:ilvl w:val="0"/>
          <w:numId w:val="9"/>
        </w:numPr>
        <w:spacing w:after="0" w:line="240" w:lineRule="auto"/>
        <w:ind w:left="426" w:hanging="426"/>
        <w:jc w:val="both"/>
        <w:rPr>
          <w:rStyle w:val="ab"/>
          <w:rFonts w:ascii="Times New Roman" w:hAnsi="Times New Roman"/>
          <w:color w:val="000000" w:themeColor="text1"/>
          <w:sz w:val="20"/>
          <w:szCs w:val="20"/>
          <w:u w:val="none"/>
          <w:lang w:val="en-US"/>
        </w:rPr>
      </w:pPr>
      <w:r w:rsidRPr="00676D22">
        <w:rPr>
          <w:rFonts w:ascii="Times New Roman" w:hAnsi="Times New Roman"/>
          <w:color w:val="000000" w:themeColor="text1"/>
          <w:sz w:val="20"/>
          <w:szCs w:val="20"/>
          <w:lang w:val="en-US"/>
        </w:rPr>
        <w:t xml:space="preserve">Liu, S.D., Tang, N., Shen, X.Q., Duan, J.X., Lu, F.C., Yang, X.L., Xu, F.J., Wang, X.Q., Ide, T., Shimizu, M., Ge, W.K., Shen, B. (2013). </w:t>
      </w:r>
      <w:proofErr w:type="spellStart"/>
      <w:r w:rsidRPr="00676D22">
        <w:rPr>
          <w:rFonts w:ascii="Times New Roman" w:hAnsi="Times New Roman"/>
          <w:color w:val="000000" w:themeColor="text1"/>
          <w:sz w:val="20"/>
          <w:szCs w:val="20"/>
          <w:lang w:val="en-US"/>
        </w:rPr>
        <w:t>Magnetotransport</w:t>
      </w:r>
      <w:proofErr w:type="spellEnd"/>
      <w:r w:rsidRPr="00676D22">
        <w:rPr>
          <w:rFonts w:ascii="Times New Roman" w:hAnsi="Times New Roman"/>
          <w:color w:val="000000" w:themeColor="text1"/>
          <w:sz w:val="20"/>
          <w:szCs w:val="20"/>
          <w:lang w:val="en-US"/>
        </w:rPr>
        <w:t xml:space="preserve"> properties of high equivalent Al composition </w:t>
      </w:r>
      <w:proofErr w:type="spellStart"/>
      <w:r w:rsidRPr="00676D22">
        <w:rPr>
          <w:rFonts w:ascii="Times New Roman" w:hAnsi="Times New Roman"/>
          <w:color w:val="000000" w:themeColor="text1"/>
          <w:sz w:val="20"/>
          <w:szCs w:val="20"/>
          <w:lang w:val="en-US"/>
        </w:rPr>
        <w:t>AlGaN</w:t>
      </w:r>
      <w:proofErr w:type="spellEnd"/>
      <w:r w:rsidRPr="00676D22">
        <w:rPr>
          <w:rFonts w:ascii="Times New Roman" w:hAnsi="Times New Roman"/>
          <w:color w:val="000000" w:themeColor="text1"/>
          <w:sz w:val="20"/>
          <w:szCs w:val="20"/>
          <w:lang w:val="en-US"/>
        </w:rPr>
        <w:t>/</w:t>
      </w:r>
      <w:proofErr w:type="spellStart"/>
      <w:r w:rsidRPr="00676D22">
        <w:rPr>
          <w:rFonts w:ascii="Times New Roman" w:hAnsi="Times New Roman"/>
          <w:color w:val="000000" w:themeColor="text1"/>
          <w:sz w:val="20"/>
          <w:szCs w:val="20"/>
          <w:lang w:val="en-US"/>
        </w:rPr>
        <w:t>GaN</w:t>
      </w:r>
      <w:proofErr w:type="spellEnd"/>
      <w:r w:rsidRPr="00676D22">
        <w:rPr>
          <w:rFonts w:ascii="Times New Roman" w:hAnsi="Times New Roman"/>
          <w:color w:val="000000" w:themeColor="text1"/>
          <w:sz w:val="20"/>
          <w:szCs w:val="20"/>
          <w:lang w:val="en-US"/>
        </w:rPr>
        <w:t xml:space="preserve"> heterostructures using </w:t>
      </w:r>
      <w:proofErr w:type="spellStart"/>
      <w:r w:rsidRPr="00676D22">
        <w:rPr>
          <w:rFonts w:ascii="Times New Roman" w:hAnsi="Times New Roman"/>
          <w:color w:val="000000" w:themeColor="text1"/>
          <w:sz w:val="20"/>
          <w:szCs w:val="20"/>
          <w:lang w:val="en-US"/>
        </w:rPr>
        <w:t>AlN</w:t>
      </w:r>
      <w:proofErr w:type="spellEnd"/>
      <w:r w:rsidRPr="00676D22">
        <w:rPr>
          <w:rFonts w:ascii="Times New Roman" w:hAnsi="Times New Roman"/>
          <w:color w:val="000000" w:themeColor="text1"/>
          <w:sz w:val="20"/>
          <w:szCs w:val="20"/>
          <w:lang w:val="en-US"/>
        </w:rPr>
        <w:t>/</w:t>
      </w:r>
      <w:proofErr w:type="spellStart"/>
      <w:r w:rsidRPr="00676D22">
        <w:rPr>
          <w:rFonts w:ascii="Times New Roman" w:hAnsi="Times New Roman"/>
          <w:color w:val="000000" w:themeColor="text1"/>
          <w:sz w:val="20"/>
          <w:szCs w:val="20"/>
          <w:lang w:val="en-US"/>
        </w:rPr>
        <w:t>GaN</w:t>
      </w:r>
      <w:proofErr w:type="spellEnd"/>
      <w:r w:rsidRPr="00676D22">
        <w:rPr>
          <w:rFonts w:ascii="Times New Roman" w:hAnsi="Times New Roman"/>
          <w:color w:val="000000" w:themeColor="text1"/>
          <w:sz w:val="20"/>
          <w:szCs w:val="20"/>
          <w:lang w:val="en-US"/>
        </w:rPr>
        <w:t xml:space="preserve"> superlattice as a barrier. </w:t>
      </w:r>
      <w:r w:rsidRPr="00676D22">
        <w:rPr>
          <w:rFonts w:ascii="Times New Roman" w:hAnsi="Times New Roman"/>
          <w:i/>
          <w:iCs/>
          <w:color w:val="000000" w:themeColor="text1"/>
          <w:sz w:val="20"/>
          <w:szCs w:val="20"/>
          <w:lang w:val="en-US"/>
        </w:rPr>
        <w:t>Journal of Applied Physics, 114(3)</w:t>
      </w:r>
      <w:r w:rsidRPr="00676D22">
        <w:rPr>
          <w:rFonts w:ascii="Times New Roman" w:hAnsi="Times New Roman"/>
          <w:color w:val="000000" w:themeColor="text1"/>
          <w:sz w:val="20"/>
          <w:szCs w:val="20"/>
          <w:lang w:val="en-US"/>
        </w:rPr>
        <w:t xml:space="preserve">, 033706. </w:t>
      </w:r>
      <w:hyperlink r:id="rId95" w:history="1">
        <w:r w:rsidRPr="00676D22">
          <w:rPr>
            <w:rStyle w:val="ab"/>
            <w:rFonts w:ascii="Times New Roman" w:hAnsi="Times New Roman"/>
            <w:color w:val="000000" w:themeColor="text1"/>
            <w:sz w:val="20"/>
            <w:szCs w:val="20"/>
            <w:u w:val="none"/>
            <w:lang w:val="en-US"/>
          </w:rPr>
          <w:t>https://doi.org/10.1063/1.4813512</w:t>
        </w:r>
      </w:hyperlink>
    </w:p>
    <w:p w14:paraId="6694D812" w14:textId="77777777" w:rsidR="00F94FCD" w:rsidRPr="00676D22" w:rsidRDefault="00463EFB" w:rsidP="004F3C62">
      <w:pPr>
        <w:pStyle w:val="a7"/>
        <w:numPr>
          <w:ilvl w:val="0"/>
          <w:numId w:val="9"/>
        </w:numPr>
        <w:spacing w:after="0" w:line="240" w:lineRule="auto"/>
        <w:ind w:left="426" w:hanging="426"/>
        <w:jc w:val="both"/>
        <w:rPr>
          <w:rFonts w:ascii="Times New Roman" w:hAnsi="Times New Roman"/>
          <w:color w:val="000000" w:themeColor="text1"/>
          <w:sz w:val="20"/>
          <w:szCs w:val="20"/>
          <w:lang w:val="en-US"/>
        </w:rPr>
      </w:pPr>
      <w:proofErr w:type="spellStart"/>
      <w:r w:rsidRPr="00676D22">
        <w:rPr>
          <w:rFonts w:ascii="Times New Roman" w:hAnsi="Times New Roman"/>
          <w:color w:val="000000" w:themeColor="text1"/>
          <w:sz w:val="20"/>
          <w:szCs w:val="20"/>
          <w:lang w:val="en-US"/>
        </w:rPr>
        <w:t>Erkaboev</w:t>
      </w:r>
      <w:proofErr w:type="spellEnd"/>
      <w:r w:rsidRPr="00676D22">
        <w:rPr>
          <w:rFonts w:ascii="Times New Roman" w:hAnsi="Times New Roman"/>
          <w:color w:val="000000" w:themeColor="text1"/>
          <w:sz w:val="20"/>
          <w:szCs w:val="20"/>
          <w:lang w:val="en-US"/>
        </w:rPr>
        <w:t xml:space="preserve"> U., Rakhimov, R., </w:t>
      </w:r>
      <w:proofErr w:type="spellStart"/>
      <w:r w:rsidRPr="00676D22">
        <w:rPr>
          <w:rFonts w:ascii="Times New Roman" w:hAnsi="Times New Roman"/>
          <w:color w:val="000000" w:themeColor="text1"/>
          <w:sz w:val="20"/>
          <w:szCs w:val="20"/>
          <w:lang w:val="en-US"/>
        </w:rPr>
        <w:t>Mirzaev</w:t>
      </w:r>
      <w:proofErr w:type="spellEnd"/>
      <w:r w:rsidRPr="00676D22">
        <w:rPr>
          <w:rFonts w:ascii="Times New Roman" w:hAnsi="Times New Roman"/>
          <w:color w:val="000000" w:themeColor="text1"/>
          <w:sz w:val="20"/>
          <w:szCs w:val="20"/>
          <w:lang w:val="en-US"/>
        </w:rPr>
        <w:t xml:space="preserve">, J., </w:t>
      </w:r>
      <w:proofErr w:type="spellStart"/>
      <w:r w:rsidRPr="00676D22">
        <w:rPr>
          <w:rFonts w:ascii="Times New Roman" w:hAnsi="Times New Roman"/>
          <w:color w:val="000000" w:themeColor="text1"/>
          <w:sz w:val="20"/>
          <w:szCs w:val="20"/>
          <w:lang w:val="en-US"/>
        </w:rPr>
        <w:t>Negmatov</w:t>
      </w:r>
      <w:proofErr w:type="spellEnd"/>
      <w:r w:rsidRPr="00676D22">
        <w:rPr>
          <w:rFonts w:ascii="Times New Roman" w:hAnsi="Times New Roman"/>
          <w:color w:val="000000" w:themeColor="text1"/>
          <w:sz w:val="20"/>
          <w:szCs w:val="20"/>
          <w:lang w:val="en-US"/>
        </w:rPr>
        <w:t xml:space="preserve"> U., </w:t>
      </w:r>
      <w:proofErr w:type="spellStart"/>
      <w:r w:rsidRPr="00676D22">
        <w:rPr>
          <w:rFonts w:ascii="Times New Roman" w:hAnsi="Times New Roman"/>
          <w:color w:val="000000" w:themeColor="text1"/>
          <w:sz w:val="20"/>
          <w:szCs w:val="20"/>
          <w:lang w:val="en-US"/>
        </w:rPr>
        <w:t>Sayidov</w:t>
      </w:r>
      <w:proofErr w:type="spellEnd"/>
      <w:r w:rsidRPr="00676D22">
        <w:rPr>
          <w:rFonts w:ascii="Times New Roman" w:hAnsi="Times New Roman"/>
          <w:color w:val="000000" w:themeColor="text1"/>
          <w:sz w:val="20"/>
          <w:szCs w:val="20"/>
          <w:lang w:val="en-US"/>
        </w:rPr>
        <w:t>, N. (2024). Influence of the two-dimensional density of states on the temperature dependence of the electrical conductivity oscillations in heterostructures with quantum wells</w:t>
      </w:r>
      <w:r w:rsidRPr="00676D22">
        <w:rPr>
          <w:rFonts w:ascii="Times New Roman" w:hAnsi="Times New Roman"/>
          <w:i/>
          <w:iCs/>
          <w:color w:val="000000" w:themeColor="text1"/>
          <w:sz w:val="20"/>
          <w:szCs w:val="20"/>
          <w:lang w:val="en-US"/>
        </w:rPr>
        <w:t>. International Journal of Modern Physics B</w:t>
      </w:r>
      <w:r w:rsidRPr="00676D22">
        <w:rPr>
          <w:rFonts w:ascii="Times New Roman" w:hAnsi="Times New Roman"/>
          <w:color w:val="000000" w:themeColor="text1"/>
          <w:sz w:val="20"/>
          <w:szCs w:val="20"/>
          <w:lang w:val="en-US"/>
        </w:rPr>
        <w:t xml:space="preserve">, </w:t>
      </w:r>
      <w:r w:rsidRPr="00676D22">
        <w:rPr>
          <w:rFonts w:ascii="Times New Roman" w:hAnsi="Times New Roman"/>
          <w:i/>
          <w:iCs/>
          <w:color w:val="000000" w:themeColor="text1"/>
          <w:sz w:val="20"/>
          <w:szCs w:val="20"/>
          <w:lang w:val="en-US"/>
        </w:rPr>
        <w:t>38(15)</w:t>
      </w:r>
      <w:r w:rsidRPr="00676D22">
        <w:rPr>
          <w:rFonts w:ascii="Times New Roman" w:hAnsi="Times New Roman"/>
          <w:color w:val="000000" w:themeColor="text1"/>
          <w:sz w:val="20"/>
          <w:szCs w:val="20"/>
          <w:lang w:val="en-US"/>
        </w:rPr>
        <w:t xml:space="preserve">, 2450185. </w:t>
      </w:r>
      <w:hyperlink r:id="rId96" w:history="1">
        <w:r w:rsidRPr="00676D22">
          <w:rPr>
            <w:rStyle w:val="ab"/>
            <w:rFonts w:ascii="Times New Roman" w:hAnsi="Times New Roman"/>
            <w:color w:val="000000" w:themeColor="text1"/>
            <w:sz w:val="20"/>
            <w:szCs w:val="20"/>
            <w:u w:val="none"/>
            <w:lang w:val="en-US"/>
          </w:rPr>
          <w:t>https://doi.org/10.1142/S0217979224501856</w:t>
        </w:r>
      </w:hyperlink>
    </w:p>
    <w:p w14:paraId="7CBB5F3B" w14:textId="6745B496" w:rsidR="00F94FCD" w:rsidRPr="00676D22" w:rsidRDefault="00676D22" w:rsidP="004F3C62">
      <w:pPr>
        <w:pStyle w:val="a7"/>
        <w:numPr>
          <w:ilvl w:val="0"/>
          <w:numId w:val="9"/>
        </w:numPr>
        <w:spacing w:after="0" w:line="240" w:lineRule="auto"/>
        <w:ind w:left="426" w:hanging="426"/>
        <w:jc w:val="both"/>
        <w:rPr>
          <w:rStyle w:val="ab"/>
          <w:rFonts w:ascii="Times New Roman" w:hAnsi="Times New Roman"/>
          <w:color w:val="000000" w:themeColor="text1"/>
          <w:sz w:val="20"/>
          <w:szCs w:val="20"/>
          <w:u w:val="none"/>
          <w:lang w:val="en-US"/>
        </w:rPr>
      </w:pPr>
      <w:hyperlink r:id="rId97" w:history="1">
        <w:r w:rsidR="00463EFB" w:rsidRPr="00676D22">
          <w:rPr>
            <w:rFonts w:ascii="Times New Roman" w:hAnsi="Times New Roman"/>
            <w:color w:val="000000" w:themeColor="text1"/>
            <w:sz w:val="20"/>
            <w:szCs w:val="20"/>
            <w:lang w:val="en-US"/>
          </w:rPr>
          <w:t>Yagi</w:t>
        </w:r>
      </w:hyperlink>
      <w:r w:rsidR="00463EFB" w:rsidRPr="00676D22">
        <w:rPr>
          <w:rFonts w:ascii="Times New Roman" w:hAnsi="Times New Roman"/>
          <w:color w:val="000000" w:themeColor="text1"/>
          <w:sz w:val="20"/>
          <w:szCs w:val="20"/>
          <w:lang w:val="en-US"/>
        </w:rPr>
        <w:t xml:space="preserve">, S., </w:t>
      </w:r>
      <w:hyperlink r:id="rId98" w:history="1">
        <w:r w:rsidR="00463EFB" w:rsidRPr="00676D22">
          <w:rPr>
            <w:rFonts w:ascii="Times New Roman" w:hAnsi="Times New Roman"/>
            <w:color w:val="000000" w:themeColor="text1"/>
            <w:sz w:val="20"/>
            <w:szCs w:val="20"/>
            <w:lang w:val="en-US"/>
          </w:rPr>
          <w:t>Shen</w:t>
        </w:r>
      </w:hyperlink>
      <w:r w:rsidR="00463EFB" w:rsidRPr="00676D22">
        <w:rPr>
          <w:rFonts w:ascii="Times New Roman" w:hAnsi="Times New Roman"/>
          <w:color w:val="000000" w:themeColor="text1"/>
          <w:sz w:val="20"/>
          <w:szCs w:val="20"/>
          <w:lang w:val="en-US"/>
        </w:rPr>
        <w:t xml:space="preserve">, X.Q., </w:t>
      </w:r>
      <w:hyperlink r:id="rId99" w:history="1">
        <w:r w:rsidR="00463EFB" w:rsidRPr="00676D22">
          <w:rPr>
            <w:rFonts w:ascii="Times New Roman" w:hAnsi="Times New Roman"/>
            <w:color w:val="000000" w:themeColor="text1"/>
            <w:sz w:val="20"/>
            <w:szCs w:val="20"/>
            <w:lang w:val="en-US"/>
          </w:rPr>
          <w:t>Kawakami</w:t>
        </w:r>
      </w:hyperlink>
      <w:r w:rsidR="00463EFB" w:rsidRPr="00676D22">
        <w:rPr>
          <w:rFonts w:ascii="Times New Roman" w:hAnsi="Times New Roman"/>
          <w:color w:val="000000" w:themeColor="text1"/>
          <w:sz w:val="20"/>
          <w:szCs w:val="20"/>
          <w:lang w:val="en-US"/>
        </w:rPr>
        <w:t xml:space="preserve">, Y., </w:t>
      </w:r>
      <w:hyperlink r:id="rId100" w:history="1">
        <w:r w:rsidR="00463EFB" w:rsidRPr="00676D22">
          <w:rPr>
            <w:rFonts w:ascii="Times New Roman" w:hAnsi="Times New Roman"/>
            <w:color w:val="000000" w:themeColor="text1"/>
            <w:sz w:val="20"/>
            <w:szCs w:val="20"/>
            <w:lang w:val="en-US"/>
          </w:rPr>
          <w:t>Ide</w:t>
        </w:r>
      </w:hyperlink>
      <w:r w:rsidR="00463EFB" w:rsidRPr="00676D22">
        <w:rPr>
          <w:rFonts w:ascii="Times New Roman" w:hAnsi="Times New Roman"/>
          <w:color w:val="000000" w:themeColor="text1"/>
          <w:sz w:val="20"/>
          <w:szCs w:val="20"/>
          <w:lang w:val="en-US"/>
        </w:rPr>
        <w:t xml:space="preserve">, T., </w:t>
      </w:r>
      <w:hyperlink r:id="rId101" w:history="1">
        <w:r w:rsidR="00463EFB" w:rsidRPr="00676D22">
          <w:rPr>
            <w:rFonts w:ascii="Times New Roman" w:hAnsi="Times New Roman"/>
            <w:color w:val="000000" w:themeColor="text1"/>
            <w:sz w:val="20"/>
            <w:szCs w:val="20"/>
            <w:lang w:val="en-US"/>
          </w:rPr>
          <w:t>Shimizu</w:t>
        </w:r>
      </w:hyperlink>
      <w:r w:rsidR="00463EFB" w:rsidRPr="00676D22">
        <w:rPr>
          <w:rFonts w:ascii="Times New Roman" w:hAnsi="Times New Roman"/>
          <w:color w:val="000000" w:themeColor="text1"/>
          <w:sz w:val="20"/>
          <w:szCs w:val="20"/>
          <w:lang w:val="en-US"/>
        </w:rPr>
        <w:t>, M. (2010). Demonstration of quasi-</w:t>
      </w:r>
      <w:proofErr w:type="spellStart"/>
      <w:r w:rsidR="00463EFB" w:rsidRPr="00676D22">
        <w:rPr>
          <w:rFonts w:ascii="Times New Roman" w:hAnsi="Times New Roman"/>
          <w:color w:val="000000" w:themeColor="text1"/>
          <w:sz w:val="20"/>
          <w:szCs w:val="20"/>
          <w:lang w:val="en-US"/>
        </w:rPr>
        <w:t>AlGaN</w:t>
      </w:r>
      <w:proofErr w:type="spellEnd"/>
      <w:r w:rsidR="00463EFB" w:rsidRPr="00676D22">
        <w:rPr>
          <w:rFonts w:ascii="Times New Roman" w:hAnsi="Times New Roman"/>
          <w:color w:val="000000" w:themeColor="text1"/>
          <w:sz w:val="20"/>
          <w:szCs w:val="20"/>
          <w:lang w:val="en-US"/>
        </w:rPr>
        <w:t>/</w:t>
      </w:r>
      <w:proofErr w:type="spellStart"/>
      <w:r w:rsidR="00463EFB" w:rsidRPr="00676D22">
        <w:rPr>
          <w:rFonts w:ascii="Times New Roman" w:hAnsi="Times New Roman"/>
          <w:color w:val="000000" w:themeColor="text1"/>
          <w:sz w:val="20"/>
          <w:szCs w:val="20"/>
          <w:lang w:val="en-US"/>
        </w:rPr>
        <w:t>GaN</w:t>
      </w:r>
      <w:proofErr w:type="spellEnd"/>
      <w:r w:rsidR="00463EFB" w:rsidRPr="00676D22">
        <w:rPr>
          <w:rFonts w:ascii="Times New Roman" w:hAnsi="Times New Roman"/>
          <w:color w:val="000000" w:themeColor="text1"/>
          <w:sz w:val="20"/>
          <w:szCs w:val="20"/>
          <w:lang w:val="en-US"/>
        </w:rPr>
        <w:t xml:space="preserve"> HFET using ultrathin </w:t>
      </w:r>
      <w:proofErr w:type="spellStart"/>
      <w:r w:rsidR="00463EFB" w:rsidRPr="00676D22">
        <w:rPr>
          <w:rFonts w:ascii="Times New Roman" w:hAnsi="Times New Roman"/>
          <w:color w:val="000000" w:themeColor="text1"/>
          <w:sz w:val="20"/>
          <w:szCs w:val="20"/>
          <w:lang w:val="en-US"/>
        </w:rPr>
        <w:t>GaN</w:t>
      </w:r>
      <w:proofErr w:type="spellEnd"/>
      <w:r w:rsidR="00463EFB" w:rsidRPr="00676D22">
        <w:rPr>
          <w:rFonts w:ascii="Times New Roman" w:hAnsi="Times New Roman"/>
          <w:color w:val="000000" w:themeColor="text1"/>
          <w:sz w:val="20"/>
          <w:szCs w:val="20"/>
          <w:lang w:val="en-US"/>
        </w:rPr>
        <w:t>/</w:t>
      </w:r>
      <w:proofErr w:type="spellStart"/>
      <w:r w:rsidR="00463EFB" w:rsidRPr="00676D22">
        <w:rPr>
          <w:rFonts w:ascii="Times New Roman" w:hAnsi="Times New Roman"/>
          <w:color w:val="000000" w:themeColor="text1"/>
          <w:sz w:val="20"/>
          <w:szCs w:val="20"/>
          <w:lang w:val="en-US"/>
        </w:rPr>
        <w:t>AlN</w:t>
      </w:r>
      <w:proofErr w:type="spellEnd"/>
      <w:r w:rsidR="00463EFB" w:rsidRPr="00676D22">
        <w:rPr>
          <w:rFonts w:ascii="Times New Roman" w:hAnsi="Times New Roman"/>
          <w:color w:val="000000" w:themeColor="text1"/>
          <w:sz w:val="20"/>
          <w:szCs w:val="20"/>
          <w:lang w:val="en-US"/>
        </w:rPr>
        <w:t xml:space="preserve"> superlattices as a barrier layer. </w:t>
      </w:r>
      <w:r w:rsidR="00463EFB" w:rsidRPr="00676D22">
        <w:rPr>
          <w:rFonts w:ascii="Times New Roman" w:hAnsi="Times New Roman"/>
          <w:i/>
          <w:iCs/>
          <w:color w:val="000000" w:themeColor="text1"/>
          <w:sz w:val="20"/>
          <w:szCs w:val="20"/>
          <w:lang w:val="en-US"/>
        </w:rPr>
        <w:t xml:space="preserve">IEEE Electron Device Letters, 31(9), </w:t>
      </w:r>
      <w:r w:rsidR="00463EFB" w:rsidRPr="00676D22">
        <w:rPr>
          <w:rFonts w:ascii="Times New Roman" w:hAnsi="Times New Roman"/>
          <w:color w:val="000000" w:themeColor="text1"/>
          <w:sz w:val="20"/>
          <w:szCs w:val="20"/>
          <w:lang w:val="en-US"/>
        </w:rPr>
        <w:t xml:space="preserve">945-947. </w:t>
      </w:r>
      <w:hyperlink r:id="rId102" w:history="1">
        <w:r w:rsidR="00463EFB" w:rsidRPr="00676D22">
          <w:rPr>
            <w:rStyle w:val="ab"/>
            <w:rFonts w:ascii="Times New Roman" w:hAnsi="Times New Roman"/>
            <w:color w:val="000000" w:themeColor="text1"/>
            <w:sz w:val="20"/>
            <w:szCs w:val="20"/>
            <w:u w:val="none"/>
            <w:lang w:val="en-US"/>
          </w:rPr>
          <w:t>https://doi.org/10.1109/LED.2010.2052778</w:t>
        </w:r>
      </w:hyperlink>
    </w:p>
    <w:p w14:paraId="782DCC42" w14:textId="67442887" w:rsidR="004F3C62" w:rsidRPr="00676D22" w:rsidRDefault="004F3C62" w:rsidP="004F3C62">
      <w:pPr>
        <w:pStyle w:val="a7"/>
        <w:numPr>
          <w:ilvl w:val="0"/>
          <w:numId w:val="9"/>
        </w:numPr>
        <w:spacing w:after="0" w:line="240" w:lineRule="auto"/>
        <w:ind w:left="426" w:hanging="426"/>
        <w:jc w:val="both"/>
        <w:rPr>
          <w:rFonts w:ascii="Times New Roman" w:hAnsi="Times New Roman"/>
          <w:color w:val="000000" w:themeColor="text1"/>
          <w:sz w:val="20"/>
          <w:szCs w:val="20"/>
          <w:lang w:val="en-US"/>
        </w:rPr>
      </w:pPr>
      <w:proofErr w:type="spellStart"/>
      <w:r w:rsidRPr="00676D22">
        <w:rPr>
          <w:rFonts w:ascii="Times New Roman" w:hAnsi="Times New Roman"/>
          <w:color w:val="000000" w:themeColor="text1"/>
          <w:sz w:val="20"/>
          <w:szCs w:val="20"/>
          <w:lang w:val="en-US"/>
        </w:rPr>
        <w:t>Abdullaev</w:t>
      </w:r>
      <w:proofErr w:type="spellEnd"/>
      <w:r w:rsidRPr="00676D22">
        <w:rPr>
          <w:rFonts w:ascii="Times New Roman" w:hAnsi="Times New Roman"/>
          <w:color w:val="000000" w:themeColor="text1"/>
          <w:sz w:val="20"/>
          <w:szCs w:val="20"/>
          <w:lang w:val="en-US"/>
        </w:rPr>
        <w:t xml:space="preserve">, A., Liu, F., Peng, K., You, Y., Qu, K., Islam, M. Z., Si, Y., &amp; Fu, Y. (2025). Production of PI/PTFE@PI nanocomposite membranes as dielectric materials using electrospinning and dip-coating methods. Composites Communications, 56, 102367. </w:t>
      </w:r>
      <w:hyperlink r:id="rId103" w:history="1">
        <w:r w:rsidRPr="00676D22">
          <w:rPr>
            <w:rStyle w:val="ab"/>
            <w:rFonts w:ascii="Times New Roman" w:hAnsi="Times New Roman"/>
            <w:color w:val="000000" w:themeColor="text1"/>
            <w:sz w:val="20"/>
            <w:szCs w:val="20"/>
            <w:u w:val="none"/>
            <w:lang w:val="en-US"/>
          </w:rPr>
          <w:t>https://doi.org/10.1016/j.coco.2025.102367</w:t>
        </w:r>
      </w:hyperlink>
      <w:r w:rsidRPr="00676D22">
        <w:rPr>
          <w:rFonts w:ascii="Times New Roman" w:hAnsi="Times New Roman"/>
          <w:color w:val="000000" w:themeColor="text1"/>
          <w:sz w:val="20"/>
          <w:szCs w:val="20"/>
          <w:lang w:val="en-US"/>
        </w:rPr>
        <w:t xml:space="preserve"> </w:t>
      </w:r>
    </w:p>
    <w:p w14:paraId="388F29DC" w14:textId="3752EC3F" w:rsidR="004F3C62" w:rsidRPr="00676D22" w:rsidRDefault="00463EFB" w:rsidP="004F3C62">
      <w:pPr>
        <w:pStyle w:val="a7"/>
        <w:numPr>
          <w:ilvl w:val="0"/>
          <w:numId w:val="9"/>
        </w:numPr>
        <w:spacing w:after="0" w:line="240" w:lineRule="auto"/>
        <w:ind w:left="426" w:hanging="426"/>
        <w:jc w:val="both"/>
        <w:rPr>
          <w:rStyle w:val="ab"/>
          <w:rFonts w:ascii="Times New Roman" w:hAnsi="Times New Roman"/>
          <w:color w:val="000000" w:themeColor="text1"/>
          <w:sz w:val="20"/>
          <w:szCs w:val="20"/>
          <w:u w:val="none"/>
          <w:lang w:val="en-US"/>
        </w:rPr>
      </w:pPr>
      <w:proofErr w:type="spellStart"/>
      <w:r w:rsidRPr="00676D22">
        <w:rPr>
          <w:rFonts w:ascii="Times New Roman" w:hAnsi="Times New Roman"/>
          <w:color w:val="000000" w:themeColor="text1"/>
          <w:sz w:val="20"/>
          <w:szCs w:val="20"/>
          <w:lang w:val="en-US"/>
        </w:rPr>
        <w:t>Erkaboev</w:t>
      </w:r>
      <w:proofErr w:type="spellEnd"/>
      <w:r w:rsidRPr="00676D22">
        <w:rPr>
          <w:rFonts w:ascii="Times New Roman" w:hAnsi="Times New Roman"/>
          <w:color w:val="000000" w:themeColor="text1"/>
          <w:sz w:val="20"/>
          <w:szCs w:val="20"/>
          <w:lang w:val="en-US"/>
        </w:rPr>
        <w:t xml:space="preserve">, U.I., </w:t>
      </w:r>
      <w:proofErr w:type="spellStart"/>
      <w:r w:rsidRPr="00676D22">
        <w:rPr>
          <w:rFonts w:ascii="Times New Roman" w:hAnsi="Times New Roman"/>
          <w:color w:val="000000" w:themeColor="text1"/>
          <w:sz w:val="20"/>
          <w:szCs w:val="20"/>
          <w:lang w:val="en-US"/>
        </w:rPr>
        <w:t>Sayidov</w:t>
      </w:r>
      <w:proofErr w:type="spellEnd"/>
      <w:r w:rsidRPr="00676D22">
        <w:rPr>
          <w:rFonts w:ascii="Times New Roman" w:hAnsi="Times New Roman"/>
          <w:color w:val="000000" w:themeColor="text1"/>
          <w:sz w:val="20"/>
          <w:szCs w:val="20"/>
          <w:lang w:val="en-US"/>
        </w:rPr>
        <w:t xml:space="preserve">, N.A., </w:t>
      </w:r>
      <w:proofErr w:type="spellStart"/>
      <w:r w:rsidRPr="00676D22">
        <w:rPr>
          <w:rFonts w:ascii="Times New Roman" w:hAnsi="Times New Roman"/>
          <w:color w:val="000000" w:themeColor="text1"/>
          <w:sz w:val="20"/>
          <w:szCs w:val="20"/>
          <w:lang w:val="en-US"/>
        </w:rPr>
        <w:t>Negmatov</w:t>
      </w:r>
      <w:proofErr w:type="spellEnd"/>
      <w:r w:rsidRPr="00676D22">
        <w:rPr>
          <w:rFonts w:ascii="Times New Roman" w:hAnsi="Times New Roman"/>
          <w:color w:val="000000" w:themeColor="text1"/>
          <w:sz w:val="20"/>
          <w:szCs w:val="20"/>
          <w:lang w:val="en-US"/>
        </w:rPr>
        <w:t xml:space="preserve">, U.M., </w:t>
      </w:r>
      <w:proofErr w:type="spellStart"/>
      <w:r w:rsidRPr="00676D22">
        <w:rPr>
          <w:rFonts w:ascii="Times New Roman" w:hAnsi="Times New Roman"/>
          <w:color w:val="000000" w:themeColor="text1"/>
          <w:sz w:val="20"/>
          <w:szCs w:val="20"/>
          <w:lang w:val="en-US"/>
        </w:rPr>
        <w:t>Rakhimov</w:t>
      </w:r>
      <w:proofErr w:type="spellEnd"/>
      <w:r w:rsidRPr="00676D22">
        <w:rPr>
          <w:rFonts w:ascii="Times New Roman" w:hAnsi="Times New Roman"/>
          <w:color w:val="000000" w:themeColor="text1"/>
          <w:sz w:val="20"/>
          <w:szCs w:val="20"/>
          <w:lang w:val="en-US"/>
        </w:rPr>
        <w:t xml:space="preserve">, R.G., </w:t>
      </w:r>
      <w:proofErr w:type="spellStart"/>
      <w:r w:rsidRPr="00676D22">
        <w:rPr>
          <w:rFonts w:ascii="Times New Roman" w:hAnsi="Times New Roman"/>
          <w:color w:val="000000" w:themeColor="text1"/>
          <w:sz w:val="20"/>
          <w:szCs w:val="20"/>
          <w:lang w:val="en-US"/>
        </w:rPr>
        <w:t>Mirzaev</w:t>
      </w:r>
      <w:proofErr w:type="spellEnd"/>
      <w:r w:rsidRPr="00676D22">
        <w:rPr>
          <w:rFonts w:ascii="Times New Roman" w:hAnsi="Times New Roman"/>
          <w:color w:val="000000" w:themeColor="text1"/>
          <w:sz w:val="20"/>
          <w:szCs w:val="20"/>
          <w:lang w:val="en-US"/>
        </w:rPr>
        <w:t xml:space="preserve"> J.I. (2023). Temperature dependence of width band gap in In</w:t>
      </w:r>
      <w:r w:rsidRPr="00676D22">
        <w:rPr>
          <w:rFonts w:ascii="Times New Roman" w:hAnsi="Times New Roman"/>
          <w:color w:val="000000" w:themeColor="text1"/>
          <w:sz w:val="20"/>
          <w:szCs w:val="20"/>
          <w:vertAlign w:val="subscript"/>
          <w:lang w:val="en-US"/>
        </w:rPr>
        <w:t>x</w:t>
      </w:r>
      <w:r w:rsidRPr="00676D22">
        <w:rPr>
          <w:rFonts w:ascii="Times New Roman" w:hAnsi="Times New Roman"/>
          <w:color w:val="000000" w:themeColor="text1"/>
          <w:sz w:val="20"/>
          <w:szCs w:val="20"/>
          <w:lang w:val="en-US"/>
        </w:rPr>
        <w:t>Ga</w:t>
      </w:r>
      <w:r w:rsidRPr="00676D22">
        <w:rPr>
          <w:rFonts w:ascii="Times New Roman" w:hAnsi="Times New Roman"/>
          <w:color w:val="000000" w:themeColor="text1"/>
          <w:sz w:val="20"/>
          <w:szCs w:val="20"/>
          <w:vertAlign w:val="subscript"/>
          <w:lang w:val="en-US"/>
        </w:rPr>
        <w:t>1-X</w:t>
      </w:r>
      <w:r w:rsidRPr="00676D22">
        <w:rPr>
          <w:rFonts w:ascii="Times New Roman" w:hAnsi="Times New Roman"/>
          <w:color w:val="000000" w:themeColor="text1"/>
          <w:sz w:val="20"/>
          <w:szCs w:val="20"/>
          <w:lang w:val="en-US"/>
        </w:rPr>
        <w:t xml:space="preserve">As quantum well in presence of transverse strong magnetic field. </w:t>
      </w:r>
      <w:r w:rsidRPr="00676D22">
        <w:rPr>
          <w:rFonts w:ascii="Times New Roman" w:hAnsi="Times New Roman"/>
          <w:i/>
          <w:iCs/>
          <w:color w:val="000000" w:themeColor="text1"/>
          <w:sz w:val="20"/>
          <w:szCs w:val="20"/>
          <w:lang w:val="en-US"/>
        </w:rPr>
        <w:t>E3S Web of Conferences, 401</w:t>
      </w:r>
      <w:r w:rsidRPr="00676D22">
        <w:rPr>
          <w:rFonts w:ascii="Times New Roman" w:hAnsi="Times New Roman"/>
          <w:color w:val="000000" w:themeColor="text1"/>
          <w:sz w:val="20"/>
          <w:szCs w:val="20"/>
          <w:lang w:val="en-US"/>
        </w:rPr>
        <w:t xml:space="preserve">, 04042.  </w:t>
      </w:r>
      <w:hyperlink r:id="rId104" w:history="1">
        <w:r w:rsidRPr="00676D22">
          <w:rPr>
            <w:rStyle w:val="ab"/>
            <w:rFonts w:ascii="Times New Roman" w:hAnsi="Times New Roman"/>
            <w:color w:val="000000" w:themeColor="text1"/>
            <w:sz w:val="20"/>
            <w:szCs w:val="20"/>
            <w:u w:val="none"/>
            <w:lang w:val="en-US"/>
          </w:rPr>
          <w:t>https://doi.org/10.1051/e3sconf/202340104042</w:t>
        </w:r>
      </w:hyperlink>
    </w:p>
    <w:sectPr w:rsidR="004F3C62" w:rsidRPr="00676D22" w:rsidSect="009812E2">
      <w:pgSz w:w="11906" w:h="16838"/>
      <w:pgMar w:top="1440" w:right="1440" w:bottom="170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w:altName w:val="Cambria"/>
    <w:panose1 w:val="02020603050405020304"/>
    <w:charset w:val="CC"/>
    <w:family w:val="roman"/>
    <w:pitch w:val="variable"/>
    <w:sig w:usb0="E0002EFF" w:usb1="C000785B" w:usb2="00000009" w:usb3="00000000" w:csb0="000001FF" w:csb1="00000000"/>
  </w:font>
  <w:font w:name="Times-Roman">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1D1BF4"/>
    <w:multiLevelType w:val="hybridMultilevel"/>
    <w:tmpl w:val="A1CE0898"/>
    <w:lvl w:ilvl="0" w:tplc="FFFFFFFF">
      <w:start w:val="1"/>
      <w:numFmt w:val="decimal"/>
      <w:lvlText w:val="%1."/>
      <w:lvlJc w:val="left"/>
      <w:pPr>
        <w:ind w:left="360" w:hanging="360"/>
      </w:pPr>
    </w:lvl>
    <w:lvl w:ilvl="1" w:tplc="FFFFFFFF">
      <w:start w:val="1"/>
      <w:numFmt w:val="upperRoman"/>
      <w:lvlText w:val="%2."/>
      <w:lvlJc w:val="left"/>
      <w:pPr>
        <w:ind w:left="1440" w:hanging="720"/>
      </w:pPr>
      <w:rPr>
        <w:rFonts w:hint="default"/>
      </w:rPr>
    </w:lvl>
    <w:lvl w:ilvl="2" w:tplc="FFFFFFFF">
      <w:start w:val="1"/>
      <w:numFmt w:val="upperLetter"/>
      <w:lvlText w:val="%3."/>
      <w:lvlJc w:val="left"/>
      <w:pPr>
        <w:ind w:left="1992" w:hanging="372"/>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104C5D4E"/>
    <w:multiLevelType w:val="hybridMultilevel"/>
    <w:tmpl w:val="C8DE8C0E"/>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0D85BAB"/>
    <w:multiLevelType w:val="hybridMultilevel"/>
    <w:tmpl w:val="94F022A4"/>
    <w:lvl w:ilvl="0" w:tplc="EB2EF78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1875022B"/>
    <w:multiLevelType w:val="hybridMultilevel"/>
    <w:tmpl w:val="9350FB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26959B1"/>
    <w:multiLevelType w:val="hybridMultilevel"/>
    <w:tmpl w:val="8D0C9D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56B3954"/>
    <w:multiLevelType w:val="hybridMultilevel"/>
    <w:tmpl w:val="B7C0E7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BB44DBA"/>
    <w:multiLevelType w:val="hybridMultilevel"/>
    <w:tmpl w:val="3DDA5882"/>
    <w:lvl w:ilvl="0" w:tplc="AC5857E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409A098E"/>
    <w:multiLevelType w:val="hybridMultilevel"/>
    <w:tmpl w:val="81122B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7897AFC"/>
    <w:multiLevelType w:val="hybridMultilevel"/>
    <w:tmpl w:val="5704913E"/>
    <w:lvl w:ilvl="0" w:tplc="A02AF08E">
      <w:start w:val="1"/>
      <w:numFmt w:val="decimal"/>
      <w:lvlText w:val="%1."/>
      <w:lvlJc w:val="left"/>
      <w:pPr>
        <w:ind w:left="720" w:hanging="360"/>
      </w:pPr>
      <w:rPr>
        <w:rFonts w:hint="default"/>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B0179C8"/>
    <w:multiLevelType w:val="hybridMultilevel"/>
    <w:tmpl w:val="8264952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5B5933E0"/>
    <w:multiLevelType w:val="hybridMultilevel"/>
    <w:tmpl w:val="7840A7A2"/>
    <w:lvl w:ilvl="0" w:tplc="5C14CF16">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26C2130"/>
    <w:multiLevelType w:val="hybridMultilevel"/>
    <w:tmpl w:val="ACB08602"/>
    <w:lvl w:ilvl="0" w:tplc="5582EE0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EB25635"/>
    <w:multiLevelType w:val="hybridMultilevel"/>
    <w:tmpl w:val="5B342ECE"/>
    <w:lvl w:ilvl="0" w:tplc="0419000F">
      <w:start w:val="1"/>
      <w:numFmt w:val="decimal"/>
      <w:lvlText w:val="%1."/>
      <w:lvlJc w:val="left"/>
      <w:pPr>
        <w:ind w:left="360" w:hanging="360"/>
      </w:pPr>
    </w:lvl>
    <w:lvl w:ilvl="1" w:tplc="DCCC0AE0">
      <w:start w:val="1"/>
      <w:numFmt w:val="upperRoman"/>
      <w:lvlText w:val="%2."/>
      <w:lvlJc w:val="left"/>
      <w:pPr>
        <w:ind w:left="1440" w:hanging="720"/>
      </w:pPr>
      <w:rPr>
        <w:rFonts w:hint="default"/>
      </w:rPr>
    </w:lvl>
    <w:lvl w:ilvl="2" w:tplc="E7E84642">
      <w:start w:val="1"/>
      <w:numFmt w:val="upperLetter"/>
      <w:lvlText w:val="%3."/>
      <w:lvlJc w:val="left"/>
      <w:pPr>
        <w:ind w:left="1992" w:hanging="372"/>
      </w:pPr>
      <w:rPr>
        <w:rFonts w:hint="default"/>
      </w:r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6"/>
  </w:num>
  <w:num w:numId="2">
    <w:abstractNumId w:val="11"/>
  </w:num>
  <w:num w:numId="3">
    <w:abstractNumId w:val="3"/>
  </w:num>
  <w:num w:numId="4">
    <w:abstractNumId w:val="4"/>
  </w:num>
  <w:num w:numId="5">
    <w:abstractNumId w:val="9"/>
  </w:num>
  <w:num w:numId="6">
    <w:abstractNumId w:val="7"/>
  </w:num>
  <w:num w:numId="7">
    <w:abstractNumId w:val="1"/>
  </w:num>
  <w:num w:numId="8">
    <w:abstractNumId w:val="2"/>
  </w:num>
  <w:num w:numId="9">
    <w:abstractNumId w:val="10"/>
  </w:num>
  <w:num w:numId="10">
    <w:abstractNumId w:val="12"/>
  </w:num>
  <w:num w:numId="11">
    <w:abstractNumId w:val="0"/>
  </w:num>
  <w:num w:numId="12">
    <w:abstractNumId w:val="5"/>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1367"/>
    <w:rsid w:val="00000D7D"/>
    <w:rsid w:val="000047BF"/>
    <w:rsid w:val="0002646A"/>
    <w:rsid w:val="00044CF9"/>
    <w:rsid w:val="000455CD"/>
    <w:rsid w:val="00051613"/>
    <w:rsid w:val="0005342C"/>
    <w:rsid w:val="00055E4A"/>
    <w:rsid w:val="00061C8D"/>
    <w:rsid w:val="00071C17"/>
    <w:rsid w:val="00096B50"/>
    <w:rsid w:val="00097BF2"/>
    <w:rsid w:val="000B4547"/>
    <w:rsid w:val="000C00E4"/>
    <w:rsid w:val="000C1A57"/>
    <w:rsid w:val="000F47F1"/>
    <w:rsid w:val="000F679B"/>
    <w:rsid w:val="00100109"/>
    <w:rsid w:val="00103403"/>
    <w:rsid w:val="001245E0"/>
    <w:rsid w:val="001374BE"/>
    <w:rsid w:val="00150536"/>
    <w:rsid w:val="00151AA2"/>
    <w:rsid w:val="001674D6"/>
    <w:rsid w:val="001708A8"/>
    <w:rsid w:val="00171968"/>
    <w:rsid w:val="00173975"/>
    <w:rsid w:val="00177D97"/>
    <w:rsid w:val="001879EE"/>
    <w:rsid w:val="001905D2"/>
    <w:rsid w:val="00197FB1"/>
    <w:rsid w:val="001A2C8D"/>
    <w:rsid w:val="001A425A"/>
    <w:rsid w:val="001B7353"/>
    <w:rsid w:val="001D3C68"/>
    <w:rsid w:val="001E5242"/>
    <w:rsid w:val="001F797D"/>
    <w:rsid w:val="00200BB5"/>
    <w:rsid w:val="00212555"/>
    <w:rsid w:val="00212946"/>
    <w:rsid w:val="0022234A"/>
    <w:rsid w:val="0023652D"/>
    <w:rsid w:val="002434C5"/>
    <w:rsid w:val="00246E32"/>
    <w:rsid w:val="00252A1D"/>
    <w:rsid w:val="00277F78"/>
    <w:rsid w:val="002916CE"/>
    <w:rsid w:val="002933B7"/>
    <w:rsid w:val="00296A1C"/>
    <w:rsid w:val="002A2229"/>
    <w:rsid w:val="002A4667"/>
    <w:rsid w:val="002B6005"/>
    <w:rsid w:val="002C1A30"/>
    <w:rsid w:val="002D1367"/>
    <w:rsid w:val="002E1C0F"/>
    <w:rsid w:val="002F5168"/>
    <w:rsid w:val="0030016C"/>
    <w:rsid w:val="00300F2E"/>
    <w:rsid w:val="00301A54"/>
    <w:rsid w:val="00314241"/>
    <w:rsid w:val="00315770"/>
    <w:rsid w:val="00324A8B"/>
    <w:rsid w:val="00330879"/>
    <w:rsid w:val="00343EA7"/>
    <w:rsid w:val="00354D6E"/>
    <w:rsid w:val="00364291"/>
    <w:rsid w:val="0036755B"/>
    <w:rsid w:val="003720D7"/>
    <w:rsid w:val="0038042A"/>
    <w:rsid w:val="0038606F"/>
    <w:rsid w:val="00386B42"/>
    <w:rsid w:val="003C185E"/>
    <w:rsid w:val="003C2C6E"/>
    <w:rsid w:val="003C49DE"/>
    <w:rsid w:val="003E7E36"/>
    <w:rsid w:val="0043175A"/>
    <w:rsid w:val="00435B09"/>
    <w:rsid w:val="00441710"/>
    <w:rsid w:val="00457513"/>
    <w:rsid w:val="00463EFB"/>
    <w:rsid w:val="004644BF"/>
    <w:rsid w:val="00470D1E"/>
    <w:rsid w:val="0047363B"/>
    <w:rsid w:val="00493EA3"/>
    <w:rsid w:val="004B3149"/>
    <w:rsid w:val="004B626A"/>
    <w:rsid w:val="004C42F9"/>
    <w:rsid w:val="004F3C62"/>
    <w:rsid w:val="00510417"/>
    <w:rsid w:val="00516D1B"/>
    <w:rsid w:val="005223D8"/>
    <w:rsid w:val="005260C5"/>
    <w:rsid w:val="0053597B"/>
    <w:rsid w:val="00542657"/>
    <w:rsid w:val="00544337"/>
    <w:rsid w:val="00554020"/>
    <w:rsid w:val="00556C2F"/>
    <w:rsid w:val="00595A89"/>
    <w:rsid w:val="005C14D5"/>
    <w:rsid w:val="005D4918"/>
    <w:rsid w:val="005F42D5"/>
    <w:rsid w:val="006659DB"/>
    <w:rsid w:val="00676D22"/>
    <w:rsid w:val="00684B65"/>
    <w:rsid w:val="00692400"/>
    <w:rsid w:val="006A7488"/>
    <w:rsid w:val="006C5269"/>
    <w:rsid w:val="006D04CD"/>
    <w:rsid w:val="006D5854"/>
    <w:rsid w:val="006D7719"/>
    <w:rsid w:val="006E5406"/>
    <w:rsid w:val="006E61B5"/>
    <w:rsid w:val="006F0ACA"/>
    <w:rsid w:val="006F11F0"/>
    <w:rsid w:val="006F1980"/>
    <w:rsid w:val="006F4546"/>
    <w:rsid w:val="00703D1B"/>
    <w:rsid w:val="00710290"/>
    <w:rsid w:val="00713371"/>
    <w:rsid w:val="007413D5"/>
    <w:rsid w:val="00747A1C"/>
    <w:rsid w:val="0076229C"/>
    <w:rsid w:val="00775533"/>
    <w:rsid w:val="007A05DA"/>
    <w:rsid w:val="007B17E1"/>
    <w:rsid w:val="007B49A9"/>
    <w:rsid w:val="007D1992"/>
    <w:rsid w:val="007E705F"/>
    <w:rsid w:val="007F093B"/>
    <w:rsid w:val="00811F14"/>
    <w:rsid w:val="00823116"/>
    <w:rsid w:val="00831128"/>
    <w:rsid w:val="0083729C"/>
    <w:rsid w:val="008427E7"/>
    <w:rsid w:val="00846963"/>
    <w:rsid w:val="008555F9"/>
    <w:rsid w:val="00895BB2"/>
    <w:rsid w:val="008A2A5A"/>
    <w:rsid w:val="008A657D"/>
    <w:rsid w:val="008B3573"/>
    <w:rsid w:val="008B65C5"/>
    <w:rsid w:val="008C74A2"/>
    <w:rsid w:val="008E214E"/>
    <w:rsid w:val="008F6660"/>
    <w:rsid w:val="00901848"/>
    <w:rsid w:val="009046CA"/>
    <w:rsid w:val="00912396"/>
    <w:rsid w:val="0091420E"/>
    <w:rsid w:val="00915B6F"/>
    <w:rsid w:val="00916FF2"/>
    <w:rsid w:val="00940241"/>
    <w:rsid w:val="00946C3F"/>
    <w:rsid w:val="009737FD"/>
    <w:rsid w:val="009812E2"/>
    <w:rsid w:val="00981DDC"/>
    <w:rsid w:val="00982F09"/>
    <w:rsid w:val="00986248"/>
    <w:rsid w:val="00990241"/>
    <w:rsid w:val="009931CE"/>
    <w:rsid w:val="00993722"/>
    <w:rsid w:val="009B309C"/>
    <w:rsid w:val="009C7829"/>
    <w:rsid w:val="009D60BF"/>
    <w:rsid w:val="009F04D3"/>
    <w:rsid w:val="009F7679"/>
    <w:rsid w:val="00A066F5"/>
    <w:rsid w:val="00A13B21"/>
    <w:rsid w:val="00A14EF7"/>
    <w:rsid w:val="00A20276"/>
    <w:rsid w:val="00A22F75"/>
    <w:rsid w:val="00A233A1"/>
    <w:rsid w:val="00A3274E"/>
    <w:rsid w:val="00A42F71"/>
    <w:rsid w:val="00A461FD"/>
    <w:rsid w:val="00A46BFF"/>
    <w:rsid w:val="00A56531"/>
    <w:rsid w:val="00A57D11"/>
    <w:rsid w:val="00A65FCB"/>
    <w:rsid w:val="00A71BC9"/>
    <w:rsid w:val="00A81869"/>
    <w:rsid w:val="00A828DD"/>
    <w:rsid w:val="00A82931"/>
    <w:rsid w:val="00AB1E75"/>
    <w:rsid w:val="00AB2EB3"/>
    <w:rsid w:val="00AB33BA"/>
    <w:rsid w:val="00AC792D"/>
    <w:rsid w:val="00AD0BFD"/>
    <w:rsid w:val="00AD4DA2"/>
    <w:rsid w:val="00AE65CC"/>
    <w:rsid w:val="00AF4948"/>
    <w:rsid w:val="00B039CF"/>
    <w:rsid w:val="00B03E8F"/>
    <w:rsid w:val="00B10731"/>
    <w:rsid w:val="00B16128"/>
    <w:rsid w:val="00B20AEF"/>
    <w:rsid w:val="00B22CCF"/>
    <w:rsid w:val="00B3261B"/>
    <w:rsid w:val="00B34A7E"/>
    <w:rsid w:val="00B359BC"/>
    <w:rsid w:val="00B36EAF"/>
    <w:rsid w:val="00B40768"/>
    <w:rsid w:val="00B45842"/>
    <w:rsid w:val="00B74206"/>
    <w:rsid w:val="00B755E8"/>
    <w:rsid w:val="00B97DFA"/>
    <w:rsid w:val="00BC0893"/>
    <w:rsid w:val="00BC3757"/>
    <w:rsid w:val="00BC5B0C"/>
    <w:rsid w:val="00BE07F6"/>
    <w:rsid w:val="00BF2765"/>
    <w:rsid w:val="00BF68F9"/>
    <w:rsid w:val="00C01683"/>
    <w:rsid w:val="00C2495D"/>
    <w:rsid w:val="00C34BFB"/>
    <w:rsid w:val="00C41D97"/>
    <w:rsid w:val="00C46008"/>
    <w:rsid w:val="00C5431E"/>
    <w:rsid w:val="00C560A4"/>
    <w:rsid w:val="00C630DD"/>
    <w:rsid w:val="00C800E4"/>
    <w:rsid w:val="00C841FA"/>
    <w:rsid w:val="00C86218"/>
    <w:rsid w:val="00CA76B8"/>
    <w:rsid w:val="00CB1B67"/>
    <w:rsid w:val="00CB48AF"/>
    <w:rsid w:val="00CC6434"/>
    <w:rsid w:val="00CE79BB"/>
    <w:rsid w:val="00CF6F1C"/>
    <w:rsid w:val="00D0784B"/>
    <w:rsid w:val="00D1587F"/>
    <w:rsid w:val="00D17FD1"/>
    <w:rsid w:val="00D22474"/>
    <w:rsid w:val="00D3675A"/>
    <w:rsid w:val="00D56882"/>
    <w:rsid w:val="00D6412F"/>
    <w:rsid w:val="00D67CBB"/>
    <w:rsid w:val="00D76AC1"/>
    <w:rsid w:val="00D81473"/>
    <w:rsid w:val="00DA08C6"/>
    <w:rsid w:val="00DA2AD1"/>
    <w:rsid w:val="00DA44F2"/>
    <w:rsid w:val="00DA753C"/>
    <w:rsid w:val="00DD5961"/>
    <w:rsid w:val="00DF338B"/>
    <w:rsid w:val="00E04294"/>
    <w:rsid w:val="00E31167"/>
    <w:rsid w:val="00E3345A"/>
    <w:rsid w:val="00E40453"/>
    <w:rsid w:val="00E577B7"/>
    <w:rsid w:val="00E8485C"/>
    <w:rsid w:val="00EA362A"/>
    <w:rsid w:val="00EC4E16"/>
    <w:rsid w:val="00EE67D1"/>
    <w:rsid w:val="00EF3F05"/>
    <w:rsid w:val="00EF4091"/>
    <w:rsid w:val="00EF4A2A"/>
    <w:rsid w:val="00EF6AB9"/>
    <w:rsid w:val="00F21A4D"/>
    <w:rsid w:val="00F32D85"/>
    <w:rsid w:val="00F536C2"/>
    <w:rsid w:val="00F56716"/>
    <w:rsid w:val="00F6463C"/>
    <w:rsid w:val="00F72611"/>
    <w:rsid w:val="00F84725"/>
    <w:rsid w:val="00F94FCD"/>
    <w:rsid w:val="00FA7F4D"/>
    <w:rsid w:val="00FB1754"/>
    <w:rsid w:val="00FB2423"/>
    <w:rsid w:val="00FC1869"/>
    <w:rsid w:val="00FC2F6C"/>
    <w:rsid w:val="00FD1C8F"/>
    <w:rsid w:val="00FD2B01"/>
    <w:rsid w:val="00FE6214"/>
    <w:rsid w:val="00FE64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2B65D"/>
  <w15:docId w15:val="{1E34AC27-B68B-414E-B0AB-CAC98AAED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1367"/>
    <w:pPr>
      <w:spacing w:after="200" w:line="276" w:lineRule="auto"/>
    </w:pPr>
    <w:rPr>
      <w:rFonts w:eastAsia="Times New Roman"/>
      <w:sz w:val="22"/>
      <w:szCs w:val="22"/>
      <w:lang w:eastAsia="en-US"/>
    </w:rPr>
  </w:style>
  <w:style w:type="paragraph" w:styleId="1">
    <w:name w:val="heading 1"/>
    <w:basedOn w:val="a"/>
    <w:next w:val="a"/>
    <w:link w:val="10"/>
    <w:uiPriority w:val="9"/>
    <w:qFormat/>
    <w:rsid w:val="008A657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470D1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5">
    <w:name w:val="heading 5"/>
    <w:basedOn w:val="a"/>
    <w:next w:val="a"/>
    <w:link w:val="50"/>
    <w:uiPriority w:val="9"/>
    <w:semiHidden/>
    <w:unhideWhenUsed/>
    <w:qFormat/>
    <w:rsid w:val="00CF6F1C"/>
    <w:pPr>
      <w:keepNext/>
      <w:keepLines/>
      <w:spacing w:before="80" w:after="40" w:line="360" w:lineRule="auto"/>
      <w:ind w:firstLine="720"/>
      <w:jc w:val="both"/>
      <w:outlineLvl w:val="4"/>
    </w:pPr>
    <w:rPr>
      <w:rFonts w:ascii="Times New Roman" w:eastAsiaTheme="majorEastAsia" w:hAnsi="Times New Roman" w:cstheme="majorBidi"/>
      <w:color w:val="365F91" w:themeColor="accent1" w:themeShade="BF"/>
      <w:kern w:val="2"/>
      <w:sz w:val="28"/>
      <w:szCs w:val="24"/>
      <w:lang w:val="uz-Latn-UZ"/>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D1367"/>
    <w:pPr>
      <w:spacing w:after="0" w:line="240" w:lineRule="auto"/>
    </w:pPr>
    <w:rPr>
      <w:rFonts w:ascii="Tahoma" w:hAnsi="Tahoma" w:cs="Tahoma"/>
      <w:sz w:val="16"/>
      <w:szCs w:val="16"/>
    </w:rPr>
  </w:style>
  <w:style w:type="character" w:customStyle="1" w:styleId="a4">
    <w:name w:val="Текст выноски Знак"/>
    <w:link w:val="a3"/>
    <w:uiPriority w:val="99"/>
    <w:semiHidden/>
    <w:rsid w:val="002D1367"/>
    <w:rPr>
      <w:rFonts w:ascii="Tahoma" w:eastAsia="Times New Roman" w:hAnsi="Tahoma" w:cs="Tahoma"/>
      <w:sz w:val="16"/>
      <w:szCs w:val="16"/>
    </w:rPr>
  </w:style>
  <w:style w:type="paragraph" w:styleId="a5">
    <w:name w:val="No Spacing"/>
    <w:uiPriority w:val="1"/>
    <w:qFormat/>
    <w:rsid w:val="00940241"/>
    <w:rPr>
      <w:rFonts w:eastAsia="Times New Roman"/>
      <w:sz w:val="22"/>
      <w:szCs w:val="22"/>
      <w:lang w:eastAsia="en-US"/>
    </w:rPr>
  </w:style>
  <w:style w:type="table" w:styleId="a6">
    <w:name w:val="Table Grid"/>
    <w:basedOn w:val="a1"/>
    <w:uiPriority w:val="39"/>
    <w:rsid w:val="0010340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link w:val="a8"/>
    <w:uiPriority w:val="34"/>
    <w:qFormat/>
    <w:rsid w:val="00212946"/>
    <w:pPr>
      <w:ind w:left="720"/>
      <w:contextualSpacing/>
    </w:pPr>
  </w:style>
  <w:style w:type="paragraph" w:customStyle="1" w:styleId="Abstract">
    <w:name w:val="Abstract"/>
    <w:rsid w:val="00300F2E"/>
    <w:pPr>
      <w:spacing w:after="454"/>
      <w:ind w:left="1418"/>
      <w:jc w:val="both"/>
    </w:pPr>
    <w:rPr>
      <w:rFonts w:ascii="Times" w:eastAsia="Times New Roman" w:hAnsi="Times"/>
      <w:color w:val="000000"/>
      <w:lang w:val="en-GB" w:eastAsia="en-US"/>
    </w:rPr>
  </w:style>
  <w:style w:type="paragraph" w:styleId="a9">
    <w:name w:val="Normal (Web)"/>
    <w:basedOn w:val="a"/>
    <w:uiPriority w:val="99"/>
    <w:unhideWhenUsed/>
    <w:rsid w:val="00EE67D1"/>
    <w:pPr>
      <w:spacing w:before="100" w:beforeAutospacing="1" w:after="100" w:afterAutospacing="1" w:line="240" w:lineRule="auto"/>
    </w:pPr>
    <w:rPr>
      <w:rFonts w:ascii="Times New Roman" w:hAnsi="Times New Roman"/>
      <w:sz w:val="24"/>
      <w:szCs w:val="24"/>
      <w:lang w:eastAsia="ru-RU"/>
    </w:rPr>
  </w:style>
  <w:style w:type="character" w:styleId="aa">
    <w:name w:val="Emphasis"/>
    <w:basedOn w:val="a0"/>
    <w:uiPriority w:val="20"/>
    <w:qFormat/>
    <w:rsid w:val="00EE67D1"/>
    <w:rPr>
      <w:i/>
      <w:iCs/>
    </w:rPr>
  </w:style>
  <w:style w:type="character" w:styleId="ab">
    <w:name w:val="Hyperlink"/>
    <w:basedOn w:val="a0"/>
    <w:uiPriority w:val="99"/>
    <w:unhideWhenUsed/>
    <w:rsid w:val="00A828DD"/>
    <w:rPr>
      <w:color w:val="0000FF" w:themeColor="hyperlink"/>
      <w:u w:val="single"/>
    </w:rPr>
  </w:style>
  <w:style w:type="character" w:styleId="ac">
    <w:name w:val="Unresolved Mention"/>
    <w:basedOn w:val="a0"/>
    <w:uiPriority w:val="99"/>
    <w:semiHidden/>
    <w:unhideWhenUsed/>
    <w:rsid w:val="00354D6E"/>
    <w:rPr>
      <w:color w:val="605E5C"/>
      <w:shd w:val="clear" w:color="auto" w:fill="E1DFDD"/>
    </w:rPr>
  </w:style>
  <w:style w:type="character" w:styleId="ad">
    <w:name w:val="Strong"/>
    <w:basedOn w:val="a0"/>
    <w:uiPriority w:val="22"/>
    <w:qFormat/>
    <w:rsid w:val="00EF3F05"/>
    <w:rPr>
      <w:b/>
      <w:bCs/>
    </w:rPr>
  </w:style>
  <w:style w:type="character" w:customStyle="1" w:styleId="a8">
    <w:name w:val="Абзац списка Знак"/>
    <w:link w:val="a7"/>
    <w:uiPriority w:val="34"/>
    <w:locked/>
    <w:rsid w:val="008B65C5"/>
    <w:rPr>
      <w:rFonts w:eastAsia="Times New Roman"/>
      <w:sz w:val="22"/>
      <w:szCs w:val="22"/>
      <w:lang w:eastAsia="en-US"/>
    </w:rPr>
  </w:style>
  <w:style w:type="character" w:styleId="ae">
    <w:name w:val="FollowedHyperlink"/>
    <w:basedOn w:val="a0"/>
    <w:uiPriority w:val="99"/>
    <w:semiHidden/>
    <w:unhideWhenUsed/>
    <w:rsid w:val="008B65C5"/>
    <w:rPr>
      <w:color w:val="800080" w:themeColor="followedHyperlink"/>
      <w:u w:val="single"/>
    </w:rPr>
  </w:style>
  <w:style w:type="character" w:customStyle="1" w:styleId="50">
    <w:name w:val="Заголовок 5 Знак"/>
    <w:basedOn w:val="a0"/>
    <w:link w:val="5"/>
    <w:uiPriority w:val="9"/>
    <w:semiHidden/>
    <w:rsid w:val="00CF6F1C"/>
    <w:rPr>
      <w:rFonts w:ascii="Times New Roman" w:eastAsiaTheme="majorEastAsia" w:hAnsi="Times New Roman" w:cstheme="majorBidi"/>
      <w:color w:val="365F91" w:themeColor="accent1" w:themeShade="BF"/>
      <w:kern w:val="2"/>
      <w:sz w:val="28"/>
      <w:szCs w:val="24"/>
      <w:lang w:val="uz-Latn-UZ" w:eastAsia="en-US"/>
      <w14:ligatures w14:val="standardContextual"/>
    </w:rPr>
  </w:style>
  <w:style w:type="character" w:customStyle="1" w:styleId="20">
    <w:name w:val="Заголовок 2 Знак"/>
    <w:basedOn w:val="a0"/>
    <w:link w:val="2"/>
    <w:uiPriority w:val="9"/>
    <w:semiHidden/>
    <w:rsid w:val="00470D1E"/>
    <w:rPr>
      <w:rFonts w:asciiTheme="majorHAnsi" w:eastAsiaTheme="majorEastAsia" w:hAnsiTheme="majorHAnsi" w:cstheme="majorBidi"/>
      <w:color w:val="365F91" w:themeColor="accent1" w:themeShade="BF"/>
      <w:sz w:val="26"/>
      <w:szCs w:val="26"/>
      <w:lang w:eastAsia="en-US"/>
    </w:rPr>
  </w:style>
  <w:style w:type="character" w:customStyle="1" w:styleId="10">
    <w:name w:val="Заголовок 1 Знак"/>
    <w:basedOn w:val="a0"/>
    <w:link w:val="1"/>
    <w:uiPriority w:val="9"/>
    <w:rsid w:val="008A657D"/>
    <w:rPr>
      <w:rFonts w:asciiTheme="majorHAnsi" w:eastAsiaTheme="majorEastAsia" w:hAnsiTheme="majorHAnsi" w:cstheme="majorBidi"/>
      <w:color w:val="365F91" w:themeColor="accent1" w:themeShade="BF"/>
      <w:sz w:val="32"/>
      <w:szCs w:val="32"/>
      <w:lang w:eastAsia="en-US"/>
    </w:rPr>
  </w:style>
  <w:style w:type="character" w:customStyle="1" w:styleId="fontstyle01">
    <w:name w:val="fontstyle01"/>
    <w:rsid w:val="00177D97"/>
    <w:rPr>
      <w:rFonts w:ascii="Times-Roman" w:hAnsi="Times-Roman" w:hint="default"/>
      <w:b w:val="0"/>
      <w:bCs w:val="0"/>
      <w:i w:val="0"/>
      <w:iCs w:val="0"/>
      <w:color w:val="242021"/>
      <w:sz w:val="20"/>
      <w:szCs w:val="20"/>
    </w:rPr>
  </w:style>
  <w:style w:type="character" w:customStyle="1" w:styleId="fontstyle21">
    <w:name w:val="fontstyle21"/>
    <w:rsid w:val="00177D97"/>
    <w:rPr>
      <w:rFonts w:ascii="Times-Italic" w:hAnsi="Times-Italic" w:hint="default"/>
      <w:b w:val="0"/>
      <w:bCs w:val="0"/>
      <w:i/>
      <w:iCs/>
      <w:color w:val="242021"/>
      <w:sz w:val="16"/>
      <w:szCs w:val="16"/>
    </w:rPr>
  </w:style>
  <w:style w:type="character" w:customStyle="1" w:styleId="katex-mathml">
    <w:name w:val="katex-mathml"/>
    <w:basedOn w:val="a0"/>
    <w:rsid w:val="0023652D"/>
  </w:style>
  <w:style w:type="character" w:customStyle="1" w:styleId="mord">
    <w:name w:val="mord"/>
    <w:basedOn w:val="a0"/>
    <w:rsid w:val="0023652D"/>
  </w:style>
  <w:style w:type="character" w:customStyle="1" w:styleId="vlist-s">
    <w:name w:val="vlist-s"/>
    <w:basedOn w:val="a0"/>
    <w:rsid w:val="0023652D"/>
  </w:style>
  <w:style w:type="character" w:customStyle="1" w:styleId="mbin">
    <w:name w:val="mbin"/>
    <w:basedOn w:val="a0"/>
    <w:rsid w:val="002365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29892">
      <w:bodyDiv w:val="1"/>
      <w:marLeft w:val="0"/>
      <w:marRight w:val="0"/>
      <w:marTop w:val="0"/>
      <w:marBottom w:val="0"/>
      <w:divBdr>
        <w:top w:val="none" w:sz="0" w:space="0" w:color="auto"/>
        <w:left w:val="none" w:sz="0" w:space="0" w:color="auto"/>
        <w:bottom w:val="none" w:sz="0" w:space="0" w:color="auto"/>
        <w:right w:val="none" w:sz="0" w:space="0" w:color="auto"/>
      </w:divBdr>
    </w:div>
    <w:div w:id="320351316">
      <w:bodyDiv w:val="1"/>
      <w:marLeft w:val="0"/>
      <w:marRight w:val="0"/>
      <w:marTop w:val="0"/>
      <w:marBottom w:val="0"/>
      <w:divBdr>
        <w:top w:val="none" w:sz="0" w:space="0" w:color="auto"/>
        <w:left w:val="none" w:sz="0" w:space="0" w:color="auto"/>
        <w:bottom w:val="none" w:sz="0" w:space="0" w:color="auto"/>
        <w:right w:val="none" w:sz="0" w:space="0" w:color="auto"/>
      </w:divBdr>
    </w:div>
    <w:div w:id="388917230">
      <w:bodyDiv w:val="1"/>
      <w:marLeft w:val="0"/>
      <w:marRight w:val="0"/>
      <w:marTop w:val="0"/>
      <w:marBottom w:val="0"/>
      <w:divBdr>
        <w:top w:val="none" w:sz="0" w:space="0" w:color="auto"/>
        <w:left w:val="none" w:sz="0" w:space="0" w:color="auto"/>
        <w:bottom w:val="none" w:sz="0" w:space="0" w:color="auto"/>
        <w:right w:val="none" w:sz="0" w:space="0" w:color="auto"/>
      </w:divBdr>
    </w:div>
    <w:div w:id="499852673">
      <w:bodyDiv w:val="1"/>
      <w:marLeft w:val="0"/>
      <w:marRight w:val="0"/>
      <w:marTop w:val="0"/>
      <w:marBottom w:val="0"/>
      <w:divBdr>
        <w:top w:val="none" w:sz="0" w:space="0" w:color="auto"/>
        <w:left w:val="none" w:sz="0" w:space="0" w:color="auto"/>
        <w:bottom w:val="none" w:sz="0" w:space="0" w:color="auto"/>
        <w:right w:val="none" w:sz="0" w:space="0" w:color="auto"/>
      </w:divBdr>
    </w:div>
    <w:div w:id="571743993">
      <w:bodyDiv w:val="1"/>
      <w:marLeft w:val="0"/>
      <w:marRight w:val="0"/>
      <w:marTop w:val="0"/>
      <w:marBottom w:val="0"/>
      <w:divBdr>
        <w:top w:val="none" w:sz="0" w:space="0" w:color="auto"/>
        <w:left w:val="none" w:sz="0" w:space="0" w:color="auto"/>
        <w:bottom w:val="none" w:sz="0" w:space="0" w:color="auto"/>
        <w:right w:val="none" w:sz="0" w:space="0" w:color="auto"/>
      </w:divBdr>
    </w:div>
    <w:div w:id="638995793">
      <w:bodyDiv w:val="1"/>
      <w:marLeft w:val="0"/>
      <w:marRight w:val="0"/>
      <w:marTop w:val="0"/>
      <w:marBottom w:val="0"/>
      <w:divBdr>
        <w:top w:val="none" w:sz="0" w:space="0" w:color="auto"/>
        <w:left w:val="none" w:sz="0" w:space="0" w:color="auto"/>
        <w:bottom w:val="none" w:sz="0" w:space="0" w:color="auto"/>
        <w:right w:val="none" w:sz="0" w:space="0" w:color="auto"/>
      </w:divBdr>
    </w:div>
    <w:div w:id="713505309">
      <w:bodyDiv w:val="1"/>
      <w:marLeft w:val="0"/>
      <w:marRight w:val="0"/>
      <w:marTop w:val="0"/>
      <w:marBottom w:val="0"/>
      <w:divBdr>
        <w:top w:val="none" w:sz="0" w:space="0" w:color="auto"/>
        <w:left w:val="none" w:sz="0" w:space="0" w:color="auto"/>
        <w:bottom w:val="none" w:sz="0" w:space="0" w:color="auto"/>
        <w:right w:val="none" w:sz="0" w:space="0" w:color="auto"/>
      </w:divBdr>
    </w:div>
    <w:div w:id="745568370">
      <w:bodyDiv w:val="1"/>
      <w:marLeft w:val="0"/>
      <w:marRight w:val="0"/>
      <w:marTop w:val="0"/>
      <w:marBottom w:val="0"/>
      <w:divBdr>
        <w:top w:val="none" w:sz="0" w:space="0" w:color="auto"/>
        <w:left w:val="none" w:sz="0" w:space="0" w:color="auto"/>
        <w:bottom w:val="none" w:sz="0" w:space="0" w:color="auto"/>
        <w:right w:val="none" w:sz="0" w:space="0" w:color="auto"/>
      </w:divBdr>
    </w:div>
    <w:div w:id="1039938085">
      <w:bodyDiv w:val="1"/>
      <w:marLeft w:val="0"/>
      <w:marRight w:val="0"/>
      <w:marTop w:val="0"/>
      <w:marBottom w:val="0"/>
      <w:divBdr>
        <w:top w:val="none" w:sz="0" w:space="0" w:color="auto"/>
        <w:left w:val="none" w:sz="0" w:space="0" w:color="auto"/>
        <w:bottom w:val="none" w:sz="0" w:space="0" w:color="auto"/>
        <w:right w:val="none" w:sz="0" w:space="0" w:color="auto"/>
      </w:divBdr>
    </w:div>
    <w:div w:id="1153567259">
      <w:bodyDiv w:val="1"/>
      <w:marLeft w:val="0"/>
      <w:marRight w:val="0"/>
      <w:marTop w:val="0"/>
      <w:marBottom w:val="0"/>
      <w:divBdr>
        <w:top w:val="none" w:sz="0" w:space="0" w:color="auto"/>
        <w:left w:val="none" w:sz="0" w:space="0" w:color="auto"/>
        <w:bottom w:val="none" w:sz="0" w:space="0" w:color="auto"/>
        <w:right w:val="none" w:sz="0" w:space="0" w:color="auto"/>
      </w:divBdr>
    </w:div>
    <w:div w:id="1435829222">
      <w:bodyDiv w:val="1"/>
      <w:marLeft w:val="0"/>
      <w:marRight w:val="0"/>
      <w:marTop w:val="0"/>
      <w:marBottom w:val="0"/>
      <w:divBdr>
        <w:top w:val="none" w:sz="0" w:space="0" w:color="auto"/>
        <w:left w:val="none" w:sz="0" w:space="0" w:color="auto"/>
        <w:bottom w:val="none" w:sz="0" w:space="0" w:color="auto"/>
        <w:right w:val="none" w:sz="0" w:space="0" w:color="auto"/>
      </w:divBdr>
    </w:div>
    <w:div w:id="1631666838">
      <w:bodyDiv w:val="1"/>
      <w:marLeft w:val="0"/>
      <w:marRight w:val="0"/>
      <w:marTop w:val="0"/>
      <w:marBottom w:val="0"/>
      <w:divBdr>
        <w:top w:val="none" w:sz="0" w:space="0" w:color="auto"/>
        <w:left w:val="none" w:sz="0" w:space="0" w:color="auto"/>
        <w:bottom w:val="none" w:sz="0" w:space="0" w:color="auto"/>
        <w:right w:val="none" w:sz="0" w:space="0" w:color="auto"/>
      </w:divBdr>
    </w:div>
    <w:div w:id="1707832431">
      <w:bodyDiv w:val="1"/>
      <w:marLeft w:val="0"/>
      <w:marRight w:val="0"/>
      <w:marTop w:val="0"/>
      <w:marBottom w:val="0"/>
      <w:divBdr>
        <w:top w:val="none" w:sz="0" w:space="0" w:color="auto"/>
        <w:left w:val="none" w:sz="0" w:space="0" w:color="auto"/>
        <w:bottom w:val="none" w:sz="0" w:space="0" w:color="auto"/>
        <w:right w:val="none" w:sz="0" w:space="0" w:color="auto"/>
      </w:divBdr>
      <w:divsChild>
        <w:div w:id="807209414">
          <w:marLeft w:val="0"/>
          <w:marRight w:val="0"/>
          <w:marTop w:val="0"/>
          <w:marBottom w:val="0"/>
          <w:divBdr>
            <w:top w:val="none" w:sz="0" w:space="0" w:color="auto"/>
            <w:left w:val="none" w:sz="0" w:space="0" w:color="auto"/>
            <w:bottom w:val="none" w:sz="0" w:space="0" w:color="auto"/>
            <w:right w:val="none" w:sz="0" w:space="0" w:color="auto"/>
          </w:divBdr>
          <w:divsChild>
            <w:div w:id="656419891">
              <w:marLeft w:val="0"/>
              <w:marRight w:val="0"/>
              <w:marTop w:val="0"/>
              <w:marBottom w:val="0"/>
              <w:divBdr>
                <w:top w:val="none" w:sz="0" w:space="0" w:color="auto"/>
                <w:left w:val="none" w:sz="0" w:space="0" w:color="auto"/>
                <w:bottom w:val="none" w:sz="0" w:space="0" w:color="auto"/>
                <w:right w:val="none" w:sz="0" w:space="0" w:color="auto"/>
              </w:divBdr>
              <w:divsChild>
                <w:div w:id="1330981245">
                  <w:marLeft w:val="0"/>
                  <w:marRight w:val="0"/>
                  <w:marTop w:val="0"/>
                  <w:marBottom w:val="0"/>
                  <w:divBdr>
                    <w:top w:val="none" w:sz="0" w:space="0" w:color="auto"/>
                    <w:left w:val="none" w:sz="0" w:space="0" w:color="auto"/>
                    <w:bottom w:val="none" w:sz="0" w:space="0" w:color="auto"/>
                    <w:right w:val="none" w:sz="0" w:space="0" w:color="auto"/>
                  </w:divBdr>
                  <w:divsChild>
                    <w:div w:id="886768204">
                      <w:marLeft w:val="0"/>
                      <w:marRight w:val="0"/>
                      <w:marTop w:val="0"/>
                      <w:marBottom w:val="0"/>
                      <w:divBdr>
                        <w:top w:val="none" w:sz="0" w:space="0" w:color="auto"/>
                        <w:left w:val="none" w:sz="0" w:space="0" w:color="auto"/>
                        <w:bottom w:val="none" w:sz="0" w:space="0" w:color="auto"/>
                        <w:right w:val="none" w:sz="0" w:space="0" w:color="auto"/>
                      </w:divBdr>
                    </w:div>
                    <w:div w:id="20880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374495">
          <w:marLeft w:val="0"/>
          <w:marRight w:val="0"/>
          <w:marTop w:val="0"/>
          <w:marBottom w:val="0"/>
          <w:divBdr>
            <w:top w:val="none" w:sz="0" w:space="0" w:color="auto"/>
            <w:left w:val="none" w:sz="0" w:space="0" w:color="auto"/>
            <w:bottom w:val="none" w:sz="0" w:space="0" w:color="auto"/>
            <w:right w:val="none" w:sz="0" w:space="0" w:color="auto"/>
          </w:divBdr>
          <w:divsChild>
            <w:div w:id="369109619">
              <w:marLeft w:val="0"/>
              <w:marRight w:val="0"/>
              <w:marTop w:val="0"/>
              <w:marBottom w:val="0"/>
              <w:divBdr>
                <w:top w:val="none" w:sz="0" w:space="0" w:color="auto"/>
                <w:left w:val="none" w:sz="0" w:space="0" w:color="auto"/>
                <w:bottom w:val="none" w:sz="0" w:space="0" w:color="auto"/>
                <w:right w:val="none" w:sz="0" w:space="0" w:color="auto"/>
              </w:divBdr>
              <w:divsChild>
                <w:div w:id="2074042816">
                  <w:marLeft w:val="0"/>
                  <w:marRight w:val="0"/>
                  <w:marTop w:val="0"/>
                  <w:marBottom w:val="0"/>
                  <w:divBdr>
                    <w:top w:val="none" w:sz="0" w:space="0" w:color="auto"/>
                    <w:left w:val="none" w:sz="0" w:space="0" w:color="auto"/>
                    <w:bottom w:val="none" w:sz="0" w:space="0" w:color="auto"/>
                    <w:right w:val="none" w:sz="0" w:space="0" w:color="auto"/>
                  </w:divBdr>
                  <w:divsChild>
                    <w:div w:id="1764033429">
                      <w:marLeft w:val="0"/>
                      <w:marRight w:val="0"/>
                      <w:marTop w:val="0"/>
                      <w:marBottom w:val="0"/>
                      <w:divBdr>
                        <w:top w:val="none" w:sz="0" w:space="0" w:color="auto"/>
                        <w:left w:val="none" w:sz="0" w:space="0" w:color="auto"/>
                        <w:bottom w:val="none" w:sz="0" w:space="0" w:color="auto"/>
                        <w:right w:val="none" w:sz="0" w:space="0" w:color="auto"/>
                      </w:divBdr>
                      <w:divsChild>
                        <w:div w:id="642081101">
                          <w:marLeft w:val="0"/>
                          <w:marRight w:val="0"/>
                          <w:marTop w:val="0"/>
                          <w:marBottom w:val="0"/>
                          <w:divBdr>
                            <w:top w:val="none" w:sz="0" w:space="0" w:color="auto"/>
                            <w:left w:val="none" w:sz="0" w:space="0" w:color="auto"/>
                            <w:bottom w:val="none" w:sz="0" w:space="0" w:color="auto"/>
                            <w:right w:val="none" w:sz="0" w:space="0" w:color="auto"/>
                          </w:divBdr>
                          <w:divsChild>
                            <w:div w:id="1607691202">
                              <w:marLeft w:val="0"/>
                              <w:marRight w:val="0"/>
                              <w:marTop w:val="0"/>
                              <w:marBottom w:val="0"/>
                              <w:divBdr>
                                <w:top w:val="none" w:sz="0" w:space="0" w:color="auto"/>
                                <w:left w:val="none" w:sz="0" w:space="0" w:color="auto"/>
                                <w:bottom w:val="none" w:sz="0" w:space="0" w:color="auto"/>
                                <w:right w:val="none" w:sz="0" w:space="0" w:color="auto"/>
                              </w:divBdr>
                              <w:divsChild>
                                <w:div w:id="994452084">
                                  <w:marLeft w:val="0"/>
                                  <w:marRight w:val="0"/>
                                  <w:marTop w:val="0"/>
                                  <w:marBottom w:val="0"/>
                                  <w:divBdr>
                                    <w:top w:val="none" w:sz="0" w:space="0" w:color="auto"/>
                                    <w:left w:val="none" w:sz="0" w:space="0" w:color="auto"/>
                                    <w:bottom w:val="none" w:sz="0" w:space="0" w:color="auto"/>
                                    <w:right w:val="none" w:sz="0" w:space="0" w:color="auto"/>
                                  </w:divBdr>
                                  <w:divsChild>
                                    <w:div w:id="1583445569">
                                      <w:marLeft w:val="0"/>
                                      <w:marRight w:val="0"/>
                                      <w:marTop w:val="0"/>
                                      <w:marBottom w:val="0"/>
                                      <w:divBdr>
                                        <w:top w:val="none" w:sz="0" w:space="0" w:color="auto"/>
                                        <w:left w:val="none" w:sz="0" w:space="0" w:color="auto"/>
                                        <w:bottom w:val="none" w:sz="0" w:space="0" w:color="auto"/>
                                        <w:right w:val="none" w:sz="0" w:space="0" w:color="auto"/>
                                      </w:divBdr>
                                      <w:divsChild>
                                        <w:div w:id="395976789">
                                          <w:marLeft w:val="0"/>
                                          <w:marRight w:val="0"/>
                                          <w:marTop w:val="0"/>
                                          <w:marBottom w:val="0"/>
                                          <w:divBdr>
                                            <w:top w:val="none" w:sz="0" w:space="0" w:color="auto"/>
                                            <w:left w:val="none" w:sz="0" w:space="0" w:color="auto"/>
                                            <w:bottom w:val="none" w:sz="0" w:space="0" w:color="auto"/>
                                            <w:right w:val="none" w:sz="0" w:space="0" w:color="auto"/>
                                          </w:divBdr>
                                          <w:divsChild>
                                            <w:div w:id="182782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7235612">
      <w:bodyDiv w:val="1"/>
      <w:marLeft w:val="0"/>
      <w:marRight w:val="0"/>
      <w:marTop w:val="0"/>
      <w:marBottom w:val="0"/>
      <w:divBdr>
        <w:top w:val="none" w:sz="0" w:space="0" w:color="auto"/>
        <w:left w:val="none" w:sz="0" w:space="0" w:color="auto"/>
        <w:bottom w:val="none" w:sz="0" w:space="0" w:color="auto"/>
        <w:right w:val="none" w:sz="0" w:space="0" w:color="auto"/>
      </w:divBdr>
    </w:div>
    <w:div w:id="1868981586">
      <w:bodyDiv w:val="1"/>
      <w:marLeft w:val="0"/>
      <w:marRight w:val="0"/>
      <w:marTop w:val="0"/>
      <w:marBottom w:val="0"/>
      <w:divBdr>
        <w:top w:val="none" w:sz="0" w:space="0" w:color="auto"/>
        <w:left w:val="none" w:sz="0" w:space="0" w:color="auto"/>
        <w:bottom w:val="none" w:sz="0" w:space="0" w:color="auto"/>
        <w:right w:val="none" w:sz="0" w:space="0" w:color="auto"/>
      </w:divBdr>
      <w:divsChild>
        <w:div w:id="5668412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5.wmf"/><Relationship Id="rId42" Type="http://schemas.microsoft.com/office/2007/relationships/hdphoto" Target="media/hdphoto2.wdp"/><Relationship Id="rId47" Type="http://schemas.openxmlformats.org/officeDocument/2006/relationships/image" Target="media/image18.wmf"/><Relationship Id="rId63" Type="http://schemas.openxmlformats.org/officeDocument/2006/relationships/hyperlink" Target="https://www.rfbr.ru/rffi/ru/books/o_71898" TargetMode="External"/><Relationship Id="rId68" Type="http://schemas.openxmlformats.org/officeDocument/2006/relationships/hyperlink" Target="https://doi.org/10.1134/S1063782611110030" TargetMode="External"/><Relationship Id="rId84" Type="http://schemas.openxmlformats.org/officeDocument/2006/relationships/hyperlink" Target="javascript:;" TargetMode="External"/><Relationship Id="rId89" Type="http://schemas.openxmlformats.org/officeDocument/2006/relationships/hyperlink" Target="https://doi.org/10.1016/j.jpcs.2022.110980" TargetMode="External"/><Relationship Id="rId16" Type="http://schemas.openxmlformats.org/officeDocument/2006/relationships/oleObject" Target="embeddings/oleObject2.bin"/><Relationship Id="rId11" Type="http://schemas.openxmlformats.org/officeDocument/2006/relationships/settings" Target="settings.xml"/><Relationship Id="rId32" Type="http://schemas.openxmlformats.org/officeDocument/2006/relationships/oleObject" Target="embeddings/oleObject10.bin"/><Relationship Id="rId37" Type="http://schemas.openxmlformats.org/officeDocument/2006/relationships/image" Target="media/image13.wmf"/><Relationship Id="rId53" Type="http://schemas.openxmlformats.org/officeDocument/2006/relationships/image" Target="media/image20.wmf"/><Relationship Id="rId58" Type="http://schemas.openxmlformats.org/officeDocument/2006/relationships/image" Target="media/image23.png"/><Relationship Id="rId74" Type="http://schemas.openxmlformats.org/officeDocument/2006/relationships/hyperlink" Target="https://doi.org/10.1007/s12648-022-02435-8" TargetMode="External"/><Relationship Id="rId79" Type="http://schemas.openxmlformats.org/officeDocument/2006/relationships/hyperlink" Target="javascript:;" TargetMode="External"/><Relationship Id="rId102" Type="http://schemas.openxmlformats.org/officeDocument/2006/relationships/hyperlink" Target="https://doi.org/10.1109/LED.2010.2052778" TargetMode="External"/><Relationship Id="rId5" Type="http://schemas.openxmlformats.org/officeDocument/2006/relationships/customXml" Target="../customXml/item5.xml"/><Relationship Id="rId90" Type="http://schemas.openxmlformats.org/officeDocument/2006/relationships/hyperlink" Target="https://doi.org/10.1063/1.4881721" TargetMode="External"/><Relationship Id="rId95" Type="http://schemas.openxmlformats.org/officeDocument/2006/relationships/hyperlink" Target="https://doi.org/10.1063/1.4813512" TargetMode="External"/><Relationship Id="rId22" Type="http://schemas.openxmlformats.org/officeDocument/2006/relationships/oleObject" Target="embeddings/oleObject5.bin"/><Relationship Id="rId27" Type="http://schemas.openxmlformats.org/officeDocument/2006/relationships/image" Target="media/image8.wmf"/><Relationship Id="rId43" Type="http://schemas.openxmlformats.org/officeDocument/2006/relationships/image" Target="media/image16.png"/><Relationship Id="rId48" Type="http://schemas.openxmlformats.org/officeDocument/2006/relationships/oleObject" Target="embeddings/oleObject14.bin"/><Relationship Id="rId64" Type="http://schemas.openxmlformats.org/officeDocument/2006/relationships/hyperlink" Target="https://dwc.knaw.nl/DL/publications/PU00015868.pdf" TargetMode="External"/><Relationship Id="rId69" Type="http://schemas.openxmlformats.org/officeDocument/2006/relationships/hyperlink" Target="https://doi.org/10.1134/S1063782612010022" TargetMode="External"/><Relationship Id="rId80" Type="http://schemas.openxmlformats.org/officeDocument/2006/relationships/hyperlink" Target="javascript:;" TargetMode="External"/><Relationship Id="rId85" Type="http://schemas.openxmlformats.org/officeDocument/2006/relationships/hyperlink" Target="javascript:;" TargetMode="External"/><Relationship Id="rId12" Type="http://schemas.openxmlformats.org/officeDocument/2006/relationships/webSettings" Target="webSettings.xml"/><Relationship Id="rId17" Type="http://schemas.openxmlformats.org/officeDocument/2006/relationships/image" Target="media/image3.wmf"/><Relationship Id="rId33" Type="http://schemas.openxmlformats.org/officeDocument/2006/relationships/image" Target="media/image11.wmf"/><Relationship Id="rId38" Type="http://schemas.openxmlformats.org/officeDocument/2006/relationships/oleObject" Target="embeddings/oleObject13.bin"/><Relationship Id="rId59" Type="http://schemas.openxmlformats.org/officeDocument/2006/relationships/hyperlink" Target="https://doi.org/10.26565/2312-4334-2023-3-10" TargetMode="External"/><Relationship Id="rId103" Type="http://schemas.openxmlformats.org/officeDocument/2006/relationships/hyperlink" Target="https://doi.org/10.1016/j.coco.2025.102367" TargetMode="External"/><Relationship Id="rId20" Type="http://schemas.openxmlformats.org/officeDocument/2006/relationships/oleObject" Target="embeddings/oleObject4.bin"/><Relationship Id="rId41" Type="http://schemas.openxmlformats.org/officeDocument/2006/relationships/image" Target="media/image15.png"/><Relationship Id="rId54" Type="http://schemas.openxmlformats.org/officeDocument/2006/relationships/oleObject" Target="embeddings/oleObject17.bin"/><Relationship Id="rId62" Type="http://schemas.openxmlformats.org/officeDocument/2006/relationships/hyperlink" Target="https://doi.org/10.1007/BF01397213" TargetMode="External"/><Relationship Id="rId70" Type="http://schemas.openxmlformats.org/officeDocument/2006/relationships/hyperlink" Target="https://doi.org/10.1134/S1063782619160231" TargetMode="External"/><Relationship Id="rId75" Type="http://schemas.openxmlformats.org/officeDocument/2006/relationships/hyperlink" Target="https://doi.org/10.1063/5.0145554" TargetMode="External"/><Relationship Id="rId83" Type="http://schemas.openxmlformats.org/officeDocument/2006/relationships/hyperlink" Target="javascript:;" TargetMode="External"/><Relationship Id="rId88" Type="http://schemas.openxmlformats.org/officeDocument/2006/relationships/hyperlink" Target="https://www.sciencedirect.com/journal/journal-of-physics-and-chemistry-of-solids" TargetMode="External"/><Relationship Id="rId91" Type="http://schemas.openxmlformats.org/officeDocument/2006/relationships/hyperlink" Target="https://doi.org/10.1103/PhysRevLett.118.016801" TargetMode="External"/><Relationship Id="rId96" Type="http://schemas.openxmlformats.org/officeDocument/2006/relationships/hyperlink" Target="https://doi.org/10.1142/S0217979224501856"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15.bin"/><Relationship Id="rId57" Type="http://schemas.openxmlformats.org/officeDocument/2006/relationships/image" Target="media/image22.png"/><Relationship Id="rId106" Type="http://schemas.openxmlformats.org/officeDocument/2006/relationships/theme" Target="theme/theme1.xml"/><Relationship Id="rId10" Type="http://schemas.openxmlformats.org/officeDocument/2006/relationships/styles" Target="styles.xml"/><Relationship Id="rId31" Type="http://schemas.openxmlformats.org/officeDocument/2006/relationships/image" Target="media/image10.wmf"/><Relationship Id="rId44" Type="http://schemas.microsoft.com/office/2007/relationships/hdphoto" Target="media/hdphoto3.wdp"/><Relationship Id="rId52" Type="http://schemas.openxmlformats.org/officeDocument/2006/relationships/oleObject" Target="embeddings/oleObject16.bin"/><Relationship Id="rId60" Type="http://schemas.openxmlformats.org/officeDocument/2006/relationships/hyperlink" Target="https://doi.org/10.1142/S021798492350015X" TargetMode="External"/><Relationship Id="rId65" Type="http://schemas.openxmlformats.org/officeDocument/2006/relationships/hyperlink" Target="https://doi.org/10.1038/126500a0" TargetMode="External"/><Relationship Id="rId73" Type="http://schemas.openxmlformats.org/officeDocument/2006/relationships/hyperlink" Target="https://doi.org/10.1063/1.4974190" TargetMode="External"/><Relationship Id="rId78" Type="http://schemas.openxmlformats.org/officeDocument/2006/relationships/hyperlink" Target="javascript:;" TargetMode="External"/><Relationship Id="rId81" Type="http://schemas.openxmlformats.org/officeDocument/2006/relationships/hyperlink" Target="javascript:;" TargetMode="External"/><Relationship Id="rId86" Type="http://schemas.openxmlformats.org/officeDocument/2006/relationships/hyperlink" Target="javascript:;" TargetMode="External"/><Relationship Id="rId94" Type="http://schemas.openxmlformats.org/officeDocument/2006/relationships/hyperlink" Target="https://doi.org/10.1186/1556-276X-7-529" TargetMode="External"/><Relationship Id="rId99" Type="http://schemas.openxmlformats.org/officeDocument/2006/relationships/hyperlink" Target="https://ieeexplore.ieee.org/author/37528260500" TargetMode="External"/><Relationship Id="rId101" Type="http://schemas.openxmlformats.org/officeDocument/2006/relationships/hyperlink" Target="https://ieeexplore.ieee.org/author/37310544100" TargetMode="Externa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image" Target="media/image1.wmf"/><Relationship Id="rId18" Type="http://schemas.openxmlformats.org/officeDocument/2006/relationships/oleObject" Target="embeddings/oleObject3.bin"/><Relationship Id="rId39" Type="http://schemas.openxmlformats.org/officeDocument/2006/relationships/image" Target="media/image14.png"/><Relationship Id="rId34" Type="http://schemas.openxmlformats.org/officeDocument/2006/relationships/oleObject" Target="embeddings/oleObject11.bin"/><Relationship Id="rId50" Type="http://schemas.openxmlformats.org/officeDocument/2006/relationships/image" Target="media/image19.png"/><Relationship Id="rId55" Type="http://schemas.openxmlformats.org/officeDocument/2006/relationships/image" Target="media/image21.png"/><Relationship Id="rId76" Type="http://schemas.openxmlformats.org/officeDocument/2006/relationships/hyperlink" Target="javascript:;" TargetMode="External"/><Relationship Id="rId97" Type="http://schemas.openxmlformats.org/officeDocument/2006/relationships/hyperlink" Target="https://ieeexplore.ieee.org/author/37528259100" TargetMode="External"/><Relationship Id="rId104" Type="http://schemas.openxmlformats.org/officeDocument/2006/relationships/hyperlink" Target="https://doi.org/10.1051/e3sconf/202340104042" TargetMode="External"/><Relationship Id="rId7" Type="http://schemas.openxmlformats.org/officeDocument/2006/relationships/customXml" Target="../customXml/item7.xml"/><Relationship Id="rId71" Type="http://schemas.openxmlformats.org/officeDocument/2006/relationships/hyperlink" Target="https://doi.org/10.1134/S1063782616080273" TargetMode="External"/><Relationship Id="rId92" Type="http://schemas.openxmlformats.org/officeDocument/2006/relationships/hyperlink" Target="https://doi.org/10.1103/PhysRevB.86.045314" TargetMode="External"/><Relationship Id="rId2" Type="http://schemas.openxmlformats.org/officeDocument/2006/relationships/customXml" Target="../customXml/item2.xml"/><Relationship Id="rId29" Type="http://schemas.openxmlformats.org/officeDocument/2006/relationships/image" Target="media/image9.wmf"/><Relationship Id="rId24" Type="http://schemas.openxmlformats.org/officeDocument/2006/relationships/oleObject" Target="embeddings/oleObject6.bin"/><Relationship Id="rId40" Type="http://schemas.microsoft.com/office/2007/relationships/hdphoto" Target="media/hdphoto1.wdp"/><Relationship Id="rId45" Type="http://schemas.openxmlformats.org/officeDocument/2006/relationships/image" Target="media/image17.png"/><Relationship Id="rId66" Type="http://schemas.openxmlformats.org/officeDocument/2006/relationships/hyperlink" Target="https://doi.org/10.1103/physrevb.69.125114" TargetMode="External"/><Relationship Id="rId87" Type="http://schemas.openxmlformats.org/officeDocument/2006/relationships/hyperlink" Target="https://doi.org/10.1063/5.0019081" TargetMode="External"/><Relationship Id="rId61" Type="http://schemas.openxmlformats.org/officeDocument/2006/relationships/hyperlink" Target="https://doi.org/10.1051/bioconf/202413004008" TargetMode="External"/><Relationship Id="rId82" Type="http://schemas.openxmlformats.org/officeDocument/2006/relationships/hyperlink" Target="javascript:;" TargetMode="External"/><Relationship Id="rId19" Type="http://schemas.openxmlformats.org/officeDocument/2006/relationships/image" Target="media/image4.w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2.wmf"/><Relationship Id="rId56" Type="http://schemas.microsoft.com/office/2007/relationships/hdphoto" Target="media/hdphoto6.wdp"/><Relationship Id="rId77" Type="http://schemas.openxmlformats.org/officeDocument/2006/relationships/hyperlink" Target="javascript:;" TargetMode="External"/><Relationship Id="rId100" Type="http://schemas.openxmlformats.org/officeDocument/2006/relationships/hyperlink" Target="https://ieeexplore.ieee.org/author/37089120318" TargetMode="External"/><Relationship Id="rId105" Type="http://schemas.openxmlformats.org/officeDocument/2006/relationships/fontTable" Target="fontTable.xml"/><Relationship Id="rId8" Type="http://schemas.openxmlformats.org/officeDocument/2006/relationships/customXml" Target="../customXml/item8.xml"/><Relationship Id="rId51" Type="http://schemas.microsoft.com/office/2007/relationships/hdphoto" Target="media/hdphoto5.wdp"/><Relationship Id="rId72" Type="http://schemas.openxmlformats.org/officeDocument/2006/relationships/hyperlink" Target="https://doi.org/10.1063/5.0145556" TargetMode="External"/><Relationship Id="rId93" Type="http://schemas.openxmlformats.org/officeDocument/2006/relationships/hyperlink" Target="https://doi.org/10.1051/e3sconf/202340101090" TargetMode="External"/><Relationship Id="rId98" Type="http://schemas.openxmlformats.org/officeDocument/2006/relationships/hyperlink" Target="https://ieeexplore.ieee.org/author/37309555000" TargetMode="External"/><Relationship Id="rId3" Type="http://schemas.openxmlformats.org/officeDocument/2006/relationships/customXml" Target="../customXml/item3.xml"/><Relationship Id="rId25" Type="http://schemas.openxmlformats.org/officeDocument/2006/relationships/image" Target="media/image7.wmf"/><Relationship Id="rId46" Type="http://schemas.microsoft.com/office/2007/relationships/hdphoto" Target="media/hdphoto4.wdp"/><Relationship Id="rId67" Type="http://schemas.openxmlformats.org/officeDocument/2006/relationships/hyperlink" Target="https://doi.org/10.1038/164225a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90"/>
    </inkml:context>
    <inkml:brush xml:id="br0">
      <inkml:brushProperty name="width" value="0.025" units="cm"/>
      <inkml:brushProperty name="height" value="0.025" units="cm"/>
    </inkml:brush>
  </inkml:definitions>
  <inkml:trace contextRef="#ctx0" brushRef="#br0">0 152 24575,'201'-7'0,"-167"5"0,-23 2 0,0-1 0,0 0 0,0 0 0,0 0 0,17-8 0,11-7 0,-31 13 0,-1-1 0,2 1 0,-2 0 0,2 1 0,-2-2 0,3 3 0,-3 0 0,18-2 0,-7 3 0,-9-1 0,-1 1 0,0 0 0,0 1 0,0-1 0,0 3 0,0-3 0,8 6 0,-10-5 0,0 0 0,0 1 0,0-1 0,0 0 0,1-1 0,-1 0 0,-1 0 0,2 0 0,5-1 0,1-1 0,-2-1 0,2 0 0,16-5 0,30-19 0,-42 19 0,0 1 0,1-1 0,22-5 0,-20 9 0,0 1 0,0 0 0,1 1 0,-2 2 0,1 0 0,1 1 0,-1 0 0,30 8 0,-43-7 0,0 1 0,16 8 0,-17-8 0,1 0 0,0 0 0,12 3 0,22 3 0,-1-2 0,0-1 0,52-1 0,261-1 0,-314-6 0,-1-1 0,1-1 0,-2-3 0,1-2 0,48-15 0,-62 17 0,38-5 0,-7 3 0,-37 6 0,-1 0 0,1 2 0,-1 0 0,23 2 0,72 11 0,-89-9 0,3 1 0,-7-1 0,36 1 0,31 0-1365,-79-4-5461</inkml:trace>
</inkml:ink>
</file>

<file path=customXml/item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92"/>
    </inkml:context>
    <inkml:brush xml:id="br0">
      <inkml:brushProperty name="width" value="0.025" units="cm"/>
      <inkml:brushProperty name="height" value="0.025" units="cm"/>
    </inkml:brush>
  </inkml:definitions>
  <inkml:trace contextRef="#ctx0" brushRef="#br0">0 186 24575,'16'1'0,"-1"0"0,22 5 0,-25-3 0,0 0 0,1-2 0,-1 0 0,0 0 0,14-1 0,-18-2 0,1 0 0,-1-1 0,0 0 0,15-8 0,6-1 0,-11 8 0,34-8 0,-27 9 0,-6 0 0,0 1 0,0 2 0,24 1 0,1 0 0,-5-1 0,117-4 0,-133 2 0,-1-1 0,0-1 0,0-1 0,41-15 0,99-54 0,-145 66 0,2 1 0,35-9 0,-41 14 0,0 0 0,0 2 0,1-1 0,0 2 0,21 2 0,-11 1 0,1 2 0,1 0 0,46 20 0,-18-2 0,-33-14 0,1-1 0,0 0 0,44 9 0,-26-11 0,82 11 0,-41-13 0,89-6 0,-128-2 0,-7 1 0,0 0 0,58 6 0,-21 11 0,-51-11 0,-1 1 0,2-2 0,33 1 0,50-12 0,-92 8 0,0 0 0,0 1 0,0 0 0,0 2 0,0-1 0,15 6 0,-5 0 0,-13-3 0,0-1 0,0-1 0,1 0 0,-1-1 0,0 0 0,21 2 0,-4 0 0,-22-3 0,0 0 0,0 0 0,9 0 0,100 3 0,-112-4 5,1 1 1,-1-1-1,0 1 0,0-1 0,0 0 0,0 2 1,0-1-1,0-1 0,1 1 0,-2 0 0,0 0 1,1 1-1,0-1 0,0 1 0,-1-1 0,3 2 1,11 9-1460</inkml:trace>
</inkml:ink>
</file>

<file path=customXml/item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89"/>
    </inkml:context>
    <inkml:brush xml:id="br0">
      <inkml:brushProperty name="width" value="0.025" units="cm"/>
      <inkml:brushProperty name="height" value="0.025" units="cm"/>
    </inkml:brush>
  </inkml:definitions>
  <inkml:trace contextRef="#ctx0" brushRef="#br0">1 11 24575,'31'4'0,"-25"-2"0,0-1 0,1 0 0,8 0 0,1-1 0,0 0 0,1-1 0,-1 0 0,27-5 0,-38 5 0,8-2 0,21-3 0,-29 5 0,-1 1 0,2 0 0,-2 0 0,1 1 0,-1-1 0,1 1 0,-1 0 0,7 3 0,4 0 0,1 0 0,22 3 0,92 14 0,-77-12 0,-40-6 0,1-1 0,-2-1 0,2-1 0,25-1 0,-3-7 0,64-4 0,1-8 0,-85 18 0,0 1 0,0 1 0,22 2 0,-35-2 0,2 1 0,0 0 0,-2 1 0,2-2 0,-1 2 0,4 3 0,19 4 0,-18-8 0,-1 2 0,0-2 0,1 1 0,11-1 0,0 2-1365,-18-3-5461</inkml:trace>
</inkml:ink>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88"/>
    </inkml:context>
    <inkml:brush xml:id="br0">
      <inkml:brushProperty name="width" value="0.025" units="cm"/>
      <inkml:brushProperty name="height" value="0.025" units="cm"/>
    </inkml:brush>
  </inkml:definitions>
  <inkml:trace contextRef="#ctx0" brushRef="#br0">0 145 24575,'6'0'0,"-1"1"0,2-1 0,-2 2 0,8 1 0,-8-1 0,1-2 0,0 2 0,0-1 0,9 0 0,1-1 0,-5 0 0,-1 0 0,-1 0 0,21-5 0,-22 4 0,0 0 0,0 1 0,-1-2 0,13 4 0,22-4 0,-17 0 0,-1 2 0,28 0 0,-6 2 0,17-2 0,65 0 0,-114-2 0,-1 0 0,1-1 0,-1 1 0,26-12 0,-37 13 0,83-27 0,-62 22 0,-1 0 0,0 3 0,39-4 0,104 7 0,-77 12 0,-47-6 0,-25-4 0,0 0 0,18 0 0,120-5 0,-118-2 0,-27 3 0,1 2 0,14-2 0,8 2 0,2-2 0,43-7 0,-47 4 0,-6-1 0,0 2 0,42-2 0,82 13 0,3-2 0,-147-3 0,2-2 0,0 0 0,-1 0 0,1-2 0,0 2 0,-1-2 0,0 1 0,0 1 0,1-3 0,-1 2 0,0-1 0,0-1 0,-1 0 0,7-3 0,-2 1 0,-1 0 0,1 0 0,0 1 0,0 1 0,-1-1 0,2 2 0,0-1 0,15-1 0,10 0 0,36 0 0,-60 3 0,32 0 0,0 1 0,0 2 0,63 10 0,-95-9 0,1 0 0,0 0 0,-1 2 0,0 0 0,17 8 0,-2 4 0,-17-12 0,0 1 0,15 7 0,-18-11 0,1 1 0,-2-1 0,2-1 0,0 1 0,-2 0 0,2-1 0,0 0 0,-1-1 0,7 0 0,6 0-1365,-15 0-5461</inkml:trace>
</inkml:ink>
</file>

<file path=customXml/item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86"/>
    </inkml:context>
    <inkml:brush xml:id="br0">
      <inkml:brushProperty name="width" value="0.025" units="cm"/>
      <inkml:brushProperty name="height" value="0.025" units="cm"/>
    </inkml:brush>
  </inkml:definitions>
  <inkml:trace contextRef="#ctx0" brushRef="#br0">1 169 24575,'144'-3'0,"-119"4"0,-15 0 0,-2-1 0,1 0 0,0-1 0,13-1 0,26-12 0,-42 13 0,0-1 0,1 2 0,-1-1 0,0 1 0,0 0 0,0 0 0,0 0 0,0 0 0,0 1 0,0 1 0,0-2 0,1 3 0,-1-2 0,-2 1 0,12 5 0,-13-5 0,2-2 0,-1 2 0,1-2 0,-1 1 0,1-1 0,-1 0 0,0 0 0,1 0 0,8-1 0,4 0 0,59 7 0,-65-6 0,0-2 0,0 0 0,0 0 0,-1-1 0,1 0 0,1-1 0,-2 0 0,0 0 0,-1-1 0,1-1 0,15-10 0,-16 10 0,-1 0 0,1 2 0,-1 0 0,1-1 0,0 2 0,9-4 0,-11 6 0,-1-1 0,0 1 0,0-1 0,1 1 0,-1 1 0,0 0 0,1 0 0,0 0 0,-1 0 0,7 3 0,-4 0 0,0 0 0,-1 0 0,0 1 0,14 8 0,-14-7 0,0 0 0,1-1 0,14 6 0,-10-6 0,-4-1 0,1 0 0,0-1 0,13 3 0,-9-4 0,0 0 0,0-1 0,0-1 0,0 0 0,14-4 0,0-1 0,-13 3 0,1 0 0,-1 1 0,16 0 0,-25 2 0,-1 0 0,0 0 0,0 1 0,1 0 0,-1 0 0,-1 1 0,2-1 0,-1 2 0,0-2 0,0 1 0,-1 1 0,9 5 0,-9-5 0,2 0 0,-2-1 0,1 0 0,1 0 0,-1 1 0,0-2 0,0 0 0,1 0 0,-1 0 0,0 0 0,1 0 0,11-1 0,-4-2 0,2 1 0,0-1 0,22-6 0,19-7 0,79-34 0,-34 10 0,-63 25 0,1 1 0,43-9 0,-73 21 0,0-2 0,0 2 0,17 0 0,-20 2 0,-1-1 0,0 0 0,0 2 0,-1 0 0,1-2 0,1 2 0,-3-1 0,9 5 0,-8-3 0,8 3 0,26 11 0,-25-14 0,1 0 0,0-1 0,26 0 0,-31-2 0,190 0 0,-117-8 0,-50 3 0,45 0 0,-68 5 0,-1 2 0,1-2 0,-1 2 0,0-1 0,1 1 0,-2 1 0,2 0 0,-1 0 0,0-1 0,0 2 0,-1 1 0,0-1 0,1 0 0,10 12 0,-1-4-1365,-11-10-5461</inkml:trace>
</inkml:ink>
</file>

<file path=customXml/item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87"/>
    </inkml:context>
    <inkml:brush xml:id="br0">
      <inkml:brushProperty name="width" value="0.025" units="cm"/>
      <inkml:brushProperty name="height" value="0.025" units="cm"/>
    </inkml:brush>
  </inkml:definitions>
  <inkml:trace contextRef="#ctx0" brushRef="#br0">1 72 24575,'3'0'0,"1"1"0,-1 0 0,1 0 0,-1 0 0,1 1 0,4 2 0,5 2 0,-6-4 0,-1-1 0,0 1 0,1-1 0,0 0 0,-1-1 0,1 1 0,-1-1 0,1-1 0,-1 1 0,1-1 0,-1 0 0,1-1 0,-1 1 0,1-1 0,-1 0 0,1 0 0,-1-2 0,0 2 0,-1-1 0,1-1 0,7-5 0,1-1 0,1 0 0,0 0 0,27-11 0,-34 18 0,-1 1 0,3 1 0,-3-2 0,2 2 0,-1 1 0,1-1 0,11 2 0,-16-1 0,12 0 0,-5-1 0,-1 2 0,14 0 0,-20 0 0,0 1 0,0-2 0,-1 1 0,0 0 0,1 0 0,-1 1 0,0 0 0,1 0 0,-1 0 0,4 2 0,0 2 0,0 0 0,-1 0 0,1 0 0,1-2 0,-1 1 0,0 0 0,1-1 0,1 0 0,-3 0 0,3-2 0,8 3 0,-1-3 0,-1-1 0,0 1 0,-1-2 0,2 0 0,-2-2 0,25-4 0,-21-2 0,-15 7 0,-3 0 0,2-1 0,0 2 0,-1-1 0,0 0 0,2 1 0,-2-1 0,1 0 0,-1 1 0,1-1 0,0 1 0,0 0 0,-1-1 0,1 1 0,0 0 0,0 0 0,0 0 0,3 1 0,-5-1 0,0 0 0,0 1 0,0 0 0,2-1 0,-2 0 0,0 1 0,1-1 0,-1 1 0,0-1 0,0 0 0,0 1 0,1-1 0,-1 0 0,0 2 0,0-2 0,0 1 0,0 0 0,0-1 0,0 0 0,0 1 0,0 0 0,-1 17 0,1-7 0,0-10 0,1 1 0,-1-2 0,1 2 0,0-1 0,-1-1 0,0 1 0,1 1 0,0-1 0,-1 0 0,2 0 0,-2-1 0,2 1 0,-1 0 0,-1 0 0,2 0 0,-2-1 0,1 1 0,0 0 0,1-1 0,-1 0 0,0 0 0,0 1 0,0 0 0,1-1 0,-1 0 0,1 1 0,1-1 0,2 0 0,-1 0 0,1 1 0,-1-1 0,1 0 0,0 0 0,7-1 0,27-6 0,15-4 0,-41 9 0,22-2 0,11-4 0,-37 6 0,1 1 0,1 0 0,10 1 0,-4 0 0,-16 0 0,6-2 0,0 2 0,1 0 0,-2 0 0,1 0 0,1 2 0,-1-2 0,0 2 0,-1-1 0,9 4 0,-4 0 0,-7-3 0,1 1 0,0-1 0,1-1 0,-2 2 0,2-2 0,7 1 0,-9-2 0,-1 2-1,1-1 1,-2 0-1,1 0 0,1 0 1,-2 1-1,2-1 1,3 5-1,6 1-1359,-11-6-5466</inkml:trace>
</inkml:ink>
</file>

<file path=customXml/item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15T11:17:45.791"/>
    </inkml:context>
    <inkml:brush xml:id="br0">
      <inkml:brushProperty name="width" value="0.025" units="cm"/>
      <inkml:brushProperty name="height" value="0.025" units="cm"/>
    </inkml:brush>
  </inkml:definitions>
  <inkml:trace contextRef="#ctx0" brushRef="#br0">0 82 24575,'10'0'0,"-2"-1"0,1 0 0,1-1 0,-1 0 0,15-5 0,42-20 0,-36 13 0,-16 9 0,0 0 0,18-2 0,-12 2 0,-8 3 0,-2 0 0,1 2 0,0-1 0,0 1 0,0 0 0,0 1 0,-1 0 0,20 5 0,22 7 0,-29-8 0,24 8 0,-8-2 0,-13-7 0,-20-4 0,-1 0 0,1 2 0,-1-1 0,6 2 0,1 1 0,2-2 0,18 4 0,-8-1 0,43 15 0,-31-7 0,-15-7 0,0 0 0,1-2 0,41 5 0,-52-8 0,0 1 0,-2 1 0,2 0 0,10 3 0,-17-4 0,2-1 0,-1 2 0,-1 0 0,1 0 0,7 5 0,12 7 0,-15-11 0,0 0 0,0 0 0,0-2 0,1 1 0,-1-1 0,0 0 0,1 0 0,-1-1 0,15-1 0,17 0 0,65 0 0,-77 6 0,-24-4 0,1-1 0,-2 1 0,2-2 0,9 2 0,-8-2 0,-1 0 0,1 2 0,-2-1 0,1 1 0,11 3 0,-10-3 0,-2 1 0,2-2 0,-1 0 0,1 0 0,11 2 0,-14-3 0,1 0 0,-1 1 0,1 0 0,-1 0 0,5 2 0,-4-2 0,0 0 0,0 0 0,0 1 0,7-1 0,5 2-82,-11 0-1201,-3-2-5543</inkml:trace>
</inkml:ink>
</file>

<file path=customXml/itemProps1.xml><?xml version="1.0" encoding="utf-8"?>
<ds:datastoreItem xmlns:ds="http://schemas.openxmlformats.org/officeDocument/2006/customXml" ds:itemID="{92CCF74D-8D1F-4FCD-A2FC-BB6BD3683756}">
  <ds:schemaRefs>
    <ds:schemaRef ds:uri="http://www.w3.org/2003/InkML"/>
  </ds:schemaRefs>
</ds:datastoreItem>
</file>

<file path=customXml/itemProps2.xml><?xml version="1.0" encoding="utf-8"?>
<ds:datastoreItem xmlns:ds="http://schemas.openxmlformats.org/officeDocument/2006/customXml" ds:itemID="{91D177E1-550D-4E26-8073-EFD45C8BFE68}">
  <ds:schemaRefs>
    <ds:schemaRef ds:uri="http://www.w3.org/2003/InkML"/>
  </ds:schemaRefs>
</ds:datastoreItem>
</file>

<file path=customXml/itemProps3.xml><?xml version="1.0" encoding="utf-8"?>
<ds:datastoreItem xmlns:ds="http://schemas.openxmlformats.org/officeDocument/2006/customXml" ds:itemID="{B046B7A6-AF19-4C15-8A0D-D3B3B39B458F}">
  <ds:schemaRefs>
    <ds:schemaRef ds:uri="http://www.w3.org/2003/InkML"/>
  </ds:schemaRefs>
</ds:datastoreItem>
</file>

<file path=customXml/itemProps4.xml><?xml version="1.0" encoding="utf-8"?>
<ds:datastoreItem xmlns:ds="http://schemas.openxmlformats.org/officeDocument/2006/customXml" ds:itemID="{8FDD09A5-EE87-4343-ACCC-3E58CA3F5B4B}">
  <ds:schemaRefs>
    <ds:schemaRef ds:uri="http://schemas.openxmlformats.org/officeDocument/2006/bibliography"/>
  </ds:schemaRefs>
</ds:datastoreItem>
</file>

<file path=customXml/itemProps5.xml><?xml version="1.0" encoding="utf-8"?>
<ds:datastoreItem xmlns:ds="http://schemas.openxmlformats.org/officeDocument/2006/customXml" ds:itemID="{D4479319-2041-4C88-8A79-51FE2E68A505}">
  <ds:schemaRefs>
    <ds:schemaRef ds:uri="http://www.w3.org/2003/InkML"/>
  </ds:schemaRefs>
</ds:datastoreItem>
</file>

<file path=customXml/itemProps6.xml><?xml version="1.0" encoding="utf-8"?>
<ds:datastoreItem xmlns:ds="http://schemas.openxmlformats.org/officeDocument/2006/customXml" ds:itemID="{615CE788-3733-4DB4-A7BC-0C77C8163A1A}">
  <ds:schemaRefs>
    <ds:schemaRef ds:uri="http://www.w3.org/2003/InkML"/>
  </ds:schemaRefs>
</ds:datastoreItem>
</file>

<file path=customXml/itemProps7.xml><?xml version="1.0" encoding="utf-8"?>
<ds:datastoreItem xmlns:ds="http://schemas.openxmlformats.org/officeDocument/2006/customXml" ds:itemID="{6018409E-21CF-4529-99E3-840295CF523F}">
  <ds:schemaRefs>
    <ds:schemaRef ds:uri="http://www.w3.org/2003/InkML"/>
  </ds:schemaRefs>
</ds:datastoreItem>
</file>

<file path=customXml/itemProps8.xml><?xml version="1.0" encoding="utf-8"?>
<ds:datastoreItem xmlns:ds="http://schemas.openxmlformats.org/officeDocument/2006/customXml" ds:itemID="{C5E979F7-5E2A-4889-9FF2-51D72B0FF2DF}">
  <ds:schemaRefs>
    <ds:schemaRef ds:uri="http://www.w3.org/2003/InkML"/>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3775</Words>
  <Characters>21519</Characters>
  <Application>Microsoft Office Word</Application>
  <DocSecurity>0</DocSecurity>
  <PresentationFormat/>
  <Lines>179</Lines>
  <Paragraphs>50</Paragraphs>
  <Slides>0</Slides>
  <Notes>0</Notes>
  <HiddenSlides>0</HiddenSlides>
  <MMClips>0</MMClip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dc:creator>
  <cp:lastModifiedBy>User</cp:lastModifiedBy>
  <cp:revision>2</cp:revision>
  <dcterms:created xsi:type="dcterms:W3CDTF">2025-12-30T05:08:00Z</dcterms:created>
  <dcterms:modified xsi:type="dcterms:W3CDTF">2025-12-30T05:08:00Z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2052-9.1.0.3914</vt:lpwstr>
  </property>
</Properties>
</file>