
<file path=[Content_Types].xml><?xml version="1.0" encoding="utf-8"?>
<Types xmlns="http://schemas.openxmlformats.org/package/2006/content-types">
  <Default Extension="bin" ContentType="application/vnd.openxmlformats-officedocument.oleObject"/>
  <Default Extension="emf" ContentType="image/x-emf"/>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87426F" w14:textId="797E6650" w:rsidR="001243AD" w:rsidRPr="00314890" w:rsidRDefault="00BF08CC" w:rsidP="00FB30E7">
      <w:pPr>
        <w:pStyle w:val="PaperTitle"/>
        <w:spacing w:before="1200"/>
        <w:outlineLvl w:val="0"/>
        <w:rPr>
          <w:bCs/>
          <w:sz w:val="36"/>
          <w:szCs w:val="28"/>
        </w:rPr>
      </w:pPr>
      <w:r w:rsidRPr="00314890">
        <w:rPr>
          <w:bCs/>
          <w:sz w:val="36"/>
          <w:szCs w:val="28"/>
        </w:rPr>
        <w:t>Develop</w:t>
      </w:r>
      <w:r w:rsidR="00974D4D">
        <w:rPr>
          <w:bCs/>
          <w:sz w:val="36"/>
          <w:szCs w:val="28"/>
        </w:rPr>
        <w:t>ment</w:t>
      </w:r>
      <w:r w:rsidRPr="00314890">
        <w:rPr>
          <w:bCs/>
          <w:sz w:val="36"/>
          <w:szCs w:val="28"/>
        </w:rPr>
        <w:t xml:space="preserve"> and Evaluat</w:t>
      </w:r>
      <w:r w:rsidR="00974D4D">
        <w:rPr>
          <w:bCs/>
          <w:sz w:val="36"/>
          <w:szCs w:val="28"/>
        </w:rPr>
        <w:t>ion of</w:t>
      </w:r>
      <w:r w:rsidRPr="00314890">
        <w:rPr>
          <w:bCs/>
          <w:sz w:val="36"/>
          <w:szCs w:val="28"/>
        </w:rPr>
        <w:t xml:space="preserve"> a Multivariate Econometric </w:t>
      </w:r>
      <w:r w:rsidR="00FB30E7">
        <w:rPr>
          <w:bCs/>
          <w:sz w:val="36"/>
          <w:szCs w:val="28"/>
        </w:rPr>
        <w:br/>
      </w:r>
      <w:r w:rsidRPr="00314890">
        <w:rPr>
          <w:bCs/>
          <w:sz w:val="36"/>
          <w:szCs w:val="28"/>
        </w:rPr>
        <w:t>Model of the Cotton Cleaning Process</w:t>
      </w:r>
    </w:p>
    <w:p w14:paraId="1218DCC5" w14:textId="59159C0B" w:rsidR="00F3661C" w:rsidRPr="00314890" w:rsidRDefault="00E7519D" w:rsidP="00FB30E7">
      <w:pPr>
        <w:pStyle w:val="PaperTitle"/>
        <w:spacing w:before="360" w:after="360"/>
        <w:outlineLvl w:val="0"/>
        <w:rPr>
          <w:rStyle w:val="fontstyle01"/>
          <w:b w:val="0"/>
          <w:sz w:val="28"/>
          <w:szCs w:val="28"/>
          <w:vertAlign w:val="superscript"/>
        </w:rPr>
      </w:pPr>
      <w:proofErr w:type="spellStart"/>
      <w:r w:rsidRPr="00314890">
        <w:rPr>
          <w:b w:val="0"/>
          <w:sz w:val="28"/>
          <w:szCs w:val="28"/>
        </w:rPr>
        <w:t>M</w:t>
      </w:r>
      <w:r w:rsidR="002F57CC" w:rsidRPr="00314890">
        <w:rPr>
          <w:b w:val="0"/>
          <w:sz w:val="28"/>
          <w:szCs w:val="28"/>
        </w:rPr>
        <w:t>ukhammadziyo</w:t>
      </w:r>
      <w:proofErr w:type="spellEnd"/>
      <w:r w:rsidRPr="00314890">
        <w:rPr>
          <w:b w:val="0"/>
          <w:sz w:val="28"/>
          <w:szCs w:val="28"/>
        </w:rPr>
        <w:t xml:space="preserve"> Ismanov</w:t>
      </w:r>
      <w:r w:rsidR="00F3661C" w:rsidRPr="00314890">
        <w:rPr>
          <w:b w:val="0"/>
          <w:sz w:val="28"/>
          <w:szCs w:val="28"/>
          <w:vertAlign w:val="superscript"/>
        </w:rPr>
        <w:t xml:space="preserve">1, </w:t>
      </w:r>
      <w:r w:rsidR="00BC6BE6" w:rsidRPr="00314890">
        <w:rPr>
          <w:b w:val="0"/>
          <w:sz w:val="28"/>
          <w:szCs w:val="28"/>
          <w:vertAlign w:val="superscript"/>
        </w:rPr>
        <w:t>a</w:t>
      </w:r>
      <w:r w:rsidR="00F3661C" w:rsidRPr="00314890">
        <w:rPr>
          <w:b w:val="0"/>
          <w:sz w:val="28"/>
          <w:szCs w:val="28"/>
          <w:vertAlign w:val="superscript"/>
        </w:rPr>
        <w:t>)</w:t>
      </w:r>
      <w:r w:rsidR="00BC6BE6" w:rsidRPr="00314890">
        <w:rPr>
          <w:b w:val="0"/>
          <w:sz w:val="28"/>
          <w:szCs w:val="28"/>
        </w:rPr>
        <w:t xml:space="preserve">, </w:t>
      </w:r>
      <w:proofErr w:type="spellStart"/>
      <w:r w:rsidRPr="00314890">
        <w:rPr>
          <w:b w:val="0"/>
          <w:sz w:val="28"/>
          <w:szCs w:val="28"/>
        </w:rPr>
        <w:t>A</w:t>
      </w:r>
      <w:r w:rsidR="002F57CC" w:rsidRPr="00314890">
        <w:rPr>
          <w:b w:val="0"/>
          <w:sz w:val="28"/>
          <w:szCs w:val="28"/>
        </w:rPr>
        <w:t>bdusamat</w:t>
      </w:r>
      <w:proofErr w:type="spellEnd"/>
      <w:r w:rsidR="008E7CAB" w:rsidRPr="00314890">
        <w:rPr>
          <w:b w:val="0"/>
          <w:sz w:val="28"/>
          <w:szCs w:val="28"/>
        </w:rPr>
        <w:t xml:space="preserve"> </w:t>
      </w:r>
      <w:r w:rsidRPr="00314890">
        <w:rPr>
          <w:b w:val="0"/>
          <w:sz w:val="28"/>
          <w:szCs w:val="28"/>
        </w:rPr>
        <w:t>Karimov</w:t>
      </w:r>
      <w:r w:rsidR="00314890">
        <w:rPr>
          <w:b w:val="0"/>
          <w:sz w:val="28"/>
          <w:szCs w:val="28"/>
          <w:vertAlign w:val="superscript"/>
        </w:rPr>
        <w:t>2</w:t>
      </w:r>
      <w:r w:rsidR="003F7891" w:rsidRPr="00314890">
        <w:rPr>
          <w:b w:val="0"/>
          <w:sz w:val="28"/>
          <w:szCs w:val="28"/>
        </w:rPr>
        <w:t>,</w:t>
      </w:r>
      <w:r w:rsidR="00B767FE" w:rsidRPr="00314890">
        <w:rPr>
          <w:b w:val="0"/>
          <w:sz w:val="28"/>
          <w:szCs w:val="28"/>
        </w:rPr>
        <w:t xml:space="preserve"> </w:t>
      </w:r>
      <w:proofErr w:type="spellStart"/>
      <w:r w:rsidR="003F7891" w:rsidRPr="00314890">
        <w:rPr>
          <w:b w:val="0"/>
          <w:sz w:val="28"/>
          <w:szCs w:val="28"/>
        </w:rPr>
        <w:t>Nurjaxon</w:t>
      </w:r>
      <w:proofErr w:type="spellEnd"/>
      <w:r w:rsidR="00737F0E" w:rsidRPr="00314890">
        <w:rPr>
          <w:b w:val="0"/>
          <w:sz w:val="28"/>
          <w:szCs w:val="28"/>
        </w:rPr>
        <w:t xml:space="preserve"> </w:t>
      </w:r>
      <w:r w:rsidR="004F6F30" w:rsidRPr="00314890">
        <w:rPr>
          <w:rStyle w:val="fontstyle01"/>
          <w:b w:val="0"/>
          <w:sz w:val="28"/>
          <w:szCs w:val="28"/>
        </w:rPr>
        <w:t>Imomnazarova</w:t>
      </w:r>
      <w:r w:rsidR="00314890">
        <w:rPr>
          <w:rStyle w:val="fontstyle01"/>
          <w:b w:val="0"/>
          <w:sz w:val="28"/>
          <w:szCs w:val="28"/>
          <w:vertAlign w:val="superscript"/>
        </w:rPr>
        <w:t>2</w:t>
      </w:r>
    </w:p>
    <w:p w14:paraId="7D3236DC" w14:textId="2D102B63" w:rsidR="00E7519D" w:rsidRPr="00314890" w:rsidRDefault="00314890" w:rsidP="00FB30E7">
      <w:pPr>
        <w:pStyle w:val="PaperTitle"/>
        <w:spacing w:before="240"/>
        <w:outlineLvl w:val="0"/>
        <w:rPr>
          <w:b w:val="0"/>
          <w:bCs/>
          <w:i/>
          <w:iCs/>
          <w:sz w:val="20"/>
        </w:rPr>
      </w:pPr>
      <w:r w:rsidRPr="00314890">
        <w:rPr>
          <w:b w:val="0"/>
          <w:bCs/>
          <w:i/>
          <w:iCs/>
          <w:sz w:val="20"/>
          <w:vertAlign w:val="superscript"/>
        </w:rPr>
        <w:t>1</w:t>
      </w:r>
      <w:r w:rsidR="00E7519D" w:rsidRPr="00314890">
        <w:rPr>
          <w:b w:val="0"/>
          <w:bCs/>
          <w:i/>
          <w:iCs/>
          <w:sz w:val="20"/>
        </w:rPr>
        <w:t>Namangan State Technical U</w:t>
      </w:r>
      <w:r w:rsidRPr="00314890">
        <w:rPr>
          <w:b w:val="0"/>
          <w:bCs/>
          <w:i/>
          <w:iCs/>
          <w:sz w:val="20"/>
        </w:rPr>
        <w:t>niversity, Namangan, Uzbekistan</w:t>
      </w:r>
    </w:p>
    <w:p w14:paraId="08761625" w14:textId="605D4330" w:rsidR="002C6D9B" w:rsidRPr="00314890" w:rsidRDefault="00314890" w:rsidP="00FB30E7">
      <w:pPr>
        <w:pStyle w:val="PaperTitle"/>
        <w:outlineLvl w:val="0"/>
        <w:rPr>
          <w:b w:val="0"/>
          <w:bCs/>
          <w:i/>
          <w:iCs/>
          <w:sz w:val="20"/>
        </w:rPr>
      </w:pPr>
      <w:r w:rsidRPr="00314890">
        <w:rPr>
          <w:b w:val="0"/>
          <w:bCs/>
          <w:i/>
          <w:iCs/>
          <w:sz w:val="20"/>
          <w:vertAlign w:val="superscript"/>
        </w:rPr>
        <w:t>2</w:t>
      </w:r>
      <w:r w:rsidRPr="00314890">
        <w:rPr>
          <w:b w:val="0"/>
          <w:bCs/>
          <w:i/>
          <w:iCs/>
          <w:sz w:val="20"/>
        </w:rPr>
        <w:t>University of B</w:t>
      </w:r>
      <w:r w:rsidR="00E7519D" w:rsidRPr="00314890">
        <w:rPr>
          <w:b w:val="0"/>
          <w:bCs/>
          <w:i/>
          <w:iCs/>
          <w:sz w:val="20"/>
        </w:rPr>
        <w:t xml:space="preserve">usiness and </w:t>
      </w:r>
      <w:r w:rsidRPr="00314890">
        <w:rPr>
          <w:b w:val="0"/>
          <w:bCs/>
          <w:i/>
          <w:iCs/>
          <w:sz w:val="20"/>
        </w:rPr>
        <w:t>Science, Namangan, Uzbekistan</w:t>
      </w:r>
    </w:p>
    <w:p w14:paraId="72B448A5" w14:textId="77777777" w:rsidR="00314890" w:rsidRPr="00314890" w:rsidRDefault="00314890" w:rsidP="00FB30E7">
      <w:pPr>
        <w:pStyle w:val="BodyofPaper"/>
      </w:pPr>
    </w:p>
    <w:p w14:paraId="10EBA4AE" w14:textId="7E4662DE" w:rsidR="00F3661C" w:rsidRPr="00314890" w:rsidRDefault="00314890" w:rsidP="00FB30E7">
      <w:pPr>
        <w:tabs>
          <w:tab w:val="left" w:pos="0"/>
        </w:tabs>
        <w:jc w:val="center"/>
        <w:rPr>
          <w:i/>
          <w:szCs w:val="20"/>
        </w:rPr>
      </w:pPr>
      <w:bookmarkStart w:id="0" w:name="_Hlk212793712"/>
      <w:proofErr w:type="gramStart"/>
      <w:r w:rsidRPr="00314890">
        <w:rPr>
          <w:i/>
          <w:szCs w:val="20"/>
          <w:vertAlign w:val="superscript"/>
        </w:rPr>
        <w:t>a</w:t>
      </w:r>
      <w:r w:rsidR="00F3661C" w:rsidRPr="00314890">
        <w:rPr>
          <w:i/>
          <w:szCs w:val="20"/>
          <w:vertAlign w:val="superscript"/>
        </w:rPr>
        <w:t>)</w:t>
      </w:r>
      <w:r w:rsidR="00F3661C" w:rsidRPr="00314890">
        <w:rPr>
          <w:i/>
          <w:szCs w:val="20"/>
        </w:rPr>
        <w:t>Corresponding</w:t>
      </w:r>
      <w:proofErr w:type="gramEnd"/>
      <w:r w:rsidR="00F3661C" w:rsidRPr="00314890">
        <w:rPr>
          <w:i/>
          <w:szCs w:val="20"/>
        </w:rPr>
        <w:t xml:space="preserve"> author:</w:t>
      </w:r>
      <w:r w:rsidR="00F3661C" w:rsidRPr="00314890">
        <w:rPr>
          <w:i/>
          <w:spacing w:val="2"/>
          <w:szCs w:val="20"/>
          <w:shd w:val="clear" w:color="auto" w:fill="FFFFFF"/>
        </w:rPr>
        <w:t xml:space="preserve"> ismanovm91@gmail.com</w:t>
      </w:r>
    </w:p>
    <w:bookmarkEnd w:id="0"/>
    <w:p w14:paraId="486CD66A" w14:textId="6A98ED5D" w:rsidR="004F6F30" w:rsidRPr="00314890" w:rsidRDefault="00314890" w:rsidP="00FB30E7">
      <w:pPr>
        <w:pStyle w:val="SPIEAuthors-Affils"/>
        <w:spacing w:before="360" w:after="360"/>
        <w:ind w:left="289" w:right="289"/>
        <w:jc w:val="both"/>
        <w:outlineLvl w:val="0"/>
        <w:rPr>
          <w:sz w:val="18"/>
          <w:szCs w:val="18"/>
        </w:rPr>
      </w:pPr>
      <w:r w:rsidRPr="00314890">
        <w:rPr>
          <w:b/>
          <w:sz w:val="18"/>
          <w:szCs w:val="18"/>
        </w:rPr>
        <w:t>Abstract.</w:t>
      </w:r>
      <w:r w:rsidR="00F3661C" w:rsidRPr="00314890">
        <w:rPr>
          <w:b/>
          <w:sz w:val="18"/>
          <w:szCs w:val="18"/>
        </w:rPr>
        <w:t xml:space="preserve"> </w:t>
      </w:r>
      <w:r w:rsidR="00433D63" w:rsidRPr="00314890">
        <w:rPr>
          <w:sz w:val="18"/>
          <w:szCs w:val="18"/>
        </w:rPr>
        <w:t xml:space="preserve">This research work developed a mathematical model to determine the optimal parameters affecting the cleaning efficiency of cotton ginning machines in separating large impurities from cotton gin. New grid designs with different hole profiles - round, rectangular and elliptical - were analyzed to improve the efficiency of the cleaning process. Experimental data were statistically processed using correlation-regression methods, and the adequacy of the model was confirmed by Fisher's criterion. </w:t>
      </w:r>
      <w:r w:rsidR="004F6F30" w:rsidRPr="00314890">
        <w:rPr>
          <w:sz w:val="18"/>
          <w:szCs w:val="18"/>
        </w:rPr>
        <w:t>Three-dimensional surfaces were generated using MAPLE-17 software to visualize the relationship between cleaning efficiency and the key technological parameters: the hole surface area on the grate, the diameter of the grate rods, and the distance between the saw drum and the grate. The results showed that the maximum cleaning efficiency of 87.56% is achieved when the grate hole profile is elliptical, the rod diameter is 25 mm, and the distance between the saw drum and the grate is 14 mm. The proposed model provides an effective basis for optimizing cotton-cleaning machine design, enhancing productivity, and minimizing fiber loss.</w:t>
      </w:r>
    </w:p>
    <w:p w14:paraId="1025BC5E" w14:textId="4727441D" w:rsidR="00BC6BE6" w:rsidRPr="00314890" w:rsidRDefault="00BC6BE6" w:rsidP="00FB30E7">
      <w:pPr>
        <w:pStyle w:val="SPIEAuthors-Affils"/>
        <w:spacing w:before="360" w:after="360"/>
        <w:ind w:left="289" w:right="289"/>
        <w:jc w:val="left"/>
        <w:outlineLvl w:val="0"/>
        <w:rPr>
          <w:i/>
          <w:sz w:val="18"/>
          <w:szCs w:val="18"/>
        </w:rPr>
      </w:pPr>
      <w:r w:rsidRPr="00314890">
        <w:rPr>
          <w:b/>
          <w:sz w:val="18"/>
          <w:szCs w:val="18"/>
        </w:rPr>
        <w:t>Keywords:</w:t>
      </w:r>
      <w:r w:rsidRPr="00314890">
        <w:rPr>
          <w:sz w:val="18"/>
          <w:szCs w:val="18"/>
        </w:rPr>
        <w:t xml:space="preserve"> </w:t>
      </w:r>
      <w:r w:rsidR="00B767FE" w:rsidRPr="00314890">
        <w:rPr>
          <w:sz w:val="18"/>
          <w:szCs w:val="18"/>
        </w:rPr>
        <w:t>cotton, design, experiment, slope, regression, equation, yield, factors, coefficients, dimensions, surfaces.</w:t>
      </w:r>
    </w:p>
    <w:p w14:paraId="399B7E63" w14:textId="0B9185B3" w:rsidR="00BC6BE6" w:rsidRPr="00F3661C" w:rsidRDefault="00BC6BE6" w:rsidP="00FB30E7">
      <w:pPr>
        <w:pStyle w:val="1"/>
      </w:pPr>
      <w:r w:rsidRPr="00F3661C">
        <w:t>INTRODUCTION</w:t>
      </w:r>
    </w:p>
    <w:p w14:paraId="39A78E98" w14:textId="07D7094B" w:rsidR="00B767FE" w:rsidRPr="004F6F30" w:rsidRDefault="00B767FE" w:rsidP="00FB30E7">
      <w:pPr>
        <w:pStyle w:val="SPIEauthoraffils"/>
        <w:ind w:firstLine="284"/>
        <w:jc w:val="both"/>
        <w:rPr>
          <w:sz w:val="20"/>
          <w:szCs w:val="24"/>
        </w:rPr>
      </w:pPr>
      <w:r w:rsidRPr="004F6F30">
        <w:rPr>
          <w:sz w:val="20"/>
          <w:szCs w:val="24"/>
        </w:rPr>
        <w:t>It is known that the diameter of the combs in cotton gins is important for cleaning efficiency, as well as reducing the amount of cotton lint that is included in the waste. Currently, cylindrical full-surface combs are used in cotton gins. During the cleaning process, along with small and large impurities, a certain amount of cotton lint also escapes from the working chamber</w:t>
      </w:r>
      <w:r w:rsidR="00314890">
        <w:rPr>
          <w:sz w:val="20"/>
          <w:szCs w:val="24"/>
        </w:rPr>
        <w:t xml:space="preserve"> </w:t>
      </w:r>
      <w:r w:rsidR="004B7802">
        <w:rPr>
          <w:sz w:val="20"/>
          <w:szCs w:val="24"/>
        </w:rPr>
        <w:t>[1-4]</w:t>
      </w:r>
      <w:r w:rsidRPr="004F6F30">
        <w:rPr>
          <w:sz w:val="20"/>
          <w:szCs w:val="24"/>
        </w:rPr>
        <w:t>.</w:t>
      </w:r>
    </w:p>
    <w:p w14:paraId="04AA5395" w14:textId="16130092" w:rsidR="00E7519D" w:rsidRPr="00314890" w:rsidRDefault="00B767FE" w:rsidP="00FB30E7">
      <w:pPr>
        <w:pStyle w:val="SPIEauthoraffils"/>
        <w:ind w:firstLine="284"/>
        <w:jc w:val="both"/>
        <w:rPr>
          <w:sz w:val="20"/>
        </w:rPr>
      </w:pPr>
      <w:r w:rsidRPr="004F6F30">
        <w:rPr>
          <w:sz w:val="20"/>
          <w:szCs w:val="24"/>
        </w:rPr>
        <w:t>However, the distance between the saw drum and the combs and the speed of rotation of the saw drum are one of the main factors in increasing the efficiency of cleaning cotton from impurities. Therefore, the authors proposed combs with oval and other perforated surfaces on their surfaces. As a result, during the operation of cleaning machines equipped with this comb, the passage of cotton particles into the dirt chamber is reduced</w:t>
      </w:r>
      <w:r w:rsidR="00737F0E">
        <w:rPr>
          <w:sz w:val="20"/>
          <w:szCs w:val="24"/>
        </w:rPr>
        <w:t xml:space="preserve"> [5-9]</w:t>
      </w:r>
      <w:r w:rsidRPr="004F6F30">
        <w:rPr>
          <w:sz w:val="20"/>
          <w:szCs w:val="24"/>
        </w:rPr>
        <w:t>. When constructing a mathematical model of the cleaning process, the distance between the saw drum and the combs, as well as the speed of rotation of the saw drum and the additional open surface Determining the optimal parameters of the holes is of great importance. This issue is solved using the analysis of correlation-regression relationships between efficiency and several factors affecting it.</w:t>
      </w:r>
      <w:r w:rsidR="00E7519D" w:rsidRPr="004F6F30">
        <w:rPr>
          <w:sz w:val="20"/>
        </w:rPr>
        <w:t xml:space="preserve">to the shell thickness </w:t>
      </w:r>
      <w:proofErr w:type="gramStart"/>
      <w:r w:rsidR="00E7519D" w:rsidRPr="004F6F30">
        <w:rPr>
          <w:sz w:val="20"/>
        </w:rPr>
        <w:t>are</w:t>
      </w:r>
      <w:proofErr w:type="gramEnd"/>
      <w:r w:rsidR="00E7519D" w:rsidRPr="004F6F30">
        <w:rPr>
          <w:sz w:val="20"/>
        </w:rPr>
        <w:t xml:space="preserve"> taken as a criterion for dynamic buckling</w:t>
      </w:r>
      <w:r w:rsidR="00314890">
        <w:rPr>
          <w:sz w:val="20"/>
        </w:rPr>
        <w:t xml:space="preserve"> </w:t>
      </w:r>
      <w:r w:rsidR="00DE14B9">
        <w:rPr>
          <w:sz w:val="20"/>
        </w:rPr>
        <w:t>[10</w:t>
      </w:r>
      <w:r w:rsidR="0008593E">
        <w:rPr>
          <w:sz w:val="20"/>
        </w:rPr>
        <w:t>-11</w:t>
      </w:r>
      <w:r w:rsidR="00737F0E">
        <w:rPr>
          <w:sz w:val="20"/>
        </w:rPr>
        <w:t>]</w:t>
      </w:r>
      <w:r w:rsidR="00314890" w:rsidRPr="00314890">
        <w:rPr>
          <w:sz w:val="20"/>
        </w:rPr>
        <w:t>.</w:t>
      </w:r>
    </w:p>
    <w:p w14:paraId="525AEC78" w14:textId="3360217B" w:rsidR="0021082A" w:rsidRPr="00314890" w:rsidRDefault="0021082A" w:rsidP="00FB30E7">
      <w:pPr>
        <w:pStyle w:val="1"/>
      </w:pPr>
      <w:r w:rsidRPr="00314890">
        <w:t>MATHEMATICAL MODEL OF THE PROBLEM</w:t>
      </w:r>
    </w:p>
    <w:p w14:paraId="1EF1C222" w14:textId="78B96E5D" w:rsidR="00B767FE" w:rsidRDefault="00B767FE" w:rsidP="00FB30E7">
      <w:pPr>
        <w:pStyle w:val="SPIEbodytext"/>
        <w:spacing w:after="0"/>
        <w:ind w:firstLine="284"/>
      </w:pPr>
      <w:r w:rsidRPr="00B767FE">
        <w:t>Based on the above, the following factors were taken as input parameters: Surfaces of the holes opened on the surface of the grate:</w:t>
      </w:r>
    </w:p>
    <w:p w14:paraId="41DBFBF2" w14:textId="53FFA088" w:rsidR="0021082A" w:rsidRDefault="00B767FE" w:rsidP="00FB30E7">
      <w:pPr>
        <w:pStyle w:val="SPIEbodytext"/>
        <w:numPr>
          <w:ilvl w:val="0"/>
          <w:numId w:val="20"/>
        </w:numPr>
        <w:spacing w:after="0"/>
        <w:ind w:left="0" w:firstLine="284"/>
        <w:rPr>
          <w:bCs/>
        </w:rPr>
      </w:pPr>
      <w:r w:rsidRPr="00B767FE">
        <w:rPr>
          <w:bCs/>
        </w:rPr>
        <w:t>for a circular hole</w:t>
      </w:r>
    </w:p>
    <w:p w14:paraId="77A956EB" w14:textId="5D7C7023" w:rsidR="00B767FE" w:rsidRPr="0053259E" w:rsidRDefault="00BE3E6B" w:rsidP="00FB30E7">
      <w:pPr>
        <w:ind w:left="2520"/>
        <w:jc w:val="right"/>
        <w:rPr>
          <w:szCs w:val="20"/>
          <w:lang w:val="ru-RU"/>
        </w:rPr>
      </w:pPr>
      <m:oMath>
        <m:sSub>
          <m:sSubPr>
            <m:ctrlPr>
              <w:rPr>
                <w:rFonts w:ascii="Cambria Math" w:hAnsi="Cambria Math"/>
                <w:i/>
                <w:szCs w:val="20"/>
              </w:rPr>
            </m:ctrlPr>
          </m:sSubPr>
          <m:e>
            <m:r>
              <w:rPr>
                <w:rFonts w:ascii="Cambria Math" w:hAnsi="Cambria Math"/>
                <w:szCs w:val="20"/>
              </w:rPr>
              <m:t>d</m:t>
            </m:r>
          </m:e>
          <m:sub>
            <m:r>
              <w:rPr>
                <w:rFonts w:ascii="Cambria Math" w:hAnsi="Cambria Math"/>
                <w:szCs w:val="20"/>
              </w:rPr>
              <m:t>0</m:t>
            </m:r>
          </m:sub>
        </m:sSub>
        <m:r>
          <w:rPr>
            <w:rFonts w:ascii="Cambria Math" w:hAnsi="Cambria Math"/>
            <w:szCs w:val="20"/>
          </w:rPr>
          <m:t>=6.7,</m:t>
        </m:r>
        <m:sSub>
          <m:sSubPr>
            <m:ctrlPr>
              <w:rPr>
                <w:rFonts w:ascii="Cambria Math" w:hAnsi="Cambria Math"/>
                <w:i/>
                <w:szCs w:val="20"/>
              </w:rPr>
            </m:ctrlPr>
          </m:sSubPr>
          <m:e>
            <m:r>
              <w:rPr>
                <w:rFonts w:ascii="Cambria Math" w:hAnsi="Cambria Math"/>
                <w:szCs w:val="20"/>
              </w:rPr>
              <m:t>s</m:t>
            </m:r>
          </m:e>
          <m:sub>
            <m:r>
              <w:rPr>
                <w:rFonts w:ascii="Cambria Math" w:hAnsi="Cambria Math"/>
                <w:szCs w:val="20"/>
              </w:rPr>
              <m:t>1</m:t>
            </m:r>
          </m:sub>
        </m:sSub>
        <m:r>
          <w:rPr>
            <w:rFonts w:ascii="Cambria Math" w:hAnsi="Cambria Math"/>
            <w:szCs w:val="20"/>
          </w:rPr>
          <m:t>=</m:t>
        </m:r>
        <m:f>
          <m:fPr>
            <m:ctrlPr>
              <w:rPr>
                <w:rFonts w:ascii="Cambria Math" w:hAnsi="Cambria Math"/>
                <w:i/>
                <w:szCs w:val="20"/>
              </w:rPr>
            </m:ctrlPr>
          </m:fPr>
          <m:num>
            <m:r>
              <w:rPr>
                <w:rFonts w:ascii="Cambria Math" w:hAnsi="Cambria Math"/>
                <w:szCs w:val="20"/>
              </w:rPr>
              <m:t>π</m:t>
            </m:r>
            <m:sSup>
              <m:sSupPr>
                <m:ctrlPr>
                  <w:rPr>
                    <w:rFonts w:ascii="Cambria Math" w:hAnsi="Cambria Math"/>
                    <w:i/>
                    <w:szCs w:val="20"/>
                  </w:rPr>
                </m:ctrlPr>
              </m:sSupPr>
              <m:e>
                <m:r>
                  <w:rPr>
                    <w:rFonts w:ascii="Cambria Math" w:hAnsi="Cambria Math"/>
                    <w:szCs w:val="20"/>
                  </w:rPr>
                  <m:t>(</m:t>
                </m:r>
                <m:sSub>
                  <m:sSubPr>
                    <m:ctrlPr>
                      <w:rPr>
                        <w:rFonts w:ascii="Cambria Math" w:hAnsi="Cambria Math"/>
                        <w:i/>
                        <w:szCs w:val="20"/>
                      </w:rPr>
                    </m:ctrlPr>
                  </m:sSubPr>
                  <m:e>
                    <m:r>
                      <w:rPr>
                        <w:rFonts w:ascii="Cambria Math" w:hAnsi="Cambria Math"/>
                        <w:szCs w:val="20"/>
                      </w:rPr>
                      <m:t>d</m:t>
                    </m:r>
                  </m:e>
                  <m:sub>
                    <m:r>
                      <w:rPr>
                        <w:rFonts w:ascii="Cambria Math" w:hAnsi="Cambria Math"/>
                        <w:szCs w:val="20"/>
                      </w:rPr>
                      <m:t>0</m:t>
                    </m:r>
                  </m:sub>
                </m:sSub>
                <m:r>
                  <w:rPr>
                    <w:rFonts w:ascii="Cambria Math" w:hAnsi="Cambria Math"/>
                    <w:szCs w:val="20"/>
                  </w:rPr>
                  <m:t>)</m:t>
                </m:r>
              </m:e>
              <m:sup>
                <m:r>
                  <w:rPr>
                    <w:rFonts w:ascii="Cambria Math" w:hAnsi="Cambria Math"/>
                    <w:szCs w:val="20"/>
                  </w:rPr>
                  <m:t>2</m:t>
                </m:r>
              </m:sup>
            </m:sSup>
          </m:num>
          <m:den>
            <m:r>
              <w:rPr>
                <w:rFonts w:ascii="Cambria Math" w:hAnsi="Cambria Math"/>
                <w:szCs w:val="20"/>
              </w:rPr>
              <m:t>4</m:t>
            </m:r>
          </m:den>
        </m:f>
        <m:r>
          <w:rPr>
            <w:rFonts w:ascii="Cambria Math" w:hAnsi="Cambria Math"/>
            <w:szCs w:val="20"/>
          </w:rPr>
          <m:t>=35</m:t>
        </m:r>
        <m:sSup>
          <m:sSupPr>
            <m:ctrlPr>
              <w:rPr>
                <w:rFonts w:ascii="Cambria Math" w:hAnsi="Cambria Math"/>
                <w:i/>
                <w:szCs w:val="20"/>
              </w:rPr>
            </m:ctrlPr>
          </m:sSupPr>
          <m:e>
            <m:r>
              <w:rPr>
                <w:rFonts w:ascii="Cambria Math" w:hAnsi="Cambria Math"/>
                <w:szCs w:val="20"/>
              </w:rPr>
              <m:t>mm</m:t>
            </m:r>
          </m:e>
          <m:sup>
            <m:r>
              <w:rPr>
                <w:rFonts w:ascii="Cambria Math" w:hAnsi="Cambria Math"/>
                <w:szCs w:val="20"/>
              </w:rPr>
              <m:t>2</m:t>
            </m:r>
          </m:sup>
        </m:sSup>
      </m:oMath>
      <w:r w:rsidR="0053259E">
        <w:rPr>
          <w:szCs w:val="20"/>
        </w:rPr>
        <w:tab/>
      </w:r>
      <w:r w:rsidR="0053259E">
        <w:rPr>
          <w:szCs w:val="20"/>
        </w:rPr>
        <w:tab/>
      </w:r>
      <w:r w:rsidR="0053259E">
        <w:rPr>
          <w:szCs w:val="20"/>
        </w:rPr>
        <w:tab/>
      </w:r>
      <w:r w:rsidR="0053259E">
        <w:rPr>
          <w:szCs w:val="20"/>
        </w:rPr>
        <w:tab/>
      </w:r>
      <w:r w:rsidR="0053259E">
        <w:rPr>
          <w:szCs w:val="20"/>
        </w:rPr>
        <w:tab/>
      </w:r>
      <w:r w:rsidR="0053259E">
        <w:rPr>
          <w:szCs w:val="20"/>
          <w:lang w:val="ru-RU"/>
        </w:rPr>
        <w:t>(1)</w:t>
      </w:r>
    </w:p>
    <w:p w14:paraId="13057900" w14:textId="2FA55CA4" w:rsidR="00B767FE" w:rsidRDefault="00B767FE" w:rsidP="00FB30E7">
      <w:pPr>
        <w:pStyle w:val="SPIEbodytext"/>
        <w:numPr>
          <w:ilvl w:val="0"/>
          <w:numId w:val="20"/>
        </w:numPr>
        <w:spacing w:after="0"/>
        <w:ind w:left="0" w:firstLine="284"/>
        <w:rPr>
          <w:bCs/>
        </w:rPr>
      </w:pPr>
      <w:r w:rsidRPr="00B767FE">
        <w:rPr>
          <w:bCs/>
        </w:rPr>
        <w:lastRenderedPageBreak/>
        <w:t>for a rectangular hole</w:t>
      </w:r>
    </w:p>
    <w:p w14:paraId="0A8D5DA5" w14:textId="17A9D58D" w:rsidR="00B767FE" w:rsidRPr="0053259E" w:rsidRDefault="00B767FE" w:rsidP="00FB30E7">
      <w:pPr>
        <w:jc w:val="right"/>
        <w:rPr>
          <w:szCs w:val="20"/>
        </w:rPr>
      </w:pPr>
      <m:oMath>
        <m:r>
          <w:rPr>
            <w:rFonts w:ascii="Cambria Math" w:hAnsi="Cambria Math"/>
            <w:szCs w:val="20"/>
          </w:rPr>
          <m:t>a=7mm,  b=7.85mm,</m:t>
        </m:r>
        <m:sSub>
          <m:sSubPr>
            <m:ctrlPr>
              <w:rPr>
                <w:rFonts w:ascii="Cambria Math" w:hAnsi="Cambria Math"/>
                <w:i/>
                <w:szCs w:val="20"/>
              </w:rPr>
            </m:ctrlPr>
          </m:sSubPr>
          <m:e>
            <m:r>
              <w:rPr>
                <w:rFonts w:ascii="Cambria Math" w:hAnsi="Cambria Math"/>
                <w:szCs w:val="20"/>
              </w:rPr>
              <m:t>s</m:t>
            </m:r>
          </m:e>
          <m:sub>
            <m:r>
              <w:rPr>
                <w:rFonts w:ascii="Cambria Math" w:hAnsi="Cambria Math"/>
                <w:szCs w:val="20"/>
              </w:rPr>
              <m:t>1</m:t>
            </m:r>
          </m:sub>
        </m:sSub>
        <m:r>
          <w:rPr>
            <w:rFonts w:ascii="Cambria Math" w:hAnsi="Cambria Math"/>
            <w:szCs w:val="20"/>
          </w:rPr>
          <m:t>=ab=55</m:t>
        </m:r>
        <m:sSup>
          <m:sSupPr>
            <m:ctrlPr>
              <w:rPr>
                <w:rFonts w:ascii="Cambria Math" w:hAnsi="Cambria Math"/>
                <w:i/>
                <w:szCs w:val="20"/>
              </w:rPr>
            </m:ctrlPr>
          </m:sSupPr>
          <m:e>
            <m:r>
              <w:rPr>
                <w:rFonts w:ascii="Cambria Math" w:hAnsi="Cambria Math"/>
                <w:szCs w:val="20"/>
              </w:rPr>
              <m:t>mm</m:t>
            </m:r>
          </m:e>
          <m:sup>
            <m:r>
              <w:rPr>
                <w:rFonts w:ascii="Cambria Math" w:hAnsi="Cambria Math"/>
                <w:szCs w:val="20"/>
              </w:rPr>
              <m:t>2</m:t>
            </m:r>
          </m:sup>
        </m:sSup>
      </m:oMath>
      <w:r w:rsidR="0053259E">
        <w:rPr>
          <w:szCs w:val="20"/>
        </w:rPr>
        <w:tab/>
      </w:r>
      <w:r w:rsidR="0053259E">
        <w:rPr>
          <w:szCs w:val="20"/>
        </w:rPr>
        <w:tab/>
      </w:r>
      <w:r w:rsidR="0053259E">
        <w:rPr>
          <w:szCs w:val="20"/>
        </w:rPr>
        <w:tab/>
      </w:r>
      <w:r w:rsidR="0053259E">
        <w:rPr>
          <w:szCs w:val="20"/>
        </w:rPr>
        <w:tab/>
      </w:r>
      <w:r w:rsidR="0053259E" w:rsidRPr="0053259E">
        <w:rPr>
          <w:szCs w:val="20"/>
        </w:rPr>
        <w:t>(2)</w:t>
      </w:r>
    </w:p>
    <w:p w14:paraId="34014448" w14:textId="3DE8C6B0" w:rsidR="00B767FE" w:rsidRDefault="00B767FE" w:rsidP="00FB30E7">
      <w:pPr>
        <w:pStyle w:val="SPIEbodytext"/>
        <w:numPr>
          <w:ilvl w:val="0"/>
          <w:numId w:val="20"/>
        </w:numPr>
        <w:spacing w:after="0"/>
        <w:ind w:left="0" w:firstLine="284"/>
        <w:rPr>
          <w:bCs/>
        </w:rPr>
      </w:pPr>
      <w:r w:rsidRPr="00B767FE">
        <w:rPr>
          <w:bCs/>
        </w:rPr>
        <w:t>for elliptical hole</w:t>
      </w:r>
    </w:p>
    <w:p w14:paraId="2A4A1DE2" w14:textId="06B64F9A" w:rsidR="00B767FE" w:rsidRPr="0053259E" w:rsidRDefault="00B767FE" w:rsidP="00FB30E7">
      <w:pPr>
        <w:jc w:val="right"/>
        <w:rPr>
          <w:szCs w:val="20"/>
        </w:rPr>
      </w:pPr>
      <m:oMath>
        <m:r>
          <w:rPr>
            <w:rFonts w:ascii="Cambria Math" w:hAnsi="Cambria Math"/>
            <w:szCs w:val="20"/>
          </w:rPr>
          <m:t xml:space="preserve">a=5mm,  b=19mm, </m:t>
        </m:r>
        <m:sSub>
          <m:sSubPr>
            <m:ctrlPr>
              <w:rPr>
                <w:rFonts w:ascii="Cambria Math" w:hAnsi="Cambria Math"/>
                <w:i/>
                <w:szCs w:val="20"/>
              </w:rPr>
            </m:ctrlPr>
          </m:sSubPr>
          <m:e>
            <m:r>
              <w:rPr>
                <w:rFonts w:ascii="Cambria Math" w:hAnsi="Cambria Math"/>
                <w:szCs w:val="20"/>
              </w:rPr>
              <m:t>s</m:t>
            </m:r>
          </m:e>
          <m:sub>
            <m:r>
              <w:rPr>
                <w:rFonts w:ascii="Cambria Math" w:hAnsi="Cambria Math"/>
                <w:szCs w:val="20"/>
              </w:rPr>
              <m:t>1</m:t>
            </m:r>
          </m:sub>
        </m:sSub>
        <m:r>
          <w:rPr>
            <w:rFonts w:ascii="Cambria Math" w:hAnsi="Cambria Math"/>
            <w:szCs w:val="20"/>
          </w:rPr>
          <m:t>=</m:t>
        </m:r>
        <m:f>
          <m:fPr>
            <m:ctrlPr>
              <w:rPr>
                <w:rFonts w:ascii="Cambria Math" w:hAnsi="Cambria Math"/>
                <w:i/>
                <w:szCs w:val="20"/>
              </w:rPr>
            </m:ctrlPr>
          </m:fPr>
          <m:num>
            <m:r>
              <w:rPr>
                <w:rFonts w:ascii="Cambria Math" w:hAnsi="Cambria Math"/>
                <w:szCs w:val="20"/>
              </w:rPr>
              <m:t>πab</m:t>
            </m:r>
          </m:num>
          <m:den>
            <m:r>
              <w:rPr>
                <w:rFonts w:ascii="Cambria Math" w:hAnsi="Cambria Math"/>
                <w:szCs w:val="20"/>
              </w:rPr>
              <m:t>4</m:t>
            </m:r>
          </m:den>
        </m:f>
        <m:r>
          <w:rPr>
            <w:rFonts w:ascii="Cambria Math" w:hAnsi="Cambria Math"/>
            <w:szCs w:val="20"/>
          </w:rPr>
          <m:t>=</m:t>
        </m:r>
        <m:f>
          <m:fPr>
            <m:ctrlPr>
              <w:rPr>
                <w:rFonts w:ascii="Cambria Math" w:hAnsi="Cambria Math"/>
                <w:i/>
                <w:szCs w:val="20"/>
              </w:rPr>
            </m:ctrlPr>
          </m:fPr>
          <m:num>
            <m:r>
              <w:rPr>
                <w:rFonts w:ascii="Cambria Math" w:hAnsi="Cambria Math"/>
                <w:szCs w:val="20"/>
              </w:rPr>
              <m:t>3.14*5*19</m:t>
            </m:r>
          </m:num>
          <m:den>
            <m:r>
              <w:rPr>
                <w:rFonts w:ascii="Cambria Math" w:hAnsi="Cambria Math"/>
                <w:szCs w:val="20"/>
              </w:rPr>
              <m:t>4</m:t>
            </m:r>
          </m:den>
        </m:f>
        <m:r>
          <w:rPr>
            <w:rFonts w:ascii="Cambria Math" w:hAnsi="Cambria Math"/>
            <w:szCs w:val="20"/>
          </w:rPr>
          <m:t>=75</m:t>
        </m:r>
        <m:sSup>
          <m:sSupPr>
            <m:ctrlPr>
              <w:rPr>
                <w:rFonts w:ascii="Cambria Math" w:hAnsi="Cambria Math"/>
                <w:i/>
                <w:szCs w:val="20"/>
              </w:rPr>
            </m:ctrlPr>
          </m:sSupPr>
          <m:e>
            <m:r>
              <w:rPr>
                <w:rFonts w:ascii="Cambria Math" w:hAnsi="Cambria Math"/>
                <w:szCs w:val="20"/>
              </w:rPr>
              <m:t>mm</m:t>
            </m:r>
          </m:e>
          <m:sup>
            <m:r>
              <w:rPr>
                <w:rFonts w:ascii="Cambria Math" w:hAnsi="Cambria Math"/>
                <w:szCs w:val="20"/>
              </w:rPr>
              <m:t>2</m:t>
            </m:r>
          </m:sup>
        </m:sSup>
      </m:oMath>
      <w:r w:rsidR="0053259E">
        <w:rPr>
          <w:szCs w:val="20"/>
        </w:rPr>
        <w:tab/>
      </w:r>
      <w:r w:rsidR="0053259E">
        <w:rPr>
          <w:szCs w:val="20"/>
        </w:rPr>
        <w:tab/>
      </w:r>
      <w:r w:rsidR="0053259E">
        <w:rPr>
          <w:szCs w:val="20"/>
        </w:rPr>
        <w:tab/>
      </w:r>
      <w:r w:rsidR="0053259E" w:rsidRPr="0053259E">
        <w:rPr>
          <w:szCs w:val="20"/>
        </w:rPr>
        <w:t>(3)</w:t>
      </w:r>
    </w:p>
    <w:p w14:paraId="1350F727" w14:textId="77777777" w:rsidR="008E2C4F" w:rsidRPr="008E2C4F" w:rsidRDefault="008E2C4F" w:rsidP="00FB30E7">
      <w:pPr>
        <w:pStyle w:val="SPIEbodytext"/>
        <w:spacing w:after="0"/>
        <w:ind w:firstLine="284"/>
        <w:rPr>
          <w:bCs/>
        </w:rPr>
      </w:pPr>
      <w:r w:rsidRPr="008E2C4F">
        <w:rPr>
          <w:bCs/>
        </w:rPr>
        <w:t>So: x</w:t>
      </w:r>
      <w:r w:rsidRPr="00542122">
        <w:rPr>
          <w:bCs/>
          <w:vertAlign w:val="subscript"/>
        </w:rPr>
        <w:t>1</w:t>
      </w:r>
      <w:r w:rsidRPr="008E2C4F">
        <w:rPr>
          <w:bCs/>
        </w:rPr>
        <w:t>=35;55;75; Diameter of the rod: x</w:t>
      </w:r>
      <w:r w:rsidRPr="00542122">
        <w:rPr>
          <w:bCs/>
          <w:vertAlign w:val="subscript"/>
        </w:rPr>
        <w:t>2</w:t>
      </w:r>
      <w:r w:rsidRPr="008E2C4F">
        <w:rPr>
          <w:bCs/>
        </w:rPr>
        <w:t>=20÷30 mm,</w:t>
      </w:r>
    </w:p>
    <w:p w14:paraId="2426442C" w14:textId="77777777" w:rsidR="008E2C4F" w:rsidRPr="008E2C4F" w:rsidRDefault="008E2C4F" w:rsidP="00FB30E7">
      <w:pPr>
        <w:pStyle w:val="SPIEbodytext"/>
        <w:spacing w:after="0"/>
        <w:ind w:firstLine="284"/>
        <w:rPr>
          <w:bCs/>
        </w:rPr>
      </w:pPr>
      <w:r w:rsidRPr="008E2C4F">
        <w:rPr>
          <w:bCs/>
        </w:rPr>
        <w:t>The distance between the saw drum and the rails: x3=14÷16 mm,</w:t>
      </w:r>
    </w:p>
    <w:p w14:paraId="6B121DE1" w14:textId="7B462E21" w:rsidR="008E2C4F" w:rsidRPr="008E2C4F" w:rsidRDefault="008E2C4F" w:rsidP="00FB30E7">
      <w:pPr>
        <w:pStyle w:val="SPIEbodytext"/>
        <w:spacing w:after="0"/>
        <w:ind w:firstLine="284"/>
        <w:rPr>
          <w:bCs/>
        </w:rPr>
      </w:pPr>
      <w:r w:rsidRPr="008E2C4F">
        <w:rPr>
          <w:bCs/>
        </w:rPr>
        <w:t>Output parameter:</w:t>
      </w:r>
      <w:r>
        <w:rPr>
          <w:bCs/>
        </w:rPr>
        <w:t xml:space="preserve"> </w:t>
      </w:r>
      <w:r w:rsidRPr="008E2C4F">
        <w:rPr>
          <w:bCs/>
        </w:rPr>
        <w:t>Y1- Cleaning efficiency of the machine, %</w:t>
      </w:r>
    </w:p>
    <w:p w14:paraId="490E1FDA" w14:textId="6B060B0C" w:rsidR="00B767FE" w:rsidRDefault="008E2C4F" w:rsidP="00FB30E7">
      <w:pPr>
        <w:pStyle w:val="SPIEbodytext"/>
        <w:spacing w:after="0"/>
        <w:ind w:firstLine="284"/>
        <w:rPr>
          <w:bCs/>
        </w:rPr>
      </w:pPr>
      <w:proofErr w:type="gramStart"/>
      <w:r w:rsidRPr="008E2C4F">
        <w:rPr>
          <w:bCs/>
        </w:rPr>
        <w:t>So</w:t>
      </w:r>
      <w:proofErr w:type="gramEnd"/>
      <w:r w:rsidRPr="008E2C4F">
        <w:rPr>
          <w:bCs/>
        </w:rPr>
        <w:t xml:space="preserve"> the area of the holes opened on the surface of the grid is the first factor: x1=20;35;50; The diameter of the rod is the second factor: x2=20÷30 mm. The distance between the sawn drum and the wheels is the third factor: x3=14÷16 mm, outgoing parameter: Y1- cleaning efficiency of the machine, %</w:t>
      </w:r>
    </w:p>
    <w:p w14:paraId="6CD1DC58" w14:textId="223AD767" w:rsidR="008E2C4F" w:rsidRDefault="008E2C4F" w:rsidP="00FB30E7">
      <w:pPr>
        <w:pStyle w:val="SPIEbodytext"/>
        <w:spacing w:after="0"/>
        <w:ind w:firstLine="284"/>
        <w:rPr>
          <w:b/>
        </w:rPr>
      </w:pPr>
      <w:r w:rsidRPr="008E2C4F">
        <w:rPr>
          <w:b/>
        </w:rPr>
        <w:t>Selection of levels and ranges of ch</w:t>
      </w:r>
      <w:r w:rsidR="00314890">
        <w:rPr>
          <w:b/>
        </w:rPr>
        <w:t>ange of the factors under study</w:t>
      </w:r>
    </w:p>
    <w:p w14:paraId="5B6DCDD8" w14:textId="77777777" w:rsidR="00314890" w:rsidRPr="00314890" w:rsidRDefault="00314890" w:rsidP="00FB30E7">
      <w:pPr>
        <w:pStyle w:val="SPIEbodytext"/>
        <w:spacing w:after="0"/>
        <w:ind w:firstLine="284"/>
      </w:pPr>
    </w:p>
    <w:p w14:paraId="417BEFBC" w14:textId="6D4BCCB7" w:rsidR="00542122" w:rsidRDefault="00314890" w:rsidP="00FB30E7">
      <w:pPr>
        <w:pStyle w:val="SPIEbodytext"/>
        <w:spacing w:before="120" w:after="0"/>
        <w:jc w:val="center"/>
        <w:rPr>
          <w:bCs/>
          <w:sz w:val="18"/>
        </w:rPr>
      </w:pPr>
      <w:r w:rsidRPr="00314890">
        <w:rPr>
          <w:b/>
          <w:iCs/>
          <w:sz w:val="18"/>
        </w:rPr>
        <w:t xml:space="preserve">TABLE </w:t>
      </w:r>
      <w:r w:rsidR="008E2C4F" w:rsidRPr="00314890">
        <w:rPr>
          <w:b/>
          <w:iCs/>
          <w:sz w:val="18"/>
        </w:rPr>
        <w:t>1</w:t>
      </w:r>
      <w:r w:rsidRPr="00314890">
        <w:rPr>
          <w:b/>
          <w:iCs/>
          <w:sz w:val="18"/>
        </w:rPr>
        <w:t xml:space="preserve">. </w:t>
      </w:r>
      <w:r w:rsidR="00542122" w:rsidRPr="00314890">
        <w:rPr>
          <w:bCs/>
          <w:sz w:val="18"/>
        </w:rPr>
        <w:t>To develop and evaluate a multivariate econometric model of the cotton cleaning process.</w:t>
      </w:r>
    </w:p>
    <w:p w14:paraId="0FF9823E" w14:textId="77777777" w:rsidR="00974D4D" w:rsidRPr="00314890" w:rsidRDefault="00974D4D" w:rsidP="00FB30E7">
      <w:pPr>
        <w:pStyle w:val="SPIEbodytext"/>
        <w:spacing w:before="120" w:after="0"/>
        <w:jc w:val="center"/>
        <w:rPr>
          <w:bCs/>
          <w:sz w:val="18"/>
        </w:rPr>
      </w:pPr>
    </w:p>
    <w:tbl>
      <w:tblPr>
        <w:tblW w:w="9426" w:type="dxa"/>
        <w:jc w:val="center"/>
        <w:tblBorders>
          <w:top w:val="single" w:sz="4" w:space="0" w:color="auto"/>
          <w:bottom w:val="single" w:sz="4" w:space="0" w:color="auto"/>
        </w:tblBorders>
        <w:tblLayout w:type="fixed"/>
        <w:tblLook w:val="04A0" w:firstRow="1" w:lastRow="0" w:firstColumn="1" w:lastColumn="0" w:noHBand="0" w:noVBand="1"/>
      </w:tblPr>
      <w:tblGrid>
        <w:gridCol w:w="4890"/>
        <w:gridCol w:w="992"/>
        <w:gridCol w:w="992"/>
        <w:gridCol w:w="867"/>
        <w:gridCol w:w="1685"/>
      </w:tblGrid>
      <w:tr w:rsidR="008E2C4F" w:rsidRPr="009E37C6" w14:paraId="2A72EA8D" w14:textId="77777777" w:rsidTr="00E20F69">
        <w:trPr>
          <w:trHeight w:val="181"/>
          <w:jc w:val="center"/>
        </w:trPr>
        <w:tc>
          <w:tcPr>
            <w:tcW w:w="4890" w:type="dxa"/>
            <w:vMerge w:val="restart"/>
            <w:shd w:val="clear" w:color="auto" w:fill="auto"/>
            <w:vAlign w:val="center"/>
          </w:tcPr>
          <w:p w14:paraId="41AB2C75" w14:textId="77777777" w:rsidR="008E2C4F" w:rsidRPr="009E37C6" w:rsidRDefault="008E2C4F" w:rsidP="00FB30E7">
            <w:pPr>
              <w:jc w:val="both"/>
              <w:rPr>
                <w:rFonts w:eastAsia="MS Mincho"/>
                <w:b/>
                <w:szCs w:val="20"/>
              </w:rPr>
            </w:pPr>
            <w:r w:rsidRPr="009E37C6">
              <w:rPr>
                <w:rFonts w:eastAsia="MS Mincho"/>
                <w:b/>
                <w:szCs w:val="20"/>
              </w:rPr>
              <w:t>Name and designation of factors</w:t>
            </w:r>
          </w:p>
        </w:tc>
        <w:tc>
          <w:tcPr>
            <w:tcW w:w="2851" w:type="dxa"/>
            <w:gridSpan w:val="3"/>
            <w:shd w:val="clear" w:color="auto" w:fill="auto"/>
            <w:vAlign w:val="center"/>
          </w:tcPr>
          <w:p w14:paraId="5ED568E8" w14:textId="77777777" w:rsidR="008E2C4F" w:rsidRPr="009E37C6" w:rsidRDefault="008E2C4F" w:rsidP="00FB30E7">
            <w:pPr>
              <w:jc w:val="center"/>
              <w:rPr>
                <w:rFonts w:eastAsia="MS Mincho"/>
                <w:b/>
                <w:szCs w:val="20"/>
              </w:rPr>
            </w:pPr>
            <w:r w:rsidRPr="009E37C6">
              <w:rPr>
                <w:rFonts w:eastAsia="MS Mincho"/>
                <w:b/>
                <w:szCs w:val="20"/>
              </w:rPr>
              <w:t>Levels of change</w:t>
            </w:r>
          </w:p>
        </w:tc>
        <w:tc>
          <w:tcPr>
            <w:tcW w:w="1685" w:type="dxa"/>
            <w:vMerge w:val="restart"/>
            <w:shd w:val="clear" w:color="auto" w:fill="auto"/>
            <w:vAlign w:val="center"/>
          </w:tcPr>
          <w:p w14:paraId="3C267568" w14:textId="77777777" w:rsidR="008E2C4F" w:rsidRPr="009E37C6" w:rsidRDefault="008E2C4F" w:rsidP="00FB30E7">
            <w:pPr>
              <w:jc w:val="center"/>
              <w:rPr>
                <w:rFonts w:eastAsia="MS Mincho"/>
                <w:b/>
                <w:szCs w:val="20"/>
              </w:rPr>
            </w:pPr>
            <w:r w:rsidRPr="009E37C6">
              <w:rPr>
                <w:rFonts w:eastAsia="MS Mincho"/>
                <w:b/>
                <w:szCs w:val="20"/>
              </w:rPr>
              <w:t>Change interval</w:t>
            </w:r>
          </w:p>
        </w:tc>
      </w:tr>
      <w:tr w:rsidR="008E2C4F" w:rsidRPr="009E37C6" w14:paraId="7997EB42" w14:textId="77777777" w:rsidTr="00E20F69">
        <w:trPr>
          <w:trHeight w:val="41"/>
          <w:jc w:val="center"/>
        </w:trPr>
        <w:tc>
          <w:tcPr>
            <w:tcW w:w="4890" w:type="dxa"/>
            <w:vMerge/>
            <w:tcBorders>
              <w:bottom w:val="single" w:sz="4" w:space="0" w:color="auto"/>
            </w:tcBorders>
            <w:shd w:val="clear" w:color="auto" w:fill="auto"/>
            <w:vAlign w:val="center"/>
          </w:tcPr>
          <w:p w14:paraId="159CFFE9" w14:textId="77777777" w:rsidR="008E2C4F" w:rsidRPr="009E37C6" w:rsidRDefault="008E2C4F" w:rsidP="00FB30E7">
            <w:pPr>
              <w:jc w:val="both"/>
              <w:rPr>
                <w:rFonts w:eastAsia="MS Mincho"/>
                <w:szCs w:val="20"/>
              </w:rPr>
            </w:pPr>
          </w:p>
        </w:tc>
        <w:tc>
          <w:tcPr>
            <w:tcW w:w="992" w:type="dxa"/>
            <w:tcBorders>
              <w:bottom w:val="single" w:sz="4" w:space="0" w:color="auto"/>
            </w:tcBorders>
            <w:shd w:val="clear" w:color="auto" w:fill="auto"/>
            <w:vAlign w:val="center"/>
          </w:tcPr>
          <w:p w14:paraId="43125B92" w14:textId="77777777" w:rsidR="008E2C4F" w:rsidRPr="009E37C6" w:rsidRDefault="008E2C4F" w:rsidP="00FB30E7">
            <w:pPr>
              <w:jc w:val="center"/>
              <w:rPr>
                <w:rFonts w:eastAsia="MS Mincho"/>
                <w:b/>
                <w:szCs w:val="20"/>
              </w:rPr>
            </w:pPr>
            <w:r w:rsidRPr="009E37C6">
              <w:rPr>
                <w:rFonts w:eastAsia="MS Mincho"/>
                <w:b/>
                <w:szCs w:val="20"/>
              </w:rPr>
              <w:t>-1</w:t>
            </w:r>
          </w:p>
        </w:tc>
        <w:tc>
          <w:tcPr>
            <w:tcW w:w="992" w:type="dxa"/>
            <w:tcBorders>
              <w:bottom w:val="single" w:sz="4" w:space="0" w:color="auto"/>
            </w:tcBorders>
            <w:shd w:val="clear" w:color="auto" w:fill="auto"/>
            <w:vAlign w:val="center"/>
          </w:tcPr>
          <w:p w14:paraId="324FC648" w14:textId="77777777" w:rsidR="008E2C4F" w:rsidRPr="009E37C6" w:rsidRDefault="008E2C4F" w:rsidP="00FB30E7">
            <w:pPr>
              <w:jc w:val="center"/>
              <w:rPr>
                <w:rFonts w:eastAsia="MS Mincho"/>
                <w:b/>
                <w:szCs w:val="20"/>
              </w:rPr>
            </w:pPr>
            <w:r w:rsidRPr="009E37C6">
              <w:rPr>
                <w:rFonts w:eastAsia="MS Mincho"/>
                <w:b/>
                <w:szCs w:val="20"/>
              </w:rPr>
              <w:t>0</w:t>
            </w:r>
          </w:p>
        </w:tc>
        <w:tc>
          <w:tcPr>
            <w:tcW w:w="867" w:type="dxa"/>
            <w:tcBorders>
              <w:bottom w:val="single" w:sz="4" w:space="0" w:color="auto"/>
            </w:tcBorders>
            <w:shd w:val="clear" w:color="auto" w:fill="auto"/>
            <w:vAlign w:val="center"/>
          </w:tcPr>
          <w:p w14:paraId="3976949E" w14:textId="77777777" w:rsidR="008E2C4F" w:rsidRPr="009E37C6" w:rsidRDefault="008E2C4F" w:rsidP="00FB30E7">
            <w:pPr>
              <w:jc w:val="center"/>
              <w:rPr>
                <w:rFonts w:eastAsia="MS Mincho"/>
                <w:b/>
                <w:szCs w:val="20"/>
              </w:rPr>
            </w:pPr>
            <w:r w:rsidRPr="009E37C6">
              <w:rPr>
                <w:rFonts w:eastAsia="MS Mincho"/>
                <w:b/>
                <w:szCs w:val="20"/>
              </w:rPr>
              <w:t>1</w:t>
            </w:r>
          </w:p>
        </w:tc>
        <w:tc>
          <w:tcPr>
            <w:tcW w:w="1685" w:type="dxa"/>
            <w:vMerge/>
            <w:tcBorders>
              <w:bottom w:val="single" w:sz="4" w:space="0" w:color="auto"/>
            </w:tcBorders>
            <w:shd w:val="clear" w:color="auto" w:fill="auto"/>
            <w:vAlign w:val="center"/>
          </w:tcPr>
          <w:p w14:paraId="153050C9" w14:textId="77777777" w:rsidR="008E2C4F" w:rsidRPr="009E37C6" w:rsidRDefault="008E2C4F" w:rsidP="00FB30E7">
            <w:pPr>
              <w:jc w:val="center"/>
              <w:rPr>
                <w:rFonts w:eastAsia="MS Mincho"/>
                <w:szCs w:val="20"/>
              </w:rPr>
            </w:pPr>
          </w:p>
        </w:tc>
      </w:tr>
      <w:tr w:rsidR="008E2C4F" w:rsidRPr="009E37C6" w14:paraId="1AC70017" w14:textId="77777777" w:rsidTr="00E20F69">
        <w:trPr>
          <w:jc w:val="center"/>
        </w:trPr>
        <w:tc>
          <w:tcPr>
            <w:tcW w:w="4890" w:type="dxa"/>
            <w:tcBorders>
              <w:top w:val="single" w:sz="4" w:space="0" w:color="auto"/>
              <w:bottom w:val="nil"/>
            </w:tcBorders>
            <w:shd w:val="clear" w:color="auto" w:fill="auto"/>
            <w:vAlign w:val="center"/>
          </w:tcPr>
          <w:p w14:paraId="542944AD" w14:textId="77777777" w:rsidR="008E2C4F" w:rsidRPr="009E37C6" w:rsidRDefault="008E2C4F" w:rsidP="00FB30E7">
            <w:pPr>
              <w:jc w:val="both"/>
              <w:rPr>
                <w:rFonts w:eastAsia="MS Mincho"/>
                <w:szCs w:val="20"/>
                <w:vertAlign w:val="subscript"/>
              </w:rPr>
            </w:pPr>
            <w:r w:rsidRPr="009E37C6">
              <w:rPr>
                <w:rFonts w:eastAsia="MS Mincho"/>
                <w:szCs w:val="20"/>
              </w:rPr>
              <w:t>x</w:t>
            </w:r>
            <w:r w:rsidRPr="009E37C6">
              <w:rPr>
                <w:rFonts w:eastAsia="MS Mincho"/>
                <w:szCs w:val="20"/>
                <w:vertAlign w:val="subscript"/>
              </w:rPr>
              <w:t xml:space="preserve">1 </w:t>
            </w:r>
            <w:r w:rsidRPr="009E37C6">
              <w:rPr>
                <w:rFonts w:eastAsia="MS Mincho"/>
                <w:szCs w:val="20"/>
              </w:rPr>
              <w:t>–</w:t>
            </w:r>
            <w:r w:rsidRPr="009E37C6">
              <w:rPr>
                <w:b/>
                <w:bCs/>
                <w:caps/>
                <w:szCs w:val="20"/>
                <w:lang w:val="uz-Cyrl-UZ"/>
              </w:rPr>
              <w:t xml:space="preserve"> </w:t>
            </w:r>
            <w:r w:rsidRPr="009E37C6">
              <w:rPr>
                <w:szCs w:val="20"/>
                <w:lang w:val="uz-Cyrl-UZ"/>
              </w:rPr>
              <w:t xml:space="preserve">Surfaces of holes opened on the surface of the grate </w:t>
            </w:r>
            <w:r w:rsidRPr="009E37C6">
              <w:rPr>
                <w:bCs/>
                <w:szCs w:val="20"/>
                <w:lang w:val="uz-Latn-UZ"/>
              </w:rPr>
              <w:t>(</w:t>
            </w:r>
            <m:oMath>
              <m:sSup>
                <m:sSupPr>
                  <m:ctrlPr>
                    <w:rPr>
                      <w:rFonts w:ascii="Cambria Math" w:eastAsia="Calibri" w:hAnsi="Cambria Math"/>
                      <w:bCs/>
                      <w:i/>
                      <w:szCs w:val="20"/>
                      <w:lang w:val="uz-Latn-UZ"/>
                    </w:rPr>
                  </m:ctrlPr>
                </m:sSupPr>
                <m:e>
                  <m:r>
                    <w:rPr>
                      <w:rFonts w:ascii="Cambria Math" w:hAnsi="Cambria Math"/>
                      <w:szCs w:val="20"/>
                      <w:lang w:val="uz-Latn-UZ"/>
                    </w:rPr>
                    <m:t>mm</m:t>
                  </m:r>
                </m:e>
                <m:sup>
                  <m:r>
                    <w:rPr>
                      <w:rFonts w:ascii="Cambria Math" w:hAnsi="Cambria Math"/>
                      <w:szCs w:val="20"/>
                      <w:lang w:val="uz-Latn-UZ"/>
                    </w:rPr>
                    <m:t>2</m:t>
                  </m:r>
                </m:sup>
              </m:sSup>
            </m:oMath>
            <w:r w:rsidRPr="009E37C6">
              <w:rPr>
                <w:bCs/>
                <w:szCs w:val="20"/>
                <w:lang w:val="uz-Latn-UZ"/>
              </w:rPr>
              <w:t>)</w:t>
            </w:r>
          </w:p>
        </w:tc>
        <w:tc>
          <w:tcPr>
            <w:tcW w:w="992" w:type="dxa"/>
            <w:tcBorders>
              <w:top w:val="single" w:sz="4" w:space="0" w:color="auto"/>
              <w:bottom w:val="nil"/>
            </w:tcBorders>
            <w:shd w:val="clear" w:color="auto" w:fill="auto"/>
            <w:vAlign w:val="center"/>
          </w:tcPr>
          <w:p w14:paraId="4E3C8ADF" w14:textId="77777777" w:rsidR="008E2C4F" w:rsidRPr="009E37C6" w:rsidRDefault="008E2C4F" w:rsidP="00FB30E7">
            <w:pPr>
              <w:jc w:val="center"/>
              <w:rPr>
                <w:rFonts w:eastAsia="MS Mincho"/>
                <w:szCs w:val="20"/>
              </w:rPr>
            </w:pPr>
            <w:r w:rsidRPr="009E37C6">
              <w:rPr>
                <w:rFonts w:eastAsia="MS Mincho"/>
                <w:szCs w:val="20"/>
              </w:rPr>
              <w:t>20</w:t>
            </w:r>
          </w:p>
        </w:tc>
        <w:tc>
          <w:tcPr>
            <w:tcW w:w="992" w:type="dxa"/>
            <w:tcBorders>
              <w:top w:val="single" w:sz="4" w:space="0" w:color="auto"/>
              <w:bottom w:val="nil"/>
            </w:tcBorders>
            <w:shd w:val="clear" w:color="auto" w:fill="auto"/>
            <w:vAlign w:val="center"/>
          </w:tcPr>
          <w:p w14:paraId="03A867AE" w14:textId="77777777" w:rsidR="008E2C4F" w:rsidRPr="009E37C6" w:rsidRDefault="008E2C4F" w:rsidP="00FB30E7">
            <w:pPr>
              <w:jc w:val="center"/>
              <w:rPr>
                <w:rFonts w:eastAsia="MS Mincho"/>
                <w:szCs w:val="20"/>
              </w:rPr>
            </w:pPr>
            <w:r w:rsidRPr="009E37C6">
              <w:rPr>
                <w:rFonts w:eastAsia="MS Mincho"/>
                <w:szCs w:val="20"/>
              </w:rPr>
              <w:t>35</w:t>
            </w:r>
          </w:p>
        </w:tc>
        <w:tc>
          <w:tcPr>
            <w:tcW w:w="867" w:type="dxa"/>
            <w:tcBorders>
              <w:top w:val="single" w:sz="4" w:space="0" w:color="auto"/>
              <w:bottom w:val="nil"/>
            </w:tcBorders>
            <w:shd w:val="clear" w:color="auto" w:fill="auto"/>
            <w:vAlign w:val="center"/>
          </w:tcPr>
          <w:p w14:paraId="6E9E2971" w14:textId="77777777" w:rsidR="008E2C4F" w:rsidRPr="009E37C6" w:rsidRDefault="008E2C4F" w:rsidP="00FB30E7">
            <w:pPr>
              <w:jc w:val="center"/>
              <w:rPr>
                <w:rFonts w:eastAsia="MS Mincho"/>
                <w:szCs w:val="20"/>
              </w:rPr>
            </w:pPr>
            <w:r w:rsidRPr="009E37C6">
              <w:rPr>
                <w:rFonts w:eastAsia="MS Mincho"/>
                <w:szCs w:val="20"/>
              </w:rPr>
              <w:t>50</w:t>
            </w:r>
          </w:p>
        </w:tc>
        <w:tc>
          <w:tcPr>
            <w:tcW w:w="1685" w:type="dxa"/>
            <w:tcBorders>
              <w:top w:val="single" w:sz="4" w:space="0" w:color="auto"/>
              <w:bottom w:val="nil"/>
            </w:tcBorders>
            <w:shd w:val="clear" w:color="auto" w:fill="auto"/>
            <w:vAlign w:val="center"/>
          </w:tcPr>
          <w:p w14:paraId="44A8CCD6" w14:textId="77777777" w:rsidR="008E2C4F" w:rsidRPr="009E37C6" w:rsidRDefault="008E2C4F" w:rsidP="00FB30E7">
            <w:pPr>
              <w:jc w:val="center"/>
              <w:rPr>
                <w:rFonts w:eastAsia="MS Mincho"/>
                <w:szCs w:val="20"/>
              </w:rPr>
            </w:pPr>
            <w:r w:rsidRPr="009E37C6">
              <w:rPr>
                <w:rFonts w:eastAsia="MS Mincho"/>
                <w:szCs w:val="20"/>
              </w:rPr>
              <w:t>15</w:t>
            </w:r>
          </w:p>
        </w:tc>
      </w:tr>
      <w:tr w:rsidR="008E2C4F" w:rsidRPr="009E37C6" w14:paraId="17B9C65A" w14:textId="77777777" w:rsidTr="00E20F69">
        <w:trPr>
          <w:jc w:val="center"/>
        </w:trPr>
        <w:tc>
          <w:tcPr>
            <w:tcW w:w="4890" w:type="dxa"/>
            <w:tcBorders>
              <w:top w:val="nil"/>
            </w:tcBorders>
            <w:shd w:val="clear" w:color="auto" w:fill="auto"/>
            <w:vAlign w:val="center"/>
          </w:tcPr>
          <w:p w14:paraId="5F5B3DBB" w14:textId="77777777" w:rsidR="008E2C4F" w:rsidRPr="009E37C6" w:rsidRDefault="008E2C4F" w:rsidP="00FB30E7">
            <w:pPr>
              <w:jc w:val="both"/>
              <w:rPr>
                <w:bCs/>
                <w:szCs w:val="20"/>
              </w:rPr>
            </w:pPr>
            <w:r w:rsidRPr="009E37C6">
              <w:rPr>
                <w:rFonts w:eastAsia="MS Mincho"/>
                <w:szCs w:val="20"/>
              </w:rPr>
              <w:t>x</w:t>
            </w:r>
            <w:r w:rsidRPr="009E37C6">
              <w:rPr>
                <w:rFonts w:eastAsia="MS Mincho"/>
                <w:szCs w:val="20"/>
                <w:vertAlign w:val="subscript"/>
              </w:rPr>
              <w:t xml:space="preserve">2 </w:t>
            </w:r>
            <w:r w:rsidRPr="009E37C6">
              <w:rPr>
                <w:rFonts w:eastAsia="MS Mincho"/>
                <w:b/>
                <w:szCs w:val="20"/>
              </w:rPr>
              <w:t>-</w:t>
            </w:r>
            <w:r w:rsidRPr="009E37C6">
              <w:rPr>
                <w:bCs/>
                <w:szCs w:val="20"/>
                <w:lang w:val="uz-Latn-UZ"/>
              </w:rPr>
              <w:t>Diameter of the column (mm)</w:t>
            </w:r>
          </w:p>
        </w:tc>
        <w:tc>
          <w:tcPr>
            <w:tcW w:w="992" w:type="dxa"/>
            <w:tcBorders>
              <w:top w:val="nil"/>
            </w:tcBorders>
            <w:shd w:val="clear" w:color="auto" w:fill="auto"/>
            <w:vAlign w:val="center"/>
          </w:tcPr>
          <w:p w14:paraId="4A5C24CC" w14:textId="77777777" w:rsidR="008E2C4F" w:rsidRPr="009E37C6" w:rsidRDefault="008E2C4F" w:rsidP="00FB30E7">
            <w:pPr>
              <w:jc w:val="center"/>
              <w:rPr>
                <w:rFonts w:eastAsia="MS Mincho"/>
                <w:szCs w:val="20"/>
              </w:rPr>
            </w:pPr>
            <w:r w:rsidRPr="009E37C6">
              <w:rPr>
                <w:rFonts w:eastAsia="MS Mincho"/>
                <w:szCs w:val="20"/>
              </w:rPr>
              <w:t>20</w:t>
            </w:r>
          </w:p>
        </w:tc>
        <w:tc>
          <w:tcPr>
            <w:tcW w:w="992" w:type="dxa"/>
            <w:tcBorders>
              <w:top w:val="nil"/>
            </w:tcBorders>
            <w:shd w:val="clear" w:color="auto" w:fill="auto"/>
            <w:vAlign w:val="center"/>
          </w:tcPr>
          <w:p w14:paraId="4BFC753C" w14:textId="77777777" w:rsidR="008E2C4F" w:rsidRPr="009E37C6" w:rsidRDefault="008E2C4F" w:rsidP="00FB30E7">
            <w:pPr>
              <w:jc w:val="center"/>
              <w:rPr>
                <w:rFonts w:eastAsia="MS Mincho"/>
                <w:szCs w:val="20"/>
              </w:rPr>
            </w:pPr>
            <w:r w:rsidRPr="009E37C6">
              <w:rPr>
                <w:rFonts w:eastAsia="MS Mincho"/>
                <w:szCs w:val="20"/>
              </w:rPr>
              <w:t>25</w:t>
            </w:r>
          </w:p>
        </w:tc>
        <w:tc>
          <w:tcPr>
            <w:tcW w:w="867" w:type="dxa"/>
            <w:tcBorders>
              <w:top w:val="nil"/>
            </w:tcBorders>
            <w:shd w:val="clear" w:color="auto" w:fill="auto"/>
            <w:vAlign w:val="center"/>
          </w:tcPr>
          <w:p w14:paraId="2F2A5172" w14:textId="77777777" w:rsidR="008E2C4F" w:rsidRPr="009E37C6" w:rsidRDefault="008E2C4F" w:rsidP="00FB30E7">
            <w:pPr>
              <w:jc w:val="center"/>
              <w:rPr>
                <w:rFonts w:eastAsia="MS Mincho"/>
                <w:szCs w:val="20"/>
              </w:rPr>
            </w:pPr>
            <w:r w:rsidRPr="009E37C6">
              <w:rPr>
                <w:rFonts w:eastAsia="MS Mincho"/>
                <w:szCs w:val="20"/>
              </w:rPr>
              <w:t>30</w:t>
            </w:r>
          </w:p>
        </w:tc>
        <w:tc>
          <w:tcPr>
            <w:tcW w:w="1685" w:type="dxa"/>
            <w:tcBorders>
              <w:top w:val="nil"/>
            </w:tcBorders>
            <w:shd w:val="clear" w:color="auto" w:fill="auto"/>
            <w:vAlign w:val="center"/>
          </w:tcPr>
          <w:p w14:paraId="0583434E" w14:textId="77777777" w:rsidR="008E2C4F" w:rsidRPr="009E37C6" w:rsidRDefault="008E2C4F" w:rsidP="00FB30E7">
            <w:pPr>
              <w:jc w:val="center"/>
              <w:rPr>
                <w:rFonts w:eastAsia="MS Mincho"/>
                <w:szCs w:val="20"/>
              </w:rPr>
            </w:pPr>
            <w:r w:rsidRPr="009E37C6">
              <w:rPr>
                <w:rFonts w:eastAsia="MS Mincho"/>
                <w:szCs w:val="20"/>
              </w:rPr>
              <w:t>5</w:t>
            </w:r>
          </w:p>
        </w:tc>
      </w:tr>
      <w:tr w:rsidR="008E2C4F" w:rsidRPr="009E37C6" w14:paraId="3D4ADE58" w14:textId="77777777" w:rsidTr="00E20F69">
        <w:trPr>
          <w:jc w:val="center"/>
        </w:trPr>
        <w:tc>
          <w:tcPr>
            <w:tcW w:w="4890" w:type="dxa"/>
            <w:shd w:val="clear" w:color="auto" w:fill="auto"/>
            <w:vAlign w:val="center"/>
          </w:tcPr>
          <w:p w14:paraId="4CFB3B51" w14:textId="77777777" w:rsidR="008E2C4F" w:rsidRPr="009E37C6" w:rsidRDefault="008E2C4F" w:rsidP="00FB30E7">
            <w:pPr>
              <w:jc w:val="both"/>
              <w:rPr>
                <w:rFonts w:eastAsia="MS Mincho"/>
                <w:szCs w:val="20"/>
                <w:vertAlign w:val="subscript"/>
              </w:rPr>
            </w:pPr>
            <w:r w:rsidRPr="009E37C6">
              <w:rPr>
                <w:rFonts w:eastAsia="MS Mincho"/>
                <w:szCs w:val="20"/>
              </w:rPr>
              <w:t>x</w:t>
            </w:r>
            <w:r w:rsidRPr="009E37C6">
              <w:rPr>
                <w:rFonts w:eastAsia="MS Mincho"/>
                <w:szCs w:val="20"/>
                <w:vertAlign w:val="subscript"/>
              </w:rPr>
              <w:t>3</w:t>
            </w:r>
            <w:r w:rsidRPr="009E37C6">
              <w:rPr>
                <w:rFonts w:eastAsia="MS Mincho"/>
                <w:szCs w:val="20"/>
              </w:rPr>
              <w:t>-</w:t>
            </w:r>
            <w:r w:rsidRPr="009E37C6">
              <w:rPr>
                <w:b/>
                <w:bCs/>
                <w:caps/>
                <w:szCs w:val="20"/>
                <w:lang w:val="uz-Cyrl-UZ"/>
              </w:rPr>
              <w:t xml:space="preserve"> </w:t>
            </w:r>
            <w:r w:rsidRPr="009E37C6">
              <w:rPr>
                <w:w w:val="105"/>
                <w:szCs w:val="20"/>
                <w:lang w:val="uz-Cyrl-UZ"/>
              </w:rPr>
              <w:t xml:space="preserve">The distance between the saw drum and the rails </w:t>
            </w:r>
            <w:r w:rsidRPr="009E37C6">
              <w:rPr>
                <w:w w:val="105"/>
                <w:szCs w:val="20"/>
              </w:rPr>
              <w:t>(mm)</w:t>
            </w:r>
          </w:p>
        </w:tc>
        <w:tc>
          <w:tcPr>
            <w:tcW w:w="992" w:type="dxa"/>
            <w:shd w:val="clear" w:color="auto" w:fill="auto"/>
            <w:vAlign w:val="center"/>
          </w:tcPr>
          <w:p w14:paraId="5D1F7D59" w14:textId="77777777" w:rsidR="008E2C4F" w:rsidRPr="009E37C6" w:rsidRDefault="008E2C4F" w:rsidP="00FB30E7">
            <w:pPr>
              <w:jc w:val="center"/>
              <w:rPr>
                <w:rFonts w:eastAsia="MS Mincho"/>
                <w:szCs w:val="20"/>
              </w:rPr>
            </w:pPr>
            <w:r w:rsidRPr="009E37C6">
              <w:rPr>
                <w:rFonts w:eastAsia="MS Mincho"/>
                <w:szCs w:val="20"/>
              </w:rPr>
              <w:t>14</w:t>
            </w:r>
          </w:p>
        </w:tc>
        <w:tc>
          <w:tcPr>
            <w:tcW w:w="992" w:type="dxa"/>
            <w:shd w:val="clear" w:color="auto" w:fill="auto"/>
            <w:vAlign w:val="center"/>
          </w:tcPr>
          <w:p w14:paraId="1C18A0E4" w14:textId="77777777" w:rsidR="008E2C4F" w:rsidRPr="009E37C6" w:rsidRDefault="008E2C4F" w:rsidP="00FB30E7">
            <w:pPr>
              <w:jc w:val="center"/>
              <w:rPr>
                <w:rFonts w:eastAsia="MS Mincho"/>
                <w:szCs w:val="20"/>
              </w:rPr>
            </w:pPr>
            <w:r w:rsidRPr="009E37C6">
              <w:rPr>
                <w:rFonts w:eastAsia="MS Mincho"/>
                <w:szCs w:val="20"/>
              </w:rPr>
              <w:t>15</w:t>
            </w:r>
          </w:p>
        </w:tc>
        <w:tc>
          <w:tcPr>
            <w:tcW w:w="867" w:type="dxa"/>
            <w:shd w:val="clear" w:color="auto" w:fill="auto"/>
            <w:vAlign w:val="center"/>
          </w:tcPr>
          <w:p w14:paraId="77E11155" w14:textId="77777777" w:rsidR="008E2C4F" w:rsidRPr="009E37C6" w:rsidRDefault="008E2C4F" w:rsidP="00FB30E7">
            <w:pPr>
              <w:jc w:val="center"/>
              <w:rPr>
                <w:rFonts w:eastAsia="MS Mincho"/>
                <w:szCs w:val="20"/>
              </w:rPr>
            </w:pPr>
            <w:r w:rsidRPr="009E37C6">
              <w:rPr>
                <w:rFonts w:eastAsia="MS Mincho"/>
                <w:szCs w:val="20"/>
              </w:rPr>
              <w:t>16</w:t>
            </w:r>
          </w:p>
        </w:tc>
        <w:tc>
          <w:tcPr>
            <w:tcW w:w="1685" w:type="dxa"/>
            <w:shd w:val="clear" w:color="auto" w:fill="auto"/>
            <w:vAlign w:val="center"/>
          </w:tcPr>
          <w:p w14:paraId="1062E72A" w14:textId="77777777" w:rsidR="008E2C4F" w:rsidRPr="009E37C6" w:rsidRDefault="008E2C4F" w:rsidP="00FB30E7">
            <w:pPr>
              <w:jc w:val="center"/>
              <w:rPr>
                <w:rFonts w:eastAsia="MS Mincho"/>
                <w:szCs w:val="20"/>
              </w:rPr>
            </w:pPr>
            <w:r w:rsidRPr="009E37C6">
              <w:rPr>
                <w:rFonts w:eastAsia="MS Mincho"/>
                <w:szCs w:val="20"/>
              </w:rPr>
              <w:t>1</w:t>
            </w:r>
          </w:p>
        </w:tc>
      </w:tr>
    </w:tbl>
    <w:p w14:paraId="55F8D042" w14:textId="54E6C4AD" w:rsidR="008E2C4F" w:rsidRPr="00E20F69" w:rsidRDefault="008E2C4F" w:rsidP="00FB30E7">
      <w:pPr>
        <w:pStyle w:val="SPIEbodytext"/>
        <w:spacing w:after="0"/>
        <w:ind w:firstLine="284"/>
        <w:jc w:val="left"/>
        <w:rPr>
          <w:bCs/>
        </w:rPr>
      </w:pPr>
    </w:p>
    <w:p w14:paraId="3413F0F2" w14:textId="24BBE0FF" w:rsidR="008E2C4F" w:rsidRPr="00E20F69" w:rsidRDefault="008E2C4F" w:rsidP="00FB30E7">
      <w:pPr>
        <w:pStyle w:val="SPIEbodytext"/>
        <w:spacing w:after="0"/>
        <w:ind w:firstLine="284"/>
        <w:jc w:val="left"/>
        <w:rPr>
          <w:szCs w:val="20"/>
          <w:lang w:val="uz-Latn-UZ"/>
        </w:rPr>
      </w:pPr>
      <w:r w:rsidRPr="00E20F69">
        <w:rPr>
          <w:bCs/>
        </w:rPr>
        <w:t xml:space="preserve">As an output parameter, we obtain the efficiency of the cleaning flow. For this, we conduct experiments with 3 repetitions in each condition based on the planning matrix. In this case, the number of experiments </w:t>
      </w:r>
      <m:oMath>
        <m:r>
          <w:rPr>
            <w:rFonts w:ascii="Cambria Math" w:hAnsi="Cambria Math"/>
            <w:kern w:val="2"/>
            <w:szCs w:val="20"/>
            <w:lang w:val="uz-Latn-UZ"/>
          </w:rPr>
          <m:t>N=</m:t>
        </m:r>
        <m:sSup>
          <m:sSupPr>
            <m:ctrlPr>
              <w:rPr>
                <w:rFonts w:ascii="Cambria Math" w:hAnsi="Cambria Math"/>
                <w:i/>
                <w:kern w:val="2"/>
                <w:szCs w:val="20"/>
                <w:lang w:val="uz-Latn-UZ"/>
              </w:rPr>
            </m:ctrlPr>
          </m:sSupPr>
          <m:e>
            <m:r>
              <w:rPr>
                <w:rFonts w:ascii="Cambria Math" w:hAnsi="Cambria Math"/>
                <w:kern w:val="2"/>
                <w:szCs w:val="20"/>
                <w:lang w:val="uz-Latn-UZ"/>
              </w:rPr>
              <m:t>2</m:t>
            </m:r>
          </m:e>
          <m:sup>
            <m:r>
              <w:rPr>
                <w:rFonts w:ascii="Cambria Math" w:hAnsi="Cambria Math"/>
                <w:kern w:val="2"/>
                <w:szCs w:val="20"/>
                <w:lang w:val="uz-Latn-UZ"/>
              </w:rPr>
              <m:t>3</m:t>
            </m:r>
          </m:sup>
        </m:sSup>
        <m:r>
          <w:rPr>
            <w:rFonts w:ascii="Cambria Math" w:hAnsi="Cambria Math"/>
            <w:kern w:val="2"/>
            <w:szCs w:val="20"/>
            <w:lang w:val="uz-Latn-UZ"/>
          </w:rPr>
          <m:t>=8</m:t>
        </m:r>
      </m:oMath>
      <w:r w:rsidRPr="00E20F69">
        <w:rPr>
          <w:szCs w:val="20"/>
          <w:lang w:val="uz-Latn-UZ"/>
        </w:rPr>
        <w:fldChar w:fldCharType="begin"/>
      </w:r>
      <w:r w:rsidRPr="00E20F69">
        <w:rPr>
          <w:szCs w:val="20"/>
          <w:lang w:val="uz-Latn-UZ"/>
        </w:rPr>
        <w:instrText xml:space="preserve"> QUOTE </w:instrText>
      </w:r>
      <w:r w:rsidRPr="00E20F69">
        <w:rPr>
          <w:szCs w:val="20"/>
          <w:lang w:val="uz-Latn-UZ"/>
        </w:rPr>
        <w:fldChar w:fldCharType="begin"/>
      </w:r>
      <w:r w:rsidRPr="00E20F69">
        <w:rPr>
          <w:szCs w:val="20"/>
          <w:lang w:val="uz-Latn-UZ"/>
        </w:rPr>
        <w:instrText xml:space="preserve"> QUOTE </w:instrText>
      </w:r>
      <w:r w:rsidR="00974D4D">
        <w:rPr>
          <w:position w:val="-6"/>
          <w:szCs w:val="20"/>
          <w:lang w:val="uz-Latn-UZ"/>
        </w:rPr>
        <w:pict w14:anchorId="799A5E0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Изображение 11" o:spid="_x0000_i1025" type="#_x0000_t75" style="width:68.65pt;height:15pt;mso-position-horizontal-relative:page;mso-position-vertical-relative:page" equationxml="&lt;">
            <v:imagedata r:id="rId8" o:title="" chromakey="white"/>
          </v:shape>
        </w:pict>
      </w:r>
      <w:r w:rsidRPr="00E20F69">
        <w:rPr>
          <w:szCs w:val="20"/>
          <w:lang w:val="uz-Latn-UZ"/>
        </w:rPr>
        <w:instrText xml:space="preserve"> </w:instrText>
      </w:r>
      <w:r w:rsidRPr="00E20F69">
        <w:rPr>
          <w:szCs w:val="20"/>
          <w:lang w:val="uz-Latn-UZ"/>
        </w:rPr>
        <w:fldChar w:fldCharType="separate"/>
      </w:r>
      <w:r w:rsidR="00974D4D">
        <w:rPr>
          <w:position w:val="-6"/>
          <w:szCs w:val="20"/>
          <w:lang w:val="uz-Latn-UZ"/>
        </w:rPr>
        <w:pict w14:anchorId="32152C0C">
          <v:shape id="Изображение 12" o:spid="_x0000_i1026" type="#_x0000_t75" style="width:68.65pt;height:15pt;mso-position-horizontal-relative:page;mso-position-vertical-relative:page" equationxml="&lt;">
            <v:imagedata r:id="rId8" o:title="" chromakey="white"/>
          </v:shape>
        </w:pict>
      </w:r>
      <w:r w:rsidRPr="00E20F69">
        <w:rPr>
          <w:szCs w:val="20"/>
          <w:lang w:val="uz-Latn-UZ"/>
        </w:rPr>
        <w:fldChar w:fldCharType="end"/>
      </w:r>
      <w:r w:rsidRPr="00E20F69">
        <w:rPr>
          <w:szCs w:val="20"/>
          <w:lang w:val="uz-Latn-UZ"/>
        </w:rPr>
        <w:instrText xml:space="preserve"> </w:instrText>
      </w:r>
      <w:r w:rsidRPr="00E20F69">
        <w:rPr>
          <w:szCs w:val="20"/>
          <w:lang w:val="uz-Latn-UZ"/>
        </w:rPr>
        <w:fldChar w:fldCharType="end"/>
      </w:r>
      <w:r w:rsidRPr="00E20F69">
        <w:rPr>
          <w:szCs w:val="20"/>
          <w:lang w:val="uz-Latn-UZ"/>
        </w:rPr>
        <w:t>.</w:t>
      </w:r>
    </w:p>
    <w:p w14:paraId="20A0EA6A" w14:textId="77777777" w:rsidR="00E20F69" w:rsidRDefault="008E2C4F" w:rsidP="00FB30E7">
      <w:pPr>
        <w:pStyle w:val="SPIEbodytext"/>
        <w:spacing w:after="0"/>
        <w:ind w:firstLine="284"/>
        <w:jc w:val="left"/>
        <w:rPr>
          <w:szCs w:val="20"/>
          <w:lang w:val="uz-Latn-UZ"/>
        </w:rPr>
      </w:pPr>
      <w:r w:rsidRPr="00E20F69">
        <w:rPr>
          <w:szCs w:val="20"/>
          <w:lang w:val="uz-Latn-UZ"/>
        </w:rPr>
        <w:t>The experimental results and variances of the output par</w:t>
      </w:r>
      <w:r w:rsidR="00E20F69">
        <w:rPr>
          <w:szCs w:val="20"/>
          <w:lang w:val="uz-Latn-UZ"/>
        </w:rPr>
        <w:t>ameter are presented in Table 2</w:t>
      </w:r>
      <w:r w:rsidRPr="00E20F69">
        <w:rPr>
          <w:szCs w:val="20"/>
          <w:lang w:val="uz-Latn-UZ"/>
        </w:rPr>
        <w:t>.</w:t>
      </w:r>
    </w:p>
    <w:p w14:paraId="798D7861" w14:textId="77777777" w:rsidR="00E20F69" w:rsidRPr="00E20F69" w:rsidRDefault="00E20F69" w:rsidP="00FB30E7">
      <w:pPr>
        <w:pStyle w:val="SPIEbodytext"/>
        <w:spacing w:after="0"/>
        <w:ind w:firstLine="284"/>
        <w:jc w:val="left"/>
        <w:rPr>
          <w:bCs/>
          <w:iCs/>
          <w:szCs w:val="20"/>
        </w:rPr>
      </w:pPr>
    </w:p>
    <w:p w14:paraId="56B35F17" w14:textId="32E25802" w:rsidR="008E2C4F" w:rsidRDefault="00E20F69" w:rsidP="00FB30E7">
      <w:pPr>
        <w:pStyle w:val="SPIEbodytext"/>
        <w:spacing w:before="120" w:after="0"/>
        <w:jc w:val="center"/>
        <w:rPr>
          <w:sz w:val="18"/>
          <w:szCs w:val="20"/>
          <w:lang w:val="uz-Latn-UZ"/>
        </w:rPr>
      </w:pPr>
      <w:r w:rsidRPr="00E20F69">
        <w:rPr>
          <w:b/>
          <w:bCs/>
          <w:iCs/>
          <w:sz w:val="18"/>
          <w:szCs w:val="20"/>
        </w:rPr>
        <w:t xml:space="preserve">TABLE </w:t>
      </w:r>
      <w:r w:rsidR="008E2C4F" w:rsidRPr="00E20F69">
        <w:rPr>
          <w:b/>
          <w:bCs/>
          <w:iCs/>
          <w:sz w:val="18"/>
          <w:szCs w:val="20"/>
        </w:rPr>
        <w:t>2.</w:t>
      </w:r>
      <w:r w:rsidRPr="00E20F69">
        <w:rPr>
          <w:b/>
          <w:bCs/>
          <w:iCs/>
          <w:sz w:val="18"/>
          <w:szCs w:val="20"/>
        </w:rPr>
        <w:t xml:space="preserve"> </w:t>
      </w:r>
      <w:r w:rsidRPr="00E20F69">
        <w:rPr>
          <w:bCs/>
          <w:iCs/>
          <w:sz w:val="18"/>
          <w:szCs w:val="20"/>
        </w:rPr>
        <w:t xml:space="preserve">The </w:t>
      </w:r>
      <w:r w:rsidRPr="00E20F69">
        <w:rPr>
          <w:sz w:val="18"/>
          <w:szCs w:val="20"/>
          <w:lang w:val="uz-Latn-UZ"/>
        </w:rPr>
        <w:t>variances of the output parameter</w:t>
      </w:r>
      <w:r>
        <w:rPr>
          <w:sz w:val="18"/>
          <w:szCs w:val="20"/>
          <w:lang w:val="uz-Latn-UZ"/>
        </w:rPr>
        <w:t>.</w:t>
      </w:r>
    </w:p>
    <w:p w14:paraId="305724B6" w14:textId="77777777" w:rsidR="00974D4D" w:rsidRPr="00E20F69" w:rsidRDefault="00974D4D" w:rsidP="00FB30E7">
      <w:pPr>
        <w:pStyle w:val="SPIEbodytext"/>
        <w:spacing w:before="120" w:after="0"/>
        <w:jc w:val="center"/>
        <w:rPr>
          <w:sz w:val="18"/>
          <w:szCs w:val="20"/>
        </w:rPr>
      </w:pPr>
    </w:p>
    <w:tbl>
      <w:tblPr>
        <w:tblW w:w="9308" w:type="dxa"/>
        <w:jc w:val="center"/>
        <w:tblBorders>
          <w:top w:val="single" w:sz="4" w:space="0" w:color="auto"/>
          <w:bottom w:val="single" w:sz="4" w:space="0" w:color="auto"/>
        </w:tblBorders>
        <w:tblLayout w:type="fixed"/>
        <w:tblLook w:val="04A0" w:firstRow="1" w:lastRow="0" w:firstColumn="1" w:lastColumn="0" w:noHBand="0" w:noVBand="1"/>
      </w:tblPr>
      <w:tblGrid>
        <w:gridCol w:w="758"/>
        <w:gridCol w:w="1245"/>
        <w:gridCol w:w="998"/>
        <w:gridCol w:w="899"/>
        <w:gridCol w:w="1226"/>
        <w:gridCol w:w="963"/>
        <w:gridCol w:w="987"/>
        <w:gridCol w:w="788"/>
        <w:gridCol w:w="1444"/>
      </w:tblGrid>
      <w:tr w:rsidR="008E2C4F" w:rsidRPr="00E20F69" w14:paraId="7300261C" w14:textId="77777777" w:rsidTr="00E20F69">
        <w:trPr>
          <w:cantSplit/>
          <w:jc w:val="center"/>
        </w:trPr>
        <w:tc>
          <w:tcPr>
            <w:tcW w:w="758" w:type="dxa"/>
            <w:vMerge w:val="restart"/>
            <w:tcMar>
              <w:top w:w="15" w:type="dxa"/>
              <w:left w:w="15" w:type="dxa"/>
              <w:bottom w:w="15" w:type="dxa"/>
              <w:right w:w="15" w:type="dxa"/>
            </w:tcMar>
            <w:vAlign w:val="center"/>
            <w:hideMark/>
          </w:tcPr>
          <w:p w14:paraId="7F3A7ECF" w14:textId="77777777" w:rsidR="008E2C4F" w:rsidRPr="00E20F69" w:rsidRDefault="008E2C4F" w:rsidP="00FB30E7">
            <w:pPr>
              <w:widowControl w:val="0"/>
              <w:ind w:right="142"/>
              <w:jc w:val="center"/>
              <w:rPr>
                <w:b/>
                <w:kern w:val="2"/>
                <w:szCs w:val="20"/>
                <w:lang w:val="uz-Latn-UZ"/>
              </w:rPr>
            </w:pPr>
            <w:r w:rsidRPr="00E20F69">
              <w:rPr>
                <w:b/>
                <w:szCs w:val="20"/>
                <w:lang w:val="uz-Latn-UZ"/>
              </w:rPr>
              <w:t>u</w:t>
            </w:r>
          </w:p>
        </w:tc>
        <w:tc>
          <w:tcPr>
            <w:tcW w:w="3142" w:type="dxa"/>
            <w:gridSpan w:val="3"/>
            <w:tcMar>
              <w:top w:w="15" w:type="dxa"/>
              <w:left w:w="15" w:type="dxa"/>
              <w:bottom w:w="15" w:type="dxa"/>
              <w:right w:w="15" w:type="dxa"/>
            </w:tcMar>
            <w:vAlign w:val="center"/>
            <w:hideMark/>
          </w:tcPr>
          <w:p w14:paraId="021FD6F2" w14:textId="77777777" w:rsidR="008E2C4F" w:rsidRPr="00E20F69" w:rsidRDefault="008E2C4F" w:rsidP="00FB30E7">
            <w:pPr>
              <w:widowControl w:val="0"/>
              <w:ind w:right="142"/>
              <w:jc w:val="center"/>
              <w:rPr>
                <w:b/>
                <w:kern w:val="2"/>
                <w:szCs w:val="20"/>
                <w:lang w:val="uz-Latn-UZ"/>
              </w:rPr>
            </w:pPr>
            <w:r w:rsidRPr="00E20F69">
              <w:rPr>
                <w:b/>
                <w:szCs w:val="20"/>
                <w:lang w:val="uz-Latn-UZ"/>
              </w:rPr>
              <w:t>Factors</w:t>
            </w:r>
          </w:p>
        </w:tc>
        <w:tc>
          <w:tcPr>
            <w:tcW w:w="3176" w:type="dxa"/>
            <w:gridSpan w:val="3"/>
            <w:tcMar>
              <w:top w:w="15" w:type="dxa"/>
              <w:left w:w="15" w:type="dxa"/>
              <w:bottom w:w="15" w:type="dxa"/>
              <w:right w:w="15" w:type="dxa"/>
            </w:tcMar>
            <w:vAlign w:val="center"/>
          </w:tcPr>
          <w:p w14:paraId="1A85AC40" w14:textId="77777777" w:rsidR="008E2C4F" w:rsidRPr="00E20F69" w:rsidRDefault="008E2C4F" w:rsidP="00FB30E7">
            <w:pPr>
              <w:widowControl w:val="0"/>
              <w:ind w:right="142"/>
              <w:jc w:val="center"/>
              <w:rPr>
                <w:b/>
                <w:kern w:val="2"/>
                <w:szCs w:val="20"/>
                <w:lang w:val="uz-Latn-UZ"/>
              </w:rPr>
            </w:pPr>
            <w:r w:rsidRPr="00E20F69">
              <w:rPr>
                <w:b/>
                <w:kern w:val="2"/>
                <w:szCs w:val="20"/>
                <w:lang w:val="uz-Latn-UZ"/>
              </w:rPr>
              <w:t>Cleaning efficiency</w:t>
            </w:r>
          </w:p>
        </w:tc>
        <w:tc>
          <w:tcPr>
            <w:tcW w:w="788" w:type="dxa"/>
            <w:vMerge w:val="restart"/>
            <w:tcMar>
              <w:top w:w="15" w:type="dxa"/>
              <w:left w:w="15" w:type="dxa"/>
              <w:bottom w:w="15" w:type="dxa"/>
              <w:right w:w="15" w:type="dxa"/>
            </w:tcMar>
            <w:vAlign w:val="center"/>
            <w:hideMark/>
          </w:tcPr>
          <w:p w14:paraId="152DDEC8" w14:textId="77777777" w:rsidR="008E2C4F" w:rsidRPr="00E20F69" w:rsidRDefault="008E2C4F" w:rsidP="00FB30E7">
            <w:pPr>
              <w:widowControl w:val="0"/>
              <w:ind w:right="142"/>
              <w:jc w:val="center"/>
              <w:rPr>
                <w:b/>
                <w:kern w:val="2"/>
                <w:szCs w:val="20"/>
                <w:lang w:val="uz-Latn-UZ"/>
              </w:rPr>
            </w:pPr>
            <w:r w:rsidRPr="00E20F69">
              <w:rPr>
                <w:b/>
                <w:kern w:val="2"/>
                <w:position w:val="-12"/>
                <w:szCs w:val="20"/>
                <w:lang w:val="uz-Latn-UZ"/>
              </w:rPr>
              <w:object w:dxaOrig="285" w:dyaOrig="345" w14:anchorId="2189A51C">
                <v:shape id="Объект 17" o:spid="_x0000_i1027" type="#_x0000_t75" style="width:12.4pt;height:17.65pt;mso-position-horizontal-relative:page;mso-position-vertical-relative:page" o:ole="">
                  <v:imagedata r:id="rId9" o:title=""/>
                </v:shape>
                <o:OLEObject Type="Embed" ProgID="Equation.KSEE3" ShapeID="Объект 17" DrawAspect="Content" ObjectID="_1828596958" r:id="rId10"/>
              </w:object>
            </w:r>
          </w:p>
        </w:tc>
        <w:tc>
          <w:tcPr>
            <w:tcW w:w="1444" w:type="dxa"/>
            <w:vMerge w:val="restart"/>
            <w:tcMar>
              <w:top w:w="15" w:type="dxa"/>
              <w:left w:w="15" w:type="dxa"/>
              <w:bottom w:w="15" w:type="dxa"/>
              <w:right w:w="15" w:type="dxa"/>
            </w:tcMar>
            <w:vAlign w:val="center"/>
            <w:hideMark/>
          </w:tcPr>
          <w:p w14:paraId="1BC86CBC" w14:textId="77777777" w:rsidR="008E2C4F" w:rsidRPr="00E20F69" w:rsidRDefault="008E2C4F" w:rsidP="00FB30E7">
            <w:pPr>
              <w:widowControl w:val="0"/>
              <w:ind w:right="142"/>
              <w:jc w:val="center"/>
              <w:rPr>
                <w:b/>
                <w:kern w:val="2"/>
                <w:szCs w:val="20"/>
                <w:lang w:val="uz-Latn-UZ"/>
              </w:rPr>
            </w:pPr>
            <w:r w:rsidRPr="00E20F69">
              <w:rPr>
                <w:b/>
                <w:kern w:val="2"/>
                <w:position w:val="-12"/>
                <w:szCs w:val="20"/>
                <w:lang w:val="uz-Latn-UZ"/>
              </w:rPr>
              <w:object w:dxaOrig="300" w:dyaOrig="360" w14:anchorId="388FDEE4">
                <v:shape id="Объект 18" o:spid="_x0000_i1028" type="#_x0000_t75" style="width:15pt;height:18.4pt;mso-position-horizontal-relative:page;mso-position-vertical-relative:page" o:ole="">
                  <v:imagedata r:id="rId11" o:title=""/>
                </v:shape>
                <o:OLEObject Type="Embed" ProgID="Equation.KSEE3" ShapeID="Объект 18" DrawAspect="Content" ObjectID="_1828596959" r:id="rId12"/>
              </w:object>
            </w:r>
          </w:p>
        </w:tc>
      </w:tr>
      <w:tr w:rsidR="008E2C4F" w:rsidRPr="00E20F69" w14:paraId="4B499BE5" w14:textId="77777777" w:rsidTr="00E20F69">
        <w:trPr>
          <w:cantSplit/>
          <w:jc w:val="center"/>
        </w:trPr>
        <w:tc>
          <w:tcPr>
            <w:tcW w:w="758" w:type="dxa"/>
            <w:vMerge/>
            <w:tcBorders>
              <w:bottom w:val="single" w:sz="4" w:space="0" w:color="auto"/>
            </w:tcBorders>
            <w:vAlign w:val="center"/>
            <w:hideMark/>
          </w:tcPr>
          <w:p w14:paraId="67C2FAC1" w14:textId="77777777" w:rsidR="008E2C4F" w:rsidRPr="00E20F69" w:rsidRDefault="008E2C4F" w:rsidP="00FB30E7">
            <w:pPr>
              <w:ind w:right="142"/>
              <w:jc w:val="center"/>
              <w:rPr>
                <w:b/>
                <w:kern w:val="2"/>
                <w:szCs w:val="20"/>
                <w:lang w:val="uz-Latn-UZ"/>
              </w:rPr>
            </w:pPr>
          </w:p>
        </w:tc>
        <w:tc>
          <w:tcPr>
            <w:tcW w:w="1245" w:type="dxa"/>
            <w:tcBorders>
              <w:bottom w:val="single" w:sz="4" w:space="0" w:color="auto"/>
            </w:tcBorders>
            <w:tcMar>
              <w:top w:w="15" w:type="dxa"/>
              <w:left w:w="15" w:type="dxa"/>
              <w:bottom w:w="15" w:type="dxa"/>
              <w:right w:w="15" w:type="dxa"/>
            </w:tcMar>
            <w:vAlign w:val="center"/>
            <w:hideMark/>
          </w:tcPr>
          <w:p w14:paraId="3E1A9E3F" w14:textId="77777777" w:rsidR="008E2C4F" w:rsidRPr="00E20F69" w:rsidRDefault="008E2C4F" w:rsidP="00FB30E7">
            <w:pPr>
              <w:widowControl w:val="0"/>
              <w:ind w:right="142"/>
              <w:jc w:val="center"/>
              <w:rPr>
                <w:b/>
                <w:kern w:val="2"/>
                <w:szCs w:val="20"/>
                <w:lang w:val="uz-Latn-UZ"/>
              </w:rPr>
            </w:pPr>
            <w:r w:rsidRPr="00E20F69">
              <w:rPr>
                <w:b/>
                <w:kern w:val="2"/>
                <w:position w:val="-10"/>
                <w:szCs w:val="20"/>
                <w:lang w:val="uz-Latn-UZ"/>
              </w:rPr>
              <w:object w:dxaOrig="240" w:dyaOrig="330" w14:anchorId="0266A1C1">
                <v:shape id="Объект 19" o:spid="_x0000_i1029" type="#_x0000_t75" style="width:13.5pt;height:15pt;mso-position-horizontal-relative:page;mso-position-vertical-relative:page" o:ole="">
                  <v:imagedata r:id="rId13" o:title=""/>
                </v:shape>
                <o:OLEObject Type="Embed" ProgID="Equation.KSEE3" ShapeID="Объект 19" DrawAspect="Content" ObjectID="_1828596960" r:id="rId14"/>
              </w:object>
            </w:r>
          </w:p>
        </w:tc>
        <w:tc>
          <w:tcPr>
            <w:tcW w:w="998" w:type="dxa"/>
            <w:tcBorders>
              <w:bottom w:val="single" w:sz="4" w:space="0" w:color="auto"/>
            </w:tcBorders>
            <w:tcMar>
              <w:top w:w="15" w:type="dxa"/>
              <w:left w:w="15" w:type="dxa"/>
              <w:bottom w:w="15" w:type="dxa"/>
              <w:right w:w="15" w:type="dxa"/>
            </w:tcMar>
            <w:vAlign w:val="center"/>
            <w:hideMark/>
          </w:tcPr>
          <w:p w14:paraId="1E35B274" w14:textId="77777777" w:rsidR="008E2C4F" w:rsidRPr="00E20F69" w:rsidRDefault="008E2C4F" w:rsidP="00FB30E7">
            <w:pPr>
              <w:widowControl w:val="0"/>
              <w:ind w:right="142"/>
              <w:jc w:val="center"/>
              <w:rPr>
                <w:b/>
                <w:kern w:val="2"/>
                <w:szCs w:val="20"/>
                <w:lang w:val="uz-Latn-UZ"/>
              </w:rPr>
            </w:pPr>
            <w:r w:rsidRPr="00E20F69">
              <w:rPr>
                <w:b/>
                <w:kern w:val="2"/>
                <w:position w:val="-10"/>
                <w:szCs w:val="20"/>
                <w:lang w:val="uz-Latn-UZ"/>
              </w:rPr>
              <w:object w:dxaOrig="255" w:dyaOrig="330" w14:anchorId="3658232F">
                <v:shape id="Объект 20" o:spid="_x0000_i1030" type="#_x0000_t75" style="width:13.5pt;height:15pt;mso-position-horizontal-relative:page;mso-position-vertical-relative:page" o:ole="">
                  <v:imagedata r:id="rId15" o:title=""/>
                </v:shape>
                <o:OLEObject Type="Embed" ProgID="Equation.KSEE3" ShapeID="Объект 20" DrawAspect="Content" ObjectID="_1828596961" r:id="rId16"/>
              </w:object>
            </w:r>
          </w:p>
        </w:tc>
        <w:tc>
          <w:tcPr>
            <w:tcW w:w="899" w:type="dxa"/>
            <w:tcBorders>
              <w:bottom w:val="single" w:sz="4" w:space="0" w:color="auto"/>
            </w:tcBorders>
            <w:tcMar>
              <w:top w:w="15" w:type="dxa"/>
              <w:left w:w="15" w:type="dxa"/>
              <w:bottom w:w="15" w:type="dxa"/>
              <w:right w:w="15" w:type="dxa"/>
            </w:tcMar>
            <w:vAlign w:val="center"/>
            <w:hideMark/>
          </w:tcPr>
          <w:p w14:paraId="0D0BBE45" w14:textId="77777777" w:rsidR="008E2C4F" w:rsidRPr="00E20F69" w:rsidRDefault="008E2C4F" w:rsidP="00FB30E7">
            <w:pPr>
              <w:widowControl w:val="0"/>
              <w:ind w:right="142"/>
              <w:jc w:val="center"/>
              <w:rPr>
                <w:b/>
                <w:kern w:val="2"/>
                <w:szCs w:val="20"/>
                <w:lang w:val="uz-Latn-UZ"/>
              </w:rPr>
            </w:pPr>
            <w:r w:rsidRPr="00E20F69">
              <w:rPr>
                <w:b/>
                <w:kern w:val="2"/>
                <w:position w:val="-12"/>
                <w:szCs w:val="20"/>
                <w:lang w:val="uz-Latn-UZ"/>
              </w:rPr>
              <w:object w:dxaOrig="255" w:dyaOrig="345" w14:anchorId="6E4A9325">
                <v:shape id="Объект 21" o:spid="_x0000_i1031" type="#_x0000_t75" style="width:13.5pt;height:17.65pt;mso-position-horizontal-relative:page;mso-position-vertical-relative:page" o:ole="">
                  <v:imagedata r:id="rId17" o:title=""/>
                </v:shape>
                <o:OLEObject Type="Embed" ProgID="Equation.KSEE3" ShapeID="Объект 21" DrawAspect="Content" ObjectID="_1828596962" r:id="rId18"/>
              </w:object>
            </w:r>
          </w:p>
        </w:tc>
        <w:tc>
          <w:tcPr>
            <w:tcW w:w="1226" w:type="dxa"/>
            <w:tcBorders>
              <w:bottom w:val="single" w:sz="4" w:space="0" w:color="auto"/>
            </w:tcBorders>
            <w:tcMar>
              <w:top w:w="15" w:type="dxa"/>
              <w:left w:w="15" w:type="dxa"/>
              <w:bottom w:w="15" w:type="dxa"/>
              <w:right w:w="15" w:type="dxa"/>
            </w:tcMar>
            <w:vAlign w:val="center"/>
            <w:hideMark/>
          </w:tcPr>
          <w:p w14:paraId="168F2467" w14:textId="77777777" w:rsidR="008E2C4F" w:rsidRPr="00E20F69" w:rsidRDefault="008E2C4F" w:rsidP="00FB30E7">
            <w:pPr>
              <w:widowControl w:val="0"/>
              <w:ind w:right="142"/>
              <w:jc w:val="center"/>
              <w:rPr>
                <w:b/>
                <w:kern w:val="2"/>
                <w:szCs w:val="20"/>
                <w:lang w:val="uz-Latn-UZ"/>
              </w:rPr>
            </w:pPr>
            <w:r w:rsidRPr="00E20F69">
              <w:rPr>
                <w:b/>
                <w:kern w:val="2"/>
                <w:position w:val="-12"/>
                <w:szCs w:val="20"/>
                <w:lang w:val="uz-Latn-UZ"/>
              </w:rPr>
              <w:object w:dxaOrig="345" w:dyaOrig="345" w14:anchorId="3DFBF7D0">
                <v:shape id="Объект 22" o:spid="_x0000_i1032" type="#_x0000_t75" style="width:17.65pt;height:17.65pt;mso-position-horizontal-relative:page;mso-position-vertical-relative:page" o:ole="">
                  <v:imagedata r:id="rId19" o:title=""/>
                </v:shape>
                <o:OLEObject Type="Embed" ProgID="Equation.KSEE3" ShapeID="Объект 22" DrawAspect="Content" ObjectID="_1828596963" r:id="rId20"/>
              </w:object>
            </w:r>
          </w:p>
        </w:tc>
        <w:tc>
          <w:tcPr>
            <w:tcW w:w="963" w:type="dxa"/>
            <w:tcBorders>
              <w:bottom w:val="single" w:sz="4" w:space="0" w:color="auto"/>
            </w:tcBorders>
            <w:tcMar>
              <w:top w:w="15" w:type="dxa"/>
              <w:left w:w="15" w:type="dxa"/>
              <w:bottom w:w="15" w:type="dxa"/>
              <w:right w:w="15" w:type="dxa"/>
            </w:tcMar>
            <w:vAlign w:val="center"/>
            <w:hideMark/>
          </w:tcPr>
          <w:p w14:paraId="0C7433E6" w14:textId="77777777" w:rsidR="008E2C4F" w:rsidRPr="00E20F69" w:rsidRDefault="008E2C4F" w:rsidP="00FB30E7">
            <w:pPr>
              <w:widowControl w:val="0"/>
              <w:ind w:right="142"/>
              <w:jc w:val="center"/>
              <w:rPr>
                <w:b/>
                <w:kern w:val="2"/>
                <w:szCs w:val="20"/>
                <w:lang w:val="uz-Latn-UZ"/>
              </w:rPr>
            </w:pPr>
            <w:r w:rsidRPr="00E20F69">
              <w:rPr>
                <w:b/>
                <w:kern w:val="2"/>
                <w:position w:val="-12"/>
                <w:szCs w:val="20"/>
                <w:lang w:val="uz-Latn-UZ"/>
              </w:rPr>
              <w:object w:dxaOrig="360" w:dyaOrig="345" w14:anchorId="065ECCB2">
                <v:shape id="Объект 23" o:spid="_x0000_i1033" type="#_x0000_t75" style="width:18.4pt;height:17.65pt;mso-position-horizontal-relative:page;mso-position-vertical-relative:page" o:ole="">
                  <v:imagedata r:id="rId21" o:title=""/>
                </v:shape>
                <o:OLEObject Type="Embed" ProgID="Equation.KSEE3" ShapeID="Объект 23" DrawAspect="Content" ObjectID="_1828596964" r:id="rId22"/>
              </w:object>
            </w:r>
          </w:p>
        </w:tc>
        <w:tc>
          <w:tcPr>
            <w:tcW w:w="987" w:type="dxa"/>
            <w:tcBorders>
              <w:bottom w:val="single" w:sz="4" w:space="0" w:color="auto"/>
            </w:tcBorders>
            <w:tcMar>
              <w:top w:w="15" w:type="dxa"/>
              <w:left w:w="15" w:type="dxa"/>
              <w:bottom w:w="15" w:type="dxa"/>
              <w:right w:w="15" w:type="dxa"/>
            </w:tcMar>
            <w:vAlign w:val="center"/>
            <w:hideMark/>
          </w:tcPr>
          <w:p w14:paraId="60F7C609" w14:textId="77777777" w:rsidR="008E2C4F" w:rsidRPr="00E20F69" w:rsidRDefault="008E2C4F" w:rsidP="00FB30E7">
            <w:pPr>
              <w:widowControl w:val="0"/>
              <w:ind w:right="142"/>
              <w:jc w:val="center"/>
              <w:rPr>
                <w:b/>
                <w:kern w:val="2"/>
                <w:szCs w:val="20"/>
                <w:lang w:val="uz-Latn-UZ"/>
              </w:rPr>
            </w:pPr>
            <w:r w:rsidRPr="00E20F69">
              <w:rPr>
                <w:b/>
                <w:kern w:val="2"/>
                <w:position w:val="-12"/>
                <w:szCs w:val="20"/>
                <w:lang w:val="uz-Latn-UZ"/>
              </w:rPr>
              <w:object w:dxaOrig="360" w:dyaOrig="345" w14:anchorId="7DDF6BE0">
                <v:shape id="Объект 24" o:spid="_x0000_i1034" type="#_x0000_t75" style="width:18.4pt;height:17.65pt;mso-position-horizontal-relative:page;mso-position-vertical-relative:page" o:ole="">
                  <v:imagedata r:id="rId23" o:title=""/>
                </v:shape>
                <o:OLEObject Type="Embed" ProgID="Equation.KSEE3" ShapeID="Объект 24" DrawAspect="Content" ObjectID="_1828596965" r:id="rId24"/>
              </w:object>
            </w:r>
          </w:p>
        </w:tc>
        <w:tc>
          <w:tcPr>
            <w:tcW w:w="788" w:type="dxa"/>
            <w:vMerge/>
            <w:tcBorders>
              <w:bottom w:val="single" w:sz="4" w:space="0" w:color="auto"/>
            </w:tcBorders>
            <w:vAlign w:val="center"/>
            <w:hideMark/>
          </w:tcPr>
          <w:p w14:paraId="1C752C0D" w14:textId="77777777" w:rsidR="008E2C4F" w:rsidRPr="00E20F69" w:rsidRDefault="008E2C4F" w:rsidP="00FB30E7">
            <w:pPr>
              <w:ind w:right="142"/>
              <w:jc w:val="center"/>
              <w:rPr>
                <w:kern w:val="2"/>
                <w:szCs w:val="20"/>
                <w:lang w:val="uz-Latn-UZ"/>
              </w:rPr>
            </w:pPr>
          </w:p>
        </w:tc>
        <w:tc>
          <w:tcPr>
            <w:tcW w:w="1444" w:type="dxa"/>
            <w:vMerge/>
            <w:tcBorders>
              <w:bottom w:val="single" w:sz="4" w:space="0" w:color="auto"/>
            </w:tcBorders>
            <w:vAlign w:val="center"/>
            <w:hideMark/>
          </w:tcPr>
          <w:p w14:paraId="5627ADF6" w14:textId="77777777" w:rsidR="008E2C4F" w:rsidRPr="00E20F69" w:rsidRDefault="008E2C4F" w:rsidP="00FB30E7">
            <w:pPr>
              <w:ind w:right="142"/>
              <w:jc w:val="center"/>
              <w:rPr>
                <w:kern w:val="2"/>
                <w:szCs w:val="20"/>
                <w:lang w:val="uz-Latn-UZ"/>
              </w:rPr>
            </w:pPr>
          </w:p>
        </w:tc>
      </w:tr>
      <w:tr w:rsidR="008E2C4F" w:rsidRPr="00E20F69" w14:paraId="7773FC88" w14:textId="77777777" w:rsidTr="00E20F69">
        <w:trPr>
          <w:jc w:val="center"/>
        </w:trPr>
        <w:tc>
          <w:tcPr>
            <w:tcW w:w="758" w:type="dxa"/>
            <w:tcBorders>
              <w:top w:val="single" w:sz="4" w:space="0" w:color="auto"/>
              <w:bottom w:val="nil"/>
            </w:tcBorders>
            <w:tcMar>
              <w:top w:w="15" w:type="dxa"/>
              <w:left w:w="15" w:type="dxa"/>
              <w:bottom w:w="15" w:type="dxa"/>
              <w:right w:w="15" w:type="dxa"/>
            </w:tcMar>
            <w:vAlign w:val="center"/>
            <w:hideMark/>
          </w:tcPr>
          <w:p w14:paraId="61EE7EC0" w14:textId="77777777" w:rsidR="008E2C4F" w:rsidRPr="00E20F69" w:rsidRDefault="008E2C4F" w:rsidP="00FB30E7">
            <w:pPr>
              <w:widowControl w:val="0"/>
              <w:ind w:right="142"/>
              <w:jc w:val="center"/>
              <w:rPr>
                <w:kern w:val="2"/>
                <w:szCs w:val="20"/>
                <w:lang w:val="uz-Latn-UZ"/>
              </w:rPr>
            </w:pPr>
            <w:r w:rsidRPr="00E20F69">
              <w:rPr>
                <w:szCs w:val="20"/>
                <w:lang w:val="uz-Latn-UZ"/>
              </w:rPr>
              <w:t>1</w:t>
            </w:r>
          </w:p>
        </w:tc>
        <w:tc>
          <w:tcPr>
            <w:tcW w:w="1245" w:type="dxa"/>
            <w:tcBorders>
              <w:top w:val="single" w:sz="4" w:space="0" w:color="auto"/>
              <w:bottom w:val="nil"/>
            </w:tcBorders>
            <w:tcMar>
              <w:top w:w="15" w:type="dxa"/>
              <w:left w:w="15" w:type="dxa"/>
              <w:bottom w:w="15" w:type="dxa"/>
              <w:right w:w="15" w:type="dxa"/>
            </w:tcMar>
            <w:vAlign w:val="center"/>
            <w:hideMark/>
          </w:tcPr>
          <w:p w14:paraId="15816E6F" w14:textId="77777777" w:rsidR="008E2C4F" w:rsidRPr="00E20F69" w:rsidRDefault="008E2C4F" w:rsidP="00FB30E7">
            <w:pPr>
              <w:widowControl w:val="0"/>
              <w:ind w:right="142"/>
              <w:jc w:val="center"/>
              <w:rPr>
                <w:kern w:val="2"/>
                <w:szCs w:val="20"/>
                <w:lang w:val="uz-Latn-UZ"/>
              </w:rPr>
            </w:pPr>
            <w:r w:rsidRPr="00E20F69">
              <w:rPr>
                <w:szCs w:val="20"/>
                <w:lang w:val="uz-Latn-UZ"/>
              </w:rPr>
              <w:t>-</w:t>
            </w:r>
          </w:p>
        </w:tc>
        <w:tc>
          <w:tcPr>
            <w:tcW w:w="998" w:type="dxa"/>
            <w:tcBorders>
              <w:top w:val="single" w:sz="4" w:space="0" w:color="auto"/>
              <w:bottom w:val="nil"/>
            </w:tcBorders>
            <w:tcMar>
              <w:top w:w="15" w:type="dxa"/>
              <w:left w:w="15" w:type="dxa"/>
              <w:bottom w:w="15" w:type="dxa"/>
              <w:right w:w="15" w:type="dxa"/>
            </w:tcMar>
            <w:vAlign w:val="center"/>
            <w:hideMark/>
          </w:tcPr>
          <w:p w14:paraId="21765445" w14:textId="77777777" w:rsidR="008E2C4F" w:rsidRPr="00E20F69" w:rsidRDefault="008E2C4F" w:rsidP="00FB30E7">
            <w:pPr>
              <w:widowControl w:val="0"/>
              <w:ind w:right="142"/>
              <w:jc w:val="center"/>
              <w:rPr>
                <w:kern w:val="2"/>
                <w:szCs w:val="20"/>
                <w:lang w:val="uz-Latn-UZ"/>
              </w:rPr>
            </w:pPr>
            <w:r w:rsidRPr="00E20F69">
              <w:rPr>
                <w:szCs w:val="20"/>
                <w:lang w:val="uz-Latn-UZ"/>
              </w:rPr>
              <w:t>-</w:t>
            </w:r>
          </w:p>
        </w:tc>
        <w:tc>
          <w:tcPr>
            <w:tcW w:w="899" w:type="dxa"/>
            <w:tcBorders>
              <w:top w:val="single" w:sz="4" w:space="0" w:color="auto"/>
              <w:bottom w:val="nil"/>
            </w:tcBorders>
            <w:tcMar>
              <w:top w:w="15" w:type="dxa"/>
              <w:left w:w="15" w:type="dxa"/>
              <w:bottom w:w="15" w:type="dxa"/>
              <w:right w:w="15" w:type="dxa"/>
            </w:tcMar>
            <w:vAlign w:val="center"/>
            <w:hideMark/>
          </w:tcPr>
          <w:p w14:paraId="538B9A88" w14:textId="77777777" w:rsidR="008E2C4F" w:rsidRPr="00E20F69" w:rsidRDefault="008E2C4F" w:rsidP="00FB30E7">
            <w:pPr>
              <w:widowControl w:val="0"/>
              <w:ind w:right="142"/>
              <w:jc w:val="center"/>
              <w:rPr>
                <w:kern w:val="2"/>
                <w:szCs w:val="20"/>
                <w:lang w:val="uz-Latn-UZ"/>
              </w:rPr>
            </w:pPr>
            <w:r w:rsidRPr="00E20F69">
              <w:rPr>
                <w:szCs w:val="20"/>
                <w:lang w:val="uz-Latn-UZ"/>
              </w:rPr>
              <w:t>-</w:t>
            </w:r>
          </w:p>
        </w:tc>
        <w:tc>
          <w:tcPr>
            <w:tcW w:w="1226" w:type="dxa"/>
            <w:tcBorders>
              <w:top w:val="single" w:sz="4" w:space="0" w:color="auto"/>
              <w:bottom w:val="nil"/>
            </w:tcBorders>
            <w:tcMar>
              <w:top w:w="15" w:type="dxa"/>
              <w:left w:w="15" w:type="dxa"/>
              <w:bottom w:w="15" w:type="dxa"/>
              <w:right w:w="15" w:type="dxa"/>
            </w:tcMar>
            <w:vAlign w:val="center"/>
            <w:hideMark/>
          </w:tcPr>
          <w:p w14:paraId="2DB4277A" w14:textId="77777777" w:rsidR="008E2C4F" w:rsidRPr="00E20F69" w:rsidRDefault="008E2C4F" w:rsidP="00FB30E7">
            <w:pPr>
              <w:widowControl w:val="0"/>
              <w:ind w:right="142"/>
              <w:jc w:val="center"/>
              <w:rPr>
                <w:kern w:val="2"/>
                <w:szCs w:val="20"/>
                <w:lang w:val="uz-Latn-UZ"/>
              </w:rPr>
            </w:pPr>
            <w:r w:rsidRPr="00E20F69">
              <w:rPr>
                <w:szCs w:val="20"/>
                <w:lang w:val="uz-Latn-UZ"/>
              </w:rPr>
              <w:t>81.19</w:t>
            </w:r>
          </w:p>
        </w:tc>
        <w:tc>
          <w:tcPr>
            <w:tcW w:w="963" w:type="dxa"/>
            <w:tcBorders>
              <w:top w:val="single" w:sz="4" w:space="0" w:color="auto"/>
              <w:bottom w:val="nil"/>
            </w:tcBorders>
            <w:tcMar>
              <w:top w:w="15" w:type="dxa"/>
              <w:left w:w="15" w:type="dxa"/>
              <w:bottom w:w="15" w:type="dxa"/>
              <w:right w:w="15" w:type="dxa"/>
            </w:tcMar>
            <w:vAlign w:val="center"/>
            <w:hideMark/>
          </w:tcPr>
          <w:p w14:paraId="735B4584" w14:textId="77777777" w:rsidR="008E2C4F" w:rsidRPr="00E20F69" w:rsidRDefault="008E2C4F" w:rsidP="00FB30E7">
            <w:pPr>
              <w:widowControl w:val="0"/>
              <w:ind w:right="142"/>
              <w:jc w:val="center"/>
              <w:rPr>
                <w:kern w:val="2"/>
                <w:szCs w:val="20"/>
                <w:lang w:val="uz-Latn-UZ"/>
              </w:rPr>
            </w:pPr>
            <w:r w:rsidRPr="00E20F69">
              <w:rPr>
                <w:szCs w:val="20"/>
                <w:lang w:val="uz-Latn-UZ"/>
              </w:rPr>
              <w:t>81.64</w:t>
            </w:r>
          </w:p>
        </w:tc>
        <w:tc>
          <w:tcPr>
            <w:tcW w:w="987" w:type="dxa"/>
            <w:tcBorders>
              <w:top w:val="single" w:sz="4" w:space="0" w:color="auto"/>
              <w:bottom w:val="nil"/>
            </w:tcBorders>
            <w:tcMar>
              <w:top w:w="15" w:type="dxa"/>
              <w:left w:w="15" w:type="dxa"/>
              <w:bottom w:w="15" w:type="dxa"/>
              <w:right w:w="15" w:type="dxa"/>
            </w:tcMar>
            <w:vAlign w:val="center"/>
            <w:hideMark/>
          </w:tcPr>
          <w:p w14:paraId="0F86BCC3" w14:textId="77777777" w:rsidR="008E2C4F" w:rsidRPr="00E20F69" w:rsidRDefault="008E2C4F" w:rsidP="00FB30E7">
            <w:pPr>
              <w:widowControl w:val="0"/>
              <w:ind w:right="142"/>
              <w:jc w:val="center"/>
              <w:rPr>
                <w:kern w:val="2"/>
                <w:szCs w:val="20"/>
                <w:lang w:val="uz-Latn-UZ"/>
              </w:rPr>
            </w:pPr>
            <w:r w:rsidRPr="00E20F69">
              <w:rPr>
                <w:szCs w:val="20"/>
                <w:lang w:val="uz-Latn-UZ"/>
              </w:rPr>
              <w:t>81.31</w:t>
            </w:r>
          </w:p>
        </w:tc>
        <w:tc>
          <w:tcPr>
            <w:tcW w:w="788" w:type="dxa"/>
            <w:tcBorders>
              <w:top w:val="single" w:sz="4" w:space="0" w:color="auto"/>
              <w:bottom w:val="nil"/>
            </w:tcBorders>
            <w:tcMar>
              <w:top w:w="15" w:type="dxa"/>
              <w:left w:w="15" w:type="dxa"/>
              <w:bottom w:w="15" w:type="dxa"/>
              <w:right w:w="15" w:type="dxa"/>
            </w:tcMar>
            <w:vAlign w:val="center"/>
            <w:hideMark/>
          </w:tcPr>
          <w:p w14:paraId="3F043638" w14:textId="77777777" w:rsidR="008E2C4F" w:rsidRPr="00E20F69" w:rsidRDefault="008E2C4F" w:rsidP="00FB30E7">
            <w:pPr>
              <w:pStyle w:val="26"/>
              <w:spacing w:after="0" w:line="240" w:lineRule="auto"/>
              <w:ind w:right="142"/>
              <w:jc w:val="center"/>
              <w:rPr>
                <w:bCs/>
                <w:szCs w:val="20"/>
                <w:lang w:val="uz-Latn-UZ"/>
              </w:rPr>
            </w:pPr>
            <w:r w:rsidRPr="00E20F69">
              <w:rPr>
                <w:bCs/>
                <w:szCs w:val="20"/>
                <w:lang w:val="uz-Latn-UZ"/>
              </w:rPr>
              <w:t>81.37</w:t>
            </w:r>
          </w:p>
        </w:tc>
        <w:tc>
          <w:tcPr>
            <w:tcW w:w="1444" w:type="dxa"/>
            <w:tcBorders>
              <w:top w:val="single" w:sz="4" w:space="0" w:color="auto"/>
              <w:bottom w:val="nil"/>
            </w:tcBorders>
            <w:tcMar>
              <w:top w:w="15" w:type="dxa"/>
              <w:left w:w="15" w:type="dxa"/>
              <w:bottom w:w="15" w:type="dxa"/>
              <w:right w:w="15" w:type="dxa"/>
            </w:tcMar>
            <w:vAlign w:val="center"/>
            <w:hideMark/>
          </w:tcPr>
          <w:p w14:paraId="1FA0D0B9" w14:textId="77777777" w:rsidR="008E2C4F" w:rsidRPr="00E20F69" w:rsidRDefault="008E2C4F" w:rsidP="00FB30E7">
            <w:pPr>
              <w:pStyle w:val="26"/>
              <w:spacing w:after="0" w:line="240" w:lineRule="auto"/>
              <w:ind w:right="142"/>
              <w:jc w:val="center"/>
              <w:rPr>
                <w:bCs/>
                <w:szCs w:val="20"/>
                <w:lang w:val="uz-Latn-UZ"/>
              </w:rPr>
            </w:pPr>
            <w:r w:rsidRPr="00E20F69">
              <w:rPr>
                <w:bCs/>
                <w:szCs w:val="20"/>
                <w:lang w:val="uz-Latn-UZ"/>
              </w:rPr>
              <w:t>0.060</w:t>
            </w:r>
          </w:p>
        </w:tc>
      </w:tr>
      <w:tr w:rsidR="008E2C4F" w:rsidRPr="00E20F69" w14:paraId="4691599A" w14:textId="77777777" w:rsidTr="00E20F69">
        <w:trPr>
          <w:jc w:val="center"/>
        </w:trPr>
        <w:tc>
          <w:tcPr>
            <w:tcW w:w="758" w:type="dxa"/>
            <w:tcBorders>
              <w:top w:val="nil"/>
            </w:tcBorders>
            <w:tcMar>
              <w:top w:w="15" w:type="dxa"/>
              <w:left w:w="15" w:type="dxa"/>
              <w:bottom w:w="15" w:type="dxa"/>
              <w:right w:w="15" w:type="dxa"/>
            </w:tcMar>
            <w:vAlign w:val="center"/>
            <w:hideMark/>
          </w:tcPr>
          <w:p w14:paraId="37ABD781" w14:textId="77777777" w:rsidR="008E2C4F" w:rsidRPr="00E20F69" w:rsidRDefault="008E2C4F" w:rsidP="00FB30E7">
            <w:pPr>
              <w:widowControl w:val="0"/>
              <w:ind w:right="142"/>
              <w:jc w:val="center"/>
              <w:rPr>
                <w:kern w:val="2"/>
                <w:szCs w:val="20"/>
                <w:lang w:val="uz-Latn-UZ"/>
              </w:rPr>
            </w:pPr>
            <w:r w:rsidRPr="00E20F69">
              <w:rPr>
                <w:szCs w:val="20"/>
                <w:lang w:val="uz-Latn-UZ"/>
              </w:rPr>
              <w:t>2</w:t>
            </w:r>
          </w:p>
        </w:tc>
        <w:tc>
          <w:tcPr>
            <w:tcW w:w="1245" w:type="dxa"/>
            <w:tcBorders>
              <w:top w:val="nil"/>
            </w:tcBorders>
            <w:tcMar>
              <w:top w:w="15" w:type="dxa"/>
              <w:left w:w="15" w:type="dxa"/>
              <w:bottom w:w="15" w:type="dxa"/>
              <w:right w:w="15" w:type="dxa"/>
            </w:tcMar>
            <w:vAlign w:val="center"/>
            <w:hideMark/>
          </w:tcPr>
          <w:p w14:paraId="5677517E" w14:textId="77777777" w:rsidR="008E2C4F" w:rsidRPr="00E20F69" w:rsidRDefault="008E2C4F" w:rsidP="00FB30E7">
            <w:pPr>
              <w:widowControl w:val="0"/>
              <w:ind w:right="142"/>
              <w:jc w:val="center"/>
              <w:rPr>
                <w:kern w:val="2"/>
                <w:szCs w:val="20"/>
                <w:lang w:val="uz-Latn-UZ"/>
              </w:rPr>
            </w:pPr>
            <w:r w:rsidRPr="00E20F69">
              <w:rPr>
                <w:szCs w:val="20"/>
                <w:lang w:val="uz-Latn-UZ"/>
              </w:rPr>
              <w:t>+</w:t>
            </w:r>
          </w:p>
        </w:tc>
        <w:tc>
          <w:tcPr>
            <w:tcW w:w="998" w:type="dxa"/>
            <w:tcBorders>
              <w:top w:val="nil"/>
            </w:tcBorders>
            <w:tcMar>
              <w:top w:w="15" w:type="dxa"/>
              <w:left w:w="15" w:type="dxa"/>
              <w:bottom w:w="15" w:type="dxa"/>
              <w:right w:w="15" w:type="dxa"/>
            </w:tcMar>
            <w:vAlign w:val="center"/>
            <w:hideMark/>
          </w:tcPr>
          <w:p w14:paraId="3A7E429D" w14:textId="77777777" w:rsidR="008E2C4F" w:rsidRPr="00E20F69" w:rsidRDefault="008E2C4F" w:rsidP="00FB30E7">
            <w:pPr>
              <w:widowControl w:val="0"/>
              <w:ind w:right="142"/>
              <w:jc w:val="center"/>
              <w:rPr>
                <w:kern w:val="2"/>
                <w:szCs w:val="20"/>
                <w:lang w:val="uz-Latn-UZ"/>
              </w:rPr>
            </w:pPr>
            <w:r w:rsidRPr="00E20F69">
              <w:rPr>
                <w:szCs w:val="20"/>
                <w:lang w:val="uz-Latn-UZ"/>
              </w:rPr>
              <w:t>-</w:t>
            </w:r>
          </w:p>
        </w:tc>
        <w:tc>
          <w:tcPr>
            <w:tcW w:w="899" w:type="dxa"/>
            <w:tcBorders>
              <w:top w:val="nil"/>
            </w:tcBorders>
            <w:tcMar>
              <w:top w:w="15" w:type="dxa"/>
              <w:left w:w="15" w:type="dxa"/>
              <w:bottom w:w="15" w:type="dxa"/>
              <w:right w:w="15" w:type="dxa"/>
            </w:tcMar>
            <w:vAlign w:val="center"/>
            <w:hideMark/>
          </w:tcPr>
          <w:p w14:paraId="18CE53D5" w14:textId="77777777" w:rsidR="008E2C4F" w:rsidRPr="00E20F69" w:rsidRDefault="008E2C4F" w:rsidP="00FB30E7">
            <w:pPr>
              <w:widowControl w:val="0"/>
              <w:ind w:right="142"/>
              <w:jc w:val="center"/>
              <w:rPr>
                <w:kern w:val="2"/>
                <w:szCs w:val="20"/>
                <w:lang w:val="uz-Latn-UZ"/>
              </w:rPr>
            </w:pPr>
            <w:r w:rsidRPr="00E20F69">
              <w:rPr>
                <w:szCs w:val="20"/>
                <w:lang w:val="uz-Latn-UZ"/>
              </w:rPr>
              <w:t>-</w:t>
            </w:r>
          </w:p>
        </w:tc>
        <w:tc>
          <w:tcPr>
            <w:tcW w:w="1226" w:type="dxa"/>
            <w:tcBorders>
              <w:top w:val="nil"/>
            </w:tcBorders>
            <w:tcMar>
              <w:top w:w="15" w:type="dxa"/>
              <w:left w:w="15" w:type="dxa"/>
              <w:bottom w:w="15" w:type="dxa"/>
              <w:right w:w="15" w:type="dxa"/>
            </w:tcMar>
            <w:vAlign w:val="center"/>
            <w:hideMark/>
          </w:tcPr>
          <w:p w14:paraId="3E72E134" w14:textId="77777777" w:rsidR="008E2C4F" w:rsidRPr="00E20F69" w:rsidRDefault="008E2C4F" w:rsidP="00FB30E7">
            <w:pPr>
              <w:widowControl w:val="0"/>
              <w:ind w:right="142"/>
              <w:jc w:val="center"/>
              <w:rPr>
                <w:kern w:val="2"/>
                <w:szCs w:val="20"/>
                <w:lang w:val="uz-Latn-UZ"/>
              </w:rPr>
            </w:pPr>
            <w:r w:rsidRPr="00E20F69">
              <w:rPr>
                <w:szCs w:val="20"/>
                <w:lang w:val="uz-Latn-UZ"/>
              </w:rPr>
              <w:t>86.64</w:t>
            </w:r>
          </w:p>
        </w:tc>
        <w:tc>
          <w:tcPr>
            <w:tcW w:w="963" w:type="dxa"/>
            <w:tcBorders>
              <w:top w:val="nil"/>
            </w:tcBorders>
            <w:tcMar>
              <w:top w:w="15" w:type="dxa"/>
              <w:left w:w="15" w:type="dxa"/>
              <w:bottom w:w="15" w:type="dxa"/>
              <w:right w:w="15" w:type="dxa"/>
            </w:tcMar>
            <w:vAlign w:val="center"/>
            <w:hideMark/>
          </w:tcPr>
          <w:p w14:paraId="58366506" w14:textId="77777777" w:rsidR="008E2C4F" w:rsidRPr="00E20F69" w:rsidRDefault="008E2C4F" w:rsidP="00FB30E7">
            <w:pPr>
              <w:widowControl w:val="0"/>
              <w:ind w:right="142"/>
              <w:jc w:val="center"/>
              <w:rPr>
                <w:kern w:val="2"/>
                <w:szCs w:val="20"/>
                <w:lang w:val="uz-Latn-UZ"/>
              </w:rPr>
            </w:pPr>
            <w:r w:rsidRPr="00E20F69">
              <w:rPr>
                <w:szCs w:val="20"/>
                <w:lang w:val="uz-Latn-UZ"/>
              </w:rPr>
              <w:t>86.6</w:t>
            </w:r>
          </w:p>
        </w:tc>
        <w:tc>
          <w:tcPr>
            <w:tcW w:w="987" w:type="dxa"/>
            <w:tcBorders>
              <w:top w:val="nil"/>
            </w:tcBorders>
            <w:tcMar>
              <w:top w:w="15" w:type="dxa"/>
              <w:left w:w="15" w:type="dxa"/>
              <w:bottom w:w="15" w:type="dxa"/>
              <w:right w:w="15" w:type="dxa"/>
            </w:tcMar>
            <w:vAlign w:val="center"/>
            <w:hideMark/>
          </w:tcPr>
          <w:p w14:paraId="39CE8EEA" w14:textId="77777777" w:rsidR="008E2C4F" w:rsidRPr="00E20F69" w:rsidRDefault="008E2C4F" w:rsidP="00FB30E7">
            <w:pPr>
              <w:widowControl w:val="0"/>
              <w:ind w:right="142"/>
              <w:jc w:val="center"/>
              <w:rPr>
                <w:kern w:val="2"/>
                <w:szCs w:val="20"/>
                <w:lang w:val="uz-Latn-UZ"/>
              </w:rPr>
            </w:pPr>
            <w:r w:rsidRPr="00E20F69">
              <w:rPr>
                <w:szCs w:val="20"/>
                <w:lang w:val="uz-Latn-UZ"/>
              </w:rPr>
              <w:t>86.71</w:t>
            </w:r>
          </w:p>
        </w:tc>
        <w:tc>
          <w:tcPr>
            <w:tcW w:w="788" w:type="dxa"/>
            <w:tcBorders>
              <w:top w:val="nil"/>
            </w:tcBorders>
            <w:tcMar>
              <w:top w:w="15" w:type="dxa"/>
              <w:left w:w="15" w:type="dxa"/>
              <w:bottom w:w="15" w:type="dxa"/>
              <w:right w:w="15" w:type="dxa"/>
            </w:tcMar>
            <w:vAlign w:val="center"/>
            <w:hideMark/>
          </w:tcPr>
          <w:p w14:paraId="444D8AE3" w14:textId="5EF9866B" w:rsidR="008E2C4F" w:rsidRPr="00E20F69" w:rsidRDefault="008E2C4F" w:rsidP="00FB30E7">
            <w:pPr>
              <w:pStyle w:val="26"/>
              <w:spacing w:after="0" w:line="240" w:lineRule="auto"/>
              <w:ind w:right="142"/>
              <w:jc w:val="center"/>
              <w:rPr>
                <w:bCs/>
                <w:szCs w:val="20"/>
                <w:lang w:val="uz-Latn-UZ"/>
              </w:rPr>
            </w:pPr>
            <w:r w:rsidRPr="00E20F69">
              <w:rPr>
                <w:bCs/>
                <w:szCs w:val="20"/>
                <w:lang w:val="uz-Latn-UZ"/>
              </w:rPr>
              <w:t>86.65</w:t>
            </w:r>
          </w:p>
        </w:tc>
        <w:tc>
          <w:tcPr>
            <w:tcW w:w="1444" w:type="dxa"/>
            <w:tcBorders>
              <w:top w:val="nil"/>
            </w:tcBorders>
            <w:tcMar>
              <w:top w:w="15" w:type="dxa"/>
              <w:left w:w="15" w:type="dxa"/>
              <w:bottom w:w="15" w:type="dxa"/>
              <w:right w:w="15" w:type="dxa"/>
            </w:tcMar>
            <w:vAlign w:val="center"/>
            <w:hideMark/>
          </w:tcPr>
          <w:p w14:paraId="6DD6052C" w14:textId="77777777" w:rsidR="008E2C4F" w:rsidRPr="00E20F69" w:rsidRDefault="008E2C4F" w:rsidP="00FB30E7">
            <w:pPr>
              <w:pStyle w:val="26"/>
              <w:spacing w:after="0" w:line="240" w:lineRule="auto"/>
              <w:ind w:right="142"/>
              <w:jc w:val="center"/>
              <w:rPr>
                <w:bCs/>
                <w:szCs w:val="20"/>
                <w:lang w:val="uz-Latn-UZ"/>
              </w:rPr>
            </w:pPr>
            <w:r w:rsidRPr="00E20F69">
              <w:rPr>
                <w:bCs/>
                <w:szCs w:val="20"/>
                <w:lang w:val="uz-Latn-UZ"/>
              </w:rPr>
              <w:t>0.003</w:t>
            </w:r>
          </w:p>
        </w:tc>
      </w:tr>
      <w:tr w:rsidR="008E2C4F" w:rsidRPr="00E20F69" w14:paraId="63C37AB8" w14:textId="77777777" w:rsidTr="00E20F69">
        <w:trPr>
          <w:trHeight w:val="83"/>
          <w:jc w:val="center"/>
        </w:trPr>
        <w:tc>
          <w:tcPr>
            <w:tcW w:w="758" w:type="dxa"/>
            <w:tcMar>
              <w:top w:w="15" w:type="dxa"/>
              <w:left w:w="15" w:type="dxa"/>
              <w:bottom w:w="15" w:type="dxa"/>
              <w:right w:w="15" w:type="dxa"/>
            </w:tcMar>
            <w:vAlign w:val="center"/>
            <w:hideMark/>
          </w:tcPr>
          <w:p w14:paraId="51274315" w14:textId="77777777" w:rsidR="008E2C4F" w:rsidRPr="00E20F69" w:rsidRDefault="008E2C4F" w:rsidP="00FB30E7">
            <w:pPr>
              <w:widowControl w:val="0"/>
              <w:ind w:right="142"/>
              <w:jc w:val="center"/>
              <w:rPr>
                <w:kern w:val="2"/>
                <w:szCs w:val="20"/>
                <w:lang w:val="uz-Latn-UZ"/>
              </w:rPr>
            </w:pPr>
            <w:r w:rsidRPr="00E20F69">
              <w:rPr>
                <w:szCs w:val="20"/>
                <w:lang w:val="uz-Latn-UZ"/>
              </w:rPr>
              <w:t>3</w:t>
            </w:r>
          </w:p>
        </w:tc>
        <w:tc>
          <w:tcPr>
            <w:tcW w:w="1245" w:type="dxa"/>
            <w:tcMar>
              <w:top w:w="15" w:type="dxa"/>
              <w:left w:w="15" w:type="dxa"/>
              <w:bottom w:w="15" w:type="dxa"/>
              <w:right w:w="15" w:type="dxa"/>
            </w:tcMar>
            <w:vAlign w:val="center"/>
            <w:hideMark/>
          </w:tcPr>
          <w:p w14:paraId="6A456A2C" w14:textId="77777777" w:rsidR="008E2C4F" w:rsidRPr="00E20F69" w:rsidRDefault="008E2C4F" w:rsidP="00FB30E7">
            <w:pPr>
              <w:widowControl w:val="0"/>
              <w:ind w:right="142"/>
              <w:jc w:val="center"/>
              <w:rPr>
                <w:kern w:val="2"/>
                <w:szCs w:val="20"/>
                <w:lang w:val="uz-Latn-UZ"/>
              </w:rPr>
            </w:pPr>
            <w:r w:rsidRPr="00E20F69">
              <w:rPr>
                <w:szCs w:val="20"/>
                <w:lang w:val="uz-Latn-UZ"/>
              </w:rPr>
              <w:t>-</w:t>
            </w:r>
          </w:p>
        </w:tc>
        <w:tc>
          <w:tcPr>
            <w:tcW w:w="998" w:type="dxa"/>
            <w:tcMar>
              <w:top w:w="15" w:type="dxa"/>
              <w:left w:w="15" w:type="dxa"/>
              <w:bottom w:w="15" w:type="dxa"/>
              <w:right w:w="15" w:type="dxa"/>
            </w:tcMar>
            <w:vAlign w:val="center"/>
            <w:hideMark/>
          </w:tcPr>
          <w:p w14:paraId="04070942" w14:textId="77777777" w:rsidR="008E2C4F" w:rsidRPr="00E20F69" w:rsidRDefault="008E2C4F" w:rsidP="00FB30E7">
            <w:pPr>
              <w:widowControl w:val="0"/>
              <w:ind w:right="142"/>
              <w:jc w:val="center"/>
              <w:rPr>
                <w:kern w:val="2"/>
                <w:szCs w:val="20"/>
                <w:lang w:val="uz-Latn-UZ"/>
              </w:rPr>
            </w:pPr>
            <w:r w:rsidRPr="00E20F69">
              <w:rPr>
                <w:szCs w:val="20"/>
                <w:lang w:val="uz-Latn-UZ"/>
              </w:rPr>
              <w:t>+</w:t>
            </w:r>
          </w:p>
        </w:tc>
        <w:tc>
          <w:tcPr>
            <w:tcW w:w="899" w:type="dxa"/>
            <w:tcMar>
              <w:top w:w="15" w:type="dxa"/>
              <w:left w:w="15" w:type="dxa"/>
              <w:bottom w:w="15" w:type="dxa"/>
              <w:right w:w="15" w:type="dxa"/>
            </w:tcMar>
            <w:vAlign w:val="center"/>
            <w:hideMark/>
          </w:tcPr>
          <w:p w14:paraId="1CFAD257" w14:textId="77777777" w:rsidR="008E2C4F" w:rsidRPr="00E20F69" w:rsidRDefault="008E2C4F" w:rsidP="00FB30E7">
            <w:pPr>
              <w:widowControl w:val="0"/>
              <w:ind w:right="142"/>
              <w:jc w:val="center"/>
              <w:rPr>
                <w:kern w:val="2"/>
                <w:szCs w:val="20"/>
                <w:lang w:val="uz-Latn-UZ"/>
              </w:rPr>
            </w:pPr>
            <w:r w:rsidRPr="00E20F69">
              <w:rPr>
                <w:szCs w:val="20"/>
                <w:lang w:val="uz-Latn-UZ"/>
              </w:rPr>
              <w:t>-</w:t>
            </w:r>
          </w:p>
        </w:tc>
        <w:tc>
          <w:tcPr>
            <w:tcW w:w="1226" w:type="dxa"/>
            <w:tcMar>
              <w:top w:w="15" w:type="dxa"/>
              <w:left w:w="15" w:type="dxa"/>
              <w:bottom w:w="15" w:type="dxa"/>
              <w:right w:w="15" w:type="dxa"/>
            </w:tcMar>
            <w:vAlign w:val="center"/>
            <w:hideMark/>
          </w:tcPr>
          <w:p w14:paraId="5D641145" w14:textId="77777777" w:rsidR="008E2C4F" w:rsidRPr="00E20F69" w:rsidRDefault="008E2C4F" w:rsidP="00FB30E7">
            <w:pPr>
              <w:widowControl w:val="0"/>
              <w:ind w:right="142"/>
              <w:jc w:val="center"/>
              <w:rPr>
                <w:kern w:val="2"/>
                <w:szCs w:val="20"/>
                <w:lang w:val="uz-Latn-UZ"/>
              </w:rPr>
            </w:pPr>
            <w:r w:rsidRPr="00E20F69">
              <w:rPr>
                <w:szCs w:val="20"/>
                <w:lang w:val="uz-Latn-UZ"/>
              </w:rPr>
              <w:t>82.7</w:t>
            </w:r>
          </w:p>
        </w:tc>
        <w:tc>
          <w:tcPr>
            <w:tcW w:w="963" w:type="dxa"/>
            <w:tcMar>
              <w:top w:w="15" w:type="dxa"/>
              <w:left w:w="15" w:type="dxa"/>
              <w:bottom w:w="15" w:type="dxa"/>
              <w:right w:w="15" w:type="dxa"/>
            </w:tcMar>
            <w:vAlign w:val="center"/>
            <w:hideMark/>
          </w:tcPr>
          <w:p w14:paraId="62F770B6" w14:textId="77777777" w:rsidR="008E2C4F" w:rsidRPr="00E20F69" w:rsidRDefault="008E2C4F" w:rsidP="00FB30E7">
            <w:pPr>
              <w:widowControl w:val="0"/>
              <w:ind w:right="142"/>
              <w:jc w:val="center"/>
              <w:rPr>
                <w:kern w:val="2"/>
                <w:szCs w:val="20"/>
                <w:lang w:val="uz-Latn-UZ"/>
              </w:rPr>
            </w:pPr>
            <w:r w:rsidRPr="00E20F69">
              <w:rPr>
                <w:szCs w:val="20"/>
                <w:lang w:val="uz-Latn-UZ"/>
              </w:rPr>
              <w:t>82.8</w:t>
            </w:r>
          </w:p>
        </w:tc>
        <w:tc>
          <w:tcPr>
            <w:tcW w:w="987" w:type="dxa"/>
            <w:tcMar>
              <w:top w:w="15" w:type="dxa"/>
              <w:left w:w="15" w:type="dxa"/>
              <w:bottom w:w="15" w:type="dxa"/>
              <w:right w:w="15" w:type="dxa"/>
            </w:tcMar>
            <w:vAlign w:val="center"/>
            <w:hideMark/>
          </w:tcPr>
          <w:p w14:paraId="49ABDE7E" w14:textId="77777777" w:rsidR="008E2C4F" w:rsidRPr="00E20F69" w:rsidRDefault="008E2C4F" w:rsidP="00FB30E7">
            <w:pPr>
              <w:widowControl w:val="0"/>
              <w:ind w:right="142"/>
              <w:jc w:val="center"/>
              <w:rPr>
                <w:kern w:val="2"/>
                <w:szCs w:val="20"/>
                <w:lang w:val="uz-Latn-UZ"/>
              </w:rPr>
            </w:pPr>
            <w:r w:rsidRPr="00E20F69">
              <w:rPr>
                <w:szCs w:val="20"/>
                <w:lang w:val="uz-Latn-UZ"/>
              </w:rPr>
              <w:t>82.6</w:t>
            </w:r>
          </w:p>
        </w:tc>
        <w:tc>
          <w:tcPr>
            <w:tcW w:w="788" w:type="dxa"/>
            <w:tcMar>
              <w:top w:w="15" w:type="dxa"/>
              <w:left w:w="15" w:type="dxa"/>
              <w:bottom w:w="15" w:type="dxa"/>
              <w:right w:w="15" w:type="dxa"/>
            </w:tcMar>
            <w:vAlign w:val="center"/>
            <w:hideMark/>
          </w:tcPr>
          <w:p w14:paraId="61836296" w14:textId="25A68D6A" w:rsidR="008E2C4F" w:rsidRPr="00E20F69" w:rsidRDefault="008E2C4F" w:rsidP="00FB30E7">
            <w:pPr>
              <w:pStyle w:val="26"/>
              <w:spacing w:after="0" w:line="240" w:lineRule="auto"/>
              <w:ind w:right="142"/>
              <w:jc w:val="center"/>
              <w:rPr>
                <w:bCs/>
                <w:szCs w:val="20"/>
                <w:lang w:val="uz-Latn-UZ"/>
              </w:rPr>
            </w:pPr>
            <w:r w:rsidRPr="00E20F69">
              <w:rPr>
                <w:bCs/>
                <w:szCs w:val="20"/>
                <w:lang w:val="uz-Latn-UZ"/>
              </w:rPr>
              <w:t>82.70</w:t>
            </w:r>
          </w:p>
        </w:tc>
        <w:tc>
          <w:tcPr>
            <w:tcW w:w="1444" w:type="dxa"/>
            <w:tcMar>
              <w:top w:w="15" w:type="dxa"/>
              <w:left w:w="15" w:type="dxa"/>
              <w:bottom w:w="15" w:type="dxa"/>
              <w:right w:w="15" w:type="dxa"/>
            </w:tcMar>
            <w:vAlign w:val="center"/>
            <w:hideMark/>
          </w:tcPr>
          <w:p w14:paraId="0869F408" w14:textId="77777777" w:rsidR="008E2C4F" w:rsidRPr="00E20F69" w:rsidRDefault="008E2C4F" w:rsidP="00FB30E7">
            <w:pPr>
              <w:pStyle w:val="26"/>
              <w:spacing w:after="0" w:line="240" w:lineRule="auto"/>
              <w:ind w:right="142"/>
              <w:jc w:val="center"/>
              <w:rPr>
                <w:bCs/>
                <w:szCs w:val="20"/>
                <w:lang w:val="uz-Latn-UZ"/>
              </w:rPr>
            </w:pPr>
            <w:r w:rsidRPr="00E20F69">
              <w:rPr>
                <w:bCs/>
                <w:szCs w:val="20"/>
                <w:lang w:val="uz-Latn-UZ"/>
              </w:rPr>
              <w:t>0.010</w:t>
            </w:r>
          </w:p>
        </w:tc>
      </w:tr>
      <w:tr w:rsidR="008E2C4F" w:rsidRPr="00E20F69" w14:paraId="35115328" w14:textId="77777777" w:rsidTr="00E20F69">
        <w:trPr>
          <w:jc w:val="center"/>
        </w:trPr>
        <w:tc>
          <w:tcPr>
            <w:tcW w:w="758" w:type="dxa"/>
            <w:tcMar>
              <w:top w:w="15" w:type="dxa"/>
              <w:left w:w="15" w:type="dxa"/>
              <w:bottom w:w="15" w:type="dxa"/>
              <w:right w:w="15" w:type="dxa"/>
            </w:tcMar>
            <w:vAlign w:val="center"/>
            <w:hideMark/>
          </w:tcPr>
          <w:p w14:paraId="5D47DE4D" w14:textId="77777777" w:rsidR="008E2C4F" w:rsidRPr="00E20F69" w:rsidRDefault="008E2C4F" w:rsidP="00FB30E7">
            <w:pPr>
              <w:widowControl w:val="0"/>
              <w:ind w:right="142"/>
              <w:jc w:val="center"/>
              <w:rPr>
                <w:kern w:val="2"/>
                <w:szCs w:val="20"/>
                <w:lang w:val="uz-Latn-UZ"/>
              </w:rPr>
            </w:pPr>
            <w:r w:rsidRPr="00E20F69">
              <w:rPr>
                <w:szCs w:val="20"/>
                <w:lang w:val="uz-Latn-UZ"/>
              </w:rPr>
              <w:t>4</w:t>
            </w:r>
          </w:p>
        </w:tc>
        <w:tc>
          <w:tcPr>
            <w:tcW w:w="1245" w:type="dxa"/>
            <w:tcMar>
              <w:top w:w="15" w:type="dxa"/>
              <w:left w:w="15" w:type="dxa"/>
              <w:bottom w:w="15" w:type="dxa"/>
              <w:right w:w="15" w:type="dxa"/>
            </w:tcMar>
            <w:vAlign w:val="center"/>
            <w:hideMark/>
          </w:tcPr>
          <w:p w14:paraId="29281AAC" w14:textId="77777777" w:rsidR="008E2C4F" w:rsidRPr="00E20F69" w:rsidRDefault="008E2C4F" w:rsidP="00FB30E7">
            <w:pPr>
              <w:widowControl w:val="0"/>
              <w:ind w:right="142"/>
              <w:jc w:val="center"/>
              <w:rPr>
                <w:kern w:val="2"/>
                <w:szCs w:val="20"/>
                <w:lang w:val="uz-Latn-UZ"/>
              </w:rPr>
            </w:pPr>
            <w:r w:rsidRPr="00E20F69">
              <w:rPr>
                <w:szCs w:val="20"/>
                <w:lang w:val="uz-Latn-UZ"/>
              </w:rPr>
              <w:t>+</w:t>
            </w:r>
          </w:p>
        </w:tc>
        <w:tc>
          <w:tcPr>
            <w:tcW w:w="998" w:type="dxa"/>
            <w:tcMar>
              <w:top w:w="15" w:type="dxa"/>
              <w:left w:w="15" w:type="dxa"/>
              <w:bottom w:w="15" w:type="dxa"/>
              <w:right w:w="15" w:type="dxa"/>
            </w:tcMar>
            <w:vAlign w:val="center"/>
            <w:hideMark/>
          </w:tcPr>
          <w:p w14:paraId="02940524" w14:textId="77777777" w:rsidR="008E2C4F" w:rsidRPr="00E20F69" w:rsidRDefault="008E2C4F" w:rsidP="00FB30E7">
            <w:pPr>
              <w:widowControl w:val="0"/>
              <w:ind w:right="142"/>
              <w:jc w:val="center"/>
              <w:rPr>
                <w:kern w:val="2"/>
                <w:szCs w:val="20"/>
                <w:lang w:val="uz-Latn-UZ"/>
              </w:rPr>
            </w:pPr>
            <w:r w:rsidRPr="00E20F69">
              <w:rPr>
                <w:szCs w:val="20"/>
                <w:lang w:val="uz-Latn-UZ"/>
              </w:rPr>
              <w:t>+</w:t>
            </w:r>
          </w:p>
        </w:tc>
        <w:tc>
          <w:tcPr>
            <w:tcW w:w="899" w:type="dxa"/>
            <w:tcMar>
              <w:top w:w="15" w:type="dxa"/>
              <w:left w:w="15" w:type="dxa"/>
              <w:bottom w:w="15" w:type="dxa"/>
              <w:right w:w="15" w:type="dxa"/>
            </w:tcMar>
            <w:vAlign w:val="center"/>
            <w:hideMark/>
          </w:tcPr>
          <w:p w14:paraId="0395E297" w14:textId="77777777" w:rsidR="008E2C4F" w:rsidRPr="00E20F69" w:rsidRDefault="008E2C4F" w:rsidP="00FB30E7">
            <w:pPr>
              <w:widowControl w:val="0"/>
              <w:ind w:right="142"/>
              <w:jc w:val="center"/>
              <w:rPr>
                <w:kern w:val="2"/>
                <w:szCs w:val="20"/>
                <w:lang w:val="uz-Latn-UZ"/>
              </w:rPr>
            </w:pPr>
            <w:r w:rsidRPr="00E20F69">
              <w:rPr>
                <w:szCs w:val="20"/>
                <w:lang w:val="uz-Latn-UZ"/>
              </w:rPr>
              <w:t>-</w:t>
            </w:r>
          </w:p>
        </w:tc>
        <w:tc>
          <w:tcPr>
            <w:tcW w:w="1226" w:type="dxa"/>
            <w:tcMar>
              <w:top w:w="15" w:type="dxa"/>
              <w:left w:w="15" w:type="dxa"/>
              <w:bottom w:w="15" w:type="dxa"/>
              <w:right w:w="15" w:type="dxa"/>
            </w:tcMar>
            <w:vAlign w:val="center"/>
            <w:hideMark/>
          </w:tcPr>
          <w:p w14:paraId="28226A4A" w14:textId="77777777" w:rsidR="008E2C4F" w:rsidRPr="00E20F69" w:rsidRDefault="008E2C4F" w:rsidP="00FB30E7">
            <w:pPr>
              <w:widowControl w:val="0"/>
              <w:ind w:right="142"/>
              <w:jc w:val="center"/>
              <w:rPr>
                <w:kern w:val="2"/>
                <w:szCs w:val="20"/>
                <w:lang w:val="uz-Latn-UZ"/>
              </w:rPr>
            </w:pPr>
            <w:r w:rsidRPr="00E20F69">
              <w:rPr>
                <w:szCs w:val="20"/>
                <w:lang w:val="uz-Latn-UZ"/>
              </w:rPr>
              <w:t>84.37</w:t>
            </w:r>
          </w:p>
        </w:tc>
        <w:tc>
          <w:tcPr>
            <w:tcW w:w="963" w:type="dxa"/>
            <w:tcMar>
              <w:top w:w="15" w:type="dxa"/>
              <w:left w:w="15" w:type="dxa"/>
              <w:bottom w:w="15" w:type="dxa"/>
              <w:right w:w="15" w:type="dxa"/>
            </w:tcMar>
            <w:vAlign w:val="center"/>
            <w:hideMark/>
          </w:tcPr>
          <w:p w14:paraId="4B546287" w14:textId="77777777" w:rsidR="008E2C4F" w:rsidRPr="00E20F69" w:rsidRDefault="008E2C4F" w:rsidP="00FB30E7">
            <w:pPr>
              <w:widowControl w:val="0"/>
              <w:ind w:right="142"/>
              <w:jc w:val="center"/>
              <w:rPr>
                <w:kern w:val="2"/>
                <w:szCs w:val="20"/>
                <w:lang w:val="uz-Latn-UZ"/>
              </w:rPr>
            </w:pPr>
            <w:r w:rsidRPr="00E20F69">
              <w:rPr>
                <w:szCs w:val="20"/>
                <w:lang w:val="uz-Latn-UZ"/>
              </w:rPr>
              <w:t>84.24</w:t>
            </w:r>
          </w:p>
        </w:tc>
        <w:tc>
          <w:tcPr>
            <w:tcW w:w="987" w:type="dxa"/>
            <w:tcMar>
              <w:top w:w="15" w:type="dxa"/>
              <w:left w:w="15" w:type="dxa"/>
              <w:bottom w:w="15" w:type="dxa"/>
              <w:right w:w="15" w:type="dxa"/>
            </w:tcMar>
            <w:vAlign w:val="center"/>
            <w:hideMark/>
          </w:tcPr>
          <w:p w14:paraId="7F54B4D6" w14:textId="77777777" w:rsidR="008E2C4F" w:rsidRPr="00E20F69" w:rsidRDefault="008E2C4F" w:rsidP="00FB30E7">
            <w:pPr>
              <w:widowControl w:val="0"/>
              <w:ind w:right="142"/>
              <w:jc w:val="center"/>
              <w:rPr>
                <w:kern w:val="2"/>
                <w:szCs w:val="20"/>
                <w:lang w:val="uz-Latn-UZ"/>
              </w:rPr>
            </w:pPr>
            <w:r w:rsidRPr="00E20F69">
              <w:rPr>
                <w:szCs w:val="20"/>
                <w:lang w:val="uz-Latn-UZ"/>
              </w:rPr>
              <w:t>84.35</w:t>
            </w:r>
          </w:p>
        </w:tc>
        <w:tc>
          <w:tcPr>
            <w:tcW w:w="788" w:type="dxa"/>
            <w:tcMar>
              <w:top w:w="15" w:type="dxa"/>
              <w:left w:w="15" w:type="dxa"/>
              <w:bottom w:w="15" w:type="dxa"/>
              <w:right w:w="15" w:type="dxa"/>
            </w:tcMar>
            <w:vAlign w:val="center"/>
            <w:hideMark/>
          </w:tcPr>
          <w:p w14:paraId="6FAA6B87" w14:textId="018BED7C" w:rsidR="008E2C4F" w:rsidRPr="00E20F69" w:rsidRDefault="008E2C4F" w:rsidP="00FB30E7">
            <w:pPr>
              <w:pStyle w:val="26"/>
              <w:spacing w:after="0" w:line="240" w:lineRule="auto"/>
              <w:ind w:right="142"/>
              <w:jc w:val="center"/>
              <w:rPr>
                <w:bCs/>
                <w:szCs w:val="20"/>
                <w:lang w:val="uz-Latn-UZ"/>
              </w:rPr>
            </w:pPr>
            <w:r w:rsidRPr="00E20F69">
              <w:rPr>
                <w:bCs/>
                <w:szCs w:val="20"/>
                <w:lang w:val="uz-Latn-UZ"/>
              </w:rPr>
              <w:t>84.32</w:t>
            </w:r>
          </w:p>
        </w:tc>
        <w:tc>
          <w:tcPr>
            <w:tcW w:w="1444" w:type="dxa"/>
            <w:tcMar>
              <w:top w:w="15" w:type="dxa"/>
              <w:left w:w="15" w:type="dxa"/>
              <w:bottom w:w="15" w:type="dxa"/>
              <w:right w:w="15" w:type="dxa"/>
            </w:tcMar>
            <w:vAlign w:val="center"/>
            <w:hideMark/>
          </w:tcPr>
          <w:p w14:paraId="77EC088F" w14:textId="77777777" w:rsidR="008E2C4F" w:rsidRPr="00E20F69" w:rsidRDefault="008E2C4F" w:rsidP="00FB30E7">
            <w:pPr>
              <w:pStyle w:val="26"/>
              <w:spacing w:after="0" w:line="240" w:lineRule="auto"/>
              <w:ind w:right="142"/>
              <w:jc w:val="center"/>
              <w:rPr>
                <w:bCs/>
                <w:szCs w:val="20"/>
                <w:lang w:val="uz-Latn-UZ"/>
              </w:rPr>
            </w:pPr>
            <w:r w:rsidRPr="00E20F69">
              <w:rPr>
                <w:bCs/>
                <w:szCs w:val="20"/>
                <w:lang w:val="uz-Latn-UZ"/>
              </w:rPr>
              <w:t>0.005</w:t>
            </w:r>
          </w:p>
        </w:tc>
      </w:tr>
      <w:tr w:rsidR="008E2C4F" w:rsidRPr="00E20F69" w14:paraId="37A3E3E9" w14:textId="77777777" w:rsidTr="00E20F69">
        <w:trPr>
          <w:jc w:val="center"/>
        </w:trPr>
        <w:tc>
          <w:tcPr>
            <w:tcW w:w="758" w:type="dxa"/>
            <w:tcMar>
              <w:top w:w="15" w:type="dxa"/>
              <w:left w:w="15" w:type="dxa"/>
              <w:bottom w:w="15" w:type="dxa"/>
              <w:right w:w="15" w:type="dxa"/>
            </w:tcMar>
            <w:vAlign w:val="center"/>
            <w:hideMark/>
          </w:tcPr>
          <w:p w14:paraId="74AFED16" w14:textId="77777777" w:rsidR="008E2C4F" w:rsidRPr="00E20F69" w:rsidRDefault="008E2C4F" w:rsidP="00FB30E7">
            <w:pPr>
              <w:widowControl w:val="0"/>
              <w:ind w:right="142"/>
              <w:jc w:val="center"/>
              <w:rPr>
                <w:kern w:val="2"/>
                <w:szCs w:val="20"/>
                <w:lang w:val="uz-Latn-UZ"/>
              </w:rPr>
            </w:pPr>
            <w:r w:rsidRPr="00E20F69">
              <w:rPr>
                <w:szCs w:val="20"/>
                <w:lang w:val="uz-Latn-UZ"/>
              </w:rPr>
              <w:t>5</w:t>
            </w:r>
          </w:p>
        </w:tc>
        <w:tc>
          <w:tcPr>
            <w:tcW w:w="1245" w:type="dxa"/>
            <w:tcMar>
              <w:top w:w="15" w:type="dxa"/>
              <w:left w:w="15" w:type="dxa"/>
              <w:bottom w:w="15" w:type="dxa"/>
              <w:right w:w="15" w:type="dxa"/>
            </w:tcMar>
            <w:vAlign w:val="center"/>
            <w:hideMark/>
          </w:tcPr>
          <w:p w14:paraId="1C2750BE" w14:textId="77777777" w:rsidR="008E2C4F" w:rsidRPr="00E20F69" w:rsidRDefault="008E2C4F" w:rsidP="00FB30E7">
            <w:pPr>
              <w:widowControl w:val="0"/>
              <w:ind w:right="142"/>
              <w:jc w:val="center"/>
              <w:rPr>
                <w:kern w:val="2"/>
                <w:szCs w:val="20"/>
                <w:lang w:val="uz-Latn-UZ"/>
              </w:rPr>
            </w:pPr>
            <w:r w:rsidRPr="00E20F69">
              <w:rPr>
                <w:szCs w:val="20"/>
                <w:lang w:val="uz-Latn-UZ"/>
              </w:rPr>
              <w:t>-</w:t>
            </w:r>
          </w:p>
        </w:tc>
        <w:tc>
          <w:tcPr>
            <w:tcW w:w="998" w:type="dxa"/>
            <w:tcMar>
              <w:top w:w="15" w:type="dxa"/>
              <w:left w:w="15" w:type="dxa"/>
              <w:bottom w:w="15" w:type="dxa"/>
              <w:right w:w="15" w:type="dxa"/>
            </w:tcMar>
            <w:vAlign w:val="center"/>
            <w:hideMark/>
          </w:tcPr>
          <w:p w14:paraId="2B51444B" w14:textId="77777777" w:rsidR="008E2C4F" w:rsidRPr="00E20F69" w:rsidRDefault="008E2C4F" w:rsidP="00FB30E7">
            <w:pPr>
              <w:widowControl w:val="0"/>
              <w:ind w:right="142"/>
              <w:jc w:val="center"/>
              <w:rPr>
                <w:kern w:val="2"/>
                <w:szCs w:val="20"/>
                <w:lang w:val="uz-Latn-UZ"/>
              </w:rPr>
            </w:pPr>
            <w:r w:rsidRPr="00E20F69">
              <w:rPr>
                <w:szCs w:val="20"/>
                <w:lang w:val="uz-Latn-UZ"/>
              </w:rPr>
              <w:t>-</w:t>
            </w:r>
          </w:p>
        </w:tc>
        <w:tc>
          <w:tcPr>
            <w:tcW w:w="899" w:type="dxa"/>
            <w:tcMar>
              <w:top w:w="15" w:type="dxa"/>
              <w:left w:w="15" w:type="dxa"/>
              <w:bottom w:w="15" w:type="dxa"/>
              <w:right w:w="15" w:type="dxa"/>
            </w:tcMar>
            <w:vAlign w:val="center"/>
            <w:hideMark/>
          </w:tcPr>
          <w:p w14:paraId="67B5BEB8" w14:textId="77777777" w:rsidR="008E2C4F" w:rsidRPr="00E20F69" w:rsidRDefault="008E2C4F" w:rsidP="00FB30E7">
            <w:pPr>
              <w:widowControl w:val="0"/>
              <w:ind w:right="142"/>
              <w:jc w:val="center"/>
              <w:rPr>
                <w:kern w:val="2"/>
                <w:szCs w:val="20"/>
                <w:lang w:val="uz-Latn-UZ"/>
              </w:rPr>
            </w:pPr>
            <w:r w:rsidRPr="00E20F69">
              <w:rPr>
                <w:szCs w:val="20"/>
                <w:lang w:val="uz-Latn-UZ"/>
              </w:rPr>
              <w:t>+</w:t>
            </w:r>
          </w:p>
        </w:tc>
        <w:tc>
          <w:tcPr>
            <w:tcW w:w="1226" w:type="dxa"/>
            <w:tcMar>
              <w:top w:w="15" w:type="dxa"/>
              <w:left w:w="15" w:type="dxa"/>
              <w:bottom w:w="15" w:type="dxa"/>
              <w:right w:w="15" w:type="dxa"/>
            </w:tcMar>
            <w:vAlign w:val="center"/>
            <w:hideMark/>
          </w:tcPr>
          <w:p w14:paraId="42629201" w14:textId="77777777" w:rsidR="008E2C4F" w:rsidRPr="00E20F69" w:rsidRDefault="008E2C4F" w:rsidP="00FB30E7">
            <w:pPr>
              <w:widowControl w:val="0"/>
              <w:ind w:right="142"/>
              <w:jc w:val="center"/>
              <w:rPr>
                <w:kern w:val="2"/>
                <w:szCs w:val="20"/>
                <w:lang w:val="uz-Latn-UZ"/>
              </w:rPr>
            </w:pPr>
            <w:r w:rsidRPr="00E20F69">
              <w:rPr>
                <w:szCs w:val="20"/>
                <w:lang w:val="uz-Latn-UZ"/>
              </w:rPr>
              <w:t>85.63</w:t>
            </w:r>
          </w:p>
        </w:tc>
        <w:tc>
          <w:tcPr>
            <w:tcW w:w="963" w:type="dxa"/>
            <w:tcMar>
              <w:top w:w="15" w:type="dxa"/>
              <w:left w:w="15" w:type="dxa"/>
              <w:bottom w:w="15" w:type="dxa"/>
              <w:right w:w="15" w:type="dxa"/>
            </w:tcMar>
            <w:vAlign w:val="center"/>
            <w:hideMark/>
          </w:tcPr>
          <w:p w14:paraId="5A87FF30" w14:textId="77777777" w:rsidR="008E2C4F" w:rsidRPr="00E20F69" w:rsidRDefault="008E2C4F" w:rsidP="00FB30E7">
            <w:pPr>
              <w:widowControl w:val="0"/>
              <w:ind w:right="142"/>
              <w:jc w:val="center"/>
              <w:rPr>
                <w:kern w:val="2"/>
                <w:szCs w:val="20"/>
                <w:lang w:val="uz-Latn-UZ"/>
              </w:rPr>
            </w:pPr>
            <w:r w:rsidRPr="00E20F69">
              <w:rPr>
                <w:szCs w:val="20"/>
                <w:lang w:val="uz-Latn-UZ"/>
              </w:rPr>
              <w:t>85.34</w:t>
            </w:r>
          </w:p>
        </w:tc>
        <w:tc>
          <w:tcPr>
            <w:tcW w:w="987" w:type="dxa"/>
            <w:tcMar>
              <w:top w:w="15" w:type="dxa"/>
              <w:left w:w="15" w:type="dxa"/>
              <w:bottom w:w="15" w:type="dxa"/>
              <w:right w:w="15" w:type="dxa"/>
            </w:tcMar>
            <w:vAlign w:val="center"/>
            <w:hideMark/>
          </w:tcPr>
          <w:p w14:paraId="2E55B193" w14:textId="77777777" w:rsidR="008E2C4F" w:rsidRPr="00E20F69" w:rsidRDefault="008E2C4F" w:rsidP="00FB30E7">
            <w:pPr>
              <w:widowControl w:val="0"/>
              <w:ind w:right="142"/>
              <w:jc w:val="center"/>
              <w:rPr>
                <w:kern w:val="2"/>
                <w:szCs w:val="20"/>
                <w:lang w:val="uz-Latn-UZ"/>
              </w:rPr>
            </w:pPr>
            <w:r w:rsidRPr="00E20F69">
              <w:rPr>
                <w:szCs w:val="20"/>
                <w:lang w:val="uz-Latn-UZ"/>
              </w:rPr>
              <w:t>85.46</w:t>
            </w:r>
          </w:p>
        </w:tc>
        <w:tc>
          <w:tcPr>
            <w:tcW w:w="788" w:type="dxa"/>
            <w:tcMar>
              <w:top w:w="15" w:type="dxa"/>
              <w:left w:w="15" w:type="dxa"/>
              <w:bottom w:w="15" w:type="dxa"/>
              <w:right w:w="15" w:type="dxa"/>
            </w:tcMar>
            <w:vAlign w:val="center"/>
            <w:hideMark/>
          </w:tcPr>
          <w:p w14:paraId="288A25C7" w14:textId="70225695" w:rsidR="008E2C4F" w:rsidRPr="00E20F69" w:rsidRDefault="008E2C4F" w:rsidP="00FB30E7">
            <w:pPr>
              <w:pStyle w:val="26"/>
              <w:spacing w:after="0" w:line="240" w:lineRule="auto"/>
              <w:ind w:right="142"/>
              <w:jc w:val="center"/>
              <w:rPr>
                <w:bCs/>
                <w:szCs w:val="20"/>
                <w:lang w:val="uz-Latn-UZ"/>
              </w:rPr>
            </w:pPr>
            <w:r w:rsidRPr="00E20F69">
              <w:rPr>
                <w:bCs/>
                <w:szCs w:val="20"/>
                <w:lang w:val="uz-Latn-UZ"/>
              </w:rPr>
              <w:t>85.47</w:t>
            </w:r>
          </w:p>
        </w:tc>
        <w:tc>
          <w:tcPr>
            <w:tcW w:w="1444" w:type="dxa"/>
            <w:tcMar>
              <w:top w:w="15" w:type="dxa"/>
              <w:left w:w="15" w:type="dxa"/>
              <w:bottom w:w="15" w:type="dxa"/>
              <w:right w:w="15" w:type="dxa"/>
            </w:tcMar>
            <w:vAlign w:val="center"/>
            <w:hideMark/>
          </w:tcPr>
          <w:p w14:paraId="56D800CF" w14:textId="77777777" w:rsidR="008E2C4F" w:rsidRPr="00E20F69" w:rsidRDefault="008E2C4F" w:rsidP="00FB30E7">
            <w:pPr>
              <w:pStyle w:val="26"/>
              <w:spacing w:after="0" w:line="240" w:lineRule="auto"/>
              <w:ind w:right="142"/>
              <w:jc w:val="center"/>
              <w:rPr>
                <w:bCs/>
                <w:szCs w:val="20"/>
                <w:lang w:val="uz-Latn-UZ"/>
              </w:rPr>
            </w:pPr>
            <w:r w:rsidRPr="00E20F69">
              <w:rPr>
                <w:bCs/>
                <w:szCs w:val="20"/>
                <w:lang w:val="uz-Latn-UZ"/>
              </w:rPr>
              <w:t>0.021</w:t>
            </w:r>
          </w:p>
        </w:tc>
      </w:tr>
      <w:tr w:rsidR="008E2C4F" w:rsidRPr="00E20F69" w14:paraId="3C25CC5C" w14:textId="77777777" w:rsidTr="00E20F69">
        <w:trPr>
          <w:jc w:val="center"/>
        </w:trPr>
        <w:tc>
          <w:tcPr>
            <w:tcW w:w="758" w:type="dxa"/>
            <w:tcMar>
              <w:top w:w="15" w:type="dxa"/>
              <w:left w:w="15" w:type="dxa"/>
              <w:bottom w:w="15" w:type="dxa"/>
              <w:right w:w="15" w:type="dxa"/>
            </w:tcMar>
            <w:vAlign w:val="center"/>
            <w:hideMark/>
          </w:tcPr>
          <w:p w14:paraId="256B2BE7" w14:textId="77777777" w:rsidR="008E2C4F" w:rsidRPr="00E20F69" w:rsidRDefault="008E2C4F" w:rsidP="00FB30E7">
            <w:pPr>
              <w:widowControl w:val="0"/>
              <w:ind w:right="142"/>
              <w:jc w:val="center"/>
              <w:rPr>
                <w:kern w:val="2"/>
                <w:szCs w:val="20"/>
                <w:lang w:val="uz-Latn-UZ"/>
              </w:rPr>
            </w:pPr>
            <w:r w:rsidRPr="00E20F69">
              <w:rPr>
                <w:szCs w:val="20"/>
                <w:lang w:val="uz-Latn-UZ"/>
              </w:rPr>
              <w:t>6</w:t>
            </w:r>
          </w:p>
        </w:tc>
        <w:tc>
          <w:tcPr>
            <w:tcW w:w="1245" w:type="dxa"/>
            <w:tcMar>
              <w:top w:w="15" w:type="dxa"/>
              <w:left w:w="15" w:type="dxa"/>
              <w:bottom w:w="15" w:type="dxa"/>
              <w:right w:w="15" w:type="dxa"/>
            </w:tcMar>
            <w:vAlign w:val="center"/>
            <w:hideMark/>
          </w:tcPr>
          <w:p w14:paraId="1B7FF09F" w14:textId="77777777" w:rsidR="008E2C4F" w:rsidRPr="00E20F69" w:rsidRDefault="008E2C4F" w:rsidP="00FB30E7">
            <w:pPr>
              <w:widowControl w:val="0"/>
              <w:ind w:right="142"/>
              <w:jc w:val="center"/>
              <w:rPr>
                <w:kern w:val="2"/>
                <w:szCs w:val="20"/>
                <w:lang w:val="uz-Latn-UZ"/>
              </w:rPr>
            </w:pPr>
            <w:r w:rsidRPr="00E20F69">
              <w:rPr>
                <w:szCs w:val="20"/>
                <w:lang w:val="uz-Latn-UZ"/>
              </w:rPr>
              <w:t>+</w:t>
            </w:r>
          </w:p>
        </w:tc>
        <w:tc>
          <w:tcPr>
            <w:tcW w:w="998" w:type="dxa"/>
            <w:tcMar>
              <w:top w:w="15" w:type="dxa"/>
              <w:left w:w="15" w:type="dxa"/>
              <w:bottom w:w="15" w:type="dxa"/>
              <w:right w:w="15" w:type="dxa"/>
            </w:tcMar>
            <w:vAlign w:val="center"/>
            <w:hideMark/>
          </w:tcPr>
          <w:p w14:paraId="163EC3FA" w14:textId="77777777" w:rsidR="008E2C4F" w:rsidRPr="00E20F69" w:rsidRDefault="008E2C4F" w:rsidP="00FB30E7">
            <w:pPr>
              <w:widowControl w:val="0"/>
              <w:ind w:right="142"/>
              <w:jc w:val="center"/>
              <w:rPr>
                <w:kern w:val="2"/>
                <w:szCs w:val="20"/>
                <w:lang w:val="uz-Latn-UZ"/>
              </w:rPr>
            </w:pPr>
            <w:r w:rsidRPr="00E20F69">
              <w:rPr>
                <w:szCs w:val="20"/>
                <w:lang w:val="uz-Latn-UZ"/>
              </w:rPr>
              <w:t>-</w:t>
            </w:r>
          </w:p>
        </w:tc>
        <w:tc>
          <w:tcPr>
            <w:tcW w:w="899" w:type="dxa"/>
            <w:tcMar>
              <w:top w:w="15" w:type="dxa"/>
              <w:left w:w="15" w:type="dxa"/>
              <w:bottom w:w="15" w:type="dxa"/>
              <w:right w:w="15" w:type="dxa"/>
            </w:tcMar>
            <w:vAlign w:val="center"/>
            <w:hideMark/>
          </w:tcPr>
          <w:p w14:paraId="00F11ADA" w14:textId="77777777" w:rsidR="008E2C4F" w:rsidRPr="00E20F69" w:rsidRDefault="008E2C4F" w:rsidP="00FB30E7">
            <w:pPr>
              <w:widowControl w:val="0"/>
              <w:ind w:right="142"/>
              <w:jc w:val="center"/>
              <w:rPr>
                <w:kern w:val="2"/>
                <w:szCs w:val="20"/>
                <w:lang w:val="uz-Latn-UZ"/>
              </w:rPr>
            </w:pPr>
            <w:r w:rsidRPr="00E20F69">
              <w:rPr>
                <w:szCs w:val="20"/>
                <w:lang w:val="uz-Latn-UZ"/>
              </w:rPr>
              <w:t>+</w:t>
            </w:r>
          </w:p>
        </w:tc>
        <w:tc>
          <w:tcPr>
            <w:tcW w:w="1226" w:type="dxa"/>
            <w:tcMar>
              <w:top w:w="15" w:type="dxa"/>
              <w:left w:w="15" w:type="dxa"/>
              <w:bottom w:w="15" w:type="dxa"/>
              <w:right w:w="15" w:type="dxa"/>
            </w:tcMar>
            <w:vAlign w:val="center"/>
            <w:hideMark/>
          </w:tcPr>
          <w:p w14:paraId="3C9FC62E" w14:textId="77777777" w:rsidR="008E2C4F" w:rsidRPr="00E20F69" w:rsidRDefault="008E2C4F" w:rsidP="00FB30E7">
            <w:pPr>
              <w:widowControl w:val="0"/>
              <w:ind w:right="142"/>
              <w:jc w:val="center"/>
              <w:rPr>
                <w:kern w:val="2"/>
                <w:szCs w:val="20"/>
                <w:lang w:val="uz-Latn-UZ"/>
              </w:rPr>
            </w:pPr>
            <w:r w:rsidRPr="00E20F69">
              <w:rPr>
                <w:szCs w:val="20"/>
                <w:lang w:val="uz-Latn-UZ"/>
              </w:rPr>
              <w:t>87.61</w:t>
            </w:r>
          </w:p>
        </w:tc>
        <w:tc>
          <w:tcPr>
            <w:tcW w:w="963" w:type="dxa"/>
            <w:tcMar>
              <w:top w:w="15" w:type="dxa"/>
              <w:left w:w="15" w:type="dxa"/>
              <w:bottom w:w="15" w:type="dxa"/>
              <w:right w:w="15" w:type="dxa"/>
            </w:tcMar>
            <w:vAlign w:val="center"/>
            <w:hideMark/>
          </w:tcPr>
          <w:p w14:paraId="5882BA43" w14:textId="77777777" w:rsidR="008E2C4F" w:rsidRPr="00E20F69" w:rsidRDefault="008E2C4F" w:rsidP="00FB30E7">
            <w:pPr>
              <w:widowControl w:val="0"/>
              <w:ind w:right="142"/>
              <w:jc w:val="center"/>
              <w:rPr>
                <w:kern w:val="2"/>
                <w:szCs w:val="20"/>
                <w:lang w:val="uz-Latn-UZ"/>
              </w:rPr>
            </w:pPr>
            <w:r w:rsidRPr="00E20F69">
              <w:rPr>
                <w:szCs w:val="20"/>
                <w:lang w:val="uz-Latn-UZ"/>
              </w:rPr>
              <w:t>87.45</w:t>
            </w:r>
          </w:p>
        </w:tc>
        <w:tc>
          <w:tcPr>
            <w:tcW w:w="987" w:type="dxa"/>
            <w:tcMar>
              <w:top w:w="15" w:type="dxa"/>
              <w:left w:w="15" w:type="dxa"/>
              <w:bottom w:w="15" w:type="dxa"/>
              <w:right w:w="15" w:type="dxa"/>
            </w:tcMar>
            <w:vAlign w:val="center"/>
            <w:hideMark/>
          </w:tcPr>
          <w:p w14:paraId="2A3082B2" w14:textId="77777777" w:rsidR="008E2C4F" w:rsidRPr="00E20F69" w:rsidRDefault="008E2C4F" w:rsidP="00FB30E7">
            <w:pPr>
              <w:widowControl w:val="0"/>
              <w:ind w:right="142"/>
              <w:jc w:val="center"/>
              <w:rPr>
                <w:kern w:val="2"/>
                <w:szCs w:val="20"/>
                <w:lang w:val="uz-Latn-UZ"/>
              </w:rPr>
            </w:pPr>
            <w:r w:rsidRPr="00E20F69">
              <w:rPr>
                <w:szCs w:val="20"/>
                <w:lang w:val="uz-Latn-UZ"/>
              </w:rPr>
              <w:t>87.27</w:t>
            </w:r>
          </w:p>
        </w:tc>
        <w:tc>
          <w:tcPr>
            <w:tcW w:w="788" w:type="dxa"/>
            <w:tcMar>
              <w:top w:w="15" w:type="dxa"/>
              <w:left w:w="15" w:type="dxa"/>
              <w:bottom w:w="15" w:type="dxa"/>
              <w:right w:w="15" w:type="dxa"/>
            </w:tcMar>
            <w:vAlign w:val="center"/>
            <w:hideMark/>
          </w:tcPr>
          <w:p w14:paraId="22129ECA" w14:textId="7060763B" w:rsidR="008E2C4F" w:rsidRPr="00E20F69" w:rsidRDefault="008E2C4F" w:rsidP="00FB30E7">
            <w:pPr>
              <w:pStyle w:val="26"/>
              <w:spacing w:after="0" w:line="240" w:lineRule="auto"/>
              <w:ind w:right="142"/>
              <w:jc w:val="center"/>
              <w:rPr>
                <w:bCs/>
                <w:szCs w:val="20"/>
                <w:lang w:val="uz-Latn-UZ"/>
              </w:rPr>
            </w:pPr>
            <w:r w:rsidRPr="00E20F69">
              <w:rPr>
                <w:bCs/>
                <w:szCs w:val="20"/>
                <w:lang w:val="uz-Latn-UZ"/>
              </w:rPr>
              <w:t>87.44</w:t>
            </w:r>
          </w:p>
        </w:tc>
        <w:tc>
          <w:tcPr>
            <w:tcW w:w="1444" w:type="dxa"/>
            <w:tcMar>
              <w:top w:w="15" w:type="dxa"/>
              <w:left w:w="15" w:type="dxa"/>
              <w:bottom w:w="15" w:type="dxa"/>
              <w:right w:w="15" w:type="dxa"/>
            </w:tcMar>
            <w:vAlign w:val="center"/>
            <w:hideMark/>
          </w:tcPr>
          <w:p w14:paraId="3F6260BB" w14:textId="77777777" w:rsidR="008E2C4F" w:rsidRPr="00E20F69" w:rsidRDefault="008E2C4F" w:rsidP="00FB30E7">
            <w:pPr>
              <w:pStyle w:val="26"/>
              <w:spacing w:after="0" w:line="240" w:lineRule="auto"/>
              <w:ind w:right="142"/>
              <w:jc w:val="center"/>
              <w:rPr>
                <w:bCs/>
                <w:szCs w:val="20"/>
                <w:lang w:val="uz-Latn-UZ"/>
              </w:rPr>
            </w:pPr>
            <w:r w:rsidRPr="00E20F69">
              <w:rPr>
                <w:bCs/>
                <w:szCs w:val="20"/>
                <w:lang w:val="uz-Latn-UZ"/>
              </w:rPr>
              <w:t>0.029</w:t>
            </w:r>
          </w:p>
        </w:tc>
      </w:tr>
      <w:tr w:rsidR="008E2C4F" w:rsidRPr="00E20F69" w14:paraId="714C946F" w14:textId="77777777" w:rsidTr="00E20F69">
        <w:trPr>
          <w:jc w:val="center"/>
        </w:trPr>
        <w:tc>
          <w:tcPr>
            <w:tcW w:w="758" w:type="dxa"/>
            <w:tcMar>
              <w:top w:w="15" w:type="dxa"/>
              <w:left w:w="15" w:type="dxa"/>
              <w:bottom w:w="15" w:type="dxa"/>
              <w:right w:w="15" w:type="dxa"/>
            </w:tcMar>
            <w:vAlign w:val="center"/>
            <w:hideMark/>
          </w:tcPr>
          <w:p w14:paraId="111DCAE1" w14:textId="77777777" w:rsidR="008E2C4F" w:rsidRPr="00E20F69" w:rsidRDefault="008E2C4F" w:rsidP="00FB30E7">
            <w:pPr>
              <w:widowControl w:val="0"/>
              <w:ind w:right="142"/>
              <w:jc w:val="center"/>
              <w:rPr>
                <w:kern w:val="2"/>
                <w:szCs w:val="20"/>
                <w:lang w:val="uz-Latn-UZ"/>
              </w:rPr>
            </w:pPr>
            <w:r w:rsidRPr="00E20F69">
              <w:rPr>
                <w:szCs w:val="20"/>
                <w:lang w:val="uz-Latn-UZ"/>
              </w:rPr>
              <w:t>7</w:t>
            </w:r>
          </w:p>
        </w:tc>
        <w:tc>
          <w:tcPr>
            <w:tcW w:w="1245" w:type="dxa"/>
            <w:tcMar>
              <w:top w:w="15" w:type="dxa"/>
              <w:left w:w="15" w:type="dxa"/>
              <w:bottom w:w="15" w:type="dxa"/>
              <w:right w:w="15" w:type="dxa"/>
            </w:tcMar>
            <w:vAlign w:val="center"/>
            <w:hideMark/>
          </w:tcPr>
          <w:p w14:paraId="3EFCCAF7" w14:textId="77777777" w:rsidR="008E2C4F" w:rsidRPr="00E20F69" w:rsidRDefault="008E2C4F" w:rsidP="00FB30E7">
            <w:pPr>
              <w:widowControl w:val="0"/>
              <w:ind w:right="142"/>
              <w:jc w:val="center"/>
              <w:rPr>
                <w:kern w:val="2"/>
                <w:szCs w:val="20"/>
                <w:lang w:val="uz-Latn-UZ"/>
              </w:rPr>
            </w:pPr>
            <w:r w:rsidRPr="00E20F69">
              <w:rPr>
                <w:szCs w:val="20"/>
                <w:lang w:val="uz-Latn-UZ"/>
              </w:rPr>
              <w:t>-</w:t>
            </w:r>
          </w:p>
        </w:tc>
        <w:tc>
          <w:tcPr>
            <w:tcW w:w="998" w:type="dxa"/>
            <w:tcMar>
              <w:top w:w="15" w:type="dxa"/>
              <w:left w:w="15" w:type="dxa"/>
              <w:bottom w:w="15" w:type="dxa"/>
              <w:right w:w="15" w:type="dxa"/>
            </w:tcMar>
            <w:vAlign w:val="center"/>
            <w:hideMark/>
          </w:tcPr>
          <w:p w14:paraId="03034C89" w14:textId="77777777" w:rsidR="008E2C4F" w:rsidRPr="00E20F69" w:rsidRDefault="008E2C4F" w:rsidP="00FB30E7">
            <w:pPr>
              <w:widowControl w:val="0"/>
              <w:ind w:right="142"/>
              <w:jc w:val="center"/>
              <w:rPr>
                <w:kern w:val="2"/>
                <w:szCs w:val="20"/>
                <w:lang w:val="uz-Latn-UZ"/>
              </w:rPr>
            </w:pPr>
            <w:r w:rsidRPr="00E20F69">
              <w:rPr>
                <w:szCs w:val="20"/>
                <w:lang w:val="uz-Latn-UZ"/>
              </w:rPr>
              <w:t>+</w:t>
            </w:r>
          </w:p>
        </w:tc>
        <w:tc>
          <w:tcPr>
            <w:tcW w:w="899" w:type="dxa"/>
            <w:tcMar>
              <w:top w:w="15" w:type="dxa"/>
              <w:left w:w="15" w:type="dxa"/>
              <w:bottom w:w="15" w:type="dxa"/>
              <w:right w:w="15" w:type="dxa"/>
            </w:tcMar>
            <w:vAlign w:val="center"/>
            <w:hideMark/>
          </w:tcPr>
          <w:p w14:paraId="309BDF57" w14:textId="77777777" w:rsidR="008E2C4F" w:rsidRPr="00E20F69" w:rsidRDefault="008E2C4F" w:rsidP="00FB30E7">
            <w:pPr>
              <w:widowControl w:val="0"/>
              <w:ind w:right="142"/>
              <w:jc w:val="center"/>
              <w:rPr>
                <w:kern w:val="2"/>
                <w:szCs w:val="20"/>
                <w:lang w:val="uz-Latn-UZ"/>
              </w:rPr>
            </w:pPr>
            <w:r w:rsidRPr="00E20F69">
              <w:rPr>
                <w:szCs w:val="20"/>
                <w:lang w:val="uz-Latn-UZ"/>
              </w:rPr>
              <w:t>+</w:t>
            </w:r>
          </w:p>
        </w:tc>
        <w:tc>
          <w:tcPr>
            <w:tcW w:w="1226" w:type="dxa"/>
            <w:tcMar>
              <w:top w:w="15" w:type="dxa"/>
              <w:left w:w="15" w:type="dxa"/>
              <w:bottom w:w="15" w:type="dxa"/>
              <w:right w:w="15" w:type="dxa"/>
            </w:tcMar>
            <w:vAlign w:val="center"/>
            <w:hideMark/>
          </w:tcPr>
          <w:p w14:paraId="66D3CF97" w14:textId="77777777" w:rsidR="008E2C4F" w:rsidRPr="00E20F69" w:rsidRDefault="008E2C4F" w:rsidP="00FB30E7">
            <w:pPr>
              <w:widowControl w:val="0"/>
              <w:ind w:right="142"/>
              <w:jc w:val="center"/>
              <w:rPr>
                <w:kern w:val="2"/>
                <w:szCs w:val="20"/>
                <w:lang w:val="uz-Latn-UZ"/>
              </w:rPr>
            </w:pPr>
            <w:r w:rsidRPr="00E20F69">
              <w:rPr>
                <w:szCs w:val="20"/>
                <w:lang w:val="uz-Latn-UZ"/>
              </w:rPr>
              <w:t>78.22</w:t>
            </w:r>
          </w:p>
        </w:tc>
        <w:tc>
          <w:tcPr>
            <w:tcW w:w="963" w:type="dxa"/>
            <w:tcMar>
              <w:top w:w="15" w:type="dxa"/>
              <w:left w:w="15" w:type="dxa"/>
              <w:bottom w:w="15" w:type="dxa"/>
              <w:right w:w="15" w:type="dxa"/>
            </w:tcMar>
            <w:vAlign w:val="center"/>
            <w:hideMark/>
          </w:tcPr>
          <w:p w14:paraId="66CFD388" w14:textId="77777777" w:rsidR="008E2C4F" w:rsidRPr="00E20F69" w:rsidRDefault="008E2C4F" w:rsidP="00FB30E7">
            <w:pPr>
              <w:widowControl w:val="0"/>
              <w:ind w:right="142"/>
              <w:jc w:val="center"/>
              <w:rPr>
                <w:kern w:val="2"/>
                <w:szCs w:val="20"/>
                <w:lang w:val="uz-Latn-UZ"/>
              </w:rPr>
            </w:pPr>
            <w:r w:rsidRPr="00E20F69">
              <w:rPr>
                <w:szCs w:val="20"/>
                <w:lang w:val="uz-Latn-UZ"/>
              </w:rPr>
              <w:t>78.81</w:t>
            </w:r>
          </w:p>
        </w:tc>
        <w:tc>
          <w:tcPr>
            <w:tcW w:w="987" w:type="dxa"/>
            <w:tcMar>
              <w:top w:w="15" w:type="dxa"/>
              <w:left w:w="15" w:type="dxa"/>
              <w:bottom w:w="15" w:type="dxa"/>
              <w:right w:w="15" w:type="dxa"/>
            </w:tcMar>
            <w:vAlign w:val="center"/>
            <w:hideMark/>
          </w:tcPr>
          <w:p w14:paraId="4DF2F607" w14:textId="77777777" w:rsidR="008E2C4F" w:rsidRPr="00E20F69" w:rsidRDefault="008E2C4F" w:rsidP="00FB30E7">
            <w:pPr>
              <w:widowControl w:val="0"/>
              <w:ind w:right="142"/>
              <w:jc w:val="center"/>
              <w:rPr>
                <w:kern w:val="2"/>
                <w:szCs w:val="20"/>
                <w:lang w:val="uz-Latn-UZ"/>
              </w:rPr>
            </w:pPr>
            <w:r w:rsidRPr="00E20F69">
              <w:rPr>
                <w:szCs w:val="20"/>
                <w:lang w:val="uz-Latn-UZ"/>
              </w:rPr>
              <w:t>78.18</w:t>
            </w:r>
          </w:p>
        </w:tc>
        <w:tc>
          <w:tcPr>
            <w:tcW w:w="788" w:type="dxa"/>
            <w:tcMar>
              <w:top w:w="15" w:type="dxa"/>
              <w:left w:w="15" w:type="dxa"/>
              <w:bottom w:w="15" w:type="dxa"/>
              <w:right w:w="15" w:type="dxa"/>
            </w:tcMar>
            <w:vAlign w:val="center"/>
            <w:hideMark/>
          </w:tcPr>
          <w:p w14:paraId="7CD53A6A" w14:textId="3FA4B496" w:rsidR="008E2C4F" w:rsidRPr="00E20F69" w:rsidRDefault="008E2C4F" w:rsidP="00FB30E7">
            <w:pPr>
              <w:pStyle w:val="26"/>
              <w:spacing w:after="0" w:line="240" w:lineRule="auto"/>
              <w:ind w:right="142"/>
              <w:jc w:val="center"/>
              <w:rPr>
                <w:bCs/>
                <w:szCs w:val="20"/>
                <w:lang w:val="uz-Latn-UZ"/>
              </w:rPr>
            </w:pPr>
            <w:r w:rsidRPr="00E20F69">
              <w:rPr>
                <w:bCs/>
                <w:szCs w:val="20"/>
                <w:lang w:val="uz-Latn-UZ"/>
              </w:rPr>
              <w:t>78.40</w:t>
            </w:r>
          </w:p>
        </w:tc>
        <w:tc>
          <w:tcPr>
            <w:tcW w:w="1444" w:type="dxa"/>
            <w:tcMar>
              <w:top w:w="15" w:type="dxa"/>
              <w:left w:w="15" w:type="dxa"/>
              <w:bottom w:w="15" w:type="dxa"/>
              <w:right w:w="15" w:type="dxa"/>
            </w:tcMar>
            <w:vAlign w:val="center"/>
            <w:hideMark/>
          </w:tcPr>
          <w:p w14:paraId="1B2EE67A" w14:textId="77777777" w:rsidR="008E2C4F" w:rsidRPr="00E20F69" w:rsidRDefault="008E2C4F" w:rsidP="00FB30E7">
            <w:pPr>
              <w:pStyle w:val="26"/>
              <w:spacing w:after="0" w:line="240" w:lineRule="auto"/>
              <w:ind w:right="142"/>
              <w:jc w:val="center"/>
              <w:rPr>
                <w:bCs/>
                <w:szCs w:val="20"/>
                <w:lang w:val="uz-Latn-UZ"/>
              </w:rPr>
            </w:pPr>
            <w:r w:rsidRPr="00E20F69">
              <w:rPr>
                <w:bCs/>
                <w:szCs w:val="20"/>
                <w:lang w:val="uz-Latn-UZ"/>
              </w:rPr>
              <w:t>0.124</w:t>
            </w:r>
          </w:p>
        </w:tc>
      </w:tr>
      <w:tr w:rsidR="008E2C4F" w:rsidRPr="00E20F69" w14:paraId="5F72B240" w14:textId="77777777" w:rsidTr="00E20F69">
        <w:trPr>
          <w:jc w:val="center"/>
        </w:trPr>
        <w:tc>
          <w:tcPr>
            <w:tcW w:w="758" w:type="dxa"/>
            <w:tcMar>
              <w:top w:w="15" w:type="dxa"/>
              <w:left w:w="15" w:type="dxa"/>
              <w:bottom w:w="15" w:type="dxa"/>
              <w:right w:w="15" w:type="dxa"/>
            </w:tcMar>
            <w:vAlign w:val="center"/>
            <w:hideMark/>
          </w:tcPr>
          <w:p w14:paraId="21E7566B" w14:textId="77777777" w:rsidR="008E2C4F" w:rsidRPr="00E20F69" w:rsidRDefault="008E2C4F" w:rsidP="00FB30E7">
            <w:pPr>
              <w:widowControl w:val="0"/>
              <w:ind w:right="142"/>
              <w:jc w:val="center"/>
              <w:rPr>
                <w:kern w:val="2"/>
                <w:szCs w:val="20"/>
                <w:lang w:val="uz-Latn-UZ"/>
              </w:rPr>
            </w:pPr>
            <w:r w:rsidRPr="00E20F69">
              <w:rPr>
                <w:szCs w:val="20"/>
                <w:lang w:val="uz-Latn-UZ"/>
              </w:rPr>
              <w:t>8</w:t>
            </w:r>
          </w:p>
        </w:tc>
        <w:tc>
          <w:tcPr>
            <w:tcW w:w="1245" w:type="dxa"/>
            <w:tcMar>
              <w:top w:w="15" w:type="dxa"/>
              <w:left w:w="15" w:type="dxa"/>
              <w:bottom w:w="15" w:type="dxa"/>
              <w:right w:w="15" w:type="dxa"/>
            </w:tcMar>
            <w:vAlign w:val="center"/>
            <w:hideMark/>
          </w:tcPr>
          <w:p w14:paraId="42EB1685" w14:textId="77777777" w:rsidR="008E2C4F" w:rsidRPr="00E20F69" w:rsidRDefault="008E2C4F" w:rsidP="00FB30E7">
            <w:pPr>
              <w:widowControl w:val="0"/>
              <w:ind w:right="142"/>
              <w:jc w:val="center"/>
              <w:rPr>
                <w:kern w:val="2"/>
                <w:szCs w:val="20"/>
                <w:lang w:val="uz-Latn-UZ"/>
              </w:rPr>
            </w:pPr>
            <w:r w:rsidRPr="00E20F69">
              <w:rPr>
                <w:szCs w:val="20"/>
                <w:lang w:val="uz-Latn-UZ"/>
              </w:rPr>
              <w:t>+</w:t>
            </w:r>
          </w:p>
        </w:tc>
        <w:tc>
          <w:tcPr>
            <w:tcW w:w="998" w:type="dxa"/>
            <w:tcMar>
              <w:top w:w="15" w:type="dxa"/>
              <w:left w:w="15" w:type="dxa"/>
              <w:bottom w:w="15" w:type="dxa"/>
              <w:right w:w="15" w:type="dxa"/>
            </w:tcMar>
            <w:vAlign w:val="center"/>
            <w:hideMark/>
          </w:tcPr>
          <w:p w14:paraId="4FCBC960" w14:textId="77777777" w:rsidR="008E2C4F" w:rsidRPr="00E20F69" w:rsidRDefault="008E2C4F" w:rsidP="00FB30E7">
            <w:pPr>
              <w:widowControl w:val="0"/>
              <w:ind w:right="142"/>
              <w:jc w:val="center"/>
              <w:rPr>
                <w:kern w:val="2"/>
                <w:szCs w:val="20"/>
                <w:lang w:val="uz-Latn-UZ"/>
              </w:rPr>
            </w:pPr>
            <w:r w:rsidRPr="00E20F69">
              <w:rPr>
                <w:szCs w:val="20"/>
                <w:lang w:val="uz-Latn-UZ"/>
              </w:rPr>
              <w:t>+</w:t>
            </w:r>
          </w:p>
        </w:tc>
        <w:tc>
          <w:tcPr>
            <w:tcW w:w="899" w:type="dxa"/>
            <w:tcMar>
              <w:top w:w="15" w:type="dxa"/>
              <w:left w:w="15" w:type="dxa"/>
              <w:bottom w:w="15" w:type="dxa"/>
              <w:right w:w="15" w:type="dxa"/>
            </w:tcMar>
            <w:vAlign w:val="center"/>
            <w:hideMark/>
          </w:tcPr>
          <w:p w14:paraId="57F958A4" w14:textId="77777777" w:rsidR="008E2C4F" w:rsidRPr="00E20F69" w:rsidRDefault="008E2C4F" w:rsidP="00FB30E7">
            <w:pPr>
              <w:widowControl w:val="0"/>
              <w:ind w:right="142"/>
              <w:jc w:val="center"/>
              <w:rPr>
                <w:kern w:val="2"/>
                <w:szCs w:val="20"/>
                <w:lang w:val="uz-Latn-UZ"/>
              </w:rPr>
            </w:pPr>
            <w:r w:rsidRPr="00E20F69">
              <w:rPr>
                <w:szCs w:val="20"/>
                <w:lang w:val="uz-Latn-UZ"/>
              </w:rPr>
              <w:t>+</w:t>
            </w:r>
          </w:p>
        </w:tc>
        <w:tc>
          <w:tcPr>
            <w:tcW w:w="1226" w:type="dxa"/>
            <w:tcMar>
              <w:top w:w="15" w:type="dxa"/>
              <w:left w:w="15" w:type="dxa"/>
              <w:bottom w:w="15" w:type="dxa"/>
              <w:right w:w="15" w:type="dxa"/>
            </w:tcMar>
            <w:vAlign w:val="center"/>
            <w:hideMark/>
          </w:tcPr>
          <w:p w14:paraId="13CA7395" w14:textId="77777777" w:rsidR="008E2C4F" w:rsidRPr="00E20F69" w:rsidRDefault="008E2C4F" w:rsidP="00FB30E7">
            <w:pPr>
              <w:widowControl w:val="0"/>
              <w:ind w:right="142"/>
              <w:jc w:val="center"/>
              <w:rPr>
                <w:kern w:val="2"/>
                <w:szCs w:val="20"/>
                <w:lang w:val="uz-Latn-UZ"/>
              </w:rPr>
            </w:pPr>
            <w:r w:rsidRPr="00E20F69">
              <w:rPr>
                <w:szCs w:val="20"/>
                <w:lang w:val="uz-Latn-UZ"/>
              </w:rPr>
              <w:t>85.24</w:t>
            </w:r>
          </w:p>
        </w:tc>
        <w:tc>
          <w:tcPr>
            <w:tcW w:w="963" w:type="dxa"/>
            <w:tcMar>
              <w:top w:w="15" w:type="dxa"/>
              <w:left w:w="15" w:type="dxa"/>
              <w:bottom w:w="15" w:type="dxa"/>
              <w:right w:w="15" w:type="dxa"/>
            </w:tcMar>
            <w:vAlign w:val="center"/>
            <w:hideMark/>
          </w:tcPr>
          <w:p w14:paraId="58C0D319" w14:textId="77777777" w:rsidR="008E2C4F" w:rsidRPr="00E20F69" w:rsidRDefault="008E2C4F" w:rsidP="00FB30E7">
            <w:pPr>
              <w:widowControl w:val="0"/>
              <w:ind w:right="142"/>
              <w:jc w:val="center"/>
              <w:rPr>
                <w:kern w:val="2"/>
                <w:szCs w:val="20"/>
                <w:lang w:val="uz-Latn-UZ"/>
              </w:rPr>
            </w:pPr>
            <w:r w:rsidRPr="00E20F69">
              <w:rPr>
                <w:szCs w:val="20"/>
                <w:lang w:val="uz-Latn-UZ"/>
              </w:rPr>
              <w:t>85.28</w:t>
            </w:r>
          </w:p>
        </w:tc>
        <w:tc>
          <w:tcPr>
            <w:tcW w:w="987" w:type="dxa"/>
            <w:tcMar>
              <w:top w:w="15" w:type="dxa"/>
              <w:left w:w="15" w:type="dxa"/>
              <w:bottom w:w="15" w:type="dxa"/>
              <w:right w:w="15" w:type="dxa"/>
            </w:tcMar>
            <w:vAlign w:val="center"/>
            <w:hideMark/>
          </w:tcPr>
          <w:p w14:paraId="786F5A38" w14:textId="77777777" w:rsidR="008E2C4F" w:rsidRPr="00E20F69" w:rsidRDefault="008E2C4F" w:rsidP="00FB30E7">
            <w:pPr>
              <w:widowControl w:val="0"/>
              <w:ind w:right="142"/>
              <w:jc w:val="center"/>
              <w:rPr>
                <w:kern w:val="2"/>
                <w:szCs w:val="20"/>
                <w:lang w:val="uz-Latn-UZ"/>
              </w:rPr>
            </w:pPr>
            <w:r w:rsidRPr="00E20F69">
              <w:rPr>
                <w:szCs w:val="20"/>
                <w:lang w:val="uz-Latn-UZ"/>
              </w:rPr>
              <w:t>85.39</w:t>
            </w:r>
          </w:p>
        </w:tc>
        <w:tc>
          <w:tcPr>
            <w:tcW w:w="788" w:type="dxa"/>
            <w:tcMar>
              <w:top w:w="15" w:type="dxa"/>
              <w:left w:w="15" w:type="dxa"/>
              <w:bottom w:w="15" w:type="dxa"/>
              <w:right w:w="15" w:type="dxa"/>
            </w:tcMar>
            <w:vAlign w:val="center"/>
            <w:hideMark/>
          </w:tcPr>
          <w:p w14:paraId="62E50503" w14:textId="2CB0C1C6" w:rsidR="008E2C4F" w:rsidRPr="00E20F69" w:rsidRDefault="008E2C4F" w:rsidP="00FB30E7">
            <w:pPr>
              <w:pStyle w:val="26"/>
              <w:spacing w:after="0" w:line="240" w:lineRule="auto"/>
              <w:ind w:right="142"/>
              <w:jc w:val="center"/>
              <w:rPr>
                <w:bCs/>
                <w:szCs w:val="20"/>
                <w:lang w:val="uz-Latn-UZ"/>
              </w:rPr>
            </w:pPr>
            <w:r w:rsidRPr="00E20F69">
              <w:rPr>
                <w:bCs/>
                <w:szCs w:val="20"/>
                <w:lang w:val="uz-Latn-UZ"/>
              </w:rPr>
              <w:t>85.30</w:t>
            </w:r>
          </w:p>
        </w:tc>
        <w:tc>
          <w:tcPr>
            <w:tcW w:w="1444" w:type="dxa"/>
            <w:tcMar>
              <w:top w:w="15" w:type="dxa"/>
              <w:left w:w="15" w:type="dxa"/>
              <w:bottom w:w="15" w:type="dxa"/>
              <w:right w:w="15" w:type="dxa"/>
            </w:tcMar>
            <w:vAlign w:val="center"/>
            <w:hideMark/>
          </w:tcPr>
          <w:p w14:paraId="06FE28DF" w14:textId="77777777" w:rsidR="008E2C4F" w:rsidRPr="00E20F69" w:rsidRDefault="008E2C4F" w:rsidP="00FB30E7">
            <w:pPr>
              <w:pStyle w:val="26"/>
              <w:spacing w:after="0" w:line="240" w:lineRule="auto"/>
              <w:ind w:right="142"/>
              <w:jc w:val="center"/>
              <w:rPr>
                <w:bCs/>
                <w:szCs w:val="20"/>
                <w:lang w:val="uz-Latn-UZ"/>
              </w:rPr>
            </w:pPr>
            <w:r w:rsidRPr="00E20F69">
              <w:rPr>
                <w:bCs/>
                <w:szCs w:val="20"/>
                <w:lang w:val="uz-Latn-UZ"/>
              </w:rPr>
              <w:t>0.006</w:t>
            </w:r>
          </w:p>
        </w:tc>
      </w:tr>
    </w:tbl>
    <w:p w14:paraId="181179E8" w14:textId="77777777" w:rsidR="00E20F69" w:rsidRDefault="00E20F69" w:rsidP="00FB30E7">
      <w:pPr>
        <w:ind w:right="141" w:firstLine="720"/>
        <w:jc w:val="both"/>
        <w:rPr>
          <w:szCs w:val="20"/>
        </w:rPr>
      </w:pPr>
    </w:p>
    <w:p w14:paraId="48F233AB" w14:textId="25836EC3" w:rsidR="008E2C4F" w:rsidRDefault="00E20F69" w:rsidP="00FB30E7">
      <w:pPr>
        <w:ind w:firstLine="284"/>
        <w:jc w:val="both"/>
        <w:rPr>
          <w:szCs w:val="20"/>
        </w:rPr>
      </w:pPr>
      <w:r>
        <w:rPr>
          <w:szCs w:val="20"/>
        </w:rPr>
        <w:t>Here:</w:t>
      </w:r>
      <w:r w:rsidR="008E2C4F" w:rsidRPr="008E2C4F">
        <w:rPr>
          <w:szCs w:val="20"/>
        </w:rPr>
        <w:t xml:space="preserve"> </w:t>
      </w:r>
      <m:oMath>
        <m:acc>
          <m:accPr>
            <m:chr m:val="̿"/>
            <m:ctrlPr>
              <w:rPr>
                <w:rFonts w:ascii="Cambria Math" w:hAnsi="Cambria Math"/>
                <w:i/>
                <w:szCs w:val="20"/>
              </w:rPr>
            </m:ctrlPr>
          </m:accPr>
          <m:e>
            <m:r>
              <w:rPr>
                <w:rFonts w:ascii="Cambria Math" w:hAnsi="Cambria Math"/>
                <w:szCs w:val="20"/>
              </w:rPr>
              <m:t>Y</m:t>
            </m:r>
          </m:e>
        </m:acc>
        <m:r>
          <w:rPr>
            <w:rFonts w:ascii="Cambria Math" w:hAnsi="Cambria Math"/>
            <w:szCs w:val="20"/>
          </w:rPr>
          <m:t>=</m:t>
        </m:r>
        <m:f>
          <m:fPr>
            <m:ctrlPr>
              <w:rPr>
                <w:rFonts w:ascii="Cambria Math" w:hAnsi="Cambria Math"/>
                <w:i/>
                <w:szCs w:val="20"/>
              </w:rPr>
            </m:ctrlPr>
          </m:fPr>
          <m:num>
            <m:nary>
              <m:naryPr>
                <m:chr m:val="∑"/>
                <m:limLoc m:val="undOvr"/>
                <m:ctrlPr>
                  <w:rPr>
                    <w:rFonts w:ascii="Cambria Math" w:hAnsi="Cambria Math"/>
                    <w:i/>
                    <w:szCs w:val="20"/>
                  </w:rPr>
                </m:ctrlPr>
              </m:naryPr>
              <m:sub>
                <m:r>
                  <w:rPr>
                    <w:rFonts w:ascii="Cambria Math" w:hAnsi="Cambria Math"/>
                    <w:szCs w:val="20"/>
                  </w:rPr>
                  <m:t>1</m:t>
                </m:r>
              </m:sub>
              <m:sup>
                <m:r>
                  <w:rPr>
                    <w:rFonts w:ascii="Cambria Math" w:hAnsi="Cambria Math"/>
                    <w:szCs w:val="20"/>
                  </w:rPr>
                  <m:t>3</m:t>
                </m:r>
              </m:sup>
              <m:e>
                <m:sSub>
                  <m:sSubPr>
                    <m:ctrlPr>
                      <w:rPr>
                        <w:rFonts w:ascii="Cambria Math" w:hAnsi="Cambria Math"/>
                        <w:i/>
                        <w:szCs w:val="20"/>
                      </w:rPr>
                    </m:ctrlPr>
                  </m:sSubPr>
                  <m:e>
                    <m:r>
                      <w:rPr>
                        <w:rFonts w:ascii="Cambria Math" w:hAnsi="Cambria Math"/>
                        <w:szCs w:val="20"/>
                      </w:rPr>
                      <m:t>Y</m:t>
                    </m:r>
                  </m:e>
                  <m:sub>
                    <m:r>
                      <w:rPr>
                        <w:rFonts w:ascii="Cambria Math" w:hAnsi="Cambria Math"/>
                        <w:szCs w:val="20"/>
                      </w:rPr>
                      <m:t>i</m:t>
                    </m:r>
                  </m:sub>
                </m:sSub>
              </m:e>
            </m:nary>
          </m:num>
          <m:den>
            <m:r>
              <w:rPr>
                <w:rFonts w:ascii="Cambria Math" w:hAnsi="Cambria Math"/>
                <w:szCs w:val="20"/>
              </w:rPr>
              <m:t>m</m:t>
            </m:r>
          </m:den>
        </m:f>
      </m:oMath>
      <w:r>
        <w:rPr>
          <w:szCs w:val="20"/>
        </w:rPr>
        <w:t xml:space="preserve"> </w:t>
      </w:r>
      <w:r w:rsidR="008E2C4F" w:rsidRPr="008E2C4F">
        <w:rPr>
          <w:szCs w:val="20"/>
        </w:rPr>
        <w:t xml:space="preserve">Arithmetic mean; </w:t>
      </w:r>
      <m:oMath>
        <m:sSup>
          <m:sSupPr>
            <m:ctrlPr>
              <w:rPr>
                <w:rFonts w:ascii="Cambria Math" w:hAnsi="Cambria Math"/>
                <w:i/>
                <w:szCs w:val="20"/>
              </w:rPr>
            </m:ctrlPr>
          </m:sSupPr>
          <m:e>
            <m:r>
              <w:rPr>
                <w:rFonts w:ascii="Cambria Math" w:hAnsi="Cambria Math"/>
                <w:szCs w:val="20"/>
              </w:rPr>
              <m:t>S</m:t>
            </m:r>
          </m:e>
          <m:sup>
            <m:r>
              <w:rPr>
                <w:rFonts w:ascii="Cambria Math" w:hAnsi="Cambria Math"/>
                <w:szCs w:val="20"/>
              </w:rPr>
              <m:t>2</m:t>
            </m:r>
          </m:sup>
        </m:sSup>
        <m:d>
          <m:dPr>
            <m:begChr m:val="{"/>
            <m:endChr m:val="}"/>
            <m:ctrlPr>
              <w:rPr>
                <w:rFonts w:ascii="Cambria Math" w:hAnsi="Cambria Math"/>
                <w:i/>
                <w:szCs w:val="20"/>
              </w:rPr>
            </m:ctrlPr>
          </m:dPr>
          <m:e>
            <m:r>
              <w:rPr>
                <w:rFonts w:ascii="Cambria Math" w:hAnsi="Cambria Math"/>
                <w:szCs w:val="20"/>
              </w:rPr>
              <m:t>Y</m:t>
            </m:r>
          </m:e>
        </m:d>
        <m:r>
          <w:rPr>
            <w:rFonts w:ascii="Cambria Math" w:hAnsi="Cambria Math"/>
            <w:szCs w:val="20"/>
          </w:rPr>
          <m:t>=</m:t>
        </m:r>
        <m:f>
          <m:fPr>
            <m:ctrlPr>
              <w:rPr>
                <w:rFonts w:ascii="Cambria Math" w:hAnsi="Cambria Math"/>
                <w:i/>
                <w:szCs w:val="20"/>
              </w:rPr>
            </m:ctrlPr>
          </m:fPr>
          <m:num>
            <m:nary>
              <m:naryPr>
                <m:chr m:val="∑"/>
                <m:limLoc m:val="undOvr"/>
                <m:ctrlPr>
                  <w:rPr>
                    <w:rFonts w:ascii="Cambria Math" w:hAnsi="Cambria Math"/>
                    <w:i/>
                    <w:szCs w:val="20"/>
                  </w:rPr>
                </m:ctrlPr>
              </m:naryPr>
              <m:sub>
                <m:r>
                  <w:rPr>
                    <w:rFonts w:ascii="Cambria Math" w:hAnsi="Cambria Math"/>
                    <w:szCs w:val="20"/>
                  </w:rPr>
                  <m:t>1</m:t>
                </m:r>
              </m:sub>
              <m:sup>
                <m:r>
                  <w:rPr>
                    <w:rFonts w:ascii="Cambria Math" w:hAnsi="Cambria Math"/>
                    <w:szCs w:val="20"/>
                  </w:rPr>
                  <m:t>3</m:t>
                </m:r>
              </m:sup>
              <m:e>
                <m:sSup>
                  <m:sSupPr>
                    <m:ctrlPr>
                      <w:rPr>
                        <w:rFonts w:ascii="Cambria Math" w:hAnsi="Cambria Math"/>
                        <w:i/>
                        <w:szCs w:val="20"/>
                      </w:rPr>
                    </m:ctrlPr>
                  </m:sSupPr>
                  <m:e>
                    <m:r>
                      <w:rPr>
                        <w:rFonts w:ascii="Cambria Math" w:hAnsi="Cambria Math"/>
                        <w:szCs w:val="20"/>
                      </w:rPr>
                      <m:t>(</m:t>
                    </m:r>
                    <m:sSub>
                      <m:sSubPr>
                        <m:ctrlPr>
                          <w:rPr>
                            <w:rFonts w:ascii="Cambria Math" w:hAnsi="Cambria Math"/>
                            <w:i/>
                            <w:szCs w:val="20"/>
                          </w:rPr>
                        </m:ctrlPr>
                      </m:sSubPr>
                      <m:e>
                        <m:r>
                          <w:rPr>
                            <w:rFonts w:ascii="Cambria Math" w:hAnsi="Cambria Math"/>
                            <w:szCs w:val="20"/>
                          </w:rPr>
                          <m:t>Y</m:t>
                        </m:r>
                      </m:e>
                      <m:sub>
                        <m:r>
                          <w:rPr>
                            <w:rFonts w:ascii="Cambria Math" w:hAnsi="Cambria Math"/>
                            <w:szCs w:val="20"/>
                          </w:rPr>
                          <m:t>i</m:t>
                        </m:r>
                      </m:sub>
                    </m:sSub>
                    <m:r>
                      <w:rPr>
                        <w:rFonts w:ascii="Cambria Math" w:hAnsi="Cambria Math"/>
                        <w:szCs w:val="20"/>
                      </w:rPr>
                      <m:t>-</m:t>
                    </m:r>
                    <m:acc>
                      <m:accPr>
                        <m:chr m:val="̿"/>
                        <m:ctrlPr>
                          <w:rPr>
                            <w:rFonts w:ascii="Cambria Math" w:hAnsi="Cambria Math"/>
                            <w:i/>
                            <w:szCs w:val="20"/>
                          </w:rPr>
                        </m:ctrlPr>
                      </m:accPr>
                      <m:e>
                        <m:r>
                          <w:rPr>
                            <w:rFonts w:ascii="Cambria Math" w:hAnsi="Cambria Math"/>
                            <w:szCs w:val="20"/>
                          </w:rPr>
                          <m:t>Y</m:t>
                        </m:r>
                      </m:e>
                    </m:acc>
                    <m:r>
                      <w:rPr>
                        <w:rFonts w:ascii="Cambria Math" w:hAnsi="Cambria Math"/>
                        <w:szCs w:val="20"/>
                      </w:rPr>
                      <m:t>)</m:t>
                    </m:r>
                  </m:e>
                  <m:sup>
                    <m:r>
                      <w:rPr>
                        <w:rFonts w:ascii="Cambria Math" w:hAnsi="Cambria Math"/>
                        <w:szCs w:val="20"/>
                      </w:rPr>
                      <m:t>2</m:t>
                    </m:r>
                  </m:sup>
                </m:sSup>
              </m:e>
            </m:nary>
          </m:num>
          <m:den>
            <m:r>
              <w:rPr>
                <w:rFonts w:ascii="Cambria Math" w:hAnsi="Cambria Math"/>
                <w:szCs w:val="20"/>
              </w:rPr>
              <m:t>m-1</m:t>
            </m:r>
          </m:den>
        </m:f>
      </m:oMath>
      <w:r w:rsidR="008E2C4F" w:rsidRPr="008E2C4F">
        <w:rPr>
          <w:szCs w:val="20"/>
        </w:rPr>
        <w:t xml:space="preserve"> standard d</w:t>
      </w:r>
      <w:r>
        <w:rPr>
          <w:szCs w:val="20"/>
        </w:rPr>
        <w:t>eviation; m=3 number of factors.</w:t>
      </w:r>
    </w:p>
    <w:p w14:paraId="3C48AB93" w14:textId="005DD62A" w:rsidR="008E2C4F" w:rsidRPr="00DE14B9" w:rsidRDefault="00B8454A" w:rsidP="00FB30E7">
      <w:pPr>
        <w:pStyle w:val="1"/>
      </w:pPr>
      <w:r w:rsidRPr="00DE14B9">
        <w:t>Processing the experiment r</w:t>
      </w:r>
      <w:r w:rsidR="00E20F69" w:rsidRPr="00DE14B9">
        <w:t>esults</w:t>
      </w:r>
    </w:p>
    <w:p w14:paraId="31D75A54" w14:textId="5AFE0186" w:rsidR="008E2C4F" w:rsidRPr="008E2C4F" w:rsidRDefault="008E2C4F" w:rsidP="00FB30E7">
      <w:pPr>
        <w:ind w:firstLine="284"/>
        <w:jc w:val="both"/>
        <w:rPr>
          <w:color w:val="000000"/>
          <w:szCs w:val="20"/>
          <w:lang w:eastAsia="ru-RU"/>
        </w:rPr>
      </w:pPr>
      <w:r w:rsidRPr="008E2C4F">
        <w:rPr>
          <w:szCs w:val="20"/>
        </w:rPr>
        <w:t>Based on the table above, the estimated value of the Cochrane criterion is calculated using the following formula:</w:t>
      </w:r>
    </w:p>
    <w:p w14:paraId="0E3893CF" w14:textId="1C36A653" w:rsidR="008E2C4F" w:rsidRPr="0031607E" w:rsidRDefault="00BE3E6B" w:rsidP="00FB30E7">
      <w:pPr>
        <w:ind w:firstLine="284"/>
        <w:jc w:val="right"/>
        <w:rPr>
          <w:szCs w:val="20"/>
        </w:rPr>
      </w:pPr>
      <m:oMath>
        <m:sSub>
          <m:sSubPr>
            <m:ctrlPr>
              <w:rPr>
                <w:rFonts w:ascii="Cambria Math" w:hAnsi="Cambria Math"/>
                <w:i/>
                <w:szCs w:val="20"/>
              </w:rPr>
            </m:ctrlPr>
          </m:sSubPr>
          <m:e>
            <m:r>
              <w:rPr>
                <w:rFonts w:ascii="Cambria Math" w:hAnsi="Cambria Math"/>
                <w:szCs w:val="20"/>
              </w:rPr>
              <m:t>G</m:t>
            </m:r>
          </m:e>
          <m:sub>
            <m:r>
              <w:rPr>
                <w:rFonts w:ascii="Cambria Math" w:hAnsi="Cambria Math"/>
                <w:szCs w:val="20"/>
              </w:rPr>
              <m:t>x</m:t>
            </m:r>
          </m:sub>
        </m:sSub>
        <m:r>
          <w:rPr>
            <w:rFonts w:ascii="Cambria Math" w:hAnsi="Cambria Math"/>
            <w:szCs w:val="20"/>
          </w:rPr>
          <m:t>=</m:t>
        </m:r>
        <m:f>
          <m:fPr>
            <m:ctrlPr>
              <w:rPr>
                <w:rFonts w:ascii="Cambria Math" w:hAnsi="Cambria Math"/>
                <w:i/>
                <w:szCs w:val="20"/>
              </w:rPr>
            </m:ctrlPr>
          </m:fPr>
          <m:num>
            <m:sSup>
              <m:sSupPr>
                <m:ctrlPr>
                  <w:rPr>
                    <w:rFonts w:ascii="Cambria Math" w:hAnsi="Cambria Math"/>
                    <w:i/>
                    <w:szCs w:val="20"/>
                  </w:rPr>
                </m:ctrlPr>
              </m:sSupPr>
              <m:e>
                <m:r>
                  <w:rPr>
                    <w:rFonts w:ascii="Cambria Math" w:hAnsi="Cambria Math"/>
                    <w:szCs w:val="20"/>
                  </w:rPr>
                  <m:t>S</m:t>
                </m:r>
              </m:e>
              <m:sup>
                <m:r>
                  <w:rPr>
                    <w:rFonts w:ascii="Cambria Math" w:hAnsi="Cambria Math"/>
                    <w:szCs w:val="20"/>
                  </w:rPr>
                  <m:t>2</m:t>
                </m:r>
              </m:sup>
            </m:sSup>
            <m:sSub>
              <m:sSubPr>
                <m:ctrlPr>
                  <w:rPr>
                    <w:rFonts w:ascii="Cambria Math" w:hAnsi="Cambria Math"/>
                    <w:i/>
                    <w:szCs w:val="20"/>
                  </w:rPr>
                </m:ctrlPr>
              </m:sSubPr>
              <m:e>
                <m:r>
                  <w:rPr>
                    <w:rFonts w:ascii="Cambria Math" w:hAnsi="Cambria Math"/>
                    <w:szCs w:val="20"/>
                  </w:rPr>
                  <m:t>{Y}</m:t>
                </m:r>
              </m:e>
              <m:sub>
                <m:r>
                  <w:rPr>
                    <w:rFonts w:ascii="Cambria Math" w:hAnsi="Cambria Math"/>
                    <w:szCs w:val="20"/>
                  </w:rPr>
                  <m:t>max</m:t>
                </m:r>
              </m:sub>
            </m:sSub>
          </m:num>
          <m:den>
            <m:nary>
              <m:naryPr>
                <m:chr m:val="∑"/>
                <m:limLoc m:val="undOvr"/>
                <m:subHide m:val="1"/>
                <m:supHide m:val="1"/>
                <m:ctrlPr>
                  <w:rPr>
                    <w:rFonts w:ascii="Cambria Math" w:hAnsi="Cambria Math"/>
                    <w:i/>
                    <w:szCs w:val="20"/>
                  </w:rPr>
                </m:ctrlPr>
              </m:naryPr>
              <m:sub/>
              <m:sup/>
              <m:e>
                <m:sSup>
                  <m:sSupPr>
                    <m:ctrlPr>
                      <w:rPr>
                        <w:rFonts w:ascii="Cambria Math" w:hAnsi="Cambria Math"/>
                        <w:i/>
                        <w:szCs w:val="20"/>
                      </w:rPr>
                    </m:ctrlPr>
                  </m:sSupPr>
                  <m:e>
                    <m:r>
                      <w:rPr>
                        <w:rFonts w:ascii="Cambria Math" w:hAnsi="Cambria Math"/>
                        <w:szCs w:val="20"/>
                      </w:rPr>
                      <m:t>S</m:t>
                    </m:r>
                  </m:e>
                  <m:sup>
                    <m:r>
                      <w:rPr>
                        <w:rFonts w:ascii="Cambria Math" w:hAnsi="Cambria Math"/>
                        <w:szCs w:val="20"/>
                      </w:rPr>
                      <m:t>2</m:t>
                    </m:r>
                  </m:sup>
                </m:sSup>
                <m:r>
                  <w:rPr>
                    <w:rFonts w:ascii="Cambria Math" w:hAnsi="Cambria Math"/>
                    <w:szCs w:val="20"/>
                  </w:rPr>
                  <m:t>{Y}</m:t>
                </m:r>
              </m:e>
            </m:nary>
          </m:den>
        </m:f>
      </m:oMath>
      <w:r w:rsidR="00DE14B9">
        <w:rPr>
          <w:szCs w:val="20"/>
        </w:rPr>
        <w:t xml:space="preserve"> </w:t>
      </w:r>
      <w:r w:rsidR="00DE14B9">
        <w:rPr>
          <w:szCs w:val="20"/>
        </w:rPr>
        <w:tab/>
      </w:r>
      <w:r w:rsidR="0053259E" w:rsidRPr="0031607E">
        <w:rPr>
          <w:szCs w:val="20"/>
        </w:rPr>
        <w:tab/>
      </w:r>
      <w:r w:rsidR="00DE14B9">
        <w:rPr>
          <w:szCs w:val="20"/>
        </w:rPr>
        <w:tab/>
      </w:r>
      <w:r w:rsidR="00DE14B9">
        <w:rPr>
          <w:szCs w:val="20"/>
        </w:rPr>
        <w:tab/>
      </w:r>
      <w:r w:rsidR="00DE14B9">
        <w:rPr>
          <w:szCs w:val="20"/>
        </w:rPr>
        <w:tab/>
      </w:r>
      <w:r w:rsidR="00DE14B9">
        <w:rPr>
          <w:szCs w:val="20"/>
        </w:rPr>
        <w:tab/>
      </w:r>
      <w:r w:rsidR="0053259E" w:rsidRPr="0031607E">
        <w:rPr>
          <w:szCs w:val="20"/>
        </w:rPr>
        <w:t>(4)</w:t>
      </w:r>
    </w:p>
    <w:p w14:paraId="0F5564FF" w14:textId="77777777" w:rsidR="008E2C4F" w:rsidRPr="008E2C4F" w:rsidRDefault="008E2C4F" w:rsidP="00FB30E7">
      <w:pPr>
        <w:tabs>
          <w:tab w:val="left" w:pos="6106"/>
        </w:tabs>
        <w:ind w:right="141" w:firstLine="284"/>
        <w:jc w:val="both"/>
        <w:rPr>
          <w:szCs w:val="20"/>
        </w:rPr>
      </w:pPr>
      <w:r w:rsidRPr="008E2C4F">
        <w:rPr>
          <w:rStyle w:val="fontstyle01"/>
        </w:rPr>
        <w:t>S</w:t>
      </w:r>
      <w:r w:rsidRPr="008E2C4F">
        <w:rPr>
          <w:rStyle w:val="fontstyle01"/>
          <w:vertAlign w:val="superscript"/>
        </w:rPr>
        <w:t>2</w:t>
      </w:r>
      <w:r w:rsidRPr="008E2C4F">
        <w:rPr>
          <w:rStyle w:val="fontstyle11"/>
          <w:sz w:val="20"/>
          <w:szCs w:val="20"/>
        </w:rPr>
        <w:sym w:font="Symbol" w:char="F07B"/>
      </w:r>
      <w:r w:rsidRPr="008E2C4F">
        <w:rPr>
          <w:rStyle w:val="fontstyle01"/>
        </w:rPr>
        <w:t>Y</w:t>
      </w:r>
      <w:r w:rsidRPr="008E2C4F">
        <w:rPr>
          <w:rStyle w:val="fontstyle11"/>
          <w:sz w:val="20"/>
          <w:szCs w:val="20"/>
        </w:rPr>
        <w:sym w:font="Symbol" w:char="F07D"/>
      </w:r>
      <w:r w:rsidRPr="008E2C4F">
        <w:rPr>
          <w:rStyle w:val="fontstyle01"/>
        </w:rPr>
        <w:t xml:space="preserve">max - </w:t>
      </w:r>
      <w:proofErr w:type="spellStart"/>
      <w:r w:rsidRPr="008E2C4F">
        <w:rPr>
          <w:rStyle w:val="fontstyle01"/>
        </w:rPr>
        <w:t>i</w:t>
      </w:r>
      <w:proofErr w:type="spellEnd"/>
      <w:r w:rsidRPr="008E2C4F">
        <w:rPr>
          <w:rStyle w:val="fontstyle01"/>
        </w:rPr>
        <w:t>-</w:t>
      </w:r>
      <w:r w:rsidRPr="008E2C4F">
        <w:rPr>
          <w:szCs w:val="20"/>
        </w:rPr>
        <w:t xml:space="preserve"> </w:t>
      </w:r>
      <w:r w:rsidRPr="008E2C4F">
        <w:rPr>
          <w:rStyle w:val="fontstyle01"/>
        </w:rPr>
        <w:t>maximum variance of the test; S</w:t>
      </w:r>
      <w:r w:rsidRPr="008E2C4F">
        <w:rPr>
          <w:rStyle w:val="fontstyle01"/>
          <w:vertAlign w:val="superscript"/>
        </w:rPr>
        <w:t>2</w:t>
      </w:r>
      <w:r w:rsidRPr="008E2C4F">
        <w:rPr>
          <w:rStyle w:val="fontstyle11"/>
          <w:sz w:val="20"/>
          <w:szCs w:val="20"/>
        </w:rPr>
        <w:sym w:font="Symbol" w:char="F07B"/>
      </w:r>
      <w:r w:rsidRPr="008E2C4F">
        <w:rPr>
          <w:rStyle w:val="fontstyle01"/>
        </w:rPr>
        <w:t>Y</w:t>
      </w:r>
      <w:r w:rsidRPr="008E2C4F">
        <w:rPr>
          <w:rStyle w:val="fontstyle11"/>
          <w:sz w:val="20"/>
          <w:szCs w:val="20"/>
        </w:rPr>
        <w:sym w:font="Symbol" w:char="F07D"/>
      </w:r>
      <w:r w:rsidRPr="008E2C4F">
        <w:rPr>
          <w:rStyle w:val="fontstyle01"/>
        </w:rPr>
        <w:t xml:space="preserve">- the sum of all serial variances. </w:t>
      </w:r>
      <m:oMath>
        <m:sSub>
          <m:sSubPr>
            <m:ctrlPr>
              <w:rPr>
                <w:rFonts w:ascii="Cambria Math" w:hAnsi="Cambria Math"/>
                <w:i/>
                <w:szCs w:val="20"/>
              </w:rPr>
            </m:ctrlPr>
          </m:sSubPr>
          <m:e>
            <m:r>
              <w:rPr>
                <w:rFonts w:ascii="Cambria Math" w:hAnsi="Cambria Math"/>
                <w:szCs w:val="20"/>
              </w:rPr>
              <m:t>G</m:t>
            </m:r>
          </m:e>
          <m:sub>
            <m:r>
              <w:rPr>
                <w:rFonts w:ascii="Cambria Math" w:hAnsi="Cambria Math"/>
                <w:szCs w:val="20"/>
              </w:rPr>
              <m:t>x</m:t>
            </m:r>
          </m:sub>
        </m:sSub>
        <m:r>
          <w:rPr>
            <w:rFonts w:ascii="Cambria Math" w:hAnsi="Cambria Math"/>
            <w:szCs w:val="20"/>
          </w:rPr>
          <m:t>=</m:t>
        </m:r>
        <m:f>
          <m:fPr>
            <m:ctrlPr>
              <w:rPr>
                <w:rFonts w:ascii="Cambria Math" w:hAnsi="Cambria Math"/>
                <w:i/>
                <w:szCs w:val="20"/>
              </w:rPr>
            </m:ctrlPr>
          </m:fPr>
          <m:num>
            <m:sSup>
              <m:sSupPr>
                <m:ctrlPr>
                  <w:rPr>
                    <w:rFonts w:ascii="Cambria Math" w:hAnsi="Cambria Math"/>
                    <w:i/>
                    <w:szCs w:val="20"/>
                  </w:rPr>
                </m:ctrlPr>
              </m:sSupPr>
              <m:e>
                <m:r>
                  <w:rPr>
                    <w:rFonts w:ascii="Cambria Math" w:hAnsi="Cambria Math"/>
                    <w:szCs w:val="20"/>
                  </w:rPr>
                  <m:t>S</m:t>
                </m:r>
              </m:e>
              <m:sup>
                <m:r>
                  <w:rPr>
                    <w:rFonts w:ascii="Cambria Math" w:hAnsi="Cambria Math"/>
                    <w:szCs w:val="20"/>
                  </w:rPr>
                  <m:t>2</m:t>
                </m:r>
              </m:sup>
            </m:sSup>
            <m:sSub>
              <m:sSubPr>
                <m:ctrlPr>
                  <w:rPr>
                    <w:rFonts w:ascii="Cambria Math" w:hAnsi="Cambria Math"/>
                    <w:i/>
                    <w:szCs w:val="20"/>
                  </w:rPr>
                </m:ctrlPr>
              </m:sSubPr>
              <m:e>
                <m:r>
                  <w:rPr>
                    <w:rFonts w:ascii="Cambria Math" w:hAnsi="Cambria Math"/>
                    <w:szCs w:val="20"/>
                  </w:rPr>
                  <m:t>{Y}</m:t>
                </m:r>
              </m:e>
              <m:sub>
                <m:r>
                  <w:rPr>
                    <w:rFonts w:ascii="Cambria Math" w:hAnsi="Cambria Math"/>
                    <w:szCs w:val="20"/>
                  </w:rPr>
                  <m:t>max</m:t>
                </m:r>
              </m:sub>
            </m:sSub>
          </m:num>
          <m:den>
            <m:nary>
              <m:naryPr>
                <m:chr m:val="∑"/>
                <m:limLoc m:val="undOvr"/>
                <m:subHide m:val="1"/>
                <m:supHide m:val="1"/>
                <m:ctrlPr>
                  <w:rPr>
                    <w:rFonts w:ascii="Cambria Math" w:hAnsi="Cambria Math"/>
                    <w:i/>
                    <w:szCs w:val="20"/>
                  </w:rPr>
                </m:ctrlPr>
              </m:naryPr>
              <m:sub/>
              <m:sup/>
              <m:e>
                <m:sSup>
                  <m:sSupPr>
                    <m:ctrlPr>
                      <w:rPr>
                        <w:rFonts w:ascii="Cambria Math" w:hAnsi="Cambria Math"/>
                        <w:i/>
                        <w:szCs w:val="20"/>
                      </w:rPr>
                    </m:ctrlPr>
                  </m:sSupPr>
                  <m:e>
                    <m:r>
                      <w:rPr>
                        <w:rFonts w:ascii="Cambria Math" w:hAnsi="Cambria Math"/>
                        <w:szCs w:val="20"/>
                      </w:rPr>
                      <m:t>S</m:t>
                    </m:r>
                  </m:e>
                  <m:sup>
                    <m:r>
                      <w:rPr>
                        <w:rFonts w:ascii="Cambria Math" w:hAnsi="Cambria Math"/>
                        <w:szCs w:val="20"/>
                      </w:rPr>
                      <m:t>2</m:t>
                    </m:r>
                  </m:sup>
                </m:sSup>
                <m:r>
                  <w:rPr>
                    <w:rFonts w:ascii="Cambria Math" w:hAnsi="Cambria Math"/>
                    <w:szCs w:val="20"/>
                  </w:rPr>
                  <m:t>{Y}</m:t>
                </m:r>
              </m:e>
            </m:nary>
          </m:den>
        </m:f>
      </m:oMath>
      <w:r w:rsidRPr="008E2C4F">
        <w:rPr>
          <w:szCs w:val="20"/>
        </w:rPr>
        <w:t>=87.44/672=0.13;</w:t>
      </w:r>
    </w:p>
    <w:p w14:paraId="5A10489A" w14:textId="457E98D1" w:rsidR="008E2C4F" w:rsidRPr="008E2C4F" w:rsidRDefault="008E2C4F" w:rsidP="00FB30E7">
      <w:pPr>
        <w:tabs>
          <w:tab w:val="left" w:pos="6106"/>
        </w:tabs>
        <w:ind w:right="141" w:firstLine="284"/>
        <w:jc w:val="both"/>
        <w:rPr>
          <w:rStyle w:val="fontstyle01"/>
        </w:rPr>
      </w:pPr>
      <w:r w:rsidRPr="008E2C4F">
        <w:rPr>
          <w:rStyle w:val="fontstyle01"/>
        </w:rPr>
        <w:t>To determine the recovery of the experiment, we compare the calculated value of the Cochrane criterion with the table.</w:t>
      </w:r>
    </w:p>
    <w:p w14:paraId="643DED1B" w14:textId="0EC01620" w:rsidR="008E2C4F" w:rsidRPr="008E2C4F" w:rsidRDefault="008E2C4F" w:rsidP="00FB30E7">
      <w:pPr>
        <w:tabs>
          <w:tab w:val="left" w:pos="6106"/>
        </w:tabs>
        <w:ind w:right="141" w:firstLine="284"/>
        <w:jc w:val="both"/>
        <w:rPr>
          <w:szCs w:val="20"/>
        </w:rPr>
      </w:pPr>
      <w:r w:rsidRPr="008E2C4F">
        <w:rPr>
          <w:rStyle w:val="fontstyle01"/>
        </w:rPr>
        <w:t>In our case</w:t>
      </w:r>
      <w:r w:rsidR="0053259E" w:rsidRPr="0053259E">
        <w:rPr>
          <w:rStyle w:val="fontstyle01"/>
        </w:rPr>
        <w:t xml:space="preserve"> </w:t>
      </w:r>
      <w:r w:rsidR="0053259E">
        <w:rPr>
          <w:rStyle w:val="fontstyle01"/>
        </w:rPr>
        <w:t>FEE (</w:t>
      </w:r>
      <w:r w:rsidR="0053259E">
        <w:t>full factorial experiment</w:t>
      </w:r>
      <w:r w:rsidR="0053259E">
        <w:rPr>
          <w:rStyle w:val="fontstyle01"/>
        </w:rPr>
        <w:t>)</w:t>
      </w:r>
      <w:r w:rsidR="0053259E" w:rsidRPr="008E2C4F">
        <w:rPr>
          <w:rStyle w:val="fontstyle01"/>
        </w:rPr>
        <w:t xml:space="preserve"> </w:t>
      </w:r>
      <w:r w:rsidR="0053259E">
        <w:rPr>
          <w:rStyle w:val="fontstyle01"/>
        </w:rPr>
        <w:t>2</w:t>
      </w:r>
      <w:r w:rsidRPr="008E2C4F">
        <w:rPr>
          <w:rStyle w:val="fontstyle01"/>
        </w:rPr>
        <w:t xml:space="preserve">3 </w:t>
      </w:r>
      <w:proofErr w:type="spellStart"/>
      <w:r w:rsidRPr="008E2C4F">
        <w:rPr>
          <w:rStyle w:val="fontstyle01"/>
        </w:rPr>
        <w:t>va</w:t>
      </w:r>
      <w:proofErr w:type="spellEnd"/>
      <w:r w:rsidRPr="008E2C4F">
        <w:rPr>
          <w:rStyle w:val="fontstyle01"/>
        </w:rPr>
        <w:t xml:space="preserve"> R=0,95 for </w:t>
      </w:r>
      <w:proofErr w:type="spellStart"/>
      <w:r w:rsidRPr="008E2C4F">
        <w:rPr>
          <w:rStyle w:val="fontstyle01"/>
        </w:rPr>
        <w:t>G</w:t>
      </w:r>
      <w:r w:rsidR="00C563F8">
        <w:rPr>
          <w:rStyle w:val="fontstyle01"/>
          <w:vertAlign w:val="subscript"/>
        </w:rPr>
        <w:t>tab</w:t>
      </w:r>
      <w:r w:rsidR="004B7802">
        <w:rPr>
          <w:rStyle w:val="fontstyle01"/>
          <w:vertAlign w:val="subscript"/>
        </w:rPr>
        <w:t>.v</w:t>
      </w:r>
      <w:proofErr w:type="spellEnd"/>
      <w:r w:rsidRPr="008E2C4F">
        <w:rPr>
          <w:rStyle w:val="fontstyle01"/>
        </w:rPr>
        <w:t xml:space="preserve"> =(f1 </w:t>
      </w:r>
      <w:proofErr w:type="spellStart"/>
      <w:r w:rsidRPr="008E2C4F">
        <w:rPr>
          <w:rStyle w:val="fontstyle01"/>
        </w:rPr>
        <w:t>va</w:t>
      </w:r>
      <w:proofErr w:type="spellEnd"/>
      <w:r w:rsidRPr="008E2C4F">
        <w:rPr>
          <w:rStyle w:val="fontstyle01"/>
        </w:rPr>
        <w:t xml:space="preserve"> f2)R=0,95 when, here (f1=N=8; f2=m-1=3-1=2)=0,5137.</w:t>
      </w:r>
      <w:r w:rsidRPr="008E2C4F">
        <w:rPr>
          <w:szCs w:val="20"/>
        </w:rPr>
        <w:t xml:space="preserve"> </w:t>
      </w:r>
      <w:r w:rsidRPr="008E2C4F">
        <w:rPr>
          <w:rStyle w:val="fontstyle01"/>
        </w:rPr>
        <w:t>(N - number of degrees of freedom)</w:t>
      </w:r>
      <w:r w:rsidRPr="008E2C4F">
        <w:rPr>
          <w:szCs w:val="20"/>
        </w:rPr>
        <w:t xml:space="preserve"> </w:t>
      </w:r>
      <w:r w:rsidRPr="008E2C4F">
        <w:rPr>
          <w:rStyle w:val="fontstyle01"/>
        </w:rPr>
        <w:t>If Gx&lt;</w:t>
      </w:r>
      <w:proofErr w:type="spellStart"/>
      <w:r w:rsidRPr="008E2C4F">
        <w:rPr>
          <w:rStyle w:val="fontstyle01"/>
        </w:rPr>
        <w:t>G</w:t>
      </w:r>
      <w:r w:rsidR="00C563F8">
        <w:rPr>
          <w:rStyle w:val="fontstyle01"/>
          <w:vertAlign w:val="subscript"/>
        </w:rPr>
        <w:t>tab</w:t>
      </w:r>
      <w:r w:rsidR="004B7802">
        <w:rPr>
          <w:rStyle w:val="fontstyle01"/>
          <w:vertAlign w:val="subscript"/>
        </w:rPr>
        <w:t>.v</w:t>
      </w:r>
      <w:proofErr w:type="spellEnd"/>
      <w:r w:rsidRPr="008E2C4F">
        <w:rPr>
          <w:rStyle w:val="fontstyle01"/>
        </w:rPr>
        <w:t xml:space="preserve">- If so, the experiment is repeated and we can proceed to calculating the regression coefficients. </w:t>
      </w:r>
      <w:r w:rsidRPr="008E2C4F">
        <w:rPr>
          <w:szCs w:val="20"/>
        </w:rPr>
        <w:t xml:space="preserve"> </w:t>
      </w:r>
      <m:oMath>
        <m:sSub>
          <m:sSubPr>
            <m:ctrlPr>
              <w:rPr>
                <w:rFonts w:ascii="Cambria Math" w:hAnsi="Cambria Math"/>
                <w:i/>
                <w:szCs w:val="20"/>
              </w:rPr>
            </m:ctrlPr>
          </m:sSubPr>
          <m:e>
            <m:r>
              <w:rPr>
                <w:rFonts w:ascii="Cambria Math" w:hAnsi="Cambria Math"/>
                <w:szCs w:val="20"/>
              </w:rPr>
              <m:t>G</m:t>
            </m:r>
          </m:e>
          <m:sub>
            <m:r>
              <w:rPr>
                <w:rFonts w:ascii="Cambria Math" w:hAnsi="Cambria Math"/>
                <w:szCs w:val="20"/>
              </w:rPr>
              <m:t>tab.v</m:t>
            </m:r>
          </m:sub>
        </m:sSub>
        <m:r>
          <w:rPr>
            <w:rFonts w:ascii="Cambria Math" w:hAnsi="Cambria Math"/>
            <w:szCs w:val="20"/>
          </w:rPr>
          <m:t>=0.5137;</m:t>
        </m:r>
        <m:sSub>
          <m:sSubPr>
            <m:ctrlPr>
              <w:rPr>
                <w:rFonts w:ascii="Cambria Math" w:hAnsi="Cambria Math"/>
                <w:i/>
                <w:szCs w:val="20"/>
              </w:rPr>
            </m:ctrlPr>
          </m:sSubPr>
          <m:e>
            <m:r>
              <w:rPr>
                <w:rFonts w:ascii="Cambria Math" w:hAnsi="Cambria Math"/>
                <w:szCs w:val="20"/>
              </w:rPr>
              <m:t>G</m:t>
            </m:r>
          </m:e>
          <m:sub>
            <m:r>
              <w:rPr>
                <w:rFonts w:ascii="Cambria Math" w:hAnsi="Cambria Math"/>
                <w:szCs w:val="20"/>
              </w:rPr>
              <m:t>x</m:t>
            </m:r>
          </m:sub>
        </m:sSub>
        <m:r>
          <w:rPr>
            <w:rFonts w:ascii="Cambria Math" w:hAnsi="Cambria Math"/>
            <w:szCs w:val="20"/>
          </w:rPr>
          <m:t>=013;</m:t>
        </m:r>
      </m:oMath>
      <w:r w:rsidRPr="008E2C4F">
        <w:rPr>
          <w:szCs w:val="20"/>
        </w:rPr>
        <w:t xml:space="preserve">    So the inequality is being fulfilled.</w:t>
      </w:r>
    </w:p>
    <w:p w14:paraId="4DC99314" w14:textId="77777777" w:rsidR="008E2C4F" w:rsidRPr="008E2C4F" w:rsidRDefault="008E2C4F" w:rsidP="00FB30E7">
      <w:pPr>
        <w:tabs>
          <w:tab w:val="left" w:pos="6106"/>
        </w:tabs>
        <w:ind w:right="141" w:firstLine="284"/>
        <w:jc w:val="both"/>
        <w:rPr>
          <w:szCs w:val="20"/>
          <w:lang w:val="uz-Latn-UZ" w:eastAsia="zh-CN" w:bidi="ar"/>
        </w:rPr>
      </w:pPr>
      <w:r w:rsidRPr="008E2C4F">
        <w:rPr>
          <w:szCs w:val="20"/>
          <w:lang w:val="uz-Latn-UZ" w:eastAsia="zh-CN" w:bidi="ar"/>
        </w:rPr>
        <w:t>In this case, the regression equation in the multifactor model will look like this:</w:t>
      </w:r>
    </w:p>
    <w:p w14:paraId="5E6B8992" w14:textId="77777777" w:rsidR="008E5E8B" w:rsidRDefault="00BE3E6B" w:rsidP="00FB30E7">
      <w:pPr>
        <w:tabs>
          <w:tab w:val="left" w:pos="6106"/>
        </w:tabs>
        <w:ind w:right="141"/>
        <w:jc w:val="right"/>
        <w:rPr>
          <w:szCs w:val="20"/>
          <w:lang w:val="uz-Latn-UZ" w:eastAsia="zh-CN" w:bidi="ar"/>
        </w:rPr>
      </w:pPr>
      <m:oMath>
        <m:sSub>
          <m:sSubPr>
            <m:ctrlPr>
              <w:rPr>
                <w:rFonts w:ascii="Cambria Math" w:hAnsi="Cambria Math"/>
                <w:iCs/>
                <w:szCs w:val="20"/>
                <w:lang w:val="uz-Latn-UZ" w:eastAsia="zh-CN" w:bidi="ar"/>
              </w:rPr>
            </m:ctrlPr>
          </m:sSubPr>
          <m:e>
            <m:r>
              <m:rPr>
                <m:sty m:val="p"/>
              </m:rPr>
              <w:rPr>
                <w:rFonts w:ascii="Cambria Math"/>
                <w:szCs w:val="20"/>
                <w:lang w:val="uz-Latn-UZ" w:eastAsia="zh-CN" w:bidi="ar"/>
              </w:rPr>
              <m:t>y</m:t>
            </m:r>
          </m:e>
          <m:sub>
            <m:r>
              <m:rPr>
                <m:sty m:val="p"/>
              </m:rPr>
              <w:rPr>
                <w:rFonts w:ascii="Cambria Math"/>
                <w:szCs w:val="20"/>
                <w:lang w:val="uz-Latn-UZ" w:eastAsia="zh-CN" w:bidi="ar"/>
              </w:rPr>
              <m:t>R</m:t>
            </m:r>
          </m:sub>
        </m:sSub>
        <m:r>
          <m:rPr>
            <m:sty m:val="p"/>
          </m:rPr>
          <w:rPr>
            <w:rFonts w:ascii="Cambria Math"/>
            <w:szCs w:val="20"/>
            <w:lang w:val="uz-Latn-UZ" w:eastAsia="zh-CN" w:bidi="ar"/>
          </w:rPr>
          <m:t>=</m:t>
        </m:r>
        <m:sSub>
          <m:sSubPr>
            <m:ctrlPr>
              <w:rPr>
                <w:rFonts w:ascii="Cambria Math" w:hAnsi="Cambria Math"/>
                <w:iCs/>
                <w:szCs w:val="20"/>
                <w:lang w:val="uz-Latn-UZ" w:eastAsia="zh-CN" w:bidi="ar"/>
              </w:rPr>
            </m:ctrlPr>
          </m:sSubPr>
          <m:e>
            <m:r>
              <m:rPr>
                <m:sty m:val="p"/>
              </m:rPr>
              <w:rPr>
                <w:rFonts w:ascii="Cambria Math"/>
                <w:szCs w:val="20"/>
                <w:lang w:val="uz-Latn-UZ" w:eastAsia="zh-CN" w:bidi="ar"/>
              </w:rPr>
              <m:t>b</m:t>
            </m:r>
          </m:e>
          <m:sub>
            <m:r>
              <m:rPr>
                <m:sty m:val="p"/>
              </m:rPr>
              <w:rPr>
                <w:rFonts w:ascii="Cambria Math"/>
                <w:szCs w:val="20"/>
                <w:lang w:val="uz-Latn-UZ" w:eastAsia="zh-CN" w:bidi="ar"/>
              </w:rPr>
              <m:t>0</m:t>
            </m:r>
          </m:sub>
        </m:sSub>
        <m:r>
          <m:rPr>
            <m:sty m:val="p"/>
          </m:rPr>
          <w:rPr>
            <w:rFonts w:ascii="Cambria Math"/>
            <w:szCs w:val="20"/>
            <w:lang w:val="uz-Latn-UZ" w:eastAsia="zh-CN" w:bidi="ar"/>
          </w:rPr>
          <m:t>+</m:t>
        </m:r>
        <m:sSub>
          <m:sSubPr>
            <m:ctrlPr>
              <w:rPr>
                <w:rFonts w:ascii="Cambria Math" w:hAnsi="Cambria Math"/>
                <w:iCs/>
                <w:szCs w:val="20"/>
                <w:lang w:val="uz-Latn-UZ" w:eastAsia="zh-CN" w:bidi="ar"/>
              </w:rPr>
            </m:ctrlPr>
          </m:sSubPr>
          <m:e>
            <m:r>
              <m:rPr>
                <m:sty m:val="p"/>
              </m:rPr>
              <w:rPr>
                <w:rFonts w:ascii="Cambria Math"/>
                <w:szCs w:val="20"/>
                <w:lang w:val="uz-Latn-UZ" w:eastAsia="zh-CN" w:bidi="ar"/>
              </w:rPr>
              <m:t>b</m:t>
            </m:r>
          </m:e>
          <m:sub>
            <m:r>
              <m:rPr>
                <m:sty m:val="p"/>
              </m:rPr>
              <w:rPr>
                <w:rFonts w:ascii="Cambria Math"/>
                <w:szCs w:val="20"/>
                <w:lang w:val="uz-Latn-UZ" w:eastAsia="zh-CN" w:bidi="ar"/>
              </w:rPr>
              <m:t>1</m:t>
            </m:r>
          </m:sub>
        </m:sSub>
        <m:r>
          <m:rPr>
            <m:sty m:val="p"/>
          </m:rPr>
          <w:rPr>
            <w:rFonts w:ascii="Cambria Math" w:hAnsi="Cambria Math" w:cs="Cambria Math"/>
            <w:szCs w:val="20"/>
            <w:lang w:val="uz-Latn-UZ" w:eastAsia="zh-CN" w:bidi="ar"/>
          </w:rPr>
          <m:t>⋅</m:t>
        </m:r>
        <m:sSub>
          <m:sSubPr>
            <m:ctrlPr>
              <w:rPr>
                <w:rFonts w:ascii="Cambria Math" w:hAnsi="Cambria Math"/>
                <w:iCs/>
                <w:szCs w:val="20"/>
                <w:lang w:val="uz-Latn-UZ" w:eastAsia="zh-CN" w:bidi="ar"/>
              </w:rPr>
            </m:ctrlPr>
          </m:sSubPr>
          <m:e>
            <m:r>
              <m:rPr>
                <m:sty m:val="p"/>
              </m:rPr>
              <w:rPr>
                <w:rFonts w:ascii="Cambria Math"/>
                <w:szCs w:val="20"/>
                <w:lang w:val="uz-Latn-UZ" w:eastAsia="zh-CN" w:bidi="ar"/>
              </w:rPr>
              <m:t>x</m:t>
            </m:r>
          </m:e>
          <m:sub>
            <m:r>
              <m:rPr>
                <m:sty m:val="p"/>
              </m:rPr>
              <w:rPr>
                <w:rFonts w:ascii="Cambria Math"/>
                <w:szCs w:val="20"/>
                <w:lang w:val="uz-Latn-UZ" w:eastAsia="zh-CN" w:bidi="ar"/>
              </w:rPr>
              <m:t>1</m:t>
            </m:r>
          </m:sub>
        </m:sSub>
        <m:r>
          <m:rPr>
            <m:sty m:val="p"/>
          </m:rPr>
          <w:rPr>
            <w:rFonts w:ascii="Cambria Math"/>
            <w:szCs w:val="20"/>
            <w:lang w:val="uz-Latn-UZ" w:eastAsia="zh-CN" w:bidi="ar"/>
          </w:rPr>
          <m:t>+</m:t>
        </m:r>
        <m:sSub>
          <m:sSubPr>
            <m:ctrlPr>
              <w:rPr>
                <w:rFonts w:ascii="Cambria Math" w:hAnsi="Cambria Math"/>
                <w:iCs/>
                <w:szCs w:val="20"/>
                <w:lang w:val="uz-Latn-UZ" w:eastAsia="zh-CN" w:bidi="ar"/>
              </w:rPr>
            </m:ctrlPr>
          </m:sSubPr>
          <m:e>
            <m:r>
              <m:rPr>
                <m:sty m:val="p"/>
              </m:rPr>
              <w:rPr>
                <w:rFonts w:ascii="Cambria Math"/>
                <w:szCs w:val="20"/>
                <w:lang w:val="uz-Latn-UZ" w:eastAsia="zh-CN" w:bidi="ar"/>
              </w:rPr>
              <m:t>b</m:t>
            </m:r>
          </m:e>
          <m:sub>
            <m:r>
              <m:rPr>
                <m:sty m:val="p"/>
              </m:rPr>
              <w:rPr>
                <w:rFonts w:ascii="Cambria Math"/>
                <w:szCs w:val="20"/>
                <w:lang w:val="uz-Latn-UZ" w:eastAsia="zh-CN" w:bidi="ar"/>
              </w:rPr>
              <m:t>2</m:t>
            </m:r>
          </m:sub>
        </m:sSub>
        <m:r>
          <m:rPr>
            <m:sty m:val="p"/>
          </m:rPr>
          <w:rPr>
            <w:rFonts w:ascii="Cambria Math" w:hAnsi="Cambria Math" w:cs="Cambria Math"/>
            <w:szCs w:val="20"/>
            <w:lang w:val="uz-Latn-UZ" w:eastAsia="zh-CN" w:bidi="ar"/>
          </w:rPr>
          <m:t>⋅</m:t>
        </m:r>
        <m:sSub>
          <m:sSubPr>
            <m:ctrlPr>
              <w:rPr>
                <w:rFonts w:ascii="Cambria Math" w:hAnsi="Cambria Math"/>
                <w:iCs/>
                <w:szCs w:val="20"/>
                <w:lang w:val="uz-Latn-UZ" w:eastAsia="zh-CN" w:bidi="ar"/>
              </w:rPr>
            </m:ctrlPr>
          </m:sSubPr>
          <m:e>
            <m:r>
              <m:rPr>
                <m:sty m:val="p"/>
              </m:rPr>
              <w:rPr>
                <w:rFonts w:ascii="Cambria Math"/>
                <w:szCs w:val="20"/>
                <w:lang w:val="uz-Latn-UZ" w:eastAsia="zh-CN" w:bidi="ar"/>
              </w:rPr>
              <m:t>x</m:t>
            </m:r>
          </m:e>
          <m:sub>
            <m:r>
              <m:rPr>
                <m:sty m:val="p"/>
              </m:rPr>
              <w:rPr>
                <w:rFonts w:ascii="Cambria Math"/>
                <w:szCs w:val="20"/>
                <w:lang w:val="uz-Latn-UZ" w:eastAsia="zh-CN" w:bidi="ar"/>
              </w:rPr>
              <m:t>2</m:t>
            </m:r>
          </m:sub>
        </m:sSub>
        <m:r>
          <m:rPr>
            <m:sty m:val="p"/>
          </m:rPr>
          <w:rPr>
            <w:rFonts w:ascii="Cambria Math"/>
            <w:szCs w:val="20"/>
            <w:lang w:val="uz-Latn-UZ" w:eastAsia="zh-CN" w:bidi="ar"/>
          </w:rPr>
          <m:t>+</m:t>
        </m:r>
        <m:sSub>
          <m:sSubPr>
            <m:ctrlPr>
              <w:rPr>
                <w:rFonts w:ascii="Cambria Math" w:hAnsi="Cambria Math"/>
                <w:iCs/>
                <w:szCs w:val="20"/>
                <w:lang w:val="uz-Latn-UZ" w:eastAsia="zh-CN" w:bidi="ar"/>
              </w:rPr>
            </m:ctrlPr>
          </m:sSubPr>
          <m:e>
            <m:r>
              <m:rPr>
                <m:sty m:val="p"/>
              </m:rPr>
              <w:rPr>
                <w:rFonts w:ascii="Cambria Math"/>
                <w:szCs w:val="20"/>
                <w:lang w:val="uz-Latn-UZ" w:eastAsia="zh-CN" w:bidi="ar"/>
              </w:rPr>
              <m:t>b</m:t>
            </m:r>
          </m:e>
          <m:sub>
            <m:r>
              <m:rPr>
                <m:sty m:val="p"/>
              </m:rPr>
              <w:rPr>
                <w:rFonts w:ascii="Cambria Math"/>
                <w:szCs w:val="20"/>
                <w:lang w:val="uz-Latn-UZ" w:eastAsia="zh-CN" w:bidi="ar"/>
              </w:rPr>
              <m:t>3</m:t>
            </m:r>
          </m:sub>
        </m:sSub>
        <m:r>
          <m:rPr>
            <m:sty m:val="p"/>
          </m:rPr>
          <w:rPr>
            <w:rFonts w:ascii="Cambria Math" w:hAnsi="Cambria Math" w:cs="Cambria Math"/>
            <w:szCs w:val="20"/>
            <w:lang w:val="uz-Latn-UZ" w:eastAsia="zh-CN" w:bidi="ar"/>
          </w:rPr>
          <m:t>⋅</m:t>
        </m:r>
        <m:sSub>
          <m:sSubPr>
            <m:ctrlPr>
              <w:rPr>
                <w:rFonts w:ascii="Cambria Math" w:hAnsi="Cambria Math"/>
                <w:iCs/>
                <w:szCs w:val="20"/>
                <w:lang w:val="uz-Latn-UZ" w:eastAsia="zh-CN" w:bidi="ar"/>
              </w:rPr>
            </m:ctrlPr>
          </m:sSubPr>
          <m:e>
            <m:r>
              <m:rPr>
                <m:sty m:val="p"/>
              </m:rPr>
              <w:rPr>
                <w:rFonts w:ascii="Cambria Math"/>
                <w:szCs w:val="20"/>
                <w:lang w:val="uz-Latn-UZ" w:eastAsia="zh-CN" w:bidi="ar"/>
              </w:rPr>
              <m:t>x</m:t>
            </m:r>
          </m:e>
          <m:sub>
            <m:r>
              <m:rPr>
                <m:sty m:val="p"/>
              </m:rPr>
              <w:rPr>
                <w:rFonts w:ascii="Cambria Math"/>
                <w:szCs w:val="20"/>
                <w:lang w:val="uz-Latn-UZ" w:eastAsia="zh-CN" w:bidi="ar"/>
              </w:rPr>
              <m:t>3</m:t>
            </m:r>
          </m:sub>
        </m:sSub>
        <m:r>
          <m:rPr>
            <m:sty m:val="p"/>
          </m:rPr>
          <w:rPr>
            <w:rFonts w:ascii="Cambria Math"/>
            <w:szCs w:val="20"/>
            <w:lang w:val="uz-Latn-UZ" w:eastAsia="zh-CN" w:bidi="ar"/>
          </w:rPr>
          <m:t>+</m:t>
        </m:r>
        <m:sSub>
          <m:sSubPr>
            <m:ctrlPr>
              <w:rPr>
                <w:rFonts w:ascii="Cambria Math" w:hAnsi="Cambria Math"/>
                <w:iCs/>
                <w:szCs w:val="20"/>
                <w:lang w:val="uz-Latn-UZ" w:eastAsia="zh-CN" w:bidi="ar"/>
              </w:rPr>
            </m:ctrlPr>
          </m:sSubPr>
          <m:e>
            <m:r>
              <m:rPr>
                <m:sty m:val="p"/>
              </m:rPr>
              <w:rPr>
                <w:rFonts w:ascii="Cambria Math"/>
                <w:szCs w:val="20"/>
                <w:lang w:val="uz-Latn-UZ" w:eastAsia="zh-CN" w:bidi="ar"/>
              </w:rPr>
              <m:t>b</m:t>
            </m:r>
          </m:e>
          <m:sub>
            <m:r>
              <m:rPr>
                <m:sty m:val="p"/>
              </m:rPr>
              <w:rPr>
                <w:rFonts w:ascii="Cambria Math"/>
                <w:szCs w:val="20"/>
                <w:lang w:val="uz-Latn-UZ" w:eastAsia="zh-CN" w:bidi="ar"/>
              </w:rPr>
              <m:t>12</m:t>
            </m:r>
          </m:sub>
        </m:sSub>
        <m:r>
          <m:rPr>
            <m:sty m:val="p"/>
          </m:rPr>
          <w:rPr>
            <w:rFonts w:ascii="Cambria Math" w:hAnsi="Cambria Math" w:cs="Cambria Math"/>
            <w:szCs w:val="20"/>
            <w:lang w:val="uz-Latn-UZ" w:eastAsia="zh-CN" w:bidi="ar"/>
          </w:rPr>
          <m:t>⋅</m:t>
        </m:r>
        <m:sSub>
          <m:sSubPr>
            <m:ctrlPr>
              <w:rPr>
                <w:rFonts w:ascii="Cambria Math" w:hAnsi="Cambria Math"/>
                <w:iCs/>
                <w:szCs w:val="20"/>
                <w:lang w:val="uz-Latn-UZ" w:eastAsia="zh-CN" w:bidi="ar"/>
              </w:rPr>
            </m:ctrlPr>
          </m:sSubPr>
          <m:e>
            <m:r>
              <m:rPr>
                <m:sty m:val="p"/>
              </m:rPr>
              <w:rPr>
                <w:rFonts w:ascii="Cambria Math"/>
                <w:szCs w:val="20"/>
                <w:lang w:val="uz-Latn-UZ" w:eastAsia="zh-CN" w:bidi="ar"/>
              </w:rPr>
              <m:t>x</m:t>
            </m:r>
          </m:e>
          <m:sub>
            <m:r>
              <m:rPr>
                <m:sty m:val="p"/>
              </m:rPr>
              <w:rPr>
                <w:rFonts w:ascii="Cambria Math"/>
                <w:szCs w:val="20"/>
                <w:lang w:val="uz-Latn-UZ" w:eastAsia="zh-CN" w:bidi="ar"/>
              </w:rPr>
              <m:t>1</m:t>
            </m:r>
          </m:sub>
        </m:sSub>
        <m:r>
          <m:rPr>
            <m:sty m:val="p"/>
          </m:rPr>
          <w:rPr>
            <w:rFonts w:ascii="Cambria Math" w:hAnsi="Cambria Math" w:cs="Cambria Math"/>
            <w:szCs w:val="20"/>
            <w:lang w:val="uz-Latn-UZ" w:eastAsia="zh-CN" w:bidi="ar"/>
          </w:rPr>
          <m:t>⋅</m:t>
        </m:r>
        <m:sSub>
          <m:sSubPr>
            <m:ctrlPr>
              <w:rPr>
                <w:rFonts w:ascii="Cambria Math" w:hAnsi="Cambria Math"/>
                <w:iCs/>
                <w:szCs w:val="20"/>
                <w:lang w:val="uz-Latn-UZ" w:eastAsia="zh-CN" w:bidi="ar"/>
              </w:rPr>
            </m:ctrlPr>
          </m:sSubPr>
          <m:e>
            <m:r>
              <m:rPr>
                <m:sty m:val="p"/>
              </m:rPr>
              <w:rPr>
                <w:rFonts w:ascii="Cambria Math"/>
                <w:szCs w:val="20"/>
                <w:lang w:val="uz-Latn-UZ" w:eastAsia="zh-CN" w:bidi="ar"/>
              </w:rPr>
              <m:t>x</m:t>
            </m:r>
          </m:e>
          <m:sub>
            <m:r>
              <m:rPr>
                <m:sty m:val="p"/>
              </m:rPr>
              <w:rPr>
                <w:rFonts w:ascii="Cambria Math"/>
                <w:szCs w:val="20"/>
                <w:lang w:val="uz-Latn-UZ" w:eastAsia="zh-CN" w:bidi="ar"/>
              </w:rPr>
              <m:t>2</m:t>
            </m:r>
          </m:sub>
        </m:sSub>
        <m:r>
          <m:rPr>
            <m:sty m:val="p"/>
          </m:rPr>
          <w:rPr>
            <w:rFonts w:ascii="Cambria Math"/>
            <w:szCs w:val="20"/>
            <w:lang w:val="uz-Latn-UZ" w:eastAsia="zh-CN" w:bidi="ar"/>
          </w:rPr>
          <m:t>+</m:t>
        </m:r>
        <m:sSub>
          <m:sSubPr>
            <m:ctrlPr>
              <w:rPr>
                <w:rFonts w:ascii="Cambria Math" w:hAnsi="Cambria Math"/>
                <w:iCs/>
                <w:szCs w:val="20"/>
                <w:lang w:val="uz-Latn-UZ" w:eastAsia="zh-CN" w:bidi="ar"/>
              </w:rPr>
            </m:ctrlPr>
          </m:sSubPr>
          <m:e>
            <m:r>
              <m:rPr>
                <m:sty m:val="p"/>
              </m:rPr>
              <w:rPr>
                <w:rFonts w:ascii="Cambria Math"/>
                <w:szCs w:val="20"/>
                <w:lang w:val="uz-Latn-UZ" w:eastAsia="zh-CN" w:bidi="ar"/>
              </w:rPr>
              <m:t>b</m:t>
            </m:r>
          </m:e>
          <m:sub>
            <m:r>
              <m:rPr>
                <m:sty m:val="p"/>
              </m:rPr>
              <w:rPr>
                <w:rFonts w:ascii="Cambria Math"/>
                <w:szCs w:val="20"/>
                <w:lang w:val="uz-Latn-UZ" w:eastAsia="zh-CN" w:bidi="ar"/>
              </w:rPr>
              <m:t>13</m:t>
            </m:r>
          </m:sub>
        </m:sSub>
        <m:r>
          <m:rPr>
            <m:sty m:val="p"/>
          </m:rPr>
          <w:rPr>
            <w:rFonts w:ascii="Cambria Math" w:hAnsi="Cambria Math" w:cs="Cambria Math"/>
            <w:szCs w:val="20"/>
            <w:lang w:val="uz-Latn-UZ" w:eastAsia="zh-CN" w:bidi="ar"/>
          </w:rPr>
          <m:t>⋅</m:t>
        </m:r>
        <m:sSub>
          <m:sSubPr>
            <m:ctrlPr>
              <w:rPr>
                <w:rFonts w:ascii="Cambria Math" w:hAnsi="Cambria Math"/>
                <w:iCs/>
                <w:szCs w:val="20"/>
                <w:lang w:val="uz-Latn-UZ" w:eastAsia="zh-CN" w:bidi="ar"/>
              </w:rPr>
            </m:ctrlPr>
          </m:sSubPr>
          <m:e>
            <m:r>
              <m:rPr>
                <m:sty m:val="p"/>
              </m:rPr>
              <w:rPr>
                <w:rFonts w:ascii="Cambria Math"/>
                <w:szCs w:val="20"/>
                <w:lang w:val="uz-Latn-UZ" w:eastAsia="zh-CN" w:bidi="ar"/>
              </w:rPr>
              <m:t>x</m:t>
            </m:r>
          </m:e>
          <m:sub>
            <m:r>
              <m:rPr>
                <m:sty m:val="p"/>
              </m:rPr>
              <w:rPr>
                <w:rFonts w:ascii="Cambria Math"/>
                <w:szCs w:val="20"/>
                <w:lang w:val="uz-Latn-UZ" w:eastAsia="zh-CN" w:bidi="ar"/>
              </w:rPr>
              <m:t>1</m:t>
            </m:r>
          </m:sub>
        </m:sSub>
        <m:r>
          <m:rPr>
            <m:sty m:val="p"/>
          </m:rPr>
          <w:rPr>
            <w:rFonts w:ascii="Cambria Math" w:hAnsi="Cambria Math" w:cs="Cambria Math"/>
            <w:szCs w:val="20"/>
            <w:lang w:val="uz-Latn-UZ" w:eastAsia="zh-CN" w:bidi="ar"/>
          </w:rPr>
          <m:t>⋅</m:t>
        </m:r>
        <m:sSub>
          <m:sSubPr>
            <m:ctrlPr>
              <w:rPr>
                <w:rFonts w:ascii="Cambria Math" w:hAnsi="Cambria Math"/>
                <w:iCs/>
                <w:szCs w:val="20"/>
                <w:lang w:val="uz-Latn-UZ" w:eastAsia="zh-CN" w:bidi="ar"/>
              </w:rPr>
            </m:ctrlPr>
          </m:sSubPr>
          <m:e>
            <m:r>
              <m:rPr>
                <m:sty m:val="p"/>
              </m:rPr>
              <w:rPr>
                <w:rFonts w:ascii="Cambria Math"/>
                <w:szCs w:val="20"/>
                <w:lang w:val="uz-Latn-UZ" w:eastAsia="zh-CN" w:bidi="ar"/>
              </w:rPr>
              <m:t>x</m:t>
            </m:r>
          </m:e>
          <m:sub>
            <m:r>
              <m:rPr>
                <m:sty m:val="p"/>
              </m:rPr>
              <w:rPr>
                <w:rFonts w:ascii="Cambria Math"/>
                <w:szCs w:val="20"/>
                <w:lang w:val="uz-Latn-UZ" w:eastAsia="zh-CN" w:bidi="ar"/>
              </w:rPr>
              <m:t>3</m:t>
            </m:r>
          </m:sub>
        </m:sSub>
        <m:r>
          <m:rPr>
            <m:sty m:val="p"/>
          </m:rPr>
          <w:rPr>
            <w:rFonts w:ascii="Cambria Math"/>
            <w:szCs w:val="20"/>
            <w:lang w:val="uz-Latn-UZ" w:eastAsia="zh-CN" w:bidi="ar"/>
          </w:rPr>
          <m:t>+</m:t>
        </m:r>
        <m:sSub>
          <m:sSubPr>
            <m:ctrlPr>
              <w:rPr>
                <w:rFonts w:ascii="Cambria Math" w:hAnsi="Cambria Math"/>
                <w:iCs/>
                <w:szCs w:val="20"/>
                <w:lang w:val="uz-Latn-UZ" w:eastAsia="zh-CN" w:bidi="ar"/>
              </w:rPr>
            </m:ctrlPr>
          </m:sSubPr>
          <m:e>
            <m:r>
              <m:rPr>
                <m:sty m:val="p"/>
              </m:rPr>
              <w:rPr>
                <w:rFonts w:ascii="Cambria Math"/>
                <w:szCs w:val="20"/>
                <w:lang w:val="uz-Latn-UZ" w:eastAsia="zh-CN" w:bidi="ar"/>
              </w:rPr>
              <m:t>b</m:t>
            </m:r>
          </m:e>
          <m:sub>
            <m:r>
              <m:rPr>
                <m:sty m:val="p"/>
              </m:rPr>
              <w:rPr>
                <w:rFonts w:ascii="Cambria Math"/>
                <w:szCs w:val="20"/>
                <w:lang w:val="uz-Latn-UZ" w:eastAsia="zh-CN" w:bidi="ar"/>
              </w:rPr>
              <m:t>23</m:t>
            </m:r>
          </m:sub>
        </m:sSub>
        <m:r>
          <m:rPr>
            <m:sty m:val="p"/>
          </m:rPr>
          <w:rPr>
            <w:rFonts w:ascii="Cambria Math" w:hAnsi="Cambria Math" w:cs="Cambria Math"/>
            <w:szCs w:val="20"/>
            <w:lang w:val="uz-Latn-UZ" w:eastAsia="zh-CN" w:bidi="ar"/>
          </w:rPr>
          <m:t>⋅</m:t>
        </m:r>
        <m:sSub>
          <m:sSubPr>
            <m:ctrlPr>
              <w:rPr>
                <w:rFonts w:ascii="Cambria Math" w:hAnsi="Cambria Math"/>
                <w:iCs/>
                <w:szCs w:val="20"/>
                <w:lang w:val="uz-Latn-UZ" w:eastAsia="zh-CN" w:bidi="ar"/>
              </w:rPr>
            </m:ctrlPr>
          </m:sSubPr>
          <m:e>
            <m:r>
              <m:rPr>
                <m:sty m:val="p"/>
              </m:rPr>
              <w:rPr>
                <w:rFonts w:ascii="Cambria Math"/>
                <w:szCs w:val="20"/>
                <w:lang w:val="uz-Latn-UZ" w:eastAsia="zh-CN" w:bidi="ar"/>
              </w:rPr>
              <m:t>x</m:t>
            </m:r>
          </m:e>
          <m:sub>
            <m:r>
              <m:rPr>
                <m:sty m:val="p"/>
              </m:rPr>
              <w:rPr>
                <w:rFonts w:ascii="Cambria Math"/>
                <w:szCs w:val="20"/>
                <w:lang w:val="uz-Latn-UZ" w:eastAsia="zh-CN" w:bidi="ar"/>
              </w:rPr>
              <m:t>2</m:t>
            </m:r>
          </m:sub>
        </m:sSub>
        <m:r>
          <m:rPr>
            <m:sty m:val="p"/>
          </m:rPr>
          <w:rPr>
            <w:rFonts w:ascii="Cambria Math" w:hAnsi="Cambria Math" w:cs="Cambria Math"/>
            <w:szCs w:val="20"/>
            <w:lang w:val="uz-Latn-UZ" w:eastAsia="zh-CN" w:bidi="ar"/>
          </w:rPr>
          <m:t>⋅</m:t>
        </m:r>
        <m:sSub>
          <m:sSubPr>
            <m:ctrlPr>
              <w:rPr>
                <w:rFonts w:ascii="Cambria Math" w:hAnsi="Cambria Math"/>
                <w:iCs/>
                <w:szCs w:val="20"/>
                <w:lang w:val="uz-Latn-UZ" w:eastAsia="zh-CN" w:bidi="ar"/>
              </w:rPr>
            </m:ctrlPr>
          </m:sSubPr>
          <m:e>
            <m:r>
              <m:rPr>
                <m:sty m:val="p"/>
              </m:rPr>
              <w:rPr>
                <w:rFonts w:ascii="Cambria Math"/>
                <w:szCs w:val="20"/>
                <w:lang w:val="uz-Latn-UZ" w:eastAsia="zh-CN" w:bidi="ar"/>
              </w:rPr>
              <m:t>x</m:t>
            </m:r>
          </m:e>
          <m:sub>
            <m:r>
              <m:rPr>
                <m:sty m:val="p"/>
              </m:rPr>
              <w:rPr>
                <w:rFonts w:ascii="Cambria Math"/>
                <w:szCs w:val="20"/>
                <w:lang w:val="uz-Latn-UZ" w:eastAsia="zh-CN" w:bidi="ar"/>
              </w:rPr>
              <m:t>3</m:t>
            </m:r>
          </m:sub>
        </m:sSub>
        <m:r>
          <m:rPr>
            <m:sty m:val="p"/>
          </m:rPr>
          <w:rPr>
            <w:rFonts w:ascii="Cambria Math"/>
            <w:szCs w:val="20"/>
            <w:lang w:val="uz-Latn-UZ" w:eastAsia="zh-CN" w:bidi="ar"/>
          </w:rPr>
          <m:t>+</m:t>
        </m:r>
        <m:sSub>
          <m:sSubPr>
            <m:ctrlPr>
              <w:rPr>
                <w:rFonts w:ascii="Cambria Math" w:hAnsi="Cambria Math"/>
                <w:iCs/>
                <w:szCs w:val="20"/>
                <w:lang w:val="uz-Latn-UZ" w:eastAsia="zh-CN" w:bidi="ar"/>
              </w:rPr>
            </m:ctrlPr>
          </m:sSubPr>
          <m:e>
            <m:r>
              <m:rPr>
                <m:sty m:val="p"/>
              </m:rPr>
              <w:rPr>
                <w:rFonts w:ascii="Cambria Math"/>
                <w:szCs w:val="20"/>
                <w:lang w:val="uz-Latn-UZ" w:eastAsia="zh-CN" w:bidi="ar"/>
              </w:rPr>
              <m:t>b</m:t>
            </m:r>
          </m:e>
          <m:sub>
            <m:r>
              <m:rPr>
                <m:sty m:val="p"/>
              </m:rPr>
              <w:rPr>
                <w:rFonts w:ascii="Cambria Math"/>
                <w:szCs w:val="20"/>
                <w:lang w:val="uz-Latn-UZ" w:eastAsia="zh-CN" w:bidi="ar"/>
              </w:rPr>
              <m:t>123</m:t>
            </m:r>
          </m:sub>
        </m:sSub>
        <m:r>
          <m:rPr>
            <m:sty m:val="p"/>
          </m:rPr>
          <w:rPr>
            <w:rFonts w:ascii="Cambria Math" w:hAnsi="Cambria Math" w:cs="Cambria Math"/>
            <w:szCs w:val="20"/>
            <w:lang w:val="uz-Latn-UZ" w:eastAsia="zh-CN" w:bidi="ar"/>
          </w:rPr>
          <m:t>⋅</m:t>
        </m:r>
        <m:sSub>
          <m:sSubPr>
            <m:ctrlPr>
              <w:rPr>
                <w:rFonts w:ascii="Cambria Math" w:hAnsi="Cambria Math"/>
                <w:iCs/>
                <w:szCs w:val="20"/>
                <w:lang w:val="uz-Latn-UZ" w:eastAsia="zh-CN" w:bidi="ar"/>
              </w:rPr>
            </m:ctrlPr>
          </m:sSubPr>
          <m:e>
            <m:r>
              <m:rPr>
                <m:sty m:val="p"/>
              </m:rPr>
              <w:rPr>
                <w:rFonts w:ascii="Cambria Math"/>
                <w:szCs w:val="20"/>
                <w:lang w:val="uz-Latn-UZ" w:eastAsia="zh-CN" w:bidi="ar"/>
              </w:rPr>
              <m:t>x</m:t>
            </m:r>
          </m:e>
          <m:sub>
            <m:r>
              <m:rPr>
                <m:sty m:val="p"/>
              </m:rPr>
              <w:rPr>
                <w:rFonts w:ascii="Cambria Math"/>
                <w:szCs w:val="20"/>
                <w:lang w:val="uz-Latn-UZ" w:eastAsia="zh-CN" w:bidi="ar"/>
              </w:rPr>
              <m:t>1</m:t>
            </m:r>
          </m:sub>
        </m:sSub>
        <m:r>
          <m:rPr>
            <m:sty m:val="p"/>
          </m:rPr>
          <w:rPr>
            <w:rFonts w:ascii="Cambria Math" w:hAnsi="Cambria Math" w:cs="Cambria Math"/>
            <w:szCs w:val="20"/>
            <w:lang w:val="uz-Latn-UZ" w:eastAsia="zh-CN" w:bidi="ar"/>
          </w:rPr>
          <m:t>⋅</m:t>
        </m:r>
        <m:sSub>
          <m:sSubPr>
            <m:ctrlPr>
              <w:rPr>
                <w:rFonts w:ascii="Cambria Math" w:hAnsi="Cambria Math"/>
                <w:iCs/>
                <w:szCs w:val="20"/>
                <w:lang w:val="uz-Latn-UZ" w:eastAsia="zh-CN" w:bidi="ar"/>
              </w:rPr>
            </m:ctrlPr>
          </m:sSubPr>
          <m:e>
            <m:r>
              <m:rPr>
                <m:sty m:val="p"/>
              </m:rPr>
              <w:rPr>
                <w:rFonts w:ascii="Cambria Math"/>
                <w:szCs w:val="20"/>
                <w:lang w:val="uz-Latn-UZ" w:eastAsia="zh-CN" w:bidi="ar"/>
              </w:rPr>
              <m:t>x</m:t>
            </m:r>
          </m:e>
          <m:sub>
            <m:r>
              <m:rPr>
                <m:sty m:val="p"/>
              </m:rPr>
              <w:rPr>
                <w:rFonts w:ascii="Cambria Math"/>
                <w:szCs w:val="20"/>
                <w:lang w:val="uz-Latn-UZ" w:eastAsia="zh-CN" w:bidi="ar"/>
              </w:rPr>
              <m:t>2</m:t>
            </m:r>
          </m:sub>
        </m:sSub>
        <m:r>
          <m:rPr>
            <m:sty m:val="p"/>
          </m:rPr>
          <w:rPr>
            <w:rFonts w:ascii="Cambria Math" w:hAnsi="Cambria Math" w:cs="Cambria Math"/>
            <w:szCs w:val="20"/>
            <w:lang w:val="uz-Latn-UZ" w:eastAsia="zh-CN" w:bidi="ar"/>
          </w:rPr>
          <m:t>⋅</m:t>
        </m:r>
        <m:sSub>
          <m:sSubPr>
            <m:ctrlPr>
              <w:rPr>
                <w:rFonts w:ascii="Cambria Math" w:hAnsi="Cambria Math"/>
                <w:iCs/>
                <w:szCs w:val="20"/>
                <w:lang w:val="uz-Latn-UZ" w:eastAsia="zh-CN" w:bidi="ar"/>
              </w:rPr>
            </m:ctrlPr>
          </m:sSubPr>
          <m:e>
            <m:r>
              <m:rPr>
                <m:sty m:val="p"/>
              </m:rPr>
              <w:rPr>
                <w:rFonts w:ascii="Cambria Math"/>
                <w:szCs w:val="20"/>
                <w:lang w:val="uz-Latn-UZ" w:eastAsia="zh-CN" w:bidi="ar"/>
              </w:rPr>
              <m:t>x</m:t>
            </m:r>
          </m:e>
          <m:sub>
            <m:r>
              <m:rPr>
                <m:sty m:val="p"/>
              </m:rPr>
              <w:rPr>
                <w:rFonts w:ascii="Cambria Math"/>
                <w:szCs w:val="20"/>
                <w:lang w:val="uz-Latn-UZ" w:eastAsia="zh-CN" w:bidi="ar"/>
              </w:rPr>
              <m:t>3</m:t>
            </m:r>
          </m:sub>
        </m:sSub>
      </m:oMath>
      <w:r w:rsidR="0053259E">
        <w:rPr>
          <w:iCs/>
          <w:szCs w:val="20"/>
          <w:lang w:val="uz-Latn-UZ" w:eastAsia="zh-CN" w:bidi="ar"/>
        </w:rPr>
        <w:tab/>
      </w:r>
      <w:r w:rsidR="0053259E">
        <w:rPr>
          <w:szCs w:val="20"/>
          <w:lang w:val="uz-Latn-UZ" w:eastAsia="zh-CN" w:bidi="ar"/>
        </w:rPr>
        <w:t>(5)</w:t>
      </w:r>
    </w:p>
    <w:p w14:paraId="327C175E" w14:textId="2F40B41A" w:rsidR="008E2C4F" w:rsidRPr="008E2C4F" w:rsidRDefault="008E2C4F" w:rsidP="00FB30E7">
      <w:pPr>
        <w:tabs>
          <w:tab w:val="left" w:pos="6106"/>
        </w:tabs>
        <w:ind w:right="141"/>
        <w:jc w:val="both"/>
        <w:rPr>
          <w:szCs w:val="20"/>
          <w:lang w:val="uz-Latn-UZ" w:eastAsia="zh-CN" w:bidi="ar"/>
        </w:rPr>
      </w:pPr>
      <w:r w:rsidRPr="008E2C4F">
        <w:rPr>
          <w:szCs w:val="20"/>
          <w:lang w:val="uz-Latn-UZ" w:eastAsia="zh-CN" w:bidi="ar"/>
        </w:rPr>
        <w:t>The coefficients in the equation were det</w:t>
      </w:r>
      <w:r w:rsidR="008E5E8B">
        <w:rPr>
          <w:szCs w:val="20"/>
          <w:lang w:val="uz-Latn-UZ" w:eastAsia="zh-CN" w:bidi="ar"/>
        </w:rPr>
        <w:t>ermined using the mean values</w:t>
      </w:r>
      <w:r w:rsidRPr="008E2C4F">
        <w:rPr>
          <w:szCs w:val="20"/>
          <w:lang w:val="uz-Latn-UZ" w:eastAsia="zh-CN" w:bidi="ar"/>
        </w:rPr>
        <w:t>. The resulting regression equation looks like this:</w:t>
      </w:r>
    </w:p>
    <w:p w14:paraId="6EACD6C8" w14:textId="066AFC45" w:rsidR="008E2C4F" w:rsidRPr="008E2C4F" w:rsidRDefault="00BE3E6B" w:rsidP="00FB30E7">
      <w:pPr>
        <w:ind w:right="141"/>
        <w:jc w:val="right"/>
        <w:rPr>
          <w:kern w:val="2"/>
          <w:szCs w:val="20"/>
          <w:lang w:val="uz-Latn-UZ"/>
        </w:rPr>
      </w:pPr>
      <m:oMathPara>
        <m:oMath>
          <m:sSub>
            <m:sSubPr>
              <m:ctrlPr>
                <w:rPr>
                  <w:rFonts w:ascii="Cambria Math" w:hAnsi="Cambria Math"/>
                  <w:i/>
                  <w:szCs w:val="20"/>
                  <w:lang w:val="uz-Latn-UZ"/>
                </w:rPr>
              </m:ctrlPr>
            </m:sSubPr>
            <m:e>
              <m:r>
                <w:rPr>
                  <w:rFonts w:ascii="Cambria Math"/>
                  <w:szCs w:val="20"/>
                  <w:lang w:val="uz-Latn-UZ"/>
                </w:rPr>
                <m:t>y</m:t>
              </m:r>
            </m:e>
            <m:sub>
              <m:r>
                <w:rPr>
                  <w:rFonts w:ascii="Cambria Math"/>
                  <w:szCs w:val="20"/>
                  <w:lang w:val="uz-Latn-UZ"/>
                </w:rPr>
                <m:t>R</m:t>
              </m:r>
            </m:sub>
          </m:sSub>
          <m:r>
            <w:rPr>
              <w:rFonts w:ascii="Cambria Math"/>
              <w:szCs w:val="20"/>
              <w:lang w:val="uz-Latn-UZ"/>
            </w:rPr>
            <m:t>=83.96+1.97</m:t>
          </m:r>
          <m:r>
            <w:rPr>
              <w:rFonts w:ascii="Cambria Math" w:hAnsi="Cambria Math" w:cs="Cambria Math"/>
              <w:szCs w:val="20"/>
              <w:lang w:val="uz-Latn-UZ"/>
            </w:rPr>
            <m:t>⋅</m:t>
          </m:r>
          <m:sSub>
            <m:sSubPr>
              <m:ctrlPr>
                <w:rPr>
                  <w:rFonts w:ascii="Cambria Math" w:hAnsi="Cambria Math"/>
                  <w:i/>
                  <w:szCs w:val="20"/>
                  <w:lang w:val="uz-Latn-UZ"/>
                </w:rPr>
              </m:ctrlPr>
            </m:sSubPr>
            <m:e>
              <m:r>
                <w:rPr>
                  <w:rFonts w:ascii="Cambria Math"/>
                  <w:szCs w:val="20"/>
                  <w:lang w:val="uz-Latn-UZ"/>
                </w:rPr>
                <m:t>x</m:t>
              </m:r>
            </m:e>
            <m:sub>
              <m:r>
                <w:rPr>
                  <w:rFonts w:ascii="Cambria Math"/>
                  <w:szCs w:val="20"/>
                  <w:lang w:val="uz-Latn-UZ"/>
                </w:rPr>
                <m:t>1</m:t>
              </m:r>
            </m:sub>
          </m:sSub>
          <m:r>
            <w:rPr>
              <w:rFonts w:ascii="Cambria Math"/>
              <w:szCs w:val="20"/>
              <w:lang w:val="uz-Latn-UZ"/>
            </w:rPr>
            <m:t>-</m:t>
          </m:r>
          <m:r>
            <w:rPr>
              <w:rFonts w:ascii="Cambria Math"/>
              <w:szCs w:val="20"/>
              <w:lang w:val="uz-Latn-UZ"/>
            </w:rPr>
            <m:t>1.28</m:t>
          </m:r>
          <m:r>
            <w:rPr>
              <w:rFonts w:ascii="Cambria Math" w:hAnsi="Cambria Math" w:cs="Cambria Math"/>
              <w:szCs w:val="20"/>
              <w:lang w:val="uz-Latn-UZ"/>
            </w:rPr>
            <m:t>⋅</m:t>
          </m:r>
          <m:sSub>
            <m:sSubPr>
              <m:ctrlPr>
                <w:rPr>
                  <w:rFonts w:ascii="Cambria Math" w:hAnsi="Cambria Math"/>
                  <w:i/>
                  <w:szCs w:val="20"/>
                  <w:lang w:val="uz-Latn-UZ"/>
                </w:rPr>
              </m:ctrlPr>
            </m:sSubPr>
            <m:e>
              <m:r>
                <w:rPr>
                  <w:rFonts w:ascii="Cambria Math"/>
                  <w:szCs w:val="20"/>
                  <w:lang w:val="uz-Latn-UZ"/>
                </w:rPr>
                <m:t>x</m:t>
              </m:r>
            </m:e>
            <m:sub>
              <m:r>
                <w:rPr>
                  <w:rFonts w:ascii="Cambria Math"/>
                  <w:szCs w:val="20"/>
                  <w:lang w:val="uz-Latn-UZ"/>
                </w:rPr>
                <m:t>2</m:t>
              </m:r>
            </m:sub>
          </m:sSub>
          <m:r>
            <w:rPr>
              <w:rFonts w:ascii="Cambria Math"/>
              <w:szCs w:val="20"/>
              <w:lang w:val="uz-Latn-UZ"/>
            </w:rPr>
            <m:t>+0.197</m:t>
          </m:r>
          <m:r>
            <w:rPr>
              <w:rFonts w:ascii="Cambria Math" w:hAnsi="Cambria Math" w:cs="Cambria Math"/>
              <w:szCs w:val="20"/>
              <w:lang w:val="uz-Latn-UZ"/>
            </w:rPr>
            <m:t>⋅</m:t>
          </m:r>
          <m:sSub>
            <m:sSubPr>
              <m:ctrlPr>
                <w:rPr>
                  <w:rFonts w:ascii="Cambria Math" w:hAnsi="Cambria Math"/>
                  <w:i/>
                  <w:szCs w:val="20"/>
                  <w:lang w:val="uz-Latn-UZ"/>
                </w:rPr>
              </m:ctrlPr>
            </m:sSubPr>
            <m:e>
              <m:r>
                <w:rPr>
                  <w:rFonts w:ascii="Cambria Math"/>
                  <w:szCs w:val="20"/>
                  <w:lang w:val="uz-Latn-UZ"/>
                </w:rPr>
                <m:t>x</m:t>
              </m:r>
            </m:e>
            <m:sub>
              <m:r>
                <w:rPr>
                  <w:rFonts w:ascii="Cambria Math"/>
                  <w:szCs w:val="20"/>
                  <w:lang w:val="uz-Latn-UZ"/>
                </w:rPr>
                <m:t>3</m:t>
              </m:r>
            </m:sub>
          </m:sSub>
          <m:r>
            <w:rPr>
              <w:rFonts w:ascii="Cambria Math"/>
              <w:szCs w:val="20"/>
              <w:lang w:val="uz-Latn-UZ"/>
            </w:rPr>
            <m:t>+0.16</m:t>
          </m:r>
          <m:r>
            <w:rPr>
              <w:rFonts w:ascii="Cambria Math" w:hAnsi="Cambria Math" w:cs="Cambria Math"/>
              <w:szCs w:val="20"/>
              <w:lang w:val="uz-Latn-UZ"/>
            </w:rPr>
            <m:t>⋅</m:t>
          </m:r>
          <m:sSub>
            <m:sSubPr>
              <m:ctrlPr>
                <w:rPr>
                  <w:rFonts w:ascii="Cambria Math" w:hAnsi="Cambria Math"/>
                  <w:i/>
                  <w:szCs w:val="20"/>
                  <w:lang w:val="uz-Latn-UZ"/>
                </w:rPr>
              </m:ctrlPr>
            </m:sSubPr>
            <m:e>
              <m:r>
                <w:rPr>
                  <w:rFonts w:ascii="Cambria Math"/>
                  <w:szCs w:val="20"/>
                  <w:lang w:val="uz-Latn-UZ"/>
                </w:rPr>
                <m:t>x</m:t>
              </m:r>
            </m:e>
            <m:sub>
              <m:r>
                <w:rPr>
                  <w:rFonts w:ascii="Cambria Math"/>
                  <w:szCs w:val="20"/>
                  <w:lang w:val="uz-Latn-UZ"/>
                </w:rPr>
                <m:t>1</m:t>
              </m:r>
            </m:sub>
          </m:sSub>
          <m:r>
            <w:rPr>
              <w:rFonts w:ascii="Cambria Math" w:hAnsi="Cambria Math" w:cs="Cambria Math"/>
              <w:szCs w:val="20"/>
              <w:lang w:val="uz-Latn-UZ"/>
            </w:rPr>
            <m:t>⋅</m:t>
          </m:r>
          <m:sSub>
            <m:sSubPr>
              <m:ctrlPr>
                <w:rPr>
                  <w:rFonts w:ascii="Cambria Math" w:hAnsi="Cambria Math"/>
                  <w:i/>
                  <w:szCs w:val="20"/>
                  <w:lang w:val="uz-Latn-UZ"/>
                </w:rPr>
              </m:ctrlPr>
            </m:sSubPr>
            <m:e>
              <m:r>
                <w:rPr>
                  <w:rFonts w:ascii="Cambria Math"/>
                  <w:szCs w:val="20"/>
                  <w:lang w:val="uz-Latn-UZ"/>
                </w:rPr>
                <m:t>x</m:t>
              </m:r>
            </m:e>
            <m:sub>
              <m:r>
                <w:rPr>
                  <w:rFonts w:ascii="Cambria Math"/>
                  <w:szCs w:val="20"/>
                  <w:lang w:val="uz-Latn-UZ"/>
                </w:rPr>
                <m:t>2</m:t>
              </m:r>
            </m:sub>
          </m:sSub>
          <m:r>
            <w:rPr>
              <w:rFonts w:ascii="Cambria Math"/>
              <w:szCs w:val="20"/>
              <w:lang w:val="uz-Latn-UZ"/>
            </w:rPr>
            <m:t>+</m:t>
          </m:r>
          <m:r>
            <m:rPr>
              <m:sty m:val="p"/>
            </m:rPr>
            <w:rPr>
              <w:rFonts w:ascii="Cambria Math"/>
              <w:szCs w:val="20"/>
              <w:lang w:val="uz-Latn-UZ"/>
            </w:rPr>
            <w:br/>
          </m:r>
        </m:oMath>
      </m:oMathPara>
      <m:oMath>
        <m:r>
          <w:rPr>
            <w:rFonts w:ascii="Cambria Math"/>
            <w:szCs w:val="20"/>
            <w:lang w:val="uz-Latn-UZ"/>
          </w:rPr>
          <m:t>+0.25</m:t>
        </m:r>
        <m:r>
          <w:rPr>
            <w:rFonts w:ascii="Cambria Math" w:hAnsi="Cambria Math" w:cs="Cambria Math"/>
            <w:szCs w:val="20"/>
            <w:lang w:val="uz-Latn-UZ"/>
          </w:rPr>
          <m:t>⋅</m:t>
        </m:r>
        <m:sSub>
          <m:sSubPr>
            <m:ctrlPr>
              <w:rPr>
                <w:rFonts w:ascii="Cambria Math" w:hAnsi="Cambria Math"/>
                <w:i/>
                <w:szCs w:val="20"/>
                <w:lang w:val="uz-Latn-UZ"/>
              </w:rPr>
            </m:ctrlPr>
          </m:sSubPr>
          <m:e>
            <m:r>
              <w:rPr>
                <w:rFonts w:ascii="Cambria Math"/>
                <w:szCs w:val="20"/>
                <w:lang w:val="uz-Latn-UZ"/>
              </w:rPr>
              <m:t>x</m:t>
            </m:r>
          </m:e>
          <m:sub>
            <m:r>
              <w:rPr>
                <w:rFonts w:ascii="Cambria Math"/>
                <w:szCs w:val="20"/>
                <w:lang w:val="uz-Latn-UZ"/>
              </w:rPr>
              <m:t>1</m:t>
            </m:r>
          </m:sub>
        </m:sSub>
        <m:r>
          <w:rPr>
            <w:rFonts w:ascii="Cambria Math" w:hAnsi="Cambria Math" w:cs="Cambria Math"/>
            <w:szCs w:val="20"/>
            <w:lang w:val="uz-Latn-UZ"/>
          </w:rPr>
          <m:t>⋅</m:t>
        </m:r>
        <m:sSub>
          <m:sSubPr>
            <m:ctrlPr>
              <w:rPr>
                <w:rFonts w:ascii="Cambria Math" w:hAnsi="Cambria Math"/>
                <w:i/>
                <w:szCs w:val="20"/>
                <w:lang w:val="uz-Latn-UZ"/>
              </w:rPr>
            </m:ctrlPr>
          </m:sSubPr>
          <m:e>
            <m:r>
              <w:rPr>
                <w:rFonts w:ascii="Cambria Math"/>
                <w:szCs w:val="20"/>
                <w:lang w:val="uz-Latn-UZ"/>
              </w:rPr>
              <m:t>x</m:t>
            </m:r>
          </m:e>
          <m:sub>
            <m:r>
              <w:rPr>
                <w:rFonts w:ascii="Cambria Math"/>
                <w:szCs w:val="20"/>
                <w:lang w:val="uz-Latn-UZ"/>
              </w:rPr>
              <m:t>3</m:t>
            </m:r>
          </m:sub>
        </m:sSub>
        <m:r>
          <w:rPr>
            <w:rFonts w:ascii="Cambria Math"/>
            <w:szCs w:val="20"/>
            <w:lang w:val="uz-Latn-UZ"/>
          </w:rPr>
          <m:t>-</m:t>
        </m:r>
        <m:r>
          <w:rPr>
            <w:rFonts w:ascii="Cambria Math"/>
            <w:szCs w:val="20"/>
            <w:lang w:val="uz-Latn-UZ"/>
          </w:rPr>
          <m:t>1.3</m:t>
        </m:r>
        <m:r>
          <w:rPr>
            <w:rFonts w:ascii="Cambria Math" w:hAnsi="Cambria Math" w:cs="Cambria Math"/>
            <w:szCs w:val="20"/>
            <w:lang w:val="uz-Latn-UZ"/>
          </w:rPr>
          <m:t>⋅</m:t>
        </m:r>
        <m:sSub>
          <m:sSubPr>
            <m:ctrlPr>
              <w:rPr>
                <w:rFonts w:ascii="Cambria Math" w:hAnsi="Cambria Math"/>
                <w:i/>
                <w:szCs w:val="20"/>
                <w:lang w:val="uz-Latn-UZ"/>
              </w:rPr>
            </m:ctrlPr>
          </m:sSubPr>
          <m:e>
            <m:r>
              <w:rPr>
                <w:rFonts w:ascii="Cambria Math"/>
                <w:szCs w:val="20"/>
                <w:lang w:val="uz-Latn-UZ"/>
              </w:rPr>
              <m:t>x</m:t>
            </m:r>
          </m:e>
          <m:sub>
            <m:r>
              <w:rPr>
                <w:rFonts w:ascii="Cambria Math"/>
                <w:szCs w:val="20"/>
                <w:lang w:val="uz-Latn-UZ"/>
              </w:rPr>
              <m:t>2</m:t>
            </m:r>
          </m:sub>
        </m:sSub>
        <m:r>
          <w:rPr>
            <w:rFonts w:ascii="Cambria Math" w:hAnsi="Cambria Math" w:cs="Cambria Math"/>
            <w:szCs w:val="20"/>
            <w:lang w:val="uz-Latn-UZ"/>
          </w:rPr>
          <m:t>⋅</m:t>
        </m:r>
        <m:sSub>
          <m:sSubPr>
            <m:ctrlPr>
              <w:rPr>
                <w:rFonts w:ascii="Cambria Math" w:hAnsi="Cambria Math"/>
                <w:i/>
                <w:szCs w:val="20"/>
                <w:lang w:val="uz-Latn-UZ"/>
              </w:rPr>
            </m:ctrlPr>
          </m:sSubPr>
          <m:e>
            <m:r>
              <w:rPr>
                <w:rFonts w:ascii="Cambria Math"/>
                <w:szCs w:val="20"/>
                <w:lang w:val="uz-Latn-UZ"/>
              </w:rPr>
              <m:t>x</m:t>
            </m:r>
          </m:e>
          <m:sub>
            <m:r>
              <w:rPr>
                <w:rFonts w:ascii="Cambria Math"/>
                <w:szCs w:val="20"/>
                <w:lang w:val="uz-Latn-UZ"/>
              </w:rPr>
              <m:t>3</m:t>
            </m:r>
          </m:sub>
        </m:sSub>
        <m:r>
          <w:rPr>
            <w:rFonts w:ascii="Cambria Math"/>
            <w:szCs w:val="20"/>
            <w:lang w:val="uz-Latn-UZ"/>
          </w:rPr>
          <m:t>+1.07</m:t>
        </m:r>
        <m:r>
          <w:rPr>
            <w:rFonts w:ascii="Cambria Math" w:hAnsi="Cambria Math" w:cs="Cambria Math"/>
            <w:szCs w:val="20"/>
            <w:lang w:val="uz-Latn-UZ"/>
          </w:rPr>
          <m:t>⋅</m:t>
        </m:r>
        <m:sSub>
          <m:sSubPr>
            <m:ctrlPr>
              <w:rPr>
                <w:rFonts w:ascii="Cambria Math" w:hAnsi="Cambria Math"/>
                <w:i/>
                <w:szCs w:val="20"/>
                <w:lang w:val="uz-Latn-UZ"/>
              </w:rPr>
            </m:ctrlPr>
          </m:sSubPr>
          <m:e>
            <m:r>
              <w:rPr>
                <w:rFonts w:ascii="Cambria Math"/>
                <w:szCs w:val="20"/>
                <w:lang w:val="uz-Latn-UZ"/>
              </w:rPr>
              <m:t>x</m:t>
            </m:r>
          </m:e>
          <m:sub>
            <m:r>
              <w:rPr>
                <w:rFonts w:ascii="Cambria Math"/>
                <w:szCs w:val="20"/>
                <w:lang w:val="uz-Latn-UZ"/>
              </w:rPr>
              <m:t>1</m:t>
            </m:r>
          </m:sub>
        </m:sSub>
        <m:r>
          <w:rPr>
            <w:rFonts w:ascii="Cambria Math" w:hAnsi="Cambria Math" w:cs="Cambria Math"/>
            <w:szCs w:val="20"/>
            <w:lang w:val="uz-Latn-UZ"/>
          </w:rPr>
          <m:t>⋅</m:t>
        </m:r>
        <m:sSub>
          <m:sSubPr>
            <m:ctrlPr>
              <w:rPr>
                <w:rFonts w:ascii="Cambria Math" w:hAnsi="Cambria Math"/>
                <w:i/>
                <w:szCs w:val="20"/>
                <w:lang w:val="uz-Latn-UZ"/>
              </w:rPr>
            </m:ctrlPr>
          </m:sSubPr>
          <m:e>
            <m:r>
              <w:rPr>
                <w:rFonts w:ascii="Cambria Math"/>
                <w:szCs w:val="20"/>
                <w:lang w:val="uz-Latn-UZ"/>
              </w:rPr>
              <m:t>x</m:t>
            </m:r>
          </m:e>
          <m:sub>
            <m:r>
              <w:rPr>
                <w:rFonts w:ascii="Cambria Math"/>
                <w:szCs w:val="20"/>
                <w:lang w:val="uz-Latn-UZ"/>
              </w:rPr>
              <m:t>2</m:t>
            </m:r>
          </m:sub>
        </m:sSub>
        <m:r>
          <w:rPr>
            <w:rFonts w:ascii="Cambria Math" w:hAnsi="Cambria Math" w:cs="Cambria Math"/>
            <w:szCs w:val="20"/>
            <w:lang w:val="uz-Latn-UZ"/>
          </w:rPr>
          <m:t>⋅</m:t>
        </m:r>
        <m:sSub>
          <m:sSubPr>
            <m:ctrlPr>
              <w:rPr>
                <w:rFonts w:ascii="Cambria Math" w:hAnsi="Cambria Math"/>
                <w:i/>
                <w:szCs w:val="20"/>
                <w:lang w:val="uz-Latn-UZ"/>
              </w:rPr>
            </m:ctrlPr>
          </m:sSubPr>
          <m:e>
            <m:r>
              <w:rPr>
                <w:rFonts w:ascii="Cambria Math"/>
                <w:szCs w:val="20"/>
                <w:lang w:val="uz-Latn-UZ"/>
              </w:rPr>
              <m:t>x</m:t>
            </m:r>
          </m:e>
          <m:sub>
            <m:r>
              <w:rPr>
                <w:rFonts w:ascii="Cambria Math"/>
                <w:szCs w:val="20"/>
                <w:lang w:val="uz-Latn-UZ"/>
              </w:rPr>
              <m:t>3</m:t>
            </m:r>
          </m:sub>
        </m:sSub>
      </m:oMath>
      <w:r w:rsidR="0053259E">
        <w:rPr>
          <w:szCs w:val="20"/>
          <w:lang w:val="uz-Latn-UZ"/>
        </w:rPr>
        <w:t xml:space="preserve"> </w:t>
      </w:r>
      <w:r w:rsidR="008E5E8B">
        <w:rPr>
          <w:szCs w:val="20"/>
          <w:lang w:val="uz-Latn-UZ"/>
        </w:rPr>
        <w:tab/>
      </w:r>
      <w:r w:rsidR="008E5E8B">
        <w:rPr>
          <w:szCs w:val="20"/>
          <w:lang w:val="uz-Latn-UZ"/>
        </w:rPr>
        <w:tab/>
      </w:r>
      <w:r w:rsidR="008E5E8B">
        <w:rPr>
          <w:szCs w:val="20"/>
          <w:lang w:val="uz-Latn-UZ"/>
        </w:rPr>
        <w:tab/>
      </w:r>
      <w:r w:rsidR="0053259E">
        <w:rPr>
          <w:szCs w:val="20"/>
          <w:lang w:val="uz-Latn-UZ"/>
        </w:rPr>
        <w:t>(6)</w:t>
      </w:r>
    </w:p>
    <w:p w14:paraId="67A891E7" w14:textId="2304AD0A" w:rsidR="008E2C4F" w:rsidRDefault="00876948" w:rsidP="00FB30E7">
      <w:pPr>
        <w:pStyle w:val="SPIEbodytext"/>
        <w:spacing w:after="0"/>
        <w:ind w:firstLine="284"/>
        <w:rPr>
          <w:bCs/>
          <w:szCs w:val="20"/>
        </w:rPr>
      </w:pPr>
      <w:r w:rsidRPr="00876948">
        <w:rPr>
          <w:bCs/>
          <w:szCs w:val="20"/>
        </w:rPr>
        <w:t>To check the adequacy of the resulting model, we use the formulas of the Fisher criterion. The calculated value of the criterion is calculated using the following formula:</w:t>
      </w:r>
    </w:p>
    <w:p w14:paraId="6EF0D8AC" w14:textId="77777777" w:rsidR="00876948" w:rsidRPr="00876948" w:rsidRDefault="00BE3E6B" w:rsidP="00FB30E7">
      <w:pPr>
        <w:jc w:val="center"/>
        <w:rPr>
          <w:szCs w:val="20"/>
        </w:rPr>
      </w:pPr>
      <m:oMathPara>
        <m:oMath>
          <m:sSub>
            <m:sSubPr>
              <m:ctrlPr>
                <w:rPr>
                  <w:rFonts w:ascii="Cambria Math" w:hAnsi="Cambria Math"/>
                  <w:i/>
                  <w:kern w:val="2"/>
                  <w:szCs w:val="20"/>
                  <w:lang w:val="uz-Latn-UZ"/>
                </w:rPr>
              </m:ctrlPr>
            </m:sSubPr>
            <m:e>
              <m:r>
                <w:rPr>
                  <w:rFonts w:ascii="Cambria Math"/>
                  <w:kern w:val="2"/>
                  <w:szCs w:val="20"/>
                  <w:lang w:val="uz-Latn-UZ"/>
                </w:rPr>
                <m:t>F</m:t>
              </m:r>
            </m:e>
            <m:sub>
              <m:r>
                <w:rPr>
                  <w:rFonts w:ascii="Cambria Math"/>
                  <w:kern w:val="2"/>
                  <w:szCs w:val="20"/>
                  <w:lang w:val="uz-Latn-UZ"/>
                </w:rPr>
                <m:t>R</m:t>
              </m:r>
            </m:sub>
          </m:sSub>
          <m:r>
            <w:rPr>
              <w:rFonts w:ascii="Cambria Math"/>
              <w:kern w:val="2"/>
              <w:szCs w:val="20"/>
              <w:lang w:val="uz-Latn-UZ"/>
            </w:rPr>
            <m:t>=</m:t>
          </m:r>
          <m:f>
            <m:fPr>
              <m:ctrlPr>
                <w:rPr>
                  <w:rFonts w:ascii="Cambria Math" w:hAnsi="Cambria Math"/>
                  <w:i/>
                  <w:kern w:val="2"/>
                  <w:szCs w:val="20"/>
                  <w:lang w:val="uz-Latn-UZ"/>
                </w:rPr>
              </m:ctrlPr>
            </m:fPr>
            <m:num>
              <m:r>
                <w:rPr>
                  <w:rFonts w:ascii="Cambria Math"/>
                  <w:kern w:val="2"/>
                  <w:szCs w:val="20"/>
                  <w:lang w:val="uz-Latn-UZ"/>
                </w:rPr>
                <m:t>0.0676</m:t>
              </m:r>
            </m:num>
            <m:den>
              <m:r>
                <w:rPr>
                  <w:rFonts w:ascii="Cambria Math"/>
                  <w:kern w:val="2"/>
                  <w:szCs w:val="20"/>
                  <w:lang w:val="uz-Latn-UZ"/>
                </w:rPr>
                <m:t>0.02708</m:t>
              </m:r>
            </m:den>
          </m:f>
          <m:r>
            <w:rPr>
              <w:rFonts w:ascii="Cambria Math"/>
              <w:kern w:val="2"/>
              <w:szCs w:val="20"/>
              <w:lang w:val="uz-Latn-UZ"/>
            </w:rPr>
            <m:t>=2.503</m:t>
          </m:r>
        </m:oMath>
      </m:oMathPara>
    </w:p>
    <w:p w14:paraId="4675A694" w14:textId="7369C4A0" w:rsidR="00876948" w:rsidRDefault="00876948" w:rsidP="00FB30E7">
      <w:pPr>
        <w:pStyle w:val="aff6"/>
        <w:widowControl w:val="0"/>
        <w:spacing w:before="0" w:beforeAutospacing="0" w:after="0" w:afterAutospacing="0"/>
        <w:ind w:firstLine="284"/>
        <w:jc w:val="both"/>
        <w:rPr>
          <w:sz w:val="20"/>
          <w:szCs w:val="20"/>
          <w:lang w:val="uz-Latn-UZ" w:eastAsia="zh-CN" w:bidi="ar"/>
        </w:rPr>
      </w:pPr>
      <w:r w:rsidRPr="00876948">
        <w:rPr>
          <w:sz w:val="20"/>
          <w:szCs w:val="20"/>
          <w:lang w:val="uz-Latn-UZ" w:eastAsia="zh-CN" w:bidi="ar"/>
        </w:rPr>
        <w:t>We can find the tabular value of Fisher's criterion from a special table:</w:t>
      </w:r>
    </w:p>
    <w:p w14:paraId="5A8DF3CB" w14:textId="77777777" w:rsidR="00876948" w:rsidRPr="00876948" w:rsidRDefault="00BE3E6B" w:rsidP="00FB30E7">
      <w:pPr>
        <w:pStyle w:val="aff6"/>
        <w:widowControl w:val="0"/>
        <w:spacing w:before="0" w:beforeAutospacing="0" w:after="0" w:afterAutospacing="0"/>
        <w:jc w:val="center"/>
        <w:rPr>
          <w:sz w:val="20"/>
          <w:szCs w:val="20"/>
          <w:lang w:val="uz-Latn-UZ"/>
        </w:rPr>
      </w:pPr>
      <m:oMathPara>
        <m:oMath>
          <m:sSub>
            <m:sSubPr>
              <m:ctrlPr>
                <w:rPr>
                  <w:rFonts w:ascii="Cambria Math" w:hAnsi="Cambria Math"/>
                  <w:i/>
                  <w:sz w:val="20"/>
                  <w:szCs w:val="20"/>
                  <w:lang w:val="uz-Latn-UZ" w:eastAsia="zh-CN" w:bidi="ar"/>
                </w:rPr>
              </m:ctrlPr>
            </m:sSubPr>
            <m:e>
              <m:r>
                <w:rPr>
                  <w:rFonts w:ascii="Cambria Math"/>
                  <w:sz w:val="20"/>
                  <w:szCs w:val="20"/>
                  <w:lang w:val="uz-Latn-UZ" w:eastAsia="zh-CN" w:bidi="ar"/>
                </w:rPr>
                <m:t>F</m:t>
              </m:r>
            </m:e>
            <m:sub>
              <m:r>
                <w:rPr>
                  <w:rFonts w:ascii="Cambria Math"/>
                  <w:sz w:val="20"/>
                  <w:szCs w:val="20"/>
                  <w:lang w:val="uz-Latn-UZ" w:eastAsia="zh-CN" w:bidi="ar"/>
                </w:rPr>
                <m:t>T</m:t>
              </m:r>
            </m:sub>
          </m:sSub>
          <m:r>
            <w:rPr>
              <w:rFonts w:ascii="Cambria Math"/>
              <w:sz w:val="20"/>
              <w:szCs w:val="20"/>
              <w:lang w:val="uz-Latn-UZ" w:eastAsia="zh-CN" w:bidi="ar"/>
            </w:rPr>
            <m:t>[</m:t>
          </m:r>
          <m:sSub>
            <m:sSubPr>
              <m:ctrlPr>
                <w:rPr>
                  <w:rFonts w:ascii="Cambria Math" w:hAnsi="Cambria Math"/>
                  <w:i/>
                  <w:sz w:val="20"/>
                  <w:szCs w:val="20"/>
                  <w:lang w:val="uz-Latn-UZ" w:eastAsia="zh-CN" w:bidi="ar"/>
                </w:rPr>
              </m:ctrlPr>
            </m:sSubPr>
            <m:e>
              <m:r>
                <w:rPr>
                  <w:rFonts w:ascii="Cambria Math"/>
                  <w:sz w:val="20"/>
                  <w:szCs w:val="20"/>
                  <w:lang w:val="uz-Latn-UZ" w:eastAsia="zh-CN" w:bidi="ar"/>
                </w:rPr>
                <m:t>P</m:t>
              </m:r>
            </m:e>
            <m:sub>
              <m:r>
                <w:rPr>
                  <w:rFonts w:ascii="Cambria Math"/>
                  <w:sz w:val="20"/>
                  <w:szCs w:val="20"/>
                  <w:lang w:val="uz-Latn-UZ" w:eastAsia="zh-CN" w:bidi="ar"/>
                </w:rPr>
                <m:t>D</m:t>
              </m:r>
            </m:sub>
          </m:sSub>
          <m:r>
            <w:rPr>
              <w:rFonts w:ascii="Cambria Math"/>
              <w:sz w:val="20"/>
              <w:szCs w:val="20"/>
              <w:lang w:val="uz-Latn-UZ" w:eastAsia="zh-CN" w:bidi="ar"/>
            </w:rPr>
            <m:t>=0.95;</m:t>
          </m:r>
          <m:r>
            <w:rPr>
              <w:rFonts w:ascii="Cambria Math"/>
              <w:sz w:val="20"/>
              <w:szCs w:val="20"/>
              <w:lang w:val="uz-Latn-UZ" w:eastAsia="zh-CN" w:bidi="ar"/>
            </w:rPr>
            <m:t> </m:t>
          </m:r>
          <m:r>
            <w:rPr>
              <w:rFonts w:ascii="Cambria Math"/>
              <w:sz w:val="20"/>
              <w:szCs w:val="20"/>
              <w:lang w:val="uz-Latn-UZ" w:eastAsia="zh-CN" w:bidi="ar"/>
            </w:rPr>
            <m:t>f(</m:t>
          </m:r>
          <m:sSubSup>
            <m:sSubSupPr>
              <m:ctrlPr>
                <w:rPr>
                  <w:rFonts w:ascii="Cambria Math" w:hAnsi="Cambria Math"/>
                  <w:i/>
                  <w:sz w:val="20"/>
                  <w:szCs w:val="20"/>
                  <w:lang w:val="uz-Latn-UZ" w:eastAsia="zh-CN" w:bidi="ar"/>
                </w:rPr>
              </m:ctrlPr>
            </m:sSubSupPr>
            <m:e>
              <m:r>
                <w:rPr>
                  <w:rFonts w:ascii="Cambria Math"/>
                  <w:sz w:val="20"/>
                  <w:szCs w:val="20"/>
                  <w:lang w:val="uz-Latn-UZ" w:eastAsia="zh-CN" w:bidi="ar"/>
                </w:rPr>
                <m:t>S</m:t>
              </m:r>
            </m:e>
            <m:sub>
              <m:r>
                <w:rPr>
                  <w:rFonts w:ascii="Cambria Math"/>
                  <w:sz w:val="20"/>
                  <w:szCs w:val="20"/>
                  <w:lang w:val="uz-Latn-UZ" w:eastAsia="zh-CN" w:bidi="ar"/>
                </w:rPr>
                <m:t>y</m:t>
              </m:r>
            </m:sub>
            <m:sup>
              <m:r>
                <w:rPr>
                  <w:rFonts w:ascii="Cambria Math"/>
                  <w:sz w:val="20"/>
                  <w:szCs w:val="20"/>
                  <w:lang w:val="uz-Latn-UZ" w:eastAsia="zh-CN" w:bidi="ar"/>
                </w:rPr>
                <m:t>2</m:t>
              </m:r>
            </m:sup>
          </m:sSubSup>
          <m:r>
            <w:rPr>
              <w:rFonts w:ascii="Cambria Math"/>
              <w:sz w:val="20"/>
              <w:szCs w:val="20"/>
              <w:lang w:val="uz-Latn-UZ" w:eastAsia="zh-CN" w:bidi="ar"/>
            </w:rPr>
            <m:t>)=16,f(</m:t>
          </m:r>
          <m:sSubSup>
            <m:sSubSupPr>
              <m:ctrlPr>
                <w:rPr>
                  <w:rFonts w:ascii="Cambria Math" w:hAnsi="Cambria Math"/>
                  <w:i/>
                  <w:sz w:val="20"/>
                  <w:szCs w:val="20"/>
                  <w:lang w:val="uz-Latn-UZ" w:eastAsia="zh-CN" w:bidi="ar"/>
                </w:rPr>
              </m:ctrlPr>
            </m:sSubSupPr>
            <m:e>
              <m:r>
                <w:rPr>
                  <w:rFonts w:ascii="Cambria Math"/>
                  <w:sz w:val="20"/>
                  <w:szCs w:val="20"/>
                  <w:lang w:val="uz-Latn-UZ" w:eastAsia="zh-CN" w:bidi="ar"/>
                </w:rPr>
                <m:t>S</m:t>
              </m:r>
            </m:e>
            <m:sub>
              <m:r>
                <m:rPr>
                  <m:nor/>
                </m:rPr>
                <w:rPr>
                  <w:rFonts w:ascii="Cambria Math"/>
                  <w:sz w:val="20"/>
                  <w:szCs w:val="20"/>
                  <w:lang w:val="uz-Latn-UZ" w:eastAsia="zh-CN" w:bidi="ar"/>
                </w:rPr>
                <m:t>хад</m:t>
              </m:r>
              <m:ctrlPr>
                <w:rPr>
                  <w:rFonts w:ascii="Cambria Math" w:hAnsi="Cambria Math"/>
                  <w:sz w:val="20"/>
                  <w:szCs w:val="20"/>
                  <w:lang w:val="uz-Latn-UZ" w:eastAsia="zh-CN" w:bidi="ar"/>
                </w:rPr>
              </m:ctrlPr>
            </m:sub>
            <m:sup>
              <m:r>
                <w:rPr>
                  <w:rFonts w:ascii="Cambria Math"/>
                  <w:sz w:val="20"/>
                  <w:szCs w:val="20"/>
                  <w:lang w:val="uz-Latn-UZ" w:eastAsia="zh-CN" w:bidi="ar"/>
                </w:rPr>
                <m:t>2</m:t>
              </m:r>
            </m:sup>
          </m:sSubSup>
          <m:r>
            <w:rPr>
              <w:rFonts w:ascii="Cambria Math"/>
              <w:sz w:val="20"/>
              <w:szCs w:val="20"/>
              <w:lang w:val="uz-Latn-UZ" w:eastAsia="zh-CN" w:bidi="ar"/>
            </w:rPr>
            <m:t>)=4]=5.85</m:t>
          </m:r>
        </m:oMath>
      </m:oMathPara>
    </w:p>
    <w:p w14:paraId="6177133C" w14:textId="77777777" w:rsidR="00876948" w:rsidRPr="00876948" w:rsidRDefault="00876948" w:rsidP="00FB30E7">
      <w:pPr>
        <w:widowControl w:val="0"/>
        <w:ind w:firstLine="284"/>
        <w:jc w:val="both"/>
        <w:rPr>
          <w:w w:val="105"/>
          <w:szCs w:val="20"/>
          <w:lang w:val="uz-Latn-UZ"/>
        </w:rPr>
      </w:pPr>
      <w:r w:rsidRPr="00876948">
        <w:rPr>
          <w:szCs w:val="20"/>
          <w:lang w:val="uz-Latn-UZ" w:eastAsia="zh-CN" w:bidi="ar"/>
        </w:rPr>
        <w:t xml:space="preserve">So, </w:t>
      </w:r>
      <w:r w:rsidRPr="00876948">
        <w:rPr>
          <w:noProof/>
          <w:position w:val="-10"/>
          <w:szCs w:val="20"/>
          <w:lang w:val="ru-RU" w:eastAsia="ru-RU"/>
        </w:rPr>
        <w:drawing>
          <wp:inline distT="0" distB="0" distL="0" distR="0" wp14:anchorId="3029E12E" wp14:editId="51B06944">
            <wp:extent cx="510540" cy="220980"/>
            <wp:effectExtent l="0" t="0" r="3810" b="762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82"/>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510540" cy="220980"/>
                    </a:xfrm>
                    <a:prstGeom prst="rect">
                      <a:avLst/>
                    </a:prstGeom>
                    <a:noFill/>
                    <a:ln>
                      <a:noFill/>
                    </a:ln>
                  </pic:spPr>
                </pic:pic>
              </a:graphicData>
            </a:graphic>
          </wp:inline>
        </w:drawing>
      </w:r>
      <w:r w:rsidRPr="00876948">
        <w:rPr>
          <w:szCs w:val="20"/>
          <w:lang w:val="uz-Latn-UZ" w:eastAsia="zh-CN" w:bidi="ar"/>
        </w:rPr>
        <w:t xml:space="preserve"> The model is adequate because, That is, it adequately reflects the change in the thread's tensile strength during processing. The efficiency of the cleaning process can be improved by different </w:t>
      </w:r>
      <m:oMath>
        <m:sSub>
          <m:sSubPr>
            <m:ctrlPr>
              <w:rPr>
                <w:rFonts w:ascii="Cambria Math" w:hAnsi="Cambria Math"/>
                <w:i/>
                <w:szCs w:val="20"/>
                <w:lang w:val="uz-Latn-UZ"/>
              </w:rPr>
            </m:ctrlPr>
          </m:sSubPr>
          <m:e>
            <m:r>
              <w:rPr>
                <w:rFonts w:ascii="Cambria Math" w:hAnsi="Cambria Math"/>
                <w:szCs w:val="20"/>
                <w:lang w:val="uz-Latn-UZ"/>
              </w:rPr>
              <m:t>x</m:t>
            </m:r>
          </m:e>
          <m:sub>
            <m:r>
              <w:rPr>
                <w:rFonts w:ascii="Cambria Math" w:hAnsi="Cambria Math"/>
                <w:szCs w:val="20"/>
                <w:lang w:val="uz-Latn-UZ"/>
              </w:rPr>
              <m:t>1</m:t>
            </m:r>
          </m:sub>
        </m:sSub>
        <m:r>
          <w:rPr>
            <w:rFonts w:ascii="Cambria Math" w:hAnsi="Cambria Math"/>
            <w:szCs w:val="20"/>
            <w:lang w:val="uz-Latn-UZ"/>
          </w:rPr>
          <m:t xml:space="preserve">, </m:t>
        </m:r>
        <m:sSub>
          <m:sSubPr>
            <m:ctrlPr>
              <w:rPr>
                <w:rFonts w:ascii="Cambria Math" w:hAnsi="Cambria Math"/>
                <w:i/>
                <w:szCs w:val="20"/>
                <w:lang w:val="uz-Latn-UZ"/>
              </w:rPr>
            </m:ctrlPr>
          </m:sSubPr>
          <m:e>
            <m:r>
              <w:rPr>
                <w:rFonts w:ascii="Cambria Math" w:hAnsi="Cambria Math"/>
                <w:szCs w:val="20"/>
                <w:lang w:val="uz-Latn-UZ"/>
              </w:rPr>
              <m:t>x</m:t>
            </m:r>
          </m:e>
          <m:sub>
            <m:r>
              <w:rPr>
                <w:rFonts w:ascii="Cambria Math" w:hAnsi="Cambria Math"/>
                <w:szCs w:val="20"/>
                <w:lang w:val="uz-Latn-UZ"/>
              </w:rPr>
              <m:t>2</m:t>
            </m:r>
          </m:sub>
        </m:sSub>
        <m:r>
          <w:rPr>
            <w:rFonts w:ascii="Cambria Math" w:hAnsi="Cambria Math"/>
            <w:szCs w:val="20"/>
            <w:lang w:val="uz-Latn-UZ"/>
          </w:rPr>
          <m:t xml:space="preserve">, </m:t>
        </m:r>
        <m:sSub>
          <m:sSubPr>
            <m:ctrlPr>
              <w:rPr>
                <w:rFonts w:ascii="Cambria Math" w:hAnsi="Cambria Math"/>
                <w:i/>
                <w:szCs w:val="20"/>
                <w:lang w:val="uz-Latn-UZ"/>
              </w:rPr>
            </m:ctrlPr>
          </m:sSubPr>
          <m:e>
            <m:r>
              <w:rPr>
                <w:rFonts w:ascii="Cambria Math" w:hAnsi="Cambria Math"/>
                <w:szCs w:val="20"/>
                <w:lang w:val="uz-Latn-UZ"/>
              </w:rPr>
              <m:t>x</m:t>
            </m:r>
          </m:e>
          <m:sub>
            <m:r>
              <w:rPr>
                <w:rFonts w:ascii="Cambria Math" w:hAnsi="Cambria Math"/>
                <w:szCs w:val="20"/>
                <w:lang w:val="uz-Latn-UZ"/>
              </w:rPr>
              <m:t>3</m:t>
            </m:r>
          </m:sub>
        </m:sSub>
      </m:oMath>
      <w:r w:rsidRPr="00876948">
        <w:rPr>
          <w:szCs w:val="20"/>
          <w:lang w:val="uz-Latn-UZ"/>
        </w:rPr>
        <w:t xml:space="preserve"> The regression equation expressing the change in dependence on the factors is expressed as follows:</w:t>
      </w:r>
    </w:p>
    <w:p w14:paraId="146DA1EC" w14:textId="515C9C29" w:rsidR="00876948" w:rsidRPr="00876948" w:rsidRDefault="00BE3E6B" w:rsidP="00FB30E7">
      <w:pPr>
        <w:tabs>
          <w:tab w:val="left" w:pos="0"/>
        </w:tabs>
        <w:ind w:firstLine="284"/>
        <w:jc w:val="both"/>
        <w:rPr>
          <w:szCs w:val="20"/>
          <w:lang w:val="uz-Latn-UZ" w:eastAsia="zh-CN" w:bidi="ar"/>
        </w:rPr>
      </w:pPr>
      <m:oMath>
        <m:sSub>
          <m:sSubPr>
            <m:ctrlPr>
              <w:rPr>
                <w:rFonts w:ascii="Cambria Math" w:hAnsi="Cambria Math"/>
                <w:i/>
                <w:szCs w:val="20"/>
                <w:lang w:val="uz-Latn-UZ"/>
              </w:rPr>
            </m:ctrlPr>
          </m:sSubPr>
          <m:e>
            <m:r>
              <w:rPr>
                <w:rFonts w:ascii="Cambria Math" w:hAnsi="Cambria Math"/>
                <w:szCs w:val="20"/>
                <w:lang w:val="uz-Latn-UZ"/>
              </w:rPr>
              <m:t>a) x</m:t>
            </m:r>
          </m:e>
          <m:sub>
            <m:r>
              <w:rPr>
                <w:rFonts w:ascii="Cambria Math" w:hAnsi="Cambria Math"/>
                <w:szCs w:val="20"/>
                <w:lang w:val="uz-Latn-UZ"/>
              </w:rPr>
              <m:t>1</m:t>
            </m:r>
          </m:sub>
        </m:sSub>
      </m:oMath>
      <w:r w:rsidR="00876948" w:rsidRPr="00876948">
        <w:rPr>
          <w:szCs w:val="20"/>
          <w:lang w:val="uz-Latn-UZ"/>
        </w:rPr>
        <w:t>-</w:t>
      </w:r>
      <w:r w:rsidR="00876948" w:rsidRPr="00876948">
        <w:rPr>
          <w:szCs w:val="20"/>
        </w:rPr>
        <w:t xml:space="preserve"> </w:t>
      </w:r>
      <w:r w:rsidR="00876948" w:rsidRPr="00876948">
        <w:rPr>
          <w:szCs w:val="20"/>
          <w:lang w:val="uz-Latn-UZ"/>
        </w:rPr>
        <w:t>profile of holes drilled in the surface of the columns;</w:t>
      </w:r>
    </w:p>
    <w:p w14:paraId="4CE9A117" w14:textId="68DFBA77" w:rsidR="00876948" w:rsidRPr="00876948" w:rsidRDefault="00BE3E6B" w:rsidP="00FB30E7">
      <w:pPr>
        <w:tabs>
          <w:tab w:val="left" w:pos="0"/>
        </w:tabs>
        <w:ind w:firstLine="284"/>
        <w:jc w:val="both"/>
        <w:rPr>
          <w:szCs w:val="20"/>
        </w:rPr>
      </w:pPr>
      <m:oMath>
        <m:sSub>
          <m:sSubPr>
            <m:ctrlPr>
              <w:rPr>
                <w:rFonts w:ascii="Cambria Math" w:hAnsi="Cambria Math"/>
                <w:szCs w:val="20"/>
                <w:lang w:val="uz-Latn-UZ"/>
              </w:rPr>
            </m:ctrlPr>
          </m:sSubPr>
          <m:e>
            <m:r>
              <m:rPr>
                <m:sty m:val="p"/>
              </m:rPr>
              <w:rPr>
                <w:rFonts w:ascii="Cambria Math" w:hAnsi="Cambria Math"/>
                <w:szCs w:val="20"/>
                <w:lang w:val="uz-Latn-UZ"/>
              </w:rPr>
              <m:t>b) x</m:t>
            </m:r>
          </m:e>
          <m:sub>
            <m:r>
              <m:rPr>
                <m:sty m:val="p"/>
              </m:rPr>
              <w:rPr>
                <w:rFonts w:ascii="Cambria Math" w:hAnsi="Cambria Math"/>
                <w:szCs w:val="20"/>
                <w:lang w:val="uz-Latn-UZ"/>
              </w:rPr>
              <m:t>2</m:t>
            </m:r>
          </m:sub>
        </m:sSub>
      </m:oMath>
      <w:r w:rsidR="00876948" w:rsidRPr="00876948">
        <w:rPr>
          <w:szCs w:val="20"/>
          <w:lang w:val="uz-Latn-UZ"/>
        </w:rPr>
        <w:t xml:space="preserve"> -</w:t>
      </w:r>
      <w:r w:rsidR="00876948" w:rsidRPr="00876948">
        <w:rPr>
          <w:szCs w:val="20"/>
        </w:rPr>
        <w:t xml:space="preserve"> </w:t>
      </w:r>
      <w:r w:rsidR="00876948" w:rsidRPr="00876948">
        <w:rPr>
          <w:szCs w:val="20"/>
          <w:lang w:val="uz-Latn-UZ"/>
        </w:rPr>
        <w:t>to the diameters of the columns;</w:t>
      </w:r>
    </w:p>
    <w:p w14:paraId="39D5DEB3" w14:textId="6A0164CF" w:rsidR="00876948" w:rsidRDefault="00BE3E6B" w:rsidP="00FB30E7">
      <w:pPr>
        <w:tabs>
          <w:tab w:val="left" w:pos="0"/>
        </w:tabs>
        <w:ind w:firstLine="284"/>
        <w:jc w:val="both"/>
        <w:rPr>
          <w:szCs w:val="20"/>
          <w:lang w:val="uz-Latn-UZ"/>
        </w:rPr>
      </w:pPr>
      <m:oMath>
        <m:sSub>
          <m:sSubPr>
            <m:ctrlPr>
              <w:rPr>
                <w:rFonts w:ascii="Cambria Math" w:hAnsi="Cambria Math"/>
                <w:szCs w:val="20"/>
                <w:lang w:val="uz-Latn-UZ"/>
              </w:rPr>
            </m:ctrlPr>
          </m:sSubPr>
          <m:e>
            <m:r>
              <m:rPr>
                <m:sty m:val="p"/>
              </m:rPr>
              <w:rPr>
                <w:rFonts w:ascii="Cambria Math" w:hAnsi="Cambria Math"/>
                <w:szCs w:val="20"/>
                <w:lang w:val="uz-Latn-UZ"/>
              </w:rPr>
              <m:t>c) x</m:t>
            </m:r>
          </m:e>
          <m:sub>
            <m:r>
              <m:rPr>
                <m:sty m:val="p"/>
              </m:rPr>
              <w:rPr>
                <w:rFonts w:ascii="Cambria Math" w:hAnsi="Cambria Math"/>
                <w:szCs w:val="20"/>
                <w:lang w:val="uz-Latn-UZ"/>
              </w:rPr>
              <m:t>3</m:t>
            </m:r>
          </m:sub>
        </m:sSub>
      </m:oMath>
      <w:r w:rsidR="00876948" w:rsidRPr="00876948">
        <w:rPr>
          <w:szCs w:val="20"/>
          <w:lang w:val="uz-Latn-UZ"/>
        </w:rPr>
        <w:t>- distance between the saw drum and the rails (mm);</w:t>
      </w:r>
    </w:p>
    <w:p w14:paraId="584DDDCF" w14:textId="1A2827BF" w:rsidR="00603AB7" w:rsidRDefault="00603AB7" w:rsidP="00FB30E7">
      <w:pPr>
        <w:tabs>
          <w:tab w:val="left" w:pos="0"/>
        </w:tabs>
        <w:ind w:firstLine="284"/>
        <w:jc w:val="both"/>
        <w:rPr>
          <w:szCs w:val="20"/>
          <w:lang w:val="uz-Latn-UZ"/>
        </w:rPr>
      </w:pPr>
      <w:r w:rsidRPr="00B8454A">
        <w:rPr>
          <w:rStyle w:val="aff7"/>
          <w:i w:val="0"/>
          <w:szCs w:val="20"/>
          <w:lang w:val="uz-Latn-UZ"/>
        </w:rPr>
        <w:t xml:space="preserve">Cleaning efficiency </w:t>
      </w:r>
      <m:oMath>
        <m:sSub>
          <m:sSubPr>
            <m:ctrlPr>
              <w:rPr>
                <w:rFonts w:ascii="Cambria Math" w:hAnsi="Cambria Math"/>
                <w:i/>
                <w:szCs w:val="20"/>
                <w:lang w:val="uz-Latn-UZ"/>
              </w:rPr>
            </m:ctrlPr>
          </m:sSubPr>
          <m:e>
            <m:r>
              <w:rPr>
                <w:rFonts w:ascii="Cambria Math" w:hAnsi="Cambria Math"/>
                <w:szCs w:val="20"/>
                <w:lang w:val="uz-Latn-UZ"/>
              </w:rPr>
              <m:t>x</m:t>
            </m:r>
          </m:e>
          <m:sub>
            <m:r>
              <w:rPr>
                <w:rFonts w:ascii="Cambria Math" w:hAnsi="Cambria Math"/>
                <w:szCs w:val="20"/>
                <w:lang w:val="uz-Latn-UZ"/>
              </w:rPr>
              <m:t>1</m:t>
            </m:r>
          </m:sub>
        </m:sSub>
        <m:r>
          <w:rPr>
            <w:rFonts w:ascii="Cambria Math" w:hAnsi="Cambria Math"/>
            <w:szCs w:val="20"/>
            <w:lang w:val="uz-Latn-UZ"/>
          </w:rPr>
          <m:t>,</m:t>
        </m:r>
        <m:sSub>
          <m:sSubPr>
            <m:ctrlPr>
              <w:rPr>
                <w:rFonts w:ascii="Cambria Math" w:hAnsi="Cambria Math"/>
                <w:i/>
                <w:szCs w:val="20"/>
                <w:lang w:val="uz-Latn-UZ"/>
              </w:rPr>
            </m:ctrlPr>
          </m:sSubPr>
          <m:e>
            <m:r>
              <w:rPr>
                <w:rFonts w:ascii="Cambria Math" w:hAnsi="Cambria Math"/>
                <w:szCs w:val="20"/>
                <w:lang w:val="uz-Latn-UZ"/>
              </w:rPr>
              <m:t>x</m:t>
            </m:r>
          </m:e>
          <m:sub>
            <m:r>
              <w:rPr>
                <w:rFonts w:ascii="Cambria Math" w:hAnsi="Cambria Math"/>
                <w:szCs w:val="20"/>
                <w:lang w:val="uz-Latn-UZ"/>
              </w:rPr>
              <m:t>2</m:t>
            </m:r>
          </m:sub>
        </m:sSub>
        <m:r>
          <w:rPr>
            <w:rFonts w:ascii="Cambria Math" w:hAnsi="Cambria Math"/>
            <w:szCs w:val="20"/>
            <w:lang w:val="uz-Latn-UZ"/>
          </w:rPr>
          <m:t xml:space="preserve">, </m:t>
        </m:r>
        <m:sSub>
          <m:sSubPr>
            <m:ctrlPr>
              <w:rPr>
                <w:rFonts w:ascii="Cambria Math" w:hAnsi="Cambria Math"/>
                <w:i/>
                <w:szCs w:val="20"/>
                <w:lang w:val="uz-Latn-UZ"/>
              </w:rPr>
            </m:ctrlPr>
          </m:sSubPr>
          <m:e>
            <m:r>
              <w:rPr>
                <w:rFonts w:ascii="Cambria Math" w:hAnsi="Cambria Math"/>
                <w:szCs w:val="20"/>
                <w:lang w:val="uz-Latn-UZ"/>
              </w:rPr>
              <m:t>x</m:t>
            </m:r>
          </m:e>
          <m:sub>
            <m:r>
              <w:rPr>
                <w:rFonts w:ascii="Cambria Math" w:hAnsi="Cambria Math"/>
                <w:szCs w:val="20"/>
                <w:lang w:val="uz-Latn-UZ"/>
              </w:rPr>
              <m:t>3</m:t>
            </m:r>
          </m:sub>
        </m:sSub>
      </m:oMath>
      <w:r w:rsidR="008E5E8B">
        <w:rPr>
          <w:szCs w:val="20"/>
          <w:lang w:val="uz-Latn-UZ"/>
        </w:rPr>
        <w:t>, t</w:t>
      </w:r>
      <w:r w:rsidRPr="00B8454A">
        <w:rPr>
          <w:szCs w:val="20"/>
          <w:lang w:val="uz-Latn-UZ"/>
        </w:rPr>
        <w:t xml:space="preserve">he laws of change depending on factors are presented in 3D, in the graph in </w:t>
      </w:r>
      <w:r w:rsidRPr="00603AB7">
        <w:rPr>
          <w:szCs w:val="20"/>
          <w:lang w:val="uz-Latn-UZ"/>
        </w:rPr>
        <w:t>Fig.1.</w:t>
      </w:r>
    </w:p>
    <w:p w14:paraId="118984C2" w14:textId="77777777" w:rsidR="00974D4D" w:rsidRPr="00603AB7" w:rsidRDefault="00974D4D" w:rsidP="00FB30E7">
      <w:pPr>
        <w:tabs>
          <w:tab w:val="left" w:pos="0"/>
        </w:tabs>
        <w:ind w:firstLine="284"/>
        <w:jc w:val="both"/>
        <w:rPr>
          <w:w w:val="105"/>
          <w:szCs w:val="20"/>
        </w:rPr>
      </w:pPr>
    </w:p>
    <w:p w14:paraId="242B1B75" w14:textId="6C7D829C" w:rsidR="00876948" w:rsidRPr="00737F0E" w:rsidRDefault="00876948" w:rsidP="00FB30E7">
      <w:pPr>
        <w:ind w:right="141"/>
        <w:jc w:val="center"/>
        <w:rPr>
          <w:noProof/>
          <w:color w:val="FF0000"/>
          <w:kern w:val="2"/>
          <w:sz w:val="24"/>
          <w:lang w:eastAsia="ru-RU"/>
        </w:rPr>
      </w:pPr>
      <w:r w:rsidRPr="00737F0E">
        <w:rPr>
          <w:noProof/>
          <w:color w:val="FF0000"/>
          <w:kern w:val="2"/>
          <w:sz w:val="24"/>
          <w:lang w:val="ru-RU" w:eastAsia="ru-RU"/>
        </w:rPr>
        <w:drawing>
          <wp:inline distT="0" distB="0" distL="0" distR="0" wp14:anchorId="50E20368" wp14:editId="2C6FC2DA">
            <wp:extent cx="1485625" cy="1280160"/>
            <wp:effectExtent l="0" t="0" r="635"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rotWithShape="1">
                    <a:blip r:embed="rId26" cstate="print">
                      <a:extLst>
                        <a:ext uri="{28A0092B-C50C-407E-A947-70E740481C1C}">
                          <a14:useLocalDpi xmlns:a14="http://schemas.microsoft.com/office/drawing/2010/main" val="0"/>
                        </a:ext>
                      </a:extLst>
                    </a:blip>
                    <a:srcRect t="10995" b="3274"/>
                    <a:stretch/>
                  </pic:blipFill>
                  <pic:spPr bwMode="auto">
                    <a:xfrm>
                      <a:off x="0" y="0"/>
                      <a:ext cx="1485900" cy="1280397"/>
                    </a:xfrm>
                    <a:prstGeom prst="rect">
                      <a:avLst/>
                    </a:prstGeom>
                    <a:noFill/>
                    <a:ln>
                      <a:noFill/>
                    </a:ln>
                    <a:extLst>
                      <a:ext uri="{53640926-AAD7-44D8-BBD7-CCE9431645EC}">
                        <a14:shadowObscured xmlns:a14="http://schemas.microsoft.com/office/drawing/2010/main"/>
                      </a:ext>
                    </a:extLst>
                  </pic:spPr>
                </pic:pic>
              </a:graphicData>
            </a:graphic>
          </wp:inline>
        </w:drawing>
      </w:r>
      <w:r w:rsidRPr="00737F0E">
        <w:rPr>
          <w:noProof/>
          <w:color w:val="FF0000"/>
          <w:kern w:val="2"/>
          <w:sz w:val="24"/>
          <w:lang w:val="ru-RU" w:eastAsia="ru-RU"/>
        </w:rPr>
        <w:drawing>
          <wp:inline distT="0" distB="0" distL="0" distR="0" wp14:anchorId="46901F97" wp14:editId="0B1826B1">
            <wp:extent cx="1675677" cy="1280160"/>
            <wp:effectExtent l="0" t="0" r="127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rotWithShape="1">
                    <a:blip r:embed="rId27">
                      <a:extLst>
                        <a:ext uri="{28A0092B-C50C-407E-A947-70E740481C1C}">
                          <a14:useLocalDpi xmlns:a14="http://schemas.microsoft.com/office/drawing/2010/main" val="0"/>
                        </a:ext>
                      </a:extLst>
                    </a:blip>
                    <a:srcRect t="10151" b="2764"/>
                    <a:stretch/>
                  </pic:blipFill>
                  <pic:spPr bwMode="auto">
                    <a:xfrm>
                      <a:off x="0" y="0"/>
                      <a:ext cx="1676400" cy="1280712"/>
                    </a:xfrm>
                    <a:prstGeom prst="rect">
                      <a:avLst/>
                    </a:prstGeom>
                    <a:noFill/>
                    <a:ln>
                      <a:noFill/>
                    </a:ln>
                    <a:extLst>
                      <a:ext uri="{53640926-AAD7-44D8-BBD7-CCE9431645EC}">
                        <a14:shadowObscured xmlns:a14="http://schemas.microsoft.com/office/drawing/2010/main"/>
                      </a:ext>
                    </a:extLst>
                  </pic:spPr>
                </pic:pic>
              </a:graphicData>
            </a:graphic>
          </wp:inline>
        </w:drawing>
      </w:r>
      <w:r w:rsidRPr="00737F0E">
        <w:rPr>
          <w:noProof/>
          <w:color w:val="FF0000"/>
          <w:sz w:val="24"/>
          <w:lang w:val="ru-RU" w:eastAsia="ru-RU"/>
        </w:rPr>
        <w:drawing>
          <wp:inline distT="0" distB="0" distL="0" distR="0" wp14:anchorId="2AB0A1A6" wp14:editId="0AA6EDE6">
            <wp:extent cx="1639019" cy="1285046"/>
            <wp:effectExtent l="0" t="0" r="0" b="0"/>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rotWithShape="1">
                    <a:blip r:embed="rId28" cstate="print">
                      <a:extLst>
                        <a:ext uri="{28A0092B-C50C-407E-A947-70E740481C1C}">
                          <a14:useLocalDpi xmlns:a14="http://schemas.microsoft.com/office/drawing/2010/main" val="0"/>
                        </a:ext>
                      </a:extLst>
                    </a:blip>
                    <a:srcRect t="14843" b="5738"/>
                    <a:stretch/>
                  </pic:blipFill>
                  <pic:spPr bwMode="auto">
                    <a:xfrm>
                      <a:off x="0" y="0"/>
                      <a:ext cx="1638300" cy="1284482"/>
                    </a:xfrm>
                    <a:prstGeom prst="rect">
                      <a:avLst/>
                    </a:prstGeom>
                    <a:noFill/>
                    <a:ln>
                      <a:noFill/>
                    </a:ln>
                    <a:extLst>
                      <a:ext uri="{53640926-AAD7-44D8-BBD7-CCE9431645EC}">
                        <a14:shadowObscured xmlns:a14="http://schemas.microsoft.com/office/drawing/2010/main"/>
                      </a:ext>
                    </a:extLst>
                  </pic:spPr>
                </pic:pic>
              </a:graphicData>
            </a:graphic>
          </wp:inline>
        </w:drawing>
      </w:r>
    </w:p>
    <w:p w14:paraId="24C912C6" w14:textId="27CF00A6" w:rsidR="00876948" w:rsidRPr="00171559" w:rsidRDefault="00CA7323" w:rsidP="00FB30E7">
      <w:pPr>
        <w:numPr>
          <w:ilvl w:val="0"/>
          <w:numId w:val="21"/>
        </w:numPr>
        <w:ind w:left="0" w:firstLine="0"/>
        <w:jc w:val="center"/>
        <w:rPr>
          <w:kern w:val="2"/>
          <w:szCs w:val="20"/>
        </w:rPr>
      </w:pPr>
      <w:r w:rsidRPr="00171559">
        <w:rPr>
          <w:kern w:val="2"/>
          <w:szCs w:val="20"/>
        </w:rPr>
        <w:t xml:space="preserve">                               </w:t>
      </w:r>
      <w:r w:rsidR="00876948" w:rsidRPr="00171559">
        <w:rPr>
          <w:kern w:val="2"/>
          <w:szCs w:val="20"/>
        </w:rPr>
        <w:t xml:space="preserve">b)              </w:t>
      </w:r>
      <w:r w:rsidRPr="00171559">
        <w:rPr>
          <w:kern w:val="2"/>
          <w:szCs w:val="20"/>
        </w:rPr>
        <w:t xml:space="preserve">       </w:t>
      </w:r>
      <w:r w:rsidR="00876948" w:rsidRPr="00171559">
        <w:rPr>
          <w:kern w:val="2"/>
          <w:szCs w:val="20"/>
        </w:rPr>
        <w:t xml:space="preserve">               c)</w:t>
      </w:r>
    </w:p>
    <w:p w14:paraId="73F6226F" w14:textId="0E904A17" w:rsidR="00876948" w:rsidRPr="00171559" w:rsidRDefault="008E5E8B" w:rsidP="00FB30E7">
      <w:pPr>
        <w:spacing w:before="120"/>
        <w:jc w:val="center"/>
        <w:rPr>
          <w:sz w:val="18"/>
          <w:szCs w:val="20"/>
          <w:lang w:val="uz-Latn-UZ"/>
        </w:rPr>
      </w:pPr>
      <w:r w:rsidRPr="00171559">
        <w:rPr>
          <w:rStyle w:val="aff7"/>
          <w:b/>
          <w:bCs/>
          <w:i w:val="0"/>
          <w:sz w:val="18"/>
          <w:szCs w:val="20"/>
          <w:lang w:val="uz-Latn-UZ"/>
        </w:rPr>
        <w:t xml:space="preserve">FIGURE </w:t>
      </w:r>
      <w:r w:rsidR="00603AB7" w:rsidRPr="00171559">
        <w:rPr>
          <w:rStyle w:val="aff7"/>
          <w:b/>
          <w:bCs/>
          <w:i w:val="0"/>
          <w:sz w:val="18"/>
          <w:szCs w:val="20"/>
          <w:lang w:val="uz-Latn-UZ"/>
        </w:rPr>
        <w:t xml:space="preserve">1. </w:t>
      </w:r>
      <w:r w:rsidR="00603AB7" w:rsidRPr="00171559">
        <w:rPr>
          <w:rStyle w:val="aff7"/>
          <w:bCs/>
          <w:i w:val="0"/>
          <w:sz w:val="18"/>
          <w:szCs w:val="20"/>
          <w:lang w:val="uz-Latn-UZ"/>
        </w:rPr>
        <w:t>Cleaning efficiency</w:t>
      </w:r>
      <w:r w:rsidR="00603AB7" w:rsidRPr="00171559">
        <w:rPr>
          <w:rStyle w:val="aff7"/>
          <w:i w:val="0"/>
          <w:sz w:val="18"/>
          <w:szCs w:val="20"/>
          <w:lang w:val="uz-Latn-UZ"/>
        </w:rPr>
        <w:t xml:space="preserve"> </w:t>
      </w:r>
      <m:oMath>
        <m:sSub>
          <m:sSubPr>
            <m:ctrlPr>
              <w:rPr>
                <w:rFonts w:ascii="Cambria Math" w:hAnsi="Cambria Math"/>
                <w:i/>
                <w:iCs/>
                <w:sz w:val="18"/>
                <w:szCs w:val="20"/>
                <w:lang w:val="uz-Latn-UZ"/>
              </w:rPr>
            </m:ctrlPr>
          </m:sSubPr>
          <m:e>
            <m:r>
              <w:rPr>
                <w:rFonts w:ascii="Cambria Math" w:hAnsi="Cambria Math"/>
                <w:sz w:val="18"/>
                <w:szCs w:val="20"/>
                <w:lang w:val="uz-Latn-UZ"/>
              </w:rPr>
              <m:t>y</m:t>
            </m:r>
          </m:e>
          <m:sub>
            <m:r>
              <w:rPr>
                <w:rFonts w:ascii="Cambria Math" w:hAnsi="Cambria Math"/>
                <w:sz w:val="18"/>
                <w:szCs w:val="20"/>
                <w:lang w:val="uz-Latn-UZ"/>
              </w:rPr>
              <m:t>R</m:t>
            </m:r>
          </m:sub>
        </m:sSub>
      </m:oMath>
      <w:r w:rsidR="00603AB7" w:rsidRPr="00171559">
        <w:rPr>
          <w:rStyle w:val="aff7"/>
          <w:bCs/>
          <w:i w:val="0"/>
          <w:sz w:val="18"/>
          <w:szCs w:val="20"/>
          <w:lang w:val="uz-Latn-UZ"/>
        </w:rPr>
        <w:t xml:space="preserve"> changes depending on factors x</w:t>
      </w:r>
      <w:r w:rsidR="00603AB7" w:rsidRPr="00171559">
        <w:rPr>
          <w:rStyle w:val="aff7"/>
          <w:bCs/>
          <w:i w:val="0"/>
          <w:sz w:val="18"/>
          <w:szCs w:val="20"/>
          <w:vertAlign w:val="subscript"/>
          <w:lang w:val="uz-Latn-UZ"/>
        </w:rPr>
        <w:t>1</w:t>
      </w:r>
      <w:r w:rsidR="00603AB7" w:rsidRPr="00171559">
        <w:rPr>
          <w:rStyle w:val="aff7"/>
          <w:bCs/>
          <w:i w:val="0"/>
          <w:sz w:val="18"/>
          <w:szCs w:val="20"/>
          <w:lang w:val="uz-Latn-UZ"/>
        </w:rPr>
        <w:t>, x</w:t>
      </w:r>
      <w:r w:rsidR="00603AB7" w:rsidRPr="00171559">
        <w:rPr>
          <w:rStyle w:val="aff7"/>
          <w:bCs/>
          <w:i w:val="0"/>
          <w:sz w:val="18"/>
          <w:szCs w:val="20"/>
          <w:vertAlign w:val="subscript"/>
          <w:lang w:val="uz-Latn-UZ"/>
        </w:rPr>
        <w:t>2</w:t>
      </w:r>
      <w:r w:rsidR="00603AB7" w:rsidRPr="00171559">
        <w:rPr>
          <w:rStyle w:val="aff7"/>
          <w:bCs/>
          <w:i w:val="0"/>
          <w:sz w:val="18"/>
          <w:szCs w:val="20"/>
          <w:lang w:val="uz-Latn-UZ"/>
        </w:rPr>
        <w:t>, x</w:t>
      </w:r>
      <w:r w:rsidR="00603AB7" w:rsidRPr="00171559">
        <w:rPr>
          <w:rStyle w:val="aff7"/>
          <w:bCs/>
          <w:i w:val="0"/>
          <w:sz w:val="18"/>
          <w:szCs w:val="20"/>
          <w:vertAlign w:val="subscript"/>
          <w:lang w:val="uz-Latn-UZ"/>
        </w:rPr>
        <w:t>3</w:t>
      </w:r>
      <w:r w:rsidR="00171559" w:rsidRPr="00171559">
        <w:rPr>
          <w:rStyle w:val="aff7"/>
          <w:bCs/>
          <w:i w:val="0"/>
          <w:sz w:val="18"/>
          <w:szCs w:val="20"/>
          <w:lang w:val="uz-Latn-UZ"/>
        </w:rPr>
        <w:t xml:space="preserve">. a) </w:t>
      </w:r>
      <m:oMath>
        <m:sSub>
          <m:sSubPr>
            <m:ctrlPr>
              <w:rPr>
                <w:rFonts w:ascii="Cambria Math" w:hAnsi="Cambria Math"/>
                <w:sz w:val="18"/>
                <w:szCs w:val="20"/>
                <w:lang w:val="uz-Latn-UZ"/>
              </w:rPr>
            </m:ctrlPr>
          </m:sSubPr>
          <m:e>
            <m:r>
              <m:rPr>
                <m:sty m:val="p"/>
              </m:rPr>
              <w:rPr>
                <w:rFonts w:ascii="Cambria Math" w:hAnsi="Cambria Math"/>
                <w:sz w:val="18"/>
                <w:szCs w:val="20"/>
                <w:lang w:val="uz-Latn-UZ"/>
              </w:rPr>
              <m:t>x</m:t>
            </m:r>
          </m:e>
          <m:sub>
            <m:r>
              <m:rPr>
                <m:sty m:val="p"/>
              </m:rPr>
              <w:rPr>
                <w:rFonts w:ascii="Cambria Math" w:hAnsi="Cambria Math"/>
                <w:sz w:val="18"/>
                <w:szCs w:val="20"/>
                <w:lang w:val="uz-Latn-UZ"/>
              </w:rPr>
              <m:t>1</m:t>
            </m:r>
          </m:sub>
        </m:sSub>
        <m:r>
          <m:rPr>
            <m:sty m:val="p"/>
          </m:rPr>
          <w:rPr>
            <w:rFonts w:ascii="Cambria Math" w:hAnsi="Cambria Math"/>
            <w:sz w:val="18"/>
            <w:szCs w:val="20"/>
            <w:lang w:val="uz-Latn-UZ"/>
          </w:rPr>
          <m:t>=-1,hole profile circle;</m:t>
        </m:r>
      </m:oMath>
      <w:r w:rsidR="00171559" w:rsidRPr="00171559">
        <w:rPr>
          <w:sz w:val="18"/>
          <w:szCs w:val="20"/>
          <w:lang w:val="uz-Latn-UZ"/>
        </w:rPr>
        <w:t xml:space="preserve"> b) </w:t>
      </w:r>
      <m:oMath>
        <m:sSub>
          <m:sSubPr>
            <m:ctrlPr>
              <w:rPr>
                <w:rFonts w:ascii="Cambria Math" w:hAnsi="Cambria Math"/>
                <w:sz w:val="18"/>
                <w:szCs w:val="20"/>
                <w:lang w:val="uz-Latn-UZ"/>
              </w:rPr>
            </m:ctrlPr>
          </m:sSubPr>
          <m:e>
            <m:r>
              <m:rPr>
                <m:sty m:val="p"/>
              </m:rPr>
              <w:rPr>
                <w:rFonts w:ascii="Cambria Math" w:hAnsi="Cambria Math"/>
                <w:sz w:val="18"/>
                <w:szCs w:val="20"/>
                <w:lang w:val="uz-Latn-UZ"/>
              </w:rPr>
              <m:t>x</m:t>
            </m:r>
          </m:e>
          <m:sub>
            <m:r>
              <m:rPr>
                <m:sty m:val="p"/>
              </m:rPr>
              <w:rPr>
                <w:rFonts w:ascii="Cambria Math" w:hAnsi="Cambria Math"/>
                <w:sz w:val="18"/>
                <w:szCs w:val="20"/>
                <w:lang w:val="uz-Latn-UZ"/>
              </w:rPr>
              <m:t>1</m:t>
            </m:r>
          </m:sub>
        </m:sSub>
        <m:r>
          <m:rPr>
            <m:sty m:val="p"/>
          </m:rPr>
          <w:rPr>
            <w:rFonts w:ascii="Cambria Math" w:hAnsi="Cambria Math"/>
            <w:sz w:val="18"/>
            <w:szCs w:val="20"/>
            <w:lang w:val="uz-Latn-UZ"/>
          </w:rPr>
          <m:t>=0,</m:t>
        </m:r>
      </m:oMath>
      <w:r w:rsidR="00876948" w:rsidRPr="00171559">
        <w:rPr>
          <w:sz w:val="18"/>
          <w:szCs w:val="20"/>
        </w:rPr>
        <w:t xml:space="preserve"> </w:t>
      </w:r>
      <w:r w:rsidR="00876948" w:rsidRPr="00171559">
        <w:rPr>
          <w:sz w:val="18"/>
          <w:szCs w:val="20"/>
          <w:lang w:val="uz-Latn-UZ"/>
        </w:rPr>
        <w:t>the hole profile is rectangular;</w:t>
      </w:r>
      <w:r w:rsidR="00171559" w:rsidRPr="00171559">
        <w:rPr>
          <w:sz w:val="18"/>
          <w:szCs w:val="20"/>
          <w:lang w:val="uz-Latn-UZ"/>
        </w:rPr>
        <w:t xml:space="preserve"> c) </w:t>
      </w:r>
      <m:oMath>
        <m:sSub>
          <m:sSubPr>
            <m:ctrlPr>
              <w:rPr>
                <w:rFonts w:ascii="Cambria Math" w:hAnsi="Cambria Math"/>
                <w:sz w:val="18"/>
                <w:szCs w:val="20"/>
                <w:lang w:val="uz-Latn-UZ"/>
              </w:rPr>
            </m:ctrlPr>
          </m:sSubPr>
          <m:e>
            <m:r>
              <m:rPr>
                <m:sty m:val="p"/>
              </m:rPr>
              <w:rPr>
                <w:rFonts w:ascii="Cambria Math" w:hAnsi="Cambria Math"/>
                <w:sz w:val="18"/>
                <w:szCs w:val="20"/>
                <w:lang w:val="uz-Latn-UZ"/>
              </w:rPr>
              <m:t>x</m:t>
            </m:r>
          </m:e>
          <m:sub>
            <m:r>
              <m:rPr>
                <m:sty m:val="p"/>
              </m:rPr>
              <w:rPr>
                <w:rFonts w:ascii="Cambria Math" w:hAnsi="Cambria Math"/>
                <w:sz w:val="18"/>
                <w:szCs w:val="20"/>
                <w:lang w:val="uz-Latn-UZ"/>
              </w:rPr>
              <m:t>1</m:t>
            </m:r>
          </m:sub>
        </m:sSub>
        <m:r>
          <m:rPr>
            <m:sty m:val="p"/>
          </m:rPr>
          <w:rPr>
            <w:rFonts w:ascii="Cambria Math" w:hAnsi="Cambria Math"/>
            <w:sz w:val="18"/>
            <w:szCs w:val="20"/>
            <w:lang w:val="uz-Latn-UZ"/>
          </w:rPr>
          <m:t>=1</m:t>
        </m:r>
      </m:oMath>
      <w:r w:rsidR="00603AB7" w:rsidRPr="00171559">
        <w:rPr>
          <w:sz w:val="18"/>
          <w:szCs w:val="20"/>
          <w:lang w:val="uz-Latn-UZ"/>
        </w:rPr>
        <w:t>,</w:t>
      </w:r>
      <w:r w:rsidR="00876948" w:rsidRPr="00171559">
        <w:rPr>
          <w:sz w:val="18"/>
          <w:szCs w:val="20"/>
        </w:rPr>
        <w:t xml:space="preserve"> </w:t>
      </w:r>
      <w:r w:rsidR="00171559" w:rsidRPr="00171559">
        <w:rPr>
          <w:sz w:val="18"/>
          <w:szCs w:val="20"/>
          <w:lang w:val="uz-Latn-UZ"/>
        </w:rPr>
        <w:t>the hole profile is elliptical.</w:t>
      </w:r>
    </w:p>
    <w:p w14:paraId="1BF0DCB0" w14:textId="77777777" w:rsidR="00171559" w:rsidRPr="00171559" w:rsidRDefault="00171559" w:rsidP="00FB30E7">
      <w:pPr>
        <w:ind w:right="141"/>
        <w:jc w:val="center"/>
        <w:rPr>
          <w:szCs w:val="20"/>
          <w:lang w:val="uz-Latn-UZ" w:eastAsia="zh-CN" w:bidi="ar"/>
        </w:rPr>
      </w:pPr>
    </w:p>
    <w:p w14:paraId="4493E047" w14:textId="0845B777" w:rsidR="00876948" w:rsidRPr="00B8454A" w:rsidRDefault="00876948" w:rsidP="00FB30E7">
      <w:pPr>
        <w:widowControl w:val="0"/>
        <w:ind w:right="141" w:firstLine="284"/>
        <w:jc w:val="both"/>
        <w:rPr>
          <w:szCs w:val="20"/>
          <w:lang w:val="uz-Latn-UZ" w:eastAsia="zh-CN" w:bidi="ar"/>
        </w:rPr>
      </w:pPr>
      <w:r w:rsidRPr="00B8454A">
        <w:rPr>
          <w:szCs w:val="20"/>
          <w:lang w:val="uz-Latn-UZ" w:eastAsia="zh-CN" w:bidi="ar"/>
        </w:rPr>
        <w:t>From the graphical analysis, we can see that the optimal cleaning efficiency</w:t>
      </w:r>
      <w:r w:rsidR="00171559">
        <w:rPr>
          <w:szCs w:val="20"/>
        </w:rPr>
        <w:t xml:space="preserve">: </w:t>
      </w:r>
      <m:oMath>
        <m:sSub>
          <m:sSubPr>
            <m:ctrlPr>
              <w:rPr>
                <w:rFonts w:ascii="Cambria Math" w:hAnsi="Cambria Math"/>
                <w:i/>
                <w:szCs w:val="20"/>
                <w:lang w:val="uz-Latn-UZ" w:eastAsia="zh-CN"/>
              </w:rPr>
            </m:ctrlPr>
          </m:sSubPr>
          <m:e>
            <m:r>
              <w:rPr>
                <w:rFonts w:ascii="Cambria Math" w:hAnsi="Cambria Math"/>
                <w:szCs w:val="20"/>
                <w:lang w:val="uz-Latn-UZ" w:eastAsia="zh-CN"/>
              </w:rPr>
              <m:t>x</m:t>
            </m:r>
          </m:e>
          <m:sub>
            <m:r>
              <w:rPr>
                <w:rFonts w:ascii="Cambria Math" w:hAnsi="Cambria Math"/>
                <w:szCs w:val="20"/>
                <w:lang w:val="uz-Latn-UZ" w:eastAsia="zh-CN"/>
              </w:rPr>
              <m:t>1</m:t>
            </m:r>
          </m:sub>
        </m:sSub>
        <m:r>
          <w:rPr>
            <w:rFonts w:ascii="Cambria Math" w:hAnsi="Cambria Math"/>
            <w:szCs w:val="20"/>
            <w:lang w:val="uz-Latn-UZ" w:eastAsia="zh-CN"/>
          </w:rPr>
          <m:t xml:space="preserve">=1; </m:t>
        </m:r>
        <m:sSub>
          <m:sSubPr>
            <m:ctrlPr>
              <w:rPr>
                <w:rFonts w:ascii="Cambria Math" w:hAnsi="Cambria Math"/>
                <w:i/>
                <w:szCs w:val="20"/>
                <w:lang w:val="uz-Latn-UZ" w:eastAsia="zh-CN"/>
              </w:rPr>
            </m:ctrlPr>
          </m:sSubPr>
          <m:e>
            <m:r>
              <w:rPr>
                <w:rFonts w:ascii="Cambria Math" w:hAnsi="Cambria Math"/>
                <w:szCs w:val="20"/>
                <w:lang w:val="uz-Latn-UZ" w:eastAsia="zh-CN"/>
              </w:rPr>
              <m:t>x</m:t>
            </m:r>
          </m:e>
          <m:sub>
            <m:r>
              <w:rPr>
                <w:rFonts w:ascii="Cambria Math" w:hAnsi="Cambria Math"/>
                <w:szCs w:val="20"/>
                <w:lang w:val="uz-Latn-UZ" w:eastAsia="zh-CN"/>
              </w:rPr>
              <m:t>2</m:t>
            </m:r>
          </m:sub>
        </m:sSub>
        <m:r>
          <w:rPr>
            <w:rFonts w:ascii="Cambria Math" w:hAnsi="Cambria Math"/>
            <w:szCs w:val="20"/>
            <w:lang w:val="uz-Latn-UZ" w:eastAsia="zh-CN"/>
          </w:rPr>
          <m:t xml:space="preserve">=-1; </m:t>
        </m:r>
        <m:sSub>
          <m:sSubPr>
            <m:ctrlPr>
              <w:rPr>
                <w:rFonts w:ascii="Cambria Math" w:hAnsi="Cambria Math"/>
                <w:i/>
                <w:szCs w:val="20"/>
                <w:lang w:val="uz-Latn-UZ" w:eastAsia="zh-CN"/>
              </w:rPr>
            </m:ctrlPr>
          </m:sSubPr>
          <m:e>
            <m:r>
              <w:rPr>
                <w:rFonts w:ascii="Cambria Math" w:hAnsi="Cambria Math"/>
                <w:szCs w:val="20"/>
                <w:lang w:val="uz-Latn-UZ" w:eastAsia="zh-CN"/>
              </w:rPr>
              <m:t>x</m:t>
            </m:r>
          </m:e>
          <m:sub>
            <m:r>
              <w:rPr>
                <w:rFonts w:ascii="Cambria Math" w:hAnsi="Cambria Math"/>
                <w:szCs w:val="20"/>
                <w:lang w:val="uz-Latn-UZ" w:eastAsia="zh-CN"/>
              </w:rPr>
              <m:t>3</m:t>
            </m:r>
          </m:sub>
        </m:sSub>
        <m:r>
          <w:rPr>
            <w:rFonts w:ascii="Cambria Math" w:hAnsi="Cambria Math"/>
            <w:szCs w:val="20"/>
            <w:lang w:val="uz-Latn-UZ" w:eastAsia="zh-CN"/>
          </w:rPr>
          <m:t>=1;</m:t>
        </m:r>
        <m:sSub>
          <m:sSubPr>
            <m:ctrlPr>
              <w:rPr>
                <w:rFonts w:ascii="Cambria Math" w:hAnsi="Cambria Math"/>
                <w:i/>
                <w:szCs w:val="20"/>
                <w:lang w:val="uz-Latn-UZ" w:eastAsia="zh-CN"/>
              </w:rPr>
            </m:ctrlPr>
          </m:sSubPr>
          <m:e>
            <m:r>
              <w:rPr>
                <w:rFonts w:ascii="Cambria Math" w:hAnsi="Cambria Math"/>
                <w:szCs w:val="20"/>
                <w:lang w:val="uz-Latn-UZ" w:eastAsia="zh-CN"/>
              </w:rPr>
              <m:t>y</m:t>
            </m:r>
          </m:e>
          <m:sub>
            <m:r>
              <w:rPr>
                <w:rFonts w:ascii="Cambria Math" w:hAnsi="Cambria Math"/>
                <w:szCs w:val="20"/>
                <w:lang w:val="uz-Latn-UZ" w:eastAsia="zh-CN"/>
              </w:rPr>
              <m:t>max</m:t>
            </m:r>
          </m:sub>
        </m:sSub>
        <m:r>
          <w:rPr>
            <w:rFonts w:ascii="Cambria Math" w:hAnsi="Cambria Math"/>
            <w:szCs w:val="20"/>
            <w:lang w:val="uz-Latn-UZ" w:eastAsia="zh-CN"/>
          </w:rPr>
          <m:t>=87,56%</m:t>
        </m:r>
      </m:oMath>
      <w:r w:rsidR="00171559">
        <w:rPr>
          <w:szCs w:val="20"/>
          <w:lang w:val="uz-Latn-UZ" w:eastAsia="zh-CN"/>
        </w:rPr>
        <w:t>.</w:t>
      </w:r>
    </w:p>
    <w:p w14:paraId="203C3272" w14:textId="5A74062B" w:rsidR="0021082A" w:rsidRPr="00DE14B9" w:rsidRDefault="00DE14B9" w:rsidP="00FB30E7">
      <w:pPr>
        <w:pStyle w:val="1"/>
      </w:pPr>
      <w:r>
        <w:t>CONCLUSION</w:t>
      </w:r>
    </w:p>
    <w:p w14:paraId="1B49C2DB" w14:textId="2290093C" w:rsidR="0021082A" w:rsidRPr="00425483" w:rsidRDefault="00876948" w:rsidP="00FB30E7">
      <w:pPr>
        <w:pStyle w:val="SPIEauthoraffils"/>
        <w:ind w:firstLine="284"/>
        <w:jc w:val="both"/>
        <w:rPr>
          <w:lang w:val="uz-Latn-UZ"/>
        </w:rPr>
      </w:pPr>
      <w:bookmarkStart w:id="1" w:name="bookmark39"/>
      <w:bookmarkEnd w:id="1"/>
      <w:r w:rsidRPr="00425483">
        <w:rPr>
          <w:sz w:val="20"/>
          <w:lang w:val="uz-Latn-UZ" w:eastAsia="zh-CN" w:bidi="ar"/>
        </w:rPr>
        <w:t>The conducted experimental and mathematical studies made it possible to identify the optimal parameters that ensure high cleaning efficiency in removing large impurities from cotton bolls. Based on regression and correlation analysis, a reliable mathematical model was developed, and its adequacy was confirmed by the Fisher criterion. The results showed that the cleaning efficiency primarily depends on the shape of the holes on the grate surface, the diameter of the grate rods, and the distance between the saw drum and the grate. According to the obtained regression equation and 3D graphical analysis, the maximum cleaning efficiency of 87.56% is achieved when the grate rod diameter is d = 25 mm, the distance between the saw drum and the grate is h = 14 mm, and the hole profile is elliptical. This configuration provides the best balance between impurity removal and fiber preservation. The developed model can be used to optimize cotton-cleaning machine design, predict performance, and improve the overall technological process by reducing energy loss and enhancing product quality.</w:t>
      </w:r>
    </w:p>
    <w:p w14:paraId="5C697145" w14:textId="77777777" w:rsidR="000E52DA" w:rsidRPr="006F2AFA" w:rsidRDefault="000E52DA" w:rsidP="00FB30E7">
      <w:pPr>
        <w:pStyle w:val="1"/>
      </w:pPr>
      <w:r w:rsidRPr="006F2AFA">
        <w:t>References</w:t>
      </w:r>
    </w:p>
    <w:p w14:paraId="542B4553" w14:textId="4CE40C1F" w:rsidR="000E52DA" w:rsidRPr="00974D4D" w:rsidRDefault="00FB30E7" w:rsidP="00FB30E7">
      <w:pPr>
        <w:pStyle w:val="SPIEreferencelisting"/>
        <w:numPr>
          <w:ilvl w:val="0"/>
          <w:numId w:val="22"/>
        </w:numPr>
        <w:tabs>
          <w:tab w:val="clear" w:pos="360"/>
          <w:tab w:val="left" w:pos="426"/>
        </w:tabs>
        <w:ind w:left="426" w:hanging="426"/>
        <w:rPr>
          <w:color w:val="000000" w:themeColor="text1"/>
        </w:rPr>
      </w:pPr>
      <w:bookmarkStart w:id="2" w:name="_Hlk146208299"/>
      <w:proofErr w:type="spellStart"/>
      <w:r w:rsidRPr="00974D4D">
        <w:rPr>
          <w:color w:val="000000" w:themeColor="text1"/>
        </w:rPr>
        <w:t>Ilyasov</w:t>
      </w:r>
      <w:proofErr w:type="spellEnd"/>
      <w:r w:rsidRPr="00974D4D">
        <w:rPr>
          <w:color w:val="000000" w:themeColor="text1"/>
        </w:rPr>
        <w:t xml:space="preserve">, M. (2006). Dynamic stability of viscoelastic plates. International Journal of Engineering Science, 45(1), 111–122. </w:t>
      </w:r>
      <w:hyperlink r:id="rId29" w:history="1">
        <w:r w:rsidRPr="00974D4D">
          <w:rPr>
            <w:rStyle w:val="a6"/>
            <w:color w:val="000000" w:themeColor="text1"/>
            <w:u w:val="none"/>
          </w:rPr>
          <w:t>https://doi.org/10.1016/j.ijengsci.2006.08.016</w:t>
        </w:r>
      </w:hyperlink>
      <w:r w:rsidRPr="00974D4D">
        <w:rPr>
          <w:color w:val="000000" w:themeColor="text1"/>
        </w:rPr>
        <w:t xml:space="preserve"> </w:t>
      </w:r>
    </w:p>
    <w:p w14:paraId="261271B7" w14:textId="1A30F573" w:rsidR="00011876" w:rsidRPr="00974D4D" w:rsidRDefault="00FB30E7" w:rsidP="00FB30E7">
      <w:pPr>
        <w:pStyle w:val="SPIEreferencelisting"/>
        <w:numPr>
          <w:ilvl w:val="0"/>
          <w:numId w:val="22"/>
        </w:numPr>
        <w:tabs>
          <w:tab w:val="clear" w:pos="360"/>
          <w:tab w:val="left" w:pos="426"/>
        </w:tabs>
        <w:ind w:left="426" w:hanging="426"/>
        <w:rPr>
          <w:rStyle w:val="body31"/>
          <w:rFonts w:ascii="Times New Roman" w:hAnsi="Times New Roman"/>
          <w:color w:val="000000" w:themeColor="text1"/>
          <w:sz w:val="20"/>
          <w:szCs w:val="20"/>
        </w:rPr>
      </w:pPr>
      <w:r w:rsidRPr="00974D4D">
        <w:rPr>
          <w:rStyle w:val="body31"/>
          <w:rFonts w:ascii="Times New Roman" w:hAnsi="Times New Roman"/>
          <w:color w:val="000000" w:themeColor="text1"/>
          <w:sz w:val="20"/>
          <w:szCs w:val="20"/>
        </w:rPr>
        <w:t xml:space="preserve">Robinson, M. T. A., &amp; </w:t>
      </w:r>
      <w:proofErr w:type="spellStart"/>
      <w:r w:rsidRPr="00974D4D">
        <w:rPr>
          <w:rStyle w:val="body31"/>
          <w:rFonts w:ascii="Times New Roman" w:hAnsi="Times New Roman"/>
          <w:color w:val="000000" w:themeColor="text1"/>
          <w:sz w:val="20"/>
          <w:szCs w:val="20"/>
        </w:rPr>
        <w:t>Adali</w:t>
      </w:r>
      <w:proofErr w:type="spellEnd"/>
      <w:r w:rsidRPr="00974D4D">
        <w:rPr>
          <w:rStyle w:val="body31"/>
          <w:rFonts w:ascii="Times New Roman" w:hAnsi="Times New Roman"/>
          <w:color w:val="000000" w:themeColor="text1"/>
          <w:sz w:val="20"/>
          <w:szCs w:val="20"/>
        </w:rPr>
        <w:t xml:space="preserve">, S. (2016). Nonconservative stability of viscoelastic rectangular plates with free edges under uniformly distributed follower force. International Journal of Mechanical Sciences, 107, 150–159. </w:t>
      </w:r>
      <w:hyperlink r:id="rId30" w:history="1">
        <w:r w:rsidRPr="00974D4D">
          <w:rPr>
            <w:rStyle w:val="a6"/>
            <w:color w:val="000000" w:themeColor="text1"/>
            <w:u w:val="none"/>
          </w:rPr>
          <w:t>https://doi.org/10.1016/j.ijmecsci.2015.12.029</w:t>
        </w:r>
      </w:hyperlink>
      <w:r w:rsidRPr="00974D4D">
        <w:rPr>
          <w:rStyle w:val="body31"/>
          <w:rFonts w:ascii="Times New Roman" w:hAnsi="Times New Roman"/>
          <w:color w:val="000000" w:themeColor="text1"/>
          <w:sz w:val="20"/>
          <w:szCs w:val="20"/>
        </w:rPr>
        <w:t xml:space="preserve"> </w:t>
      </w:r>
    </w:p>
    <w:p w14:paraId="22865343" w14:textId="77777777" w:rsidR="00FB30E7" w:rsidRPr="00974D4D" w:rsidRDefault="00FB30E7" w:rsidP="00FB30E7">
      <w:pPr>
        <w:pStyle w:val="SPIEreferencelisting"/>
        <w:numPr>
          <w:ilvl w:val="0"/>
          <w:numId w:val="22"/>
        </w:numPr>
        <w:tabs>
          <w:tab w:val="clear" w:pos="360"/>
          <w:tab w:val="left" w:pos="426"/>
        </w:tabs>
        <w:ind w:left="426" w:hanging="426"/>
        <w:rPr>
          <w:rStyle w:val="body31"/>
          <w:rFonts w:ascii="Times New Roman" w:hAnsi="Times New Roman"/>
          <w:color w:val="000000" w:themeColor="text1"/>
          <w:sz w:val="20"/>
          <w:szCs w:val="20"/>
        </w:rPr>
      </w:pPr>
      <w:r w:rsidRPr="00974D4D">
        <w:rPr>
          <w:rStyle w:val="body31"/>
          <w:rFonts w:ascii="Times New Roman" w:hAnsi="Times New Roman"/>
          <w:color w:val="000000" w:themeColor="text1"/>
          <w:sz w:val="20"/>
          <w:szCs w:val="20"/>
        </w:rPr>
        <w:t xml:space="preserve">Ilyushin, A. A., &amp; </w:t>
      </w:r>
      <w:proofErr w:type="spellStart"/>
      <w:r w:rsidRPr="00974D4D">
        <w:rPr>
          <w:rStyle w:val="body31"/>
          <w:rFonts w:ascii="Times New Roman" w:hAnsi="Times New Roman"/>
          <w:color w:val="000000" w:themeColor="text1"/>
          <w:sz w:val="20"/>
          <w:szCs w:val="20"/>
        </w:rPr>
        <w:t>Pobedrya</w:t>
      </w:r>
      <w:proofErr w:type="spellEnd"/>
      <w:r w:rsidRPr="00974D4D">
        <w:rPr>
          <w:rStyle w:val="body31"/>
          <w:rFonts w:ascii="Times New Roman" w:hAnsi="Times New Roman"/>
          <w:color w:val="000000" w:themeColor="text1"/>
          <w:sz w:val="20"/>
          <w:szCs w:val="20"/>
        </w:rPr>
        <w:t xml:space="preserve">, B. E. (1970). Fundamentals of the mathematical theory of thermal viscoelasticity. </w:t>
      </w:r>
      <w:proofErr w:type="spellStart"/>
      <w:r w:rsidRPr="00974D4D">
        <w:rPr>
          <w:rStyle w:val="body31"/>
          <w:rFonts w:ascii="Times New Roman" w:hAnsi="Times New Roman"/>
          <w:color w:val="000000" w:themeColor="text1"/>
          <w:sz w:val="20"/>
          <w:szCs w:val="20"/>
        </w:rPr>
        <w:t>Nauka</w:t>
      </w:r>
      <w:proofErr w:type="spellEnd"/>
      <w:r w:rsidRPr="00974D4D">
        <w:rPr>
          <w:rStyle w:val="body31"/>
          <w:rFonts w:ascii="Times New Roman" w:hAnsi="Times New Roman"/>
          <w:color w:val="000000" w:themeColor="text1"/>
          <w:sz w:val="20"/>
          <w:szCs w:val="20"/>
        </w:rPr>
        <w:t>.</w:t>
      </w:r>
    </w:p>
    <w:p w14:paraId="08DE7936" w14:textId="77777777" w:rsidR="00FB30E7" w:rsidRPr="00974D4D" w:rsidRDefault="00FB30E7" w:rsidP="00FB30E7">
      <w:pPr>
        <w:pStyle w:val="SPIEreferencelisting"/>
        <w:numPr>
          <w:ilvl w:val="0"/>
          <w:numId w:val="22"/>
        </w:numPr>
        <w:tabs>
          <w:tab w:val="clear" w:pos="360"/>
          <w:tab w:val="left" w:pos="426"/>
        </w:tabs>
        <w:ind w:left="426" w:hanging="426"/>
        <w:rPr>
          <w:rStyle w:val="body31"/>
          <w:rFonts w:ascii="Times New Roman" w:hAnsi="Times New Roman"/>
          <w:color w:val="000000" w:themeColor="text1"/>
          <w:sz w:val="20"/>
          <w:szCs w:val="20"/>
        </w:rPr>
      </w:pPr>
      <w:proofErr w:type="spellStart"/>
      <w:r w:rsidRPr="00974D4D">
        <w:rPr>
          <w:rStyle w:val="body31"/>
          <w:rFonts w:ascii="Times New Roman" w:hAnsi="Times New Roman"/>
          <w:color w:val="000000" w:themeColor="text1"/>
          <w:sz w:val="20"/>
          <w:szCs w:val="20"/>
        </w:rPr>
        <w:t>Volmir</w:t>
      </w:r>
      <w:proofErr w:type="spellEnd"/>
      <w:r w:rsidRPr="00974D4D">
        <w:rPr>
          <w:rStyle w:val="body31"/>
          <w:rFonts w:ascii="Times New Roman" w:hAnsi="Times New Roman"/>
          <w:color w:val="000000" w:themeColor="text1"/>
          <w:sz w:val="20"/>
          <w:szCs w:val="20"/>
        </w:rPr>
        <w:t xml:space="preserve">, A. S. (1972). Nonlinear dynamics of plates and shells. </w:t>
      </w:r>
      <w:proofErr w:type="spellStart"/>
      <w:r w:rsidRPr="00974D4D">
        <w:rPr>
          <w:rStyle w:val="body31"/>
          <w:rFonts w:ascii="Times New Roman" w:hAnsi="Times New Roman"/>
          <w:color w:val="000000" w:themeColor="text1"/>
          <w:sz w:val="20"/>
          <w:szCs w:val="20"/>
        </w:rPr>
        <w:t>Nauka</w:t>
      </w:r>
      <w:proofErr w:type="spellEnd"/>
      <w:r w:rsidRPr="00974D4D">
        <w:rPr>
          <w:rStyle w:val="body31"/>
          <w:rFonts w:ascii="Times New Roman" w:hAnsi="Times New Roman"/>
          <w:color w:val="000000" w:themeColor="text1"/>
          <w:sz w:val="20"/>
          <w:szCs w:val="20"/>
        </w:rPr>
        <w:t>.</w:t>
      </w:r>
    </w:p>
    <w:p w14:paraId="03499B56" w14:textId="77777777" w:rsidR="00FB30E7" w:rsidRPr="00974D4D" w:rsidRDefault="00FB30E7" w:rsidP="00FB30E7">
      <w:pPr>
        <w:pStyle w:val="SPIEreferencelisting"/>
        <w:numPr>
          <w:ilvl w:val="0"/>
          <w:numId w:val="22"/>
        </w:numPr>
        <w:tabs>
          <w:tab w:val="clear" w:pos="360"/>
          <w:tab w:val="left" w:pos="426"/>
        </w:tabs>
        <w:ind w:left="426" w:hanging="426"/>
        <w:rPr>
          <w:rStyle w:val="body31"/>
          <w:rFonts w:ascii="Times New Roman" w:hAnsi="Times New Roman"/>
          <w:color w:val="000000" w:themeColor="text1"/>
          <w:sz w:val="20"/>
          <w:szCs w:val="20"/>
        </w:rPr>
      </w:pPr>
      <w:proofErr w:type="spellStart"/>
      <w:r w:rsidRPr="00974D4D">
        <w:rPr>
          <w:rStyle w:val="body31"/>
          <w:rFonts w:ascii="Times New Roman" w:hAnsi="Times New Roman"/>
          <w:color w:val="000000" w:themeColor="text1"/>
          <w:sz w:val="20"/>
          <w:szCs w:val="20"/>
        </w:rPr>
        <w:t>Volmir</w:t>
      </w:r>
      <w:proofErr w:type="spellEnd"/>
      <w:r w:rsidRPr="00974D4D">
        <w:rPr>
          <w:rStyle w:val="body31"/>
          <w:rFonts w:ascii="Times New Roman" w:hAnsi="Times New Roman"/>
          <w:color w:val="000000" w:themeColor="text1"/>
          <w:sz w:val="20"/>
          <w:szCs w:val="20"/>
        </w:rPr>
        <w:t xml:space="preserve">, A. S. (1979). Shells in fluid and gas flow: Problems of hydroelasticity. </w:t>
      </w:r>
      <w:proofErr w:type="spellStart"/>
      <w:r w:rsidRPr="00974D4D">
        <w:rPr>
          <w:rStyle w:val="body31"/>
          <w:rFonts w:ascii="Times New Roman" w:hAnsi="Times New Roman"/>
          <w:color w:val="000000" w:themeColor="text1"/>
          <w:sz w:val="20"/>
          <w:szCs w:val="20"/>
        </w:rPr>
        <w:t>Nauka</w:t>
      </w:r>
      <w:proofErr w:type="spellEnd"/>
      <w:r w:rsidRPr="00974D4D">
        <w:rPr>
          <w:rStyle w:val="body31"/>
          <w:rFonts w:ascii="Times New Roman" w:hAnsi="Times New Roman"/>
          <w:color w:val="000000" w:themeColor="text1"/>
          <w:sz w:val="20"/>
          <w:szCs w:val="20"/>
        </w:rPr>
        <w:t>.</w:t>
      </w:r>
    </w:p>
    <w:p w14:paraId="39173BEB" w14:textId="514AB182" w:rsidR="00011876" w:rsidRPr="00974D4D" w:rsidRDefault="00FB30E7" w:rsidP="00FB30E7">
      <w:pPr>
        <w:pStyle w:val="SPIEreferencelisting"/>
        <w:numPr>
          <w:ilvl w:val="0"/>
          <w:numId w:val="22"/>
        </w:numPr>
        <w:tabs>
          <w:tab w:val="clear" w:pos="360"/>
          <w:tab w:val="left" w:pos="426"/>
        </w:tabs>
        <w:ind w:left="426" w:hanging="426"/>
        <w:rPr>
          <w:rStyle w:val="body31"/>
          <w:rFonts w:ascii="Times New Roman" w:hAnsi="Times New Roman"/>
          <w:color w:val="000000" w:themeColor="text1"/>
          <w:sz w:val="20"/>
          <w:szCs w:val="20"/>
        </w:rPr>
      </w:pPr>
      <w:proofErr w:type="spellStart"/>
      <w:r w:rsidRPr="00974D4D">
        <w:rPr>
          <w:rStyle w:val="body31"/>
          <w:rFonts w:ascii="Times New Roman" w:hAnsi="Times New Roman"/>
          <w:color w:val="000000" w:themeColor="text1"/>
          <w:sz w:val="20"/>
          <w:szCs w:val="20"/>
        </w:rPr>
        <w:t>Grigolyuk</w:t>
      </w:r>
      <w:proofErr w:type="spellEnd"/>
      <w:r w:rsidRPr="00974D4D">
        <w:rPr>
          <w:rStyle w:val="body31"/>
          <w:rFonts w:ascii="Times New Roman" w:hAnsi="Times New Roman"/>
          <w:color w:val="000000" w:themeColor="text1"/>
          <w:sz w:val="20"/>
          <w:szCs w:val="20"/>
        </w:rPr>
        <w:t xml:space="preserve">, E. I., &amp; </w:t>
      </w:r>
      <w:proofErr w:type="spellStart"/>
      <w:r w:rsidRPr="00974D4D">
        <w:rPr>
          <w:rStyle w:val="body31"/>
          <w:rFonts w:ascii="Times New Roman" w:hAnsi="Times New Roman"/>
          <w:color w:val="000000" w:themeColor="text1"/>
          <w:sz w:val="20"/>
          <w:szCs w:val="20"/>
        </w:rPr>
        <w:t>Mamai</w:t>
      </w:r>
      <w:proofErr w:type="spellEnd"/>
      <w:r w:rsidRPr="00974D4D">
        <w:rPr>
          <w:rStyle w:val="body31"/>
          <w:rFonts w:ascii="Times New Roman" w:hAnsi="Times New Roman"/>
          <w:color w:val="000000" w:themeColor="text1"/>
          <w:sz w:val="20"/>
          <w:szCs w:val="20"/>
        </w:rPr>
        <w:t xml:space="preserve">, V. I. (1997). Nonlinear strain of thin-walled constructions. </w:t>
      </w:r>
      <w:proofErr w:type="spellStart"/>
      <w:r w:rsidRPr="00974D4D">
        <w:rPr>
          <w:rStyle w:val="body31"/>
          <w:rFonts w:ascii="Times New Roman" w:hAnsi="Times New Roman"/>
          <w:color w:val="000000" w:themeColor="text1"/>
          <w:sz w:val="20"/>
          <w:szCs w:val="20"/>
        </w:rPr>
        <w:t>Nauka</w:t>
      </w:r>
      <w:proofErr w:type="spellEnd"/>
      <w:r w:rsidRPr="00974D4D">
        <w:rPr>
          <w:rStyle w:val="body31"/>
          <w:rFonts w:ascii="Times New Roman" w:hAnsi="Times New Roman"/>
          <w:color w:val="000000" w:themeColor="text1"/>
          <w:sz w:val="20"/>
          <w:szCs w:val="20"/>
        </w:rPr>
        <w:t>.</w:t>
      </w:r>
    </w:p>
    <w:p w14:paraId="0FDB260C" w14:textId="2C203DFC" w:rsidR="00011876" w:rsidRPr="00974D4D" w:rsidRDefault="00FB30E7" w:rsidP="00FB30E7">
      <w:pPr>
        <w:pStyle w:val="SPIEreferencelisting"/>
        <w:numPr>
          <w:ilvl w:val="0"/>
          <w:numId w:val="22"/>
        </w:numPr>
        <w:tabs>
          <w:tab w:val="clear" w:pos="360"/>
          <w:tab w:val="left" w:pos="426"/>
        </w:tabs>
        <w:ind w:left="426" w:hanging="426"/>
        <w:rPr>
          <w:color w:val="000000" w:themeColor="text1"/>
        </w:rPr>
      </w:pPr>
      <w:proofErr w:type="spellStart"/>
      <w:r w:rsidRPr="00974D4D">
        <w:rPr>
          <w:color w:val="000000" w:themeColor="text1"/>
        </w:rPr>
        <w:t>Koltunov</w:t>
      </w:r>
      <w:proofErr w:type="spellEnd"/>
      <w:r w:rsidRPr="00974D4D">
        <w:rPr>
          <w:color w:val="000000" w:themeColor="text1"/>
        </w:rPr>
        <w:t xml:space="preserve">, M. A. (1964). On the calculation of flexible gently sloping orthotropic shells with linear heredity. Bulletin of Moscow State University, (5), 79–88. </w:t>
      </w:r>
    </w:p>
    <w:p w14:paraId="583D7F10" w14:textId="67953669" w:rsidR="00624D62" w:rsidRPr="00974D4D" w:rsidRDefault="00FB30E7" w:rsidP="00FB30E7">
      <w:pPr>
        <w:pStyle w:val="SPIEreferencelisting"/>
        <w:numPr>
          <w:ilvl w:val="0"/>
          <w:numId w:val="22"/>
        </w:numPr>
        <w:tabs>
          <w:tab w:val="clear" w:pos="360"/>
          <w:tab w:val="left" w:pos="426"/>
        </w:tabs>
        <w:ind w:left="426" w:hanging="426"/>
        <w:rPr>
          <w:color w:val="000000" w:themeColor="text1"/>
        </w:rPr>
      </w:pPr>
      <w:bookmarkStart w:id="3" w:name="_Hlk212794160"/>
      <w:bookmarkEnd w:id="2"/>
      <w:proofErr w:type="spellStart"/>
      <w:r w:rsidRPr="00974D4D">
        <w:rPr>
          <w:color w:val="000000" w:themeColor="text1"/>
        </w:rPr>
        <w:t>Ismanov</w:t>
      </w:r>
      <w:proofErr w:type="spellEnd"/>
      <w:r w:rsidRPr="00974D4D">
        <w:rPr>
          <w:color w:val="000000" w:themeColor="text1"/>
        </w:rPr>
        <w:t xml:space="preserve">, M., &amp; Karimov, A. (2024). The action of shock waves on cylindrical panels. AIP Conference Proceedings, 3045, 030101. </w:t>
      </w:r>
      <w:hyperlink r:id="rId31" w:history="1">
        <w:r w:rsidRPr="00974D4D">
          <w:rPr>
            <w:rStyle w:val="a6"/>
            <w:color w:val="000000" w:themeColor="text1"/>
            <w:u w:val="none"/>
          </w:rPr>
          <w:t>https://doi.org/10.1063/5.0197285</w:t>
        </w:r>
      </w:hyperlink>
      <w:r w:rsidRPr="00974D4D">
        <w:rPr>
          <w:color w:val="000000" w:themeColor="text1"/>
        </w:rPr>
        <w:t xml:space="preserve"> </w:t>
      </w:r>
    </w:p>
    <w:bookmarkEnd w:id="3"/>
    <w:p w14:paraId="6921CC70" w14:textId="49B94A27" w:rsidR="001A5ABC" w:rsidRPr="00974D4D" w:rsidRDefault="00FB30E7" w:rsidP="00FB30E7">
      <w:pPr>
        <w:pStyle w:val="SPIEreferencelisting"/>
        <w:numPr>
          <w:ilvl w:val="0"/>
          <w:numId w:val="22"/>
        </w:numPr>
        <w:tabs>
          <w:tab w:val="clear" w:pos="360"/>
          <w:tab w:val="left" w:pos="426"/>
        </w:tabs>
        <w:ind w:left="426" w:hanging="426"/>
        <w:rPr>
          <w:color w:val="000000" w:themeColor="text1"/>
        </w:rPr>
      </w:pPr>
      <w:proofErr w:type="spellStart"/>
      <w:r w:rsidRPr="00974D4D">
        <w:rPr>
          <w:color w:val="000000" w:themeColor="text1"/>
        </w:rPr>
        <w:t>Gulyamov</w:t>
      </w:r>
      <w:proofErr w:type="spellEnd"/>
      <w:r w:rsidRPr="00974D4D">
        <w:rPr>
          <w:color w:val="000000" w:themeColor="text1"/>
        </w:rPr>
        <w:t xml:space="preserve">, G., </w:t>
      </w:r>
      <w:proofErr w:type="spellStart"/>
      <w:r w:rsidRPr="00974D4D">
        <w:rPr>
          <w:color w:val="000000" w:themeColor="text1"/>
        </w:rPr>
        <w:t>Dadamirzaev</w:t>
      </w:r>
      <w:proofErr w:type="spellEnd"/>
      <w:r w:rsidRPr="00974D4D">
        <w:rPr>
          <w:color w:val="000000" w:themeColor="text1"/>
        </w:rPr>
        <w:t xml:space="preserve">, M. G., &amp; </w:t>
      </w:r>
      <w:proofErr w:type="spellStart"/>
      <w:r w:rsidRPr="00974D4D">
        <w:rPr>
          <w:color w:val="000000" w:themeColor="text1"/>
        </w:rPr>
        <w:t>Boidedaev</w:t>
      </w:r>
      <w:proofErr w:type="spellEnd"/>
      <w:r w:rsidRPr="00974D4D">
        <w:rPr>
          <w:color w:val="000000" w:themeColor="text1"/>
        </w:rPr>
        <w:t xml:space="preserve">, S. R. (2000). Kinetics of attaining the steady state of hot carrier thermoelectric power in a p-n junction with consideration for lattice heating. Semiconductors, 34(3), 260–263. </w:t>
      </w:r>
      <w:hyperlink r:id="rId32" w:history="1">
        <w:r w:rsidRPr="00974D4D">
          <w:rPr>
            <w:rStyle w:val="a6"/>
            <w:color w:val="000000" w:themeColor="text1"/>
            <w:u w:val="none"/>
          </w:rPr>
          <w:t>https://doi.org/10.1134/1.1187967</w:t>
        </w:r>
      </w:hyperlink>
      <w:r w:rsidRPr="00974D4D">
        <w:rPr>
          <w:color w:val="000000" w:themeColor="text1"/>
        </w:rPr>
        <w:t xml:space="preserve"> </w:t>
      </w:r>
    </w:p>
    <w:p w14:paraId="22348947" w14:textId="69387260" w:rsidR="009F07E1" w:rsidRPr="00974D4D" w:rsidRDefault="00FB30E7" w:rsidP="00FB30E7">
      <w:pPr>
        <w:pStyle w:val="SPIEreferencelisting"/>
        <w:numPr>
          <w:ilvl w:val="0"/>
          <w:numId w:val="22"/>
        </w:numPr>
        <w:tabs>
          <w:tab w:val="clear" w:pos="360"/>
          <w:tab w:val="left" w:pos="426"/>
        </w:tabs>
        <w:ind w:left="426" w:hanging="426"/>
        <w:rPr>
          <w:rStyle w:val="a6"/>
          <w:color w:val="000000" w:themeColor="text1"/>
          <w:u w:val="none"/>
        </w:rPr>
      </w:pPr>
      <w:proofErr w:type="spellStart"/>
      <w:r w:rsidRPr="00974D4D">
        <w:rPr>
          <w:color w:val="000000" w:themeColor="text1"/>
        </w:rPr>
        <w:t>Lemeshko</w:t>
      </w:r>
      <w:proofErr w:type="spellEnd"/>
      <w:r w:rsidRPr="00974D4D">
        <w:rPr>
          <w:color w:val="000000" w:themeColor="text1"/>
        </w:rPr>
        <w:t xml:space="preserve">, B. Y., &amp; </w:t>
      </w:r>
      <w:proofErr w:type="spellStart"/>
      <w:r w:rsidRPr="00974D4D">
        <w:rPr>
          <w:color w:val="000000" w:themeColor="text1"/>
        </w:rPr>
        <w:t>Mirkin</w:t>
      </w:r>
      <w:proofErr w:type="spellEnd"/>
      <w:r w:rsidRPr="00974D4D">
        <w:rPr>
          <w:color w:val="000000" w:themeColor="text1"/>
        </w:rPr>
        <w:t xml:space="preserve">, E. P. (2004). Bartlett and Cochran tests in measurements with probability laws different from normal. Measurement Techniques, 47(10), 960–968. </w:t>
      </w:r>
      <w:hyperlink r:id="rId33" w:history="1">
        <w:r w:rsidRPr="00974D4D">
          <w:rPr>
            <w:rStyle w:val="a6"/>
            <w:color w:val="000000" w:themeColor="text1"/>
            <w:u w:val="none"/>
          </w:rPr>
          <w:t>https://doi.org/10.1007/s11018-005-0027-y</w:t>
        </w:r>
      </w:hyperlink>
      <w:r w:rsidRPr="00974D4D">
        <w:rPr>
          <w:color w:val="000000" w:themeColor="text1"/>
        </w:rPr>
        <w:t xml:space="preserve"> </w:t>
      </w:r>
    </w:p>
    <w:p w14:paraId="4E2043BA" w14:textId="384F8B83" w:rsidR="00FB30E7" w:rsidRPr="00974D4D" w:rsidRDefault="00FB30E7" w:rsidP="00FB30E7">
      <w:pPr>
        <w:pStyle w:val="SPIEreferencelisting"/>
        <w:numPr>
          <w:ilvl w:val="0"/>
          <w:numId w:val="22"/>
        </w:numPr>
        <w:tabs>
          <w:tab w:val="clear" w:pos="360"/>
          <w:tab w:val="left" w:pos="426"/>
        </w:tabs>
        <w:ind w:left="426" w:hanging="426"/>
        <w:rPr>
          <w:color w:val="000000" w:themeColor="text1"/>
        </w:rPr>
      </w:pPr>
      <w:proofErr w:type="spellStart"/>
      <w:r w:rsidRPr="00974D4D">
        <w:rPr>
          <w:color w:val="000000" w:themeColor="text1"/>
        </w:rPr>
        <w:t>Sharibaev</w:t>
      </w:r>
      <w:proofErr w:type="spellEnd"/>
      <w:r w:rsidRPr="00974D4D">
        <w:rPr>
          <w:color w:val="000000" w:themeColor="text1"/>
        </w:rPr>
        <w:t xml:space="preserve">, N., et al. (2024). A new method for digital processing cardio signals using the wavelet function. BIO Web of Conferences, 130, 04008. </w:t>
      </w:r>
      <w:hyperlink r:id="rId34" w:history="1">
        <w:r w:rsidRPr="00974D4D">
          <w:rPr>
            <w:rStyle w:val="a6"/>
            <w:color w:val="000000" w:themeColor="text1"/>
            <w:u w:val="none"/>
          </w:rPr>
          <w:t>https://doi.org/10.1051/bioconf/202413004008</w:t>
        </w:r>
      </w:hyperlink>
      <w:r w:rsidRPr="00974D4D">
        <w:rPr>
          <w:color w:val="000000" w:themeColor="text1"/>
        </w:rPr>
        <w:t xml:space="preserve"> </w:t>
      </w:r>
    </w:p>
    <w:sectPr w:rsidR="00FB30E7" w:rsidRPr="00974D4D" w:rsidSect="00BF08CC">
      <w:pgSz w:w="12240" w:h="15840" w:code="1"/>
      <w:pgMar w:top="1440" w:right="1440" w:bottom="1701" w:left="1440" w:header="0" w:footer="805" w:gutter="0"/>
      <w:paperSrc w:first="15" w:other="15"/>
      <w:cols w:space="720"/>
      <w:noEndnote/>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C28EAE" w14:textId="77777777" w:rsidR="00BE3E6B" w:rsidRDefault="00BE3E6B">
      <w:r>
        <w:separator/>
      </w:r>
    </w:p>
  </w:endnote>
  <w:endnote w:type="continuationSeparator" w:id="0">
    <w:p w14:paraId="639B5A79" w14:textId="77777777" w:rsidR="00BE3E6B" w:rsidRDefault="00BE3E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Math">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Times">
    <w:altName w:val="Cambria"/>
    <w:panose1 w:val="02020603050405020304"/>
    <w:charset w:val="CC"/>
    <w:family w:val="roman"/>
    <w:pitch w:val="variable"/>
    <w:sig w:usb0="E0002EFF" w:usb1="C000785B" w:usb2="00000009" w:usb3="00000000" w:csb0="000001FF" w:csb1="00000000"/>
  </w:font>
  <w:font w:name="NewsGoth BT">
    <w:altName w:val="Microsoft YaHei"/>
    <w:charset w:val="00"/>
    <w:family w:val="swiss"/>
    <w:pitch w:val="variable"/>
    <w:sig w:usb0="00000001" w:usb1="00000000" w:usb2="00000000" w:usb3="00000000" w:csb0="0000001B"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DengXian Light">
    <w:charset w:val="86"/>
    <w:family w:val="auto"/>
    <w:pitch w:val="variable"/>
    <w:sig w:usb0="A00002BF" w:usb1="38CF7CFA" w:usb2="00000016" w:usb3="00000000" w:csb0="0004000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259D7C" w14:textId="77777777" w:rsidR="00BE3E6B" w:rsidRDefault="00BE3E6B">
      <w:r>
        <w:separator/>
      </w:r>
    </w:p>
  </w:footnote>
  <w:footnote w:type="continuationSeparator" w:id="0">
    <w:p w14:paraId="3D92CECF" w14:textId="77777777" w:rsidR="00BE3E6B" w:rsidRDefault="00BE3E6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005750"/>
    <w:multiLevelType w:val="multilevel"/>
    <w:tmpl w:val="51CA49F8"/>
    <w:lvl w:ilvl="0">
      <w:start w:val="69"/>
      <w:numFmt w:val="decimal"/>
      <w:lvlText w:val="%1."/>
      <w:lvlJc w:val="left"/>
      <w:rPr>
        <w:rFonts w:ascii="Times New Roman" w:eastAsia="Times New Roman" w:hAnsi="Times New Roman" w:cs="Times New Roman" w:hint="default"/>
        <w:b w:val="0"/>
        <w:bCs w:val="0"/>
        <w:i w:val="0"/>
        <w:iCs w:val="0"/>
        <w:smallCaps w:val="0"/>
        <w:strike w:val="0"/>
        <w:color w:val="000000"/>
        <w:spacing w:val="0"/>
        <w:w w:val="80"/>
        <w:position w:val="0"/>
        <w:sz w:val="28"/>
        <w:szCs w:val="28"/>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 w15:restartNumberingAfterBreak="0">
    <w:nsid w:val="03F73D5E"/>
    <w:multiLevelType w:val="multilevel"/>
    <w:tmpl w:val="B9D47626"/>
    <w:lvl w:ilvl="0">
      <w:start w:val="5"/>
      <w:numFmt w:val="decimal"/>
      <w:lvlText w:val="%1,"/>
      <w:lvlJc w:val="left"/>
      <w:rPr>
        <w:rFonts w:ascii="Times New Roman" w:eastAsia="Times New Roman" w:hAnsi="Times New Roman" w:cs="Times New Roman" w:hint="default"/>
        <w:b w:val="0"/>
        <w:bCs w:val="0"/>
        <w:i w:val="0"/>
        <w:iCs w:val="0"/>
        <w:smallCaps w:val="0"/>
        <w:strike w:val="0"/>
        <w:color w:val="000000"/>
        <w:spacing w:val="0"/>
        <w:w w:val="80"/>
        <w:position w:val="0"/>
        <w:sz w:val="28"/>
        <w:szCs w:val="28"/>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2" w15:restartNumberingAfterBreak="0">
    <w:nsid w:val="08DE4C7F"/>
    <w:multiLevelType w:val="multilevel"/>
    <w:tmpl w:val="B694FFB4"/>
    <w:lvl w:ilvl="0">
      <w:start w:val="17"/>
      <w:numFmt w:val="decimal"/>
      <w:lvlText w:val="%1."/>
      <w:lvlJc w:val="left"/>
      <w:rPr>
        <w:rFonts w:ascii="Times New Roman" w:eastAsia="Times New Roman" w:hAnsi="Times New Roman" w:cs="Times New Roman" w:hint="default"/>
        <w:b w:val="0"/>
        <w:bCs w:val="0"/>
        <w:i w:val="0"/>
        <w:iCs w:val="0"/>
        <w:smallCaps w:val="0"/>
        <w:strike w:val="0"/>
        <w:color w:val="000000"/>
        <w:spacing w:val="0"/>
        <w:w w:val="100"/>
        <w:position w:val="0"/>
        <w:sz w:val="28"/>
        <w:szCs w:val="28"/>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3" w15:restartNumberingAfterBreak="0">
    <w:nsid w:val="0FF85103"/>
    <w:multiLevelType w:val="hybridMultilevel"/>
    <w:tmpl w:val="600663C8"/>
    <w:lvl w:ilvl="0" w:tplc="44FAC01A">
      <w:start w:val="1"/>
      <w:numFmt w:val="bullet"/>
      <w:pStyle w:val="SPIEListBullet2"/>
      <w:lvlText w:val=""/>
      <w:lvlJc w:val="left"/>
      <w:pPr>
        <w:tabs>
          <w:tab w:val="num" w:pos="720"/>
        </w:tabs>
        <w:ind w:left="720" w:hanging="216"/>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0BE74CF"/>
    <w:multiLevelType w:val="hybridMultilevel"/>
    <w:tmpl w:val="C6BA7C0E"/>
    <w:lvl w:ilvl="0" w:tplc="04190017">
      <w:start w:val="1"/>
      <w:numFmt w:val="low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3B00DA1"/>
    <w:multiLevelType w:val="multilevel"/>
    <w:tmpl w:val="BDD41AA8"/>
    <w:lvl w:ilvl="0">
      <w:start w:val="1"/>
      <w:numFmt w:val="decimal"/>
      <w:isLgl/>
      <w:lvlText w:val="%1."/>
      <w:lvlJc w:val="left"/>
      <w:pPr>
        <w:tabs>
          <w:tab w:val="num" w:pos="360"/>
        </w:tabs>
        <w:ind w:left="360" w:hanging="360"/>
      </w:pPr>
      <w:rPr>
        <w:rFonts w:hint="default"/>
      </w:rPr>
    </w:lvl>
    <w:lvl w:ilvl="1">
      <w:start w:val="1"/>
      <w:numFmt w:val="decimal"/>
      <w:isLgl/>
      <w:lvlText w:val="%1.%2"/>
      <w:lvlJc w:val="left"/>
      <w:pPr>
        <w:tabs>
          <w:tab w:val="num" w:pos="360"/>
        </w:tabs>
        <w:ind w:left="360" w:hanging="360"/>
      </w:pPr>
      <w:rPr>
        <w:rFonts w:hint="default"/>
      </w:rPr>
    </w:lvl>
    <w:lvl w:ilvl="2">
      <w:start w:val="1"/>
      <w:numFmt w:val="decimal"/>
      <w:isLgl/>
      <w:lvlText w:val="%1.%2.%3"/>
      <w:lvlJc w:val="left"/>
      <w:pPr>
        <w:tabs>
          <w:tab w:val="num" w:pos="360"/>
        </w:tabs>
        <w:ind w:left="360" w:hanging="36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720"/>
        </w:tabs>
        <w:ind w:left="720" w:hanging="72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080"/>
        </w:tabs>
        <w:ind w:left="1080" w:hanging="1080"/>
      </w:pPr>
      <w:rPr>
        <w:rFonts w:hint="default"/>
      </w:rPr>
    </w:lvl>
    <w:lvl w:ilvl="7">
      <w:start w:val="1"/>
      <w:numFmt w:val="decimal"/>
      <w:isLgl/>
      <w:lvlText w:val="%1.%2.%3.%4.%5.%6.%7.%8"/>
      <w:lvlJc w:val="left"/>
      <w:pPr>
        <w:tabs>
          <w:tab w:val="num" w:pos="1080"/>
        </w:tabs>
        <w:ind w:left="1080" w:hanging="1080"/>
      </w:pPr>
      <w:rPr>
        <w:rFonts w:hint="default"/>
      </w:rPr>
    </w:lvl>
    <w:lvl w:ilvl="8">
      <w:start w:val="1"/>
      <w:numFmt w:val="decimal"/>
      <w:isLgl/>
      <w:lvlText w:val="%1.%2.%3.%4.%5.%6.%7.%8.%9"/>
      <w:lvlJc w:val="left"/>
      <w:pPr>
        <w:tabs>
          <w:tab w:val="num" w:pos="1440"/>
        </w:tabs>
        <w:ind w:left="1440" w:hanging="1440"/>
      </w:pPr>
      <w:rPr>
        <w:rFonts w:hint="default"/>
      </w:rPr>
    </w:lvl>
  </w:abstractNum>
  <w:abstractNum w:abstractNumId="6" w15:restartNumberingAfterBreak="0">
    <w:nsid w:val="19126BA7"/>
    <w:multiLevelType w:val="hybridMultilevel"/>
    <w:tmpl w:val="826CE0A6"/>
    <w:lvl w:ilvl="0" w:tplc="FF88C710">
      <w:start w:val="1"/>
      <w:numFmt w:val="lowerLetter"/>
      <w:lvlText w:val="%1)"/>
      <w:lvlJc w:val="left"/>
      <w:pPr>
        <w:ind w:left="7023" w:hanging="360"/>
      </w:pPr>
      <w:rPr>
        <w:rFonts w:hint="default"/>
        <w:sz w:val="22"/>
        <w:szCs w:val="22"/>
      </w:rPr>
    </w:lvl>
    <w:lvl w:ilvl="1" w:tplc="04190019" w:tentative="1">
      <w:start w:val="1"/>
      <w:numFmt w:val="lowerLetter"/>
      <w:lvlText w:val="%2."/>
      <w:lvlJc w:val="left"/>
      <w:pPr>
        <w:ind w:left="7743" w:hanging="360"/>
      </w:pPr>
    </w:lvl>
    <w:lvl w:ilvl="2" w:tplc="0419001B" w:tentative="1">
      <w:start w:val="1"/>
      <w:numFmt w:val="lowerRoman"/>
      <w:lvlText w:val="%3."/>
      <w:lvlJc w:val="right"/>
      <w:pPr>
        <w:ind w:left="8463" w:hanging="180"/>
      </w:pPr>
    </w:lvl>
    <w:lvl w:ilvl="3" w:tplc="0419000F" w:tentative="1">
      <w:start w:val="1"/>
      <w:numFmt w:val="decimal"/>
      <w:lvlText w:val="%4."/>
      <w:lvlJc w:val="left"/>
      <w:pPr>
        <w:ind w:left="9183" w:hanging="360"/>
      </w:pPr>
    </w:lvl>
    <w:lvl w:ilvl="4" w:tplc="04190019" w:tentative="1">
      <w:start w:val="1"/>
      <w:numFmt w:val="lowerLetter"/>
      <w:lvlText w:val="%5."/>
      <w:lvlJc w:val="left"/>
      <w:pPr>
        <w:ind w:left="9903" w:hanging="360"/>
      </w:pPr>
    </w:lvl>
    <w:lvl w:ilvl="5" w:tplc="0419001B" w:tentative="1">
      <w:start w:val="1"/>
      <w:numFmt w:val="lowerRoman"/>
      <w:lvlText w:val="%6."/>
      <w:lvlJc w:val="right"/>
      <w:pPr>
        <w:ind w:left="10623" w:hanging="180"/>
      </w:pPr>
    </w:lvl>
    <w:lvl w:ilvl="6" w:tplc="0419000F" w:tentative="1">
      <w:start w:val="1"/>
      <w:numFmt w:val="decimal"/>
      <w:lvlText w:val="%7."/>
      <w:lvlJc w:val="left"/>
      <w:pPr>
        <w:ind w:left="11343" w:hanging="360"/>
      </w:pPr>
    </w:lvl>
    <w:lvl w:ilvl="7" w:tplc="04190019" w:tentative="1">
      <w:start w:val="1"/>
      <w:numFmt w:val="lowerLetter"/>
      <w:lvlText w:val="%8."/>
      <w:lvlJc w:val="left"/>
      <w:pPr>
        <w:ind w:left="12063" w:hanging="360"/>
      </w:pPr>
    </w:lvl>
    <w:lvl w:ilvl="8" w:tplc="0419001B" w:tentative="1">
      <w:start w:val="1"/>
      <w:numFmt w:val="lowerRoman"/>
      <w:lvlText w:val="%9."/>
      <w:lvlJc w:val="right"/>
      <w:pPr>
        <w:ind w:left="12783" w:hanging="180"/>
      </w:pPr>
    </w:lvl>
  </w:abstractNum>
  <w:abstractNum w:abstractNumId="7" w15:restartNumberingAfterBreak="0">
    <w:nsid w:val="208E181F"/>
    <w:multiLevelType w:val="multilevel"/>
    <w:tmpl w:val="01D0F848"/>
    <w:lvl w:ilvl="0">
      <w:start w:val="1"/>
      <w:numFmt w:val="decimal"/>
      <w:lvlText w:val="%1"/>
      <w:lvlJc w:val="left"/>
      <w:pPr>
        <w:tabs>
          <w:tab w:val="num" w:pos="360"/>
        </w:tabs>
        <w:ind w:left="0" w:firstLine="0"/>
      </w:pPr>
      <w:rPr>
        <w:rFonts w:ascii="Times New Roman" w:eastAsia="Times New Roman" w:hAnsi="Times New Roman" w:cs="Times New Roman"/>
        <w:vertAlign w:val="superscrip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 w15:restartNumberingAfterBreak="0">
    <w:nsid w:val="2FA74E46"/>
    <w:multiLevelType w:val="hybridMultilevel"/>
    <w:tmpl w:val="3A0072F2"/>
    <w:lvl w:ilvl="0" w:tplc="85488AEE">
      <w:start w:val="1"/>
      <w:numFmt w:val="bullet"/>
      <w:lvlText w:val=""/>
      <w:lvlJc w:val="left"/>
      <w:pPr>
        <w:tabs>
          <w:tab w:val="num" w:pos="1080"/>
        </w:tabs>
        <w:ind w:left="1080" w:hanging="360"/>
      </w:pPr>
      <w:rPr>
        <w:rFonts w:ascii="Symbol" w:hAnsi="Symbol" w:hint="default"/>
        <w:b w:val="0"/>
        <w:i w:val="0"/>
        <w:caps w:val="0"/>
        <w:strike w:val="0"/>
        <w:dstrike w:val="0"/>
        <w:vanish w:val="0"/>
        <w:color w:val="auto"/>
        <w:sz w:val="20"/>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9" w15:restartNumberingAfterBreak="0">
    <w:nsid w:val="33087D39"/>
    <w:multiLevelType w:val="multilevel"/>
    <w:tmpl w:val="745A04DA"/>
    <w:lvl w:ilvl="0">
      <w:start w:val="1"/>
      <w:numFmt w:val="decimal"/>
      <w:isLgl/>
      <w:lvlText w:val="%1."/>
      <w:lvlJc w:val="left"/>
      <w:pPr>
        <w:tabs>
          <w:tab w:val="num" w:pos="360"/>
        </w:tabs>
        <w:ind w:left="360" w:hanging="360"/>
      </w:pPr>
      <w:rPr>
        <w:rFonts w:hint="default"/>
      </w:rPr>
    </w:lvl>
    <w:lvl w:ilvl="1">
      <w:start w:val="1"/>
      <w:numFmt w:val="decimal"/>
      <w:isLgl/>
      <w:lvlText w:val="%1.%2"/>
      <w:lvlJc w:val="left"/>
      <w:pPr>
        <w:tabs>
          <w:tab w:val="num" w:pos="360"/>
        </w:tabs>
        <w:ind w:left="360" w:hanging="360"/>
      </w:pPr>
      <w:rPr>
        <w:rFonts w:hint="default"/>
      </w:rPr>
    </w:lvl>
    <w:lvl w:ilvl="2">
      <w:start w:val="1"/>
      <w:numFmt w:val="decimal"/>
      <w:isLgl/>
      <w:lvlText w:val="%1.%2.%3"/>
      <w:lvlJc w:val="left"/>
      <w:pPr>
        <w:tabs>
          <w:tab w:val="num" w:pos="360"/>
        </w:tabs>
        <w:ind w:left="360" w:hanging="36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720"/>
        </w:tabs>
        <w:ind w:left="720" w:hanging="72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080"/>
        </w:tabs>
        <w:ind w:left="1080" w:hanging="1080"/>
      </w:pPr>
      <w:rPr>
        <w:rFonts w:hint="default"/>
      </w:rPr>
    </w:lvl>
    <w:lvl w:ilvl="7">
      <w:start w:val="1"/>
      <w:numFmt w:val="decimal"/>
      <w:isLgl/>
      <w:lvlText w:val="%1.%2.%3.%4.%5.%6.%7.%8"/>
      <w:lvlJc w:val="left"/>
      <w:pPr>
        <w:tabs>
          <w:tab w:val="num" w:pos="1080"/>
        </w:tabs>
        <w:ind w:left="1080" w:hanging="1080"/>
      </w:pPr>
      <w:rPr>
        <w:rFonts w:hint="default"/>
      </w:rPr>
    </w:lvl>
    <w:lvl w:ilvl="8">
      <w:start w:val="1"/>
      <w:numFmt w:val="decimal"/>
      <w:isLgl/>
      <w:lvlText w:val="%1.%2.%3.%4.%5.%6.%7.%8.%9"/>
      <w:lvlJc w:val="left"/>
      <w:pPr>
        <w:tabs>
          <w:tab w:val="num" w:pos="1440"/>
        </w:tabs>
        <w:ind w:left="1440" w:hanging="1440"/>
      </w:pPr>
      <w:rPr>
        <w:rFonts w:hint="default"/>
      </w:rPr>
    </w:lvl>
  </w:abstractNum>
  <w:abstractNum w:abstractNumId="10" w15:restartNumberingAfterBreak="0">
    <w:nsid w:val="3A103F51"/>
    <w:multiLevelType w:val="hybridMultilevel"/>
    <w:tmpl w:val="400425AE"/>
    <w:lvl w:ilvl="0" w:tplc="0E263DD2">
      <w:start w:val="1"/>
      <w:numFmt w:val="decimal"/>
      <w:lvlText w:val="%1."/>
      <w:lvlJc w:val="left"/>
      <w:pPr>
        <w:tabs>
          <w:tab w:val="num" w:pos="360"/>
        </w:tabs>
        <w:ind w:left="360" w:hanging="360"/>
      </w:pPr>
      <w:rPr>
        <w:rFonts w:hint="default"/>
        <w:color w:val="auto"/>
        <w:vertAlign w:val="baseli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3D552C42"/>
    <w:multiLevelType w:val="multilevel"/>
    <w:tmpl w:val="FFFFFFFF"/>
    <w:lvl w:ilvl="0">
      <w:start w:val="8"/>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2" w15:restartNumberingAfterBreak="0">
    <w:nsid w:val="3D6A4DF8"/>
    <w:multiLevelType w:val="hybridMultilevel"/>
    <w:tmpl w:val="215E6A84"/>
    <w:lvl w:ilvl="0" w:tplc="AB38FAF0">
      <w:start w:val="1"/>
      <w:numFmt w:val="decimal"/>
      <w:pStyle w:val="SPIEreferencelisting"/>
      <w:lvlText w:val="[%1]"/>
      <w:lvlJc w:val="left"/>
      <w:pPr>
        <w:tabs>
          <w:tab w:val="num" w:pos="360"/>
        </w:tabs>
        <w:ind w:left="360" w:hanging="360"/>
      </w:pPr>
      <w:rPr>
        <w:rFonts w:hint="default"/>
        <w:vertAlign w:val="baseli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3DF17A95"/>
    <w:multiLevelType w:val="multilevel"/>
    <w:tmpl w:val="2E3E5F56"/>
    <w:lvl w:ilvl="0">
      <w:start w:val="2"/>
      <w:numFmt w:val="decimal"/>
      <w:lvlText w:val="%1."/>
      <w:lvlJc w:val="left"/>
      <w:rPr>
        <w:rFonts w:ascii="Times New Roman" w:eastAsia="Times New Roman" w:hAnsi="Times New Roman" w:cs="Times New Roman" w:hint="default"/>
        <w:b w:val="0"/>
        <w:bCs w:val="0"/>
        <w:i w:val="0"/>
        <w:iCs w:val="0"/>
        <w:smallCaps w:val="0"/>
        <w:strike w:val="0"/>
        <w:color w:val="000000"/>
        <w:spacing w:val="0"/>
        <w:w w:val="80"/>
        <w:position w:val="0"/>
        <w:sz w:val="28"/>
        <w:szCs w:val="28"/>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4" w15:restartNumberingAfterBreak="0">
    <w:nsid w:val="436C4261"/>
    <w:multiLevelType w:val="hybridMultilevel"/>
    <w:tmpl w:val="09741686"/>
    <w:lvl w:ilvl="0" w:tplc="BE66F2E6">
      <w:start w:val="1"/>
      <w:numFmt w:val="lowerLetter"/>
      <w:lvlText w:val="%1)"/>
      <w:lvlJc w:val="left"/>
      <w:pPr>
        <w:ind w:left="218" w:hanging="360"/>
      </w:pPr>
      <w:rPr>
        <w:rFonts w:ascii="Cambria Math" w:hAnsi="Cambria Math" w:hint="default"/>
        <w:b w:val="0"/>
      </w:rPr>
    </w:lvl>
    <w:lvl w:ilvl="1" w:tplc="04190019" w:tentative="1">
      <w:start w:val="1"/>
      <w:numFmt w:val="lowerLetter"/>
      <w:lvlText w:val="%2."/>
      <w:lvlJc w:val="left"/>
      <w:pPr>
        <w:ind w:left="938" w:hanging="360"/>
      </w:pPr>
    </w:lvl>
    <w:lvl w:ilvl="2" w:tplc="0419001B" w:tentative="1">
      <w:start w:val="1"/>
      <w:numFmt w:val="lowerRoman"/>
      <w:lvlText w:val="%3."/>
      <w:lvlJc w:val="right"/>
      <w:pPr>
        <w:ind w:left="1658" w:hanging="180"/>
      </w:pPr>
    </w:lvl>
    <w:lvl w:ilvl="3" w:tplc="0419000F" w:tentative="1">
      <w:start w:val="1"/>
      <w:numFmt w:val="decimal"/>
      <w:lvlText w:val="%4."/>
      <w:lvlJc w:val="left"/>
      <w:pPr>
        <w:ind w:left="2378" w:hanging="360"/>
      </w:pPr>
    </w:lvl>
    <w:lvl w:ilvl="4" w:tplc="04190019" w:tentative="1">
      <w:start w:val="1"/>
      <w:numFmt w:val="lowerLetter"/>
      <w:lvlText w:val="%5."/>
      <w:lvlJc w:val="left"/>
      <w:pPr>
        <w:ind w:left="3098" w:hanging="360"/>
      </w:pPr>
    </w:lvl>
    <w:lvl w:ilvl="5" w:tplc="0419001B" w:tentative="1">
      <w:start w:val="1"/>
      <w:numFmt w:val="lowerRoman"/>
      <w:lvlText w:val="%6."/>
      <w:lvlJc w:val="right"/>
      <w:pPr>
        <w:ind w:left="3818" w:hanging="180"/>
      </w:pPr>
    </w:lvl>
    <w:lvl w:ilvl="6" w:tplc="0419000F" w:tentative="1">
      <w:start w:val="1"/>
      <w:numFmt w:val="decimal"/>
      <w:lvlText w:val="%7."/>
      <w:lvlJc w:val="left"/>
      <w:pPr>
        <w:ind w:left="4538" w:hanging="360"/>
      </w:pPr>
    </w:lvl>
    <w:lvl w:ilvl="7" w:tplc="04190019" w:tentative="1">
      <w:start w:val="1"/>
      <w:numFmt w:val="lowerLetter"/>
      <w:lvlText w:val="%8."/>
      <w:lvlJc w:val="left"/>
      <w:pPr>
        <w:ind w:left="5258" w:hanging="360"/>
      </w:pPr>
    </w:lvl>
    <w:lvl w:ilvl="8" w:tplc="0419001B" w:tentative="1">
      <w:start w:val="1"/>
      <w:numFmt w:val="lowerRoman"/>
      <w:lvlText w:val="%9."/>
      <w:lvlJc w:val="right"/>
      <w:pPr>
        <w:ind w:left="5978" w:hanging="180"/>
      </w:pPr>
    </w:lvl>
  </w:abstractNum>
  <w:abstractNum w:abstractNumId="15" w15:restartNumberingAfterBreak="0">
    <w:nsid w:val="4A7C467B"/>
    <w:multiLevelType w:val="hybridMultilevel"/>
    <w:tmpl w:val="733AF6A4"/>
    <w:lvl w:ilvl="0" w:tplc="0419000F">
      <w:start w:val="4"/>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6" w15:restartNumberingAfterBreak="0">
    <w:nsid w:val="507E2727"/>
    <w:multiLevelType w:val="multilevel"/>
    <w:tmpl w:val="E19CD9D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7" w15:restartNumberingAfterBreak="0">
    <w:nsid w:val="545E6229"/>
    <w:multiLevelType w:val="multilevel"/>
    <w:tmpl w:val="321CE0B6"/>
    <w:lvl w:ilvl="0">
      <w:start w:val="52"/>
      <w:numFmt w:val="decimal"/>
      <w:lvlText w:val="%1."/>
      <w:lvlJc w:val="left"/>
      <w:rPr>
        <w:rFonts w:ascii="Times New Roman" w:eastAsia="Times New Roman" w:hAnsi="Times New Roman" w:cs="Times New Roman" w:hint="default"/>
        <w:b w:val="0"/>
        <w:bCs w:val="0"/>
        <w:i w:val="0"/>
        <w:iCs w:val="0"/>
        <w:smallCaps w:val="0"/>
        <w:strike w:val="0"/>
        <w:color w:val="000000"/>
        <w:spacing w:val="0"/>
        <w:w w:val="100"/>
        <w:position w:val="0"/>
        <w:sz w:val="28"/>
        <w:szCs w:val="28"/>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8" w15:restartNumberingAfterBreak="0">
    <w:nsid w:val="6D0B196E"/>
    <w:multiLevelType w:val="multilevel"/>
    <w:tmpl w:val="DFC67036"/>
    <w:lvl w:ilvl="0">
      <w:start w:val="48"/>
      <w:numFmt w:val="decimal"/>
      <w:lvlText w:val="%1."/>
      <w:lvlJc w:val="left"/>
      <w:rPr>
        <w:rFonts w:ascii="Times New Roman" w:eastAsia="Times New Roman" w:hAnsi="Times New Roman" w:cs="Times New Roman" w:hint="default"/>
        <w:b w:val="0"/>
        <w:bCs w:val="0"/>
        <w:i w:val="0"/>
        <w:iCs w:val="0"/>
        <w:smallCaps w:val="0"/>
        <w:strike w:val="0"/>
        <w:color w:val="000000"/>
        <w:spacing w:val="0"/>
        <w:w w:val="100"/>
        <w:position w:val="0"/>
        <w:sz w:val="28"/>
        <w:szCs w:val="28"/>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9" w15:restartNumberingAfterBreak="0">
    <w:nsid w:val="73FB390C"/>
    <w:multiLevelType w:val="hybridMultilevel"/>
    <w:tmpl w:val="6E1EDF6E"/>
    <w:lvl w:ilvl="0" w:tplc="04190017">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777A462C"/>
    <w:multiLevelType w:val="multilevel"/>
    <w:tmpl w:val="2FDC56AE"/>
    <w:lvl w:ilvl="0">
      <w:start w:val="6"/>
      <w:numFmt w:val="decimal"/>
      <w:lvlText w:val="%1."/>
      <w:lvlJc w:val="left"/>
      <w:rPr>
        <w:rFonts w:ascii="Times New Roman" w:eastAsia="Times New Roman" w:hAnsi="Times New Roman" w:cs="Times New Roman" w:hint="default"/>
        <w:b w:val="0"/>
        <w:bCs w:val="0"/>
        <w:i w:val="0"/>
        <w:iCs w:val="0"/>
        <w:smallCaps w:val="0"/>
        <w:strike w:val="0"/>
        <w:color w:val="000000"/>
        <w:spacing w:val="0"/>
        <w:w w:val="80"/>
        <w:position w:val="0"/>
        <w:sz w:val="28"/>
        <w:szCs w:val="28"/>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21" w15:restartNumberingAfterBreak="0">
    <w:nsid w:val="79DF2514"/>
    <w:multiLevelType w:val="multilevel"/>
    <w:tmpl w:val="51CA49F8"/>
    <w:lvl w:ilvl="0">
      <w:start w:val="69"/>
      <w:numFmt w:val="decimal"/>
      <w:lvlText w:val="%1."/>
      <w:lvlJc w:val="left"/>
      <w:rPr>
        <w:rFonts w:ascii="Times New Roman" w:eastAsia="Times New Roman" w:hAnsi="Times New Roman" w:cs="Times New Roman" w:hint="default"/>
        <w:b w:val="0"/>
        <w:bCs w:val="0"/>
        <w:i w:val="0"/>
        <w:iCs w:val="0"/>
        <w:smallCaps w:val="0"/>
        <w:strike w:val="0"/>
        <w:color w:val="000000"/>
        <w:spacing w:val="0"/>
        <w:w w:val="80"/>
        <w:position w:val="0"/>
        <w:sz w:val="28"/>
        <w:szCs w:val="28"/>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22" w15:restartNumberingAfterBreak="0">
    <w:nsid w:val="7D173A11"/>
    <w:multiLevelType w:val="hybridMultilevel"/>
    <w:tmpl w:val="A7FCED10"/>
    <w:lvl w:ilvl="0" w:tplc="9C144EB4">
      <w:start w:val="1"/>
      <w:numFmt w:val="decimal"/>
      <w:pStyle w:val="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7E7A5423"/>
    <w:multiLevelType w:val="multilevel"/>
    <w:tmpl w:val="FFFFFFFF"/>
    <w:lvl w:ilvl="0">
      <w:start w:val="1"/>
      <w:numFmt w:val="bullet"/>
      <w:lvlText w:val="-"/>
      <w:lvlJc w:val="left"/>
      <w:rPr>
        <w:rFonts w:ascii="Courier New" w:eastAsia="Times New Roman" w:hAnsi="Courier New"/>
        <w:b w:val="0"/>
        <w:i w:val="0"/>
        <w:smallCaps w:val="0"/>
        <w:strike w:val="0"/>
        <w:color w:val="000000"/>
        <w:spacing w:val="0"/>
        <w:w w:val="80"/>
        <w:position w:val="0"/>
        <w:sz w:val="28"/>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num w:numId="1">
    <w:abstractNumId w:val="12"/>
  </w:num>
  <w:num w:numId="2">
    <w:abstractNumId w:val="3"/>
  </w:num>
  <w:num w:numId="3">
    <w:abstractNumId w:val="9"/>
  </w:num>
  <w:num w:numId="4">
    <w:abstractNumId w:val="5"/>
  </w:num>
  <w:num w:numId="5">
    <w:abstractNumId w:val="7"/>
  </w:num>
  <w:num w:numId="6">
    <w:abstractNumId w:val="8"/>
  </w:num>
  <w:num w:numId="7">
    <w:abstractNumId w:val="22"/>
  </w:num>
  <w:num w:numId="8">
    <w:abstractNumId w:val="13"/>
  </w:num>
  <w:num w:numId="9">
    <w:abstractNumId w:val="23"/>
  </w:num>
  <w:num w:numId="10">
    <w:abstractNumId w:val="1"/>
  </w:num>
  <w:num w:numId="11">
    <w:abstractNumId w:val="20"/>
  </w:num>
  <w:num w:numId="12">
    <w:abstractNumId w:val="16"/>
  </w:num>
  <w:num w:numId="13">
    <w:abstractNumId w:val="11"/>
  </w:num>
  <w:num w:numId="14">
    <w:abstractNumId w:val="2"/>
  </w:num>
  <w:num w:numId="15">
    <w:abstractNumId w:val="18"/>
  </w:num>
  <w:num w:numId="16">
    <w:abstractNumId w:val="17"/>
  </w:num>
  <w:num w:numId="17">
    <w:abstractNumId w:val="21"/>
  </w:num>
  <w:num w:numId="18">
    <w:abstractNumId w:val="15"/>
  </w:num>
  <w:num w:numId="19">
    <w:abstractNumId w:val="0"/>
  </w:num>
  <w:num w:numId="20">
    <w:abstractNumId w:val="4"/>
  </w:num>
  <w:num w:numId="21">
    <w:abstractNumId w:val="6"/>
  </w:num>
  <w:num w:numId="22">
    <w:abstractNumId w:val="10"/>
  </w:num>
  <w:num w:numId="23">
    <w:abstractNumId w:val="14"/>
  </w:num>
  <w:num w:numId="24">
    <w:abstractNumId w:val="19"/>
  </w:num>
  <w:num w:numId="25">
    <w:abstractNumId w:val="12"/>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gutterAtTop/>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drawingGridHorizontalSpacing w:val="120"/>
  <w:displayHorizontalDrawingGridEvery w:val="2"/>
  <w:noPunctuationKerning/>
  <w:characterSpacingControl w:val="doNotCompress"/>
  <w:savePreviewPicture/>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D1F9F"/>
    <w:rsid w:val="000005B8"/>
    <w:rsid w:val="00011876"/>
    <w:rsid w:val="00013ED5"/>
    <w:rsid w:val="000166EA"/>
    <w:rsid w:val="000309E9"/>
    <w:rsid w:val="00042666"/>
    <w:rsid w:val="00045337"/>
    <w:rsid w:val="000574C6"/>
    <w:rsid w:val="00067A0C"/>
    <w:rsid w:val="00077CAD"/>
    <w:rsid w:val="0008279D"/>
    <w:rsid w:val="0008593E"/>
    <w:rsid w:val="0009035E"/>
    <w:rsid w:val="0009087B"/>
    <w:rsid w:val="000A1FAF"/>
    <w:rsid w:val="000A7915"/>
    <w:rsid w:val="000B259F"/>
    <w:rsid w:val="000C04F5"/>
    <w:rsid w:val="000C578F"/>
    <w:rsid w:val="000D2EB7"/>
    <w:rsid w:val="000E3BA1"/>
    <w:rsid w:val="000E3E61"/>
    <w:rsid w:val="000E52DA"/>
    <w:rsid w:val="000E716F"/>
    <w:rsid w:val="000F41BA"/>
    <w:rsid w:val="00101E0B"/>
    <w:rsid w:val="00102F7A"/>
    <w:rsid w:val="00116F27"/>
    <w:rsid w:val="001243AD"/>
    <w:rsid w:val="00125A02"/>
    <w:rsid w:val="00127CE9"/>
    <w:rsid w:val="00135445"/>
    <w:rsid w:val="00155A95"/>
    <w:rsid w:val="00157CC0"/>
    <w:rsid w:val="00165F8F"/>
    <w:rsid w:val="00166583"/>
    <w:rsid w:val="00166772"/>
    <w:rsid w:val="00171559"/>
    <w:rsid w:val="00175687"/>
    <w:rsid w:val="001775F5"/>
    <w:rsid w:val="00183FC3"/>
    <w:rsid w:val="0019055E"/>
    <w:rsid w:val="001A2FB8"/>
    <w:rsid w:val="001A5ABC"/>
    <w:rsid w:val="001A5B4E"/>
    <w:rsid w:val="001B0422"/>
    <w:rsid w:val="001B1D23"/>
    <w:rsid w:val="001C006B"/>
    <w:rsid w:val="001C12BC"/>
    <w:rsid w:val="001C698B"/>
    <w:rsid w:val="0021082A"/>
    <w:rsid w:val="00215486"/>
    <w:rsid w:val="00221DC7"/>
    <w:rsid w:val="002246C9"/>
    <w:rsid w:val="00226010"/>
    <w:rsid w:val="00233C16"/>
    <w:rsid w:val="002455BD"/>
    <w:rsid w:val="00255E0C"/>
    <w:rsid w:val="00262961"/>
    <w:rsid w:val="00265DCA"/>
    <w:rsid w:val="00266386"/>
    <w:rsid w:val="00266472"/>
    <w:rsid w:val="002713F4"/>
    <w:rsid w:val="00276A8E"/>
    <w:rsid w:val="00276D7F"/>
    <w:rsid w:val="00286D22"/>
    <w:rsid w:val="00290E0B"/>
    <w:rsid w:val="002920EB"/>
    <w:rsid w:val="00294FFD"/>
    <w:rsid w:val="002A07C8"/>
    <w:rsid w:val="002A3D1B"/>
    <w:rsid w:val="002A7216"/>
    <w:rsid w:val="002B2139"/>
    <w:rsid w:val="002B61BF"/>
    <w:rsid w:val="002C6B56"/>
    <w:rsid w:val="002C6D9B"/>
    <w:rsid w:val="002C7E24"/>
    <w:rsid w:val="002D5E14"/>
    <w:rsid w:val="002F0122"/>
    <w:rsid w:val="002F082D"/>
    <w:rsid w:val="002F57CC"/>
    <w:rsid w:val="003103C1"/>
    <w:rsid w:val="00312E78"/>
    <w:rsid w:val="00314890"/>
    <w:rsid w:val="0031607E"/>
    <w:rsid w:val="00317226"/>
    <w:rsid w:val="0031785E"/>
    <w:rsid w:val="00323119"/>
    <w:rsid w:val="00323D2E"/>
    <w:rsid w:val="003268CF"/>
    <w:rsid w:val="003579BF"/>
    <w:rsid w:val="003579F2"/>
    <w:rsid w:val="003611D5"/>
    <w:rsid w:val="00361FA0"/>
    <w:rsid w:val="00376189"/>
    <w:rsid w:val="0038570C"/>
    <w:rsid w:val="00387004"/>
    <w:rsid w:val="003A1D61"/>
    <w:rsid w:val="003A38C8"/>
    <w:rsid w:val="003C14EA"/>
    <w:rsid w:val="003C1F74"/>
    <w:rsid w:val="003C31FD"/>
    <w:rsid w:val="003D6701"/>
    <w:rsid w:val="003E3B19"/>
    <w:rsid w:val="003F33A2"/>
    <w:rsid w:val="003F7891"/>
    <w:rsid w:val="003F795A"/>
    <w:rsid w:val="004007DB"/>
    <w:rsid w:val="0040108D"/>
    <w:rsid w:val="00414C6A"/>
    <w:rsid w:val="004175E2"/>
    <w:rsid w:val="00425483"/>
    <w:rsid w:val="004310C0"/>
    <w:rsid w:val="00432884"/>
    <w:rsid w:val="00433D63"/>
    <w:rsid w:val="00434FE9"/>
    <w:rsid w:val="004409E8"/>
    <w:rsid w:val="00441145"/>
    <w:rsid w:val="004547DF"/>
    <w:rsid w:val="00456068"/>
    <w:rsid w:val="00463170"/>
    <w:rsid w:val="00464C36"/>
    <w:rsid w:val="00473D44"/>
    <w:rsid w:val="00480128"/>
    <w:rsid w:val="004830EA"/>
    <w:rsid w:val="00484424"/>
    <w:rsid w:val="00487730"/>
    <w:rsid w:val="004A0F91"/>
    <w:rsid w:val="004A400F"/>
    <w:rsid w:val="004B4274"/>
    <w:rsid w:val="004B7802"/>
    <w:rsid w:val="004C2824"/>
    <w:rsid w:val="004C6227"/>
    <w:rsid w:val="004E1F48"/>
    <w:rsid w:val="004F1B51"/>
    <w:rsid w:val="004F6F30"/>
    <w:rsid w:val="00500A32"/>
    <w:rsid w:val="00502979"/>
    <w:rsid w:val="0052407F"/>
    <w:rsid w:val="00531D22"/>
    <w:rsid w:val="0053259E"/>
    <w:rsid w:val="00533BC3"/>
    <w:rsid w:val="00534CD8"/>
    <w:rsid w:val="00535EF6"/>
    <w:rsid w:val="0053683B"/>
    <w:rsid w:val="00540271"/>
    <w:rsid w:val="00542122"/>
    <w:rsid w:val="005516E9"/>
    <w:rsid w:val="005803BE"/>
    <w:rsid w:val="00597154"/>
    <w:rsid w:val="005A16A7"/>
    <w:rsid w:val="005A5261"/>
    <w:rsid w:val="005B6525"/>
    <w:rsid w:val="005B6D78"/>
    <w:rsid w:val="005C07A2"/>
    <w:rsid w:val="005D1CB5"/>
    <w:rsid w:val="005D3BE4"/>
    <w:rsid w:val="005D7D0A"/>
    <w:rsid w:val="005E37B0"/>
    <w:rsid w:val="005F34F3"/>
    <w:rsid w:val="00603AB7"/>
    <w:rsid w:val="00616B12"/>
    <w:rsid w:val="00621A86"/>
    <w:rsid w:val="0062393F"/>
    <w:rsid w:val="00623A3A"/>
    <w:rsid w:val="00624D62"/>
    <w:rsid w:val="00631274"/>
    <w:rsid w:val="00640796"/>
    <w:rsid w:val="00643626"/>
    <w:rsid w:val="00645DE7"/>
    <w:rsid w:val="00647D50"/>
    <w:rsid w:val="00664B0B"/>
    <w:rsid w:val="00672CEA"/>
    <w:rsid w:val="00685DB5"/>
    <w:rsid w:val="0069010E"/>
    <w:rsid w:val="00695D27"/>
    <w:rsid w:val="006A266D"/>
    <w:rsid w:val="006A5DD6"/>
    <w:rsid w:val="006B5673"/>
    <w:rsid w:val="006B5DA8"/>
    <w:rsid w:val="006B7BC2"/>
    <w:rsid w:val="006C1669"/>
    <w:rsid w:val="006E05B7"/>
    <w:rsid w:val="006E1B5E"/>
    <w:rsid w:val="006E1F69"/>
    <w:rsid w:val="006E2DED"/>
    <w:rsid w:val="006E44EC"/>
    <w:rsid w:val="006F2AFA"/>
    <w:rsid w:val="006F50DB"/>
    <w:rsid w:val="00705C45"/>
    <w:rsid w:val="00714837"/>
    <w:rsid w:val="00715772"/>
    <w:rsid w:val="00722799"/>
    <w:rsid w:val="00732CD4"/>
    <w:rsid w:val="00732FB6"/>
    <w:rsid w:val="00733D0E"/>
    <w:rsid w:val="00734A59"/>
    <w:rsid w:val="00736FF4"/>
    <w:rsid w:val="00737F0E"/>
    <w:rsid w:val="0074602A"/>
    <w:rsid w:val="00751C64"/>
    <w:rsid w:val="00753D5A"/>
    <w:rsid w:val="007612CA"/>
    <w:rsid w:val="00764F0E"/>
    <w:rsid w:val="00770397"/>
    <w:rsid w:val="00775E9C"/>
    <w:rsid w:val="00782503"/>
    <w:rsid w:val="00790A5B"/>
    <w:rsid w:val="007925CC"/>
    <w:rsid w:val="007957FB"/>
    <w:rsid w:val="00796D10"/>
    <w:rsid w:val="00797858"/>
    <w:rsid w:val="007A23FE"/>
    <w:rsid w:val="007A282E"/>
    <w:rsid w:val="007B24D6"/>
    <w:rsid w:val="007B74BE"/>
    <w:rsid w:val="007D1267"/>
    <w:rsid w:val="007E1D00"/>
    <w:rsid w:val="007E4CF7"/>
    <w:rsid w:val="007E6440"/>
    <w:rsid w:val="00804168"/>
    <w:rsid w:val="00804A50"/>
    <w:rsid w:val="00813F2C"/>
    <w:rsid w:val="00820166"/>
    <w:rsid w:val="0082420A"/>
    <w:rsid w:val="008254BD"/>
    <w:rsid w:val="0082736F"/>
    <w:rsid w:val="00832AD7"/>
    <w:rsid w:val="0084290D"/>
    <w:rsid w:val="008556A2"/>
    <w:rsid w:val="00865E20"/>
    <w:rsid w:val="00866776"/>
    <w:rsid w:val="00870B98"/>
    <w:rsid w:val="00876948"/>
    <w:rsid w:val="00886D33"/>
    <w:rsid w:val="008875D7"/>
    <w:rsid w:val="008937E3"/>
    <w:rsid w:val="008B3598"/>
    <w:rsid w:val="008B37BC"/>
    <w:rsid w:val="008E2C4F"/>
    <w:rsid w:val="008E4A3A"/>
    <w:rsid w:val="008E5E8B"/>
    <w:rsid w:val="008E7CAB"/>
    <w:rsid w:val="008F20CB"/>
    <w:rsid w:val="008F22DA"/>
    <w:rsid w:val="009052BC"/>
    <w:rsid w:val="00913520"/>
    <w:rsid w:val="00917BAC"/>
    <w:rsid w:val="00921303"/>
    <w:rsid w:val="00922CE1"/>
    <w:rsid w:val="0092557D"/>
    <w:rsid w:val="00925763"/>
    <w:rsid w:val="0093152D"/>
    <w:rsid w:val="00933321"/>
    <w:rsid w:val="00960BF7"/>
    <w:rsid w:val="00961277"/>
    <w:rsid w:val="009635D3"/>
    <w:rsid w:val="00964670"/>
    <w:rsid w:val="00965965"/>
    <w:rsid w:val="009666EC"/>
    <w:rsid w:val="00974D4D"/>
    <w:rsid w:val="009755B6"/>
    <w:rsid w:val="0097780A"/>
    <w:rsid w:val="0098225F"/>
    <w:rsid w:val="00985837"/>
    <w:rsid w:val="00993584"/>
    <w:rsid w:val="009A3A73"/>
    <w:rsid w:val="009A61A9"/>
    <w:rsid w:val="009B1F35"/>
    <w:rsid w:val="009C0C3A"/>
    <w:rsid w:val="009D2A57"/>
    <w:rsid w:val="009E37C6"/>
    <w:rsid w:val="009F07E1"/>
    <w:rsid w:val="009F1839"/>
    <w:rsid w:val="00A032EC"/>
    <w:rsid w:val="00A07E79"/>
    <w:rsid w:val="00A14CA7"/>
    <w:rsid w:val="00A205BE"/>
    <w:rsid w:val="00A22B7A"/>
    <w:rsid w:val="00A30DED"/>
    <w:rsid w:val="00A349BF"/>
    <w:rsid w:val="00A35710"/>
    <w:rsid w:val="00A40E6B"/>
    <w:rsid w:val="00A41428"/>
    <w:rsid w:val="00A437B6"/>
    <w:rsid w:val="00A612F9"/>
    <w:rsid w:val="00A84D89"/>
    <w:rsid w:val="00A85AAD"/>
    <w:rsid w:val="00A86BC9"/>
    <w:rsid w:val="00A954A3"/>
    <w:rsid w:val="00AA112B"/>
    <w:rsid w:val="00AA233D"/>
    <w:rsid w:val="00AA3C3A"/>
    <w:rsid w:val="00AB1234"/>
    <w:rsid w:val="00AB3AA3"/>
    <w:rsid w:val="00AB5E41"/>
    <w:rsid w:val="00AB5FDF"/>
    <w:rsid w:val="00AB7AC2"/>
    <w:rsid w:val="00AB7D1C"/>
    <w:rsid w:val="00AC4194"/>
    <w:rsid w:val="00AC5E76"/>
    <w:rsid w:val="00AD4606"/>
    <w:rsid w:val="00AD7DDC"/>
    <w:rsid w:val="00AF48C7"/>
    <w:rsid w:val="00B1790A"/>
    <w:rsid w:val="00B225FF"/>
    <w:rsid w:val="00B2671B"/>
    <w:rsid w:val="00B30486"/>
    <w:rsid w:val="00B30922"/>
    <w:rsid w:val="00B52BA8"/>
    <w:rsid w:val="00B54385"/>
    <w:rsid w:val="00B54B1D"/>
    <w:rsid w:val="00B767FE"/>
    <w:rsid w:val="00B80B60"/>
    <w:rsid w:val="00B8454A"/>
    <w:rsid w:val="00B85A6C"/>
    <w:rsid w:val="00B86841"/>
    <w:rsid w:val="00B8783C"/>
    <w:rsid w:val="00B921ED"/>
    <w:rsid w:val="00B96DCE"/>
    <w:rsid w:val="00BA3437"/>
    <w:rsid w:val="00BA6124"/>
    <w:rsid w:val="00BA631F"/>
    <w:rsid w:val="00BB0736"/>
    <w:rsid w:val="00BB4590"/>
    <w:rsid w:val="00BC00F5"/>
    <w:rsid w:val="00BC0159"/>
    <w:rsid w:val="00BC27E2"/>
    <w:rsid w:val="00BC6BE6"/>
    <w:rsid w:val="00BD0B74"/>
    <w:rsid w:val="00BD1F9F"/>
    <w:rsid w:val="00BD557D"/>
    <w:rsid w:val="00BE133D"/>
    <w:rsid w:val="00BE1CEC"/>
    <w:rsid w:val="00BE3E6B"/>
    <w:rsid w:val="00BE7858"/>
    <w:rsid w:val="00BF08CC"/>
    <w:rsid w:val="00BF0F49"/>
    <w:rsid w:val="00BF336E"/>
    <w:rsid w:val="00C06AF5"/>
    <w:rsid w:val="00C11564"/>
    <w:rsid w:val="00C26190"/>
    <w:rsid w:val="00C37175"/>
    <w:rsid w:val="00C379FA"/>
    <w:rsid w:val="00C4358E"/>
    <w:rsid w:val="00C438AD"/>
    <w:rsid w:val="00C5011B"/>
    <w:rsid w:val="00C5081F"/>
    <w:rsid w:val="00C52269"/>
    <w:rsid w:val="00C563F8"/>
    <w:rsid w:val="00C56DA2"/>
    <w:rsid w:val="00C72375"/>
    <w:rsid w:val="00C723DF"/>
    <w:rsid w:val="00C72890"/>
    <w:rsid w:val="00C83076"/>
    <w:rsid w:val="00C842E7"/>
    <w:rsid w:val="00C85A43"/>
    <w:rsid w:val="00CA34E7"/>
    <w:rsid w:val="00CA7323"/>
    <w:rsid w:val="00CB19BE"/>
    <w:rsid w:val="00CB5CD7"/>
    <w:rsid w:val="00CB79D8"/>
    <w:rsid w:val="00CC712C"/>
    <w:rsid w:val="00CD3464"/>
    <w:rsid w:val="00CD4EFF"/>
    <w:rsid w:val="00CD7E69"/>
    <w:rsid w:val="00CE5071"/>
    <w:rsid w:val="00D001DF"/>
    <w:rsid w:val="00D01E5E"/>
    <w:rsid w:val="00D044C2"/>
    <w:rsid w:val="00D100BB"/>
    <w:rsid w:val="00D15DB6"/>
    <w:rsid w:val="00D27F94"/>
    <w:rsid w:val="00D31283"/>
    <w:rsid w:val="00D40472"/>
    <w:rsid w:val="00D43F0D"/>
    <w:rsid w:val="00D5092F"/>
    <w:rsid w:val="00D53571"/>
    <w:rsid w:val="00D560B1"/>
    <w:rsid w:val="00D61806"/>
    <w:rsid w:val="00D709B1"/>
    <w:rsid w:val="00D712EF"/>
    <w:rsid w:val="00D80959"/>
    <w:rsid w:val="00D87495"/>
    <w:rsid w:val="00DA51FB"/>
    <w:rsid w:val="00DA775F"/>
    <w:rsid w:val="00DA7C8C"/>
    <w:rsid w:val="00DB007B"/>
    <w:rsid w:val="00DB10EA"/>
    <w:rsid w:val="00DB382F"/>
    <w:rsid w:val="00DC1836"/>
    <w:rsid w:val="00DC5C97"/>
    <w:rsid w:val="00DC797C"/>
    <w:rsid w:val="00DD0758"/>
    <w:rsid w:val="00DE14B9"/>
    <w:rsid w:val="00E00703"/>
    <w:rsid w:val="00E14BFF"/>
    <w:rsid w:val="00E16052"/>
    <w:rsid w:val="00E20F69"/>
    <w:rsid w:val="00E270E5"/>
    <w:rsid w:val="00E31880"/>
    <w:rsid w:val="00E4590A"/>
    <w:rsid w:val="00E54A3F"/>
    <w:rsid w:val="00E62777"/>
    <w:rsid w:val="00E66821"/>
    <w:rsid w:val="00E7519D"/>
    <w:rsid w:val="00EA7B21"/>
    <w:rsid w:val="00EB04A2"/>
    <w:rsid w:val="00EB06A9"/>
    <w:rsid w:val="00EB0B56"/>
    <w:rsid w:val="00EB3B29"/>
    <w:rsid w:val="00EB7D91"/>
    <w:rsid w:val="00EE0924"/>
    <w:rsid w:val="00EE0CA0"/>
    <w:rsid w:val="00EE4C66"/>
    <w:rsid w:val="00EE6C14"/>
    <w:rsid w:val="00F00AF1"/>
    <w:rsid w:val="00F11915"/>
    <w:rsid w:val="00F178F6"/>
    <w:rsid w:val="00F20439"/>
    <w:rsid w:val="00F3661C"/>
    <w:rsid w:val="00F44100"/>
    <w:rsid w:val="00F600DE"/>
    <w:rsid w:val="00F61D21"/>
    <w:rsid w:val="00F82218"/>
    <w:rsid w:val="00F8606B"/>
    <w:rsid w:val="00F948B1"/>
    <w:rsid w:val="00F978E9"/>
    <w:rsid w:val="00FA04DC"/>
    <w:rsid w:val="00FB0C0B"/>
    <w:rsid w:val="00FB30E7"/>
    <w:rsid w:val="00FC379F"/>
    <w:rsid w:val="00FC531F"/>
    <w:rsid w:val="00FC6B83"/>
    <w:rsid w:val="00FD4A8E"/>
    <w:rsid w:val="00FE1ED5"/>
    <w:rsid w:val="00FE4D03"/>
    <w:rsid w:val="00FF2B09"/>
    <w:rsid w:val="00FF6A7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colormru v:ext="edit" colors="#f1ffc9"/>
    </o:shapedefaults>
    <o:shapelayout v:ext="edit">
      <o:idmap v:ext="edit" data="1"/>
    </o:shapelayout>
  </w:shapeDefaults>
  <w:decimalSymbol w:val=","/>
  <w:listSeparator w:val=";"/>
  <w14:docId w14:val="0175C747"/>
  <w15:docId w15:val="{C7907F85-949C-47D2-822A-6A0A9497FA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0">
    <w:name w:val="Normal"/>
    <w:aliases w:val="SPIE Body Text"/>
    <w:qFormat/>
    <w:rsid w:val="003D6701"/>
    <w:rPr>
      <w:szCs w:val="24"/>
      <w:lang w:eastAsia="en-US"/>
    </w:rPr>
  </w:style>
  <w:style w:type="paragraph" w:styleId="1">
    <w:name w:val="heading 1"/>
    <w:aliases w:val="SPIE Section"/>
    <w:basedOn w:val="a0"/>
    <w:next w:val="a0"/>
    <w:autoRedefine/>
    <w:qFormat/>
    <w:rsid w:val="00314890"/>
    <w:pPr>
      <w:keepNext/>
      <w:spacing w:before="240" w:after="240"/>
      <w:jc w:val="center"/>
      <w:outlineLvl w:val="0"/>
    </w:pPr>
    <w:rPr>
      <w:rFonts w:cs="Arial"/>
      <w:b/>
      <w:bCs/>
      <w:caps/>
      <w:kern w:val="32"/>
      <w:sz w:val="24"/>
    </w:rPr>
  </w:style>
  <w:style w:type="paragraph" w:styleId="2">
    <w:name w:val="heading 2"/>
    <w:aliases w:val="SPIE Subsection"/>
    <w:basedOn w:val="1"/>
    <w:next w:val="SPIEbodytext"/>
    <w:autoRedefine/>
    <w:qFormat/>
    <w:rsid w:val="00C37175"/>
    <w:pPr>
      <w:tabs>
        <w:tab w:val="left" w:pos="504"/>
        <w:tab w:val="left" w:pos="4140"/>
      </w:tabs>
      <w:spacing w:before="0"/>
      <w:jc w:val="both"/>
      <w:outlineLvl w:val="1"/>
    </w:pPr>
    <w:rPr>
      <w:caps w:val="0"/>
      <w:sz w:val="20"/>
      <w:szCs w:val="20"/>
    </w:rPr>
  </w:style>
  <w:style w:type="paragraph" w:styleId="3">
    <w:name w:val="heading 3"/>
    <w:basedOn w:val="a0"/>
    <w:next w:val="a0"/>
    <w:qFormat/>
    <w:rsid w:val="000005B8"/>
    <w:pPr>
      <w:keepNext/>
      <w:outlineLvl w:val="2"/>
    </w:pPr>
    <w:rPr>
      <w:rFonts w:ascii="Times" w:hAnsi="Times"/>
      <w:b/>
      <w:sz w:val="22"/>
      <w:szCs w:val="20"/>
    </w:rPr>
  </w:style>
  <w:style w:type="paragraph" w:styleId="4">
    <w:name w:val="heading 4"/>
    <w:basedOn w:val="a0"/>
    <w:next w:val="a0"/>
    <w:qFormat/>
    <w:rsid w:val="00DA775F"/>
    <w:pPr>
      <w:keepNext/>
      <w:spacing w:before="240" w:after="60"/>
      <w:outlineLvl w:val="3"/>
    </w:pPr>
    <w:rPr>
      <w:b/>
      <w:bCs/>
      <w:sz w:val="28"/>
      <w:szCs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SPIEbodytext">
    <w:name w:val="SPIE body text"/>
    <w:basedOn w:val="a0"/>
    <w:link w:val="SPIEbodytextCharChar"/>
    <w:rsid w:val="00BC6BE6"/>
    <w:pPr>
      <w:spacing w:after="120"/>
      <w:jc w:val="both"/>
    </w:pPr>
  </w:style>
  <w:style w:type="character" w:customStyle="1" w:styleId="SPIEbodytextCharChar">
    <w:name w:val="SPIE body text Char Char"/>
    <w:link w:val="SPIEbodytext"/>
    <w:rsid w:val="00BC6BE6"/>
    <w:rPr>
      <w:szCs w:val="24"/>
      <w:lang w:val="en-US" w:eastAsia="en-US" w:bidi="ar-SA"/>
    </w:rPr>
  </w:style>
  <w:style w:type="paragraph" w:styleId="a4">
    <w:name w:val="Body Text"/>
    <w:basedOn w:val="a0"/>
    <w:link w:val="a5"/>
    <w:rPr>
      <w:rFonts w:ascii="NewsGoth BT" w:hAnsi="NewsGoth BT"/>
      <w:szCs w:val="20"/>
    </w:rPr>
  </w:style>
  <w:style w:type="character" w:customStyle="1" w:styleId="a5">
    <w:name w:val="Основной текст Знак"/>
    <w:basedOn w:val="a1"/>
    <w:link w:val="a4"/>
    <w:rsid w:val="0021082A"/>
    <w:rPr>
      <w:rFonts w:ascii="NewsGoth BT" w:hAnsi="NewsGoth BT"/>
      <w:lang w:eastAsia="en-US"/>
    </w:rPr>
  </w:style>
  <w:style w:type="character" w:styleId="a6">
    <w:name w:val="Hyperlink"/>
    <w:rPr>
      <w:color w:val="0000FF"/>
      <w:u w:val="single"/>
    </w:rPr>
  </w:style>
  <w:style w:type="paragraph" w:styleId="a7">
    <w:name w:val="header"/>
    <w:basedOn w:val="a0"/>
    <w:link w:val="a8"/>
    <w:pPr>
      <w:tabs>
        <w:tab w:val="center" w:pos="4320"/>
        <w:tab w:val="right" w:pos="8640"/>
      </w:tabs>
    </w:pPr>
    <w:rPr>
      <w:rFonts w:ascii="Times" w:hAnsi="Times"/>
      <w:szCs w:val="20"/>
    </w:rPr>
  </w:style>
  <w:style w:type="character" w:customStyle="1" w:styleId="a8">
    <w:name w:val="Верхний колонтитул Знак"/>
    <w:link w:val="a7"/>
    <w:rsid w:val="004830EA"/>
    <w:rPr>
      <w:rFonts w:ascii="Times" w:hAnsi="Times"/>
      <w:sz w:val="24"/>
    </w:rPr>
  </w:style>
  <w:style w:type="paragraph" w:customStyle="1" w:styleId="PaperTitle">
    <w:name w:val="*Paper Title*"/>
    <w:basedOn w:val="a0"/>
    <w:next w:val="BodyofPaper"/>
    <w:link w:val="PaperTitleChar"/>
    <w:semiHidden/>
    <w:pPr>
      <w:jc w:val="center"/>
    </w:pPr>
    <w:rPr>
      <w:b/>
      <w:sz w:val="32"/>
      <w:szCs w:val="20"/>
    </w:rPr>
  </w:style>
  <w:style w:type="paragraph" w:customStyle="1" w:styleId="BodyofPaper">
    <w:name w:val="*Body of Paper*"/>
    <w:basedOn w:val="a0"/>
    <w:link w:val="BodyofPaperChar"/>
    <w:pPr>
      <w:jc w:val="both"/>
    </w:pPr>
    <w:rPr>
      <w:szCs w:val="20"/>
    </w:rPr>
  </w:style>
  <w:style w:type="character" w:customStyle="1" w:styleId="BodyofPaperChar">
    <w:name w:val="*Body of Paper* Char"/>
    <w:link w:val="BodyofPaper"/>
    <w:rsid w:val="00EE6C14"/>
    <w:rPr>
      <w:lang w:val="en-US" w:eastAsia="en-US" w:bidi="ar-SA"/>
    </w:rPr>
  </w:style>
  <w:style w:type="character" w:customStyle="1" w:styleId="PaperTitleChar">
    <w:name w:val="*Paper Title* Char"/>
    <w:link w:val="PaperTitle"/>
    <w:rsid w:val="00D80959"/>
    <w:rPr>
      <w:b/>
      <w:sz w:val="32"/>
      <w:lang w:val="en-US" w:eastAsia="en-US" w:bidi="ar-SA"/>
    </w:rPr>
  </w:style>
  <w:style w:type="paragraph" w:customStyle="1" w:styleId="SPIEAuthors-Affils">
    <w:name w:val="SPIE Authors-Affils"/>
    <w:basedOn w:val="BodyofPaper"/>
    <w:next w:val="BodyofPaper"/>
    <w:link w:val="SPIEAuthors-AffilsCharChar"/>
    <w:pPr>
      <w:jc w:val="center"/>
    </w:pPr>
    <w:rPr>
      <w:sz w:val="24"/>
    </w:rPr>
  </w:style>
  <w:style w:type="character" w:customStyle="1" w:styleId="SPIEAuthors-AffilsCharChar">
    <w:name w:val="SPIE Authors-Affils Char Char"/>
    <w:link w:val="SPIEAuthors-Affils"/>
    <w:rsid w:val="00BC6BE6"/>
    <w:rPr>
      <w:sz w:val="24"/>
      <w:lang w:val="en-US" w:eastAsia="en-US" w:bidi="ar-SA"/>
    </w:rPr>
  </w:style>
  <w:style w:type="paragraph" w:customStyle="1" w:styleId="PrincipalHding">
    <w:name w:val="*Principal Hding*"/>
    <w:basedOn w:val="a0"/>
    <w:next w:val="BodyofPaper"/>
    <w:link w:val="PrincipalHdingChar"/>
    <w:semiHidden/>
    <w:pPr>
      <w:jc w:val="center"/>
    </w:pPr>
    <w:rPr>
      <w:b/>
      <w:caps/>
      <w:sz w:val="22"/>
      <w:szCs w:val="20"/>
    </w:rPr>
  </w:style>
  <w:style w:type="character" w:customStyle="1" w:styleId="PrincipalHdingChar">
    <w:name w:val="*Principal Hding* Char"/>
    <w:link w:val="PrincipalHding"/>
    <w:rsid w:val="00CD4EFF"/>
    <w:rPr>
      <w:b/>
      <w:caps/>
      <w:sz w:val="22"/>
      <w:lang w:val="en-US" w:eastAsia="en-US" w:bidi="ar-SA"/>
    </w:rPr>
  </w:style>
  <w:style w:type="paragraph" w:customStyle="1" w:styleId="Keywords">
    <w:name w:val="*Keywords*"/>
    <w:basedOn w:val="BodyofPaper"/>
    <w:next w:val="BodyofPaper"/>
    <w:pPr>
      <w:ind w:left="360" w:hanging="360"/>
    </w:pPr>
  </w:style>
  <w:style w:type="paragraph" w:customStyle="1" w:styleId="SPIEpapertitle">
    <w:name w:val="SPIE paper title"/>
    <w:basedOn w:val="PaperTitle"/>
    <w:link w:val="SPIEpapertitleCharChar"/>
    <w:rsid w:val="007E6440"/>
    <w:pPr>
      <w:outlineLvl w:val="0"/>
    </w:pPr>
  </w:style>
  <w:style w:type="character" w:customStyle="1" w:styleId="SPIEpapertitleCharChar">
    <w:name w:val="SPIE paper title Char Char"/>
    <w:link w:val="SPIEpapertitle"/>
    <w:rsid w:val="00D80959"/>
    <w:rPr>
      <w:b/>
      <w:sz w:val="32"/>
      <w:lang w:val="en-US" w:eastAsia="en-US" w:bidi="ar-SA"/>
    </w:rPr>
  </w:style>
  <w:style w:type="paragraph" w:customStyle="1" w:styleId="SPIEauthoraffils">
    <w:name w:val="SPIE author &amp; affils"/>
    <w:basedOn w:val="SPIEAuthors-Affils"/>
    <w:link w:val="SPIEauthoraffilsChar"/>
    <w:rsid w:val="007E6440"/>
    <w:pPr>
      <w:outlineLvl w:val="0"/>
    </w:pPr>
  </w:style>
  <w:style w:type="character" w:customStyle="1" w:styleId="SPIEauthoraffilsChar">
    <w:name w:val="SPIE author &amp; affils Char"/>
    <w:link w:val="SPIEauthoraffils"/>
    <w:rsid w:val="00BC6BE6"/>
    <w:rPr>
      <w:sz w:val="24"/>
      <w:lang w:val="en-US" w:eastAsia="en-US" w:bidi="ar-SA"/>
    </w:rPr>
  </w:style>
  <w:style w:type="paragraph" w:customStyle="1" w:styleId="SPIEabstracttitle">
    <w:name w:val="SPIE abstract title"/>
    <w:basedOn w:val="PrincipalHding"/>
    <w:link w:val="SPIEabstracttitleCharChar"/>
    <w:rsid w:val="00797858"/>
    <w:pPr>
      <w:spacing w:before="480" w:after="240"/>
      <w:outlineLvl w:val="0"/>
    </w:pPr>
  </w:style>
  <w:style w:type="character" w:customStyle="1" w:styleId="SPIEabstracttitleCharChar">
    <w:name w:val="SPIE abstract title Char Char"/>
    <w:link w:val="SPIEabstracttitle"/>
    <w:rsid w:val="00CD4EFF"/>
    <w:rPr>
      <w:b/>
      <w:caps/>
      <w:sz w:val="22"/>
      <w:lang w:val="en-US" w:eastAsia="en-US" w:bidi="ar-SA"/>
    </w:rPr>
  </w:style>
  <w:style w:type="paragraph" w:customStyle="1" w:styleId="SPIEkeywords">
    <w:name w:val="SPIE keywords"/>
    <w:basedOn w:val="Keywords"/>
    <w:rsid w:val="007E6440"/>
    <w:pPr>
      <w:ind w:left="0" w:firstLine="0"/>
      <w:outlineLvl w:val="0"/>
    </w:pPr>
  </w:style>
  <w:style w:type="paragraph" w:customStyle="1" w:styleId="SPIEfigurecaption">
    <w:name w:val="SPIE figure caption"/>
    <w:basedOn w:val="BodyofPaper"/>
    <w:next w:val="SPIEbodytext"/>
    <w:link w:val="SPIEfigurecaptionChar"/>
    <w:rsid w:val="00BE133D"/>
    <w:pPr>
      <w:spacing w:after="120"/>
      <w:ind w:left="360" w:right="360"/>
      <w:jc w:val="left"/>
    </w:pPr>
    <w:rPr>
      <w:sz w:val="18"/>
    </w:rPr>
  </w:style>
  <w:style w:type="character" w:customStyle="1" w:styleId="SPIEfigurecaptionChar">
    <w:name w:val="SPIE figure caption Char"/>
    <w:link w:val="SPIEfigurecaption"/>
    <w:rsid w:val="00BE133D"/>
    <w:rPr>
      <w:sz w:val="18"/>
      <w:lang w:val="en-US" w:eastAsia="en-US" w:bidi="ar-SA"/>
    </w:rPr>
  </w:style>
  <w:style w:type="paragraph" w:customStyle="1" w:styleId="SPIEreferences">
    <w:name w:val="SPIEreferences"/>
    <w:basedOn w:val="SPIEabstracttitle"/>
    <w:rsid w:val="00E62777"/>
    <w:pPr>
      <w:keepNext/>
    </w:pPr>
    <w:rPr>
      <w:szCs w:val="22"/>
    </w:rPr>
  </w:style>
  <w:style w:type="paragraph" w:customStyle="1" w:styleId="SPIEreferencelisting">
    <w:name w:val="SPIE reference listing"/>
    <w:basedOn w:val="BodyofPaper"/>
    <w:rsid w:val="00AA112B"/>
    <w:pPr>
      <w:numPr>
        <w:numId w:val="1"/>
      </w:numPr>
    </w:pPr>
  </w:style>
  <w:style w:type="paragraph" w:customStyle="1" w:styleId="SPIEfootnotetext">
    <w:name w:val="SPIE footnote text"/>
    <w:basedOn w:val="a0"/>
    <w:rsid w:val="00BC6BE6"/>
    <w:rPr>
      <w:sz w:val="18"/>
    </w:rPr>
  </w:style>
  <w:style w:type="paragraph" w:styleId="a9">
    <w:name w:val="footer"/>
    <w:basedOn w:val="a0"/>
    <w:link w:val="aa"/>
    <w:uiPriority w:val="99"/>
    <w:rsid w:val="003579F2"/>
    <w:pPr>
      <w:tabs>
        <w:tab w:val="center" w:pos="4320"/>
        <w:tab w:val="right" w:pos="8640"/>
      </w:tabs>
    </w:pPr>
  </w:style>
  <w:style w:type="character" w:customStyle="1" w:styleId="aa">
    <w:name w:val="Нижний колонтитул Знак"/>
    <w:link w:val="a9"/>
    <w:uiPriority w:val="99"/>
    <w:rsid w:val="004830EA"/>
    <w:rPr>
      <w:sz w:val="24"/>
      <w:szCs w:val="24"/>
    </w:rPr>
  </w:style>
  <w:style w:type="paragraph" w:customStyle="1" w:styleId="SPIEfigure">
    <w:name w:val="SPIE figure"/>
    <w:basedOn w:val="SPIEbodytext"/>
    <w:next w:val="SPIEfigurecaption"/>
    <w:rsid w:val="0031785E"/>
    <w:pPr>
      <w:keepNext/>
      <w:spacing w:before="120"/>
      <w:jc w:val="center"/>
    </w:pPr>
  </w:style>
  <w:style w:type="paragraph" w:customStyle="1" w:styleId="SPIEfigureright">
    <w:name w:val="SPIE figure right"/>
    <w:basedOn w:val="SPIEfigure"/>
    <w:rsid w:val="00266386"/>
    <w:pPr>
      <w:jc w:val="right"/>
    </w:pPr>
  </w:style>
  <w:style w:type="paragraph" w:customStyle="1" w:styleId="SPIEheader">
    <w:name w:val="SPIE header"/>
    <w:basedOn w:val="SPIEbodytext"/>
    <w:next w:val="SPIEbodytext"/>
    <w:rsid w:val="00C438AD"/>
    <w:pPr>
      <w:spacing w:after="0"/>
      <w:ind w:left="360" w:right="360"/>
      <w:jc w:val="left"/>
    </w:pPr>
    <w:rPr>
      <w:sz w:val="18"/>
      <w:szCs w:val="18"/>
    </w:rPr>
  </w:style>
  <w:style w:type="paragraph" w:customStyle="1" w:styleId="SPIEtablecaption">
    <w:name w:val="SPIE table caption"/>
    <w:basedOn w:val="SPIEfigurecaption"/>
    <w:link w:val="SPIEtablecaptionChar"/>
    <w:rsid w:val="000309E9"/>
  </w:style>
  <w:style w:type="character" w:customStyle="1" w:styleId="SPIEtablecaptionChar">
    <w:name w:val="SPIE table caption Char"/>
    <w:link w:val="SPIEtablecaption"/>
    <w:rsid w:val="000166EA"/>
    <w:rPr>
      <w:sz w:val="18"/>
      <w:lang w:val="en-US" w:eastAsia="en-US" w:bidi="ar-SA"/>
    </w:rPr>
  </w:style>
  <w:style w:type="paragraph" w:customStyle="1" w:styleId="SPIEListBullet2">
    <w:name w:val="SPIE List Bullet 2"/>
    <w:basedOn w:val="SPIEbodytext"/>
    <w:rsid w:val="003611D5"/>
    <w:pPr>
      <w:numPr>
        <w:numId w:val="2"/>
      </w:numPr>
    </w:pPr>
  </w:style>
  <w:style w:type="paragraph" w:customStyle="1" w:styleId="SPIEabstractbodytext">
    <w:name w:val="SPIE abstract body text"/>
    <w:basedOn w:val="SPIEbodytext"/>
    <w:link w:val="SPIEabstractbodytextCharChar"/>
    <w:rsid w:val="004A400F"/>
  </w:style>
  <w:style w:type="character" w:customStyle="1" w:styleId="SPIEabstractbodytextCharChar">
    <w:name w:val="SPIE abstract body text Char Char"/>
    <w:link w:val="SPIEabstractbodytext"/>
    <w:rsid w:val="00CD4EFF"/>
    <w:rPr>
      <w:szCs w:val="24"/>
      <w:lang w:val="en-US" w:eastAsia="en-US" w:bidi="ar-SA"/>
    </w:rPr>
  </w:style>
  <w:style w:type="paragraph" w:styleId="ab">
    <w:name w:val="Balloon Text"/>
    <w:basedOn w:val="a0"/>
    <w:link w:val="ac"/>
    <w:uiPriority w:val="99"/>
    <w:semiHidden/>
    <w:rsid w:val="00E00703"/>
    <w:rPr>
      <w:rFonts w:ascii="Tahoma" w:hAnsi="Tahoma" w:cs="Tahoma"/>
      <w:sz w:val="16"/>
      <w:szCs w:val="16"/>
    </w:rPr>
  </w:style>
  <w:style w:type="character" w:customStyle="1" w:styleId="ac">
    <w:name w:val="Текст выноски Знак"/>
    <w:basedOn w:val="a1"/>
    <w:link w:val="ab"/>
    <w:uiPriority w:val="99"/>
    <w:semiHidden/>
    <w:rsid w:val="0021082A"/>
    <w:rPr>
      <w:rFonts w:ascii="Tahoma" w:hAnsi="Tahoma" w:cs="Tahoma"/>
      <w:sz w:val="16"/>
      <w:szCs w:val="16"/>
      <w:lang w:eastAsia="en-US"/>
    </w:rPr>
  </w:style>
  <w:style w:type="paragraph" w:customStyle="1" w:styleId="SPIEkeywordsbold">
    <w:name w:val="SPIE keywords bold"/>
    <w:basedOn w:val="Keywords"/>
    <w:rsid w:val="000166EA"/>
    <w:rPr>
      <w:b/>
      <w:bCs/>
    </w:rPr>
  </w:style>
  <w:style w:type="paragraph" w:customStyle="1" w:styleId="StyleSPIEfigurecaption">
    <w:name w:val="Style SPIE figure caption"/>
    <w:basedOn w:val="SPIEfigurecaption"/>
    <w:rsid w:val="000166EA"/>
    <w:pPr>
      <w:jc w:val="both"/>
    </w:pPr>
  </w:style>
  <w:style w:type="character" w:styleId="ad">
    <w:name w:val="annotation reference"/>
    <w:semiHidden/>
    <w:rsid w:val="0019055E"/>
    <w:rPr>
      <w:sz w:val="16"/>
      <w:szCs w:val="16"/>
    </w:rPr>
  </w:style>
  <w:style w:type="paragraph" w:styleId="ae">
    <w:name w:val="annotation text"/>
    <w:basedOn w:val="a0"/>
    <w:semiHidden/>
    <w:rsid w:val="0019055E"/>
    <w:rPr>
      <w:szCs w:val="20"/>
    </w:rPr>
  </w:style>
  <w:style w:type="paragraph" w:styleId="af">
    <w:name w:val="annotation subject"/>
    <w:basedOn w:val="ae"/>
    <w:next w:val="ae"/>
    <w:semiHidden/>
    <w:rsid w:val="0019055E"/>
    <w:rPr>
      <w:b/>
      <w:bCs/>
    </w:rPr>
  </w:style>
  <w:style w:type="character" w:customStyle="1" w:styleId="body31">
    <w:name w:val="body31"/>
    <w:rsid w:val="004E1F48"/>
    <w:rPr>
      <w:rFonts w:ascii="Verdana" w:hAnsi="Verdana" w:hint="default"/>
      <w:color w:val="000000"/>
      <w:sz w:val="13"/>
      <w:szCs w:val="13"/>
    </w:rPr>
  </w:style>
  <w:style w:type="character" w:styleId="af0">
    <w:name w:val="FollowedHyperlink"/>
    <w:uiPriority w:val="99"/>
    <w:rsid w:val="00E14BFF"/>
    <w:rPr>
      <w:color w:val="800080"/>
      <w:u w:val="single"/>
    </w:rPr>
  </w:style>
  <w:style w:type="table" w:styleId="af1">
    <w:name w:val="Table Grid"/>
    <w:basedOn w:val="a2"/>
    <w:rsid w:val="00361FA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2">
    <w:name w:val="Strong"/>
    <w:qFormat/>
    <w:rsid w:val="00262961"/>
    <w:rPr>
      <w:b/>
      <w:bCs/>
    </w:rPr>
  </w:style>
  <w:style w:type="paragraph" w:styleId="af3">
    <w:name w:val="endnote text"/>
    <w:basedOn w:val="a0"/>
    <w:link w:val="af4"/>
    <w:rsid w:val="000C04F5"/>
    <w:rPr>
      <w:szCs w:val="20"/>
    </w:rPr>
  </w:style>
  <w:style w:type="character" w:customStyle="1" w:styleId="af4">
    <w:name w:val="Текст концевой сноски Знак"/>
    <w:basedOn w:val="a1"/>
    <w:link w:val="af3"/>
    <w:rsid w:val="000C04F5"/>
  </w:style>
  <w:style w:type="character" w:styleId="af5">
    <w:name w:val="endnote reference"/>
    <w:rsid w:val="000C04F5"/>
    <w:rPr>
      <w:vertAlign w:val="superscript"/>
    </w:rPr>
  </w:style>
  <w:style w:type="character" w:customStyle="1" w:styleId="10">
    <w:name w:val="Неразрешенное упоминание1"/>
    <w:basedOn w:val="a1"/>
    <w:uiPriority w:val="99"/>
    <w:semiHidden/>
    <w:unhideWhenUsed/>
    <w:rsid w:val="00C842E7"/>
    <w:rPr>
      <w:color w:val="605E5C"/>
      <w:shd w:val="clear" w:color="auto" w:fill="E1DFDD"/>
    </w:rPr>
  </w:style>
  <w:style w:type="character" w:customStyle="1" w:styleId="ui-provider">
    <w:name w:val="ui-provider"/>
    <w:basedOn w:val="a1"/>
    <w:rsid w:val="00BA631F"/>
  </w:style>
  <w:style w:type="paragraph" w:styleId="a">
    <w:name w:val="List Paragraph"/>
    <w:aliases w:val="Reference List"/>
    <w:basedOn w:val="a0"/>
    <w:uiPriority w:val="34"/>
    <w:qFormat/>
    <w:rsid w:val="003D6701"/>
    <w:pPr>
      <w:numPr>
        <w:numId w:val="7"/>
      </w:numPr>
      <w:ind w:left="360"/>
      <w:contextualSpacing/>
    </w:pPr>
  </w:style>
  <w:style w:type="paragraph" w:styleId="af6">
    <w:name w:val="Subtitle"/>
    <w:aliases w:val="Captions and Footnotes"/>
    <w:basedOn w:val="a0"/>
    <w:next w:val="a0"/>
    <w:link w:val="af7"/>
    <w:rsid w:val="005B6525"/>
    <w:pPr>
      <w:numPr>
        <w:ilvl w:val="1"/>
      </w:numPr>
      <w:spacing w:after="160"/>
      <w:ind w:left="720"/>
    </w:pPr>
    <w:rPr>
      <w:rFonts w:eastAsiaTheme="minorEastAsia" w:cstheme="minorBidi"/>
      <w:spacing w:val="15"/>
      <w:sz w:val="18"/>
      <w:szCs w:val="22"/>
    </w:rPr>
  </w:style>
  <w:style w:type="character" w:customStyle="1" w:styleId="af7">
    <w:name w:val="Подзаголовок Знак"/>
    <w:aliases w:val="Captions and Footnotes Знак"/>
    <w:basedOn w:val="a1"/>
    <w:link w:val="af6"/>
    <w:rsid w:val="005B6525"/>
    <w:rPr>
      <w:rFonts w:eastAsiaTheme="minorEastAsia" w:cstheme="minorBidi"/>
      <w:spacing w:val="15"/>
      <w:sz w:val="18"/>
      <w:szCs w:val="22"/>
      <w:lang w:eastAsia="en-US"/>
    </w:rPr>
  </w:style>
  <w:style w:type="paragraph" w:styleId="af8">
    <w:name w:val="Title"/>
    <w:basedOn w:val="a0"/>
    <w:next w:val="a0"/>
    <w:link w:val="af9"/>
    <w:qFormat/>
    <w:rsid w:val="00C37175"/>
    <w:pPr>
      <w:contextualSpacing/>
      <w:jc w:val="center"/>
    </w:pPr>
    <w:rPr>
      <w:rFonts w:eastAsiaTheme="majorEastAsia" w:cstheme="majorBidi"/>
      <w:b/>
      <w:spacing w:val="-10"/>
      <w:kern w:val="28"/>
      <w:sz w:val="32"/>
      <w:szCs w:val="56"/>
    </w:rPr>
  </w:style>
  <w:style w:type="character" w:customStyle="1" w:styleId="af9">
    <w:name w:val="Заголовок Знак"/>
    <w:basedOn w:val="a1"/>
    <w:link w:val="af8"/>
    <w:rsid w:val="00C37175"/>
    <w:rPr>
      <w:rFonts w:eastAsiaTheme="majorEastAsia" w:cstheme="majorBidi"/>
      <w:b/>
      <w:spacing w:val="-10"/>
      <w:kern w:val="28"/>
      <w:sz w:val="32"/>
      <w:szCs w:val="56"/>
      <w:lang w:eastAsia="en-US"/>
    </w:rPr>
  </w:style>
  <w:style w:type="paragraph" w:customStyle="1" w:styleId="Subtitles">
    <w:name w:val="Subtitles"/>
    <w:aliases w:val="SPIE captions and footnotes"/>
    <w:basedOn w:val="SPIEfigurecaption"/>
    <w:link w:val="SubtitlesChar"/>
    <w:qFormat/>
    <w:rsid w:val="005B6525"/>
  </w:style>
  <w:style w:type="character" w:customStyle="1" w:styleId="SubtitlesChar">
    <w:name w:val="Subtitles Char"/>
    <w:aliases w:val="SPIE captions and footnotes Char"/>
    <w:basedOn w:val="SPIEfigurecaptionChar"/>
    <w:link w:val="Subtitles"/>
    <w:rsid w:val="005B6525"/>
    <w:rPr>
      <w:sz w:val="18"/>
      <w:lang w:val="en-US" w:eastAsia="en-US" w:bidi="ar-SA"/>
    </w:rPr>
  </w:style>
  <w:style w:type="character" w:customStyle="1" w:styleId="afa">
    <w:name w:val="Подпись к картинке_"/>
    <w:basedOn w:val="a1"/>
    <w:link w:val="afb"/>
    <w:locked/>
    <w:rsid w:val="00E7519D"/>
    <w:rPr>
      <w:w w:val="80"/>
      <w:sz w:val="28"/>
      <w:szCs w:val="28"/>
    </w:rPr>
  </w:style>
  <w:style w:type="paragraph" w:customStyle="1" w:styleId="afb">
    <w:name w:val="Подпись к картинке"/>
    <w:basedOn w:val="a0"/>
    <w:link w:val="afa"/>
    <w:rsid w:val="00E7519D"/>
    <w:pPr>
      <w:widowControl w:val="0"/>
    </w:pPr>
    <w:rPr>
      <w:w w:val="80"/>
      <w:sz w:val="28"/>
      <w:szCs w:val="28"/>
      <w:lang w:eastAsia="zh-CN"/>
    </w:rPr>
  </w:style>
  <w:style w:type="character" w:customStyle="1" w:styleId="BodyTextChar1">
    <w:name w:val="Body Text Char1"/>
    <w:locked/>
    <w:rsid w:val="0021082A"/>
    <w:rPr>
      <w:w w:val="80"/>
      <w:sz w:val="28"/>
      <w:u w:val="none"/>
      <w:shd w:val="clear" w:color="auto" w:fill="auto"/>
    </w:rPr>
  </w:style>
  <w:style w:type="character" w:customStyle="1" w:styleId="40">
    <w:name w:val="Заголовок №4_"/>
    <w:basedOn w:val="a1"/>
    <w:link w:val="41"/>
    <w:locked/>
    <w:rsid w:val="0021082A"/>
    <w:rPr>
      <w:i/>
      <w:iCs/>
      <w:sz w:val="34"/>
      <w:szCs w:val="34"/>
    </w:rPr>
  </w:style>
  <w:style w:type="paragraph" w:customStyle="1" w:styleId="41">
    <w:name w:val="Заголовок №4"/>
    <w:basedOn w:val="a0"/>
    <w:link w:val="40"/>
    <w:rsid w:val="0021082A"/>
    <w:pPr>
      <w:widowControl w:val="0"/>
      <w:spacing w:after="30"/>
      <w:outlineLvl w:val="3"/>
    </w:pPr>
    <w:rPr>
      <w:i/>
      <w:iCs/>
      <w:sz w:val="34"/>
      <w:szCs w:val="34"/>
      <w:lang w:eastAsia="zh-CN"/>
    </w:rPr>
  </w:style>
  <w:style w:type="character" w:customStyle="1" w:styleId="afc">
    <w:name w:val="Другое_"/>
    <w:basedOn w:val="a1"/>
    <w:link w:val="afd"/>
    <w:locked/>
    <w:rsid w:val="0021082A"/>
    <w:rPr>
      <w:w w:val="80"/>
      <w:sz w:val="28"/>
      <w:szCs w:val="28"/>
    </w:rPr>
  </w:style>
  <w:style w:type="paragraph" w:customStyle="1" w:styleId="afd">
    <w:name w:val="Другое"/>
    <w:basedOn w:val="a0"/>
    <w:link w:val="afc"/>
    <w:rsid w:val="0021082A"/>
    <w:pPr>
      <w:widowControl w:val="0"/>
      <w:spacing w:line="360" w:lineRule="auto"/>
    </w:pPr>
    <w:rPr>
      <w:w w:val="80"/>
      <w:sz w:val="28"/>
      <w:szCs w:val="28"/>
      <w:lang w:eastAsia="zh-CN"/>
    </w:rPr>
  </w:style>
  <w:style w:type="character" w:customStyle="1" w:styleId="20">
    <w:name w:val="Колонтитул (2)_"/>
    <w:basedOn w:val="a1"/>
    <w:link w:val="21"/>
    <w:locked/>
    <w:rsid w:val="0021082A"/>
  </w:style>
  <w:style w:type="paragraph" w:customStyle="1" w:styleId="21">
    <w:name w:val="Колонтитул (2)"/>
    <w:basedOn w:val="a0"/>
    <w:link w:val="20"/>
    <w:rsid w:val="0021082A"/>
    <w:pPr>
      <w:widowControl w:val="0"/>
    </w:pPr>
    <w:rPr>
      <w:szCs w:val="20"/>
      <w:lang w:eastAsia="zh-CN"/>
    </w:rPr>
  </w:style>
  <w:style w:type="character" w:customStyle="1" w:styleId="30">
    <w:name w:val="Основной текст (3)_"/>
    <w:basedOn w:val="a1"/>
    <w:link w:val="31"/>
    <w:locked/>
    <w:rsid w:val="0021082A"/>
    <w:rPr>
      <w:i/>
      <w:iCs/>
      <w:sz w:val="28"/>
      <w:szCs w:val="28"/>
    </w:rPr>
  </w:style>
  <w:style w:type="paragraph" w:customStyle="1" w:styleId="31">
    <w:name w:val="Основной текст (3)"/>
    <w:basedOn w:val="a0"/>
    <w:link w:val="30"/>
    <w:rsid w:val="0021082A"/>
    <w:pPr>
      <w:widowControl w:val="0"/>
      <w:spacing w:after="60"/>
      <w:jc w:val="center"/>
    </w:pPr>
    <w:rPr>
      <w:i/>
      <w:iCs/>
      <w:sz w:val="28"/>
      <w:szCs w:val="28"/>
      <w:lang w:eastAsia="zh-CN"/>
    </w:rPr>
  </w:style>
  <w:style w:type="character" w:customStyle="1" w:styleId="11">
    <w:name w:val="Заголовок №1_"/>
    <w:basedOn w:val="a1"/>
    <w:link w:val="12"/>
    <w:locked/>
    <w:rsid w:val="0021082A"/>
    <w:rPr>
      <w:i/>
      <w:iCs/>
      <w:sz w:val="60"/>
      <w:szCs w:val="60"/>
    </w:rPr>
  </w:style>
  <w:style w:type="paragraph" w:customStyle="1" w:styleId="12">
    <w:name w:val="Заголовок №1"/>
    <w:basedOn w:val="a0"/>
    <w:link w:val="11"/>
    <w:rsid w:val="0021082A"/>
    <w:pPr>
      <w:widowControl w:val="0"/>
      <w:spacing w:after="420" w:line="180" w:lineRule="auto"/>
      <w:outlineLvl w:val="0"/>
    </w:pPr>
    <w:rPr>
      <w:i/>
      <w:iCs/>
      <w:sz w:val="60"/>
      <w:szCs w:val="60"/>
      <w:lang w:eastAsia="zh-CN"/>
    </w:rPr>
  </w:style>
  <w:style w:type="character" w:customStyle="1" w:styleId="22">
    <w:name w:val="Заголовок №2_"/>
    <w:basedOn w:val="a1"/>
    <w:link w:val="23"/>
    <w:locked/>
    <w:rsid w:val="0021082A"/>
    <w:rPr>
      <w:sz w:val="46"/>
      <w:szCs w:val="46"/>
    </w:rPr>
  </w:style>
  <w:style w:type="paragraph" w:customStyle="1" w:styleId="23">
    <w:name w:val="Заголовок №2"/>
    <w:basedOn w:val="a0"/>
    <w:link w:val="22"/>
    <w:rsid w:val="0021082A"/>
    <w:pPr>
      <w:widowControl w:val="0"/>
      <w:spacing w:line="334" w:lineRule="auto"/>
      <w:ind w:firstLine="230"/>
      <w:outlineLvl w:val="1"/>
    </w:pPr>
    <w:rPr>
      <w:sz w:val="46"/>
      <w:szCs w:val="46"/>
      <w:lang w:eastAsia="zh-CN"/>
    </w:rPr>
  </w:style>
  <w:style w:type="character" w:customStyle="1" w:styleId="32">
    <w:name w:val="Заголовок №3_"/>
    <w:basedOn w:val="a1"/>
    <w:link w:val="33"/>
    <w:locked/>
    <w:rsid w:val="0021082A"/>
    <w:rPr>
      <w:rFonts w:ascii="Arial" w:hAnsi="Arial" w:cs="Arial"/>
      <w:sz w:val="40"/>
      <w:szCs w:val="40"/>
    </w:rPr>
  </w:style>
  <w:style w:type="paragraph" w:customStyle="1" w:styleId="33">
    <w:name w:val="Заголовок №3"/>
    <w:basedOn w:val="a0"/>
    <w:link w:val="32"/>
    <w:rsid w:val="0021082A"/>
    <w:pPr>
      <w:widowControl w:val="0"/>
      <w:ind w:firstLine="700"/>
      <w:outlineLvl w:val="2"/>
    </w:pPr>
    <w:rPr>
      <w:rFonts w:ascii="Arial" w:hAnsi="Arial" w:cs="Arial"/>
      <w:sz w:val="40"/>
      <w:szCs w:val="40"/>
      <w:lang w:eastAsia="zh-CN"/>
    </w:rPr>
  </w:style>
  <w:style w:type="character" w:customStyle="1" w:styleId="24">
    <w:name w:val="Основной текст (2)_"/>
    <w:basedOn w:val="a1"/>
    <w:link w:val="25"/>
    <w:locked/>
    <w:rsid w:val="0021082A"/>
  </w:style>
  <w:style w:type="paragraph" w:customStyle="1" w:styleId="25">
    <w:name w:val="Основной текст (2)"/>
    <w:basedOn w:val="a0"/>
    <w:link w:val="24"/>
    <w:rsid w:val="0021082A"/>
    <w:pPr>
      <w:widowControl w:val="0"/>
      <w:spacing w:line="422" w:lineRule="auto"/>
    </w:pPr>
    <w:rPr>
      <w:szCs w:val="20"/>
      <w:lang w:eastAsia="zh-CN"/>
    </w:rPr>
  </w:style>
  <w:style w:type="character" w:customStyle="1" w:styleId="8">
    <w:name w:val="Основной текст (8)_"/>
    <w:basedOn w:val="a1"/>
    <w:link w:val="80"/>
    <w:locked/>
    <w:rsid w:val="0021082A"/>
    <w:rPr>
      <w:rFonts w:ascii="Arial" w:hAnsi="Arial" w:cs="Arial"/>
    </w:rPr>
  </w:style>
  <w:style w:type="paragraph" w:customStyle="1" w:styleId="80">
    <w:name w:val="Основной текст (8)"/>
    <w:basedOn w:val="a0"/>
    <w:link w:val="8"/>
    <w:rsid w:val="0021082A"/>
    <w:pPr>
      <w:widowControl w:val="0"/>
    </w:pPr>
    <w:rPr>
      <w:rFonts w:ascii="Arial" w:hAnsi="Arial" w:cs="Arial"/>
      <w:szCs w:val="20"/>
      <w:lang w:eastAsia="zh-CN"/>
    </w:rPr>
  </w:style>
  <w:style w:type="character" w:customStyle="1" w:styleId="afe">
    <w:name w:val="Колонтитул_"/>
    <w:basedOn w:val="a1"/>
    <w:link w:val="aff"/>
    <w:locked/>
    <w:rsid w:val="0021082A"/>
    <w:rPr>
      <w:i/>
      <w:iCs/>
      <w:sz w:val="28"/>
      <w:szCs w:val="28"/>
    </w:rPr>
  </w:style>
  <w:style w:type="paragraph" w:customStyle="1" w:styleId="aff">
    <w:name w:val="Колонтитул"/>
    <w:basedOn w:val="a0"/>
    <w:link w:val="afe"/>
    <w:rsid w:val="0021082A"/>
    <w:pPr>
      <w:widowControl w:val="0"/>
    </w:pPr>
    <w:rPr>
      <w:i/>
      <w:iCs/>
      <w:sz w:val="28"/>
      <w:szCs w:val="28"/>
      <w:lang w:eastAsia="zh-CN"/>
    </w:rPr>
  </w:style>
  <w:style w:type="character" w:customStyle="1" w:styleId="6">
    <w:name w:val="Основной текст (6)_"/>
    <w:basedOn w:val="a1"/>
    <w:link w:val="60"/>
    <w:locked/>
    <w:rsid w:val="0021082A"/>
    <w:rPr>
      <w:sz w:val="32"/>
      <w:szCs w:val="32"/>
    </w:rPr>
  </w:style>
  <w:style w:type="paragraph" w:customStyle="1" w:styleId="60">
    <w:name w:val="Основной текст (6)"/>
    <w:basedOn w:val="a0"/>
    <w:link w:val="6"/>
    <w:rsid w:val="0021082A"/>
    <w:pPr>
      <w:widowControl w:val="0"/>
    </w:pPr>
    <w:rPr>
      <w:sz w:val="32"/>
      <w:szCs w:val="32"/>
      <w:lang w:eastAsia="zh-CN"/>
    </w:rPr>
  </w:style>
  <w:style w:type="character" w:customStyle="1" w:styleId="7">
    <w:name w:val="Основной текст (7)_"/>
    <w:basedOn w:val="a1"/>
    <w:link w:val="70"/>
    <w:locked/>
    <w:rsid w:val="0021082A"/>
    <w:rPr>
      <w:rFonts w:ascii="Arial" w:hAnsi="Arial" w:cs="Arial"/>
      <w:b/>
      <w:bCs/>
      <w:sz w:val="15"/>
      <w:szCs w:val="15"/>
    </w:rPr>
  </w:style>
  <w:style w:type="paragraph" w:customStyle="1" w:styleId="70">
    <w:name w:val="Основной текст (7)"/>
    <w:basedOn w:val="a0"/>
    <w:link w:val="7"/>
    <w:rsid w:val="0021082A"/>
    <w:pPr>
      <w:widowControl w:val="0"/>
      <w:ind w:left="2800"/>
    </w:pPr>
    <w:rPr>
      <w:rFonts w:ascii="Arial" w:hAnsi="Arial" w:cs="Arial"/>
      <w:b/>
      <w:bCs/>
      <w:sz w:val="15"/>
      <w:szCs w:val="15"/>
      <w:lang w:eastAsia="zh-CN"/>
    </w:rPr>
  </w:style>
  <w:style w:type="character" w:customStyle="1" w:styleId="aff0">
    <w:name w:val="Подпись к таблице_"/>
    <w:basedOn w:val="a1"/>
    <w:link w:val="aff1"/>
    <w:locked/>
    <w:rsid w:val="0021082A"/>
    <w:rPr>
      <w:i/>
      <w:iCs/>
    </w:rPr>
  </w:style>
  <w:style w:type="paragraph" w:customStyle="1" w:styleId="aff1">
    <w:name w:val="Подпись к таблице"/>
    <w:basedOn w:val="a0"/>
    <w:link w:val="aff0"/>
    <w:rsid w:val="0021082A"/>
    <w:pPr>
      <w:widowControl w:val="0"/>
    </w:pPr>
    <w:rPr>
      <w:i/>
      <w:iCs/>
      <w:szCs w:val="20"/>
      <w:lang w:eastAsia="zh-CN"/>
    </w:rPr>
  </w:style>
  <w:style w:type="character" w:customStyle="1" w:styleId="aff2">
    <w:name w:val="Оглавление_"/>
    <w:basedOn w:val="a1"/>
    <w:link w:val="aff3"/>
    <w:locked/>
    <w:rsid w:val="0021082A"/>
    <w:rPr>
      <w:i/>
      <w:iCs/>
      <w:sz w:val="28"/>
      <w:szCs w:val="28"/>
    </w:rPr>
  </w:style>
  <w:style w:type="paragraph" w:customStyle="1" w:styleId="aff3">
    <w:name w:val="Оглавление"/>
    <w:basedOn w:val="a0"/>
    <w:link w:val="aff2"/>
    <w:rsid w:val="0021082A"/>
    <w:pPr>
      <w:widowControl w:val="0"/>
      <w:spacing w:after="90" w:line="360" w:lineRule="auto"/>
    </w:pPr>
    <w:rPr>
      <w:i/>
      <w:iCs/>
      <w:sz w:val="28"/>
      <w:szCs w:val="28"/>
      <w:lang w:eastAsia="zh-CN"/>
    </w:rPr>
  </w:style>
  <w:style w:type="character" w:customStyle="1" w:styleId="jlqj4b">
    <w:name w:val="jlqj4b"/>
    <w:basedOn w:val="a1"/>
    <w:rsid w:val="0021082A"/>
  </w:style>
  <w:style w:type="character" w:customStyle="1" w:styleId="viiyi">
    <w:name w:val="viiyi"/>
    <w:basedOn w:val="a1"/>
    <w:rsid w:val="0021082A"/>
  </w:style>
  <w:style w:type="paragraph" w:styleId="aff4">
    <w:name w:val="No Spacing"/>
    <w:uiPriority w:val="1"/>
    <w:qFormat/>
    <w:rsid w:val="0021082A"/>
    <w:pPr>
      <w:widowControl w:val="0"/>
    </w:pPr>
    <w:rPr>
      <w:rFonts w:ascii="Courier New" w:hAnsi="Courier New" w:cs="Courier New"/>
      <w:color w:val="000000"/>
      <w:sz w:val="24"/>
      <w:szCs w:val="24"/>
      <w:lang w:val="ru-RU" w:eastAsia="ru-RU"/>
    </w:rPr>
  </w:style>
  <w:style w:type="paragraph" w:styleId="aff5">
    <w:name w:val="Normal (Web)"/>
    <w:basedOn w:val="a0"/>
    <w:uiPriority w:val="99"/>
    <w:unhideWhenUsed/>
    <w:rsid w:val="0021082A"/>
    <w:pPr>
      <w:spacing w:before="100" w:beforeAutospacing="1" w:after="100" w:afterAutospacing="1"/>
    </w:pPr>
    <w:rPr>
      <w:sz w:val="24"/>
      <w:lang w:val="ru-RU" w:eastAsia="ru-RU"/>
    </w:rPr>
  </w:style>
  <w:style w:type="character" w:customStyle="1" w:styleId="fontstyle01">
    <w:name w:val="fontstyle01"/>
    <w:basedOn w:val="a1"/>
    <w:rsid w:val="000E52DA"/>
    <w:rPr>
      <w:rFonts w:ascii="Times New Roman" w:hAnsi="Times New Roman" w:cs="Times New Roman" w:hint="default"/>
      <w:b w:val="0"/>
      <w:bCs w:val="0"/>
      <w:i w:val="0"/>
      <w:iCs w:val="0"/>
      <w:color w:val="000000"/>
      <w:sz w:val="20"/>
      <w:szCs w:val="20"/>
    </w:rPr>
  </w:style>
  <w:style w:type="paragraph" w:styleId="26">
    <w:name w:val="Body Text 2"/>
    <w:basedOn w:val="a0"/>
    <w:link w:val="27"/>
    <w:semiHidden/>
    <w:unhideWhenUsed/>
    <w:rsid w:val="008E2C4F"/>
    <w:pPr>
      <w:spacing w:after="120" w:line="480" w:lineRule="auto"/>
    </w:pPr>
  </w:style>
  <w:style w:type="character" w:customStyle="1" w:styleId="27">
    <w:name w:val="Основной текст 2 Знак"/>
    <w:basedOn w:val="a1"/>
    <w:link w:val="26"/>
    <w:semiHidden/>
    <w:rsid w:val="008E2C4F"/>
    <w:rPr>
      <w:szCs w:val="24"/>
      <w:lang w:eastAsia="en-US"/>
    </w:rPr>
  </w:style>
  <w:style w:type="character" w:customStyle="1" w:styleId="fontstyle11">
    <w:name w:val="fontstyle11"/>
    <w:rsid w:val="008E2C4F"/>
    <w:rPr>
      <w:rFonts w:ascii="Symbol" w:hAnsi="Symbol" w:hint="default"/>
      <w:b w:val="0"/>
      <w:bCs w:val="0"/>
      <w:i w:val="0"/>
      <w:iCs w:val="0"/>
      <w:color w:val="000000"/>
      <w:sz w:val="28"/>
      <w:szCs w:val="28"/>
    </w:rPr>
  </w:style>
  <w:style w:type="paragraph" w:customStyle="1" w:styleId="aff6">
    <w:basedOn w:val="a0"/>
    <w:next w:val="aff5"/>
    <w:uiPriority w:val="99"/>
    <w:rsid w:val="00876948"/>
    <w:pPr>
      <w:spacing w:before="100" w:beforeAutospacing="1" w:after="100" w:afterAutospacing="1"/>
    </w:pPr>
    <w:rPr>
      <w:sz w:val="24"/>
      <w:lang w:val="ru-RU" w:eastAsia="ru-RU"/>
    </w:rPr>
  </w:style>
  <w:style w:type="character" w:styleId="aff7">
    <w:name w:val="Emphasis"/>
    <w:qFormat/>
    <w:rsid w:val="00876948"/>
    <w:rPr>
      <w:rFonts w:cs="Times New Roman"/>
      <w:i/>
    </w:rPr>
  </w:style>
  <w:style w:type="character" w:customStyle="1" w:styleId="28">
    <w:name w:val="Неразрешенное упоминание2"/>
    <w:basedOn w:val="a1"/>
    <w:uiPriority w:val="99"/>
    <w:semiHidden/>
    <w:unhideWhenUsed/>
    <w:rsid w:val="00542122"/>
    <w:rPr>
      <w:color w:val="605E5C"/>
      <w:shd w:val="clear" w:color="auto" w:fill="E1DFDD"/>
    </w:rPr>
  </w:style>
  <w:style w:type="character" w:styleId="aff8">
    <w:name w:val="Unresolved Mention"/>
    <w:basedOn w:val="a1"/>
    <w:uiPriority w:val="99"/>
    <w:semiHidden/>
    <w:unhideWhenUsed/>
    <w:rsid w:val="00FB30E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46693157">
      <w:bodyDiv w:val="1"/>
      <w:marLeft w:val="0"/>
      <w:marRight w:val="0"/>
      <w:marTop w:val="120"/>
      <w:marBottom w:val="120"/>
      <w:divBdr>
        <w:top w:val="none" w:sz="0" w:space="0" w:color="auto"/>
        <w:left w:val="none" w:sz="0" w:space="0" w:color="auto"/>
        <w:bottom w:val="none" w:sz="0" w:space="0" w:color="auto"/>
        <w:right w:val="none" w:sz="0" w:space="0" w:color="auto"/>
      </w:divBdr>
      <w:divsChild>
        <w:div w:id="1091051735">
          <w:marLeft w:val="0"/>
          <w:marRight w:val="0"/>
          <w:marTop w:val="100"/>
          <w:marBottom w:val="100"/>
          <w:divBdr>
            <w:top w:val="none" w:sz="0" w:space="0" w:color="auto"/>
            <w:left w:val="none" w:sz="0" w:space="0" w:color="auto"/>
            <w:bottom w:val="none" w:sz="0" w:space="0" w:color="auto"/>
            <w:right w:val="none" w:sz="0" w:space="0" w:color="auto"/>
          </w:divBdr>
          <w:divsChild>
            <w:div w:id="266691919">
              <w:marLeft w:val="144"/>
              <w:marRight w:val="144"/>
              <w:marTop w:val="96"/>
              <w:marBottom w:val="216"/>
              <w:divBdr>
                <w:top w:val="none" w:sz="0" w:space="0" w:color="auto"/>
                <w:left w:val="none" w:sz="0" w:space="0" w:color="auto"/>
                <w:bottom w:val="none" w:sz="0" w:space="0" w:color="auto"/>
                <w:right w:val="none" w:sz="0" w:space="0" w:color="auto"/>
              </w:divBdr>
              <w:divsChild>
                <w:div w:id="665476256">
                  <w:blockQuote w:val="1"/>
                  <w:marLeft w:val="720"/>
                  <w:marRight w:val="0"/>
                  <w:marTop w:val="100"/>
                  <w:marBottom w:val="10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4.wmf"/><Relationship Id="rId18" Type="http://schemas.openxmlformats.org/officeDocument/2006/relationships/oleObject" Target="embeddings/oleObject5.bin"/><Relationship Id="rId26" Type="http://schemas.openxmlformats.org/officeDocument/2006/relationships/image" Target="media/image11.png"/><Relationship Id="rId3" Type="http://schemas.openxmlformats.org/officeDocument/2006/relationships/styles" Target="styles.xml"/><Relationship Id="rId21" Type="http://schemas.openxmlformats.org/officeDocument/2006/relationships/image" Target="media/image8.wmf"/><Relationship Id="rId34" Type="http://schemas.openxmlformats.org/officeDocument/2006/relationships/hyperlink" Target="https://doi.org/10.1051/bioconf/202413004008" TargetMode="External"/><Relationship Id="rId7" Type="http://schemas.openxmlformats.org/officeDocument/2006/relationships/endnotes" Target="endnotes.xml"/><Relationship Id="rId12" Type="http://schemas.openxmlformats.org/officeDocument/2006/relationships/oleObject" Target="embeddings/oleObject2.bin"/><Relationship Id="rId17" Type="http://schemas.openxmlformats.org/officeDocument/2006/relationships/image" Target="media/image6.wmf"/><Relationship Id="rId25" Type="http://schemas.openxmlformats.org/officeDocument/2006/relationships/image" Target="media/image10.wmf"/><Relationship Id="rId33" Type="http://schemas.openxmlformats.org/officeDocument/2006/relationships/hyperlink" Target="https://doi.org/10.1007/s11018-005-0027-y" TargetMode="External"/><Relationship Id="rId2" Type="http://schemas.openxmlformats.org/officeDocument/2006/relationships/numbering" Target="numbering.xml"/><Relationship Id="rId16" Type="http://schemas.openxmlformats.org/officeDocument/2006/relationships/oleObject" Target="embeddings/oleObject4.bin"/><Relationship Id="rId20" Type="http://schemas.openxmlformats.org/officeDocument/2006/relationships/oleObject" Target="embeddings/oleObject6.bin"/><Relationship Id="rId29" Type="http://schemas.openxmlformats.org/officeDocument/2006/relationships/hyperlink" Target="https://doi.org/10.1016/j.ijengsci.2006.08.016"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wmf"/><Relationship Id="rId24" Type="http://schemas.openxmlformats.org/officeDocument/2006/relationships/oleObject" Target="embeddings/oleObject8.bin"/><Relationship Id="rId32" Type="http://schemas.openxmlformats.org/officeDocument/2006/relationships/hyperlink" Target="https://doi.org/10.1134/1.1187967" TargetMode="External"/><Relationship Id="rId5" Type="http://schemas.openxmlformats.org/officeDocument/2006/relationships/webSettings" Target="webSettings.xml"/><Relationship Id="rId15" Type="http://schemas.openxmlformats.org/officeDocument/2006/relationships/image" Target="media/image5.wmf"/><Relationship Id="rId23" Type="http://schemas.openxmlformats.org/officeDocument/2006/relationships/image" Target="media/image9.wmf"/><Relationship Id="rId28" Type="http://schemas.openxmlformats.org/officeDocument/2006/relationships/image" Target="media/image13.png"/><Relationship Id="rId36" Type="http://schemas.openxmlformats.org/officeDocument/2006/relationships/theme" Target="theme/theme1.xml"/><Relationship Id="rId10" Type="http://schemas.openxmlformats.org/officeDocument/2006/relationships/oleObject" Target="embeddings/oleObject1.bin"/><Relationship Id="rId19" Type="http://schemas.openxmlformats.org/officeDocument/2006/relationships/image" Target="media/image7.wmf"/><Relationship Id="rId31" Type="http://schemas.openxmlformats.org/officeDocument/2006/relationships/hyperlink" Target="https://doi.org/10.1063/5.0197285" TargetMode="External"/><Relationship Id="rId4" Type="http://schemas.openxmlformats.org/officeDocument/2006/relationships/settings" Target="settings.xml"/><Relationship Id="rId9" Type="http://schemas.openxmlformats.org/officeDocument/2006/relationships/image" Target="media/image2.wmf"/><Relationship Id="rId14" Type="http://schemas.openxmlformats.org/officeDocument/2006/relationships/oleObject" Target="embeddings/oleObject3.bin"/><Relationship Id="rId22" Type="http://schemas.openxmlformats.org/officeDocument/2006/relationships/oleObject" Target="embeddings/oleObject7.bin"/><Relationship Id="rId27" Type="http://schemas.openxmlformats.org/officeDocument/2006/relationships/image" Target="media/image12.png"/><Relationship Id="rId30" Type="http://schemas.openxmlformats.org/officeDocument/2006/relationships/hyperlink" Target="https://doi.org/10.1016/j.ijmecsci.2015.12.029" TargetMode="External"/><Relationship Id="rId35" Type="http://schemas.openxmlformats.org/officeDocument/2006/relationships/fontTable" Target="fontTable.xml"/><Relationship Id="rId8"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64E5497-FCE4-4A13-A571-247E75DA46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Pages>
  <Words>1677</Words>
  <Characters>9559</Characters>
  <Application>Microsoft Office Word</Application>
  <DocSecurity>0</DocSecurity>
  <Lines>79</Lines>
  <Paragraphs>22</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Sample manuscript showing specifications and style</vt:lpstr>
      <vt:lpstr>Sample manuscript showing specifications and style</vt:lpstr>
    </vt:vector>
  </TitlesOfParts>
  <Company>SPIE</Company>
  <LinksUpToDate>false</LinksUpToDate>
  <CharactersWithSpaces>11214</CharactersWithSpaces>
  <SharedDoc>false</SharedDoc>
  <HLinks>
    <vt:vector size="30" baseType="variant">
      <vt:variant>
        <vt:i4>8323197</vt:i4>
      </vt:variant>
      <vt:variant>
        <vt:i4>27</vt:i4>
      </vt:variant>
      <vt:variant>
        <vt:i4>0</vt:i4>
      </vt:variant>
      <vt:variant>
        <vt:i4>5</vt:i4>
      </vt:variant>
      <vt:variant>
        <vt:lpwstr>http://www.optics4yurresearch.com/7752.html</vt:lpwstr>
      </vt:variant>
      <vt:variant>
        <vt:lpwstr/>
      </vt:variant>
      <vt:variant>
        <vt:i4>4259958</vt:i4>
      </vt:variant>
      <vt:variant>
        <vt:i4>24</vt:i4>
      </vt:variant>
      <vt:variant>
        <vt:i4>0</vt:i4>
      </vt:variant>
      <vt:variant>
        <vt:i4>5</vt:i4>
      </vt:variant>
      <vt:variant>
        <vt:lpwstr>mailto:authorhelp@spie.org</vt:lpwstr>
      </vt:variant>
      <vt:variant>
        <vt:lpwstr/>
      </vt:variant>
      <vt:variant>
        <vt:i4>6750251</vt:i4>
      </vt:variant>
      <vt:variant>
        <vt:i4>21</vt:i4>
      </vt:variant>
      <vt:variant>
        <vt:i4>0</vt:i4>
      </vt:variant>
      <vt:variant>
        <vt:i4>5</vt:i4>
      </vt:variant>
      <vt:variant>
        <vt:lpwstr>http://spie.org/x14101.xml</vt:lpwstr>
      </vt:variant>
      <vt:variant>
        <vt:lpwstr/>
      </vt:variant>
      <vt:variant>
        <vt:i4>7667767</vt:i4>
      </vt:variant>
      <vt:variant>
        <vt:i4>9</vt:i4>
      </vt:variant>
      <vt:variant>
        <vt:i4>0</vt:i4>
      </vt:variant>
      <vt:variant>
        <vt:i4>5</vt:i4>
      </vt:variant>
      <vt:variant>
        <vt:lpwstr>http://dx.doi.org/doi.number.goes.here</vt:lpwstr>
      </vt:variant>
      <vt:variant>
        <vt:lpwstr/>
      </vt:variant>
      <vt:variant>
        <vt:i4>7667767</vt:i4>
      </vt:variant>
      <vt:variant>
        <vt:i4>3</vt:i4>
      </vt:variant>
      <vt:variant>
        <vt:i4>0</vt:i4>
      </vt:variant>
      <vt:variant>
        <vt:i4>5</vt:i4>
      </vt:variant>
      <vt:variant>
        <vt:lpwstr>http://dx.doi.org/doi.number.goes.here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Sample manuscript showing specifications and style</dc:title>
  <dc:subject/>
  <dc:creator>mattn</dc:creator>
  <cp:keywords/>
  <cp:lastModifiedBy>User</cp:lastModifiedBy>
  <cp:revision>2</cp:revision>
  <cp:lastPrinted>2023-08-08T17:56:00Z</cp:lastPrinted>
  <dcterms:created xsi:type="dcterms:W3CDTF">2025-12-30T05:49:00Z</dcterms:created>
  <dcterms:modified xsi:type="dcterms:W3CDTF">2025-12-30T05:49:00Z</dcterms:modified>
</cp:coreProperties>
</file>