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C93D3" w14:textId="18F25B14" w:rsidR="00213305" w:rsidRPr="001A14A2" w:rsidRDefault="009D5D8B" w:rsidP="007D7D79">
      <w:pPr>
        <w:spacing w:before="1200" w:after="0" w:line="240" w:lineRule="auto"/>
        <w:jc w:val="center"/>
        <w:rPr>
          <w:rFonts w:ascii="Times New Roman" w:hAnsi="Times New Roman" w:cs="Times New Roman"/>
          <w:b/>
          <w:sz w:val="36"/>
          <w:szCs w:val="28"/>
          <w:lang w:val="en-US"/>
        </w:rPr>
      </w:pPr>
      <w:r w:rsidRPr="001A14A2">
        <w:rPr>
          <w:rFonts w:ascii="Times New Roman" w:hAnsi="Times New Roman" w:cs="Times New Roman"/>
          <w:b/>
          <w:sz w:val="36"/>
          <w:szCs w:val="28"/>
          <w:lang w:val="en-US"/>
        </w:rPr>
        <w:t xml:space="preserve">Synthesis </w:t>
      </w:r>
      <w:r w:rsidR="001A14A2">
        <w:rPr>
          <w:rFonts w:ascii="Times New Roman" w:hAnsi="Times New Roman" w:cs="Times New Roman"/>
          <w:b/>
          <w:sz w:val="36"/>
          <w:szCs w:val="28"/>
          <w:lang w:val="en-US"/>
        </w:rPr>
        <w:t>a</w:t>
      </w:r>
      <w:r w:rsidR="001A14A2" w:rsidRPr="001A14A2">
        <w:rPr>
          <w:rFonts w:ascii="Times New Roman" w:hAnsi="Times New Roman" w:cs="Times New Roman"/>
          <w:b/>
          <w:sz w:val="36"/>
          <w:szCs w:val="28"/>
          <w:lang w:val="en-US"/>
        </w:rPr>
        <w:t xml:space="preserve">nd </w:t>
      </w:r>
      <w:r w:rsidRPr="001A14A2">
        <w:rPr>
          <w:rFonts w:ascii="Times New Roman" w:hAnsi="Times New Roman" w:cs="Times New Roman"/>
          <w:b/>
          <w:sz w:val="36"/>
          <w:szCs w:val="28"/>
          <w:lang w:val="en-US"/>
        </w:rPr>
        <w:t xml:space="preserve">Characterization </w:t>
      </w:r>
      <w:r w:rsidR="001A14A2">
        <w:rPr>
          <w:rFonts w:ascii="Times New Roman" w:hAnsi="Times New Roman" w:cs="Times New Roman"/>
          <w:b/>
          <w:sz w:val="36"/>
          <w:szCs w:val="28"/>
          <w:lang w:val="en-US"/>
        </w:rPr>
        <w:t>of a</w:t>
      </w:r>
      <w:r w:rsidR="001A14A2" w:rsidRPr="001A14A2">
        <w:rPr>
          <w:rFonts w:ascii="Times New Roman" w:hAnsi="Times New Roman" w:cs="Times New Roman"/>
          <w:b/>
          <w:sz w:val="36"/>
          <w:szCs w:val="28"/>
          <w:lang w:val="en-US"/>
        </w:rPr>
        <w:t>-</w:t>
      </w:r>
      <w:r w:rsidRPr="001A14A2">
        <w:rPr>
          <w:rFonts w:ascii="Times New Roman" w:hAnsi="Times New Roman" w:cs="Times New Roman"/>
          <w:b/>
          <w:sz w:val="36"/>
          <w:szCs w:val="28"/>
          <w:lang w:val="en-US"/>
        </w:rPr>
        <w:t>Dihydroxy</w:t>
      </w:r>
      <w:r w:rsidR="001A14A2">
        <w:rPr>
          <w:rFonts w:ascii="Times New Roman" w:hAnsi="Times New Roman" w:cs="Times New Roman"/>
          <w:b/>
          <w:sz w:val="36"/>
          <w:szCs w:val="28"/>
          <w:lang w:val="en-US"/>
        </w:rPr>
        <w:t>- and a</w:t>
      </w:r>
      <w:r w:rsidR="001A14A2" w:rsidRPr="001A14A2">
        <w:rPr>
          <w:rFonts w:ascii="Times New Roman" w:hAnsi="Times New Roman" w:cs="Times New Roman"/>
          <w:b/>
          <w:sz w:val="36"/>
          <w:szCs w:val="28"/>
          <w:lang w:val="en-US"/>
        </w:rPr>
        <w:t>-</w:t>
      </w:r>
      <w:proofErr w:type="spellStart"/>
      <w:r w:rsidRPr="001A14A2">
        <w:rPr>
          <w:rFonts w:ascii="Times New Roman" w:hAnsi="Times New Roman" w:cs="Times New Roman"/>
          <w:b/>
          <w:sz w:val="36"/>
          <w:szCs w:val="28"/>
          <w:lang w:val="en-US"/>
        </w:rPr>
        <w:t>Tetramethylaminoformylidene</w:t>
      </w:r>
      <w:proofErr w:type="spellEnd"/>
      <w:r w:rsidRPr="001A14A2">
        <w:rPr>
          <w:rFonts w:ascii="Times New Roman" w:hAnsi="Times New Roman" w:cs="Times New Roman"/>
          <w:b/>
          <w:sz w:val="36"/>
          <w:szCs w:val="28"/>
          <w:lang w:val="en-US"/>
        </w:rPr>
        <w:t xml:space="preserve"> Derivatives </w:t>
      </w:r>
      <w:r w:rsidR="001A14A2">
        <w:rPr>
          <w:rFonts w:ascii="Times New Roman" w:hAnsi="Times New Roman" w:cs="Times New Roman"/>
          <w:b/>
          <w:sz w:val="36"/>
          <w:szCs w:val="28"/>
          <w:lang w:val="en-US"/>
        </w:rPr>
        <w:t>o</w:t>
      </w:r>
      <w:r w:rsidR="001A14A2" w:rsidRPr="001A14A2">
        <w:rPr>
          <w:rFonts w:ascii="Times New Roman" w:hAnsi="Times New Roman" w:cs="Times New Roman"/>
          <w:b/>
          <w:sz w:val="36"/>
          <w:szCs w:val="28"/>
          <w:lang w:val="en-US"/>
        </w:rPr>
        <w:t>f 1,2,3,4-</w:t>
      </w:r>
      <w:r w:rsidRPr="001A14A2">
        <w:rPr>
          <w:rFonts w:ascii="Times New Roman" w:hAnsi="Times New Roman" w:cs="Times New Roman"/>
          <w:b/>
          <w:sz w:val="36"/>
          <w:szCs w:val="28"/>
          <w:lang w:val="en-US"/>
        </w:rPr>
        <w:t>Tetramethylene</w:t>
      </w:r>
      <w:r w:rsidR="001A14A2" w:rsidRPr="001A14A2">
        <w:rPr>
          <w:rFonts w:ascii="Times New Roman" w:hAnsi="Times New Roman" w:cs="Times New Roman"/>
          <w:b/>
          <w:sz w:val="36"/>
          <w:szCs w:val="28"/>
          <w:lang w:val="en-US"/>
        </w:rPr>
        <w:t>-3,4-Dihydroquinazolin-4-Ones</w:t>
      </w:r>
    </w:p>
    <w:p w14:paraId="754FED20" w14:textId="54214A87" w:rsidR="00080A34" w:rsidRPr="001A14A2" w:rsidRDefault="001A14A2" w:rsidP="001A14A2">
      <w:pPr>
        <w:spacing w:before="360" w:after="360" w:line="240" w:lineRule="auto"/>
        <w:jc w:val="center"/>
        <w:rPr>
          <w:rFonts w:ascii="Times New Roman" w:hAnsi="Times New Roman" w:cs="Times New Roman"/>
          <w:sz w:val="28"/>
          <w:szCs w:val="28"/>
          <w:lang w:val="uz-Cyrl-UZ"/>
        </w:rPr>
      </w:pPr>
      <w:proofErr w:type="spellStart"/>
      <w:r w:rsidRPr="001A14A2">
        <w:rPr>
          <w:rFonts w:ascii="Times New Roman" w:hAnsi="Times New Roman" w:cs="Times New Roman"/>
          <w:sz w:val="28"/>
          <w:szCs w:val="28"/>
          <w:lang w:val="en-US"/>
        </w:rPr>
        <w:t>Feruz</w:t>
      </w:r>
      <w:proofErr w:type="spellEnd"/>
      <w:r w:rsidRPr="001A14A2">
        <w:rPr>
          <w:rFonts w:ascii="Times New Roman" w:hAnsi="Times New Roman" w:cs="Times New Roman"/>
          <w:sz w:val="28"/>
          <w:szCs w:val="28"/>
          <w:lang w:val="en-US"/>
        </w:rPr>
        <w:t xml:space="preserve"> </w:t>
      </w:r>
      <w:proofErr w:type="spellStart"/>
      <w:r w:rsidR="009505EE" w:rsidRPr="001A14A2">
        <w:rPr>
          <w:rFonts w:ascii="Times New Roman" w:hAnsi="Times New Roman" w:cs="Times New Roman"/>
          <w:sz w:val="28"/>
          <w:szCs w:val="28"/>
          <w:lang w:val="en-US"/>
        </w:rPr>
        <w:t>Tukhsanov</w:t>
      </w:r>
      <w:r w:rsidR="009B1989" w:rsidRPr="009B1989">
        <w:rPr>
          <w:rFonts w:ascii="Times New Roman" w:hAnsi="Times New Roman" w:cs="Times New Roman"/>
          <w:sz w:val="28"/>
          <w:szCs w:val="28"/>
          <w:vertAlign w:val="superscript"/>
          <w:lang w:val="en-US"/>
        </w:rPr>
        <w:t>a</w:t>
      </w:r>
      <w:proofErr w:type="spellEnd"/>
      <w:r w:rsidR="009B1989" w:rsidRPr="009B1989">
        <w:rPr>
          <w:rFonts w:ascii="Times New Roman" w:hAnsi="Times New Roman" w:cs="Times New Roman"/>
          <w:sz w:val="28"/>
          <w:szCs w:val="28"/>
          <w:vertAlign w:val="superscript"/>
          <w:lang w:val="en-US"/>
        </w:rPr>
        <w:t>)</w:t>
      </w:r>
      <w:r w:rsidR="00AC61DB" w:rsidRPr="001A14A2">
        <w:rPr>
          <w:rFonts w:ascii="Times New Roman" w:hAnsi="Times New Roman" w:cs="Times New Roman"/>
          <w:sz w:val="28"/>
          <w:szCs w:val="28"/>
          <w:lang w:val="en-US"/>
        </w:rPr>
        <w:t xml:space="preserve">, </w:t>
      </w:r>
      <w:proofErr w:type="spellStart"/>
      <w:r w:rsidRPr="001A14A2">
        <w:rPr>
          <w:rFonts w:ascii="Times New Roman" w:hAnsi="Times New Roman" w:cs="Times New Roman"/>
          <w:sz w:val="28"/>
          <w:szCs w:val="28"/>
          <w:lang w:val="en-US"/>
        </w:rPr>
        <w:t>Noryigit</w:t>
      </w:r>
      <w:proofErr w:type="spellEnd"/>
      <w:r w:rsidRPr="001A14A2">
        <w:rPr>
          <w:rFonts w:ascii="Times New Roman" w:hAnsi="Times New Roman" w:cs="Times New Roman"/>
          <w:sz w:val="28"/>
          <w:szCs w:val="28"/>
          <w:lang w:val="en-US"/>
        </w:rPr>
        <w:t xml:space="preserve"> </w:t>
      </w:r>
      <w:proofErr w:type="spellStart"/>
      <w:r w:rsidRPr="001A14A2">
        <w:rPr>
          <w:rFonts w:ascii="Times New Roman" w:hAnsi="Times New Roman" w:cs="Times New Roman"/>
          <w:sz w:val="28"/>
          <w:szCs w:val="28"/>
          <w:lang w:val="en-US"/>
        </w:rPr>
        <w:t>Musulmonov</w:t>
      </w:r>
      <w:proofErr w:type="spellEnd"/>
    </w:p>
    <w:p w14:paraId="29416071" w14:textId="1E776FB8" w:rsidR="009B1989" w:rsidRPr="009B1989" w:rsidRDefault="00754F37" w:rsidP="009B1989">
      <w:pPr>
        <w:spacing w:after="0" w:line="240" w:lineRule="auto"/>
        <w:jc w:val="center"/>
        <w:rPr>
          <w:rFonts w:ascii="Times New Roman" w:hAnsi="Times New Roman" w:cs="Times New Roman"/>
          <w:i/>
          <w:sz w:val="20"/>
          <w:szCs w:val="20"/>
          <w:lang w:val="en-US"/>
        </w:rPr>
      </w:pPr>
      <w:r w:rsidRPr="009B1989">
        <w:rPr>
          <w:rFonts w:ascii="Times New Roman" w:hAnsi="Times New Roman" w:cs="Times New Roman"/>
          <w:i/>
          <w:sz w:val="20"/>
          <w:szCs w:val="20"/>
          <w:lang w:val="en-US"/>
        </w:rPr>
        <w:t>Samarkand State</w:t>
      </w:r>
      <w:r w:rsidR="00A34462" w:rsidRPr="009B1989">
        <w:rPr>
          <w:rFonts w:ascii="Times New Roman" w:hAnsi="Times New Roman" w:cs="Times New Roman"/>
          <w:i/>
          <w:sz w:val="20"/>
          <w:szCs w:val="20"/>
          <w:lang w:val="en-US"/>
        </w:rPr>
        <w:t xml:space="preserve"> Pedagogical Institute, Samarkand,</w:t>
      </w:r>
      <w:r w:rsidR="009B1989" w:rsidRPr="009B1989">
        <w:rPr>
          <w:rFonts w:ascii="Times New Roman" w:hAnsi="Times New Roman" w:cs="Times New Roman"/>
          <w:i/>
          <w:sz w:val="20"/>
          <w:szCs w:val="20"/>
          <w:lang w:val="en-US"/>
        </w:rPr>
        <w:t xml:space="preserve"> Uzbekistan</w:t>
      </w:r>
    </w:p>
    <w:p w14:paraId="6705B68A" w14:textId="77777777" w:rsidR="009B1989" w:rsidRPr="009B1989" w:rsidRDefault="009B1989" w:rsidP="009B1989">
      <w:pPr>
        <w:spacing w:after="0" w:line="240" w:lineRule="auto"/>
        <w:jc w:val="center"/>
        <w:rPr>
          <w:rFonts w:ascii="Times New Roman" w:hAnsi="Times New Roman" w:cs="Times New Roman"/>
          <w:i/>
          <w:sz w:val="20"/>
          <w:szCs w:val="20"/>
          <w:lang w:val="en-US"/>
        </w:rPr>
      </w:pPr>
    </w:p>
    <w:p w14:paraId="1648DEE9" w14:textId="1C350A71" w:rsidR="00080A34" w:rsidRPr="009B1989" w:rsidRDefault="009B1989" w:rsidP="009B1989">
      <w:pPr>
        <w:spacing w:after="0" w:line="240" w:lineRule="auto"/>
        <w:jc w:val="center"/>
        <w:rPr>
          <w:rStyle w:val="a3"/>
          <w:rFonts w:ascii="Times New Roman" w:hAnsi="Times New Roman" w:cs="Times New Roman"/>
          <w:i/>
          <w:color w:val="auto"/>
          <w:sz w:val="20"/>
          <w:szCs w:val="20"/>
          <w:u w:val="none"/>
          <w:lang w:val="uz-Cyrl-UZ"/>
        </w:rPr>
      </w:pPr>
      <w:proofErr w:type="gramStart"/>
      <w:r w:rsidRPr="009B1989">
        <w:rPr>
          <w:rFonts w:ascii="Times New Roman" w:hAnsi="Times New Roman" w:cs="Times New Roman"/>
          <w:i/>
          <w:sz w:val="20"/>
          <w:szCs w:val="20"/>
          <w:vertAlign w:val="superscript"/>
          <w:lang w:val="en-US"/>
        </w:rPr>
        <w:t>a)</w:t>
      </w:r>
      <w:r w:rsidRPr="009B1989">
        <w:rPr>
          <w:rFonts w:ascii="Times New Roman" w:hAnsi="Times New Roman" w:cs="Times New Roman"/>
          <w:i/>
          <w:sz w:val="20"/>
          <w:szCs w:val="20"/>
          <w:lang w:val="en-US"/>
        </w:rPr>
        <w:t>Corresponding</w:t>
      </w:r>
      <w:proofErr w:type="gramEnd"/>
      <w:r w:rsidRPr="009B1989">
        <w:rPr>
          <w:rFonts w:ascii="Times New Roman" w:hAnsi="Times New Roman" w:cs="Times New Roman"/>
          <w:i/>
          <w:sz w:val="20"/>
          <w:szCs w:val="20"/>
          <w:lang w:val="en-US"/>
        </w:rPr>
        <w:t xml:space="preserve"> author</w:t>
      </w:r>
      <w:r w:rsidR="00080A34" w:rsidRPr="009B1989">
        <w:rPr>
          <w:rFonts w:ascii="Times New Roman" w:hAnsi="Times New Roman" w:cs="Times New Roman"/>
          <w:i/>
          <w:sz w:val="20"/>
          <w:szCs w:val="20"/>
          <w:lang w:val="en-US"/>
        </w:rPr>
        <w:t xml:space="preserve">: </w:t>
      </w:r>
      <w:hyperlink r:id="rId6" w:history="1">
        <w:r w:rsidR="00F21A5F" w:rsidRPr="009B1989">
          <w:rPr>
            <w:rStyle w:val="a3"/>
            <w:rFonts w:ascii="Times New Roman" w:hAnsi="Times New Roman" w:cs="Times New Roman"/>
            <w:i/>
            <w:color w:val="auto"/>
            <w:sz w:val="20"/>
            <w:szCs w:val="20"/>
            <w:u w:val="none"/>
            <w:lang w:val="en-US"/>
          </w:rPr>
          <w:t>ftuxsanov078@gmail.com</w:t>
        </w:r>
      </w:hyperlink>
    </w:p>
    <w:p w14:paraId="0B6FB789" w14:textId="5819A039" w:rsidR="007C18DD" w:rsidRPr="009B1989" w:rsidRDefault="002A6768" w:rsidP="009B1989">
      <w:pPr>
        <w:spacing w:before="360" w:after="360" w:line="240" w:lineRule="auto"/>
        <w:ind w:left="289" w:right="289"/>
        <w:jc w:val="both"/>
        <w:rPr>
          <w:rFonts w:ascii="Times New Roman" w:hAnsi="Times New Roman" w:cs="Times New Roman"/>
          <w:sz w:val="18"/>
          <w:szCs w:val="18"/>
          <w:lang w:val="en-US"/>
        </w:rPr>
      </w:pPr>
      <w:r w:rsidRPr="009B1989">
        <w:rPr>
          <w:rFonts w:ascii="Times New Roman" w:hAnsi="Times New Roman" w:cs="Times New Roman"/>
          <w:b/>
          <w:sz w:val="18"/>
          <w:szCs w:val="18"/>
          <w:lang w:val="en-US"/>
        </w:rPr>
        <w:t>Abstract:</w:t>
      </w:r>
      <w:r w:rsidR="00754F37" w:rsidRPr="009B1989">
        <w:rPr>
          <w:rFonts w:ascii="Times New Roman" w:hAnsi="Times New Roman" w:cs="Times New Roman"/>
          <w:sz w:val="18"/>
          <w:szCs w:val="18"/>
          <w:lang w:val="en-US"/>
        </w:rPr>
        <w:t xml:space="preserve"> </w:t>
      </w:r>
      <w:r w:rsidR="00014E22" w:rsidRPr="009B1989">
        <w:rPr>
          <w:rFonts w:ascii="Times New Roman" w:hAnsi="Times New Roman" w:cs="Times New Roman"/>
          <w:sz w:val="18"/>
          <w:szCs w:val="18"/>
          <w:lang w:val="en-US"/>
        </w:rPr>
        <w:t xml:space="preserve">In this study, several chemical reactions of </w:t>
      </w:r>
      <w:r w:rsidR="00014E22" w:rsidRPr="009B1989">
        <w:rPr>
          <w:rFonts w:ascii="Times New Roman" w:hAnsi="Times New Roman" w:cs="Times New Roman"/>
          <w:sz w:val="18"/>
          <w:szCs w:val="18"/>
        </w:rPr>
        <w:t>α</w:t>
      </w:r>
      <w:r w:rsidR="00014E22" w:rsidRPr="009B1989">
        <w:rPr>
          <w:rFonts w:ascii="Times New Roman" w:hAnsi="Times New Roman" w:cs="Times New Roman"/>
          <w:sz w:val="18"/>
          <w:szCs w:val="18"/>
          <w:lang w:val="en-US"/>
        </w:rPr>
        <w:t xml:space="preserve">-dihydroxy- and </w:t>
      </w:r>
      <w:r w:rsidR="00014E22" w:rsidRPr="009B1989">
        <w:rPr>
          <w:rFonts w:ascii="Times New Roman" w:hAnsi="Times New Roman" w:cs="Times New Roman"/>
          <w:sz w:val="18"/>
          <w:szCs w:val="18"/>
        </w:rPr>
        <w:t>α</w:t>
      </w:r>
      <w:r w:rsidR="00014E22" w:rsidRPr="009B1989">
        <w:rPr>
          <w:rFonts w:ascii="Times New Roman" w:hAnsi="Times New Roman" w:cs="Times New Roman"/>
          <w:sz w:val="18"/>
          <w:szCs w:val="18"/>
          <w:lang w:val="en-US"/>
        </w:rPr>
        <w:t>-</w:t>
      </w:r>
      <w:proofErr w:type="spellStart"/>
      <w:r w:rsidR="00014E22" w:rsidRPr="009B1989">
        <w:rPr>
          <w:rFonts w:ascii="Times New Roman" w:hAnsi="Times New Roman" w:cs="Times New Roman"/>
          <w:sz w:val="18"/>
          <w:szCs w:val="18"/>
          <w:lang w:val="en-US"/>
        </w:rPr>
        <w:t>tetramethylaminoformylidene</w:t>
      </w:r>
      <w:proofErr w:type="spellEnd"/>
      <w:r w:rsidR="00014E22" w:rsidRPr="009B1989">
        <w:rPr>
          <w:rFonts w:ascii="Times New Roman" w:hAnsi="Times New Roman" w:cs="Times New Roman"/>
          <w:sz w:val="18"/>
          <w:szCs w:val="18"/>
          <w:lang w:val="en-US"/>
        </w:rPr>
        <w:t xml:space="preserve"> derivatives were investigated. As a result of the synthetic procedures, 1,2,3,4-tetramethylene-3,4-dihydroquinazolin-4-ones, as well as formyl and </w:t>
      </w:r>
      <w:proofErr w:type="spellStart"/>
      <w:r w:rsidR="00014E22" w:rsidRPr="009B1989">
        <w:rPr>
          <w:rFonts w:ascii="Times New Roman" w:hAnsi="Times New Roman" w:cs="Times New Roman"/>
          <w:sz w:val="18"/>
          <w:szCs w:val="18"/>
          <w:lang w:val="en-US"/>
        </w:rPr>
        <w:t>phosphite</w:t>
      </w:r>
      <w:proofErr w:type="spellEnd"/>
      <w:r w:rsidR="00014E22" w:rsidRPr="009B1989">
        <w:rPr>
          <w:rFonts w:ascii="Times New Roman" w:hAnsi="Times New Roman" w:cs="Times New Roman"/>
          <w:sz w:val="18"/>
          <w:szCs w:val="18"/>
          <w:lang w:val="en-US"/>
        </w:rPr>
        <w:t xml:space="preserve"> derivatives of quinazoline and </w:t>
      </w:r>
      <w:proofErr w:type="spellStart"/>
      <w:r w:rsidR="00014E22" w:rsidRPr="009B1989">
        <w:rPr>
          <w:rFonts w:ascii="Times New Roman" w:hAnsi="Times New Roman" w:cs="Times New Roman"/>
          <w:sz w:val="18"/>
          <w:szCs w:val="18"/>
          <w:lang w:val="en-US"/>
        </w:rPr>
        <w:t>quinazolone</w:t>
      </w:r>
      <w:proofErr w:type="spellEnd"/>
      <w:r w:rsidR="00014E22" w:rsidRPr="009B1989">
        <w:rPr>
          <w:rFonts w:ascii="Times New Roman" w:hAnsi="Times New Roman" w:cs="Times New Roman"/>
          <w:sz w:val="18"/>
          <w:szCs w:val="18"/>
          <w:lang w:val="en-US"/>
        </w:rPr>
        <w:t xml:space="preserve">, were obtained. The reactions were carried out under optimized conditions, and the structures of the synthesized products were confirmed using modern physicochemical analysis methods. The newly synthesized compounds were found to contain functional groups potentially responsible for pharmaceutical and biological activity. </w:t>
      </w:r>
    </w:p>
    <w:p w14:paraId="57E0BEA3" w14:textId="18DE928E" w:rsidR="000344E7" w:rsidRPr="009B1989" w:rsidRDefault="009B1989" w:rsidP="009B1989">
      <w:pPr>
        <w:spacing w:before="360" w:after="360" w:line="240" w:lineRule="auto"/>
        <w:ind w:left="289" w:right="289"/>
        <w:jc w:val="both"/>
        <w:rPr>
          <w:rFonts w:ascii="Times New Roman" w:hAnsi="Times New Roman" w:cs="Times New Roman"/>
          <w:sz w:val="18"/>
          <w:szCs w:val="18"/>
          <w:lang w:val="en-US"/>
        </w:rPr>
      </w:pPr>
      <w:r w:rsidRPr="009B1989">
        <w:rPr>
          <w:rFonts w:ascii="Times New Roman" w:hAnsi="Times New Roman" w:cs="Times New Roman"/>
          <w:b/>
          <w:sz w:val="18"/>
          <w:szCs w:val="18"/>
          <w:lang w:val="en-US"/>
        </w:rPr>
        <w:t>Key</w:t>
      </w:r>
      <w:r w:rsidR="002A6768" w:rsidRPr="009B1989">
        <w:rPr>
          <w:rFonts w:ascii="Times New Roman" w:hAnsi="Times New Roman" w:cs="Times New Roman"/>
          <w:b/>
          <w:sz w:val="18"/>
          <w:szCs w:val="18"/>
          <w:lang w:val="en-US"/>
        </w:rPr>
        <w:t>words:</w:t>
      </w:r>
      <w:r w:rsidR="002A6768" w:rsidRPr="009B1989">
        <w:rPr>
          <w:rFonts w:ascii="Times New Roman" w:hAnsi="Times New Roman" w:cs="Times New Roman"/>
          <w:sz w:val="18"/>
          <w:szCs w:val="18"/>
          <w:lang w:val="en-US"/>
        </w:rPr>
        <w:t xml:space="preserve"> α-</w:t>
      </w:r>
      <w:r w:rsidR="008D6552" w:rsidRPr="009B1989">
        <w:rPr>
          <w:rFonts w:ascii="Times New Roman" w:hAnsi="Times New Roman" w:cs="Times New Roman"/>
          <w:sz w:val="18"/>
          <w:szCs w:val="18"/>
          <w:lang w:val="en-US"/>
        </w:rPr>
        <w:t>di</w:t>
      </w:r>
      <w:r w:rsidR="002A6768" w:rsidRPr="009B1989">
        <w:rPr>
          <w:rFonts w:ascii="Times New Roman" w:hAnsi="Times New Roman" w:cs="Times New Roman"/>
          <w:sz w:val="18"/>
          <w:szCs w:val="18"/>
          <w:lang w:val="en-US"/>
        </w:rPr>
        <w:t>hydroxy</w:t>
      </w:r>
      <w:r w:rsidR="00754F37" w:rsidRPr="009B1989">
        <w:rPr>
          <w:rFonts w:ascii="Times New Roman" w:hAnsi="Times New Roman" w:cs="Times New Roman"/>
          <w:sz w:val="18"/>
          <w:szCs w:val="18"/>
          <w:lang w:val="en-US"/>
        </w:rPr>
        <w:t xml:space="preserve"> and α-</w:t>
      </w:r>
      <w:proofErr w:type="spellStart"/>
      <w:r w:rsidR="00754F37" w:rsidRPr="009B1989">
        <w:rPr>
          <w:rFonts w:ascii="Times New Roman" w:hAnsi="Times New Roman" w:cs="Times New Roman"/>
          <w:sz w:val="18"/>
          <w:szCs w:val="18"/>
          <w:lang w:val="en-US"/>
        </w:rPr>
        <w:t>thry</w:t>
      </w:r>
      <w:r w:rsidR="002A6768" w:rsidRPr="009B1989">
        <w:rPr>
          <w:rFonts w:ascii="Times New Roman" w:hAnsi="Times New Roman" w:cs="Times New Roman"/>
          <w:sz w:val="18"/>
          <w:szCs w:val="18"/>
          <w:lang w:val="en-US"/>
        </w:rPr>
        <w:t>methylaminoformilidene</w:t>
      </w:r>
      <w:proofErr w:type="spellEnd"/>
      <w:r w:rsidR="002A6768" w:rsidRPr="009B1989">
        <w:rPr>
          <w:rFonts w:ascii="Times New Roman" w:hAnsi="Times New Roman" w:cs="Times New Roman"/>
          <w:sz w:val="18"/>
          <w:szCs w:val="18"/>
          <w:lang w:val="en-US"/>
        </w:rPr>
        <w:t xml:space="preserve"> - </w:t>
      </w:r>
      <w:r w:rsidR="00FD6E6A" w:rsidRPr="009B1989">
        <w:rPr>
          <w:rFonts w:ascii="Times New Roman" w:hAnsi="Times New Roman" w:cs="Times New Roman"/>
          <w:sz w:val="18"/>
          <w:szCs w:val="18"/>
          <w:lang w:val="en-US"/>
        </w:rPr>
        <w:t>1,2,3,4-tetramethylene-3,4-tri</w:t>
      </w:r>
      <w:r w:rsidR="002A6768" w:rsidRPr="009B1989">
        <w:rPr>
          <w:rFonts w:ascii="Times New Roman" w:hAnsi="Times New Roman" w:cs="Times New Roman"/>
          <w:sz w:val="18"/>
          <w:szCs w:val="18"/>
          <w:lang w:val="en-US"/>
        </w:rPr>
        <w:t>hydroquinazolin-4-one, acylation, amination, transamination, enamine, acetone cyanohydrin, bromination.</w:t>
      </w:r>
    </w:p>
    <w:p w14:paraId="492B3D5D" w14:textId="4C633A7E" w:rsidR="009B1989" w:rsidRPr="009B1989" w:rsidRDefault="009B1989" w:rsidP="009B1989">
      <w:pPr>
        <w:spacing w:before="240" w:after="240" w:line="240" w:lineRule="auto"/>
        <w:jc w:val="center"/>
        <w:rPr>
          <w:rStyle w:val="ad"/>
          <w:rFonts w:ascii="Times New Roman" w:hAnsi="Times New Roman" w:cs="Times New Roman"/>
          <w:sz w:val="24"/>
          <w:szCs w:val="28"/>
          <w:lang w:val="en-US"/>
        </w:rPr>
      </w:pPr>
      <w:r w:rsidRPr="009B1989">
        <w:rPr>
          <w:rStyle w:val="ad"/>
          <w:rFonts w:ascii="Times New Roman" w:hAnsi="Times New Roman" w:cs="Times New Roman"/>
          <w:sz w:val="24"/>
          <w:szCs w:val="28"/>
          <w:lang w:val="en-US"/>
        </w:rPr>
        <w:t>INTRODUCTION</w:t>
      </w:r>
    </w:p>
    <w:p w14:paraId="3742198B" w14:textId="1ADDE909" w:rsidR="00213305" w:rsidRPr="009B1989" w:rsidRDefault="00B1192A" w:rsidP="009B1989">
      <w:pPr>
        <w:spacing w:after="0" w:line="240" w:lineRule="auto"/>
        <w:ind w:firstLine="284"/>
        <w:jc w:val="both"/>
        <w:rPr>
          <w:rFonts w:ascii="Times New Roman" w:hAnsi="Times New Roman" w:cs="Times New Roman"/>
          <w:sz w:val="20"/>
          <w:szCs w:val="20"/>
          <w:lang w:val="en-US"/>
        </w:rPr>
      </w:pPr>
      <w:r w:rsidRPr="009B1989">
        <w:rPr>
          <w:rFonts w:ascii="Times New Roman" w:hAnsi="Times New Roman" w:cs="Times New Roman"/>
          <w:sz w:val="20"/>
          <w:szCs w:val="20"/>
          <w:lang w:val="en-US"/>
        </w:rPr>
        <w:t>T</w:t>
      </w:r>
      <w:r w:rsidR="00014E22" w:rsidRPr="009B1989">
        <w:rPr>
          <w:rFonts w:ascii="Times New Roman" w:hAnsi="Times New Roman" w:cs="Times New Roman"/>
          <w:sz w:val="20"/>
          <w:szCs w:val="20"/>
          <w:lang w:val="en-US"/>
        </w:rPr>
        <w:t xml:space="preserve">he present study focuses on the synthesis of </w:t>
      </w:r>
      <w:r w:rsidR="00380925" w:rsidRPr="009B1989">
        <w:rPr>
          <w:rFonts w:ascii="Times New Roman" w:hAnsi="Times New Roman" w:cs="Times New Roman"/>
          <w:sz w:val="20"/>
          <w:szCs w:val="20"/>
          <w:lang w:val="en-US"/>
        </w:rPr>
        <w:t xml:space="preserve">quinazoline and its derivatives </w:t>
      </w:r>
      <w:r w:rsidR="00014E22" w:rsidRPr="009B1989">
        <w:rPr>
          <w:rFonts w:ascii="Times New Roman" w:hAnsi="Times New Roman" w:cs="Times New Roman"/>
          <w:sz w:val="20"/>
          <w:szCs w:val="20"/>
          <w:lang w:val="en-US"/>
        </w:rPr>
        <w:t>of compounds and the investigation of their properties.</w:t>
      </w:r>
      <w:r w:rsidR="00380925" w:rsidRPr="009B1989">
        <w:rPr>
          <w:rFonts w:ascii="Times New Roman" w:hAnsi="Times New Roman" w:cs="Times New Roman"/>
          <w:sz w:val="20"/>
          <w:szCs w:val="20"/>
          <w:lang w:val="en-US"/>
        </w:rPr>
        <w:t xml:space="preserve"> The aim of the work is to s</w:t>
      </w:r>
      <w:r w:rsidR="00213305" w:rsidRPr="009B1989">
        <w:rPr>
          <w:rFonts w:ascii="Times New Roman" w:hAnsi="Times New Roman" w:cs="Times New Roman"/>
          <w:sz w:val="20"/>
          <w:szCs w:val="20"/>
          <w:lang w:val="en-US"/>
        </w:rPr>
        <w:t>tudy of the rea</w:t>
      </w:r>
      <w:r w:rsidR="008D6552" w:rsidRPr="009B1989">
        <w:rPr>
          <w:rFonts w:ascii="Times New Roman" w:hAnsi="Times New Roman" w:cs="Times New Roman"/>
          <w:sz w:val="20"/>
          <w:szCs w:val="20"/>
          <w:lang w:val="en-US"/>
        </w:rPr>
        <w:t xml:space="preserve">ction of alkylation, </w:t>
      </w:r>
      <w:proofErr w:type="spellStart"/>
      <w:r w:rsidR="008D6552" w:rsidRPr="009B1989">
        <w:rPr>
          <w:rFonts w:ascii="Times New Roman" w:hAnsi="Times New Roman" w:cs="Times New Roman"/>
          <w:sz w:val="20"/>
          <w:szCs w:val="20"/>
          <w:lang w:val="en-US"/>
        </w:rPr>
        <w:t>imination</w:t>
      </w:r>
      <w:proofErr w:type="spellEnd"/>
      <w:r w:rsidR="008D6552" w:rsidRPr="009B1989">
        <w:rPr>
          <w:rFonts w:ascii="Times New Roman" w:hAnsi="Times New Roman" w:cs="Times New Roman"/>
          <w:sz w:val="20"/>
          <w:szCs w:val="20"/>
          <w:lang w:val="en-US"/>
        </w:rPr>
        <w:t xml:space="preserve">, </w:t>
      </w:r>
      <w:proofErr w:type="spellStart"/>
      <w:r w:rsidR="008D6552" w:rsidRPr="009B1989">
        <w:rPr>
          <w:rFonts w:ascii="Times New Roman" w:hAnsi="Times New Roman" w:cs="Times New Roman"/>
          <w:sz w:val="20"/>
          <w:szCs w:val="20"/>
          <w:lang w:val="en-US"/>
        </w:rPr>
        <w:t>transi</w:t>
      </w:r>
      <w:r w:rsidR="00213305" w:rsidRPr="009B1989">
        <w:rPr>
          <w:rFonts w:ascii="Times New Roman" w:hAnsi="Times New Roman" w:cs="Times New Roman"/>
          <w:sz w:val="20"/>
          <w:szCs w:val="20"/>
          <w:lang w:val="en-US"/>
        </w:rPr>
        <w:t>mination</w:t>
      </w:r>
      <w:proofErr w:type="spellEnd"/>
      <w:r w:rsidR="00213305" w:rsidRPr="009B1989">
        <w:rPr>
          <w:rFonts w:ascii="Times New Roman" w:hAnsi="Times New Roman" w:cs="Times New Roman"/>
          <w:sz w:val="20"/>
          <w:szCs w:val="20"/>
          <w:lang w:val="en-US"/>
        </w:rPr>
        <w:t xml:space="preserve">, </w:t>
      </w:r>
      <w:proofErr w:type="spellStart"/>
      <w:r w:rsidR="00213305" w:rsidRPr="009B1989">
        <w:rPr>
          <w:rFonts w:ascii="Times New Roman" w:hAnsi="Times New Roman" w:cs="Times New Roman"/>
          <w:sz w:val="20"/>
          <w:szCs w:val="20"/>
          <w:lang w:val="en-US"/>
        </w:rPr>
        <w:t>cyano</w:t>
      </w:r>
      <w:r w:rsidR="008D6552" w:rsidRPr="009B1989">
        <w:rPr>
          <w:rFonts w:ascii="Times New Roman" w:hAnsi="Times New Roman" w:cs="Times New Roman"/>
          <w:sz w:val="20"/>
          <w:szCs w:val="20"/>
          <w:lang w:val="en-US"/>
        </w:rPr>
        <w:t>di</w:t>
      </w:r>
      <w:r w:rsidR="00213305" w:rsidRPr="009B1989">
        <w:rPr>
          <w:rFonts w:ascii="Times New Roman" w:hAnsi="Times New Roman" w:cs="Times New Roman"/>
          <w:sz w:val="20"/>
          <w:szCs w:val="20"/>
          <w:lang w:val="en-US"/>
        </w:rPr>
        <w:t>hydrogenation</w:t>
      </w:r>
      <w:proofErr w:type="spellEnd"/>
      <w:r w:rsidR="008D6552" w:rsidRPr="009B1989">
        <w:rPr>
          <w:rFonts w:ascii="Times New Roman" w:hAnsi="Times New Roman" w:cs="Times New Roman"/>
          <w:sz w:val="20"/>
          <w:szCs w:val="20"/>
          <w:lang w:val="en-US"/>
        </w:rPr>
        <w:t>, bromination of α-oxy- and α-thytramethylaminoformylidene-2,3-thry</w:t>
      </w:r>
      <w:r w:rsidR="00213305" w:rsidRPr="009B1989">
        <w:rPr>
          <w:rFonts w:ascii="Times New Roman" w:hAnsi="Times New Roman" w:cs="Times New Roman"/>
          <w:sz w:val="20"/>
          <w:szCs w:val="20"/>
          <w:lang w:val="en-US"/>
        </w:rPr>
        <w:t>methylene-3,4-dihydroquinazolin-4-ones.</w:t>
      </w:r>
    </w:p>
    <w:p w14:paraId="48CA36DA" w14:textId="0118F261" w:rsidR="007C18DD" w:rsidRPr="009B1989" w:rsidRDefault="00213305" w:rsidP="009B1989">
      <w:pPr>
        <w:spacing w:after="0" w:line="240" w:lineRule="auto"/>
        <w:ind w:firstLine="284"/>
        <w:jc w:val="both"/>
        <w:rPr>
          <w:rFonts w:ascii="Times New Roman" w:hAnsi="Times New Roman" w:cs="Times New Roman"/>
          <w:sz w:val="20"/>
          <w:szCs w:val="20"/>
          <w:lang w:val="en-US"/>
        </w:rPr>
      </w:pPr>
      <w:r w:rsidRPr="009B1989">
        <w:rPr>
          <w:rFonts w:ascii="Times New Roman" w:hAnsi="Times New Roman" w:cs="Times New Roman"/>
          <w:sz w:val="20"/>
          <w:szCs w:val="20"/>
          <w:lang w:val="en-US"/>
        </w:rPr>
        <w:t>Previously, we developed [1-3] a convenient method for the synthesis of α-oxy- and α-dimethylaminoformylidene-2,3-polymethylene-3,4-dihydroquinazolin-4-ones. It was of interest to study some chemical transformations of the above co</w:t>
      </w:r>
      <w:r w:rsidR="008D6552" w:rsidRPr="009B1989">
        <w:rPr>
          <w:rFonts w:ascii="Times New Roman" w:hAnsi="Times New Roman" w:cs="Times New Roman"/>
          <w:sz w:val="20"/>
          <w:szCs w:val="20"/>
          <w:lang w:val="en-US"/>
        </w:rPr>
        <w:t>mpounds based on α-oxy- and α-</w:t>
      </w:r>
      <w:proofErr w:type="spellStart"/>
      <w:r w:rsidR="008D6552" w:rsidRPr="009B1989">
        <w:rPr>
          <w:rFonts w:ascii="Times New Roman" w:hAnsi="Times New Roman" w:cs="Times New Roman"/>
          <w:sz w:val="20"/>
          <w:szCs w:val="20"/>
          <w:lang w:val="en-US"/>
        </w:rPr>
        <w:t>thytra</w:t>
      </w:r>
      <w:r w:rsidR="009B1989" w:rsidRPr="009B1989">
        <w:rPr>
          <w:rFonts w:ascii="Times New Roman" w:hAnsi="Times New Roman" w:cs="Times New Roman"/>
          <w:sz w:val="20"/>
          <w:szCs w:val="20"/>
          <w:lang w:val="en-US"/>
        </w:rPr>
        <w:t>methylaminoformylidene</w:t>
      </w:r>
      <w:proofErr w:type="spellEnd"/>
      <w:r w:rsidR="009B1989" w:rsidRPr="009B1989">
        <w:rPr>
          <w:rFonts w:ascii="Times New Roman" w:hAnsi="Times New Roman" w:cs="Times New Roman"/>
          <w:sz w:val="20"/>
          <w:szCs w:val="20"/>
          <w:lang w:val="en-US"/>
        </w:rPr>
        <w:t xml:space="preserve"> groups (</w:t>
      </w:r>
      <w:r w:rsidR="007C18DD" w:rsidRPr="009B1989">
        <w:rPr>
          <w:rFonts w:ascii="Times New Roman" w:hAnsi="Times New Roman" w:cs="Times New Roman"/>
          <w:sz w:val="20"/>
          <w:szCs w:val="20"/>
          <w:lang w:val="en-US"/>
        </w:rPr>
        <w:t>see Fig.1</w:t>
      </w:r>
      <w:r w:rsidR="009B1989" w:rsidRPr="009B1989">
        <w:rPr>
          <w:rFonts w:ascii="Times New Roman" w:hAnsi="Times New Roman" w:cs="Times New Roman"/>
          <w:sz w:val="20"/>
          <w:szCs w:val="20"/>
          <w:lang w:val="en-US"/>
        </w:rPr>
        <w:t>).</w:t>
      </w:r>
    </w:p>
    <w:p w14:paraId="56A31901" w14:textId="2DD31397" w:rsidR="009B1989" w:rsidRPr="009B1989" w:rsidRDefault="00647D9A" w:rsidP="009B1989">
      <w:pPr>
        <w:spacing w:after="0" w:line="240" w:lineRule="auto"/>
        <w:jc w:val="center"/>
        <w:rPr>
          <w:rFonts w:ascii="Times New Roman" w:hAnsi="Times New Roman" w:cs="Times New Roman"/>
          <w:sz w:val="20"/>
          <w:szCs w:val="20"/>
          <w:lang w:val="en-US"/>
        </w:rPr>
      </w:pPr>
      <w:r w:rsidRPr="009D5D8B">
        <w:rPr>
          <w:rFonts w:ascii="Times New Roman" w:hAnsi="Times New Roman" w:cs="Times New Roman"/>
          <w:sz w:val="28"/>
          <w:szCs w:val="28"/>
        </w:rPr>
        <w:object w:dxaOrig="9090" w:dyaOrig="2205" w14:anchorId="02CB4E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75pt;height:118.2pt" o:ole="">
            <v:imagedata r:id="rId7" o:title=""/>
          </v:shape>
          <o:OLEObject Type="Embed" ProgID="ChemWindow.Document" ShapeID="_x0000_i1025" DrawAspect="Content" ObjectID="_1829129256" r:id="rId8"/>
        </w:object>
      </w:r>
    </w:p>
    <w:p w14:paraId="10A715DA" w14:textId="74E1FBE8" w:rsidR="009D5D8B" w:rsidRPr="009B1989" w:rsidRDefault="009B1989" w:rsidP="009B1989">
      <w:pPr>
        <w:spacing w:before="120" w:after="0" w:line="240" w:lineRule="auto"/>
        <w:jc w:val="center"/>
        <w:rPr>
          <w:rFonts w:ascii="Times New Roman" w:hAnsi="Times New Roman" w:cs="Times New Roman"/>
          <w:sz w:val="18"/>
          <w:szCs w:val="28"/>
          <w:lang w:val="en-US"/>
        </w:rPr>
      </w:pPr>
      <w:r w:rsidRPr="009B1989">
        <w:rPr>
          <w:rFonts w:ascii="Times New Roman" w:hAnsi="Times New Roman" w:cs="Times New Roman"/>
          <w:b/>
          <w:sz w:val="18"/>
          <w:szCs w:val="28"/>
          <w:lang w:val="en-US"/>
        </w:rPr>
        <w:t>FIGURE 1.</w:t>
      </w:r>
      <w:r w:rsidR="009D5D8B" w:rsidRPr="009B1989">
        <w:rPr>
          <w:rFonts w:ascii="Times New Roman" w:hAnsi="Times New Roman" w:cs="Times New Roman"/>
          <w:sz w:val="18"/>
          <w:szCs w:val="28"/>
          <w:lang w:val="en-US"/>
        </w:rPr>
        <w:t xml:space="preserve"> </w:t>
      </w:r>
      <w:r w:rsidR="007C18DD" w:rsidRPr="009B1989">
        <w:rPr>
          <w:rFonts w:ascii="Times New Roman" w:hAnsi="Times New Roman" w:cs="Times New Roman"/>
          <w:sz w:val="18"/>
          <w:szCs w:val="28"/>
          <w:lang w:val="en-US"/>
        </w:rPr>
        <w:t>Formulas of the formyl and amine-imine derivatives of synthesized quinazoline</w:t>
      </w:r>
    </w:p>
    <w:p w14:paraId="1C89ED7E" w14:textId="77777777" w:rsidR="009B1989" w:rsidRPr="009B1989" w:rsidRDefault="009B1989" w:rsidP="009B1989">
      <w:pPr>
        <w:spacing w:after="0" w:line="240" w:lineRule="auto"/>
        <w:ind w:firstLine="284"/>
        <w:jc w:val="both"/>
        <w:rPr>
          <w:rFonts w:ascii="Times New Roman" w:hAnsi="Times New Roman" w:cs="Times New Roman"/>
          <w:sz w:val="20"/>
          <w:szCs w:val="20"/>
          <w:lang w:val="en-US"/>
        </w:rPr>
      </w:pPr>
    </w:p>
    <w:p w14:paraId="26EF56FA" w14:textId="40D1B1C8" w:rsidR="00014E22" w:rsidRPr="009B1989" w:rsidRDefault="009B1989" w:rsidP="009B1989">
      <w:pPr>
        <w:spacing w:after="0" w:line="240" w:lineRule="auto"/>
        <w:ind w:firstLine="284"/>
        <w:jc w:val="both"/>
        <w:rPr>
          <w:rFonts w:ascii="Times New Roman" w:hAnsi="Times New Roman" w:cs="Times New Roman"/>
          <w:sz w:val="20"/>
          <w:szCs w:val="20"/>
          <w:lang w:val="en-US"/>
        </w:rPr>
      </w:pPr>
      <w:r>
        <w:rPr>
          <w:rFonts w:ascii="Times New Roman" w:hAnsi="Times New Roman" w:cs="Times New Roman"/>
          <w:sz w:val="20"/>
          <w:szCs w:val="20"/>
          <w:lang w:val="en-US"/>
        </w:rPr>
        <w:t>I</w:t>
      </w:r>
      <w:r w:rsidRPr="009B1989">
        <w:rPr>
          <w:rFonts w:ascii="Times New Roman" w:hAnsi="Times New Roman" w:cs="Times New Roman"/>
          <w:sz w:val="20"/>
          <w:szCs w:val="20"/>
          <w:lang w:val="en-US"/>
        </w:rPr>
        <w:t xml:space="preserve">. </w:t>
      </w:r>
      <w:r w:rsidR="008D6552" w:rsidRPr="009B1989">
        <w:rPr>
          <w:rFonts w:ascii="Times New Roman" w:hAnsi="Times New Roman" w:cs="Times New Roman"/>
          <w:sz w:val="20"/>
          <w:szCs w:val="20"/>
        </w:rPr>
        <w:t>х</w:t>
      </w:r>
      <w:r w:rsidR="008D6552" w:rsidRPr="009B1989">
        <w:rPr>
          <w:rFonts w:ascii="Times New Roman" w:hAnsi="Times New Roman" w:cs="Times New Roman"/>
          <w:sz w:val="20"/>
          <w:szCs w:val="20"/>
          <w:lang w:val="en-US"/>
        </w:rPr>
        <w:t>=N</w:t>
      </w:r>
      <w:r w:rsidR="00476A1A" w:rsidRPr="009B1989">
        <w:rPr>
          <w:rFonts w:ascii="Times New Roman" w:hAnsi="Times New Roman" w:cs="Times New Roman"/>
          <w:sz w:val="20"/>
          <w:szCs w:val="20"/>
          <w:lang w:val="en-US"/>
        </w:rPr>
        <w:t>, n</w:t>
      </w:r>
      <w:r w:rsidR="008D6552" w:rsidRPr="009B1989">
        <w:rPr>
          <w:rFonts w:ascii="Times New Roman" w:hAnsi="Times New Roman" w:cs="Times New Roman"/>
          <w:sz w:val="20"/>
          <w:szCs w:val="20"/>
          <w:lang w:val="en-US"/>
        </w:rPr>
        <w:t>=3</w:t>
      </w:r>
      <w:r w:rsidRPr="009B1989">
        <w:rPr>
          <w:rFonts w:ascii="Times New Roman" w:hAnsi="Times New Roman" w:cs="Times New Roman"/>
          <w:sz w:val="20"/>
          <w:szCs w:val="20"/>
          <w:lang w:val="en-US"/>
        </w:rPr>
        <w:t xml:space="preserve">; </w:t>
      </w:r>
      <w:r w:rsidR="00476A1A" w:rsidRPr="009B1989">
        <w:rPr>
          <w:rFonts w:ascii="Times New Roman" w:hAnsi="Times New Roman" w:cs="Times New Roman"/>
          <w:sz w:val="20"/>
          <w:szCs w:val="20"/>
          <w:lang w:val="en-US"/>
        </w:rPr>
        <w:t xml:space="preserve">II. </w:t>
      </w:r>
      <w:r w:rsidR="008D6552" w:rsidRPr="009B1989">
        <w:rPr>
          <w:rFonts w:ascii="Times New Roman" w:hAnsi="Times New Roman" w:cs="Times New Roman"/>
          <w:sz w:val="20"/>
          <w:szCs w:val="20"/>
        </w:rPr>
        <w:t>х</w:t>
      </w:r>
      <w:r w:rsidR="008D6552" w:rsidRPr="009B1989">
        <w:rPr>
          <w:rFonts w:ascii="Times New Roman" w:hAnsi="Times New Roman" w:cs="Times New Roman"/>
          <w:sz w:val="20"/>
          <w:szCs w:val="20"/>
          <w:lang w:val="en-US"/>
        </w:rPr>
        <w:t>=O</w:t>
      </w:r>
      <w:r w:rsidR="00476A1A" w:rsidRPr="009B1989">
        <w:rPr>
          <w:rFonts w:ascii="Times New Roman" w:hAnsi="Times New Roman" w:cs="Times New Roman"/>
          <w:sz w:val="20"/>
          <w:szCs w:val="20"/>
          <w:lang w:val="en-US"/>
        </w:rPr>
        <w:t>, n</w:t>
      </w:r>
      <w:r w:rsidR="008D6552" w:rsidRPr="009B1989">
        <w:rPr>
          <w:rFonts w:ascii="Times New Roman" w:hAnsi="Times New Roman" w:cs="Times New Roman"/>
          <w:sz w:val="20"/>
          <w:szCs w:val="20"/>
          <w:lang w:val="en-US"/>
        </w:rPr>
        <w:t>=1</w:t>
      </w:r>
      <w:r w:rsidRPr="009B1989">
        <w:rPr>
          <w:rFonts w:ascii="Times New Roman" w:hAnsi="Times New Roman" w:cs="Times New Roman"/>
          <w:sz w:val="20"/>
          <w:szCs w:val="20"/>
          <w:lang w:val="en-US"/>
        </w:rPr>
        <w:t>;</w:t>
      </w:r>
      <w:r w:rsidR="00476A1A" w:rsidRPr="009B1989">
        <w:rPr>
          <w:rFonts w:ascii="Times New Roman" w:hAnsi="Times New Roman" w:cs="Times New Roman"/>
          <w:sz w:val="20"/>
          <w:szCs w:val="20"/>
          <w:lang w:val="en-US"/>
        </w:rPr>
        <w:t xml:space="preserve"> III. </w:t>
      </w:r>
      <w:r w:rsidR="00476A1A" w:rsidRPr="009B1989">
        <w:rPr>
          <w:rFonts w:ascii="Times New Roman" w:hAnsi="Times New Roman" w:cs="Times New Roman"/>
          <w:sz w:val="20"/>
          <w:szCs w:val="20"/>
        </w:rPr>
        <w:t>х</w:t>
      </w:r>
      <w:r w:rsidR="008D6552" w:rsidRPr="009B1989">
        <w:rPr>
          <w:rFonts w:ascii="Times New Roman" w:hAnsi="Times New Roman" w:cs="Times New Roman"/>
          <w:sz w:val="20"/>
          <w:szCs w:val="20"/>
          <w:lang w:val="en-US"/>
        </w:rPr>
        <w:t>=4</w:t>
      </w:r>
      <w:r w:rsidR="00476A1A" w:rsidRPr="009B1989">
        <w:rPr>
          <w:rFonts w:ascii="Times New Roman" w:hAnsi="Times New Roman" w:cs="Times New Roman"/>
          <w:sz w:val="20"/>
          <w:szCs w:val="20"/>
          <w:lang w:val="en-US"/>
        </w:rPr>
        <w:t>-NO</w:t>
      </w:r>
      <w:r w:rsidR="00476A1A" w:rsidRPr="009B1989">
        <w:rPr>
          <w:rFonts w:ascii="Times New Roman" w:hAnsi="Times New Roman" w:cs="Times New Roman"/>
          <w:sz w:val="20"/>
          <w:szCs w:val="20"/>
          <w:vertAlign w:val="subscript"/>
          <w:lang w:val="en-US"/>
        </w:rPr>
        <w:t>2</w:t>
      </w:r>
      <w:r w:rsidR="00476A1A" w:rsidRPr="009B1989">
        <w:rPr>
          <w:rFonts w:ascii="Times New Roman" w:hAnsi="Times New Roman" w:cs="Times New Roman"/>
          <w:sz w:val="20"/>
          <w:szCs w:val="20"/>
          <w:lang w:val="en-US"/>
        </w:rPr>
        <w:t>, n</w:t>
      </w:r>
      <w:r w:rsidR="008D6552" w:rsidRPr="009B1989">
        <w:rPr>
          <w:rFonts w:ascii="Times New Roman" w:hAnsi="Times New Roman" w:cs="Times New Roman"/>
          <w:sz w:val="20"/>
          <w:szCs w:val="20"/>
          <w:lang w:val="en-US"/>
        </w:rPr>
        <w:t>=5</w:t>
      </w:r>
      <w:r w:rsidRPr="009B1989">
        <w:rPr>
          <w:rFonts w:ascii="Times New Roman" w:hAnsi="Times New Roman" w:cs="Times New Roman"/>
          <w:sz w:val="20"/>
          <w:szCs w:val="20"/>
          <w:lang w:val="en-US"/>
        </w:rPr>
        <w:t>;</w:t>
      </w:r>
      <w:r w:rsidR="00476A1A" w:rsidRPr="009B1989">
        <w:rPr>
          <w:rFonts w:ascii="Times New Roman" w:hAnsi="Times New Roman" w:cs="Times New Roman"/>
          <w:sz w:val="20"/>
          <w:szCs w:val="20"/>
          <w:lang w:val="en-US"/>
        </w:rPr>
        <w:t xml:space="preserve"> IV. </w:t>
      </w:r>
      <w:r w:rsidR="00476A1A" w:rsidRPr="009B1989">
        <w:rPr>
          <w:rFonts w:ascii="Times New Roman" w:hAnsi="Times New Roman" w:cs="Times New Roman"/>
          <w:sz w:val="20"/>
          <w:szCs w:val="20"/>
        </w:rPr>
        <w:t>х</w:t>
      </w:r>
      <w:r w:rsidR="008D6552" w:rsidRPr="009B1989">
        <w:rPr>
          <w:rFonts w:ascii="Times New Roman" w:hAnsi="Times New Roman" w:cs="Times New Roman"/>
          <w:sz w:val="20"/>
          <w:szCs w:val="20"/>
          <w:lang w:val="en-US"/>
        </w:rPr>
        <w:t>=5</w:t>
      </w:r>
      <w:r w:rsidR="00476A1A" w:rsidRPr="009B1989">
        <w:rPr>
          <w:rFonts w:ascii="Times New Roman" w:hAnsi="Times New Roman" w:cs="Times New Roman"/>
          <w:sz w:val="20"/>
          <w:szCs w:val="20"/>
          <w:lang w:val="en-US"/>
        </w:rPr>
        <w:t>-NO</w:t>
      </w:r>
      <w:r w:rsidR="00476A1A" w:rsidRPr="009B1989">
        <w:rPr>
          <w:rFonts w:ascii="Times New Roman" w:hAnsi="Times New Roman" w:cs="Times New Roman"/>
          <w:sz w:val="20"/>
          <w:szCs w:val="20"/>
          <w:vertAlign w:val="subscript"/>
          <w:lang w:val="en-US"/>
        </w:rPr>
        <w:t>2</w:t>
      </w:r>
      <w:r w:rsidR="00476A1A" w:rsidRPr="009B1989">
        <w:rPr>
          <w:rFonts w:ascii="Times New Roman" w:hAnsi="Times New Roman" w:cs="Times New Roman"/>
          <w:sz w:val="20"/>
          <w:szCs w:val="20"/>
          <w:lang w:val="en-US"/>
        </w:rPr>
        <w:t>, n</w:t>
      </w:r>
      <w:r w:rsidR="008D6552" w:rsidRPr="009B1989">
        <w:rPr>
          <w:rFonts w:ascii="Times New Roman" w:hAnsi="Times New Roman" w:cs="Times New Roman"/>
          <w:sz w:val="20"/>
          <w:szCs w:val="20"/>
          <w:lang w:val="en-US"/>
        </w:rPr>
        <w:t>=</w:t>
      </w:r>
      <w:r w:rsidR="00014E22" w:rsidRPr="009B1989">
        <w:rPr>
          <w:rFonts w:ascii="Times New Roman" w:hAnsi="Times New Roman" w:cs="Times New Roman"/>
          <w:sz w:val="20"/>
          <w:szCs w:val="20"/>
          <w:lang w:val="en-US"/>
        </w:rPr>
        <w:t>6</w:t>
      </w:r>
      <w:r>
        <w:rPr>
          <w:rFonts w:ascii="Times New Roman" w:hAnsi="Times New Roman" w:cs="Times New Roman"/>
          <w:sz w:val="20"/>
          <w:szCs w:val="20"/>
          <w:lang w:val="en-US"/>
        </w:rPr>
        <w:t>;</w:t>
      </w:r>
      <w:r w:rsidRPr="009B1989">
        <w:rPr>
          <w:rFonts w:ascii="Times New Roman" w:hAnsi="Times New Roman" w:cs="Times New Roman"/>
          <w:sz w:val="20"/>
          <w:szCs w:val="20"/>
          <w:lang w:val="en-US"/>
        </w:rPr>
        <w:t xml:space="preserve"> V. </w:t>
      </w:r>
      <w:r w:rsidRPr="009B1989">
        <w:rPr>
          <w:rFonts w:ascii="Times New Roman" w:hAnsi="Times New Roman" w:cs="Times New Roman"/>
          <w:sz w:val="20"/>
          <w:szCs w:val="20"/>
        </w:rPr>
        <w:t>х</w:t>
      </w:r>
      <w:r w:rsidRPr="009B1989">
        <w:rPr>
          <w:rFonts w:ascii="Times New Roman" w:hAnsi="Times New Roman" w:cs="Times New Roman"/>
          <w:sz w:val="20"/>
          <w:szCs w:val="20"/>
          <w:lang w:val="en-US"/>
        </w:rPr>
        <w:t xml:space="preserve">=N; VI. </w:t>
      </w:r>
      <w:r w:rsidRPr="009B1989">
        <w:rPr>
          <w:rFonts w:ascii="Times New Roman" w:hAnsi="Times New Roman" w:cs="Times New Roman"/>
          <w:sz w:val="20"/>
          <w:szCs w:val="20"/>
        </w:rPr>
        <w:t>х</w:t>
      </w:r>
      <w:r w:rsidRPr="009B1989">
        <w:rPr>
          <w:rFonts w:ascii="Times New Roman" w:hAnsi="Times New Roman" w:cs="Times New Roman"/>
          <w:sz w:val="20"/>
          <w:szCs w:val="20"/>
          <w:lang w:val="en-US"/>
        </w:rPr>
        <w:t>=4-NO</w:t>
      </w:r>
      <w:r w:rsidRPr="009B1989">
        <w:rPr>
          <w:rFonts w:ascii="Times New Roman" w:hAnsi="Times New Roman" w:cs="Times New Roman"/>
          <w:sz w:val="20"/>
          <w:szCs w:val="20"/>
          <w:vertAlign w:val="subscript"/>
          <w:lang w:val="en-US"/>
        </w:rPr>
        <w:t>2</w:t>
      </w:r>
      <w:r w:rsidRPr="009B1989">
        <w:rPr>
          <w:rFonts w:ascii="Times New Roman" w:hAnsi="Times New Roman" w:cs="Times New Roman"/>
          <w:sz w:val="20"/>
          <w:szCs w:val="20"/>
          <w:lang w:val="en-US"/>
        </w:rPr>
        <w:t xml:space="preserve">; VII. </w:t>
      </w:r>
      <w:r w:rsidRPr="009B1989">
        <w:rPr>
          <w:rFonts w:ascii="Times New Roman" w:hAnsi="Times New Roman" w:cs="Times New Roman"/>
          <w:sz w:val="20"/>
          <w:szCs w:val="20"/>
        </w:rPr>
        <w:t>х</w:t>
      </w:r>
      <w:r w:rsidRPr="009B1989">
        <w:rPr>
          <w:rFonts w:ascii="Times New Roman" w:hAnsi="Times New Roman" w:cs="Times New Roman"/>
          <w:sz w:val="20"/>
          <w:szCs w:val="20"/>
          <w:lang w:val="en-US"/>
        </w:rPr>
        <w:t>=6-NO</w:t>
      </w:r>
      <w:r w:rsidRPr="009B1989">
        <w:rPr>
          <w:rFonts w:ascii="Times New Roman" w:hAnsi="Times New Roman" w:cs="Times New Roman"/>
          <w:sz w:val="20"/>
          <w:szCs w:val="20"/>
          <w:vertAlign w:val="subscript"/>
          <w:lang w:val="en-US"/>
        </w:rPr>
        <w:t>2</w:t>
      </w:r>
      <w:r w:rsidRPr="009B1989">
        <w:rPr>
          <w:rFonts w:ascii="Times New Roman" w:hAnsi="Times New Roman" w:cs="Times New Roman"/>
          <w:sz w:val="20"/>
          <w:szCs w:val="20"/>
          <w:lang w:val="en-US"/>
        </w:rPr>
        <w:t>, n=1</w:t>
      </w:r>
      <w:r>
        <w:rPr>
          <w:rFonts w:ascii="Times New Roman" w:hAnsi="Times New Roman" w:cs="Times New Roman"/>
          <w:sz w:val="20"/>
          <w:szCs w:val="20"/>
          <w:lang w:val="en-US"/>
        </w:rPr>
        <w:t>.</w:t>
      </w:r>
    </w:p>
    <w:p w14:paraId="5D51F924" w14:textId="2A0827D1" w:rsidR="00014E22" w:rsidRPr="009B1989" w:rsidRDefault="00213305" w:rsidP="009B1989">
      <w:pPr>
        <w:spacing w:after="0" w:line="240" w:lineRule="auto"/>
        <w:ind w:firstLine="284"/>
        <w:jc w:val="both"/>
        <w:rPr>
          <w:rFonts w:ascii="Times New Roman" w:hAnsi="Times New Roman" w:cs="Times New Roman"/>
          <w:sz w:val="20"/>
          <w:szCs w:val="20"/>
          <w:lang w:val="en-US"/>
        </w:rPr>
      </w:pPr>
      <w:r w:rsidRPr="009B1989">
        <w:rPr>
          <w:rFonts w:ascii="Times New Roman" w:hAnsi="Times New Roman" w:cs="Times New Roman"/>
          <w:sz w:val="20"/>
          <w:szCs w:val="20"/>
        </w:rPr>
        <w:lastRenderedPageBreak/>
        <w:t>α</w:t>
      </w:r>
      <w:r w:rsidRPr="009B1989">
        <w:rPr>
          <w:rFonts w:ascii="Times New Roman" w:hAnsi="Times New Roman" w:cs="Times New Roman"/>
          <w:sz w:val="20"/>
          <w:szCs w:val="20"/>
          <w:lang w:val="en-US"/>
        </w:rPr>
        <w:t xml:space="preserve">-Oxy- and </w:t>
      </w:r>
      <w:r w:rsidRPr="009B1989">
        <w:rPr>
          <w:rFonts w:ascii="Times New Roman" w:hAnsi="Times New Roman" w:cs="Times New Roman"/>
          <w:sz w:val="20"/>
          <w:szCs w:val="20"/>
        </w:rPr>
        <w:t>α</w:t>
      </w:r>
      <w:r w:rsidRPr="009B1989">
        <w:rPr>
          <w:rFonts w:ascii="Times New Roman" w:hAnsi="Times New Roman" w:cs="Times New Roman"/>
          <w:sz w:val="20"/>
          <w:szCs w:val="20"/>
          <w:lang w:val="en-US"/>
        </w:rPr>
        <w:t>-d</w:t>
      </w:r>
      <w:r w:rsidR="008D6552" w:rsidRPr="009B1989">
        <w:rPr>
          <w:rFonts w:ascii="Times New Roman" w:hAnsi="Times New Roman" w:cs="Times New Roman"/>
          <w:sz w:val="20"/>
          <w:szCs w:val="20"/>
          <w:lang w:val="en-US"/>
        </w:rPr>
        <w:t>imethylaminoformylidene-2,3-thytramethylene-3,4-thryh</w:t>
      </w:r>
      <w:r w:rsidRPr="009B1989">
        <w:rPr>
          <w:rFonts w:ascii="Times New Roman" w:hAnsi="Times New Roman" w:cs="Times New Roman"/>
          <w:sz w:val="20"/>
          <w:szCs w:val="20"/>
          <w:lang w:val="en-US"/>
        </w:rPr>
        <w:t xml:space="preserve">ydroquinazolin-4-ones can be considered as enols and enamines. </w:t>
      </w:r>
      <w:r w:rsidR="008D6552" w:rsidRPr="009B1989">
        <w:rPr>
          <w:rFonts w:ascii="Times New Roman" w:hAnsi="Times New Roman" w:cs="Times New Roman"/>
          <w:sz w:val="20"/>
          <w:szCs w:val="20"/>
          <w:lang w:val="en-US"/>
        </w:rPr>
        <w:t>They should be capable of alk</w:t>
      </w:r>
      <w:r w:rsidRPr="009B1989">
        <w:rPr>
          <w:rFonts w:ascii="Times New Roman" w:hAnsi="Times New Roman" w:cs="Times New Roman"/>
          <w:sz w:val="20"/>
          <w:szCs w:val="20"/>
          <w:lang w:val="en-US"/>
        </w:rPr>
        <w:t>ylation and can also re</w:t>
      </w:r>
      <w:r w:rsidR="008D6552" w:rsidRPr="009B1989">
        <w:rPr>
          <w:rFonts w:ascii="Times New Roman" w:hAnsi="Times New Roman" w:cs="Times New Roman"/>
          <w:sz w:val="20"/>
          <w:szCs w:val="20"/>
          <w:lang w:val="en-US"/>
        </w:rPr>
        <w:t>act with primary and secondary i</w:t>
      </w:r>
      <w:r w:rsidRPr="009B1989">
        <w:rPr>
          <w:rFonts w:ascii="Times New Roman" w:hAnsi="Times New Roman" w:cs="Times New Roman"/>
          <w:sz w:val="20"/>
          <w:szCs w:val="20"/>
          <w:lang w:val="en-US"/>
        </w:rPr>
        <w:t xml:space="preserve">mines. Indeed, when </w:t>
      </w:r>
      <w:r w:rsidRPr="009B1989">
        <w:rPr>
          <w:rFonts w:ascii="Times New Roman" w:hAnsi="Times New Roman" w:cs="Times New Roman"/>
          <w:sz w:val="20"/>
          <w:szCs w:val="20"/>
        </w:rPr>
        <w:t>α</w:t>
      </w:r>
      <w:r w:rsidRPr="009B1989">
        <w:rPr>
          <w:rFonts w:ascii="Times New Roman" w:hAnsi="Times New Roman" w:cs="Times New Roman"/>
          <w:sz w:val="20"/>
          <w:szCs w:val="20"/>
          <w:lang w:val="en-US"/>
        </w:rPr>
        <w:t xml:space="preserve">-oxyformylidene-2,3-polymethylene-3,4-dihydroquinazolin-4-ones interact with acetic, butyric, and benzoic anhydrides, the acylation reaction occurs readily and </w:t>
      </w:r>
      <w:r w:rsidRPr="009B1989">
        <w:rPr>
          <w:rFonts w:ascii="Times New Roman" w:hAnsi="Times New Roman" w:cs="Times New Roman"/>
          <w:sz w:val="20"/>
          <w:szCs w:val="20"/>
        </w:rPr>
        <w:t>α</w:t>
      </w:r>
      <w:r w:rsidRPr="009B1989">
        <w:rPr>
          <w:rFonts w:ascii="Times New Roman" w:hAnsi="Times New Roman" w:cs="Times New Roman"/>
          <w:sz w:val="20"/>
          <w:szCs w:val="20"/>
          <w:lang w:val="en-US"/>
        </w:rPr>
        <w:t>-acy</w:t>
      </w:r>
      <w:r w:rsidR="008D6552" w:rsidRPr="009B1989">
        <w:rPr>
          <w:rFonts w:ascii="Times New Roman" w:hAnsi="Times New Roman" w:cs="Times New Roman"/>
          <w:sz w:val="20"/>
          <w:szCs w:val="20"/>
          <w:lang w:val="en-US"/>
        </w:rPr>
        <w:t>l-(aroyl)oxyformylidene-2,3-thytramethylene-3,4-thry</w:t>
      </w:r>
      <w:r w:rsidRPr="009B1989">
        <w:rPr>
          <w:rFonts w:ascii="Times New Roman" w:hAnsi="Times New Roman" w:cs="Times New Roman"/>
          <w:sz w:val="20"/>
          <w:szCs w:val="20"/>
          <w:lang w:val="en-US"/>
        </w:rPr>
        <w:t>hydroquinazolin-4-ones (</w:t>
      </w:r>
      <w:proofErr w:type="spellStart"/>
      <w:r w:rsidRPr="009B1989">
        <w:rPr>
          <w:rFonts w:ascii="Times New Roman" w:hAnsi="Times New Roman" w:cs="Times New Roman"/>
          <w:sz w:val="20"/>
          <w:szCs w:val="20"/>
          <w:lang w:val="en-US"/>
        </w:rPr>
        <w:t>VIIIa</w:t>
      </w:r>
      <w:proofErr w:type="spellEnd"/>
      <w:r w:rsidRPr="009B1989">
        <w:rPr>
          <w:rFonts w:ascii="Times New Roman" w:hAnsi="Times New Roman" w:cs="Times New Roman"/>
          <w:sz w:val="20"/>
          <w:szCs w:val="20"/>
          <w:lang w:val="en-US"/>
        </w:rPr>
        <w:t>-g) are formed</w:t>
      </w:r>
      <w:r w:rsidR="00B1192A" w:rsidRPr="009B1989">
        <w:rPr>
          <w:rFonts w:ascii="Times New Roman" w:hAnsi="Times New Roman" w:cs="Times New Roman"/>
          <w:sz w:val="20"/>
          <w:szCs w:val="20"/>
          <w:lang w:val="en-US"/>
        </w:rPr>
        <w:t xml:space="preserve"> [4-8]</w:t>
      </w:r>
      <w:r w:rsidR="009B1989" w:rsidRPr="009B1989">
        <w:rPr>
          <w:rFonts w:ascii="Times New Roman" w:hAnsi="Times New Roman" w:cs="Times New Roman"/>
          <w:sz w:val="20"/>
          <w:szCs w:val="20"/>
          <w:lang w:val="en-US"/>
        </w:rPr>
        <w:t xml:space="preserve"> (see F</w:t>
      </w:r>
      <w:r w:rsidR="00014E22" w:rsidRPr="009B1989">
        <w:rPr>
          <w:rFonts w:ascii="Times New Roman" w:hAnsi="Times New Roman" w:cs="Times New Roman"/>
          <w:sz w:val="20"/>
          <w:szCs w:val="20"/>
          <w:lang w:val="en-US"/>
        </w:rPr>
        <w:t>ig.2</w:t>
      </w:r>
      <w:r w:rsidR="009B1989" w:rsidRPr="009B1989">
        <w:rPr>
          <w:rFonts w:ascii="Times New Roman" w:hAnsi="Times New Roman" w:cs="Times New Roman"/>
          <w:sz w:val="20"/>
          <w:szCs w:val="20"/>
          <w:lang w:val="en-US"/>
        </w:rPr>
        <w:t>).</w:t>
      </w:r>
    </w:p>
    <w:p w14:paraId="2CCFC90C" w14:textId="23067A34" w:rsidR="002C4A19" w:rsidRDefault="009B1989" w:rsidP="009B1989">
      <w:pPr>
        <w:spacing w:after="0" w:line="240" w:lineRule="auto"/>
        <w:jc w:val="center"/>
        <w:rPr>
          <w:lang w:val="en-US"/>
        </w:rPr>
      </w:pPr>
      <w:r>
        <w:object w:dxaOrig="6645" w:dyaOrig="2055" w14:anchorId="4C8631A3">
          <v:shape id="_x0000_i1026" type="#_x0000_t75" style="width:284.4pt;height:88.15pt" o:ole="">
            <v:imagedata r:id="rId9" o:title=""/>
          </v:shape>
          <o:OLEObject Type="Embed" ProgID="ChemWindow.Document" ShapeID="_x0000_i1026" DrawAspect="Content" ObjectID="_1829129257" r:id="rId10"/>
        </w:object>
      </w:r>
    </w:p>
    <w:p w14:paraId="3A60AB93" w14:textId="3846AACD" w:rsidR="00014E22" w:rsidRPr="009B1989" w:rsidRDefault="009B1989" w:rsidP="009B1989">
      <w:pPr>
        <w:spacing w:before="120" w:after="0" w:line="240" w:lineRule="auto"/>
        <w:jc w:val="center"/>
        <w:rPr>
          <w:rFonts w:ascii="Times New Roman" w:hAnsi="Times New Roman" w:cs="Times New Roman"/>
          <w:sz w:val="18"/>
          <w:szCs w:val="18"/>
          <w:lang w:val="en-US"/>
        </w:rPr>
      </w:pPr>
      <w:r w:rsidRPr="009B1989">
        <w:rPr>
          <w:rFonts w:ascii="Times New Roman" w:hAnsi="Times New Roman" w:cs="Times New Roman"/>
          <w:b/>
          <w:sz w:val="18"/>
          <w:szCs w:val="18"/>
          <w:lang w:val="en-US"/>
        </w:rPr>
        <w:t>FIGURE 2.</w:t>
      </w:r>
      <w:r w:rsidR="00014E22" w:rsidRPr="009B1989">
        <w:rPr>
          <w:rFonts w:ascii="Times New Roman" w:hAnsi="Times New Roman" w:cs="Times New Roman"/>
          <w:sz w:val="18"/>
          <w:szCs w:val="18"/>
          <w:lang w:val="en-US"/>
        </w:rPr>
        <w:t xml:space="preserve"> Reaction of </w:t>
      </w:r>
      <w:proofErr w:type="spellStart"/>
      <w:r w:rsidR="00014E22" w:rsidRPr="009B1989">
        <w:rPr>
          <w:rFonts w:ascii="Times New Roman" w:hAnsi="Times New Roman" w:cs="Times New Roman"/>
          <w:sz w:val="18"/>
          <w:szCs w:val="18"/>
          <w:lang w:val="en-US"/>
        </w:rPr>
        <w:t>formylidine</w:t>
      </w:r>
      <w:proofErr w:type="spellEnd"/>
      <w:r w:rsidR="00014E22" w:rsidRPr="009B1989">
        <w:rPr>
          <w:rFonts w:ascii="Times New Roman" w:hAnsi="Times New Roman" w:cs="Times New Roman"/>
          <w:sz w:val="18"/>
          <w:szCs w:val="18"/>
          <w:lang w:val="en-US"/>
        </w:rPr>
        <w:t xml:space="preserve"> with anhydrides</w:t>
      </w:r>
    </w:p>
    <w:p w14:paraId="0A134DA6" w14:textId="77777777" w:rsidR="009B1989" w:rsidRPr="009B1989" w:rsidRDefault="009B1989" w:rsidP="009B1989">
      <w:pPr>
        <w:spacing w:after="0" w:line="240" w:lineRule="auto"/>
        <w:jc w:val="both"/>
        <w:rPr>
          <w:rFonts w:ascii="Times New Roman" w:hAnsi="Times New Roman" w:cs="Times New Roman"/>
          <w:sz w:val="20"/>
          <w:szCs w:val="20"/>
          <w:lang w:val="en-US"/>
        </w:rPr>
      </w:pPr>
    </w:p>
    <w:p w14:paraId="29A2F48E" w14:textId="6EEAAD7B" w:rsidR="00C9772C" w:rsidRPr="009B1989" w:rsidRDefault="00925B87" w:rsidP="009B1989">
      <w:pPr>
        <w:spacing w:after="0" w:line="240" w:lineRule="auto"/>
        <w:ind w:firstLine="284"/>
        <w:jc w:val="both"/>
        <w:rPr>
          <w:rFonts w:ascii="Times New Roman" w:hAnsi="Times New Roman" w:cs="Times New Roman"/>
          <w:sz w:val="20"/>
          <w:szCs w:val="20"/>
        </w:rPr>
      </w:pPr>
      <w:r w:rsidRPr="009B1989">
        <w:rPr>
          <w:rFonts w:ascii="Times New Roman" w:hAnsi="Times New Roman" w:cs="Times New Roman"/>
          <w:sz w:val="20"/>
          <w:szCs w:val="20"/>
          <w:lang w:val="en-US"/>
        </w:rPr>
        <w:t>VIII</w:t>
      </w:r>
      <w:r w:rsidR="009B1989" w:rsidRPr="009B1989">
        <w:rPr>
          <w:rFonts w:ascii="Times New Roman" w:hAnsi="Times New Roman" w:cs="Times New Roman"/>
          <w:sz w:val="20"/>
          <w:szCs w:val="20"/>
        </w:rPr>
        <w:t xml:space="preserve"> </w:t>
      </w:r>
      <w:r w:rsidRPr="009B1989">
        <w:rPr>
          <w:rFonts w:ascii="Times New Roman" w:hAnsi="Times New Roman" w:cs="Times New Roman"/>
          <w:sz w:val="20"/>
          <w:szCs w:val="20"/>
          <w:lang w:val="uz-Cyrl-UZ"/>
        </w:rPr>
        <w:t>а-</w:t>
      </w:r>
      <w:r w:rsidR="009B1989" w:rsidRPr="009B1989">
        <w:rPr>
          <w:rFonts w:ascii="Times New Roman" w:hAnsi="Times New Roman" w:cs="Times New Roman"/>
          <w:sz w:val="20"/>
          <w:szCs w:val="20"/>
          <w:lang w:val="en-US"/>
        </w:rPr>
        <w:t>j</w:t>
      </w:r>
      <w:r w:rsidR="00014E22" w:rsidRPr="009B1989">
        <w:rPr>
          <w:rFonts w:ascii="Times New Roman" w:hAnsi="Times New Roman" w:cs="Times New Roman"/>
          <w:sz w:val="20"/>
          <w:szCs w:val="20"/>
          <w:lang w:val="uz-Cyrl-UZ"/>
        </w:rPr>
        <w:t>.</w:t>
      </w:r>
      <w:r w:rsidR="00014E22" w:rsidRPr="009B1989">
        <w:rPr>
          <w:rFonts w:ascii="Times New Roman" w:hAnsi="Times New Roman" w:cs="Times New Roman"/>
          <w:sz w:val="20"/>
          <w:szCs w:val="20"/>
        </w:rPr>
        <w:t xml:space="preserve"> </w:t>
      </w:r>
      <w:r w:rsidR="008D6552" w:rsidRPr="009B1989">
        <w:rPr>
          <w:rFonts w:ascii="Times New Roman" w:hAnsi="Times New Roman" w:cs="Times New Roman"/>
          <w:sz w:val="20"/>
          <w:szCs w:val="20"/>
          <w:lang w:val="en-US"/>
        </w:rPr>
        <w:t>b</w:t>
      </w:r>
      <w:r w:rsidR="008D6552" w:rsidRPr="009B1989">
        <w:rPr>
          <w:rFonts w:ascii="Times New Roman" w:hAnsi="Times New Roman" w:cs="Times New Roman"/>
          <w:sz w:val="20"/>
          <w:szCs w:val="20"/>
        </w:rPr>
        <w:t xml:space="preserve">, </w:t>
      </w:r>
      <w:r w:rsidR="008D6552" w:rsidRPr="009B1989">
        <w:rPr>
          <w:rFonts w:ascii="Times New Roman" w:hAnsi="Times New Roman" w:cs="Times New Roman"/>
          <w:sz w:val="20"/>
          <w:szCs w:val="20"/>
          <w:lang w:val="en-US"/>
        </w:rPr>
        <w:t>s</w:t>
      </w:r>
      <w:r w:rsidR="008D6552" w:rsidRPr="009B1989">
        <w:rPr>
          <w:rFonts w:ascii="Times New Roman" w:hAnsi="Times New Roman" w:cs="Times New Roman"/>
          <w:sz w:val="20"/>
          <w:szCs w:val="20"/>
        </w:rPr>
        <w:t>-</w:t>
      </w:r>
      <w:r w:rsidR="008D6552" w:rsidRPr="009B1989">
        <w:rPr>
          <w:rFonts w:ascii="Times New Roman" w:hAnsi="Times New Roman" w:cs="Times New Roman"/>
          <w:sz w:val="20"/>
          <w:szCs w:val="20"/>
          <w:lang w:val="en-US"/>
        </w:rPr>
        <w:t>j</w:t>
      </w:r>
      <w:r w:rsidR="00476EF4" w:rsidRPr="009B1989">
        <w:rPr>
          <w:rFonts w:ascii="Times New Roman" w:hAnsi="Times New Roman" w:cs="Times New Roman"/>
          <w:sz w:val="20"/>
          <w:szCs w:val="20"/>
        </w:rPr>
        <w:t xml:space="preserve">) </w:t>
      </w:r>
      <w:r w:rsidR="00476EF4" w:rsidRPr="009B1989">
        <w:rPr>
          <w:rFonts w:ascii="Times New Roman" w:hAnsi="Times New Roman" w:cs="Times New Roman"/>
          <w:sz w:val="20"/>
          <w:szCs w:val="20"/>
          <w:lang w:val="en-US"/>
        </w:rPr>
        <w:t>R</w:t>
      </w:r>
      <w:r w:rsidR="00476EF4" w:rsidRPr="009B1989">
        <w:rPr>
          <w:rFonts w:ascii="Times New Roman" w:hAnsi="Times New Roman" w:cs="Times New Roman"/>
          <w:sz w:val="20"/>
          <w:szCs w:val="20"/>
        </w:rPr>
        <w:t>=</w:t>
      </w:r>
      <w:r w:rsidR="00476EF4" w:rsidRPr="009B1989">
        <w:rPr>
          <w:rFonts w:ascii="Times New Roman" w:hAnsi="Times New Roman" w:cs="Times New Roman"/>
          <w:sz w:val="20"/>
          <w:szCs w:val="20"/>
          <w:lang w:val="en-US"/>
        </w:rPr>
        <w:t>CH</w:t>
      </w:r>
      <w:r w:rsidR="00476EF4" w:rsidRPr="009B1989">
        <w:rPr>
          <w:rFonts w:ascii="Times New Roman" w:hAnsi="Times New Roman" w:cs="Times New Roman"/>
          <w:sz w:val="20"/>
          <w:szCs w:val="20"/>
          <w:vertAlign w:val="subscript"/>
        </w:rPr>
        <w:t>3</w:t>
      </w:r>
      <w:r w:rsidR="00476EF4" w:rsidRPr="009B1989">
        <w:rPr>
          <w:rFonts w:ascii="Times New Roman" w:hAnsi="Times New Roman" w:cs="Times New Roman"/>
          <w:sz w:val="20"/>
          <w:szCs w:val="20"/>
        </w:rPr>
        <w:t xml:space="preserve">; </w:t>
      </w:r>
      <w:r w:rsidR="009B1989" w:rsidRPr="009B1989">
        <w:rPr>
          <w:rFonts w:ascii="Times New Roman" w:hAnsi="Times New Roman" w:cs="Times New Roman"/>
          <w:sz w:val="20"/>
          <w:szCs w:val="20"/>
          <w:lang w:val="en-US"/>
        </w:rPr>
        <w:t>b</w:t>
      </w:r>
      <w:r w:rsidR="00476EF4" w:rsidRPr="009B1989">
        <w:rPr>
          <w:rFonts w:ascii="Times New Roman" w:hAnsi="Times New Roman" w:cs="Times New Roman"/>
          <w:sz w:val="20"/>
          <w:szCs w:val="20"/>
        </w:rPr>
        <w:t xml:space="preserve">) </w:t>
      </w:r>
      <w:r w:rsidR="00476EF4" w:rsidRPr="009B1989">
        <w:rPr>
          <w:rFonts w:ascii="Times New Roman" w:hAnsi="Times New Roman" w:cs="Times New Roman"/>
          <w:sz w:val="20"/>
          <w:szCs w:val="20"/>
          <w:lang w:val="en-US"/>
        </w:rPr>
        <w:t>R</w:t>
      </w:r>
      <w:r w:rsidR="00476EF4" w:rsidRPr="009B1989">
        <w:rPr>
          <w:rFonts w:ascii="Times New Roman" w:hAnsi="Times New Roman" w:cs="Times New Roman"/>
          <w:sz w:val="20"/>
          <w:szCs w:val="20"/>
        </w:rPr>
        <w:t>=</w:t>
      </w:r>
      <w:r w:rsidR="00476EF4" w:rsidRPr="009B1989">
        <w:rPr>
          <w:rFonts w:ascii="Times New Roman" w:hAnsi="Times New Roman" w:cs="Times New Roman"/>
          <w:sz w:val="20"/>
          <w:szCs w:val="20"/>
          <w:lang w:val="en-US"/>
        </w:rPr>
        <w:t>C</w:t>
      </w:r>
      <w:r w:rsidR="00476EF4" w:rsidRPr="009B1989">
        <w:rPr>
          <w:rFonts w:ascii="Times New Roman" w:hAnsi="Times New Roman" w:cs="Times New Roman"/>
          <w:sz w:val="20"/>
          <w:szCs w:val="20"/>
          <w:vertAlign w:val="subscript"/>
        </w:rPr>
        <w:t>3</w:t>
      </w:r>
      <w:r w:rsidR="00476EF4" w:rsidRPr="009B1989">
        <w:rPr>
          <w:rFonts w:ascii="Times New Roman" w:hAnsi="Times New Roman" w:cs="Times New Roman"/>
          <w:sz w:val="20"/>
          <w:szCs w:val="20"/>
          <w:lang w:val="en-US"/>
        </w:rPr>
        <w:t>H</w:t>
      </w:r>
      <w:r w:rsidR="00476EF4" w:rsidRPr="009B1989">
        <w:rPr>
          <w:rFonts w:ascii="Times New Roman" w:hAnsi="Times New Roman" w:cs="Times New Roman"/>
          <w:sz w:val="20"/>
          <w:szCs w:val="20"/>
          <w:vertAlign w:val="subscript"/>
        </w:rPr>
        <w:t>7</w:t>
      </w:r>
      <w:r w:rsidR="00476EF4" w:rsidRPr="009B1989">
        <w:rPr>
          <w:rFonts w:ascii="Times New Roman" w:hAnsi="Times New Roman" w:cs="Times New Roman"/>
          <w:sz w:val="20"/>
          <w:szCs w:val="20"/>
        </w:rPr>
        <w:t xml:space="preserve">; </w:t>
      </w:r>
      <w:r w:rsidR="009B1989" w:rsidRPr="009B1989">
        <w:rPr>
          <w:rFonts w:ascii="Times New Roman" w:hAnsi="Times New Roman" w:cs="Times New Roman"/>
          <w:sz w:val="20"/>
          <w:szCs w:val="20"/>
          <w:lang w:val="en-US"/>
        </w:rPr>
        <w:t>v</w:t>
      </w:r>
      <w:r w:rsidR="00476EF4" w:rsidRPr="009B1989">
        <w:rPr>
          <w:rFonts w:ascii="Times New Roman" w:hAnsi="Times New Roman" w:cs="Times New Roman"/>
          <w:sz w:val="20"/>
          <w:szCs w:val="20"/>
        </w:rPr>
        <w:t xml:space="preserve">) </w:t>
      </w:r>
      <w:r w:rsidR="00476EF4" w:rsidRPr="009B1989">
        <w:rPr>
          <w:rFonts w:ascii="Times New Roman" w:hAnsi="Times New Roman" w:cs="Times New Roman"/>
          <w:sz w:val="20"/>
          <w:szCs w:val="20"/>
          <w:lang w:val="en-US"/>
        </w:rPr>
        <w:t>R</w:t>
      </w:r>
      <w:r w:rsidR="00476EF4" w:rsidRPr="009B1989">
        <w:rPr>
          <w:rFonts w:ascii="Times New Roman" w:hAnsi="Times New Roman" w:cs="Times New Roman"/>
          <w:sz w:val="20"/>
          <w:szCs w:val="20"/>
        </w:rPr>
        <w:t>=</w:t>
      </w:r>
      <w:r w:rsidR="00476EF4" w:rsidRPr="009B1989">
        <w:rPr>
          <w:rFonts w:ascii="Times New Roman" w:hAnsi="Times New Roman" w:cs="Times New Roman"/>
          <w:sz w:val="20"/>
          <w:szCs w:val="20"/>
          <w:lang w:val="en-US"/>
        </w:rPr>
        <w:t>C</w:t>
      </w:r>
      <w:r w:rsidR="00476EF4" w:rsidRPr="009B1989">
        <w:rPr>
          <w:rFonts w:ascii="Times New Roman" w:hAnsi="Times New Roman" w:cs="Times New Roman"/>
          <w:sz w:val="20"/>
          <w:szCs w:val="20"/>
          <w:vertAlign w:val="subscript"/>
        </w:rPr>
        <w:t>2</w:t>
      </w:r>
      <w:r w:rsidR="00476EF4" w:rsidRPr="009B1989">
        <w:rPr>
          <w:rFonts w:ascii="Times New Roman" w:hAnsi="Times New Roman" w:cs="Times New Roman"/>
          <w:sz w:val="20"/>
          <w:szCs w:val="20"/>
          <w:lang w:val="en-US"/>
        </w:rPr>
        <w:t>H</w:t>
      </w:r>
      <w:r w:rsidR="00476EF4" w:rsidRPr="009B1989">
        <w:rPr>
          <w:rFonts w:ascii="Times New Roman" w:hAnsi="Times New Roman" w:cs="Times New Roman"/>
          <w:sz w:val="20"/>
          <w:szCs w:val="20"/>
          <w:vertAlign w:val="subscript"/>
        </w:rPr>
        <w:t>5</w:t>
      </w:r>
      <w:r w:rsidR="00476EF4" w:rsidRPr="009B1989">
        <w:rPr>
          <w:rFonts w:ascii="Times New Roman" w:hAnsi="Times New Roman" w:cs="Times New Roman"/>
          <w:sz w:val="20"/>
          <w:szCs w:val="20"/>
        </w:rPr>
        <w:t>; а-в, е) Х=</w:t>
      </w:r>
      <w:r w:rsidR="000D55F2" w:rsidRPr="009B1989">
        <w:rPr>
          <w:rFonts w:ascii="Times New Roman" w:hAnsi="Times New Roman" w:cs="Times New Roman"/>
          <w:sz w:val="20"/>
          <w:szCs w:val="20"/>
          <w:lang w:val="en-US"/>
        </w:rPr>
        <w:t>R</w:t>
      </w:r>
      <w:r w:rsidR="00476EF4" w:rsidRPr="009B1989">
        <w:rPr>
          <w:rFonts w:ascii="Times New Roman" w:hAnsi="Times New Roman" w:cs="Times New Roman"/>
          <w:sz w:val="20"/>
          <w:szCs w:val="20"/>
        </w:rPr>
        <w:t xml:space="preserve">, </w:t>
      </w:r>
      <w:r w:rsidR="009B1989" w:rsidRPr="009B1989">
        <w:rPr>
          <w:rFonts w:ascii="Times New Roman" w:hAnsi="Times New Roman" w:cs="Times New Roman"/>
          <w:sz w:val="20"/>
          <w:szCs w:val="20"/>
          <w:lang w:val="en-US"/>
        </w:rPr>
        <w:t>g</w:t>
      </w:r>
      <w:r w:rsidR="00476EF4" w:rsidRPr="009B1989">
        <w:rPr>
          <w:rFonts w:ascii="Times New Roman" w:hAnsi="Times New Roman" w:cs="Times New Roman"/>
          <w:sz w:val="20"/>
          <w:szCs w:val="20"/>
        </w:rPr>
        <w:t>,</w:t>
      </w:r>
      <w:r w:rsidR="000D55F2" w:rsidRPr="009B1989">
        <w:rPr>
          <w:rFonts w:ascii="Times New Roman" w:hAnsi="Times New Roman" w:cs="Times New Roman"/>
          <w:sz w:val="20"/>
          <w:szCs w:val="20"/>
        </w:rPr>
        <w:t xml:space="preserve"> </w:t>
      </w:r>
      <w:r w:rsidR="000D55F2" w:rsidRPr="009B1989">
        <w:rPr>
          <w:rFonts w:ascii="Times New Roman" w:hAnsi="Times New Roman" w:cs="Times New Roman"/>
          <w:sz w:val="20"/>
          <w:szCs w:val="20"/>
          <w:lang w:val="en-US"/>
        </w:rPr>
        <w:t>j</w:t>
      </w:r>
      <w:r w:rsidR="00476EF4" w:rsidRPr="009B1989">
        <w:rPr>
          <w:rFonts w:ascii="Times New Roman" w:hAnsi="Times New Roman" w:cs="Times New Roman"/>
          <w:sz w:val="20"/>
          <w:szCs w:val="20"/>
        </w:rPr>
        <w:t>) х=</w:t>
      </w:r>
      <w:r w:rsidR="000D55F2" w:rsidRPr="009B1989">
        <w:rPr>
          <w:rFonts w:ascii="Times New Roman" w:hAnsi="Times New Roman" w:cs="Times New Roman"/>
          <w:sz w:val="20"/>
          <w:szCs w:val="20"/>
        </w:rPr>
        <w:t>4</w:t>
      </w:r>
      <w:r w:rsidR="00476EF4" w:rsidRPr="009B1989">
        <w:rPr>
          <w:rFonts w:ascii="Times New Roman" w:hAnsi="Times New Roman" w:cs="Times New Roman"/>
          <w:sz w:val="20"/>
          <w:szCs w:val="20"/>
        </w:rPr>
        <w:t>-</w:t>
      </w:r>
      <w:r w:rsidR="00476EF4" w:rsidRPr="009B1989">
        <w:rPr>
          <w:rFonts w:ascii="Times New Roman" w:hAnsi="Times New Roman" w:cs="Times New Roman"/>
          <w:sz w:val="20"/>
          <w:szCs w:val="20"/>
          <w:lang w:val="en-US"/>
        </w:rPr>
        <w:t>NO</w:t>
      </w:r>
      <w:r w:rsidR="00476EF4" w:rsidRPr="009B1989">
        <w:rPr>
          <w:rFonts w:ascii="Times New Roman" w:hAnsi="Times New Roman" w:cs="Times New Roman"/>
          <w:sz w:val="20"/>
          <w:szCs w:val="20"/>
          <w:vertAlign w:val="subscript"/>
        </w:rPr>
        <w:t>2</w:t>
      </w:r>
      <w:r w:rsidR="00476EF4" w:rsidRPr="009B1989">
        <w:rPr>
          <w:rFonts w:ascii="Times New Roman" w:hAnsi="Times New Roman" w:cs="Times New Roman"/>
          <w:sz w:val="20"/>
          <w:szCs w:val="20"/>
        </w:rPr>
        <w:t>;</w:t>
      </w:r>
      <w:r w:rsidR="000D55F2" w:rsidRPr="009B1989">
        <w:rPr>
          <w:rFonts w:ascii="Times New Roman" w:hAnsi="Times New Roman" w:cs="Times New Roman"/>
          <w:sz w:val="20"/>
          <w:szCs w:val="20"/>
        </w:rPr>
        <w:t xml:space="preserve"> </w:t>
      </w:r>
      <w:r w:rsidR="000D55F2" w:rsidRPr="009B1989">
        <w:rPr>
          <w:rFonts w:ascii="Times New Roman" w:hAnsi="Times New Roman" w:cs="Times New Roman"/>
          <w:sz w:val="20"/>
          <w:szCs w:val="20"/>
          <w:lang w:val="en-US"/>
        </w:rPr>
        <w:t>d</w:t>
      </w:r>
      <w:r w:rsidR="00476EF4" w:rsidRPr="009B1989">
        <w:rPr>
          <w:rFonts w:ascii="Times New Roman" w:hAnsi="Times New Roman" w:cs="Times New Roman"/>
          <w:sz w:val="20"/>
          <w:szCs w:val="20"/>
        </w:rPr>
        <w:t>)</w:t>
      </w:r>
      <w:r w:rsidR="009B1989" w:rsidRPr="009B1989">
        <w:rPr>
          <w:rFonts w:ascii="Times New Roman" w:hAnsi="Times New Roman" w:cs="Times New Roman"/>
          <w:sz w:val="20"/>
          <w:szCs w:val="20"/>
        </w:rPr>
        <w:t xml:space="preserve"> </w:t>
      </w:r>
      <w:r w:rsidR="00476EF4" w:rsidRPr="009B1989">
        <w:rPr>
          <w:rFonts w:ascii="Times New Roman" w:hAnsi="Times New Roman" w:cs="Times New Roman"/>
          <w:sz w:val="20"/>
          <w:szCs w:val="20"/>
        </w:rPr>
        <w:t>х=</w:t>
      </w:r>
      <w:r w:rsidR="000D55F2" w:rsidRPr="009B1989">
        <w:rPr>
          <w:rFonts w:ascii="Times New Roman" w:hAnsi="Times New Roman" w:cs="Times New Roman"/>
          <w:sz w:val="20"/>
          <w:szCs w:val="20"/>
        </w:rPr>
        <w:t>6</w:t>
      </w:r>
      <w:r w:rsidR="00476EF4" w:rsidRPr="009B1989">
        <w:rPr>
          <w:rFonts w:ascii="Times New Roman" w:hAnsi="Times New Roman" w:cs="Times New Roman"/>
          <w:sz w:val="20"/>
          <w:szCs w:val="20"/>
        </w:rPr>
        <w:t>-</w:t>
      </w:r>
      <w:r w:rsidR="00476EF4" w:rsidRPr="009B1989">
        <w:rPr>
          <w:rFonts w:ascii="Times New Roman" w:hAnsi="Times New Roman" w:cs="Times New Roman"/>
          <w:sz w:val="20"/>
          <w:szCs w:val="20"/>
          <w:lang w:val="en-US"/>
        </w:rPr>
        <w:t>NO</w:t>
      </w:r>
      <w:r w:rsidR="00476EF4" w:rsidRPr="009B1989">
        <w:rPr>
          <w:rFonts w:ascii="Times New Roman" w:hAnsi="Times New Roman" w:cs="Times New Roman"/>
          <w:sz w:val="20"/>
          <w:szCs w:val="20"/>
          <w:vertAlign w:val="subscript"/>
        </w:rPr>
        <w:t>2</w:t>
      </w:r>
      <w:r w:rsidR="00476EF4" w:rsidRPr="009B1989">
        <w:rPr>
          <w:rFonts w:ascii="Times New Roman" w:hAnsi="Times New Roman" w:cs="Times New Roman"/>
          <w:sz w:val="20"/>
          <w:szCs w:val="20"/>
        </w:rPr>
        <w:t>; а-</w:t>
      </w:r>
      <w:r w:rsidR="009B1989" w:rsidRPr="009B1989">
        <w:rPr>
          <w:rFonts w:ascii="Times New Roman" w:hAnsi="Times New Roman" w:cs="Times New Roman"/>
          <w:sz w:val="20"/>
          <w:szCs w:val="20"/>
          <w:lang w:val="en-US"/>
        </w:rPr>
        <w:t>d</w:t>
      </w:r>
      <w:r w:rsidR="00476EF4" w:rsidRPr="009B1989">
        <w:rPr>
          <w:rFonts w:ascii="Times New Roman" w:hAnsi="Times New Roman" w:cs="Times New Roman"/>
          <w:sz w:val="20"/>
          <w:szCs w:val="20"/>
        </w:rPr>
        <w:t xml:space="preserve">) </w:t>
      </w:r>
      <w:r w:rsidR="00476EF4" w:rsidRPr="009B1989">
        <w:rPr>
          <w:rFonts w:ascii="Times New Roman" w:hAnsi="Times New Roman" w:cs="Times New Roman"/>
          <w:sz w:val="20"/>
          <w:szCs w:val="20"/>
          <w:lang w:val="en-US"/>
        </w:rPr>
        <w:t>n</w:t>
      </w:r>
      <w:r w:rsidR="000D55F2" w:rsidRPr="009B1989">
        <w:rPr>
          <w:rFonts w:ascii="Times New Roman" w:hAnsi="Times New Roman" w:cs="Times New Roman"/>
          <w:sz w:val="20"/>
          <w:szCs w:val="20"/>
        </w:rPr>
        <w:t>=2</w:t>
      </w:r>
      <w:r w:rsidR="00476EF4" w:rsidRPr="009B1989">
        <w:rPr>
          <w:rFonts w:ascii="Times New Roman" w:hAnsi="Times New Roman" w:cs="Times New Roman"/>
          <w:sz w:val="20"/>
          <w:szCs w:val="20"/>
        </w:rPr>
        <w:t xml:space="preserve">; е) </w:t>
      </w:r>
      <w:r w:rsidR="00476EF4" w:rsidRPr="009B1989">
        <w:rPr>
          <w:rFonts w:ascii="Times New Roman" w:hAnsi="Times New Roman" w:cs="Times New Roman"/>
          <w:sz w:val="20"/>
          <w:szCs w:val="20"/>
          <w:lang w:val="en-US"/>
        </w:rPr>
        <w:t>n</w:t>
      </w:r>
      <w:r w:rsidR="000D55F2" w:rsidRPr="009B1989">
        <w:rPr>
          <w:rFonts w:ascii="Times New Roman" w:hAnsi="Times New Roman" w:cs="Times New Roman"/>
          <w:sz w:val="20"/>
          <w:szCs w:val="20"/>
        </w:rPr>
        <w:t>=1</w:t>
      </w:r>
      <w:r w:rsidR="00476EF4" w:rsidRPr="009B1989">
        <w:rPr>
          <w:rFonts w:ascii="Times New Roman" w:hAnsi="Times New Roman" w:cs="Times New Roman"/>
          <w:sz w:val="20"/>
          <w:szCs w:val="20"/>
        </w:rPr>
        <w:t xml:space="preserve">; </w:t>
      </w:r>
      <w:r w:rsidR="009B1989" w:rsidRPr="009B1989">
        <w:rPr>
          <w:rFonts w:ascii="Times New Roman" w:hAnsi="Times New Roman" w:cs="Times New Roman"/>
          <w:sz w:val="20"/>
          <w:szCs w:val="20"/>
          <w:lang w:val="en-US"/>
        </w:rPr>
        <w:t>j</w:t>
      </w:r>
      <w:r w:rsidR="00476EF4" w:rsidRPr="009B1989">
        <w:rPr>
          <w:rFonts w:ascii="Times New Roman" w:hAnsi="Times New Roman" w:cs="Times New Roman"/>
          <w:sz w:val="20"/>
          <w:szCs w:val="20"/>
        </w:rPr>
        <w:t xml:space="preserve">) </w:t>
      </w:r>
      <w:r w:rsidR="00476EF4" w:rsidRPr="009B1989">
        <w:rPr>
          <w:rFonts w:ascii="Times New Roman" w:hAnsi="Times New Roman" w:cs="Times New Roman"/>
          <w:sz w:val="20"/>
          <w:szCs w:val="20"/>
          <w:lang w:val="en-US"/>
        </w:rPr>
        <w:t>n</w:t>
      </w:r>
      <w:r w:rsidR="000D55F2" w:rsidRPr="009B1989">
        <w:rPr>
          <w:rFonts w:ascii="Times New Roman" w:hAnsi="Times New Roman" w:cs="Times New Roman"/>
          <w:sz w:val="20"/>
          <w:szCs w:val="20"/>
        </w:rPr>
        <w:t>=4</w:t>
      </w:r>
      <w:r w:rsidR="00014E22" w:rsidRPr="009B1989">
        <w:rPr>
          <w:rFonts w:ascii="Times New Roman" w:hAnsi="Times New Roman" w:cs="Times New Roman"/>
          <w:sz w:val="20"/>
          <w:szCs w:val="20"/>
        </w:rPr>
        <w:t>.</w:t>
      </w:r>
    </w:p>
    <w:p w14:paraId="6B8CB05E" w14:textId="77777777" w:rsidR="00E951EC" w:rsidRPr="009B1989" w:rsidRDefault="00E951EC" w:rsidP="009B1989">
      <w:pPr>
        <w:spacing w:after="0" w:line="240" w:lineRule="auto"/>
        <w:ind w:firstLine="284"/>
        <w:jc w:val="both"/>
        <w:rPr>
          <w:rFonts w:ascii="Times New Roman" w:hAnsi="Times New Roman" w:cs="Times New Roman"/>
          <w:sz w:val="20"/>
          <w:szCs w:val="20"/>
          <w:lang w:val="en-US"/>
        </w:rPr>
      </w:pPr>
      <w:r w:rsidRPr="009B1989">
        <w:rPr>
          <w:rFonts w:ascii="Times New Roman" w:hAnsi="Times New Roman" w:cs="Times New Roman"/>
          <w:sz w:val="20"/>
          <w:szCs w:val="20"/>
          <w:lang w:val="en-US"/>
        </w:rPr>
        <w:t xml:space="preserve">In the IR spectrum of </w:t>
      </w:r>
      <w:proofErr w:type="spellStart"/>
      <w:r w:rsidRPr="009B1989">
        <w:rPr>
          <w:rFonts w:ascii="Times New Roman" w:hAnsi="Times New Roman" w:cs="Times New Roman"/>
          <w:sz w:val="20"/>
          <w:szCs w:val="20"/>
          <w:lang w:val="en-US"/>
        </w:rPr>
        <w:t>VIIIa</w:t>
      </w:r>
      <w:proofErr w:type="spellEnd"/>
      <w:r w:rsidRPr="009B1989">
        <w:rPr>
          <w:rFonts w:ascii="Times New Roman" w:hAnsi="Times New Roman" w:cs="Times New Roman"/>
          <w:sz w:val="20"/>
          <w:szCs w:val="20"/>
          <w:lang w:val="en-US"/>
        </w:rPr>
        <w:t xml:space="preserve">-b, d-g, the absorption band of the ester carbonyl group appears in the region of 1760 - 1780 cm-1, and in the spectrum of </w:t>
      </w:r>
      <w:proofErr w:type="spellStart"/>
      <w:r w:rsidRPr="009B1989">
        <w:rPr>
          <w:rFonts w:ascii="Times New Roman" w:hAnsi="Times New Roman" w:cs="Times New Roman"/>
          <w:sz w:val="20"/>
          <w:szCs w:val="20"/>
          <w:lang w:val="en-US"/>
        </w:rPr>
        <w:t>VIIIc</w:t>
      </w:r>
      <w:proofErr w:type="spellEnd"/>
      <w:r w:rsidRPr="009B1989">
        <w:rPr>
          <w:rFonts w:ascii="Times New Roman" w:hAnsi="Times New Roman" w:cs="Times New Roman"/>
          <w:sz w:val="20"/>
          <w:szCs w:val="20"/>
          <w:lang w:val="en-US"/>
        </w:rPr>
        <w:t xml:space="preserve"> - at 1725 cm</w:t>
      </w:r>
      <w:r w:rsidRPr="009B1989">
        <w:rPr>
          <w:rFonts w:ascii="Times New Roman" w:hAnsi="Times New Roman" w:cs="Times New Roman"/>
          <w:sz w:val="20"/>
          <w:szCs w:val="20"/>
          <w:vertAlign w:val="superscript"/>
          <w:lang w:val="en-US"/>
        </w:rPr>
        <w:t>-1</w:t>
      </w:r>
      <w:r w:rsidRPr="009B1989">
        <w:rPr>
          <w:rFonts w:ascii="Times New Roman" w:hAnsi="Times New Roman" w:cs="Times New Roman"/>
          <w:sz w:val="20"/>
          <w:szCs w:val="20"/>
          <w:lang w:val="en-US"/>
        </w:rPr>
        <w:t xml:space="preserve">. </w:t>
      </w:r>
    </w:p>
    <w:p w14:paraId="0F56FC9D" w14:textId="77777777" w:rsidR="00E951EC" w:rsidRPr="009B1989" w:rsidRDefault="00E951EC" w:rsidP="009B1989">
      <w:pPr>
        <w:spacing w:after="0" w:line="240" w:lineRule="auto"/>
        <w:ind w:firstLine="284"/>
        <w:jc w:val="both"/>
        <w:rPr>
          <w:rFonts w:ascii="Times New Roman" w:hAnsi="Times New Roman" w:cs="Times New Roman"/>
          <w:sz w:val="20"/>
          <w:szCs w:val="20"/>
          <w:lang w:val="en-US"/>
        </w:rPr>
      </w:pPr>
      <w:r w:rsidRPr="009B1989">
        <w:rPr>
          <w:rFonts w:ascii="Times New Roman" w:hAnsi="Times New Roman" w:cs="Times New Roman"/>
          <w:sz w:val="20"/>
          <w:szCs w:val="20"/>
          <w:lang w:val="en-US"/>
        </w:rPr>
        <w:t xml:space="preserve">In the spectrum of compounds I-IV, the absorption band of the hydroxyl group at 3300 - 3600 cm-1 disappears. </w:t>
      </w:r>
    </w:p>
    <w:p w14:paraId="204015A0" w14:textId="4EA1C17F" w:rsidR="00014E22" w:rsidRPr="009B1989" w:rsidRDefault="00E951EC" w:rsidP="009B1989">
      <w:pPr>
        <w:spacing w:after="0" w:line="240" w:lineRule="auto"/>
        <w:ind w:firstLine="284"/>
        <w:jc w:val="both"/>
        <w:rPr>
          <w:rFonts w:ascii="Times New Roman" w:hAnsi="Times New Roman" w:cs="Times New Roman"/>
          <w:sz w:val="20"/>
          <w:szCs w:val="20"/>
          <w:lang w:val="en-US"/>
        </w:rPr>
      </w:pPr>
      <w:r w:rsidRPr="009B1989">
        <w:rPr>
          <w:rFonts w:ascii="Times New Roman" w:hAnsi="Times New Roman" w:cs="Times New Roman"/>
          <w:sz w:val="20"/>
          <w:szCs w:val="20"/>
          <w:lang w:val="en-US"/>
        </w:rPr>
        <w:t xml:space="preserve">Enamines IX a-p were synthesized by the interaction of I-IV </w:t>
      </w:r>
      <w:r w:rsidR="000D55F2" w:rsidRPr="009B1989">
        <w:rPr>
          <w:rFonts w:ascii="Times New Roman" w:hAnsi="Times New Roman" w:cs="Times New Roman"/>
          <w:sz w:val="20"/>
          <w:szCs w:val="20"/>
          <w:lang w:val="en-US"/>
        </w:rPr>
        <w:t>with ammonia, primary (</w:t>
      </w:r>
      <w:proofErr w:type="spellStart"/>
      <w:r w:rsidR="000D55F2" w:rsidRPr="009B1989">
        <w:rPr>
          <w:rFonts w:ascii="Times New Roman" w:hAnsi="Times New Roman" w:cs="Times New Roman"/>
          <w:sz w:val="20"/>
          <w:szCs w:val="20"/>
          <w:lang w:val="en-US"/>
        </w:rPr>
        <w:t>hydroxyli</w:t>
      </w:r>
      <w:r w:rsidRPr="009B1989">
        <w:rPr>
          <w:rFonts w:ascii="Times New Roman" w:hAnsi="Times New Roman" w:cs="Times New Roman"/>
          <w:sz w:val="20"/>
          <w:szCs w:val="20"/>
          <w:lang w:val="en-US"/>
        </w:rPr>
        <w:t>mine</w:t>
      </w:r>
      <w:proofErr w:type="spellEnd"/>
      <w:r w:rsidRPr="009B1989">
        <w:rPr>
          <w:rFonts w:ascii="Times New Roman" w:hAnsi="Times New Roman" w:cs="Times New Roman"/>
          <w:sz w:val="20"/>
          <w:szCs w:val="20"/>
          <w:lang w:val="en-US"/>
        </w:rPr>
        <w:t>; n-; is</w:t>
      </w:r>
      <w:r w:rsidR="000D55F2" w:rsidRPr="009B1989">
        <w:rPr>
          <w:rFonts w:ascii="Times New Roman" w:hAnsi="Times New Roman" w:cs="Times New Roman"/>
          <w:sz w:val="20"/>
          <w:szCs w:val="20"/>
          <w:lang w:val="en-US"/>
        </w:rPr>
        <w:t>o-; tert-butylamines, aniline, o</w:t>
      </w:r>
      <w:r w:rsidRPr="009B1989">
        <w:rPr>
          <w:rFonts w:ascii="Times New Roman" w:hAnsi="Times New Roman" w:cs="Times New Roman"/>
          <w:sz w:val="20"/>
          <w:szCs w:val="20"/>
          <w:lang w:val="en-US"/>
        </w:rPr>
        <w:t xml:space="preserve">-toluidine, </w:t>
      </w:r>
      <w:proofErr w:type="spellStart"/>
      <w:r w:rsidR="000D55F2" w:rsidRPr="009B1989">
        <w:rPr>
          <w:rFonts w:ascii="Times New Roman" w:hAnsi="Times New Roman" w:cs="Times New Roman"/>
          <w:sz w:val="20"/>
          <w:szCs w:val="20"/>
          <w:lang w:val="en-US"/>
        </w:rPr>
        <w:t>diphenylhydrazine</w:t>
      </w:r>
      <w:proofErr w:type="spellEnd"/>
      <w:r w:rsidR="000D55F2" w:rsidRPr="009B1989">
        <w:rPr>
          <w:rFonts w:ascii="Times New Roman" w:hAnsi="Times New Roman" w:cs="Times New Roman"/>
          <w:sz w:val="20"/>
          <w:szCs w:val="20"/>
          <w:lang w:val="en-US"/>
        </w:rPr>
        <w:t>, 2-</w:t>
      </w:r>
      <w:r w:rsidRPr="009B1989">
        <w:rPr>
          <w:rFonts w:ascii="Times New Roman" w:hAnsi="Times New Roman" w:cs="Times New Roman"/>
          <w:sz w:val="20"/>
          <w:szCs w:val="20"/>
          <w:lang w:val="en-US"/>
        </w:rPr>
        <w:t>nitrophenylhydrazine</w:t>
      </w:r>
      <w:r w:rsidR="000D55F2" w:rsidRPr="009B1989">
        <w:rPr>
          <w:rFonts w:ascii="Times New Roman" w:hAnsi="Times New Roman" w:cs="Times New Roman"/>
          <w:sz w:val="20"/>
          <w:szCs w:val="20"/>
          <w:lang w:val="en-US"/>
        </w:rPr>
        <w:t>) and secondary (</w:t>
      </w:r>
      <w:proofErr w:type="spellStart"/>
      <w:r w:rsidR="000D55F2" w:rsidRPr="009B1989">
        <w:rPr>
          <w:rFonts w:ascii="Times New Roman" w:hAnsi="Times New Roman" w:cs="Times New Roman"/>
          <w:sz w:val="20"/>
          <w:szCs w:val="20"/>
          <w:lang w:val="en-US"/>
        </w:rPr>
        <w:t>thry</w:t>
      </w:r>
      <w:r w:rsidRPr="009B1989">
        <w:rPr>
          <w:rFonts w:ascii="Times New Roman" w:hAnsi="Times New Roman" w:cs="Times New Roman"/>
          <w:sz w:val="20"/>
          <w:szCs w:val="20"/>
          <w:lang w:val="en-US"/>
        </w:rPr>
        <w:t>methylamine</w:t>
      </w:r>
      <w:proofErr w:type="spellEnd"/>
      <w:r w:rsidRPr="009B1989">
        <w:rPr>
          <w:rFonts w:ascii="Times New Roman" w:hAnsi="Times New Roman" w:cs="Times New Roman"/>
          <w:sz w:val="20"/>
          <w:szCs w:val="20"/>
          <w:lang w:val="en-US"/>
        </w:rPr>
        <w:t>,</w:t>
      </w:r>
      <w:r w:rsidR="009B1989">
        <w:rPr>
          <w:rFonts w:ascii="Times New Roman" w:hAnsi="Times New Roman" w:cs="Times New Roman"/>
          <w:sz w:val="20"/>
          <w:szCs w:val="20"/>
          <w:lang w:val="en-US"/>
        </w:rPr>
        <w:t xml:space="preserve"> piperidine, morpholine) </w:t>
      </w:r>
      <w:r w:rsidR="009B1989" w:rsidRPr="009B1989">
        <w:rPr>
          <w:rFonts w:ascii="Times New Roman" w:hAnsi="Times New Roman" w:cs="Times New Roman"/>
          <w:sz w:val="20"/>
          <w:szCs w:val="20"/>
          <w:lang w:val="en-US"/>
        </w:rPr>
        <w:t>amines (see F</w:t>
      </w:r>
      <w:r w:rsidR="00014E22" w:rsidRPr="009B1989">
        <w:rPr>
          <w:rFonts w:ascii="Times New Roman" w:hAnsi="Times New Roman" w:cs="Times New Roman"/>
          <w:sz w:val="20"/>
          <w:szCs w:val="20"/>
          <w:lang w:val="en-US"/>
        </w:rPr>
        <w:t>ig.3</w:t>
      </w:r>
      <w:r w:rsidR="009B1989" w:rsidRPr="009B1989">
        <w:rPr>
          <w:rFonts w:ascii="Times New Roman" w:hAnsi="Times New Roman" w:cs="Times New Roman"/>
          <w:sz w:val="20"/>
          <w:szCs w:val="20"/>
          <w:lang w:val="en-US"/>
        </w:rPr>
        <w:t xml:space="preserve">). </w:t>
      </w:r>
    </w:p>
    <w:p w14:paraId="558A5AE3" w14:textId="74D6594D" w:rsidR="002C4A19" w:rsidRPr="009B1989" w:rsidRDefault="009B1989" w:rsidP="009B1989">
      <w:pPr>
        <w:tabs>
          <w:tab w:val="left" w:pos="7110"/>
        </w:tabs>
        <w:spacing w:after="0" w:line="240" w:lineRule="auto"/>
        <w:jc w:val="center"/>
        <w:rPr>
          <w:sz w:val="20"/>
          <w:szCs w:val="20"/>
        </w:rPr>
      </w:pPr>
      <w:r w:rsidRPr="009B1989">
        <w:rPr>
          <w:sz w:val="20"/>
        </w:rPr>
        <w:object w:dxaOrig="6420" w:dyaOrig="2055" w14:anchorId="532B1721">
          <v:shape id="_x0000_i1027" type="#_x0000_t75" style="width:285.35pt;height:90.75pt" o:ole="">
            <v:imagedata r:id="rId11" o:title=""/>
          </v:shape>
          <o:OLEObject Type="Embed" ProgID="ChemWindow.Document" ShapeID="_x0000_i1027" DrawAspect="Content" ObjectID="_1829129258" r:id="rId12"/>
        </w:object>
      </w:r>
    </w:p>
    <w:p w14:paraId="37CDA669" w14:textId="79B15C25" w:rsidR="00014E22" w:rsidRPr="009B1989" w:rsidRDefault="009B1989" w:rsidP="009B1989">
      <w:pPr>
        <w:tabs>
          <w:tab w:val="left" w:pos="7110"/>
        </w:tabs>
        <w:spacing w:before="120" w:after="0" w:line="240" w:lineRule="auto"/>
        <w:jc w:val="center"/>
        <w:rPr>
          <w:rFonts w:ascii="Times New Roman" w:hAnsi="Times New Roman" w:cs="Times New Roman"/>
          <w:sz w:val="18"/>
          <w:szCs w:val="18"/>
          <w:lang w:val="en-US"/>
        </w:rPr>
      </w:pPr>
      <w:r w:rsidRPr="009B1989">
        <w:rPr>
          <w:rFonts w:ascii="Times New Roman" w:hAnsi="Times New Roman" w:cs="Times New Roman"/>
          <w:b/>
          <w:sz w:val="18"/>
          <w:szCs w:val="18"/>
          <w:lang w:val="en-US"/>
        </w:rPr>
        <w:t>FIGURE 3.</w:t>
      </w:r>
      <w:r w:rsidR="00EB1B31" w:rsidRPr="009B1989">
        <w:rPr>
          <w:rFonts w:ascii="Times New Roman" w:hAnsi="Times New Roman" w:cs="Times New Roman"/>
          <w:sz w:val="18"/>
          <w:szCs w:val="18"/>
          <w:lang w:val="en-US"/>
        </w:rPr>
        <w:t xml:space="preserve"> Formulas of the formyl and amine-imine derivatives of synthesized quinazoline</w:t>
      </w:r>
    </w:p>
    <w:p w14:paraId="2428EBBB" w14:textId="77777777" w:rsidR="009B1989" w:rsidRPr="009B1989" w:rsidRDefault="009B1989" w:rsidP="009B1989">
      <w:pPr>
        <w:tabs>
          <w:tab w:val="left" w:pos="7110"/>
        </w:tabs>
        <w:spacing w:after="0" w:line="240" w:lineRule="auto"/>
        <w:ind w:firstLine="284"/>
        <w:jc w:val="both"/>
        <w:rPr>
          <w:rFonts w:ascii="Times New Roman" w:hAnsi="Times New Roman" w:cs="Times New Roman"/>
          <w:sz w:val="20"/>
          <w:szCs w:val="20"/>
          <w:lang w:val="uz-Cyrl-UZ"/>
        </w:rPr>
      </w:pPr>
    </w:p>
    <w:p w14:paraId="6775CBDB" w14:textId="7059E48D" w:rsidR="0040007E" w:rsidRPr="009B1989" w:rsidRDefault="009B1989" w:rsidP="009B1989">
      <w:pPr>
        <w:spacing w:after="0" w:line="240" w:lineRule="auto"/>
        <w:ind w:firstLine="284"/>
        <w:jc w:val="both"/>
        <w:rPr>
          <w:sz w:val="20"/>
          <w:szCs w:val="20"/>
          <w:lang w:val="uz-Cyrl-UZ"/>
        </w:rPr>
      </w:pPr>
      <w:r w:rsidRPr="009B1989">
        <w:rPr>
          <w:rFonts w:ascii="Times New Roman" w:hAnsi="Times New Roman" w:cs="Times New Roman"/>
          <w:sz w:val="20"/>
          <w:szCs w:val="20"/>
          <w:lang w:val="uz-Cyrl-UZ"/>
        </w:rPr>
        <w:t xml:space="preserve">IX </w:t>
      </w:r>
      <w:r w:rsidR="0097062E" w:rsidRPr="009B1989">
        <w:rPr>
          <w:rFonts w:ascii="Times New Roman" w:hAnsi="Times New Roman" w:cs="Times New Roman"/>
          <w:sz w:val="20"/>
          <w:szCs w:val="20"/>
          <w:lang w:val="uz-Cyrl-UZ"/>
        </w:rPr>
        <w:t>а-р.</w:t>
      </w:r>
      <w:r w:rsidR="00EB1B31" w:rsidRPr="009B1989">
        <w:rPr>
          <w:sz w:val="20"/>
          <w:szCs w:val="20"/>
          <w:lang w:val="uz-Cyrl-UZ"/>
        </w:rPr>
        <w:t xml:space="preserve"> </w:t>
      </w:r>
      <w:r w:rsidR="0040007E" w:rsidRPr="009B1989">
        <w:rPr>
          <w:rFonts w:ascii="Times New Roman" w:hAnsi="Times New Roman" w:cs="Times New Roman"/>
          <w:sz w:val="20"/>
          <w:szCs w:val="20"/>
          <w:lang w:val="uz-Cyrl-UZ"/>
        </w:rPr>
        <w:t>а) R=R</w:t>
      </w:r>
      <w:r w:rsidR="000D55F2" w:rsidRPr="009B1989">
        <w:rPr>
          <w:rFonts w:ascii="Times New Roman" w:hAnsi="Times New Roman" w:cs="Times New Roman"/>
          <w:sz w:val="20"/>
          <w:szCs w:val="20"/>
          <w:vertAlign w:val="superscript"/>
          <w:lang w:val="uz-Cyrl-UZ"/>
        </w:rPr>
        <w:t>2</w:t>
      </w:r>
      <w:r w:rsidR="0040007E" w:rsidRPr="009B1989">
        <w:rPr>
          <w:rFonts w:ascii="Times New Roman" w:hAnsi="Times New Roman" w:cs="Times New Roman"/>
          <w:sz w:val="20"/>
          <w:szCs w:val="20"/>
          <w:lang w:val="uz-Cyrl-UZ"/>
        </w:rPr>
        <w:t>=</w:t>
      </w:r>
      <w:r w:rsidR="000D55F2" w:rsidRPr="009B1989">
        <w:rPr>
          <w:rFonts w:ascii="Times New Roman" w:hAnsi="Times New Roman" w:cs="Times New Roman"/>
          <w:sz w:val="20"/>
          <w:szCs w:val="20"/>
          <w:lang w:val="uz-Cyrl-UZ"/>
        </w:rPr>
        <w:t>N</w:t>
      </w:r>
      <w:r w:rsidRPr="009B1989">
        <w:rPr>
          <w:rFonts w:ascii="Times New Roman" w:hAnsi="Times New Roman" w:cs="Times New Roman"/>
          <w:sz w:val="20"/>
          <w:szCs w:val="20"/>
          <w:lang w:val="uz-Cyrl-UZ"/>
        </w:rPr>
        <w:t>; b</w:t>
      </w:r>
      <w:r w:rsidR="0040007E" w:rsidRPr="009B1989">
        <w:rPr>
          <w:rFonts w:ascii="Times New Roman" w:hAnsi="Times New Roman" w:cs="Times New Roman"/>
          <w:sz w:val="20"/>
          <w:szCs w:val="20"/>
          <w:lang w:val="uz-Cyrl-UZ"/>
        </w:rPr>
        <w:t>) R=</w:t>
      </w:r>
      <w:r w:rsidR="000D55F2" w:rsidRPr="009B1989">
        <w:rPr>
          <w:rFonts w:ascii="Times New Roman" w:hAnsi="Times New Roman" w:cs="Times New Roman"/>
          <w:sz w:val="20"/>
          <w:szCs w:val="20"/>
          <w:lang w:val="uz-Cyrl-UZ"/>
        </w:rPr>
        <w:t>S</w:t>
      </w:r>
      <w:r w:rsidR="0040007E" w:rsidRPr="009B1989">
        <w:rPr>
          <w:rFonts w:ascii="Times New Roman" w:hAnsi="Times New Roman" w:cs="Times New Roman"/>
          <w:sz w:val="20"/>
          <w:szCs w:val="20"/>
          <w:lang w:val="uz-Cyrl-UZ"/>
        </w:rPr>
        <w:t>,</w:t>
      </w:r>
      <w:r w:rsidR="000731F4" w:rsidRPr="009B1989">
        <w:rPr>
          <w:rFonts w:ascii="Times New Roman" w:hAnsi="Times New Roman" w:cs="Times New Roman"/>
          <w:sz w:val="20"/>
          <w:szCs w:val="20"/>
          <w:lang w:val="uz-Cyrl-UZ"/>
        </w:rPr>
        <w:t xml:space="preserve"> R</w:t>
      </w:r>
      <w:r w:rsidR="000731F4" w:rsidRPr="009B1989">
        <w:rPr>
          <w:rFonts w:ascii="Times New Roman" w:hAnsi="Times New Roman" w:cs="Times New Roman"/>
          <w:sz w:val="20"/>
          <w:szCs w:val="20"/>
          <w:vertAlign w:val="superscript"/>
          <w:lang w:val="uz-Cyrl-UZ"/>
        </w:rPr>
        <w:t>1</w:t>
      </w:r>
      <w:r w:rsidR="000731F4" w:rsidRPr="009B1989">
        <w:rPr>
          <w:rFonts w:ascii="Times New Roman" w:hAnsi="Times New Roman" w:cs="Times New Roman"/>
          <w:sz w:val="20"/>
          <w:szCs w:val="20"/>
          <w:lang w:val="uz-Cyrl-UZ"/>
        </w:rPr>
        <w:t>=O</w:t>
      </w:r>
      <w:r w:rsidR="000D55F2" w:rsidRPr="009B1989">
        <w:rPr>
          <w:rFonts w:ascii="Times New Roman" w:hAnsi="Times New Roman" w:cs="Times New Roman"/>
          <w:sz w:val="20"/>
          <w:szCs w:val="20"/>
          <w:lang w:val="uz-Cyrl-UZ"/>
        </w:rPr>
        <w:t>R</w:t>
      </w:r>
      <w:r w:rsidRPr="009B1989">
        <w:rPr>
          <w:rFonts w:ascii="Times New Roman" w:hAnsi="Times New Roman" w:cs="Times New Roman"/>
          <w:sz w:val="20"/>
          <w:szCs w:val="20"/>
          <w:lang w:val="uz-Cyrl-UZ"/>
        </w:rPr>
        <w:t>; v</w:t>
      </w:r>
      <w:r w:rsidR="000D55F2" w:rsidRPr="009B1989">
        <w:rPr>
          <w:rFonts w:ascii="Times New Roman" w:hAnsi="Times New Roman" w:cs="Times New Roman"/>
          <w:sz w:val="20"/>
          <w:szCs w:val="20"/>
          <w:lang w:val="uz-Cyrl-UZ"/>
        </w:rPr>
        <w:t>) R=O</w:t>
      </w:r>
      <w:r w:rsidR="000731F4" w:rsidRPr="009B1989">
        <w:rPr>
          <w:rFonts w:ascii="Times New Roman" w:hAnsi="Times New Roman" w:cs="Times New Roman"/>
          <w:sz w:val="20"/>
          <w:szCs w:val="20"/>
          <w:lang w:val="uz-Cyrl-UZ"/>
        </w:rPr>
        <w:t>, R</w:t>
      </w:r>
      <w:r w:rsidR="000731F4" w:rsidRPr="009B1989">
        <w:rPr>
          <w:rFonts w:ascii="Times New Roman" w:hAnsi="Times New Roman" w:cs="Times New Roman"/>
          <w:sz w:val="20"/>
          <w:szCs w:val="20"/>
          <w:vertAlign w:val="superscript"/>
          <w:lang w:val="uz-Cyrl-UZ"/>
        </w:rPr>
        <w:t>1</w:t>
      </w:r>
      <w:r w:rsidR="000731F4" w:rsidRPr="009B1989">
        <w:rPr>
          <w:rFonts w:ascii="Times New Roman" w:hAnsi="Times New Roman" w:cs="Times New Roman"/>
          <w:sz w:val="20"/>
          <w:szCs w:val="20"/>
          <w:lang w:val="uz-Cyrl-UZ"/>
        </w:rPr>
        <w:t xml:space="preserve"> =C</w:t>
      </w:r>
      <w:r w:rsidR="000D55F2" w:rsidRPr="009B1989">
        <w:rPr>
          <w:rFonts w:ascii="Times New Roman" w:hAnsi="Times New Roman" w:cs="Times New Roman"/>
          <w:sz w:val="20"/>
          <w:szCs w:val="20"/>
          <w:vertAlign w:val="subscript"/>
          <w:lang w:val="uz-Cyrl-UZ"/>
        </w:rPr>
        <w:t>3</w:t>
      </w:r>
      <w:r w:rsidR="000731F4" w:rsidRPr="009B1989">
        <w:rPr>
          <w:rFonts w:ascii="Times New Roman" w:hAnsi="Times New Roman" w:cs="Times New Roman"/>
          <w:sz w:val="20"/>
          <w:szCs w:val="20"/>
          <w:lang w:val="uz-Cyrl-UZ"/>
        </w:rPr>
        <w:t>H</w:t>
      </w:r>
      <w:r w:rsidR="000D55F2" w:rsidRPr="009B1989">
        <w:rPr>
          <w:rFonts w:ascii="Times New Roman" w:hAnsi="Times New Roman" w:cs="Times New Roman"/>
          <w:sz w:val="20"/>
          <w:szCs w:val="20"/>
          <w:vertAlign w:val="subscript"/>
          <w:lang w:val="uz-Cyrl-UZ"/>
        </w:rPr>
        <w:t>7</w:t>
      </w:r>
      <w:r w:rsidR="000731F4" w:rsidRPr="009B1989">
        <w:rPr>
          <w:rFonts w:ascii="Times New Roman" w:hAnsi="Times New Roman" w:cs="Times New Roman"/>
          <w:sz w:val="20"/>
          <w:szCs w:val="20"/>
          <w:lang w:val="uz-Cyrl-UZ"/>
        </w:rPr>
        <w:t xml:space="preserve"> – </w:t>
      </w:r>
      <w:r w:rsidR="000D55F2" w:rsidRPr="009B1989">
        <w:rPr>
          <w:rFonts w:ascii="Times New Roman" w:hAnsi="Times New Roman" w:cs="Times New Roman"/>
          <w:sz w:val="20"/>
          <w:szCs w:val="20"/>
          <w:lang w:val="uz-Cyrl-UZ"/>
        </w:rPr>
        <w:t>izo</w:t>
      </w:r>
      <w:r w:rsidRPr="009B1989">
        <w:rPr>
          <w:rFonts w:ascii="Times New Roman" w:hAnsi="Times New Roman" w:cs="Times New Roman"/>
          <w:sz w:val="20"/>
          <w:szCs w:val="20"/>
          <w:lang w:val="uz-Cyrl-UZ"/>
        </w:rPr>
        <w:t>; g</w:t>
      </w:r>
      <w:r w:rsidR="000731F4" w:rsidRPr="009B1989">
        <w:rPr>
          <w:rFonts w:ascii="Times New Roman" w:hAnsi="Times New Roman" w:cs="Times New Roman"/>
          <w:sz w:val="20"/>
          <w:szCs w:val="20"/>
          <w:lang w:val="uz-Cyrl-UZ"/>
        </w:rPr>
        <w:t>) R=</w:t>
      </w:r>
      <w:r w:rsidR="000D55F2" w:rsidRPr="009B1989">
        <w:rPr>
          <w:rFonts w:ascii="Times New Roman" w:hAnsi="Times New Roman" w:cs="Times New Roman"/>
          <w:sz w:val="20"/>
          <w:szCs w:val="20"/>
          <w:lang w:val="uz-Cyrl-UZ"/>
        </w:rPr>
        <w:t>N</w:t>
      </w:r>
      <w:r w:rsidR="000731F4" w:rsidRPr="009B1989">
        <w:rPr>
          <w:rFonts w:ascii="Times New Roman" w:hAnsi="Times New Roman" w:cs="Times New Roman"/>
          <w:sz w:val="20"/>
          <w:szCs w:val="20"/>
          <w:lang w:val="uz-Cyrl-UZ"/>
        </w:rPr>
        <w:t>, R</w:t>
      </w:r>
      <w:r w:rsidR="000731F4" w:rsidRPr="009B1989">
        <w:rPr>
          <w:rFonts w:ascii="Times New Roman" w:hAnsi="Times New Roman" w:cs="Times New Roman"/>
          <w:sz w:val="20"/>
          <w:szCs w:val="20"/>
          <w:vertAlign w:val="superscript"/>
          <w:lang w:val="uz-Cyrl-UZ"/>
        </w:rPr>
        <w:t>1</w:t>
      </w:r>
      <w:r w:rsidR="000731F4" w:rsidRPr="009B1989">
        <w:rPr>
          <w:rFonts w:ascii="Times New Roman" w:hAnsi="Times New Roman" w:cs="Times New Roman"/>
          <w:sz w:val="20"/>
          <w:szCs w:val="20"/>
          <w:lang w:val="uz-Cyrl-UZ"/>
        </w:rPr>
        <w:t xml:space="preserve"> =C</w:t>
      </w:r>
      <w:r w:rsidR="000731F4" w:rsidRPr="009B1989">
        <w:rPr>
          <w:rFonts w:ascii="Times New Roman" w:hAnsi="Times New Roman" w:cs="Times New Roman"/>
          <w:sz w:val="20"/>
          <w:szCs w:val="20"/>
          <w:vertAlign w:val="subscript"/>
          <w:lang w:val="uz-Cyrl-UZ"/>
        </w:rPr>
        <w:t>4</w:t>
      </w:r>
      <w:r w:rsidR="000731F4" w:rsidRPr="009B1989">
        <w:rPr>
          <w:rFonts w:ascii="Times New Roman" w:hAnsi="Times New Roman" w:cs="Times New Roman"/>
          <w:sz w:val="20"/>
          <w:szCs w:val="20"/>
          <w:lang w:val="uz-Cyrl-UZ"/>
        </w:rPr>
        <w:t>H</w:t>
      </w:r>
      <w:r w:rsidR="000731F4" w:rsidRPr="009B1989">
        <w:rPr>
          <w:rFonts w:ascii="Times New Roman" w:hAnsi="Times New Roman" w:cs="Times New Roman"/>
          <w:sz w:val="20"/>
          <w:szCs w:val="20"/>
          <w:vertAlign w:val="subscript"/>
          <w:lang w:val="uz-Cyrl-UZ"/>
        </w:rPr>
        <w:t>9</w:t>
      </w:r>
      <w:r w:rsidR="000731F4" w:rsidRPr="009B1989">
        <w:rPr>
          <w:rFonts w:ascii="Times New Roman" w:hAnsi="Times New Roman" w:cs="Times New Roman"/>
          <w:sz w:val="20"/>
          <w:szCs w:val="20"/>
          <w:lang w:val="uz-Cyrl-UZ"/>
        </w:rPr>
        <w:t xml:space="preserve"> – </w:t>
      </w:r>
      <w:r w:rsidRPr="009B1989">
        <w:rPr>
          <w:rFonts w:ascii="Times New Roman" w:hAnsi="Times New Roman" w:cs="Times New Roman"/>
          <w:sz w:val="20"/>
          <w:szCs w:val="20"/>
          <w:lang w:val="uz-Cyrl-UZ"/>
        </w:rPr>
        <w:t>izo</w:t>
      </w:r>
      <w:r w:rsidR="000731F4" w:rsidRPr="009B1989">
        <w:rPr>
          <w:rFonts w:ascii="Times New Roman" w:hAnsi="Times New Roman" w:cs="Times New Roman"/>
          <w:sz w:val="20"/>
          <w:szCs w:val="20"/>
          <w:lang w:val="uz-Cyrl-UZ"/>
        </w:rPr>
        <w:t>;</w:t>
      </w:r>
      <w:r w:rsidR="000D55F2" w:rsidRPr="009B1989">
        <w:rPr>
          <w:rFonts w:ascii="Times New Roman" w:hAnsi="Times New Roman" w:cs="Times New Roman"/>
          <w:sz w:val="20"/>
          <w:szCs w:val="20"/>
          <w:lang w:val="uz-Cyrl-UZ"/>
        </w:rPr>
        <w:t xml:space="preserve"> </w:t>
      </w:r>
      <w:r w:rsidRPr="009B1989">
        <w:rPr>
          <w:rFonts w:ascii="Times New Roman" w:hAnsi="Times New Roman" w:cs="Times New Roman"/>
          <w:sz w:val="20"/>
          <w:szCs w:val="20"/>
          <w:lang w:val="uz-Cyrl-UZ"/>
        </w:rPr>
        <w:t>d</w:t>
      </w:r>
      <w:r w:rsidR="00007567" w:rsidRPr="009B1989">
        <w:rPr>
          <w:rFonts w:ascii="Times New Roman" w:hAnsi="Times New Roman" w:cs="Times New Roman"/>
          <w:sz w:val="20"/>
          <w:szCs w:val="20"/>
          <w:lang w:val="uz-Cyrl-UZ"/>
        </w:rPr>
        <w:t>) R=</w:t>
      </w:r>
      <w:r w:rsidR="000D55F2" w:rsidRPr="009B1989">
        <w:rPr>
          <w:rFonts w:ascii="Times New Roman" w:hAnsi="Times New Roman" w:cs="Times New Roman"/>
          <w:sz w:val="20"/>
          <w:szCs w:val="20"/>
          <w:lang w:val="uz-Cyrl-UZ"/>
        </w:rPr>
        <w:t>N</w:t>
      </w:r>
      <w:r w:rsidR="00007567" w:rsidRPr="009B1989">
        <w:rPr>
          <w:rFonts w:ascii="Times New Roman" w:hAnsi="Times New Roman" w:cs="Times New Roman"/>
          <w:sz w:val="20"/>
          <w:szCs w:val="20"/>
          <w:lang w:val="uz-Cyrl-UZ"/>
        </w:rPr>
        <w:t>, R</w:t>
      </w:r>
      <w:r w:rsidR="00007567" w:rsidRPr="009B1989">
        <w:rPr>
          <w:rFonts w:ascii="Times New Roman" w:hAnsi="Times New Roman" w:cs="Times New Roman"/>
          <w:sz w:val="20"/>
          <w:szCs w:val="20"/>
          <w:vertAlign w:val="superscript"/>
          <w:lang w:val="uz-Cyrl-UZ"/>
        </w:rPr>
        <w:t>1</w:t>
      </w:r>
      <w:r w:rsidR="00007567" w:rsidRPr="009B1989">
        <w:rPr>
          <w:rFonts w:ascii="Times New Roman" w:hAnsi="Times New Roman" w:cs="Times New Roman"/>
          <w:sz w:val="20"/>
          <w:szCs w:val="20"/>
          <w:lang w:val="uz-Cyrl-UZ"/>
        </w:rPr>
        <w:t xml:space="preserve"> =C</w:t>
      </w:r>
      <w:r w:rsidR="00007567" w:rsidRPr="009B1989">
        <w:rPr>
          <w:rFonts w:ascii="Times New Roman" w:hAnsi="Times New Roman" w:cs="Times New Roman"/>
          <w:sz w:val="20"/>
          <w:szCs w:val="20"/>
          <w:vertAlign w:val="subscript"/>
          <w:lang w:val="uz-Cyrl-UZ"/>
        </w:rPr>
        <w:t>4</w:t>
      </w:r>
      <w:r w:rsidR="00007567" w:rsidRPr="009B1989">
        <w:rPr>
          <w:rFonts w:ascii="Times New Roman" w:hAnsi="Times New Roman" w:cs="Times New Roman"/>
          <w:sz w:val="20"/>
          <w:szCs w:val="20"/>
          <w:lang w:val="uz-Cyrl-UZ"/>
        </w:rPr>
        <w:t>H</w:t>
      </w:r>
      <w:r w:rsidR="00007567" w:rsidRPr="009B1989">
        <w:rPr>
          <w:rFonts w:ascii="Times New Roman" w:hAnsi="Times New Roman" w:cs="Times New Roman"/>
          <w:sz w:val="20"/>
          <w:szCs w:val="20"/>
          <w:vertAlign w:val="subscript"/>
          <w:lang w:val="uz-Cyrl-UZ"/>
        </w:rPr>
        <w:t>9</w:t>
      </w:r>
      <w:r w:rsidR="00007567" w:rsidRPr="009B1989">
        <w:rPr>
          <w:rFonts w:ascii="Times New Roman" w:hAnsi="Times New Roman" w:cs="Times New Roman"/>
          <w:sz w:val="20"/>
          <w:szCs w:val="20"/>
          <w:lang w:val="uz-Cyrl-UZ"/>
        </w:rPr>
        <w:t xml:space="preserve"> – </w:t>
      </w:r>
      <w:r w:rsidRPr="009B1989">
        <w:rPr>
          <w:rFonts w:ascii="Times New Roman" w:hAnsi="Times New Roman" w:cs="Times New Roman"/>
          <w:sz w:val="20"/>
          <w:szCs w:val="20"/>
          <w:lang w:val="uz-Cyrl-UZ"/>
        </w:rPr>
        <w:t>tret</w:t>
      </w:r>
      <w:r w:rsidR="00007567" w:rsidRPr="009B1989">
        <w:rPr>
          <w:rFonts w:ascii="Times New Roman" w:hAnsi="Times New Roman" w:cs="Times New Roman"/>
          <w:sz w:val="20"/>
          <w:szCs w:val="20"/>
          <w:lang w:val="uz-Cyrl-UZ"/>
        </w:rPr>
        <w:t>; е) R=</w:t>
      </w:r>
      <w:r w:rsidR="000D55F2" w:rsidRPr="009B1989">
        <w:rPr>
          <w:rFonts w:ascii="Times New Roman" w:hAnsi="Times New Roman" w:cs="Times New Roman"/>
          <w:sz w:val="20"/>
          <w:szCs w:val="20"/>
          <w:lang w:val="uz-Cyrl-UZ"/>
        </w:rPr>
        <w:t>P</w:t>
      </w:r>
      <w:r w:rsidR="00007567" w:rsidRPr="009B1989">
        <w:rPr>
          <w:rFonts w:ascii="Times New Roman" w:hAnsi="Times New Roman" w:cs="Times New Roman"/>
          <w:sz w:val="20"/>
          <w:szCs w:val="20"/>
          <w:lang w:val="uz-Cyrl-UZ"/>
        </w:rPr>
        <w:t>, R</w:t>
      </w:r>
      <w:r w:rsidR="00007567" w:rsidRPr="009B1989">
        <w:rPr>
          <w:rFonts w:ascii="Times New Roman" w:hAnsi="Times New Roman" w:cs="Times New Roman"/>
          <w:sz w:val="20"/>
          <w:szCs w:val="20"/>
          <w:vertAlign w:val="superscript"/>
          <w:lang w:val="uz-Cyrl-UZ"/>
        </w:rPr>
        <w:t>1</w:t>
      </w:r>
      <w:r w:rsidR="00007567" w:rsidRPr="009B1989">
        <w:rPr>
          <w:rFonts w:ascii="Times New Roman" w:hAnsi="Times New Roman" w:cs="Times New Roman"/>
          <w:sz w:val="20"/>
          <w:szCs w:val="20"/>
          <w:lang w:val="uz-Cyrl-UZ"/>
        </w:rPr>
        <w:t xml:space="preserve"> =C</w:t>
      </w:r>
      <w:r w:rsidR="00007567" w:rsidRPr="009B1989">
        <w:rPr>
          <w:rFonts w:ascii="Times New Roman" w:hAnsi="Times New Roman" w:cs="Times New Roman"/>
          <w:sz w:val="20"/>
          <w:szCs w:val="20"/>
          <w:vertAlign w:val="subscript"/>
          <w:lang w:val="uz-Cyrl-UZ"/>
        </w:rPr>
        <w:t>6</w:t>
      </w:r>
      <w:r w:rsidR="00007567" w:rsidRPr="009B1989">
        <w:rPr>
          <w:rFonts w:ascii="Times New Roman" w:hAnsi="Times New Roman" w:cs="Times New Roman"/>
          <w:sz w:val="20"/>
          <w:szCs w:val="20"/>
          <w:lang w:val="uz-Cyrl-UZ"/>
        </w:rPr>
        <w:t>H</w:t>
      </w:r>
      <w:r w:rsidR="00007567" w:rsidRPr="009B1989">
        <w:rPr>
          <w:rFonts w:ascii="Times New Roman" w:hAnsi="Times New Roman" w:cs="Times New Roman"/>
          <w:sz w:val="20"/>
          <w:szCs w:val="20"/>
          <w:vertAlign w:val="subscript"/>
          <w:lang w:val="uz-Cyrl-UZ"/>
        </w:rPr>
        <w:t>5</w:t>
      </w:r>
      <w:r w:rsidR="000D55F2" w:rsidRPr="009B1989">
        <w:rPr>
          <w:rFonts w:ascii="Times New Roman" w:hAnsi="Times New Roman" w:cs="Times New Roman"/>
          <w:sz w:val="20"/>
          <w:szCs w:val="20"/>
          <w:lang w:val="uz-Cyrl-UZ"/>
        </w:rPr>
        <w:t xml:space="preserve"> ; j</w:t>
      </w:r>
      <w:r w:rsidR="00007567" w:rsidRPr="009B1989">
        <w:rPr>
          <w:rFonts w:ascii="Times New Roman" w:hAnsi="Times New Roman" w:cs="Times New Roman"/>
          <w:sz w:val="20"/>
          <w:szCs w:val="20"/>
          <w:lang w:val="uz-Cyrl-UZ"/>
        </w:rPr>
        <w:t>) R=H, R</w:t>
      </w:r>
      <w:r w:rsidR="00007567" w:rsidRPr="009B1989">
        <w:rPr>
          <w:rFonts w:ascii="Times New Roman" w:hAnsi="Times New Roman" w:cs="Times New Roman"/>
          <w:sz w:val="20"/>
          <w:szCs w:val="20"/>
          <w:vertAlign w:val="superscript"/>
          <w:lang w:val="uz-Cyrl-UZ"/>
        </w:rPr>
        <w:t>1</w:t>
      </w:r>
      <w:r w:rsidR="00007567" w:rsidRPr="009B1989">
        <w:rPr>
          <w:rFonts w:ascii="Times New Roman" w:hAnsi="Times New Roman" w:cs="Times New Roman"/>
          <w:sz w:val="20"/>
          <w:szCs w:val="20"/>
          <w:lang w:val="uz-Cyrl-UZ"/>
        </w:rPr>
        <w:t xml:space="preserve"> =C</w:t>
      </w:r>
      <w:r w:rsidR="00007567" w:rsidRPr="009B1989">
        <w:rPr>
          <w:rFonts w:ascii="Times New Roman" w:hAnsi="Times New Roman" w:cs="Times New Roman"/>
          <w:sz w:val="20"/>
          <w:szCs w:val="20"/>
          <w:vertAlign w:val="subscript"/>
          <w:lang w:val="uz-Cyrl-UZ"/>
        </w:rPr>
        <w:t>6</w:t>
      </w:r>
      <w:r w:rsidR="00007567" w:rsidRPr="009B1989">
        <w:rPr>
          <w:rFonts w:ascii="Times New Roman" w:hAnsi="Times New Roman" w:cs="Times New Roman"/>
          <w:sz w:val="20"/>
          <w:szCs w:val="20"/>
          <w:lang w:val="uz-Cyrl-UZ"/>
        </w:rPr>
        <w:t>H</w:t>
      </w:r>
      <w:r w:rsidR="000D55F2" w:rsidRPr="009B1989">
        <w:rPr>
          <w:rFonts w:ascii="Times New Roman" w:hAnsi="Times New Roman" w:cs="Times New Roman"/>
          <w:sz w:val="20"/>
          <w:szCs w:val="20"/>
          <w:vertAlign w:val="subscript"/>
          <w:lang w:val="uz-Cyrl-UZ"/>
        </w:rPr>
        <w:t>5</w:t>
      </w:r>
      <w:r w:rsidR="00007567" w:rsidRPr="009B1989">
        <w:rPr>
          <w:rFonts w:ascii="Times New Roman" w:hAnsi="Times New Roman" w:cs="Times New Roman"/>
          <w:sz w:val="20"/>
          <w:szCs w:val="20"/>
          <w:lang w:val="uz-Cyrl-UZ"/>
        </w:rPr>
        <w:t xml:space="preserve"> – CH</w:t>
      </w:r>
      <w:r w:rsidR="00007567" w:rsidRPr="009B1989">
        <w:rPr>
          <w:rFonts w:ascii="Times New Roman" w:hAnsi="Times New Roman" w:cs="Times New Roman"/>
          <w:sz w:val="20"/>
          <w:szCs w:val="20"/>
          <w:vertAlign w:val="subscript"/>
          <w:lang w:val="uz-Cyrl-UZ"/>
        </w:rPr>
        <w:t>3</w:t>
      </w:r>
      <w:r w:rsidR="000D55F2" w:rsidRPr="009B1989">
        <w:rPr>
          <w:rFonts w:ascii="Times New Roman" w:hAnsi="Times New Roman" w:cs="Times New Roman"/>
          <w:sz w:val="20"/>
          <w:szCs w:val="20"/>
          <w:lang w:val="uz-Cyrl-UZ"/>
        </w:rPr>
        <w:t>-</w:t>
      </w:r>
      <w:r w:rsidRPr="009B1989">
        <w:rPr>
          <w:rFonts w:ascii="Times New Roman" w:hAnsi="Times New Roman" w:cs="Times New Roman"/>
          <w:sz w:val="20"/>
          <w:szCs w:val="20"/>
          <w:lang w:val="uz-Cyrl-UZ"/>
        </w:rPr>
        <w:t>p</w:t>
      </w:r>
      <w:r w:rsidR="000D55F2" w:rsidRPr="009B1989">
        <w:rPr>
          <w:rFonts w:ascii="Times New Roman" w:hAnsi="Times New Roman" w:cs="Times New Roman"/>
          <w:sz w:val="20"/>
          <w:szCs w:val="20"/>
          <w:lang w:val="uz-Cyrl-UZ"/>
        </w:rPr>
        <w:t xml:space="preserve">; </w:t>
      </w:r>
      <w:r w:rsidRPr="009B1989">
        <w:rPr>
          <w:rFonts w:ascii="Times New Roman" w:hAnsi="Times New Roman" w:cs="Times New Roman"/>
          <w:sz w:val="20"/>
          <w:szCs w:val="20"/>
          <w:lang w:val="uz-Cyrl-UZ"/>
        </w:rPr>
        <w:t>z</w:t>
      </w:r>
      <w:r w:rsidR="000D55F2" w:rsidRPr="009B1989">
        <w:rPr>
          <w:rFonts w:ascii="Times New Roman" w:hAnsi="Times New Roman" w:cs="Times New Roman"/>
          <w:sz w:val="20"/>
          <w:szCs w:val="20"/>
          <w:lang w:val="uz-Cyrl-UZ"/>
        </w:rPr>
        <w:t>) R=N</w:t>
      </w:r>
      <w:r w:rsidR="00007567" w:rsidRPr="009B1989">
        <w:rPr>
          <w:rFonts w:ascii="Times New Roman" w:hAnsi="Times New Roman" w:cs="Times New Roman"/>
          <w:sz w:val="20"/>
          <w:szCs w:val="20"/>
          <w:lang w:val="uz-Cyrl-UZ"/>
        </w:rPr>
        <w:t>, R</w:t>
      </w:r>
      <w:r w:rsidR="00007567" w:rsidRPr="009B1989">
        <w:rPr>
          <w:rFonts w:ascii="Times New Roman" w:hAnsi="Times New Roman" w:cs="Times New Roman"/>
          <w:sz w:val="20"/>
          <w:szCs w:val="20"/>
          <w:vertAlign w:val="superscript"/>
          <w:lang w:val="uz-Cyrl-UZ"/>
        </w:rPr>
        <w:t>1</w:t>
      </w:r>
      <w:r w:rsidR="00007567" w:rsidRPr="009B1989">
        <w:rPr>
          <w:rFonts w:ascii="Times New Roman" w:hAnsi="Times New Roman" w:cs="Times New Roman"/>
          <w:sz w:val="20"/>
          <w:szCs w:val="20"/>
          <w:lang w:val="uz-Cyrl-UZ"/>
        </w:rPr>
        <w:t xml:space="preserve"> =NHC</w:t>
      </w:r>
      <w:r w:rsidR="00007567" w:rsidRPr="009B1989">
        <w:rPr>
          <w:rFonts w:ascii="Times New Roman" w:hAnsi="Times New Roman" w:cs="Times New Roman"/>
          <w:sz w:val="20"/>
          <w:szCs w:val="20"/>
          <w:vertAlign w:val="subscript"/>
          <w:lang w:val="uz-Cyrl-UZ"/>
        </w:rPr>
        <w:t>6</w:t>
      </w:r>
      <w:r w:rsidR="00007567" w:rsidRPr="009B1989">
        <w:rPr>
          <w:rFonts w:ascii="Times New Roman" w:hAnsi="Times New Roman" w:cs="Times New Roman"/>
          <w:sz w:val="20"/>
          <w:szCs w:val="20"/>
          <w:lang w:val="uz-Cyrl-UZ"/>
        </w:rPr>
        <w:t>H</w:t>
      </w:r>
      <w:r w:rsidR="00007567" w:rsidRPr="009B1989">
        <w:rPr>
          <w:rFonts w:ascii="Times New Roman" w:hAnsi="Times New Roman" w:cs="Times New Roman"/>
          <w:sz w:val="20"/>
          <w:szCs w:val="20"/>
          <w:vertAlign w:val="subscript"/>
          <w:lang w:val="uz-Cyrl-UZ"/>
        </w:rPr>
        <w:t>5</w:t>
      </w:r>
      <w:r w:rsidR="00007567" w:rsidRPr="009B1989">
        <w:rPr>
          <w:rFonts w:ascii="Times New Roman" w:hAnsi="Times New Roman" w:cs="Times New Roman"/>
          <w:sz w:val="20"/>
          <w:szCs w:val="20"/>
          <w:lang w:val="uz-Cyrl-UZ"/>
        </w:rPr>
        <w:t xml:space="preserve">; </w:t>
      </w:r>
      <w:r w:rsidRPr="009B1989">
        <w:rPr>
          <w:rFonts w:ascii="Times New Roman" w:hAnsi="Times New Roman" w:cs="Times New Roman"/>
          <w:sz w:val="20"/>
          <w:szCs w:val="20"/>
          <w:lang w:val="uz-Cyrl-UZ"/>
        </w:rPr>
        <w:t>i</w:t>
      </w:r>
      <w:r w:rsidR="00007567" w:rsidRPr="009B1989">
        <w:rPr>
          <w:rFonts w:ascii="Times New Roman" w:hAnsi="Times New Roman" w:cs="Times New Roman"/>
          <w:sz w:val="20"/>
          <w:szCs w:val="20"/>
          <w:lang w:val="uz-Cyrl-UZ"/>
        </w:rPr>
        <w:t>) R=H, R</w:t>
      </w:r>
      <w:r w:rsidR="00007567" w:rsidRPr="009B1989">
        <w:rPr>
          <w:rFonts w:ascii="Times New Roman" w:hAnsi="Times New Roman" w:cs="Times New Roman"/>
          <w:sz w:val="20"/>
          <w:szCs w:val="20"/>
          <w:vertAlign w:val="superscript"/>
          <w:lang w:val="uz-Cyrl-UZ"/>
        </w:rPr>
        <w:t>1</w:t>
      </w:r>
      <w:r w:rsidR="00007567" w:rsidRPr="009B1989">
        <w:rPr>
          <w:rFonts w:ascii="Times New Roman" w:hAnsi="Times New Roman" w:cs="Times New Roman"/>
          <w:sz w:val="20"/>
          <w:szCs w:val="20"/>
          <w:lang w:val="uz-Cyrl-UZ"/>
        </w:rPr>
        <w:t xml:space="preserve"> =NHC</w:t>
      </w:r>
      <w:r w:rsidR="00007567" w:rsidRPr="009B1989">
        <w:rPr>
          <w:rFonts w:ascii="Times New Roman" w:hAnsi="Times New Roman" w:cs="Times New Roman"/>
          <w:sz w:val="20"/>
          <w:szCs w:val="20"/>
          <w:vertAlign w:val="subscript"/>
          <w:lang w:val="uz-Cyrl-UZ"/>
        </w:rPr>
        <w:t>6</w:t>
      </w:r>
      <w:r w:rsidR="00007567" w:rsidRPr="009B1989">
        <w:rPr>
          <w:rFonts w:ascii="Times New Roman" w:hAnsi="Times New Roman" w:cs="Times New Roman"/>
          <w:sz w:val="20"/>
          <w:szCs w:val="20"/>
          <w:lang w:val="uz-Cyrl-UZ"/>
        </w:rPr>
        <w:t>H</w:t>
      </w:r>
      <w:r w:rsidR="00007567" w:rsidRPr="009B1989">
        <w:rPr>
          <w:rFonts w:ascii="Times New Roman" w:hAnsi="Times New Roman" w:cs="Times New Roman"/>
          <w:sz w:val="20"/>
          <w:szCs w:val="20"/>
          <w:vertAlign w:val="subscript"/>
          <w:lang w:val="uz-Cyrl-UZ"/>
        </w:rPr>
        <w:t xml:space="preserve">3 </w:t>
      </w:r>
      <w:r w:rsidR="00007567" w:rsidRPr="009B1989">
        <w:rPr>
          <w:rFonts w:ascii="Times New Roman" w:hAnsi="Times New Roman" w:cs="Times New Roman"/>
          <w:sz w:val="20"/>
          <w:szCs w:val="20"/>
          <w:lang w:val="uz-Cyrl-UZ"/>
        </w:rPr>
        <w:t>(NO</w:t>
      </w:r>
      <w:r w:rsidR="00007567" w:rsidRPr="009B1989">
        <w:rPr>
          <w:rFonts w:ascii="Times New Roman" w:hAnsi="Times New Roman" w:cs="Times New Roman"/>
          <w:sz w:val="20"/>
          <w:szCs w:val="20"/>
          <w:vertAlign w:val="subscript"/>
          <w:lang w:val="uz-Cyrl-UZ"/>
        </w:rPr>
        <w:t>2</w:t>
      </w:r>
      <w:r w:rsidR="00007567" w:rsidRPr="009B1989">
        <w:rPr>
          <w:rFonts w:ascii="Times New Roman" w:hAnsi="Times New Roman" w:cs="Times New Roman"/>
          <w:sz w:val="20"/>
          <w:szCs w:val="20"/>
          <w:lang w:val="uz-Cyrl-UZ"/>
        </w:rPr>
        <w:t>)</w:t>
      </w:r>
      <w:r w:rsidR="00007567" w:rsidRPr="009B1989">
        <w:rPr>
          <w:rFonts w:ascii="Times New Roman" w:hAnsi="Times New Roman" w:cs="Times New Roman"/>
          <w:sz w:val="20"/>
          <w:szCs w:val="20"/>
          <w:vertAlign w:val="subscript"/>
          <w:lang w:val="uz-Cyrl-UZ"/>
        </w:rPr>
        <w:t>2</w:t>
      </w:r>
      <w:r w:rsidR="00007567" w:rsidRPr="009B1989">
        <w:rPr>
          <w:rFonts w:ascii="Times New Roman" w:hAnsi="Times New Roman" w:cs="Times New Roman"/>
          <w:sz w:val="20"/>
          <w:szCs w:val="20"/>
          <w:lang w:val="uz-Cyrl-UZ"/>
        </w:rPr>
        <w:t>-2,4; k) R=R</w:t>
      </w:r>
      <w:r w:rsidR="00007567" w:rsidRPr="009B1989">
        <w:rPr>
          <w:rFonts w:ascii="Times New Roman" w:hAnsi="Times New Roman" w:cs="Times New Roman"/>
          <w:sz w:val="20"/>
          <w:szCs w:val="20"/>
          <w:vertAlign w:val="superscript"/>
          <w:lang w:val="uz-Cyrl-UZ"/>
        </w:rPr>
        <w:t>1</w:t>
      </w:r>
      <w:r w:rsidR="00007567" w:rsidRPr="009B1989">
        <w:rPr>
          <w:rFonts w:ascii="Times New Roman" w:hAnsi="Times New Roman" w:cs="Times New Roman"/>
          <w:sz w:val="20"/>
          <w:szCs w:val="20"/>
          <w:lang w:val="uz-Cyrl-UZ"/>
        </w:rPr>
        <w:t>= CH</w:t>
      </w:r>
      <w:r w:rsidR="00007567" w:rsidRPr="009B1989">
        <w:rPr>
          <w:rFonts w:ascii="Times New Roman" w:hAnsi="Times New Roman" w:cs="Times New Roman"/>
          <w:sz w:val="20"/>
          <w:szCs w:val="20"/>
          <w:vertAlign w:val="subscript"/>
          <w:lang w:val="uz-Cyrl-UZ"/>
        </w:rPr>
        <w:t>3</w:t>
      </w:r>
      <w:r w:rsidR="00007567" w:rsidRPr="009B1989">
        <w:rPr>
          <w:rFonts w:ascii="Times New Roman" w:hAnsi="Times New Roman" w:cs="Times New Roman"/>
          <w:sz w:val="20"/>
          <w:szCs w:val="20"/>
          <w:lang w:val="uz-Cyrl-UZ"/>
        </w:rPr>
        <w:t xml:space="preserve">; </w:t>
      </w:r>
      <w:r w:rsidRPr="009B1989">
        <w:rPr>
          <w:rFonts w:ascii="Times New Roman" w:hAnsi="Times New Roman" w:cs="Times New Roman"/>
          <w:sz w:val="20"/>
          <w:szCs w:val="20"/>
          <w:lang w:val="uz-Cyrl-UZ"/>
        </w:rPr>
        <w:t>l</w:t>
      </w:r>
      <w:r w:rsidR="00007567" w:rsidRPr="009B1989">
        <w:rPr>
          <w:rFonts w:ascii="Times New Roman" w:hAnsi="Times New Roman" w:cs="Times New Roman"/>
          <w:sz w:val="20"/>
          <w:szCs w:val="20"/>
          <w:lang w:val="uz-Cyrl-UZ"/>
        </w:rPr>
        <w:t>) RR</w:t>
      </w:r>
      <w:r w:rsidR="00007567" w:rsidRPr="009B1989">
        <w:rPr>
          <w:rFonts w:ascii="Times New Roman" w:hAnsi="Times New Roman" w:cs="Times New Roman"/>
          <w:sz w:val="20"/>
          <w:szCs w:val="20"/>
          <w:vertAlign w:val="superscript"/>
          <w:lang w:val="uz-Cyrl-UZ"/>
        </w:rPr>
        <w:t>1</w:t>
      </w:r>
      <w:r w:rsidR="00007567" w:rsidRPr="009B1989">
        <w:rPr>
          <w:rFonts w:ascii="Times New Roman" w:hAnsi="Times New Roman" w:cs="Times New Roman"/>
          <w:sz w:val="20"/>
          <w:szCs w:val="20"/>
          <w:lang w:val="uz-Cyrl-UZ"/>
        </w:rPr>
        <w:t>=(CH</w:t>
      </w:r>
      <w:r w:rsidR="00007567" w:rsidRPr="009B1989">
        <w:rPr>
          <w:rFonts w:ascii="Times New Roman" w:hAnsi="Times New Roman" w:cs="Times New Roman"/>
          <w:sz w:val="20"/>
          <w:szCs w:val="20"/>
          <w:vertAlign w:val="subscript"/>
          <w:lang w:val="uz-Cyrl-UZ"/>
        </w:rPr>
        <w:t>2</w:t>
      </w:r>
      <w:r w:rsidR="00007567" w:rsidRPr="009B1989">
        <w:rPr>
          <w:rFonts w:ascii="Times New Roman" w:hAnsi="Times New Roman" w:cs="Times New Roman"/>
          <w:sz w:val="20"/>
          <w:szCs w:val="20"/>
          <w:lang w:val="uz-Cyrl-UZ"/>
        </w:rPr>
        <w:t>)</w:t>
      </w:r>
      <w:r w:rsidR="00007567" w:rsidRPr="009B1989">
        <w:rPr>
          <w:rFonts w:ascii="Times New Roman" w:hAnsi="Times New Roman" w:cs="Times New Roman"/>
          <w:sz w:val="20"/>
          <w:szCs w:val="20"/>
          <w:vertAlign w:val="subscript"/>
          <w:lang w:val="uz-Cyrl-UZ"/>
        </w:rPr>
        <w:t>5</w:t>
      </w:r>
      <w:r w:rsidR="00007567" w:rsidRPr="009B1989">
        <w:rPr>
          <w:rFonts w:ascii="Times New Roman" w:hAnsi="Times New Roman" w:cs="Times New Roman"/>
          <w:sz w:val="20"/>
          <w:szCs w:val="20"/>
          <w:lang w:val="uz-Cyrl-UZ"/>
        </w:rPr>
        <w:t xml:space="preserve">; </w:t>
      </w:r>
      <w:r w:rsidRPr="009B1989">
        <w:rPr>
          <w:rFonts w:ascii="Times New Roman" w:hAnsi="Times New Roman" w:cs="Times New Roman"/>
          <w:sz w:val="20"/>
          <w:szCs w:val="20"/>
          <w:lang w:val="uz-Cyrl-UZ"/>
        </w:rPr>
        <w:t>m</w:t>
      </w:r>
      <w:r w:rsidR="00007567" w:rsidRPr="009B1989">
        <w:rPr>
          <w:rFonts w:ascii="Times New Roman" w:hAnsi="Times New Roman" w:cs="Times New Roman"/>
          <w:sz w:val="20"/>
          <w:szCs w:val="20"/>
          <w:lang w:val="uz-Cyrl-UZ"/>
        </w:rPr>
        <w:t>) RR</w:t>
      </w:r>
      <w:r w:rsidR="00007567" w:rsidRPr="009B1989">
        <w:rPr>
          <w:rFonts w:ascii="Times New Roman" w:hAnsi="Times New Roman" w:cs="Times New Roman"/>
          <w:sz w:val="20"/>
          <w:szCs w:val="20"/>
          <w:vertAlign w:val="superscript"/>
          <w:lang w:val="uz-Cyrl-UZ"/>
        </w:rPr>
        <w:t>1</w:t>
      </w:r>
      <w:r w:rsidR="00007567" w:rsidRPr="009B1989">
        <w:rPr>
          <w:rFonts w:ascii="Times New Roman" w:hAnsi="Times New Roman" w:cs="Times New Roman"/>
          <w:sz w:val="20"/>
          <w:szCs w:val="20"/>
          <w:lang w:val="uz-Cyrl-UZ"/>
        </w:rPr>
        <w:t>=(CH</w:t>
      </w:r>
      <w:r w:rsidR="00007567" w:rsidRPr="009B1989">
        <w:rPr>
          <w:rFonts w:ascii="Times New Roman" w:hAnsi="Times New Roman" w:cs="Times New Roman"/>
          <w:sz w:val="20"/>
          <w:szCs w:val="20"/>
          <w:vertAlign w:val="subscript"/>
          <w:lang w:val="uz-Cyrl-UZ"/>
        </w:rPr>
        <w:t>2</w:t>
      </w:r>
      <w:r w:rsidR="00007567" w:rsidRPr="009B1989">
        <w:rPr>
          <w:rFonts w:ascii="Times New Roman" w:hAnsi="Times New Roman" w:cs="Times New Roman"/>
          <w:sz w:val="20"/>
          <w:szCs w:val="20"/>
          <w:lang w:val="uz-Cyrl-UZ"/>
        </w:rPr>
        <w:t>)</w:t>
      </w:r>
      <w:r w:rsidR="000D55F2" w:rsidRPr="009B1989">
        <w:rPr>
          <w:rFonts w:ascii="Times New Roman" w:hAnsi="Times New Roman" w:cs="Times New Roman"/>
          <w:sz w:val="20"/>
          <w:szCs w:val="20"/>
          <w:vertAlign w:val="subscript"/>
          <w:lang w:val="uz-Cyrl-UZ"/>
        </w:rPr>
        <w:t>3</w:t>
      </w:r>
      <w:r w:rsidR="0084518D" w:rsidRPr="009B1989">
        <w:rPr>
          <w:rFonts w:ascii="Times New Roman" w:hAnsi="Times New Roman" w:cs="Times New Roman"/>
          <w:sz w:val="20"/>
          <w:szCs w:val="20"/>
          <w:lang w:val="uz-Cyrl-UZ"/>
        </w:rPr>
        <w:t>O(CH</w:t>
      </w:r>
      <w:r w:rsidR="0084518D" w:rsidRPr="009B1989">
        <w:rPr>
          <w:rFonts w:ascii="Times New Roman" w:hAnsi="Times New Roman" w:cs="Times New Roman"/>
          <w:sz w:val="20"/>
          <w:szCs w:val="20"/>
          <w:vertAlign w:val="subscript"/>
          <w:lang w:val="uz-Cyrl-UZ"/>
        </w:rPr>
        <w:t>2</w:t>
      </w:r>
      <w:r w:rsidR="0084518D" w:rsidRPr="009B1989">
        <w:rPr>
          <w:rFonts w:ascii="Times New Roman" w:hAnsi="Times New Roman" w:cs="Times New Roman"/>
          <w:sz w:val="20"/>
          <w:szCs w:val="20"/>
          <w:lang w:val="uz-Cyrl-UZ"/>
        </w:rPr>
        <w:t>)</w:t>
      </w:r>
      <w:r w:rsidR="0084518D" w:rsidRPr="009B1989">
        <w:rPr>
          <w:rFonts w:ascii="Times New Roman" w:hAnsi="Times New Roman" w:cs="Times New Roman"/>
          <w:sz w:val="20"/>
          <w:szCs w:val="20"/>
          <w:vertAlign w:val="subscript"/>
          <w:lang w:val="uz-Cyrl-UZ"/>
        </w:rPr>
        <w:t>2</w:t>
      </w:r>
      <w:r w:rsidR="00007567" w:rsidRPr="009B1989">
        <w:rPr>
          <w:rFonts w:ascii="Times New Roman" w:hAnsi="Times New Roman" w:cs="Times New Roman"/>
          <w:sz w:val="20"/>
          <w:szCs w:val="20"/>
          <w:lang w:val="uz-Cyrl-UZ"/>
        </w:rPr>
        <w:t>;</w:t>
      </w:r>
      <w:r w:rsidR="0084518D" w:rsidRPr="009B1989">
        <w:rPr>
          <w:rFonts w:ascii="Times New Roman" w:hAnsi="Times New Roman" w:cs="Times New Roman"/>
          <w:sz w:val="20"/>
          <w:szCs w:val="20"/>
          <w:lang w:val="uz-Cyrl-UZ"/>
        </w:rPr>
        <w:t xml:space="preserve"> </w:t>
      </w:r>
      <w:r w:rsidRPr="009B1989">
        <w:rPr>
          <w:rFonts w:ascii="Times New Roman" w:hAnsi="Times New Roman" w:cs="Times New Roman"/>
          <w:sz w:val="20"/>
          <w:szCs w:val="20"/>
          <w:lang w:val="uz-Cyrl-UZ"/>
        </w:rPr>
        <w:t>h</w:t>
      </w:r>
      <w:r w:rsidR="0084518D" w:rsidRPr="009B1989">
        <w:rPr>
          <w:rFonts w:ascii="Times New Roman" w:hAnsi="Times New Roman" w:cs="Times New Roman"/>
          <w:sz w:val="20"/>
          <w:szCs w:val="20"/>
          <w:lang w:val="uz-Cyrl-UZ"/>
        </w:rPr>
        <w:t>) RR</w:t>
      </w:r>
      <w:r w:rsidR="0084518D" w:rsidRPr="009B1989">
        <w:rPr>
          <w:rFonts w:ascii="Times New Roman" w:hAnsi="Times New Roman" w:cs="Times New Roman"/>
          <w:sz w:val="20"/>
          <w:szCs w:val="20"/>
          <w:vertAlign w:val="superscript"/>
          <w:lang w:val="uz-Cyrl-UZ"/>
        </w:rPr>
        <w:t>1</w:t>
      </w:r>
      <w:r w:rsidR="0084518D" w:rsidRPr="009B1989">
        <w:rPr>
          <w:rFonts w:ascii="Times New Roman" w:hAnsi="Times New Roman" w:cs="Times New Roman"/>
          <w:sz w:val="20"/>
          <w:szCs w:val="20"/>
          <w:lang w:val="uz-Cyrl-UZ"/>
        </w:rPr>
        <w:t>=(CH</w:t>
      </w:r>
      <w:r w:rsidR="0084518D" w:rsidRPr="009B1989">
        <w:rPr>
          <w:rFonts w:ascii="Times New Roman" w:hAnsi="Times New Roman" w:cs="Times New Roman"/>
          <w:sz w:val="20"/>
          <w:szCs w:val="20"/>
          <w:vertAlign w:val="subscript"/>
          <w:lang w:val="uz-Cyrl-UZ"/>
        </w:rPr>
        <w:t>2</w:t>
      </w:r>
      <w:r w:rsidR="0084518D" w:rsidRPr="009B1989">
        <w:rPr>
          <w:rFonts w:ascii="Times New Roman" w:hAnsi="Times New Roman" w:cs="Times New Roman"/>
          <w:sz w:val="20"/>
          <w:szCs w:val="20"/>
          <w:lang w:val="uz-Cyrl-UZ"/>
        </w:rPr>
        <w:t>)</w:t>
      </w:r>
      <w:r w:rsidR="000D55F2" w:rsidRPr="009B1989">
        <w:rPr>
          <w:rFonts w:ascii="Times New Roman" w:hAnsi="Times New Roman" w:cs="Times New Roman"/>
          <w:sz w:val="20"/>
          <w:szCs w:val="20"/>
          <w:vertAlign w:val="subscript"/>
          <w:lang w:val="uz-Cyrl-UZ"/>
        </w:rPr>
        <w:t>4</w:t>
      </w:r>
      <w:r w:rsidR="0084518D" w:rsidRPr="009B1989">
        <w:rPr>
          <w:rFonts w:ascii="Times New Roman" w:hAnsi="Times New Roman" w:cs="Times New Roman"/>
          <w:sz w:val="20"/>
          <w:szCs w:val="20"/>
          <w:lang w:val="uz-Cyrl-UZ"/>
        </w:rPr>
        <w:t>; о) RR</w:t>
      </w:r>
      <w:r w:rsidR="0084518D" w:rsidRPr="009B1989">
        <w:rPr>
          <w:rFonts w:ascii="Times New Roman" w:hAnsi="Times New Roman" w:cs="Times New Roman"/>
          <w:sz w:val="20"/>
          <w:szCs w:val="20"/>
          <w:vertAlign w:val="superscript"/>
          <w:lang w:val="uz-Cyrl-UZ"/>
        </w:rPr>
        <w:t>1</w:t>
      </w:r>
      <w:r w:rsidR="0084518D" w:rsidRPr="009B1989">
        <w:rPr>
          <w:rFonts w:ascii="Times New Roman" w:hAnsi="Times New Roman" w:cs="Times New Roman"/>
          <w:sz w:val="20"/>
          <w:szCs w:val="20"/>
          <w:lang w:val="uz-Cyrl-UZ"/>
        </w:rPr>
        <w:t>=(CH</w:t>
      </w:r>
      <w:r w:rsidR="0084518D" w:rsidRPr="009B1989">
        <w:rPr>
          <w:rFonts w:ascii="Times New Roman" w:hAnsi="Times New Roman" w:cs="Times New Roman"/>
          <w:sz w:val="20"/>
          <w:szCs w:val="20"/>
          <w:vertAlign w:val="subscript"/>
          <w:lang w:val="uz-Cyrl-UZ"/>
        </w:rPr>
        <w:t>2</w:t>
      </w:r>
      <w:r w:rsidR="0084518D" w:rsidRPr="009B1989">
        <w:rPr>
          <w:rFonts w:ascii="Times New Roman" w:hAnsi="Times New Roman" w:cs="Times New Roman"/>
          <w:sz w:val="20"/>
          <w:szCs w:val="20"/>
          <w:lang w:val="uz-Cyrl-UZ"/>
        </w:rPr>
        <w:t>)</w:t>
      </w:r>
      <w:r w:rsidR="0084518D" w:rsidRPr="009B1989">
        <w:rPr>
          <w:rFonts w:ascii="Times New Roman" w:hAnsi="Times New Roman" w:cs="Times New Roman"/>
          <w:sz w:val="20"/>
          <w:szCs w:val="20"/>
          <w:vertAlign w:val="subscript"/>
          <w:lang w:val="uz-Cyrl-UZ"/>
        </w:rPr>
        <w:t>2</w:t>
      </w:r>
      <w:r w:rsidR="0084518D" w:rsidRPr="009B1989">
        <w:rPr>
          <w:rFonts w:ascii="Times New Roman" w:hAnsi="Times New Roman" w:cs="Times New Roman"/>
          <w:sz w:val="20"/>
          <w:szCs w:val="20"/>
          <w:lang w:val="uz-Cyrl-UZ"/>
        </w:rPr>
        <w:t>O(CH</w:t>
      </w:r>
      <w:r w:rsidR="0084518D" w:rsidRPr="009B1989">
        <w:rPr>
          <w:rFonts w:ascii="Times New Roman" w:hAnsi="Times New Roman" w:cs="Times New Roman"/>
          <w:sz w:val="20"/>
          <w:szCs w:val="20"/>
          <w:vertAlign w:val="subscript"/>
          <w:lang w:val="uz-Cyrl-UZ"/>
        </w:rPr>
        <w:t>2</w:t>
      </w:r>
      <w:r w:rsidR="0084518D" w:rsidRPr="009B1989">
        <w:rPr>
          <w:rFonts w:ascii="Times New Roman" w:hAnsi="Times New Roman" w:cs="Times New Roman"/>
          <w:sz w:val="20"/>
          <w:szCs w:val="20"/>
          <w:lang w:val="uz-Cyrl-UZ"/>
        </w:rPr>
        <w:t>)</w:t>
      </w:r>
      <w:r w:rsidR="000D55F2" w:rsidRPr="009B1989">
        <w:rPr>
          <w:rFonts w:ascii="Times New Roman" w:hAnsi="Times New Roman" w:cs="Times New Roman"/>
          <w:sz w:val="20"/>
          <w:szCs w:val="20"/>
          <w:vertAlign w:val="subscript"/>
          <w:lang w:val="uz-Cyrl-UZ"/>
        </w:rPr>
        <w:t>3</w:t>
      </w:r>
      <w:r w:rsidR="0084518D" w:rsidRPr="009B1989">
        <w:rPr>
          <w:rFonts w:ascii="Times New Roman" w:hAnsi="Times New Roman" w:cs="Times New Roman"/>
          <w:sz w:val="20"/>
          <w:szCs w:val="20"/>
          <w:lang w:val="uz-Cyrl-UZ"/>
        </w:rPr>
        <w:t xml:space="preserve">; </w:t>
      </w:r>
      <w:r w:rsidRPr="009B1989">
        <w:rPr>
          <w:rFonts w:ascii="Times New Roman" w:hAnsi="Times New Roman" w:cs="Times New Roman"/>
          <w:sz w:val="20"/>
          <w:szCs w:val="20"/>
          <w:lang w:val="uz-Cyrl-UZ"/>
        </w:rPr>
        <w:t>p</w:t>
      </w:r>
      <w:r w:rsidR="0084518D" w:rsidRPr="009B1989">
        <w:rPr>
          <w:rFonts w:ascii="Times New Roman" w:hAnsi="Times New Roman" w:cs="Times New Roman"/>
          <w:sz w:val="20"/>
          <w:szCs w:val="20"/>
          <w:lang w:val="uz-Cyrl-UZ"/>
        </w:rPr>
        <w:t>) RR</w:t>
      </w:r>
      <w:r w:rsidR="0084518D" w:rsidRPr="009B1989">
        <w:rPr>
          <w:rFonts w:ascii="Times New Roman" w:hAnsi="Times New Roman" w:cs="Times New Roman"/>
          <w:sz w:val="20"/>
          <w:szCs w:val="20"/>
          <w:vertAlign w:val="superscript"/>
          <w:lang w:val="uz-Cyrl-UZ"/>
        </w:rPr>
        <w:t>1</w:t>
      </w:r>
      <w:r w:rsidR="0084518D" w:rsidRPr="009B1989">
        <w:rPr>
          <w:rFonts w:ascii="Times New Roman" w:hAnsi="Times New Roman" w:cs="Times New Roman"/>
          <w:sz w:val="20"/>
          <w:szCs w:val="20"/>
          <w:lang w:val="uz-Cyrl-UZ"/>
        </w:rPr>
        <w:t>=(CH</w:t>
      </w:r>
      <w:r w:rsidR="0084518D" w:rsidRPr="009B1989">
        <w:rPr>
          <w:rFonts w:ascii="Times New Roman" w:hAnsi="Times New Roman" w:cs="Times New Roman"/>
          <w:sz w:val="20"/>
          <w:szCs w:val="20"/>
          <w:vertAlign w:val="subscript"/>
          <w:lang w:val="uz-Cyrl-UZ"/>
        </w:rPr>
        <w:t>2</w:t>
      </w:r>
      <w:r w:rsidR="0084518D" w:rsidRPr="009B1989">
        <w:rPr>
          <w:rFonts w:ascii="Times New Roman" w:hAnsi="Times New Roman" w:cs="Times New Roman"/>
          <w:sz w:val="20"/>
          <w:szCs w:val="20"/>
          <w:lang w:val="uz-Cyrl-UZ"/>
        </w:rPr>
        <w:t>)</w:t>
      </w:r>
      <w:r w:rsidR="000D55F2" w:rsidRPr="009B1989">
        <w:rPr>
          <w:rFonts w:ascii="Times New Roman" w:hAnsi="Times New Roman" w:cs="Times New Roman"/>
          <w:sz w:val="20"/>
          <w:szCs w:val="20"/>
          <w:vertAlign w:val="subscript"/>
          <w:lang w:val="uz-Cyrl-UZ"/>
        </w:rPr>
        <w:t>6</w:t>
      </w:r>
      <w:r w:rsidR="0084518D" w:rsidRPr="009B1989">
        <w:rPr>
          <w:rFonts w:ascii="Times New Roman" w:hAnsi="Times New Roman" w:cs="Times New Roman"/>
          <w:sz w:val="20"/>
          <w:szCs w:val="20"/>
          <w:lang w:val="uz-Cyrl-UZ"/>
        </w:rPr>
        <w:t>; р) RR</w:t>
      </w:r>
      <w:r w:rsidR="0084518D" w:rsidRPr="009B1989">
        <w:rPr>
          <w:rFonts w:ascii="Times New Roman" w:hAnsi="Times New Roman" w:cs="Times New Roman"/>
          <w:sz w:val="20"/>
          <w:szCs w:val="20"/>
          <w:vertAlign w:val="superscript"/>
          <w:lang w:val="uz-Cyrl-UZ"/>
        </w:rPr>
        <w:t>1</w:t>
      </w:r>
      <w:r w:rsidR="0084518D" w:rsidRPr="009B1989">
        <w:rPr>
          <w:rFonts w:ascii="Times New Roman" w:hAnsi="Times New Roman" w:cs="Times New Roman"/>
          <w:sz w:val="20"/>
          <w:szCs w:val="20"/>
          <w:lang w:val="uz-Cyrl-UZ"/>
        </w:rPr>
        <w:t>=(CH</w:t>
      </w:r>
      <w:r w:rsidR="0084518D" w:rsidRPr="009B1989">
        <w:rPr>
          <w:rFonts w:ascii="Times New Roman" w:hAnsi="Times New Roman" w:cs="Times New Roman"/>
          <w:sz w:val="20"/>
          <w:szCs w:val="20"/>
          <w:vertAlign w:val="subscript"/>
          <w:lang w:val="uz-Cyrl-UZ"/>
        </w:rPr>
        <w:t>2</w:t>
      </w:r>
      <w:r w:rsidR="0084518D" w:rsidRPr="009B1989">
        <w:rPr>
          <w:rFonts w:ascii="Times New Roman" w:hAnsi="Times New Roman" w:cs="Times New Roman"/>
          <w:sz w:val="20"/>
          <w:szCs w:val="20"/>
          <w:lang w:val="uz-Cyrl-UZ"/>
        </w:rPr>
        <w:t>)</w:t>
      </w:r>
      <w:r w:rsidR="000D55F2" w:rsidRPr="009B1989">
        <w:rPr>
          <w:rFonts w:ascii="Times New Roman" w:hAnsi="Times New Roman" w:cs="Times New Roman"/>
          <w:sz w:val="20"/>
          <w:szCs w:val="20"/>
          <w:vertAlign w:val="subscript"/>
          <w:lang w:val="uz-Cyrl-UZ"/>
        </w:rPr>
        <w:t>3</w:t>
      </w:r>
      <w:r w:rsidR="0084518D" w:rsidRPr="009B1989">
        <w:rPr>
          <w:rFonts w:ascii="Times New Roman" w:hAnsi="Times New Roman" w:cs="Times New Roman"/>
          <w:sz w:val="20"/>
          <w:szCs w:val="20"/>
          <w:lang w:val="uz-Cyrl-UZ"/>
        </w:rPr>
        <w:t>O(CH</w:t>
      </w:r>
      <w:r w:rsidR="0084518D" w:rsidRPr="009B1989">
        <w:rPr>
          <w:rFonts w:ascii="Times New Roman" w:hAnsi="Times New Roman" w:cs="Times New Roman"/>
          <w:sz w:val="20"/>
          <w:szCs w:val="20"/>
          <w:vertAlign w:val="subscript"/>
          <w:lang w:val="uz-Cyrl-UZ"/>
        </w:rPr>
        <w:t>2</w:t>
      </w:r>
      <w:r w:rsidR="0084518D" w:rsidRPr="009B1989">
        <w:rPr>
          <w:rFonts w:ascii="Times New Roman" w:hAnsi="Times New Roman" w:cs="Times New Roman"/>
          <w:sz w:val="20"/>
          <w:szCs w:val="20"/>
          <w:lang w:val="uz-Cyrl-UZ"/>
        </w:rPr>
        <w:t>)</w:t>
      </w:r>
      <w:r w:rsidR="000D55F2" w:rsidRPr="009B1989">
        <w:rPr>
          <w:rFonts w:ascii="Times New Roman" w:hAnsi="Times New Roman" w:cs="Times New Roman"/>
          <w:sz w:val="20"/>
          <w:szCs w:val="20"/>
          <w:vertAlign w:val="subscript"/>
          <w:lang w:val="uz-Cyrl-UZ"/>
        </w:rPr>
        <w:t>3</w:t>
      </w:r>
      <w:r w:rsidR="0084518D" w:rsidRPr="009B1989">
        <w:rPr>
          <w:rFonts w:ascii="Times New Roman" w:hAnsi="Times New Roman" w:cs="Times New Roman"/>
          <w:sz w:val="20"/>
          <w:szCs w:val="20"/>
          <w:lang w:val="uz-Cyrl-UZ"/>
        </w:rPr>
        <w:t>; а-</w:t>
      </w:r>
      <w:r w:rsidRPr="009B1989">
        <w:rPr>
          <w:rFonts w:ascii="Times New Roman" w:hAnsi="Times New Roman" w:cs="Times New Roman"/>
          <w:sz w:val="20"/>
          <w:szCs w:val="20"/>
          <w:lang w:val="uz-Cyrl-UZ"/>
        </w:rPr>
        <w:t>m</w:t>
      </w:r>
      <w:r w:rsidR="0084518D" w:rsidRPr="009B1989">
        <w:rPr>
          <w:rFonts w:ascii="Times New Roman" w:hAnsi="Times New Roman" w:cs="Times New Roman"/>
          <w:sz w:val="20"/>
          <w:szCs w:val="20"/>
          <w:lang w:val="uz-Cyrl-UZ"/>
        </w:rPr>
        <w:t xml:space="preserve">, р) </w:t>
      </w:r>
      <w:r w:rsidR="0097062E" w:rsidRPr="009B1989">
        <w:rPr>
          <w:rFonts w:ascii="Times New Roman" w:hAnsi="Times New Roman" w:cs="Times New Roman"/>
          <w:sz w:val="20"/>
          <w:szCs w:val="20"/>
          <w:lang w:val="uz-Cyrl-UZ"/>
        </w:rPr>
        <w:t>X=</w:t>
      </w:r>
      <w:r w:rsidR="000D55F2" w:rsidRPr="009B1989">
        <w:rPr>
          <w:rFonts w:ascii="Times New Roman" w:hAnsi="Times New Roman" w:cs="Times New Roman"/>
          <w:sz w:val="20"/>
          <w:szCs w:val="20"/>
          <w:lang w:val="uz-Cyrl-UZ"/>
        </w:rPr>
        <w:t>OH</w:t>
      </w:r>
      <w:r w:rsidR="0097062E" w:rsidRPr="009B1989">
        <w:rPr>
          <w:rFonts w:ascii="Times New Roman" w:hAnsi="Times New Roman" w:cs="Times New Roman"/>
          <w:sz w:val="20"/>
          <w:szCs w:val="20"/>
          <w:lang w:val="uz-Cyrl-UZ"/>
        </w:rPr>
        <w:t>, H-</w:t>
      </w:r>
      <w:r w:rsidR="0084518D" w:rsidRPr="009B1989">
        <w:rPr>
          <w:rFonts w:ascii="Times New Roman" w:hAnsi="Times New Roman" w:cs="Times New Roman"/>
          <w:sz w:val="20"/>
          <w:szCs w:val="20"/>
          <w:lang w:val="uz-Cyrl-UZ"/>
        </w:rPr>
        <w:t>O</w:t>
      </w:r>
      <w:r w:rsidR="0097062E" w:rsidRPr="009B1989">
        <w:rPr>
          <w:rFonts w:ascii="Times New Roman" w:hAnsi="Times New Roman" w:cs="Times New Roman"/>
          <w:sz w:val="20"/>
          <w:szCs w:val="20"/>
          <w:lang w:val="uz-Cyrl-UZ"/>
        </w:rPr>
        <w:t>)</w:t>
      </w:r>
      <w:r w:rsidR="000D55F2" w:rsidRPr="009B1989">
        <w:rPr>
          <w:rFonts w:ascii="Times New Roman" w:hAnsi="Times New Roman" w:cs="Times New Roman"/>
          <w:sz w:val="20"/>
          <w:szCs w:val="20"/>
          <w:lang w:val="uz-Cyrl-UZ"/>
        </w:rPr>
        <w:t xml:space="preserve"> х=4</w:t>
      </w:r>
      <w:r w:rsidR="0084518D" w:rsidRPr="009B1989">
        <w:rPr>
          <w:rFonts w:ascii="Times New Roman" w:hAnsi="Times New Roman" w:cs="Times New Roman"/>
          <w:sz w:val="20"/>
          <w:szCs w:val="20"/>
          <w:lang w:val="uz-Cyrl-UZ"/>
        </w:rPr>
        <w:t>-NO</w:t>
      </w:r>
      <w:r w:rsidR="0084518D" w:rsidRPr="009B1989">
        <w:rPr>
          <w:rFonts w:ascii="Times New Roman" w:hAnsi="Times New Roman" w:cs="Times New Roman"/>
          <w:sz w:val="20"/>
          <w:szCs w:val="20"/>
          <w:vertAlign w:val="subscript"/>
          <w:lang w:val="uz-Cyrl-UZ"/>
        </w:rPr>
        <w:t>2</w:t>
      </w:r>
      <w:r w:rsidR="000D55F2" w:rsidRPr="009B1989">
        <w:rPr>
          <w:rFonts w:ascii="Times New Roman" w:hAnsi="Times New Roman" w:cs="Times New Roman"/>
          <w:sz w:val="20"/>
          <w:szCs w:val="20"/>
          <w:lang w:val="uz-Cyrl-UZ"/>
        </w:rPr>
        <w:t xml:space="preserve">; </w:t>
      </w:r>
      <w:r w:rsidRPr="009B1989">
        <w:rPr>
          <w:rFonts w:ascii="Times New Roman" w:hAnsi="Times New Roman" w:cs="Times New Roman"/>
          <w:sz w:val="20"/>
          <w:szCs w:val="20"/>
          <w:lang w:val="uz-Cyrl-UZ"/>
        </w:rPr>
        <w:t>p</w:t>
      </w:r>
      <w:r w:rsidR="000D55F2" w:rsidRPr="009B1989">
        <w:rPr>
          <w:rFonts w:ascii="Times New Roman" w:hAnsi="Times New Roman" w:cs="Times New Roman"/>
          <w:sz w:val="20"/>
          <w:szCs w:val="20"/>
          <w:lang w:val="uz-Cyrl-UZ"/>
        </w:rPr>
        <w:t>) х=5</w:t>
      </w:r>
      <w:r w:rsidR="0084518D" w:rsidRPr="009B1989">
        <w:rPr>
          <w:rFonts w:ascii="Times New Roman" w:hAnsi="Times New Roman" w:cs="Times New Roman"/>
          <w:sz w:val="20"/>
          <w:szCs w:val="20"/>
          <w:lang w:val="uz-Cyrl-UZ"/>
        </w:rPr>
        <w:t>-NO</w:t>
      </w:r>
      <w:r w:rsidR="0084518D" w:rsidRPr="009B1989">
        <w:rPr>
          <w:rFonts w:ascii="Times New Roman" w:hAnsi="Times New Roman" w:cs="Times New Roman"/>
          <w:sz w:val="20"/>
          <w:szCs w:val="20"/>
          <w:vertAlign w:val="subscript"/>
          <w:lang w:val="uz-Cyrl-UZ"/>
        </w:rPr>
        <w:t>2</w:t>
      </w:r>
      <w:r w:rsidR="000D55F2" w:rsidRPr="009B1989">
        <w:rPr>
          <w:rFonts w:ascii="Times New Roman" w:hAnsi="Times New Roman" w:cs="Times New Roman"/>
          <w:sz w:val="20"/>
          <w:szCs w:val="20"/>
          <w:lang w:val="uz-Cyrl-UZ"/>
        </w:rPr>
        <w:t>; а-</w:t>
      </w:r>
      <w:r w:rsidRPr="009B1989">
        <w:rPr>
          <w:rFonts w:ascii="Times New Roman" w:hAnsi="Times New Roman" w:cs="Times New Roman"/>
          <w:sz w:val="20"/>
          <w:szCs w:val="20"/>
          <w:lang w:val="uz-Cyrl-UZ"/>
        </w:rPr>
        <w:t>p</w:t>
      </w:r>
      <w:r w:rsidR="000D55F2" w:rsidRPr="009B1989">
        <w:rPr>
          <w:rFonts w:ascii="Times New Roman" w:hAnsi="Times New Roman" w:cs="Times New Roman"/>
          <w:sz w:val="20"/>
          <w:szCs w:val="20"/>
          <w:lang w:val="uz-Cyrl-UZ"/>
        </w:rPr>
        <w:t>) n=2; р) n=3</w:t>
      </w:r>
      <w:r w:rsidR="00EB1B31" w:rsidRPr="009B1989">
        <w:rPr>
          <w:rFonts w:ascii="Times New Roman" w:hAnsi="Times New Roman" w:cs="Times New Roman"/>
          <w:sz w:val="20"/>
          <w:szCs w:val="20"/>
          <w:lang w:val="uz-Cyrl-UZ"/>
        </w:rPr>
        <w:t>.</w:t>
      </w:r>
    </w:p>
    <w:p w14:paraId="2D1A75DD" w14:textId="77777777" w:rsidR="00E951EC" w:rsidRPr="009B1989" w:rsidRDefault="000D55F2" w:rsidP="009B1989">
      <w:pPr>
        <w:spacing w:after="0" w:line="240" w:lineRule="auto"/>
        <w:ind w:firstLine="284"/>
        <w:jc w:val="both"/>
        <w:rPr>
          <w:rFonts w:ascii="Times New Roman" w:hAnsi="Times New Roman" w:cs="Times New Roman"/>
          <w:sz w:val="20"/>
          <w:szCs w:val="20"/>
          <w:lang w:val="en-US"/>
        </w:rPr>
      </w:pPr>
      <w:r w:rsidRPr="009B1989">
        <w:rPr>
          <w:rFonts w:ascii="Times New Roman" w:hAnsi="Times New Roman" w:cs="Times New Roman"/>
          <w:sz w:val="20"/>
          <w:szCs w:val="20"/>
          <w:lang w:val="en-US"/>
        </w:rPr>
        <w:t xml:space="preserve">It is known that amines and imines readily undergo </w:t>
      </w:r>
      <w:proofErr w:type="spellStart"/>
      <w:r w:rsidRPr="009B1989">
        <w:rPr>
          <w:rFonts w:ascii="Times New Roman" w:hAnsi="Times New Roman" w:cs="Times New Roman"/>
          <w:sz w:val="20"/>
          <w:szCs w:val="20"/>
          <w:lang w:val="en-US"/>
        </w:rPr>
        <w:t>transi</w:t>
      </w:r>
      <w:r w:rsidR="00E951EC" w:rsidRPr="009B1989">
        <w:rPr>
          <w:rFonts w:ascii="Times New Roman" w:hAnsi="Times New Roman" w:cs="Times New Roman"/>
          <w:sz w:val="20"/>
          <w:szCs w:val="20"/>
          <w:lang w:val="en-US"/>
        </w:rPr>
        <w:t>mination</w:t>
      </w:r>
      <w:proofErr w:type="spellEnd"/>
      <w:r w:rsidR="00E951EC" w:rsidRPr="009B1989">
        <w:rPr>
          <w:rFonts w:ascii="Times New Roman" w:hAnsi="Times New Roman" w:cs="Times New Roman"/>
          <w:sz w:val="20"/>
          <w:szCs w:val="20"/>
          <w:lang w:val="en-US"/>
        </w:rPr>
        <w:t xml:space="preserve"> reactions [4-5]. It turned out that compounds V – VII react with the above amines and lead to </w:t>
      </w:r>
      <w:r w:rsidR="00E951EC" w:rsidRPr="009B1989">
        <w:rPr>
          <w:rFonts w:ascii="Times New Roman" w:hAnsi="Times New Roman" w:cs="Times New Roman"/>
          <w:sz w:val="20"/>
          <w:szCs w:val="20"/>
        </w:rPr>
        <w:t>α</w:t>
      </w:r>
      <w:r w:rsidR="00E951EC" w:rsidRPr="009B1989">
        <w:rPr>
          <w:rFonts w:ascii="Times New Roman" w:hAnsi="Times New Roman" w:cs="Times New Roman"/>
          <w:sz w:val="20"/>
          <w:szCs w:val="20"/>
          <w:lang w:val="en-US"/>
        </w:rPr>
        <w:t xml:space="preserve">-disubstituted </w:t>
      </w:r>
      <w:proofErr w:type="spellStart"/>
      <w:r w:rsidR="00E951EC" w:rsidRPr="009B1989">
        <w:rPr>
          <w:rFonts w:ascii="Times New Roman" w:hAnsi="Times New Roman" w:cs="Times New Roman"/>
          <w:sz w:val="20"/>
          <w:szCs w:val="20"/>
          <w:lang w:val="en-US"/>
        </w:rPr>
        <w:t>formylene</w:t>
      </w:r>
      <w:proofErr w:type="spellEnd"/>
      <w:r w:rsidR="00E951EC" w:rsidRPr="009B1989">
        <w:rPr>
          <w:rFonts w:ascii="Times New Roman" w:hAnsi="Times New Roman" w:cs="Times New Roman"/>
          <w:sz w:val="20"/>
          <w:szCs w:val="20"/>
          <w:lang w:val="en-US"/>
        </w:rPr>
        <w:t xml:space="preserve"> derivatives IX ln-p.</w:t>
      </w:r>
    </w:p>
    <w:p w14:paraId="6B2868F0" w14:textId="77777777" w:rsidR="00E951EC" w:rsidRPr="009B1989" w:rsidRDefault="00E951EC" w:rsidP="009B1989">
      <w:pPr>
        <w:spacing w:after="0" w:line="240" w:lineRule="auto"/>
        <w:ind w:firstLine="284"/>
        <w:jc w:val="both"/>
        <w:rPr>
          <w:rFonts w:ascii="Times New Roman" w:hAnsi="Times New Roman" w:cs="Times New Roman"/>
          <w:sz w:val="20"/>
          <w:szCs w:val="20"/>
          <w:lang w:val="en-US"/>
        </w:rPr>
      </w:pPr>
      <w:r w:rsidRPr="009B1989">
        <w:rPr>
          <w:rFonts w:ascii="Times New Roman" w:hAnsi="Times New Roman" w:cs="Times New Roman"/>
          <w:sz w:val="20"/>
          <w:szCs w:val="20"/>
          <w:lang w:val="en-US"/>
        </w:rPr>
        <w:t>The structure of the synthesized compounds was proven by elemental analysis, IR and mass spectra.</w:t>
      </w:r>
    </w:p>
    <w:p w14:paraId="084EAE3C" w14:textId="77777777" w:rsidR="00E951EC" w:rsidRPr="009B1989" w:rsidRDefault="00E951EC" w:rsidP="009B1989">
      <w:pPr>
        <w:spacing w:after="0" w:line="240" w:lineRule="auto"/>
        <w:ind w:firstLine="284"/>
        <w:jc w:val="both"/>
        <w:rPr>
          <w:rFonts w:ascii="Times New Roman" w:hAnsi="Times New Roman" w:cs="Times New Roman"/>
          <w:sz w:val="20"/>
          <w:szCs w:val="20"/>
          <w:lang w:val="en-US"/>
        </w:rPr>
      </w:pPr>
      <w:r w:rsidRPr="009B1989">
        <w:rPr>
          <w:rFonts w:ascii="Times New Roman" w:hAnsi="Times New Roman" w:cs="Times New Roman"/>
          <w:sz w:val="20"/>
          <w:szCs w:val="20"/>
          <w:lang w:val="en-US"/>
        </w:rPr>
        <w:t xml:space="preserve">In the IR spectrum of IX a – </w:t>
      </w:r>
      <w:proofErr w:type="spellStart"/>
      <w:r w:rsidRPr="009B1989">
        <w:rPr>
          <w:rFonts w:ascii="Times New Roman" w:hAnsi="Times New Roman" w:cs="Times New Roman"/>
          <w:sz w:val="20"/>
          <w:szCs w:val="20"/>
          <w:lang w:val="en-US"/>
        </w:rPr>
        <w:t>i</w:t>
      </w:r>
      <w:proofErr w:type="spellEnd"/>
      <w:r w:rsidRPr="009B1989">
        <w:rPr>
          <w:rFonts w:ascii="Times New Roman" w:hAnsi="Times New Roman" w:cs="Times New Roman"/>
          <w:sz w:val="20"/>
          <w:szCs w:val="20"/>
          <w:lang w:val="en-US"/>
        </w:rPr>
        <w:t>, absorption bands appear in the region of 3300 – 3450 cm</w:t>
      </w:r>
      <w:r w:rsidRPr="00A13656">
        <w:rPr>
          <w:rFonts w:ascii="Times New Roman" w:hAnsi="Times New Roman" w:cs="Times New Roman"/>
          <w:sz w:val="20"/>
          <w:szCs w:val="20"/>
          <w:vertAlign w:val="superscript"/>
          <w:lang w:val="en-US"/>
        </w:rPr>
        <w:t>-1</w:t>
      </w:r>
      <w:r w:rsidRPr="009B1989">
        <w:rPr>
          <w:rFonts w:ascii="Times New Roman" w:hAnsi="Times New Roman" w:cs="Times New Roman"/>
          <w:sz w:val="20"/>
          <w:szCs w:val="20"/>
          <w:lang w:val="en-US"/>
        </w:rPr>
        <w:t>, characteristic of the amino group.</w:t>
      </w:r>
    </w:p>
    <w:p w14:paraId="4D7EEEC4" w14:textId="77777777" w:rsidR="00E951EC" w:rsidRPr="009B1989" w:rsidRDefault="00E951EC" w:rsidP="009B1989">
      <w:pPr>
        <w:spacing w:after="0" w:line="240" w:lineRule="auto"/>
        <w:ind w:firstLine="284"/>
        <w:jc w:val="both"/>
        <w:rPr>
          <w:rFonts w:ascii="Times New Roman" w:hAnsi="Times New Roman" w:cs="Times New Roman"/>
          <w:sz w:val="20"/>
          <w:szCs w:val="20"/>
          <w:lang w:val="en-US"/>
        </w:rPr>
      </w:pPr>
      <w:r w:rsidRPr="009B1989">
        <w:rPr>
          <w:rFonts w:ascii="Times New Roman" w:hAnsi="Times New Roman" w:cs="Times New Roman"/>
          <w:sz w:val="20"/>
          <w:szCs w:val="20"/>
          <w:lang w:val="en-US"/>
        </w:rPr>
        <w:t>In the mass spectrum of VIII, IX, there are peaks of molecular ions (18 – 100%), as well as fragments corresponding to the supposed scheme of their decomposition.</w:t>
      </w:r>
    </w:p>
    <w:p w14:paraId="5DF22DE6" w14:textId="10A8658A" w:rsidR="00EB1B31" w:rsidRPr="00A13656" w:rsidRDefault="00E951EC" w:rsidP="00A13656">
      <w:pPr>
        <w:spacing w:after="0" w:line="240" w:lineRule="auto"/>
        <w:ind w:firstLine="284"/>
        <w:jc w:val="both"/>
        <w:rPr>
          <w:rFonts w:ascii="Times New Roman" w:hAnsi="Times New Roman" w:cs="Times New Roman"/>
          <w:sz w:val="20"/>
          <w:szCs w:val="20"/>
          <w:lang w:val="en-US"/>
        </w:rPr>
      </w:pPr>
      <w:r w:rsidRPr="009B1989">
        <w:rPr>
          <w:rFonts w:ascii="Times New Roman" w:hAnsi="Times New Roman" w:cs="Times New Roman"/>
          <w:sz w:val="20"/>
          <w:szCs w:val="20"/>
          <w:lang w:val="en-US"/>
        </w:rPr>
        <w:t xml:space="preserve">It was of interest to study some reactions of addition to the double bond of the enamine group of </w:t>
      </w:r>
      <w:r w:rsidRPr="009B1989">
        <w:rPr>
          <w:rFonts w:ascii="Times New Roman" w:hAnsi="Times New Roman" w:cs="Times New Roman"/>
          <w:sz w:val="20"/>
          <w:szCs w:val="20"/>
        </w:rPr>
        <w:t>α</w:t>
      </w:r>
      <w:r w:rsidRPr="009B1989">
        <w:rPr>
          <w:rFonts w:ascii="Times New Roman" w:hAnsi="Times New Roman" w:cs="Times New Roman"/>
          <w:sz w:val="20"/>
          <w:szCs w:val="20"/>
          <w:lang w:val="en-US"/>
        </w:rPr>
        <w:t>-di</w:t>
      </w:r>
      <w:r w:rsidR="000D55F2" w:rsidRPr="009B1989">
        <w:rPr>
          <w:rFonts w:ascii="Times New Roman" w:hAnsi="Times New Roman" w:cs="Times New Roman"/>
          <w:sz w:val="20"/>
          <w:szCs w:val="20"/>
          <w:lang w:val="en-US"/>
        </w:rPr>
        <w:t>methylaminoformylidene-2,3 – tetramethylene – 3,4 – trih</w:t>
      </w:r>
      <w:r w:rsidRPr="009B1989">
        <w:rPr>
          <w:rFonts w:ascii="Times New Roman" w:hAnsi="Times New Roman" w:cs="Times New Roman"/>
          <w:sz w:val="20"/>
          <w:szCs w:val="20"/>
          <w:lang w:val="en-US"/>
        </w:rPr>
        <w:t>ydroquinazolin-4-one (V)</w:t>
      </w:r>
      <w:r w:rsidR="003973BC" w:rsidRPr="009B1989">
        <w:rPr>
          <w:rFonts w:ascii="Times New Roman" w:hAnsi="Times New Roman" w:cs="Times New Roman"/>
          <w:sz w:val="20"/>
          <w:szCs w:val="20"/>
          <w:lang w:val="en-US"/>
        </w:rPr>
        <w:t xml:space="preserve"> [</w:t>
      </w:r>
      <w:r w:rsidR="00352C7D" w:rsidRPr="009B1989">
        <w:rPr>
          <w:rFonts w:ascii="Times New Roman" w:hAnsi="Times New Roman" w:cs="Times New Roman"/>
          <w:sz w:val="20"/>
          <w:szCs w:val="20"/>
          <w:lang w:val="en-US"/>
        </w:rPr>
        <w:t>5-9</w:t>
      </w:r>
      <w:r w:rsidR="00107BC3" w:rsidRPr="009B1989">
        <w:rPr>
          <w:rFonts w:ascii="Times New Roman" w:hAnsi="Times New Roman" w:cs="Times New Roman"/>
          <w:sz w:val="20"/>
          <w:szCs w:val="20"/>
          <w:lang w:val="en-US"/>
        </w:rPr>
        <w:t>]</w:t>
      </w:r>
      <w:r w:rsidRPr="009B1989">
        <w:rPr>
          <w:rFonts w:ascii="Times New Roman" w:hAnsi="Times New Roman" w:cs="Times New Roman"/>
          <w:sz w:val="20"/>
          <w:szCs w:val="20"/>
          <w:lang w:val="en-US"/>
        </w:rPr>
        <w:t xml:space="preserve">. When it interacted with acetone cyanohydrin, </w:t>
      </w:r>
      <w:r w:rsidRPr="009B1989">
        <w:rPr>
          <w:rFonts w:ascii="Times New Roman" w:hAnsi="Times New Roman" w:cs="Times New Roman"/>
          <w:sz w:val="20"/>
          <w:szCs w:val="20"/>
        </w:rPr>
        <w:t>α</w:t>
      </w:r>
      <w:r w:rsidR="000D55F2" w:rsidRPr="009B1989">
        <w:rPr>
          <w:rFonts w:ascii="Times New Roman" w:hAnsi="Times New Roman" w:cs="Times New Roman"/>
          <w:sz w:val="20"/>
          <w:szCs w:val="20"/>
          <w:lang w:val="en-US"/>
        </w:rPr>
        <w:t>-tetra</w:t>
      </w:r>
      <w:r w:rsidRPr="009B1989">
        <w:rPr>
          <w:rFonts w:ascii="Times New Roman" w:hAnsi="Times New Roman" w:cs="Times New Roman"/>
          <w:sz w:val="20"/>
          <w:szCs w:val="20"/>
          <w:lang w:val="en-US"/>
        </w:rPr>
        <w:t>methylaminocya</w:t>
      </w:r>
      <w:r w:rsidR="000D55F2" w:rsidRPr="009B1989">
        <w:rPr>
          <w:rFonts w:ascii="Times New Roman" w:hAnsi="Times New Roman" w:cs="Times New Roman"/>
          <w:sz w:val="20"/>
          <w:szCs w:val="20"/>
          <w:lang w:val="en-US"/>
        </w:rPr>
        <w:t>nomethyl-2,3-trimethylene-3,4-tri</w:t>
      </w:r>
      <w:r w:rsidRPr="009B1989">
        <w:rPr>
          <w:rFonts w:ascii="Times New Roman" w:hAnsi="Times New Roman" w:cs="Times New Roman"/>
          <w:sz w:val="20"/>
          <w:szCs w:val="20"/>
          <w:lang w:val="en-US"/>
        </w:rPr>
        <w:t>hydroquinazolin-4-one (X) was obtained, which is hydrolyzed with concentrated hyd</w:t>
      </w:r>
      <w:r w:rsidR="00A13656">
        <w:rPr>
          <w:rFonts w:ascii="Times New Roman" w:hAnsi="Times New Roman" w:cs="Times New Roman"/>
          <w:sz w:val="20"/>
          <w:szCs w:val="20"/>
          <w:lang w:val="en-US"/>
        </w:rPr>
        <w:t xml:space="preserve">rochloric acid to amino acid </w:t>
      </w:r>
      <w:r w:rsidR="00A13656" w:rsidRPr="00A13656">
        <w:rPr>
          <w:rFonts w:ascii="Times New Roman" w:hAnsi="Times New Roman" w:cs="Times New Roman"/>
          <w:sz w:val="20"/>
          <w:szCs w:val="20"/>
          <w:lang w:val="en-US"/>
        </w:rPr>
        <w:t>XI (</w:t>
      </w:r>
      <w:r w:rsidR="00EB1B31" w:rsidRPr="00A13656">
        <w:rPr>
          <w:rFonts w:ascii="Times New Roman" w:hAnsi="Times New Roman" w:cs="Times New Roman"/>
          <w:sz w:val="20"/>
          <w:szCs w:val="20"/>
          <w:lang w:val="en-US"/>
        </w:rPr>
        <w:t xml:space="preserve">see </w:t>
      </w:r>
      <w:r w:rsidR="00A13656" w:rsidRPr="00A13656">
        <w:rPr>
          <w:rFonts w:ascii="Times New Roman" w:hAnsi="Times New Roman" w:cs="Times New Roman"/>
          <w:sz w:val="20"/>
          <w:szCs w:val="20"/>
          <w:lang w:val="en-US"/>
        </w:rPr>
        <w:t>F</w:t>
      </w:r>
      <w:r w:rsidR="00EB1B31" w:rsidRPr="00A13656">
        <w:rPr>
          <w:rFonts w:ascii="Times New Roman" w:hAnsi="Times New Roman" w:cs="Times New Roman"/>
          <w:sz w:val="20"/>
          <w:szCs w:val="20"/>
          <w:lang w:val="en-US"/>
        </w:rPr>
        <w:t>ig.4</w:t>
      </w:r>
      <w:r w:rsidR="00A13656" w:rsidRPr="00A13656">
        <w:rPr>
          <w:rFonts w:ascii="Times New Roman" w:hAnsi="Times New Roman" w:cs="Times New Roman"/>
          <w:sz w:val="20"/>
          <w:szCs w:val="20"/>
          <w:lang w:val="en-US"/>
        </w:rPr>
        <w:t>).</w:t>
      </w:r>
    </w:p>
    <w:p w14:paraId="2ED7C43F" w14:textId="5D7F0143" w:rsidR="008472DA" w:rsidRPr="00A13656" w:rsidRDefault="00A13656" w:rsidP="00A13656">
      <w:pPr>
        <w:spacing w:after="0" w:line="240" w:lineRule="auto"/>
        <w:jc w:val="center"/>
        <w:rPr>
          <w:sz w:val="20"/>
          <w:szCs w:val="20"/>
        </w:rPr>
      </w:pPr>
      <w:r w:rsidRPr="00A13656">
        <w:rPr>
          <w:sz w:val="20"/>
        </w:rPr>
        <w:object w:dxaOrig="8745" w:dyaOrig="2490" w14:anchorId="37232076">
          <v:shape id="_x0000_i1028" type="#_x0000_t75" style="width:337.55pt;height:96.75pt" o:ole="">
            <v:imagedata r:id="rId13" o:title=""/>
          </v:shape>
          <o:OLEObject Type="Embed" ProgID="ChemWindow.Document" ShapeID="_x0000_i1028" DrawAspect="Content" ObjectID="_1829129259" r:id="rId14"/>
        </w:object>
      </w:r>
    </w:p>
    <w:p w14:paraId="269069BF" w14:textId="3DE658B6" w:rsidR="00EB1B31" w:rsidRPr="00A13656" w:rsidRDefault="00A13656" w:rsidP="00A13656">
      <w:pPr>
        <w:spacing w:before="120" w:after="0" w:line="240" w:lineRule="auto"/>
        <w:jc w:val="center"/>
        <w:rPr>
          <w:rFonts w:ascii="Times New Roman" w:hAnsi="Times New Roman" w:cs="Times New Roman"/>
          <w:sz w:val="18"/>
          <w:szCs w:val="18"/>
          <w:lang w:val="en-US"/>
        </w:rPr>
      </w:pPr>
      <w:r w:rsidRPr="00A13656">
        <w:rPr>
          <w:rFonts w:ascii="Times New Roman" w:hAnsi="Times New Roman" w:cs="Times New Roman"/>
          <w:b/>
          <w:sz w:val="18"/>
          <w:szCs w:val="18"/>
          <w:lang w:val="en-US"/>
        </w:rPr>
        <w:t>FIGURE 4.</w:t>
      </w:r>
      <w:r w:rsidR="00EB1B31" w:rsidRPr="00A13656">
        <w:rPr>
          <w:rFonts w:ascii="Times New Roman" w:hAnsi="Times New Roman" w:cs="Times New Roman"/>
          <w:sz w:val="18"/>
          <w:szCs w:val="18"/>
          <w:lang w:val="en-US"/>
        </w:rPr>
        <w:t xml:space="preserve"> In the mass spectrum of VIII, IX, there are peaks of molecular ions (18 – 100%), as well as fragments corresponding to the supposed scheme of their decomposition</w:t>
      </w:r>
    </w:p>
    <w:p w14:paraId="48E60DD7" w14:textId="77777777" w:rsidR="00A13656" w:rsidRPr="00A13656" w:rsidRDefault="00A13656" w:rsidP="00A13656">
      <w:pPr>
        <w:spacing w:after="0" w:line="240" w:lineRule="auto"/>
        <w:ind w:firstLine="284"/>
        <w:jc w:val="both"/>
        <w:rPr>
          <w:rFonts w:ascii="Times New Roman" w:hAnsi="Times New Roman" w:cs="Times New Roman"/>
          <w:sz w:val="20"/>
          <w:szCs w:val="20"/>
          <w:lang w:val="en-US"/>
        </w:rPr>
      </w:pPr>
    </w:p>
    <w:p w14:paraId="5C998D87" w14:textId="44FCFC3A" w:rsidR="00EB1B31" w:rsidRPr="00A13656" w:rsidRDefault="00E951EC"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lang w:val="en-US"/>
        </w:rPr>
        <w:t>The reaction of acetone cyanohydrin with I proceeds similar</w:t>
      </w:r>
      <w:r w:rsidR="00A13656">
        <w:rPr>
          <w:rFonts w:ascii="Times New Roman" w:hAnsi="Times New Roman" w:cs="Times New Roman"/>
          <w:sz w:val="20"/>
          <w:szCs w:val="20"/>
          <w:lang w:val="en-US"/>
        </w:rPr>
        <w:t xml:space="preserve">ly and leads to cyanohydrin </w:t>
      </w:r>
      <w:r w:rsidR="00A13656" w:rsidRPr="00A13656">
        <w:rPr>
          <w:rFonts w:ascii="Times New Roman" w:hAnsi="Times New Roman" w:cs="Times New Roman"/>
          <w:sz w:val="20"/>
          <w:szCs w:val="20"/>
          <w:lang w:val="en-US"/>
        </w:rPr>
        <w:t>XII (see F</w:t>
      </w:r>
      <w:r w:rsidR="00EB1B31" w:rsidRPr="00A13656">
        <w:rPr>
          <w:rFonts w:ascii="Times New Roman" w:hAnsi="Times New Roman" w:cs="Times New Roman"/>
          <w:sz w:val="20"/>
          <w:szCs w:val="20"/>
          <w:lang w:val="en-US"/>
        </w:rPr>
        <w:t>ig.5</w:t>
      </w:r>
      <w:r w:rsidR="00A13656" w:rsidRPr="00A13656">
        <w:rPr>
          <w:rFonts w:ascii="Times New Roman" w:hAnsi="Times New Roman" w:cs="Times New Roman"/>
          <w:sz w:val="20"/>
          <w:szCs w:val="20"/>
          <w:lang w:val="en-US"/>
        </w:rPr>
        <w:t>).</w:t>
      </w:r>
    </w:p>
    <w:p w14:paraId="09D74C76" w14:textId="77777777" w:rsidR="008472DA" w:rsidRPr="00A13656" w:rsidRDefault="00252C2E" w:rsidP="00A13656">
      <w:pPr>
        <w:spacing w:after="0" w:line="240" w:lineRule="auto"/>
        <w:jc w:val="center"/>
        <w:rPr>
          <w:sz w:val="20"/>
          <w:szCs w:val="20"/>
        </w:rPr>
      </w:pPr>
      <w:r w:rsidRPr="00A13656">
        <w:rPr>
          <w:sz w:val="20"/>
        </w:rPr>
        <w:object w:dxaOrig="3555" w:dyaOrig="2280" w14:anchorId="59A10FAE">
          <v:shape id="_x0000_i1029" type="#_x0000_t75" style="width:177.75pt;height:114.45pt" o:ole="">
            <v:imagedata r:id="rId15" o:title=""/>
          </v:shape>
          <o:OLEObject Type="Embed" ProgID="ChemWindow.Document" ShapeID="_x0000_i1029" DrawAspect="Content" ObjectID="_1829129260" r:id="rId16"/>
        </w:object>
      </w:r>
    </w:p>
    <w:p w14:paraId="239D0B3C" w14:textId="17CB2A3A" w:rsidR="00EB1B31" w:rsidRPr="00A13656" w:rsidRDefault="00A13656" w:rsidP="00A13656">
      <w:pPr>
        <w:spacing w:before="120" w:after="0" w:line="240" w:lineRule="auto"/>
        <w:jc w:val="center"/>
        <w:rPr>
          <w:rFonts w:ascii="Times New Roman" w:hAnsi="Times New Roman" w:cs="Times New Roman"/>
          <w:sz w:val="18"/>
          <w:szCs w:val="18"/>
          <w:lang w:val="en-US"/>
        </w:rPr>
      </w:pPr>
      <w:r w:rsidRPr="00A13656">
        <w:rPr>
          <w:rFonts w:ascii="Times New Roman" w:hAnsi="Times New Roman" w:cs="Times New Roman"/>
          <w:b/>
          <w:sz w:val="18"/>
          <w:szCs w:val="18"/>
          <w:lang w:val="en-US"/>
        </w:rPr>
        <w:t>FIGURE 5.</w:t>
      </w:r>
      <w:r w:rsidR="00EB1B31" w:rsidRPr="00A13656">
        <w:rPr>
          <w:rFonts w:ascii="Times New Roman" w:hAnsi="Times New Roman" w:cs="Times New Roman"/>
          <w:sz w:val="18"/>
          <w:szCs w:val="18"/>
          <w:lang w:val="en-US"/>
        </w:rPr>
        <w:t xml:space="preserve"> The reaction of acetone cyanohydrin with I proceeds similarly and leads to cyanohydrin</w:t>
      </w:r>
    </w:p>
    <w:p w14:paraId="681FAE43" w14:textId="77777777" w:rsidR="00A13656" w:rsidRPr="00A13656" w:rsidRDefault="00A13656" w:rsidP="00A13656">
      <w:pPr>
        <w:spacing w:after="0" w:line="240" w:lineRule="auto"/>
        <w:ind w:firstLine="284"/>
        <w:jc w:val="both"/>
        <w:rPr>
          <w:rFonts w:ascii="Times New Roman" w:hAnsi="Times New Roman" w:cs="Times New Roman"/>
          <w:sz w:val="20"/>
          <w:szCs w:val="20"/>
          <w:lang w:val="en-US"/>
        </w:rPr>
      </w:pPr>
    </w:p>
    <w:p w14:paraId="46D65D29" w14:textId="7AE90C00" w:rsidR="00EB1B31" w:rsidRPr="00A13656" w:rsidRDefault="00E951EC"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lang w:val="en-US"/>
        </w:rPr>
        <w:t>In the IR spectrum of compounds X and XII, the nitrile group appears in the region of 22</w:t>
      </w:r>
      <w:r w:rsidR="00623C1F" w:rsidRPr="00A13656">
        <w:rPr>
          <w:rFonts w:ascii="Times New Roman" w:hAnsi="Times New Roman" w:cs="Times New Roman"/>
          <w:sz w:val="20"/>
          <w:szCs w:val="20"/>
          <w:lang w:val="en-US"/>
        </w:rPr>
        <w:t>32 and 219</w:t>
      </w:r>
      <w:r w:rsidRPr="00A13656">
        <w:rPr>
          <w:rFonts w:ascii="Times New Roman" w:hAnsi="Times New Roman" w:cs="Times New Roman"/>
          <w:sz w:val="20"/>
          <w:szCs w:val="20"/>
          <w:lang w:val="en-US"/>
        </w:rPr>
        <w:t>4 cm</w:t>
      </w:r>
      <w:r w:rsidRPr="00A13656">
        <w:rPr>
          <w:rFonts w:ascii="Times New Roman" w:hAnsi="Times New Roman" w:cs="Times New Roman"/>
          <w:sz w:val="20"/>
          <w:szCs w:val="20"/>
          <w:vertAlign w:val="superscript"/>
          <w:lang w:val="en-US"/>
        </w:rPr>
        <w:t>-1</w:t>
      </w:r>
      <w:r w:rsidRPr="00A13656">
        <w:rPr>
          <w:rFonts w:ascii="Times New Roman" w:hAnsi="Times New Roman" w:cs="Times New Roman"/>
          <w:sz w:val="20"/>
          <w:szCs w:val="20"/>
          <w:lang w:val="en-US"/>
        </w:rPr>
        <w:t>, respectively, and in XI this band disappe</w:t>
      </w:r>
      <w:r w:rsidR="00623C1F" w:rsidRPr="00A13656">
        <w:rPr>
          <w:rFonts w:ascii="Times New Roman" w:hAnsi="Times New Roman" w:cs="Times New Roman"/>
          <w:sz w:val="20"/>
          <w:szCs w:val="20"/>
          <w:lang w:val="en-US"/>
        </w:rPr>
        <w:t>ars and a new one appears at 167</w:t>
      </w:r>
      <w:r w:rsidRPr="00A13656">
        <w:rPr>
          <w:rFonts w:ascii="Times New Roman" w:hAnsi="Times New Roman" w:cs="Times New Roman"/>
          <w:sz w:val="20"/>
          <w:szCs w:val="20"/>
          <w:lang w:val="en-US"/>
        </w:rPr>
        <w:t>0 cm</w:t>
      </w:r>
      <w:r w:rsidRPr="00A13656">
        <w:rPr>
          <w:rFonts w:ascii="Times New Roman" w:hAnsi="Times New Roman" w:cs="Times New Roman"/>
          <w:sz w:val="20"/>
          <w:szCs w:val="20"/>
          <w:vertAlign w:val="superscript"/>
          <w:lang w:val="en-US"/>
        </w:rPr>
        <w:t>-1</w:t>
      </w:r>
      <w:r w:rsidRPr="00A13656">
        <w:rPr>
          <w:rFonts w:ascii="Times New Roman" w:hAnsi="Times New Roman" w:cs="Times New Roman"/>
          <w:sz w:val="20"/>
          <w:szCs w:val="20"/>
          <w:lang w:val="en-US"/>
        </w:rPr>
        <w:t xml:space="preserve"> (</w:t>
      </w:r>
      <w:r w:rsidRPr="00A13656">
        <w:rPr>
          <w:rFonts w:ascii="Times New Roman" w:hAnsi="Times New Roman" w:cs="Times New Roman"/>
          <w:sz w:val="20"/>
          <w:szCs w:val="20"/>
        </w:rPr>
        <w:t>υ</w:t>
      </w:r>
      <w:r w:rsidRPr="00A13656">
        <w:rPr>
          <w:rFonts w:ascii="Times New Roman" w:hAnsi="Times New Roman" w:cs="Times New Roman"/>
          <w:sz w:val="20"/>
          <w:szCs w:val="20"/>
          <w:lang w:val="en-US"/>
        </w:rPr>
        <w:t xml:space="preserve">C=O carbonyl group). It is known that enamines are intermediate products in the synthesis of </w:t>
      </w:r>
      <w:r w:rsidRPr="00A13656">
        <w:rPr>
          <w:rFonts w:ascii="Times New Roman" w:hAnsi="Times New Roman" w:cs="Times New Roman"/>
          <w:sz w:val="20"/>
          <w:szCs w:val="20"/>
        </w:rPr>
        <w:t>α</w:t>
      </w:r>
      <w:r w:rsidRPr="00A13656">
        <w:rPr>
          <w:rFonts w:ascii="Times New Roman" w:hAnsi="Times New Roman" w:cs="Times New Roman"/>
          <w:sz w:val="20"/>
          <w:szCs w:val="20"/>
          <w:lang w:val="en-US"/>
        </w:rPr>
        <w:t>-</w:t>
      </w:r>
      <w:proofErr w:type="spellStart"/>
      <w:r w:rsidR="00623C1F" w:rsidRPr="00A13656">
        <w:rPr>
          <w:rFonts w:ascii="Times New Roman" w:hAnsi="Times New Roman" w:cs="Times New Roman"/>
          <w:sz w:val="20"/>
          <w:szCs w:val="20"/>
          <w:lang w:val="en-US"/>
        </w:rPr>
        <w:t>di</w:t>
      </w:r>
      <w:r w:rsidRPr="00A13656">
        <w:rPr>
          <w:rFonts w:ascii="Times New Roman" w:hAnsi="Times New Roman" w:cs="Times New Roman"/>
          <w:sz w:val="20"/>
          <w:szCs w:val="20"/>
          <w:lang w:val="en-US"/>
        </w:rPr>
        <w:t>bromocarbonyl</w:t>
      </w:r>
      <w:proofErr w:type="spellEnd"/>
      <w:r w:rsidRPr="00A13656">
        <w:rPr>
          <w:rFonts w:ascii="Times New Roman" w:hAnsi="Times New Roman" w:cs="Times New Roman"/>
          <w:sz w:val="20"/>
          <w:szCs w:val="20"/>
          <w:lang w:val="en-US"/>
        </w:rPr>
        <w:t xml:space="preserve"> compounds /5/. Studying the </w:t>
      </w:r>
      <w:proofErr w:type="spellStart"/>
      <w:r w:rsidR="00623C1F" w:rsidRPr="00A13656">
        <w:rPr>
          <w:rFonts w:ascii="Times New Roman" w:hAnsi="Times New Roman" w:cs="Times New Roman"/>
          <w:sz w:val="20"/>
          <w:szCs w:val="20"/>
          <w:lang w:val="en-US"/>
        </w:rPr>
        <w:t>di</w:t>
      </w:r>
      <w:r w:rsidRPr="00A13656">
        <w:rPr>
          <w:rFonts w:ascii="Times New Roman" w:hAnsi="Times New Roman" w:cs="Times New Roman"/>
          <w:sz w:val="20"/>
          <w:szCs w:val="20"/>
          <w:lang w:val="en-US"/>
        </w:rPr>
        <w:t>bromination</w:t>
      </w:r>
      <w:proofErr w:type="spellEnd"/>
      <w:r w:rsidRPr="00A13656">
        <w:rPr>
          <w:rFonts w:ascii="Times New Roman" w:hAnsi="Times New Roman" w:cs="Times New Roman"/>
          <w:sz w:val="20"/>
          <w:szCs w:val="20"/>
          <w:lang w:val="en-US"/>
        </w:rPr>
        <w:t xml:space="preserve"> of </w:t>
      </w:r>
      <w:r w:rsidRPr="00A13656">
        <w:rPr>
          <w:rFonts w:ascii="Times New Roman" w:hAnsi="Times New Roman" w:cs="Times New Roman"/>
          <w:sz w:val="20"/>
          <w:szCs w:val="20"/>
        </w:rPr>
        <w:t>α</w:t>
      </w:r>
      <w:r w:rsidR="00623C1F" w:rsidRPr="00A13656">
        <w:rPr>
          <w:rFonts w:ascii="Times New Roman" w:hAnsi="Times New Roman" w:cs="Times New Roman"/>
          <w:sz w:val="20"/>
          <w:szCs w:val="20"/>
          <w:lang w:val="en-US"/>
        </w:rPr>
        <w:t>-tri</w:t>
      </w:r>
      <w:r w:rsidRPr="00A13656">
        <w:rPr>
          <w:rFonts w:ascii="Times New Roman" w:hAnsi="Times New Roman" w:cs="Times New Roman"/>
          <w:sz w:val="20"/>
          <w:szCs w:val="20"/>
          <w:lang w:val="en-US"/>
        </w:rPr>
        <w:t xml:space="preserve">methylaminoformylidene-2,3-trimethylene-3,4-dihydroquinazolone-4 (V), we found that the reaction product is </w:t>
      </w:r>
      <w:r w:rsidRPr="00A13656">
        <w:rPr>
          <w:rFonts w:ascii="Times New Roman" w:hAnsi="Times New Roman" w:cs="Times New Roman"/>
          <w:sz w:val="20"/>
          <w:szCs w:val="20"/>
        </w:rPr>
        <w:t>α</w:t>
      </w:r>
      <w:r w:rsidRPr="00A13656">
        <w:rPr>
          <w:rFonts w:ascii="Times New Roman" w:hAnsi="Times New Roman" w:cs="Times New Roman"/>
          <w:sz w:val="20"/>
          <w:szCs w:val="20"/>
          <w:lang w:val="en-US"/>
        </w:rPr>
        <w:t>-bromo-</w:t>
      </w:r>
      <w:r w:rsidRPr="00A13656">
        <w:rPr>
          <w:rFonts w:ascii="Times New Roman" w:hAnsi="Times New Roman" w:cs="Times New Roman"/>
          <w:sz w:val="20"/>
          <w:szCs w:val="20"/>
        </w:rPr>
        <w:t>α</w:t>
      </w:r>
      <w:r w:rsidR="00623C1F" w:rsidRPr="00A13656">
        <w:rPr>
          <w:rFonts w:ascii="Times New Roman" w:hAnsi="Times New Roman" w:cs="Times New Roman"/>
          <w:sz w:val="20"/>
          <w:szCs w:val="20"/>
          <w:lang w:val="en-US"/>
        </w:rPr>
        <w:t>-formyl-2,3-tetramethylene-3,4-tri</w:t>
      </w:r>
      <w:r w:rsidRPr="00A13656">
        <w:rPr>
          <w:rFonts w:ascii="Times New Roman" w:hAnsi="Times New Roman" w:cs="Times New Roman"/>
          <w:sz w:val="20"/>
          <w:szCs w:val="20"/>
          <w:lang w:val="en-US"/>
        </w:rPr>
        <w:t>hydroquinazolin-4-one (XIII), the formation of which apparently occurs throug</w:t>
      </w:r>
      <w:r w:rsidR="00A13656">
        <w:rPr>
          <w:rFonts w:ascii="Times New Roman" w:hAnsi="Times New Roman" w:cs="Times New Roman"/>
          <w:sz w:val="20"/>
          <w:szCs w:val="20"/>
          <w:lang w:val="en-US"/>
        </w:rPr>
        <w:t xml:space="preserve">h an intermediate </w:t>
      </w:r>
      <w:proofErr w:type="spellStart"/>
      <w:r w:rsidR="00A13656">
        <w:rPr>
          <w:rFonts w:ascii="Times New Roman" w:hAnsi="Times New Roman" w:cs="Times New Roman"/>
          <w:sz w:val="20"/>
          <w:szCs w:val="20"/>
          <w:lang w:val="en-US"/>
        </w:rPr>
        <w:t>immonium</w:t>
      </w:r>
      <w:proofErr w:type="spellEnd"/>
      <w:r w:rsidR="00A13656">
        <w:rPr>
          <w:rFonts w:ascii="Times New Roman" w:hAnsi="Times New Roman" w:cs="Times New Roman"/>
          <w:sz w:val="20"/>
          <w:szCs w:val="20"/>
          <w:lang w:val="en-US"/>
        </w:rPr>
        <w:t xml:space="preserve"> </w:t>
      </w:r>
      <w:r w:rsidR="00A13656" w:rsidRPr="00A13656">
        <w:rPr>
          <w:rFonts w:ascii="Times New Roman" w:hAnsi="Times New Roman" w:cs="Times New Roman"/>
          <w:sz w:val="20"/>
          <w:szCs w:val="20"/>
          <w:lang w:val="en-US"/>
        </w:rPr>
        <w:t>salt (see F</w:t>
      </w:r>
      <w:r w:rsidR="00EB1B31" w:rsidRPr="00A13656">
        <w:rPr>
          <w:rFonts w:ascii="Times New Roman" w:hAnsi="Times New Roman" w:cs="Times New Roman"/>
          <w:sz w:val="20"/>
          <w:szCs w:val="20"/>
          <w:lang w:val="en-US"/>
        </w:rPr>
        <w:t>ig.6</w:t>
      </w:r>
      <w:r w:rsidR="00A13656" w:rsidRPr="00A13656">
        <w:rPr>
          <w:rFonts w:ascii="Times New Roman" w:hAnsi="Times New Roman" w:cs="Times New Roman"/>
          <w:sz w:val="20"/>
          <w:szCs w:val="20"/>
          <w:lang w:val="en-US"/>
        </w:rPr>
        <w:t>).</w:t>
      </w:r>
    </w:p>
    <w:p w14:paraId="28C0D632" w14:textId="77777777" w:rsidR="00DC7606" w:rsidRPr="00A13656" w:rsidRDefault="00252C2E" w:rsidP="00A13656">
      <w:pPr>
        <w:spacing w:after="0" w:line="240" w:lineRule="auto"/>
        <w:jc w:val="center"/>
        <w:rPr>
          <w:rFonts w:ascii="Times New Roman" w:hAnsi="Times New Roman" w:cs="Times New Roman"/>
          <w:sz w:val="20"/>
          <w:szCs w:val="20"/>
        </w:rPr>
      </w:pPr>
      <w:r w:rsidRPr="00A13656">
        <w:rPr>
          <w:sz w:val="20"/>
          <w:szCs w:val="20"/>
        </w:rPr>
        <w:object w:dxaOrig="7830" w:dyaOrig="2145" w14:anchorId="12E364A0">
          <v:shape id="_x0000_i1030" type="#_x0000_t75" style="width:392.3pt;height:106.95pt" o:ole="">
            <v:imagedata r:id="rId17" o:title=""/>
          </v:shape>
          <o:OLEObject Type="Embed" ProgID="ChemWindow.Document" ShapeID="_x0000_i1030" DrawAspect="Content" ObjectID="_1829129261" r:id="rId18"/>
        </w:object>
      </w:r>
    </w:p>
    <w:p w14:paraId="08E61003" w14:textId="4699D1E3" w:rsidR="00031A8F" w:rsidRPr="00A13656" w:rsidRDefault="00A13656" w:rsidP="00A13656">
      <w:pPr>
        <w:spacing w:before="120" w:after="0" w:line="240" w:lineRule="auto"/>
        <w:jc w:val="center"/>
        <w:rPr>
          <w:rFonts w:ascii="Times New Roman" w:hAnsi="Times New Roman" w:cs="Times New Roman"/>
          <w:sz w:val="18"/>
          <w:szCs w:val="18"/>
          <w:lang w:val="en-US"/>
        </w:rPr>
      </w:pPr>
      <w:r w:rsidRPr="00A13656">
        <w:rPr>
          <w:rFonts w:ascii="Times New Roman" w:hAnsi="Times New Roman" w:cs="Times New Roman"/>
          <w:b/>
          <w:sz w:val="18"/>
          <w:szCs w:val="18"/>
          <w:lang w:val="en-US"/>
        </w:rPr>
        <w:t>FIGURE 6.</w:t>
      </w:r>
      <w:r w:rsidR="00EB1B31" w:rsidRPr="00A13656">
        <w:rPr>
          <w:rFonts w:ascii="Times New Roman" w:hAnsi="Times New Roman" w:cs="Times New Roman"/>
          <w:sz w:val="18"/>
          <w:szCs w:val="18"/>
          <w:lang w:val="en-US"/>
        </w:rPr>
        <w:t xml:space="preserve"> We found that the reaction product is </w:t>
      </w:r>
      <w:r w:rsidR="00EB1B31" w:rsidRPr="00A13656">
        <w:rPr>
          <w:rFonts w:ascii="Times New Roman" w:hAnsi="Times New Roman" w:cs="Times New Roman"/>
          <w:sz w:val="18"/>
          <w:szCs w:val="18"/>
        </w:rPr>
        <w:t>α</w:t>
      </w:r>
      <w:r w:rsidR="00EB1B31" w:rsidRPr="00A13656">
        <w:rPr>
          <w:rFonts w:ascii="Times New Roman" w:hAnsi="Times New Roman" w:cs="Times New Roman"/>
          <w:sz w:val="18"/>
          <w:szCs w:val="18"/>
          <w:lang w:val="en-US"/>
        </w:rPr>
        <w:t>-bromo-</w:t>
      </w:r>
      <w:r w:rsidR="00EB1B31" w:rsidRPr="00A13656">
        <w:rPr>
          <w:rFonts w:ascii="Times New Roman" w:hAnsi="Times New Roman" w:cs="Times New Roman"/>
          <w:sz w:val="18"/>
          <w:szCs w:val="18"/>
        </w:rPr>
        <w:t>α</w:t>
      </w:r>
      <w:r w:rsidR="00EB1B31" w:rsidRPr="00A13656">
        <w:rPr>
          <w:rFonts w:ascii="Times New Roman" w:hAnsi="Times New Roman" w:cs="Times New Roman"/>
          <w:sz w:val="18"/>
          <w:szCs w:val="18"/>
          <w:lang w:val="en-US"/>
        </w:rPr>
        <w:t xml:space="preserve">-formyl-2,3-tetramethylene-3,4-trihydroquinazolin-4-one (XIII), the formation of which apparently occurs through an intermediate </w:t>
      </w:r>
      <w:proofErr w:type="spellStart"/>
      <w:r w:rsidR="00EB1B31" w:rsidRPr="00A13656">
        <w:rPr>
          <w:rFonts w:ascii="Times New Roman" w:hAnsi="Times New Roman" w:cs="Times New Roman"/>
          <w:sz w:val="18"/>
          <w:szCs w:val="18"/>
          <w:lang w:val="en-US"/>
        </w:rPr>
        <w:t>immonium</w:t>
      </w:r>
      <w:proofErr w:type="spellEnd"/>
      <w:r w:rsidR="00EB1B31" w:rsidRPr="00A13656">
        <w:rPr>
          <w:rFonts w:ascii="Times New Roman" w:hAnsi="Times New Roman" w:cs="Times New Roman"/>
          <w:sz w:val="18"/>
          <w:szCs w:val="18"/>
          <w:lang w:val="en-US"/>
        </w:rPr>
        <w:t xml:space="preserve"> salt.</w:t>
      </w:r>
    </w:p>
    <w:p w14:paraId="1615D1C0" w14:textId="77777777" w:rsidR="00A13656" w:rsidRPr="00A13656" w:rsidRDefault="00A13656" w:rsidP="00A13656">
      <w:pPr>
        <w:spacing w:after="0" w:line="240" w:lineRule="auto"/>
        <w:ind w:firstLine="284"/>
        <w:jc w:val="both"/>
        <w:rPr>
          <w:rFonts w:ascii="Times New Roman" w:hAnsi="Times New Roman" w:cs="Times New Roman"/>
          <w:sz w:val="20"/>
          <w:szCs w:val="20"/>
          <w:lang w:val="en-US"/>
        </w:rPr>
      </w:pPr>
    </w:p>
    <w:p w14:paraId="7D010061" w14:textId="77777777" w:rsidR="00E951EC" w:rsidRPr="00A13656" w:rsidRDefault="00E951EC"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lang w:val="en-US"/>
        </w:rPr>
        <w:t xml:space="preserve">Thus, </w:t>
      </w:r>
      <w:r w:rsidRPr="00A13656">
        <w:rPr>
          <w:rFonts w:ascii="Times New Roman" w:hAnsi="Times New Roman" w:cs="Times New Roman"/>
          <w:sz w:val="20"/>
          <w:szCs w:val="20"/>
        </w:rPr>
        <w:t>α</w:t>
      </w:r>
      <w:r w:rsidR="00623C1F" w:rsidRPr="00A13656">
        <w:rPr>
          <w:rFonts w:ascii="Times New Roman" w:hAnsi="Times New Roman" w:cs="Times New Roman"/>
          <w:sz w:val="20"/>
          <w:szCs w:val="20"/>
          <w:lang w:val="en-US"/>
        </w:rPr>
        <w:t xml:space="preserve">-oxy- and – </w:t>
      </w:r>
      <w:proofErr w:type="spellStart"/>
      <w:r w:rsidR="00623C1F" w:rsidRPr="00A13656">
        <w:rPr>
          <w:rFonts w:ascii="Times New Roman" w:hAnsi="Times New Roman" w:cs="Times New Roman"/>
          <w:sz w:val="20"/>
          <w:szCs w:val="20"/>
          <w:lang w:val="en-US"/>
        </w:rPr>
        <w:t>tri</w:t>
      </w:r>
      <w:r w:rsidRPr="00A13656">
        <w:rPr>
          <w:rFonts w:ascii="Times New Roman" w:hAnsi="Times New Roman" w:cs="Times New Roman"/>
          <w:sz w:val="20"/>
          <w:szCs w:val="20"/>
          <w:lang w:val="en-US"/>
        </w:rPr>
        <w:t>methylaminoformylidene</w:t>
      </w:r>
      <w:proofErr w:type="spellEnd"/>
      <w:r w:rsidRPr="00A13656">
        <w:rPr>
          <w:rFonts w:ascii="Times New Roman" w:hAnsi="Times New Roman" w:cs="Times New Roman"/>
          <w:sz w:val="20"/>
          <w:szCs w:val="20"/>
          <w:lang w:val="en-US"/>
        </w:rPr>
        <w:t xml:space="preserve"> groups in compounds I–VII can exhibit enol and enamine character.</w:t>
      </w:r>
    </w:p>
    <w:p w14:paraId="2A787968" w14:textId="38E98889" w:rsidR="00E951EC" w:rsidRPr="00A13656" w:rsidRDefault="00E951EC"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lang w:val="en-US"/>
        </w:rPr>
        <w:t>They can be important intermediates for the synthesis of various heterocyclic</w:t>
      </w:r>
      <w:r w:rsidR="00623C1F" w:rsidRPr="00A13656">
        <w:rPr>
          <w:rFonts w:ascii="Times New Roman" w:hAnsi="Times New Roman" w:cs="Times New Roman"/>
          <w:sz w:val="20"/>
          <w:szCs w:val="20"/>
          <w:lang w:val="en-US"/>
        </w:rPr>
        <w:t xml:space="preserve"> and acid</w:t>
      </w:r>
      <w:r w:rsidRPr="00A13656">
        <w:rPr>
          <w:rFonts w:ascii="Times New Roman" w:hAnsi="Times New Roman" w:cs="Times New Roman"/>
          <w:sz w:val="20"/>
          <w:szCs w:val="20"/>
          <w:lang w:val="en-US"/>
        </w:rPr>
        <w:t xml:space="preserve"> systems.</w:t>
      </w:r>
    </w:p>
    <w:p w14:paraId="1686914F" w14:textId="04E355B8" w:rsidR="001D47F1" w:rsidRPr="00A13656" w:rsidRDefault="00A13656" w:rsidP="009B1989">
      <w:pPr>
        <w:spacing w:before="240" w:after="240" w:line="240" w:lineRule="auto"/>
        <w:jc w:val="center"/>
        <w:rPr>
          <w:rStyle w:val="ad"/>
          <w:rFonts w:ascii="Times New Roman" w:hAnsi="Times New Roman" w:cs="Times New Roman"/>
          <w:sz w:val="24"/>
          <w:szCs w:val="24"/>
          <w:lang w:val="en-US"/>
        </w:rPr>
      </w:pPr>
      <w:r w:rsidRPr="00A13656">
        <w:rPr>
          <w:rStyle w:val="ad"/>
          <w:rFonts w:ascii="Times New Roman" w:hAnsi="Times New Roman" w:cs="Times New Roman"/>
          <w:sz w:val="24"/>
          <w:szCs w:val="24"/>
          <w:lang w:val="en-US"/>
        </w:rPr>
        <w:t>EXPERIMENTAL PART</w:t>
      </w:r>
    </w:p>
    <w:p w14:paraId="43814231" w14:textId="29A1D026" w:rsidR="001D47F1" w:rsidRPr="00A13656" w:rsidRDefault="001D47F1"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lang w:val="en-US"/>
        </w:rPr>
        <w:t xml:space="preserve">IR spectra were </w:t>
      </w:r>
      <w:r w:rsidR="00943DEE" w:rsidRPr="00A13656">
        <w:rPr>
          <w:rFonts w:ascii="Times New Roman" w:hAnsi="Times New Roman" w:cs="Times New Roman"/>
          <w:sz w:val="20"/>
          <w:szCs w:val="20"/>
          <w:lang w:val="en-US"/>
        </w:rPr>
        <w:t xml:space="preserve">recorded on an IV-20 </w:t>
      </w:r>
      <w:proofErr w:type="spellStart"/>
      <w:r w:rsidR="00943DEE" w:rsidRPr="00A13656">
        <w:rPr>
          <w:rFonts w:ascii="Times New Roman" w:hAnsi="Times New Roman" w:cs="Times New Roman"/>
          <w:sz w:val="20"/>
          <w:szCs w:val="20"/>
          <w:lang w:val="en-US"/>
        </w:rPr>
        <w:t>spectromet</w:t>
      </w:r>
      <w:r w:rsidRPr="00A13656">
        <w:rPr>
          <w:rFonts w:ascii="Times New Roman" w:hAnsi="Times New Roman" w:cs="Times New Roman"/>
          <w:sz w:val="20"/>
          <w:szCs w:val="20"/>
          <w:lang w:val="en-US"/>
        </w:rPr>
        <w:t>r</w:t>
      </w:r>
      <w:proofErr w:type="spellEnd"/>
      <w:r w:rsidRPr="00A13656">
        <w:rPr>
          <w:rFonts w:ascii="Times New Roman" w:hAnsi="Times New Roman" w:cs="Times New Roman"/>
          <w:sz w:val="20"/>
          <w:szCs w:val="20"/>
          <w:lang w:val="en-US"/>
        </w:rPr>
        <w:t>, mass spectra on an MX-1303, PMR spectra on an IMM-4H-100 (internal standard – TMS and HMDS, sol</w:t>
      </w:r>
      <w:r w:rsidR="00A13656" w:rsidRPr="00A13656">
        <w:rPr>
          <w:rFonts w:ascii="Times New Roman" w:hAnsi="Times New Roman" w:cs="Times New Roman"/>
          <w:sz w:val="20"/>
          <w:szCs w:val="20"/>
          <w:lang w:val="en-US"/>
        </w:rPr>
        <w:t xml:space="preserve">vent – </w:t>
      </w:r>
      <w:r w:rsidRPr="00A13656">
        <w:rPr>
          <w:rFonts w:ascii="Times New Roman" w:hAnsi="Times New Roman" w:cs="Times New Roman"/>
          <w:sz w:val="20"/>
          <w:szCs w:val="20"/>
          <w:lang w:val="en-US"/>
        </w:rPr>
        <w:t xml:space="preserve">CH3COOH, CDCl3, </w:t>
      </w:r>
      <w:proofErr w:type="spellStart"/>
      <w:r w:rsidRPr="00A13656">
        <w:rPr>
          <w:rFonts w:ascii="Times New Roman" w:hAnsi="Times New Roman" w:cs="Times New Roman"/>
          <w:sz w:val="20"/>
          <w:szCs w:val="20"/>
          <w:lang w:val="en-US"/>
        </w:rPr>
        <w:t>deuteropyridine</w:t>
      </w:r>
      <w:proofErr w:type="spellEnd"/>
      <w:r w:rsidRPr="00A13656">
        <w:rPr>
          <w:rFonts w:ascii="Times New Roman" w:hAnsi="Times New Roman" w:cs="Times New Roman"/>
          <w:sz w:val="20"/>
          <w:szCs w:val="20"/>
          <w:lang w:val="en-US"/>
        </w:rPr>
        <w:t>, scale – b).</w:t>
      </w:r>
    </w:p>
    <w:p w14:paraId="50D51802" w14:textId="77777777" w:rsidR="001D47F1" w:rsidRPr="00A13656" w:rsidRDefault="001D47F1"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lang w:val="en-US"/>
        </w:rPr>
        <w:t xml:space="preserve">Chemical transformations of </w:t>
      </w:r>
      <w:r w:rsidRPr="00A13656">
        <w:rPr>
          <w:rFonts w:ascii="Times New Roman" w:hAnsi="Times New Roman" w:cs="Times New Roman"/>
          <w:sz w:val="20"/>
          <w:szCs w:val="20"/>
        </w:rPr>
        <w:t>α</w:t>
      </w:r>
      <w:r w:rsidRPr="00A13656">
        <w:rPr>
          <w:rFonts w:ascii="Times New Roman" w:hAnsi="Times New Roman" w:cs="Times New Roman"/>
          <w:sz w:val="20"/>
          <w:szCs w:val="20"/>
          <w:lang w:val="en-US"/>
        </w:rPr>
        <w:t>-</w:t>
      </w:r>
      <w:r w:rsidR="00943DEE" w:rsidRPr="00A13656">
        <w:rPr>
          <w:rFonts w:ascii="Times New Roman" w:hAnsi="Times New Roman" w:cs="Times New Roman"/>
          <w:sz w:val="20"/>
          <w:szCs w:val="20"/>
          <w:lang w:val="en-US"/>
        </w:rPr>
        <w:t>hydr</w:t>
      </w:r>
      <w:r w:rsidRPr="00A13656">
        <w:rPr>
          <w:rFonts w:ascii="Times New Roman" w:hAnsi="Times New Roman" w:cs="Times New Roman"/>
          <w:sz w:val="20"/>
          <w:szCs w:val="20"/>
          <w:lang w:val="en-US"/>
        </w:rPr>
        <w:t xml:space="preserve">oxy- and </w:t>
      </w:r>
      <w:r w:rsidRPr="00A13656">
        <w:rPr>
          <w:rFonts w:ascii="Times New Roman" w:hAnsi="Times New Roman" w:cs="Times New Roman"/>
          <w:sz w:val="20"/>
          <w:szCs w:val="20"/>
        </w:rPr>
        <w:t>α</w:t>
      </w:r>
      <w:r w:rsidR="00943DEE" w:rsidRPr="00A13656">
        <w:rPr>
          <w:rFonts w:ascii="Times New Roman" w:hAnsi="Times New Roman" w:cs="Times New Roman"/>
          <w:sz w:val="20"/>
          <w:szCs w:val="20"/>
          <w:lang w:val="en-US"/>
        </w:rPr>
        <w:t>-tri</w:t>
      </w:r>
      <w:r w:rsidRPr="00A13656">
        <w:rPr>
          <w:rFonts w:ascii="Times New Roman" w:hAnsi="Times New Roman" w:cs="Times New Roman"/>
          <w:sz w:val="20"/>
          <w:szCs w:val="20"/>
          <w:lang w:val="en-US"/>
        </w:rPr>
        <w:t>subs</w:t>
      </w:r>
      <w:r w:rsidR="00943DEE" w:rsidRPr="00A13656">
        <w:rPr>
          <w:rFonts w:ascii="Times New Roman" w:hAnsi="Times New Roman" w:cs="Times New Roman"/>
          <w:sz w:val="20"/>
          <w:szCs w:val="20"/>
          <w:lang w:val="en-US"/>
        </w:rPr>
        <w:t>titutedaminoformylidene-2,3-tetramethylene-3,4-tetra</w:t>
      </w:r>
      <w:r w:rsidRPr="00A13656">
        <w:rPr>
          <w:rFonts w:ascii="Times New Roman" w:hAnsi="Times New Roman" w:cs="Times New Roman"/>
          <w:sz w:val="20"/>
          <w:szCs w:val="20"/>
          <w:lang w:val="en-US"/>
        </w:rPr>
        <w:t>hydroquinazolones-4.</w:t>
      </w:r>
    </w:p>
    <w:p w14:paraId="1A06E623" w14:textId="77777777" w:rsidR="001D47F1" w:rsidRPr="00A13656" w:rsidRDefault="001D47F1"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rPr>
        <w:t>α</w:t>
      </w:r>
      <w:r w:rsidR="00943DEE" w:rsidRPr="00A13656">
        <w:rPr>
          <w:rFonts w:ascii="Times New Roman" w:hAnsi="Times New Roman" w:cs="Times New Roman"/>
          <w:sz w:val="20"/>
          <w:szCs w:val="20"/>
          <w:lang w:val="en-US"/>
        </w:rPr>
        <w:t xml:space="preserve"> - acetoxyformylidene-2,3-tetramethylene-3,4-tri</w:t>
      </w:r>
      <w:r w:rsidRPr="00A13656">
        <w:rPr>
          <w:rFonts w:ascii="Times New Roman" w:hAnsi="Times New Roman" w:cs="Times New Roman"/>
          <w:sz w:val="20"/>
          <w:szCs w:val="20"/>
          <w:lang w:val="en-US"/>
        </w:rPr>
        <w:t>hydroquinazolin-4-one (</w:t>
      </w:r>
      <w:proofErr w:type="spellStart"/>
      <w:r w:rsidRPr="00A13656">
        <w:rPr>
          <w:rFonts w:ascii="Times New Roman" w:hAnsi="Times New Roman" w:cs="Times New Roman"/>
          <w:sz w:val="20"/>
          <w:szCs w:val="20"/>
          <w:lang w:val="en-US"/>
        </w:rPr>
        <w:t>VIIIa</w:t>
      </w:r>
      <w:proofErr w:type="spellEnd"/>
      <w:r w:rsidRPr="00A13656">
        <w:rPr>
          <w:rFonts w:ascii="Times New Roman" w:hAnsi="Times New Roman" w:cs="Times New Roman"/>
          <w:sz w:val="20"/>
          <w:szCs w:val="20"/>
          <w:lang w:val="en-US"/>
        </w:rPr>
        <w:t>).</w:t>
      </w:r>
      <w:r w:rsidR="00943DEE" w:rsidRPr="00A13656">
        <w:rPr>
          <w:rFonts w:ascii="Times New Roman" w:hAnsi="Times New Roman" w:cs="Times New Roman"/>
          <w:sz w:val="20"/>
          <w:szCs w:val="20"/>
          <w:lang w:val="en-US"/>
        </w:rPr>
        <w:t xml:space="preserve"> B</w:t>
      </w:r>
      <w:r w:rsidRPr="00A13656">
        <w:rPr>
          <w:rFonts w:ascii="Times New Roman" w:hAnsi="Times New Roman" w:cs="Times New Roman"/>
          <w:sz w:val="20"/>
          <w:szCs w:val="20"/>
          <w:lang w:val="en-US"/>
        </w:rPr>
        <w:t xml:space="preserve"> solution of 0.1</w:t>
      </w:r>
      <w:r w:rsidR="00943DEE" w:rsidRPr="00A13656">
        <w:rPr>
          <w:rFonts w:ascii="Times New Roman" w:hAnsi="Times New Roman" w:cs="Times New Roman"/>
          <w:sz w:val="20"/>
          <w:szCs w:val="20"/>
          <w:lang w:val="en-US"/>
        </w:rPr>
        <w:t>5</w:t>
      </w:r>
      <w:r w:rsidRPr="00A13656">
        <w:rPr>
          <w:rFonts w:ascii="Times New Roman" w:hAnsi="Times New Roman" w:cs="Times New Roman"/>
          <w:sz w:val="20"/>
          <w:szCs w:val="20"/>
          <w:lang w:val="en-US"/>
        </w:rPr>
        <w:t xml:space="preserve"> g (0.4</w:t>
      </w:r>
      <w:r w:rsidR="00943DEE" w:rsidRPr="00A13656">
        <w:rPr>
          <w:rFonts w:ascii="Times New Roman" w:hAnsi="Times New Roman" w:cs="Times New Roman"/>
          <w:sz w:val="20"/>
          <w:szCs w:val="20"/>
          <w:lang w:val="en-US"/>
        </w:rPr>
        <w:t>2 mmol) of (5) in 3.44 g (35</w:t>
      </w:r>
      <w:r w:rsidRPr="00A13656">
        <w:rPr>
          <w:rFonts w:ascii="Times New Roman" w:hAnsi="Times New Roman" w:cs="Times New Roman"/>
          <w:sz w:val="20"/>
          <w:szCs w:val="20"/>
          <w:lang w:val="en-US"/>
        </w:rPr>
        <w:t xml:space="preserve"> mmol) of acetic anhydride is heated on a water bath for 1 hour. Cool, filter off the precipitated brown crystals, wash with acetic</w:t>
      </w:r>
      <w:r w:rsidR="00943DEE" w:rsidRPr="00A13656">
        <w:rPr>
          <w:rFonts w:ascii="Times New Roman" w:hAnsi="Times New Roman" w:cs="Times New Roman"/>
          <w:sz w:val="20"/>
          <w:szCs w:val="20"/>
          <w:lang w:val="en-US"/>
        </w:rPr>
        <w:t xml:space="preserve"> anhydride and dry. Isolate 0.075</w:t>
      </w:r>
      <w:r w:rsidRPr="00A13656">
        <w:rPr>
          <w:rFonts w:ascii="Times New Roman" w:hAnsi="Times New Roman" w:cs="Times New Roman"/>
          <w:sz w:val="20"/>
          <w:szCs w:val="20"/>
          <w:lang w:val="en-US"/>
        </w:rPr>
        <w:t xml:space="preserve"> g of </w:t>
      </w:r>
      <w:proofErr w:type="spellStart"/>
      <w:r w:rsidRPr="00A13656">
        <w:rPr>
          <w:rFonts w:ascii="Times New Roman" w:hAnsi="Times New Roman" w:cs="Times New Roman"/>
          <w:sz w:val="20"/>
          <w:szCs w:val="20"/>
          <w:lang w:val="en-US"/>
        </w:rPr>
        <w:t>VIIIa</w:t>
      </w:r>
      <w:proofErr w:type="spellEnd"/>
      <w:r w:rsidRPr="00A13656">
        <w:rPr>
          <w:rFonts w:ascii="Times New Roman" w:hAnsi="Times New Roman" w:cs="Times New Roman"/>
          <w:sz w:val="20"/>
          <w:szCs w:val="20"/>
          <w:lang w:val="en-US"/>
        </w:rPr>
        <w:t xml:space="preserve">. </w:t>
      </w:r>
      <w:proofErr w:type="spellStart"/>
      <w:r w:rsidRPr="00A13656">
        <w:rPr>
          <w:rFonts w:ascii="Times New Roman" w:hAnsi="Times New Roman" w:cs="Times New Roman"/>
          <w:sz w:val="20"/>
          <w:szCs w:val="20"/>
          <w:lang w:val="en-US"/>
        </w:rPr>
        <w:t>M.p.</w:t>
      </w:r>
      <w:proofErr w:type="spellEnd"/>
      <w:r w:rsidRPr="00A13656">
        <w:rPr>
          <w:rFonts w:ascii="Times New Roman" w:hAnsi="Times New Roman" w:cs="Times New Roman"/>
          <w:sz w:val="20"/>
          <w:szCs w:val="20"/>
          <w:lang w:val="en-US"/>
        </w:rPr>
        <w:t xml:space="preserve"> 215 – 2180. IR spectrum: 1598 (</w:t>
      </w:r>
      <w:r w:rsidRPr="00A13656">
        <w:rPr>
          <w:rFonts w:ascii="Times New Roman" w:hAnsi="Times New Roman" w:cs="Times New Roman"/>
          <w:sz w:val="20"/>
          <w:szCs w:val="20"/>
        </w:rPr>
        <w:t>υС</w:t>
      </w:r>
      <w:r w:rsidRPr="00A13656">
        <w:rPr>
          <w:rFonts w:ascii="Times New Roman" w:hAnsi="Times New Roman" w:cs="Times New Roman"/>
          <w:sz w:val="20"/>
          <w:szCs w:val="20"/>
          <w:lang w:val="en-US"/>
        </w:rPr>
        <w:t>=N), 1670 (</w:t>
      </w:r>
      <w:r w:rsidRPr="00A13656">
        <w:rPr>
          <w:rFonts w:ascii="Times New Roman" w:hAnsi="Times New Roman" w:cs="Times New Roman"/>
          <w:sz w:val="20"/>
          <w:szCs w:val="20"/>
        </w:rPr>
        <w:t>υС</w:t>
      </w:r>
      <w:r w:rsidRPr="00A13656">
        <w:rPr>
          <w:rFonts w:ascii="Times New Roman" w:hAnsi="Times New Roman" w:cs="Times New Roman"/>
          <w:sz w:val="20"/>
          <w:szCs w:val="20"/>
          <w:lang w:val="en-US"/>
        </w:rPr>
        <w:t>=O) and 1772 (</w:t>
      </w:r>
      <w:r w:rsidRPr="00A13656">
        <w:rPr>
          <w:rFonts w:ascii="Times New Roman" w:hAnsi="Times New Roman" w:cs="Times New Roman"/>
          <w:sz w:val="20"/>
          <w:szCs w:val="20"/>
        </w:rPr>
        <w:t>υСОО</w:t>
      </w:r>
      <w:r w:rsidRPr="00A13656">
        <w:rPr>
          <w:rFonts w:ascii="Times New Roman" w:hAnsi="Times New Roman" w:cs="Times New Roman"/>
          <w:sz w:val="20"/>
          <w:szCs w:val="20"/>
          <w:lang w:val="en-US"/>
        </w:rPr>
        <w:t>) cm</w:t>
      </w:r>
      <w:r w:rsidRPr="00A13656">
        <w:rPr>
          <w:rFonts w:ascii="Times New Roman" w:hAnsi="Times New Roman" w:cs="Times New Roman"/>
          <w:sz w:val="20"/>
          <w:szCs w:val="20"/>
          <w:vertAlign w:val="superscript"/>
          <w:lang w:val="en-US"/>
        </w:rPr>
        <w:t>-1</w:t>
      </w:r>
      <w:r w:rsidRPr="00A13656">
        <w:rPr>
          <w:rFonts w:ascii="Times New Roman" w:hAnsi="Times New Roman" w:cs="Times New Roman"/>
          <w:sz w:val="20"/>
          <w:szCs w:val="20"/>
          <w:lang w:val="en-US"/>
        </w:rPr>
        <w:t>. Mol. Weight 256 (mass spectrometric).</w:t>
      </w:r>
    </w:p>
    <w:p w14:paraId="15B7854A" w14:textId="77777777" w:rsidR="00FD5D79" w:rsidRPr="00A13656" w:rsidRDefault="001D47F1" w:rsidP="00A13656">
      <w:pPr>
        <w:spacing w:after="0" w:line="240" w:lineRule="auto"/>
        <w:ind w:firstLine="284"/>
        <w:jc w:val="both"/>
        <w:rPr>
          <w:rFonts w:ascii="Times New Roman" w:hAnsi="Times New Roman" w:cs="Times New Roman"/>
          <w:sz w:val="20"/>
          <w:szCs w:val="20"/>
          <w:lang w:val="en-US"/>
        </w:rPr>
      </w:pPr>
      <w:proofErr w:type="gramStart"/>
      <w:r w:rsidRPr="00A13656">
        <w:rPr>
          <w:rFonts w:ascii="Times New Roman" w:hAnsi="Times New Roman" w:cs="Times New Roman"/>
          <w:sz w:val="20"/>
          <w:szCs w:val="20"/>
          <w:lang w:val="en-US"/>
        </w:rPr>
        <w:t>Similarly</w:t>
      </w:r>
      <w:proofErr w:type="gramEnd"/>
      <w:r w:rsidRPr="00A13656">
        <w:rPr>
          <w:rFonts w:ascii="Times New Roman" w:hAnsi="Times New Roman" w:cs="Times New Roman"/>
          <w:sz w:val="20"/>
          <w:szCs w:val="20"/>
          <w:lang w:val="en-US"/>
        </w:rPr>
        <w:t xml:space="preserve"> to the above, from 50 mg (0.234 mmol) of I, 35 mg of </w:t>
      </w:r>
      <w:proofErr w:type="spellStart"/>
      <w:r w:rsidRPr="00A13656">
        <w:rPr>
          <w:rFonts w:ascii="Times New Roman" w:hAnsi="Times New Roman" w:cs="Times New Roman"/>
          <w:sz w:val="20"/>
          <w:szCs w:val="20"/>
          <w:lang w:val="en-US"/>
        </w:rPr>
        <w:t>VIIIa</w:t>
      </w:r>
      <w:proofErr w:type="spellEnd"/>
      <w:r w:rsidRPr="00A13656">
        <w:rPr>
          <w:rFonts w:ascii="Times New Roman" w:hAnsi="Times New Roman" w:cs="Times New Roman"/>
          <w:sz w:val="20"/>
          <w:szCs w:val="20"/>
          <w:lang w:val="en-US"/>
        </w:rPr>
        <w:t xml:space="preserve"> with </w:t>
      </w:r>
      <w:proofErr w:type="spellStart"/>
      <w:r w:rsidRPr="00A13656">
        <w:rPr>
          <w:rFonts w:ascii="Times New Roman" w:hAnsi="Times New Roman" w:cs="Times New Roman"/>
          <w:sz w:val="20"/>
          <w:szCs w:val="20"/>
          <w:lang w:val="en-US"/>
        </w:rPr>
        <w:t>M.p.</w:t>
      </w:r>
      <w:proofErr w:type="spellEnd"/>
      <w:r w:rsidRPr="00A13656">
        <w:rPr>
          <w:rFonts w:ascii="Times New Roman" w:hAnsi="Times New Roman" w:cs="Times New Roman"/>
          <w:sz w:val="20"/>
          <w:szCs w:val="20"/>
          <w:lang w:val="en-US"/>
        </w:rPr>
        <w:t xml:space="preserve"> 214 – 2160 are obtained.</w:t>
      </w:r>
    </w:p>
    <w:p w14:paraId="3C8120AE" w14:textId="77777777" w:rsidR="001D47F1" w:rsidRPr="00A13656" w:rsidRDefault="001D47F1"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lang w:val="en-US"/>
        </w:rPr>
        <w:t>α - Butyroyloxyformylidene-</w:t>
      </w:r>
      <w:r w:rsidR="00943DEE" w:rsidRPr="00A13656">
        <w:rPr>
          <w:rFonts w:ascii="Times New Roman" w:hAnsi="Times New Roman" w:cs="Times New Roman"/>
          <w:sz w:val="20"/>
          <w:szCs w:val="20"/>
          <w:lang w:val="en-US"/>
        </w:rPr>
        <w:t>1,22,3-tetramethylene-3,4-tri</w:t>
      </w:r>
      <w:r w:rsidRPr="00A13656">
        <w:rPr>
          <w:rFonts w:ascii="Times New Roman" w:hAnsi="Times New Roman" w:cs="Times New Roman"/>
          <w:sz w:val="20"/>
          <w:szCs w:val="20"/>
          <w:lang w:val="en-US"/>
        </w:rPr>
        <w:t>hydroquinazolin-4-one (VIII b).</w:t>
      </w:r>
      <w:r w:rsidR="00943DEE" w:rsidRPr="00A13656">
        <w:rPr>
          <w:rFonts w:ascii="Times New Roman" w:hAnsi="Times New Roman" w:cs="Times New Roman"/>
          <w:sz w:val="20"/>
          <w:szCs w:val="20"/>
          <w:lang w:val="en-US"/>
        </w:rPr>
        <w:t xml:space="preserve"> C</w:t>
      </w:r>
      <w:r w:rsidRPr="00A13656">
        <w:rPr>
          <w:rFonts w:ascii="Times New Roman" w:hAnsi="Times New Roman" w:cs="Times New Roman"/>
          <w:sz w:val="20"/>
          <w:szCs w:val="20"/>
          <w:lang w:val="en-US"/>
        </w:rPr>
        <w:t xml:space="preserve"> mixture of 0.1</w:t>
      </w:r>
      <w:r w:rsidR="00943DEE" w:rsidRPr="00A13656">
        <w:rPr>
          <w:rFonts w:ascii="Times New Roman" w:hAnsi="Times New Roman" w:cs="Times New Roman"/>
          <w:sz w:val="20"/>
          <w:szCs w:val="20"/>
          <w:lang w:val="en-US"/>
        </w:rPr>
        <w:t>3 g (0.49</w:t>
      </w:r>
      <w:r w:rsidRPr="00A13656">
        <w:rPr>
          <w:rFonts w:ascii="Times New Roman" w:hAnsi="Times New Roman" w:cs="Times New Roman"/>
          <w:sz w:val="20"/>
          <w:szCs w:val="20"/>
          <w:lang w:val="en-US"/>
        </w:rPr>
        <w:t xml:space="preserve"> mmol) of I and 1</w:t>
      </w:r>
      <w:r w:rsidR="00943DEE" w:rsidRPr="00A13656">
        <w:rPr>
          <w:rFonts w:ascii="Times New Roman" w:hAnsi="Times New Roman" w:cs="Times New Roman"/>
          <w:sz w:val="20"/>
          <w:szCs w:val="20"/>
          <w:lang w:val="en-US"/>
        </w:rPr>
        <w:t>,2</w:t>
      </w:r>
      <w:r w:rsidRPr="00A13656">
        <w:rPr>
          <w:rFonts w:ascii="Times New Roman" w:hAnsi="Times New Roman" w:cs="Times New Roman"/>
          <w:sz w:val="20"/>
          <w:szCs w:val="20"/>
          <w:lang w:val="en-US"/>
        </w:rPr>
        <w:t xml:space="preserve"> </w:t>
      </w:r>
      <w:r w:rsidR="00943DEE" w:rsidRPr="00A13656">
        <w:rPr>
          <w:rFonts w:ascii="Times New Roman" w:hAnsi="Times New Roman" w:cs="Times New Roman"/>
          <w:sz w:val="20"/>
          <w:szCs w:val="20"/>
          <w:lang w:val="en-US"/>
        </w:rPr>
        <w:t>g (9,2</w:t>
      </w:r>
      <w:r w:rsidRPr="00A13656">
        <w:rPr>
          <w:rFonts w:ascii="Times New Roman" w:hAnsi="Times New Roman" w:cs="Times New Roman"/>
          <w:sz w:val="20"/>
          <w:szCs w:val="20"/>
          <w:lang w:val="en-US"/>
        </w:rPr>
        <w:t xml:space="preserve"> mmol) of butyric anhydride i</w:t>
      </w:r>
      <w:r w:rsidR="00943DEE" w:rsidRPr="00A13656">
        <w:rPr>
          <w:rFonts w:ascii="Times New Roman" w:hAnsi="Times New Roman" w:cs="Times New Roman"/>
          <w:sz w:val="20"/>
          <w:szCs w:val="20"/>
          <w:lang w:val="en-US"/>
        </w:rPr>
        <w:t>s left at room temperature for 4-5</w:t>
      </w:r>
      <w:r w:rsidRPr="00A13656">
        <w:rPr>
          <w:rFonts w:ascii="Times New Roman" w:hAnsi="Times New Roman" w:cs="Times New Roman"/>
          <w:sz w:val="20"/>
          <w:szCs w:val="20"/>
          <w:lang w:val="en-US"/>
        </w:rPr>
        <w:t xml:space="preserve"> days. The resulting white precipitate is filtered off and washed with ether. Yield </w:t>
      </w:r>
      <w:proofErr w:type="spellStart"/>
      <w:r w:rsidRPr="00A13656">
        <w:rPr>
          <w:rFonts w:ascii="Times New Roman" w:hAnsi="Times New Roman" w:cs="Times New Roman"/>
          <w:sz w:val="20"/>
          <w:szCs w:val="20"/>
          <w:lang w:val="en-US"/>
        </w:rPr>
        <w:t>VIIIb</w:t>
      </w:r>
      <w:proofErr w:type="spellEnd"/>
      <w:r w:rsidRPr="00A13656">
        <w:rPr>
          <w:rFonts w:ascii="Times New Roman" w:hAnsi="Times New Roman" w:cs="Times New Roman"/>
          <w:sz w:val="20"/>
          <w:szCs w:val="20"/>
          <w:lang w:val="en-US"/>
        </w:rPr>
        <w:t>. 50 mg, mp 314-3150C.</w:t>
      </w:r>
    </w:p>
    <w:p w14:paraId="40CF80E9" w14:textId="77777777" w:rsidR="001D47F1" w:rsidRPr="00A13656" w:rsidRDefault="001D47F1"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lang w:val="en-US"/>
        </w:rPr>
        <w:t xml:space="preserve">Similarly to the above, 20 mg (15%) of </w:t>
      </w:r>
      <w:proofErr w:type="spellStart"/>
      <w:r w:rsidRPr="00A13656">
        <w:rPr>
          <w:rFonts w:ascii="Times New Roman" w:hAnsi="Times New Roman" w:cs="Times New Roman"/>
          <w:sz w:val="20"/>
          <w:szCs w:val="20"/>
          <w:lang w:val="en-US"/>
        </w:rPr>
        <w:t>VIIIb</w:t>
      </w:r>
      <w:proofErr w:type="spellEnd"/>
      <w:r w:rsidRPr="00A13656">
        <w:rPr>
          <w:rFonts w:ascii="Times New Roman" w:hAnsi="Times New Roman" w:cs="Times New Roman"/>
          <w:sz w:val="20"/>
          <w:szCs w:val="20"/>
          <w:lang w:val="en-US"/>
        </w:rPr>
        <w:t xml:space="preserve"> with </w:t>
      </w:r>
      <w:proofErr w:type="spellStart"/>
      <w:r w:rsidRPr="00A13656">
        <w:rPr>
          <w:rFonts w:ascii="Times New Roman" w:hAnsi="Times New Roman" w:cs="Times New Roman"/>
          <w:sz w:val="20"/>
          <w:szCs w:val="20"/>
          <w:lang w:val="en-US"/>
        </w:rPr>
        <w:t>mp</w:t>
      </w:r>
      <w:proofErr w:type="spellEnd"/>
      <w:r w:rsidRPr="00A13656">
        <w:rPr>
          <w:rFonts w:ascii="Times New Roman" w:hAnsi="Times New Roman" w:cs="Times New Roman"/>
          <w:sz w:val="20"/>
          <w:szCs w:val="20"/>
          <w:lang w:val="en-US"/>
        </w:rPr>
        <w:t xml:space="preserve"> 314-3160C was synthesized from 0.1 g (0.4 mmol). IR spectrum: 1648 (</w:t>
      </w:r>
      <w:proofErr w:type="spellStart"/>
      <w:r w:rsidRPr="00A13656">
        <w:rPr>
          <w:rFonts w:ascii="Times New Roman" w:hAnsi="Times New Roman" w:cs="Times New Roman"/>
          <w:sz w:val="20"/>
          <w:szCs w:val="20"/>
          <w:lang w:val="en-US"/>
        </w:rPr>
        <w:t>υC</w:t>
      </w:r>
      <w:proofErr w:type="spellEnd"/>
      <w:r w:rsidRPr="00A13656">
        <w:rPr>
          <w:rFonts w:ascii="Times New Roman" w:hAnsi="Times New Roman" w:cs="Times New Roman"/>
          <w:sz w:val="20"/>
          <w:szCs w:val="20"/>
          <w:lang w:val="en-US"/>
        </w:rPr>
        <w:t>=N), 1695 (</w:t>
      </w:r>
      <w:proofErr w:type="spellStart"/>
      <w:r w:rsidRPr="00A13656">
        <w:rPr>
          <w:rFonts w:ascii="Times New Roman" w:hAnsi="Times New Roman" w:cs="Times New Roman"/>
          <w:sz w:val="20"/>
          <w:szCs w:val="20"/>
          <w:lang w:val="en-US"/>
        </w:rPr>
        <w:t>υC</w:t>
      </w:r>
      <w:proofErr w:type="spellEnd"/>
      <w:r w:rsidRPr="00A13656">
        <w:rPr>
          <w:rFonts w:ascii="Times New Roman" w:hAnsi="Times New Roman" w:cs="Times New Roman"/>
          <w:sz w:val="20"/>
          <w:szCs w:val="20"/>
          <w:lang w:val="en-US"/>
        </w:rPr>
        <w:t>=O) and 1780 (</w:t>
      </w:r>
      <w:proofErr w:type="spellStart"/>
      <w:r w:rsidRPr="00A13656">
        <w:rPr>
          <w:rFonts w:ascii="Times New Roman" w:hAnsi="Times New Roman" w:cs="Times New Roman"/>
          <w:sz w:val="20"/>
          <w:szCs w:val="20"/>
          <w:lang w:val="en-US"/>
        </w:rPr>
        <w:t>υCOO</w:t>
      </w:r>
      <w:proofErr w:type="spellEnd"/>
      <w:r w:rsidRPr="00A13656">
        <w:rPr>
          <w:rFonts w:ascii="Times New Roman" w:hAnsi="Times New Roman" w:cs="Times New Roman"/>
          <w:sz w:val="20"/>
          <w:szCs w:val="20"/>
          <w:lang w:val="en-US"/>
        </w:rPr>
        <w:t>) cm</w:t>
      </w:r>
      <w:r w:rsidRPr="00A13656">
        <w:rPr>
          <w:rFonts w:ascii="Times New Roman" w:hAnsi="Times New Roman" w:cs="Times New Roman"/>
          <w:sz w:val="20"/>
          <w:szCs w:val="20"/>
          <w:vertAlign w:val="superscript"/>
          <w:lang w:val="en-US"/>
        </w:rPr>
        <w:t>-1</w:t>
      </w:r>
      <w:r w:rsidRPr="00A13656">
        <w:rPr>
          <w:rFonts w:ascii="Times New Roman" w:hAnsi="Times New Roman" w:cs="Times New Roman"/>
          <w:sz w:val="20"/>
          <w:szCs w:val="20"/>
          <w:lang w:val="en-US"/>
        </w:rPr>
        <w:t xml:space="preserve">. </w:t>
      </w:r>
    </w:p>
    <w:p w14:paraId="73915258" w14:textId="77777777" w:rsidR="001D47F1" w:rsidRPr="00A13656" w:rsidRDefault="001D47F1"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lang w:val="en-US"/>
        </w:rPr>
        <w:t>α - Benzoyloxyformylidene-2,3-trimethylene-3,4-dihydroquinazolin-4-one [</w:t>
      </w:r>
      <w:proofErr w:type="spellStart"/>
      <w:r w:rsidRPr="00A13656">
        <w:rPr>
          <w:rFonts w:ascii="Times New Roman" w:hAnsi="Times New Roman" w:cs="Times New Roman"/>
          <w:sz w:val="20"/>
          <w:szCs w:val="20"/>
          <w:lang w:val="en-US"/>
        </w:rPr>
        <w:t>VIIIc</w:t>
      </w:r>
      <w:proofErr w:type="spellEnd"/>
      <w:r w:rsidRPr="00A13656">
        <w:rPr>
          <w:rFonts w:ascii="Times New Roman" w:hAnsi="Times New Roman" w:cs="Times New Roman"/>
          <w:sz w:val="20"/>
          <w:szCs w:val="20"/>
          <w:lang w:val="en-US"/>
        </w:rPr>
        <w:t>].</w:t>
      </w:r>
      <w:r w:rsidR="00943DEE" w:rsidRPr="00A13656">
        <w:rPr>
          <w:rFonts w:ascii="Times New Roman" w:hAnsi="Times New Roman" w:cs="Times New Roman"/>
          <w:sz w:val="20"/>
          <w:szCs w:val="20"/>
          <w:lang w:val="en-US"/>
        </w:rPr>
        <w:t xml:space="preserve"> B</w:t>
      </w:r>
      <w:r w:rsidRPr="00A13656">
        <w:rPr>
          <w:rFonts w:ascii="Times New Roman" w:hAnsi="Times New Roman" w:cs="Times New Roman"/>
          <w:sz w:val="20"/>
          <w:szCs w:val="20"/>
          <w:lang w:val="en-US"/>
        </w:rPr>
        <w:t xml:space="preserve"> mixture of 0.1</w:t>
      </w:r>
      <w:r w:rsidR="00943DEE" w:rsidRPr="00A13656">
        <w:rPr>
          <w:rFonts w:ascii="Times New Roman" w:hAnsi="Times New Roman" w:cs="Times New Roman"/>
          <w:sz w:val="20"/>
          <w:szCs w:val="20"/>
          <w:lang w:val="en-US"/>
        </w:rPr>
        <w:t>1 g (0.48 mmol) of I and 0.47 g (2.05</w:t>
      </w:r>
      <w:r w:rsidRPr="00A13656">
        <w:rPr>
          <w:rFonts w:ascii="Times New Roman" w:hAnsi="Times New Roman" w:cs="Times New Roman"/>
          <w:sz w:val="20"/>
          <w:szCs w:val="20"/>
          <w:lang w:val="en-US"/>
        </w:rPr>
        <w:t xml:space="preserve"> mmol) of benzoic anhydride is heated at 110 – 120</w:t>
      </w:r>
      <w:r w:rsidR="00943DEE" w:rsidRPr="00A13656">
        <w:rPr>
          <w:rFonts w:ascii="Times New Roman" w:hAnsi="Times New Roman" w:cs="Times New Roman"/>
          <w:sz w:val="20"/>
          <w:szCs w:val="20"/>
          <w:lang w:val="en-US"/>
        </w:rPr>
        <w:t>0</w:t>
      </w:r>
      <w:r w:rsidRPr="00A13656">
        <w:rPr>
          <w:rFonts w:ascii="Times New Roman" w:hAnsi="Times New Roman" w:cs="Times New Roman"/>
          <w:sz w:val="20"/>
          <w:szCs w:val="20"/>
          <w:lang w:val="en-US"/>
        </w:rPr>
        <w:t xml:space="preserve"> for 1 hour. The reaction mixture is cooled and treated with ether. The resulting brown precipitate is filtered off and washed </w:t>
      </w:r>
      <w:r w:rsidR="00943DEE" w:rsidRPr="00A13656">
        <w:rPr>
          <w:rFonts w:ascii="Times New Roman" w:hAnsi="Times New Roman" w:cs="Times New Roman"/>
          <w:sz w:val="20"/>
          <w:szCs w:val="20"/>
          <w:lang w:val="en-US"/>
        </w:rPr>
        <w:t xml:space="preserve">with ether. Yield of </w:t>
      </w:r>
      <w:proofErr w:type="spellStart"/>
      <w:r w:rsidR="00943DEE" w:rsidRPr="00A13656">
        <w:rPr>
          <w:rFonts w:ascii="Times New Roman" w:hAnsi="Times New Roman" w:cs="Times New Roman"/>
          <w:sz w:val="20"/>
          <w:szCs w:val="20"/>
          <w:lang w:val="en-US"/>
        </w:rPr>
        <w:t>VIIIc</w:t>
      </w:r>
      <w:proofErr w:type="spellEnd"/>
      <w:r w:rsidR="00943DEE" w:rsidRPr="00A13656">
        <w:rPr>
          <w:rFonts w:ascii="Times New Roman" w:hAnsi="Times New Roman" w:cs="Times New Roman"/>
          <w:sz w:val="20"/>
          <w:szCs w:val="20"/>
          <w:lang w:val="en-US"/>
        </w:rPr>
        <w:t xml:space="preserve">. 0.14 g, </w:t>
      </w:r>
      <w:proofErr w:type="spellStart"/>
      <w:r w:rsidR="00943DEE" w:rsidRPr="00A13656">
        <w:rPr>
          <w:rFonts w:ascii="Times New Roman" w:hAnsi="Times New Roman" w:cs="Times New Roman"/>
          <w:sz w:val="20"/>
          <w:szCs w:val="20"/>
          <w:lang w:val="en-US"/>
        </w:rPr>
        <w:t>mp</w:t>
      </w:r>
      <w:proofErr w:type="spellEnd"/>
      <w:r w:rsidR="00943DEE" w:rsidRPr="00A13656">
        <w:rPr>
          <w:rFonts w:ascii="Times New Roman" w:hAnsi="Times New Roman" w:cs="Times New Roman"/>
          <w:sz w:val="20"/>
          <w:szCs w:val="20"/>
          <w:lang w:val="en-US"/>
        </w:rPr>
        <w:t xml:space="preserve"> 211 – 214 </w:t>
      </w:r>
      <w:r w:rsidRPr="00A13656">
        <w:rPr>
          <w:rFonts w:ascii="Times New Roman" w:hAnsi="Times New Roman" w:cs="Times New Roman"/>
          <w:sz w:val="20"/>
          <w:szCs w:val="20"/>
          <w:vertAlign w:val="superscript"/>
          <w:lang w:val="en-US"/>
        </w:rPr>
        <w:t>0</w:t>
      </w:r>
      <w:r w:rsidRPr="00A13656">
        <w:rPr>
          <w:rFonts w:ascii="Times New Roman" w:hAnsi="Times New Roman" w:cs="Times New Roman"/>
          <w:sz w:val="20"/>
          <w:szCs w:val="20"/>
          <w:lang w:val="en-US"/>
        </w:rPr>
        <w:t>C. IR spectrum: 1600 (</w:t>
      </w:r>
      <w:proofErr w:type="spellStart"/>
      <w:r w:rsidRPr="00A13656">
        <w:rPr>
          <w:rFonts w:ascii="Times New Roman" w:hAnsi="Times New Roman" w:cs="Times New Roman"/>
          <w:sz w:val="20"/>
          <w:szCs w:val="20"/>
          <w:lang w:val="en-US"/>
        </w:rPr>
        <w:t>υC</w:t>
      </w:r>
      <w:proofErr w:type="spellEnd"/>
      <w:r w:rsidRPr="00A13656">
        <w:rPr>
          <w:rFonts w:ascii="Times New Roman" w:hAnsi="Times New Roman" w:cs="Times New Roman"/>
          <w:sz w:val="20"/>
          <w:szCs w:val="20"/>
          <w:lang w:val="en-US"/>
        </w:rPr>
        <w:t>=N), 1672 (</w:t>
      </w:r>
      <w:proofErr w:type="spellStart"/>
      <w:r w:rsidRPr="00A13656">
        <w:rPr>
          <w:rFonts w:ascii="Times New Roman" w:hAnsi="Times New Roman" w:cs="Times New Roman"/>
          <w:sz w:val="20"/>
          <w:szCs w:val="20"/>
          <w:lang w:val="en-US"/>
        </w:rPr>
        <w:t>υC</w:t>
      </w:r>
      <w:proofErr w:type="spellEnd"/>
      <w:r w:rsidRPr="00A13656">
        <w:rPr>
          <w:rFonts w:ascii="Times New Roman" w:hAnsi="Times New Roman" w:cs="Times New Roman"/>
          <w:sz w:val="20"/>
          <w:szCs w:val="20"/>
          <w:lang w:val="en-US"/>
        </w:rPr>
        <w:t>=O) and 1725 (</w:t>
      </w:r>
      <w:proofErr w:type="spellStart"/>
      <w:r w:rsidRPr="00A13656">
        <w:rPr>
          <w:rFonts w:ascii="Times New Roman" w:hAnsi="Times New Roman" w:cs="Times New Roman"/>
          <w:sz w:val="20"/>
          <w:szCs w:val="20"/>
          <w:lang w:val="en-US"/>
        </w:rPr>
        <w:t>υCOO</w:t>
      </w:r>
      <w:proofErr w:type="spellEnd"/>
      <w:r w:rsidRPr="00A13656">
        <w:rPr>
          <w:rFonts w:ascii="Times New Roman" w:hAnsi="Times New Roman" w:cs="Times New Roman"/>
          <w:sz w:val="20"/>
          <w:szCs w:val="20"/>
          <w:lang w:val="en-US"/>
        </w:rPr>
        <w:t>) cm</w:t>
      </w:r>
      <w:r w:rsidRPr="00A13656">
        <w:rPr>
          <w:rFonts w:ascii="Times New Roman" w:hAnsi="Times New Roman" w:cs="Times New Roman"/>
          <w:sz w:val="20"/>
          <w:szCs w:val="20"/>
          <w:vertAlign w:val="superscript"/>
          <w:lang w:val="en-US"/>
        </w:rPr>
        <w:t>-1</w:t>
      </w:r>
      <w:r w:rsidRPr="00A13656">
        <w:rPr>
          <w:rFonts w:ascii="Times New Roman" w:hAnsi="Times New Roman" w:cs="Times New Roman"/>
          <w:sz w:val="20"/>
          <w:szCs w:val="20"/>
          <w:lang w:val="en-US"/>
        </w:rPr>
        <w:t xml:space="preserve">. </w:t>
      </w:r>
      <w:proofErr w:type="spellStart"/>
      <w:r w:rsidRPr="00A13656">
        <w:rPr>
          <w:rFonts w:ascii="Times New Roman" w:hAnsi="Times New Roman" w:cs="Times New Roman"/>
          <w:sz w:val="20"/>
          <w:szCs w:val="20"/>
          <w:lang w:val="en-US"/>
        </w:rPr>
        <w:t>VIIIg</w:t>
      </w:r>
      <w:proofErr w:type="spellEnd"/>
      <w:r w:rsidRPr="00A13656">
        <w:rPr>
          <w:rFonts w:ascii="Times New Roman" w:hAnsi="Times New Roman" w:cs="Times New Roman"/>
          <w:sz w:val="20"/>
          <w:szCs w:val="20"/>
          <w:lang w:val="en-US"/>
        </w:rPr>
        <w:t xml:space="preserve">, </w:t>
      </w:r>
      <w:proofErr w:type="spellStart"/>
      <w:r w:rsidRPr="00A13656">
        <w:rPr>
          <w:rFonts w:ascii="Times New Roman" w:hAnsi="Times New Roman" w:cs="Times New Roman"/>
          <w:sz w:val="20"/>
          <w:szCs w:val="20"/>
          <w:lang w:val="en-US"/>
        </w:rPr>
        <w:t>e</w:t>
      </w:r>
      <w:proofErr w:type="spellEnd"/>
      <w:r w:rsidRPr="00A13656">
        <w:rPr>
          <w:rFonts w:ascii="Times New Roman" w:hAnsi="Times New Roman" w:cs="Times New Roman"/>
          <w:sz w:val="20"/>
          <w:szCs w:val="20"/>
          <w:lang w:val="en-US"/>
        </w:rPr>
        <w:t xml:space="preserve"> </w:t>
      </w:r>
      <w:proofErr w:type="gramStart"/>
      <w:r w:rsidRPr="00A13656">
        <w:rPr>
          <w:rFonts w:ascii="Times New Roman" w:hAnsi="Times New Roman" w:cs="Times New Roman"/>
          <w:sz w:val="20"/>
          <w:szCs w:val="20"/>
          <w:lang w:val="en-US"/>
        </w:rPr>
        <w:t>are</w:t>
      </w:r>
      <w:proofErr w:type="gramEnd"/>
      <w:r w:rsidRPr="00A13656">
        <w:rPr>
          <w:rFonts w:ascii="Times New Roman" w:hAnsi="Times New Roman" w:cs="Times New Roman"/>
          <w:sz w:val="20"/>
          <w:szCs w:val="20"/>
          <w:lang w:val="en-US"/>
        </w:rPr>
        <w:t xml:space="preserve"> obtained similarly to the above.</w:t>
      </w:r>
    </w:p>
    <w:p w14:paraId="2910E2CC" w14:textId="77777777" w:rsidR="001D47F1" w:rsidRPr="00A13656" w:rsidRDefault="001D47F1"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lang w:val="en-US"/>
        </w:rPr>
        <w:t>α–Acetoxyformylidene-6–nitro-2,3–trimethylene-3,4–dihydroquinazolin–4-</w:t>
      </w:r>
      <w:proofErr w:type="gramStart"/>
      <w:r w:rsidRPr="00A13656">
        <w:rPr>
          <w:rFonts w:ascii="Times New Roman" w:hAnsi="Times New Roman" w:cs="Times New Roman"/>
          <w:sz w:val="20"/>
          <w:szCs w:val="20"/>
          <w:lang w:val="en-US"/>
        </w:rPr>
        <w:t>one[</w:t>
      </w:r>
      <w:proofErr w:type="gramEnd"/>
      <w:r w:rsidRPr="00A13656">
        <w:rPr>
          <w:rFonts w:ascii="Times New Roman" w:hAnsi="Times New Roman" w:cs="Times New Roman"/>
          <w:sz w:val="20"/>
          <w:szCs w:val="20"/>
          <w:lang w:val="en-US"/>
        </w:rPr>
        <w:t>VIII g].</w:t>
      </w:r>
      <w:r w:rsidR="00943DEE" w:rsidRPr="00A13656">
        <w:rPr>
          <w:rFonts w:ascii="Times New Roman" w:hAnsi="Times New Roman" w:cs="Times New Roman"/>
          <w:sz w:val="20"/>
          <w:szCs w:val="20"/>
          <w:lang w:val="en-US"/>
        </w:rPr>
        <w:t xml:space="preserve"> Synthesized from 0.24</w:t>
      </w:r>
      <w:r w:rsidRPr="00A13656">
        <w:rPr>
          <w:rFonts w:ascii="Times New Roman" w:hAnsi="Times New Roman" w:cs="Times New Roman"/>
          <w:sz w:val="20"/>
          <w:szCs w:val="20"/>
          <w:lang w:val="en-US"/>
        </w:rPr>
        <w:t xml:space="preserve"> g (0.8</w:t>
      </w:r>
      <w:r w:rsidR="00943DEE" w:rsidRPr="00A13656">
        <w:rPr>
          <w:rFonts w:ascii="Times New Roman" w:hAnsi="Times New Roman" w:cs="Times New Roman"/>
          <w:sz w:val="20"/>
          <w:szCs w:val="20"/>
          <w:lang w:val="en-US"/>
        </w:rPr>
        <w:t>8 mmol) of VI in 4.13 g (40,6</w:t>
      </w:r>
      <w:r w:rsidRPr="00A13656">
        <w:rPr>
          <w:rFonts w:ascii="Times New Roman" w:hAnsi="Times New Roman" w:cs="Times New Roman"/>
          <w:sz w:val="20"/>
          <w:szCs w:val="20"/>
          <w:lang w:val="en-US"/>
        </w:rPr>
        <w:t xml:space="preserve"> mmol) of acetic anhydride. 0.2 g of </w:t>
      </w:r>
      <w:proofErr w:type="spellStart"/>
      <w:r w:rsidRPr="00A13656">
        <w:rPr>
          <w:rFonts w:ascii="Times New Roman" w:hAnsi="Times New Roman" w:cs="Times New Roman"/>
          <w:sz w:val="20"/>
          <w:szCs w:val="20"/>
          <w:lang w:val="en-US"/>
        </w:rPr>
        <w:t>VIIIg</w:t>
      </w:r>
      <w:proofErr w:type="spellEnd"/>
      <w:r w:rsidRPr="00A13656">
        <w:rPr>
          <w:rFonts w:ascii="Times New Roman" w:hAnsi="Times New Roman" w:cs="Times New Roman"/>
          <w:sz w:val="20"/>
          <w:szCs w:val="20"/>
          <w:lang w:val="en-US"/>
        </w:rPr>
        <w:t xml:space="preserve"> with </w:t>
      </w:r>
      <w:proofErr w:type="spellStart"/>
      <w:r w:rsidRPr="00A13656">
        <w:rPr>
          <w:rFonts w:ascii="Times New Roman" w:hAnsi="Times New Roman" w:cs="Times New Roman"/>
          <w:sz w:val="20"/>
          <w:szCs w:val="20"/>
          <w:lang w:val="en-US"/>
        </w:rPr>
        <w:t>mp</w:t>
      </w:r>
      <w:proofErr w:type="spellEnd"/>
      <w:r w:rsidRPr="00A13656">
        <w:rPr>
          <w:rFonts w:ascii="Times New Roman" w:hAnsi="Times New Roman" w:cs="Times New Roman"/>
          <w:sz w:val="20"/>
          <w:szCs w:val="20"/>
          <w:lang w:val="en-US"/>
        </w:rPr>
        <w:t xml:space="preserve"> 289–2910C. IR spectrum: 1615 (</w:t>
      </w:r>
      <w:proofErr w:type="spellStart"/>
      <w:r w:rsidRPr="00A13656">
        <w:rPr>
          <w:rFonts w:ascii="Times New Roman" w:hAnsi="Times New Roman" w:cs="Times New Roman"/>
          <w:sz w:val="20"/>
          <w:szCs w:val="20"/>
          <w:lang w:val="en-US"/>
        </w:rPr>
        <w:t>υС</w:t>
      </w:r>
      <w:proofErr w:type="spellEnd"/>
      <w:r w:rsidRPr="00A13656">
        <w:rPr>
          <w:rFonts w:ascii="Times New Roman" w:hAnsi="Times New Roman" w:cs="Times New Roman"/>
          <w:sz w:val="20"/>
          <w:szCs w:val="20"/>
          <w:lang w:val="en-US"/>
        </w:rPr>
        <w:t>=N), 1642(</w:t>
      </w:r>
      <w:proofErr w:type="spellStart"/>
      <w:r w:rsidRPr="00A13656">
        <w:rPr>
          <w:rFonts w:ascii="Times New Roman" w:hAnsi="Times New Roman" w:cs="Times New Roman"/>
          <w:sz w:val="20"/>
          <w:szCs w:val="20"/>
          <w:lang w:val="en-US"/>
        </w:rPr>
        <w:t>υС</w:t>
      </w:r>
      <w:proofErr w:type="spellEnd"/>
      <w:r w:rsidRPr="00A13656">
        <w:rPr>
          <w:rFonts w:ascii="Times New Roman" w:hAnsi="Times New Roman" w:cs="Times New Roman"/>
          <w:sz w:val="20"/>
          <w:szCs w:val="20"/>
          <w:lang w:val="en-US"/>
        </w:rPr>
        <w:t>=O) and 1680 (ester carbonyl) cm</w:t>
      </w:r>
      <w:r w:rsidRPr="00A13656">
        <w:rPr>
          <w:rFonts w:ascii="Times New Roman" w:hAnsi="Times New Roman" w:cs="Times New Roman"/>
          <w:sz w:val="20"/>
          <w:szCs w:val="20"/>
          <w:vertAlign w:val="superscript"/>
          <w:lang w:val="en-US"/>
        </w:rPr>
        <w:t>-1</w:t>
      </w:r>
      <w:r w:rsidRPr="00A13656">
        <w:rPr>
          <w:rFonts w:ascii="Times New Roman" w:hAnsi="Times New Roman" w:cs="Times New Roman"/>
          <w:sz w:val="20"/>
          <w:szCs w:val="20"/>
          <w:lang w:val="en-US"/>
        </w:rPr>
        <w:t>.</w:t>
      </w:r>
    </w:p>
    <w:p w14:paraId="07D96416" w14:textId="77777777" w:rsidR="001D47F1" w:rsidRPr="00A13656" w:rsidRDefault="001D47F1"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lang w:val="en-US"/>
        </w:rPr>
        <w:t>α - Acetoxyformylidene-2,3-tetramethylene-3,4-dihydroquinazolin-4-</w:t>
      </w:r>
      <w:proofErr w:type="gramStart"/>
      <w:r w:rsidRPr="00A13656">
        <w:rPr>
          <w:rFonts w:ascii="Times New Roman" w:hAnsi="Times New Roman" w:cs="Times New Roman"/>
          <w:sz w:val="20"/>
          <w:szCs w:val="20"/>
          <w:lang w:val="en-US"/>
        </w:rPr>
        <w:t>one[</w:t>
      </w:r>
      <w:proofErr w:type="gramEnd"/>
      <w:r w:rsidRPr="00A13656">
        <w:rPr>
          <w:rFonts w:ascii="Times New Roman" w:hAnsi="Times New Roman" w:cs="Times New Roman"/>
          <w:sz w:val="20"/>
          <w:szCs w:val="20"/>
          <w:lang w:val="en-US"/>
        </w:rPr>
        <w:t>VIIIe].</w:t>
      </w:r>
      <w:r w:rsidR="00425855" w:rsidRPr="00A13656">
        <w:rPr>
          <w:rFonts w:ascii="Times New Roman" w:hAnsi="Times New Roman" w:cs="Times New Roman"/>
          <w:sz w:val="20"/>
          <w:szCs w:val="20"/>
          <w:lang w:val="en-US"/>
        </w:rPr>
        <w:t xml:space="preserve"> Synthesized from 0.09 g (0.34 mmol) of II in 2.35 g (22,5</w:t>
      </w:r>
      <w:r w:rsidRPr="00A13656">
        <w:rPr>
          <w:rFonts w:ascii="Times New Roman" w:hAnsi="Times New Roman" w:cs="Times New Roman"/>
          <w:sz w:val="20"/>
          <w:szCs w:val="20"/>
          <w:lang w:val="en-US"/>
        </w:rPr>
        <w:t xml:space="preserve"> mmol) of acetic anhydride. 0.1 g of </w:t>
      </w:r>
      <w:proofErr w:type="spellStart"/>
      <w:r w:rsidRPr="00A13656">
        <w:rPr>
          <w:rFonts w:ascii="Times New Roman" w:hAnsi="Times New Roman" w:cs="Times New Roman"/>
          <w:sz w:val="20"/>
          <w:szCs w:val="20"/>
          <w:lang w:val="en-US"/>
        </w:rPr>
        <w:t>VIIIe</w:t>
      </w:r>
      <w:proofErr w:type="spellEnd"/>
      <w:r w:rsidRPr="00A13656">
        <w:rPr>
          <w:rFonts w:ascii="Times New Roman" w:hAnsi="Times New Roman" w:cs="Times New Roman"/>
          <w:sz w:val="20"/>
          <w:szCs w:val="20"/>
          <w:lang w:val="en-US"/>
        </w:rPr>
        <w:t xml:space="preserve"> with </w:t>
      </w:r>
      <w:proofErr w:type="spellStart"/>
      <w:r w:rsidRPr="00A13656">
        <w:rPr>
          <w:rFonts w:ascii="Times New Roman" w:hAnsi="Times New Roman" w:cs="Times New Roman"/>
          <w:sz w:val="20"/>
          <w:szCs w:val="20"/>
          <w:lang w:val="en-US"/>
        </w:rPr>
        <w:t>mp</w:t>
      </w:r>
      <w:proofErr w:type="spellEnd"/>
      <w:r w:rsidRPr="00A13656">
        <w:rPr>
          <w:rFonts w:ascii="Times New Roman" w:hAnsi="Times New Roman" w:cs="Times New Roman"/>
          <w:sz w:val="20"/>
          <w:szCs w:val="20"/>
          <w:lang w:val="en-US"/>
        </w:rPr>
        <w:t xml:space="preserve"> 219 – 2200C. IR spectrum: 1605 (</w:t>
      </w:r>
      <w:proofErr w:type="spellStart"/>
      <w:r w:rsidRPr="00A13656">
        <w:rPr>
          <w:rFonts w:ascii="Times New Roman" w:hAnsi="Times New Roman" w:cs="Times New Roman"/>
          <w:sz w:val="20"/>
          <w:szCs w:val="20"/>
          <w:lang w:val="en-US"/>
        </w:rPr>
        <w:t>υC</w:t>
      </w:r>
      <w:proofErr w:type="spellEnd"/>
      <w:r w:rsidRPr="00A13656">
        <w:rPr>
          <w:rFonts w:ascii="Times New Roman" w:hAnsi="Times New Roman" w:cs="Times New Roman"/>
          <w:sz w:val="20"/>
          <w:szCs w:val="20"/>
          <w:lang w:val="en-US"/>
        </w:rPr>
        <w:t>=N), 1660(</w:t>
      </w:r>
      <w:proofErr w:type="spellStart"/>
      <w:r w:rsidRPr="00A13656">
        <w:rPr>
          <w:rFonts w:ascii="Times New Roman" w:hAnsi="Times New Roman" w:cs="Times New Roman"/>
          <w:sz w:val="20"/>
          <w:szCs w:val="20"/>
          <w:lang w:val="en-US"/>
        </w:rPr>
        <w:t>υC</w:t>
      </w:r>
      <w:proofErr w:type="spellEnd"/>
      <w:r w:rsidRPr="00A13656">
        <w:rPr>
          <w:rFonts w:ascii="Times New Roman" w:hAnsi="Times New Roman" w:cs="Times New Roman"/>
          <w:sz w:val="20"/>
          <w:szCs w:val="20"/>
          <w:lang w:val="en-US"/>
        </w:rPr>
        <w:t>=O) and 1760 (</w:t>
      </w:r>
      <w:proofErr w:type="spellStart"/>
      <w:r w:rsidRPr="00A13656">
        <w:rPr>
          <w:rFonts w:ascii="Times New Roman" w:hAnsi="Times New Roman" w:cs="Times New Roman"/>
          <w:sz w:val="20"/>
          <w:szCs w:val="20"/>
          <w:lang w:val="en-US"/>
        </w:rPr>
        <w:t>υCOO</w:t>
      </w:r>
      <w:proofErr w:type="spellEnd"/>
      <w:r w:rsidRPr="00A13656">
        <w:rPr>
          <w:rFonts w:ascii="Times New Roman" w:hAnsi="Times New Roman" w:cs="Times New Roman"/>
          <w:sz w:val="20"/>
          <w:szCs w:val="20"/>
          <w:lang w:val="en-US"/>
        </w:rPr>
        <w:t>) cm</w:t>
      </w:r>
      <w:r w:rsidRPr="00A13656">
        <w:rPr>
          <w:rFonts w:ascii="Times New Roman" w:hAnsi="Times New Roman" w:cs="Times New Roman"/>
          <w:sz w:val="20"/>
          <w:szCs w:val="20"/>
          <w:vertAlign w:val="superscript"/>
          <w:lang w:val="en-US"/>
        </w:rPr>
        <w:t>-1</w:t>
      </w:r>
      <w:r w:rsidRPr="00A13656">
        <w:rPr>
          <w:rFonts w:ascii="Times New Roman" w:hAnsi="Times New Roman" w:cs="Times New Roman"/>
          <w:sz w:val="20"/>
          <w:szCs w:val="20"/>
          <w:lang w:val="en-US"/>
        </w:rPr>
        <w:t>.</w:t>
      </w:r>
    </w:p>
    <w:p w14:paraId="39E14768" w14:textId="77777777" w:rsidR="001D47F1" w:rsidRPr="00A13656" w:rsidRDefault="001D47F1"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lang w:val="en-US"/>
        </w:rPr>
        <w:t>α - Aminoformylidene-</w:t>
      </w:r>
      <w:r w:rsidR="00425855" w:rsidRPr="00A13656">
        <w:rPr>
          <w:rFonts w:ascii="Times New Roman" w:hAnsi="Times New Roman" w:cs="Times New Roman"/>
          <w:sz w:val="20"/>
          <w:szCs w:val="20"/>
          <w:lang w:val="en-US"/>
        </w:rPr>
        <w:t>1,</w:t>
      </w:r>
      <w:r w:rsidRPr="00A13656">
        <w:rPr>
          <w:rFonts w:ascii="Times New Roman" w:hAnsi="Times New Roman" w:cs="Times New Roman"/>
          <w:sz w:val="20"/>
          <w:szCs w:val="20"/>
          <w:lang w:val="en-US"/>
        </w:rPr>
        <w:t>2,3</w:t>
      </w:r>
      <w:r w:rsidR="00425855" w:rsidRPr="00A13656">
        <w:rPr>
          <w:rFonts w:ascii="Times New Roman" w:hAnsi="Times New Roman" w:cs="Times New Roman"/>
          <w:sz w:val="20"/>
          <w:szCs w:val="20"/>
          <w:lang w:val="en-US"/>
        </w:rPr>
        <w:t>,4-tetramethylene-3,4-tri</w:t>
      </w:r>
      <w:r w:rsidRPr="00A13656">
        <w:rPr>
          <w:rFonts w:ascii="Times New Roman" w:hAnsi="Times New Roman" w:cs="Times New Roman"/>
          <w:sz w:val="20"/>
          <w:szCs w:val="20"/>
          <w:lang w:val="en-US"/>
        </w:rPr>
        <w:t>hydroquinazolin-4-</w:t>
      </w:r>
      <w:proofErr w:type="gramStart"/>
      <w:r w:rsidRPr="00A13656">
        <w:rPr>
          <w:rFonts w:ascii="Times New Roman" w:hAnsi="Times New Roman" w:cs="Times New Roman"/>
          <w:sz w:val="20"/>
          <w:szCs w:val="20"/>
          <w:lang w:val="en-US"/>
        </w:rPr>
        <w:t>one[</w:t>
      </w:r>
      <w:proofErr w:type="gramEnd"/>
      <w:r w:rsidRPr="00A13656">
        <w:rPr>
          <w:rFonts w:ascii="Times New Roman" w:hAnsi="Times New Roman" w:cs="Times New Roman"/>
          <w:sz w:val="20"/>
          <w:szCs w:val="20"/>
          <w:lang w:val="en-US"/>
        </w:rPr>
        <w:t>IXa]. A mixture of 0.1</w:t>
      </w:r>
      <w:r w:rsidR="00425855" w:rsidRPr="00A13656">
        <w:rPr>
          <w:rFonts w:ascii="Times New Roman" w:hAnsi="Times New Roman" w:cs="Times New Roman"/>
          <w:sz w:val="20"/>
          <w:szCs w:val="20"/>
          <w:lang w:val="en-US"/>
        </w:rPr>
        <w:t>3 g (0.49</w:t>
      </w:r>
      <w:r w:rsidRPr="00A13656">
        <w:rPr>
          <w:rFonts w:ascii="Times New Roman" w:hAnsi="Times New Roman" w:cs="Times New Roman"/>
          <w:sz w:val="20"/>
          <w:szCs w:val="20"/>
          <w:lang w:val="en-US"/>
        </w:rPr>
        <w:t xml:space="preserve"> mmol) of I and 0.5</w:t>
      </w:r>
      <w:r w:rsidR="00425855" w:rsidRPr="00A13656">
        <w:rPr>
          <w:rFonts w:ascii="Times New Roman" w:hAnsi="Times New Roman" w:cs="Times New Roman"/>
          <w:sz w:val="20"/>
          <w:szCs w:val="20"/>
          <w:lang w:val="en-US"/>
        </w:rPr>
        <w:t>4 g (2.31 mmol) of I and 4</w:t>
      </w:r>
      <w:r w:rsidRPr="00A13656">
        <w:rPr>
          <w:rFonts w:ascii="Times New Roman" w:hAnsi="Times New Roman" w:cs="Times New Roman"/>
          <w:sz w:val="20"/>
          <w:szCs w:val="20"/>
          <w:lang w:val="en-US"/>
        </w:rPr>
        <w:t xml:space="preserve"> m</w:t>
      </w:r>
      <w:r w:rsidR="00425855" w:rsidRPr="00A13656">
        <w:rPr>
          <w:rFonts w:ascii="Times New Roman" w:hAnsi="Times New Roman" w:cs="Times New Roman"/>
          <w:sz w:val="20"/>
          <w:szCs w:val="20"/>
          <w:lang w:val="en-US"/>
        </w:rPr>
        <w:t>l of 28</w:t>
      </w:r>
      <w:r w:rsidRPr="00A13656">
        <w:rPr>
          <w:rFonts w:ascii="Times New Roman" w:hAnsi="Times New Roman" w:cs="Times New Roman"/>
          <w:sz w:val="20"/>
          <w:szCs w:val="20"/>
          <w:lang w:val="en-US"/>
        </w:rPr>
        <w:t xml:space="preserve">% ammonia solution is heated on a water bath for 1 hour. The mixture is cooled, the precipitate is filtered off, washed with water and dried. Yield 80 mg of </w:t>
      </w:r>
      <w:proofErr w:type="spellStart"/>
      <w:r w:rsidRPr="00A13656">
        <w:rPr>
          <w:rFonts w:ascii="Times New Roman" w:hAnsi="Times New Roman" w:cs="Times New Roman"/>
          <w:sz w:val="20"/>
          <w:szCs w:val="20"/>
          <w:lang w:val="en-US"/>
        </w:rPr>
        <w:t>IXa</w:t>
      </w:r>
      <w:proofErr w:type="spellEnd"/>
      <w:r w:rsidRPr="00A13656">
        <w:rPr>
          <w:rFonts w:ascii="Times New Roman" w:hAnsi="Times New Roman" w:cs="Times New Roman"/>
          <w:sz w:val="20"/>
          <w:szCs w:val="20"/>
          <w:lang w:val="en-US"/>
        </w:rPr>
        <w:t>. mp 126 – 1280 (from acetone). IR spectrum: 1630 (</w:t>
      </w:r>
      <w:proofErr w:type="spellStart"/>
      <w:r w:rsidRPr="00A13656">
        <w:rPr>
          <w:rFonts w:ascii="Times New Roman" w:hAnsi="Times New Roman" w:cs="Times New Roman"/>
          <w:sz w:val="20"/>
          <w:szCs w:val="20"/>
          <w:lang w:val="en-US"/>
        </w:rPr>
        <w:t>υС</w:t>
      </w:r>
      <w:proofErr w:type="spellEnd"/>
      <w:r w:rsidRPr="00A13656">
        <w:rPr>
          <w:rFonts w:ascii="Times New Roman" w:hAnsi="Times New Roman" w:cs="Times New Roman"/>
          <w:sz w:val="20"/>
          <w:szCs w:val="20"/>
          <w:lang w:val="en-US"/>
        </w:rPr>
        <w:t>=N), 1682 (</w:t>
      </w:r>
      <w:proofErr w:type="spellStart"/>
      <w:r w:rsidRPr="00A13656">
        <w:rPr>
          <w:rFonts w:ascii="Times New Roman" w:hAnsi="Times New Roman" w:cs="Times New Roman"/>
          <w:sz w:val="20"/>
          <w:szCs w:val="20"/>
          <w:lang w:val="en-US"/>
        </w:rPr>
        <w:t>υС</w:t>
      </w:r>
      <w:proofErr w:type="spellEnd"/>
      <w:r w:rsidRPr="00A13656">
        <w:rPr>
          <w:rFonts w:ascii="Times New Roman" w:hAnsi="Times New Roman" w:cs="Times New Roman"/>
          <w:sz w:val="20"/>
          <w:szCs w:val="20"/>
          <w:lang w:val="en-US"/>
        </w:rPr>
        <w:t>=O) and 3400 (υNH2) cm</w:t>
      </w:r>
      <w:r w:rsidRPr="00A13656">
        <w:rPr>
          <w:rFonts w:ascii="Times New Roman" w:hAnsi="Times New Roman" w:cs="Times New Roman"/>
          <w:sz w:val="20"/>
          <w:szCs w:val="20"/>
          <w:vertAlign w:val="superscript"/>
          <w:lang w:val="en-US"/>
        </w:rPr>
        <w:t>-1</w:t>
      </w:r>
      <w:r w:rsidRPr="00A13656">
        <w:rPr>
          <w:rFonts w:ascii="Times New Roman" w:hAnsi="Times New Roman" w:cs="Times New Roman"/>
          <w:sz w:val="20"/>
          <w:szCs w:val="20"/>
          <w:lang w:val="en-US"/>
        </w:rPr>
        <w:t>.</w:t>
      </w:r>
    </w:p>
    <w:p w14:paraId="127D2917" w14:textId="77777777" w:rsidR="001D47F1" w:rsidRPr="00A13656" w:rsidRDefault="001D47F1"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lang w:val="en-US"/>
        </w:rPr>
        <w:t>α–Hydroxylaminoformylidene-</w:t>
      </w:r>
      <w:r w:rsidR="00425855" w:rsidRPr="00A13656">
        <w:rPr>
          <w:rFonts w:ascii="Times New Roman" w:hAnsi="Times New Roman" w:cs="Times New Roman"/>
          <w:sz w:val="20"/>
          <w:szCs w:val="20"/>
          <w:lang w:val="en-US"/>
        </w:rPr>
        <w:t>1,</w:t>
      </w:r>
      <w:r w:rsidRPr="00A13656">
        <w:rPr>
          <w:rFonts w:ascii="Times New Roman" w:hAnsi="Times New Roman" w:cs="Times New Roman"/>
          <w:sz w:val="20"/>
          <w:szCs w:val="20"/>
          <w:lang w:val="en-US"/>
        </w:rPr>
        <w:t>2,3</w:t>
      </w:r>
      <w:r w:rsidR="00425855" w:rsidRPr="00A13656">
        <w:rPr>
          <w:rFonts w:ascii="Times New Roman" w:hAnsi="Times New Roman" w:cs="Times New Roman"/>
          <w:sz w:val="20"/>
          <w:szCs w:val="20"/>
          <w:lang w:val="en-US"/>
        </w:rPr>
        <w:t>,4 – tetramethylene-3,4-tri</w:t>
      </w:r>
      <w:r w:rsidRPr="00A13656">
        <w:rPr>
          <w:rFonts w:ascii="Times New Roman" w:hAnsi="Times New Roman" w:cs="Times New Roman"/>
          <w:sz w:val="20"/>
          <w:szCs w:val="20"/>
          <w:lang w:val="en-US"/>
        </w:rPr>
        <w:t>hydroquinazolin-4-one [IX b].</w:t>
      </w:r>
      <w:r w:rsidR="00425855" w:rsidRPr="00A13656">
        <w:rPr>
          <w:rFonts w:ascii="Times New Roman" w:hAnsi="Times New Roman" w:cs="Times New Roman"/>
          <w:sz w:val="20"/>
          <w:szCs w:val="20"/>
          <w:lang w:val="en-US"/>
        </w:rPr>
        <w:t xml:space="preserve"> To a solution of 0.1 g (0.44 mmol) of I and 3–4</w:t>
      </w:r>
      <w:r w:rsidRPr="00A13656">
        <w:rPr>
          <w:rFonts w:ascii="Times New Roman" w:hAnsi="Times New Roman" w:cs="Times New Roman"/>
          <w:sz w:val="20"/>
          <w:szCs w:val="20"/>
          <w:lang w:val="en-US"/>
        </w:rPr>
        <w:t xml:space="preserve"> ml of alcohol, 0.1</w:t>
      </w:r>
      <w:r w:rsidR="00425855" w:rsidRPr="00A13656">
        <w:rPr>
          <w:rFonts w:ascii="Times New Roman" w:hAnsi="Times New Roman" w:cs="Times New Roman"/>
          <w:sz w:val="20"/>
          <w:szCs w:val="20"/>
          <w:lang w:val="en-US"/>
        </w:rPr>
        <w:t>4 g (4,3</w:t>
      </w:r>
      <w:r w:rsidRPr="00A13656">
        <w:rPr>
          <w:rFonts w:ascii="Times New Roman" w:hAnsi="Times New Roman" w:cs="Times New Roman"/>
          <w:sz w:val="20"/>
          <w:szCs w:val="20"/>
          <w:lang w:val="en-US"/>
        </w:rPr>
        <w:t xml:space="preserve"> mmol) of hydroxylamine is added. After keeping at room temperature for 24 hours, the reaction mixture is extracted with chloroform. The organic layer is dried with sodium sulfate and the solvent is distilled off. Yield 70 mg of </w:t>
      </w:r>
      <w:proofErr w:type="spellStart"/>
      <w:r w:rsidRPr="00A13656">
        <w:rPr>
          <w:rFonts w:ascii="Times New Roman" w:hAnsi="Times New Roman" w:cs="Times New Roman"/>
          <w:sz w:val="20"/>
          <w:szCs w:val="20"/>
          <w:lang w:val="en-US"/>
        </w:rPr>
        <w:t>IXb</w:t>
      </w:r>
      <w:proofErr w:type="spellEnd"/>
      <w:r w:rsidRPr="00A13656">
        <w:rPr>
          <w:rFonts w:ascii="Times New Roman" w:hAnsi="Times New Roman" w:cs="Times New Roman"/>
          <w:sz w:val="20"/>
          <w:szCs w:val="20"/>
          <w:lang w:val="en-US"/>
        </w:rPr>
        <w:t>. mp 187–1900 (from acetone). IR spectrum: 1612 (</w:t>
      </w:r>
      <w:proofErr w:type="spellStart"/>
      <w:r w:rsidRPr="00A13656">
        <w:rPr>
          <w:rFonts w:ascii="Times New Roman" w:hAnsi="Times New Roman" w:cs="Times New Roman"/>
          <w:sz w:val="20"/>
          <w:szCs w:val="20"/>
          <w:lang w:val="en-US"/>
        </w:rPr>
        <w:t>υС</w:t>
      </w:r>
      <w:proofErr w:type="spellEnd"/>
      <w:r w:rsidRPr="00A13656">
        <w:rPr>
          <w:rFonts w:ascii="Times New Roman" w:hAnsi="Times New Roman" w:cs="Times New Roman"/>
          <w:sz w:val="20"/>
          <w:szCs w:val="20"/>
          <w:lang w:val="en-US"/>
        </w:rPr>
        <w:t>=N), 1660 (</w:t>
      </w:r>
      <w:proofErr w:type="spellStart"/>
      <w:r w:rsidRPr="00A13656">
        <w:rPr>
          <w:rFonts w:ascii="Times New Roman" w:hAnsi="Times New Roman" w:cs="Times New Roman"/>
          <w:sz w:val="20"/>
          <w:szCs w:val="20"/>
          <w:lang w:val="en-US"/>
        </w:rPr>
        <w:t>υС</w:t>
      </w:r>
      <w:proofErr w:type="spellEnd"/>
      <w:r w:rsidRPr="00A13656">
        <w:rPr>
          <w:rFonts w:ascii="Times New Roman" w:hAnsi="Times New Roman" w:cs="Times New Roman"/>
          <w:sz w:val="20"/>
          <w:szCs w:val="20"/>
          <w:lang w:val="en-US"/>
        </w:rPr>
        <w:t>=O) and 3315 (υNH2) cm</w:t>
      </w:r>
      <w:r w:rsidRPr="00A13656">
        <w:rPr>
          <w:rFonts w:ascii="Times New Roman" w:hAnsi="Times New Roman" w:cs="Times New Roman"/>
          <w:sz w:val="20"/>
          <w:szCs w:val="20"/>
          <w:vertAlign w:val="superscript"/>
          <w:lang w:val="en-US"/>
        </w:rPr>
        <w:t>-1</w:t>
      </w:r>
      <w:r w:rsidRPr="00A13656">
        <w:rPr>
          <w:rFonts w:ascii="Times New Roman" w:hAnsi="Times New Roman" w:cs="Times New Roman"/>
          <w:sz w:val="20"/>
          <w:szCs w:val="20"/>
          <w:lang w:val="en-US"/>
        </w:rPr>
        <w:t>.</w:t>
      </w:r>
    </w:p>
    <w:p w14:paraId="669E15B2" w14:textId="77777777" w:rsidR="001D47F1" w:rsidRPr="00A13656" w:rsidRDefault="001D47F1"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lang w:val="en-US"/>
        </w:rPr>
        <w:t>α-Sec-butylaminoformylidene-</w:t>
      </w:r>
      <w:r w:rsidR="00425855" w:rsidRPr="00A13656">
        <w:rPr>
          <w:rFonts w:ascii="Times New Roman" w:hAnsi="Times New Roman" w:cs="Times New Roman"/>
          <w:sz w:val="20"/>
          <w:szCs w:val="20"/>
          <w:lang w:val="en-US"/>
        </w:rPr>
        <w:t>1,</w:t>
      </w:r>
      <w:r w:rsidRPr="00A13656">
        <w:rPr>
          <w:rFonts w:ascii="Times New Roman" w:hAnsi="Times New Roman" w:cs="Times New Roman"/>
          <w:sz w:val="20"/>
          <w:szCs w:val="20"/>
          <w:lang w:val="en-US"/>
        </w:rPr>
        <w:t>2,3</w:t>
      </w:r>
      <w:r w:rsidR="00425855" w:rsidRPr="00A13656">
        <w:rPr>
          <w:rFonts w:ascii="Times New Roman" w:hAnsi="Times New Roman" w:cs="Times New Roman"/>
          <w:sz w:val="20"/>
          <w:szCs w:val="20"/>
          <w:lang w:val="en-US"/>
        </w:rPr>
        <w:t>,4-tetramethylene-3,4-tri</w:t>
      </w:r>
      <w:r w:rsidRPr="00A13656">
        <w:rPr>
          <w:rFonts w:ascii="Times New Roman" w:hAnsi="Times New Roman" w:cs="Times New Roman"/>
          <w:sz w:val="20"/>
          <w:szCs w:val="20"/>
          <w:lang w:val="en-US"/>
        </w:rPr>
        <w:t>hydroquinazolin-4-one [IX g].</w:t>
      </w:r>
      <w:r w:rsidR="00425855" w:rsidRPr="00A13656">
        <w:rPr>
          <w:rFonts w:ascii="Times New Roman" w:hAnsi="Times New Roman" w:cs="Times New Roman"/>
          <w:sz w:val="20"/>
          <w:szCs w:val="20"/>
          <w:lang w:val="en-US"/>
        </w:rPr>
        <w:t xml:space="preserve"> A solution of 0.13 g (0.51 mmol) of V in 0.7</w:t>
      </w:r>
      <w:r w:rsidRPr="00A13656">
        <w:rPr>
          <w:rFonts w:ascii="Times New Roman" w:hAnsi="Times New Roman" w:cs="Times New Roman"/>
          <w:sz w:val="20"/>
          <w:szCs w:val="20"/>
          <w:lang w:val="en-US"/>
        </w:rPr>
        <w:t xml:space="preserve"> ml of sec-butylamine was left at room temperature for 24 hours. Ether was added to the reaction mixture, the precipitate was filtered off and washed with ether. 0.11 g of </w:t>
      </w:r>
      <w:proofErr w:type="spellStart"/>
      <w:r w:rsidRPr="00A13656">
        <w:rPr>
          <w:rFonts w:ascii="Times New Roman" w:hAnsi="Times New Roman" w:cs="Times New Roman"/>
          <w:sz w:val="20"/>
          <w:szCs w:val="20"/>
          <w:lang w:val="en-US"/>
        </w:rPr>
        <w:t>IXg</w:t>
      </w:r>
      <w:proofErr w:type="spellEnd"/>
      <w:r w:rsidRPr="00A13656">
        <w:rPr>
          <w:rFonts w:ascii="Times New Roman" w:hAnsi="Times New Roman" w:cs="Times New Roman"/>
          <w:sz w:val="20"/>
          <w:szCs w:val="20"/>
          <w:lang w:val="en-US"/>
        </w:rPr>
        <w:t xml:space="preserve"> was isolated, </w:t>
      </w:r>
      <w:proofErr w:type="spellStart"/>
      <w:r w:rsidRPr="00A13656">
        <w:rPr>
          <w:rFonts w:ascii="Times New Roman" w:hAnsi="Times New Roman" w:cs="Times New Roman"/>
          <w:sz w:val="20"/>
          <w:szCs w:val="20"/>
          <w:lang w:val="en-US"/>
        </w:rPr>
        <w:t>mp</w:t>
      </w:r>
      <w:proofErr w:type="spellEnd"/>
      <w:r w:rsidRPr="00A13656">
        <w:rPr>
          <w:rFonts w:ascii="Times New Roman" w:hAnsi="Times New Roman" w:cs="Times New Roman"/>
          <w:sz w:val="20"/>
          <w:szCs w:val="20"/>
          <w:lang w:val="en-US"/>
        </w:rPr>
        <w:t xml:space="preserve"> 150 – 1510 (from acetone).</w:t>
      </w:r>
    </w:p>
    <w:p w14:paraId="59B32C4C" w14:textId="77777777" w:rsidR="001D47F1" w:rsidRPr="00A13656" w:rsidRDefault="001D47F1" w:rsidP="00A13656">
      <w:pPr>
        <w:spacing w:after="0" w:line="240" w:lineRule="auto"/>
        <w:ind w:firstLine="284"/>
        <w:jc w:val="both"/>
        <w:rPr>
          <w:rFonts w:ascii="Times New Roman" w:hAnsi="Times New Roman" w:cs="Times New Roman"/>
          <w:sz w:val="20"/>
          <w:szCs w:val="20"/>
          <w:lang w:val="en-US"/>
        </w:rPr>
      </w:pPr>
      <w:proofErr w:type="spellStart"/>
      <w:r w:rsidRPr="00A13656">
        <w:rPr>
          <w:rFonts w:ascii="Times New Roman" w:hAnsi="Times New Roman" w:cs="Times New Roman"/>
          <w:sz w:val="20"/>
          <w:szCs w:val="20"/>
          <w:lang w:val="en-US"/>
        </w:rPr>
        <w:t>IXv</w:t>
      </w:r>
      <w:proofErr w:type="spellEnd"/>
      <w:r w:rsidRPr="00A13656">
        <w:rPr>
          <w:rFonts w:ascii="Times New Roman" w:hAnsi="Times New Roman" w:cs="Times New Roman"/>
          <w:sz w:val="20"/>
          <w:szCs w:val="20"/>
          <w:lang w:val="en-US"/>
        </w:rPr>
        <w:t>, d-m were synthesized similarly.</w:t>
      </w:r>
    </w:p>
    <w:p w14:paraId="49B74942" w14:textId="77777777" w:rsidR="001D47F1" w:rsidRPr="00A13656" w:rsidRDefault="001D47F1"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lang w:val="en-US"/>
        </w:rPr>
        <w:t>α –n-Butylaminoformylidene-</w:t>
      </w:r>
      <w:r w:rsidR="008A3DD2" w:rsidRPr="00A13656">
        <w:rPr>
          <w:rFonts w:ascii="Times New Roman" w:hAnsi="Times New Roman" w:cs="Times New Roman"/>
          <w:sz w:val="20"/>
          <w:szCs w:val="20"/>
          <w:lang w:val="en-US"/>
        </w:rPr>
        <w:t>1,</w:t>
      </w:r>
      <w:r w:rsidRPr="00A13656">
        <w:rPr>
          <w:rFonts w:ascii="Times New Roman" w:hAnsi="Times New Roman" w:cs="Times New Roman"/>
          <w:sz w:val="20"/>
          <w:szCs w:val="20"/>
          <w:lang w:val="en-US"/>
        </w:rPr>
        <w:t>2,3</w:t>
      </w:r>
      <w:r w:rsidR="008A3DD2" w:rsidRPr="00A13656">
        <w:rPr>
          <w:rFonts w:ascii="Times New Roman" w:hAnsi="Times New Roman" w:cs="Times New Roman"/>
          <w:sz w:val="20"/>
          <w:szCs w:val="20"/>
          <w:lang w:val="en-US"/>
        </w:rPr>
        <w:t>,4-tetramethylene-3,4-tri</w:t>
      </w:r>
      <w:r w:rsidRPr="00A13656">
        <w:rPr>
          <w:rFonts w:ascii="Times New Roman" w:hAnsi="Times New Roman" w:cs="Times New Roman"/>
          <w:sz w:val="20"/>
          <w:szCs w:val="20"/>
          <w:lang w:val="en-US"/>
        </w:rPr>
        <w:t>hydroquinazolin-4-one [IX g].</w:t>
      </w:r>
      <w:r w:rsidR="008A3DD2" w:rsidRPr="00A13656">
        <w:rPr>
          <w:rFonts w:ascii="Times New Roman" w:hAnsi="Times New Roman" w:cs="Times New Roman"/>
          <w:sz w:val="20"/>
          <w:szCs w:val="20"/>
          <w:lang w:val="en-US"/>
        </w:rPr>
        <w:t xml:space="preserve"> From 0.2 (0.92</w:t>
      </w:r>
      <w:r w:rsidRPr="00A13656">
        <w:rPr>
          <w:rFonts w:ascii="Times New Roman" w:hAnsi="Times New Roman" w:cs="Times New Roman"/>
          <w:sz w:val="20"/>
          <w:szCs w:val="20"/>
          <w:lang w:val="en-US"/>
        </w:rPr>
        <w:t xml:space="preserve"> mmol) of V</w:t>
      </w:r>
      <w:r w:rsidR="008A3DD2" w:rsidRPr="00A13656">
        <w:rPr>
          <w:rFonts w:ascii="Times New Roman" w:hAnsi="Times New Roman" w:cs="Times New Roman"/>
          <w:sz w:val="20"/>
          <w:szCs w:val="20"/>
          <w:lang w:val="en-US"/>
        </w:rPr>
        <w:t>I and 0.45 ml of n-butylamine, 6</w:t>
      </w:r>
      <w:r w:rsidRPr="00A13656">
        <w:rPr>
          <w:rFonts w:ascii="Times New Roman" w:hAnsi="Times New Roman" w:cs="Times New Roman"/>
          <w:sz w:val="20"/>
          <w:szCs w:val="20"/>
          <w:lang w:val="en-US"/>
        </w:rPr>
        <w:t xml:space="preserve">5 mg of </w:t>
      </w:r>
      <w:proofErr w:type="spellStart"/>
      <w:r w:rsidRPr="00A13656">
        <w:rPr>
          <w:rFonts w:ascii="Times New Roman" w:hAnsi="Times New Roman" w:cs="Times New Roman"/>
          <w:sz w:val="20"/>
          <w:szCs w:val="20"/>
          <w:lang w:val="en-US"/>
        </w:rPr>
        <w:t>IXg</w:t>
      </w:r>
      <w:proofErr w:type="spellEnd"/>
      <w:r w:rsidRPr="00A13656">
        <w:rPr>
          <w:rFonts w:ascii="Times New Roman" w:hAnsi="Times New Roman" w:cs="Times New Roman"/>
          <w:sz w:val="20"/>
          <w:szCs w:val="20"/>
          <w:lang w:val="en-US"/>
        </w:rPr>
        <w:t xml:space="preserve"> with </w:t>
      </w:r>
      <w:proofErr w:type="spellStart"/>
      <w:r w:rsidRPr="00A13656">
        <w:rPr>
          <w:rFonts w:ascii="Times New Roman" w:hAnsi="Times New Roman" w:cs="Times New Roman"/>
          <w:sz w:val="20"/>
          <w:szCs w:val="20"/>
          <w:lang w:val="en-US"/>
        </w:rPr>
        <w:t>mp</w:t>
      </w:r>
      <w:proofErr w:type="spellEnd"/>
      <w:r w:rsidRPr="00A13656">
        <w:rPr>
          <w:rFonts w:ascii="Times New Roman" w:hAnsi="Times New Roman" w:cs="Times New Roman"/>
          <w:sz w:val="20"/>
          <w:szCs w:val="20"/>
          <w:lang w:val="en-US"/>
        </w:rPr>
        <w:t xml:space="preserve"> 179 – 1810 (from acetone).</w:t>
      </w:r>
    </w:p>
    <w:p w14:paraId="1782472A" w14:textId="77777777" w:rsidR="001D47F1" w:rsidRPr="00A13656" w:rsidRDefault="001D47F1"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lang w:val="en-US"/>
        </w:rPr>
        <w:t>α –</w:t>
      </w:r>
      <w:proofErr w:type="gramStart"/>
      <w:r w:rsidRPr="00A13656">
        <w:rPr>
          <w:rFonts w:ascii="Times New Roman" w:hAnsi="Times New Roman" w:cs="Times New Roman"/>
          <w:sz w:val="20"/>
          <w:szCs w:val="20"/>
          <w:lang w:val="en-US"/>
        </w:rPr>
        <w:t>Tert.-</w:t>
      </w:r>
      <w:proofErr w:type="gramEnd"/>
      <w:r w:rsidRPr="00A13656">
        <w:rPr>
          <w:rFonts w:ascii="Times New Roman" w:hAnsi="Times New Roman" w:cs="Times New Roman"/>
          <w:sz w:val="20"/>
          <w:szCs w:val="20"/>
          <w:lang w:val="en-US"/>
        </w:rPr>
        <w:t>butylaminoformylidene-</w:t>
      </w:r>
      <w:r w:rsidR="008A3DD2" w:rsidRPr="00A13656">
        <w:rPr>
          <w:rFonts w:ascii="Times New Roman" w:hAnsi="Times New Roman" w:cs="Times New Roman"/>
          <w:sz w:val="20"/>
          <w:szCs w:val="20"/>
          <w:lang w:val="en-US"/>
        </w:rPr>
        <w:t>1,</w:t>
      </w:r>
      <w:r w:rsidRPr="00A13656">
        <w:rPr>
          <w:rFonts w:ascii="Times New Roman" w:hAnsi="Times New Roman" w:cs="Times New Roman"/>
          <w:sz w:val="20"/>
          <w:szCs w:val="20"/>
          <w:lang w:val="en-US"/>
        </w:rPr>
        <w:t>2,3</w:t>
      </w:r>
      <w:r w:rsidR="008A3DD2" w:rsidRPr="00A13656">
        <w:rPr>
          <w:rFonts w:ascii="Times New Roman" w:hAnsi="Times New Roman" w:cs="Times New Roman"/>
          <w:sz w:val="20"/>
          <w:szCs w:val="20"/>
          <w:lang w:val="en-US"/>
        </w:rPr>
        <w:t>,4 – tetramethylene-3,4-tri</w:t>
      </w:r>
      <w:r w:rsidRPr="00A13656">
        <w:rPr>
          <w:rFonts w:ascii="Times New Roman" w:hAnsi="Times New Roman" w:cs="Times New Roman"/>
          <w:sz w:val="20"/>
          <w:szCs w:val="20"/>
          <w:lang w:val="en-US"/>
        </w:rPr>
        <w:t>hydroquinazolin-4-one[IX d]. From 0.1</w:t>
      </w:r>
      <w:r w:rsidR="00E16888" w:rsidRPr="00A13656">
        <w:rPr>
          <w:rFonts w:ascii="Times New Roman" w:hAnsi="Times New Roman" w:cs="Times New Roman"/>
          <w:sz w:val="20"/>
          <w:szCs w:val="20"/>
          <w:lang w:val="en-US"/>
        </w:rPr>
        <w:t>2</w:t>
      </w:r>
      <w:r w:rsidRPr="00A13656">
        <w:rPr>
          <w:rFonts w:ascii="Times New Roman" w:hAnsi="Times New Roman" w:cs="Times New Roman"/>
          <w:sz w:val="20"/>
          <w:szCs w:val="20"/>
          <w:lang w:val="en-US"/>
        </w:rPr>
        <w:t xml:space="preserve"> (0.4</w:t>
      </w:r>
      <w:r w:rsidR="00E16888" w:rsidRPr="00A13656">
        <w:rPr>
          <w:rFonts w:ascii="Times New Roman" w:hAnsi="Times New Roman" w:cs="Times New Roman"/>
          <w:sz w:val="20"/>
          <w:szCs w:val="20"/>
          <w:lang w:val="en-US"/>
        </w:rPr>
        <w:t>8</w:t>
      </w:r>
      <w:r w:rsidRPr="00A13656">
        <w:rPr>
          <w:rFonts w:ascii="Times New Roman" w:hAnsi="Times New Roman" w:cs="Times New Roman"/>
          <w:sz w:val="20"/>
          <w:szCs w:val="20"/>
          <w:lang w:val="en-US"/>
        </w:rPr>
        <w:t xml:space="preserve"> mmol) of V and 0.5 ml of </w:t>
      </w:r>
      <w:proofErr w:type="spellStart"/>
      <w:r w:rsidRPr="00A13656">
        <w:rPr>
          <w:rFonts w:ascii="Times New Roman" w:hAnsi="Times New Roman" w:cs="Times New Roman"/>
          <w:sz w:val="20"/>
          <w:szCs w:val="20"/>
          <w:lang w:val="en-US"/>
        </w:rPr>
        <w:t>tert</w:t>
      </w:r>
      <w:proofErr w:type="spellEnd"/>
      <w:r w:rsidRPr="00A13656">
        <w:rPr>
          <w:rFonts w:ascii="Times New Roman" w:hAnsi="Times New Roman" w:cs="Times New Roman"/>
          <w:sz w:val="20"/>
          <w:szCs w:val="20"/>
          <w:lang w:val="en-US"/>
        </w:rPr>
        <w:t xml:space="preserve">. – butylamine, 55 mg of </w:t>
      </w:r>
      <w:proofErr w:type="spellStart"/>
      <w:r w:rsidRPr="00A13656">
        <w:rPr>
          <w:rFonts w:ascii="Times New Roman" w:hAnsi="Times New Roman" w:cs="Times New Roman"/>
          <w:sz w:val="20"/>
          <w:szCs w:val="20"/>
          <w:lang w:val="en-US"/>
        </w:rPr>
        <w:t>IXd</w:t>
      </w:r>
      <w:proofErr w:type="spellEnd"/>
      <w:r w:rsidRPr="00A13656">
        <w:rPr>
          <w:rFonts w:ascii="Times New Roman" w:hAnsi="Times New Roman" w:cs="Times New Roman"/>
          <w:sz w:val="20"/>
          <w:szCs w:val="20"/>
          <w:lang w:val="en-US"/>
        </w:rPr>
        <w:t xml:space="preserve"> with </w:t>
      </w:r>
      <w:proofErr w:type="spellStart"/>
      <w:r w:rsidRPr="00A13656">
        <w:rPr>
          <w:rFonts w:ascii="Times New Roman" w:hAnsi="Times New Roman" w:cs="Times New Roman"/>
          <w:sz w:val="20"/>
          <w:szCs w:val="20"/>
          <w:lang w:val="en-US"/>
        </w:rPr>
        <w:t>mp</w:t>
      </w:r>
      <w:proofErr w:type="spellEnd"/>
      <w:r w:rsidRPr="00A13656">
        <w:rPr>
          <w:rFonts w:ascii="Times New Roman" w:hAnsi="Times New Roman" w:cs="Times New Roman"/>
          <w:sz w:val="20"/>
          <w:szCs w:val="20"/>
          <w:lang w:val="en-US"/>
        </w:rPr>
        <w:t xml:space="preserve"> 145 – 1470 (from acetone) are obtained.</w:t>
      </w:r>
    </w:p>
    <w:p w14:paraId="7BF0D618" w14:textId="77777777" w:rsidR="001D47F1" w:rsidRPr="00A13656" w:rsidRDefault="001D47F1"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lang w:val="en-US"/>
        </w:rPr>
        <w:t>α –Phenylaminoformylidene-</w:t>
      </w:r>
      <w:r w:rsidR="008A3DD2" w:rsidRPr="00A13656">
        <w:rPr>
          <w:rFonts w:ascii="Times New Roman" w:hAnsi="Times New Roman" w:cs="Times New Roman"/>
          <w:sz w:val="20"/>
          <w:szCs w:val="20"/>
          <w:lang w:val="en-US"/>
        </w:rPr>
        <w:t>1,</w:t>
      </w:r>
      <w:r w:rsidRPr="00A13656">
        <w:rPr>
          <w:rFonts w:ascii="Times New Roman" w:hAnsi="Times New Roman" w:cs="Times New Roman"/>
          <w:sz w:val="20"/>
          <w:szCs w:val="20"/>
          <w:lang w:val="en-US"/>
        </w:rPr>
        <w:t>2,3</w:t>
      </w:r>
      <w:r w:rsidR="008A3DD2" w:rsidRPr="00A13656">
        <w:rPr>
          <w:rFonts w:ascii="Times New Roman" w:hAnsi="Times New Roman" w:cs="Times New Roman"/>
          <w:sz w:val="20"/>
          <w:szCs w:val="20"/>
          <w:lang w:val="en-US"/>
        </w:rPr>
        <w:t>,4-tetramethylene-3,4-tri</w:t>
      </w:r>
      <w:r w:rsidRPr="00A13656">
        <w:rPr>
          <w:rFonts w:ascii="Times New Roman" w:hAnsi="Times New Roman" w:cs="Times New Roman"/>
          <w:sz w:val="20"/>
          <w:szCs w:val="20"/>
          <w:lang w:val="en-US"/>
        </w:rPr>
        <w:t>hydroquinazolin-4-</w:t>
      </w:r>
      <w:proofErr w:type="gramStart"/>
      <w:r w:rsidRPr="00A13656">
        <w:rPr>
          <w:rFonts w:ascii="Times New Roman" w:hAnsi="Times New Roman" w:cs="Times New Roman"/>
          <w:sz w:val="20"/>
          <w:szCs w:val="20"/>
          <w:lang w:val="en-US"/>
        </w:rPr>
        <w:t>one[</w:t>
      </w:r>
      <w:proofErr w:type="gramEnd"/>
      <w:r w:rsidRPr="00A13656">
        <w:rPr>
          <w:rFonts w:ascii="Times New Roman" w:hAnsi="Times New Roman" w:cs="Times New Roman"/>
          <w:sz w:val="20"/>
          <w:szCs w:val="20"/>
          <w:lang w:val="en-US"/>
        </w:rPr>
        <w:t xml:space="preserve">IXe]. From 0.1 (0.47 mmol) of V and 0.4 ml of aniline, 0.11 g of </w:t>
      </w:r>
      <w:proofErr w:type="spellStart"/>
      <w:r w:rsidRPr="00A13656">
        <w:rPr>
          <w:rFonts w:ascii="Times New Roman" w:hAnsi="Times New Roman" w:cs="Times New Roman"/>
          <w:sz w:val="20"/>
          <w:szCs w:val="20"/>
          <w:lang w:val="en-US"/>
        </w:rPr>
        <w:t>IXe</w:t>
      </w:r>
      <w:proofErr w:type="spellEnd"/>
      <w:r w:rsidRPr="00A13656">
        <w:rPr>
          <w:rFonts w:ascii="Times New Roman" w:hAnsi="Times New Roman" w:cs="Times New Roman"/>
          <w:sz w:val="20"/>
          <w:szCs w:val="20"/>
          <w:lang w:val="en-US"/>
        </w:rPr>
        <w:t xml:space="preserve"> with </w:t>
      </w:r>
      <w:proofErr w:type="spellStart"/>
      <w:r w:rsidRPr="00A13656">
        <w:rPr>
          <w:rFonts w:ascii="Times New Roman" w:hAnsi="Times New Roman" w:cs="Times New Roman"/>
          <w:sz w:val="20"/>
          <w:szCs w:val="20"/>
          <w:lang w:val="en-US"/>
        </w:rPr>
        <w:t>mp</w:t>
      </w:r>
      <w:proofErr w:type="spellEnd"/>
      <w:r w:rsidRPr="00A13656">
        <w:rPr>
          <w:rFonts w:ascii="Times New Roman" w:hAnsi="Times New Roman" w:cs="Times New Roman"/>
          <w:sz w:val="20"/>
          <w:szCs w:val="20"/>
          <w:lang w:val="en-US"/>
        </w:rPr>
        <w:t xml:space="preserve"> 205 – 2070 (from acetone) is synthesized. IR spectrum: 1608 (</w:t>
      </w:r>
      <w:proofErr w:type="spellStart"/>
      <w:r w:rsidRPr="00A13656">
        <w:rPr>
          <w:rFonts w:ascii="Times New Roman" w:hAnsi="Times New Roman" w:cs="Times New Roman"/>
          <w:sz w:val="20"/>
          <w:szCs w:val="20"/>
          <w:lang w:val="en-US"/>
        </w:rPr>
        <w:t>υС</w:t>
      </w:r>
      <w:proofErr w:type="spellEnd"/>
      <w:r w:rsidRPr="00A13656">
        <w:rPr>
          <w:rFonts w:ascii="Times New Roman" w:hAnsi="Times New Roman" w:cs="Times New Roman"/>
          <w:sz w:val="20"/>
          <w:szCs w:val="20"/>
          <w:lang w:val="en-US"/>
        </w:rPr>
        <w:t>=N), 1678(</w:t>
      </w:r>
      <w:proofErr w:type="spellStart"/>
      <w:r w:rsidRPr="00A13656">
        <w:rPr>
          <w:rFonts w:ascii="Times New Roman" w:hAnsi="Times New Roman" w:cs="Times New Roman"/>
          <w:sz w:val="20"/>
          <w:szCs w:val="20"/>
          <w:lang w:val="en-US"/>
        </w:rPr>
        <w:t>υС</w:t>
      </w:r>
      <w:proofErr w:type="spellEnd"/>
      <w:r w:rsidRPr="00A13656">
        <w:rPr>
          <w:rFonts w:ascii="Times New Roman" w:hAnsi="Times New Roman" w:cs="Times New Roman"/>
          <w:sz w:val="20"/>
          <w:szCs w:val="20"/>
          <w:lang w:val="en-US"/>
        </w:rPr>
        <w:t>=O) and 3320 (</w:t>
      </w:r>
      <w:proofErr w:type="spellStart"/>
      <w:r w:rsidRPr="00A13656">
        <w:rPr>
          <w:rFonts w:ascii="Times New Roman" w:hAnsi="Times New Roman" w:cs="Times New Roman"/>
          <w:sz w:val="20"/>
          <w:szCs w:val="20"/>
          <w:lang w:val="en-US"/>
        </w:rPr>
        <w:t>υNH</w:t>
      </w:r>
      <w:proofErr w:type="spellEnd"/>
      <w:r w:rsidRPr="00A13656">
        <w:rPr>
          <w:rFonts w:ascii="Times New Roman" w:hAnsi="Times New Roman" w:cs="Times New Roman"/>
          <w:sz w:val="20"/>
          <w:szCs w:val="20"/>
          <w:lang w:val="en-US"/>
        </w:rPr>
        <w:t>) cm-1. Mol. Wt. 289 (mass spectrometry).</w:t>
      </w:r>
    </w:p>
    <w:p w14:paraId="61524DA1" w14:textId="77777777" w:rsidR="001D47F1" w:rsidRPr="00A13656" w:rsidRDefault="001D47F1"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lang w:val="en-US"/>
        </w:rPr>
        <w:t>α – (p-Tolyl) aminoformylidene-</w:t>
      </w:r>
      <w:r w:rsidR="008A3DD2" w:rsidRPr="00A13656">
        <w:rPr>
          <w:rFonts w:ascii="Times New Roman" w:hAnsi="Times New Roman" w:cs="Times New Roman"/>
          <w:sz w:val="20"/>
          <w:szCs w:val="20"/>
          <w:lang w:val="en-US"/>
        </w:rPr>
        <w:t>1,</w:t>
      </w:r>
      <w:r w:rsidRPr="00A13656">
        <w:rPr>
          <w:rFonts w:ascii="Times New Roman" w:hAnsi="Times New Roman" w:cs="Times New Roman"/>
          <w:sz w:val="20"/>
          <w:szCs w:val="20"/>
          <w:lang w:val="en-US"/>
        </w:rPr>
        <w:t>2,3</w:t>
      </w:r>
      <w:r w:rsidR="00E16888" w:rsidRPr="00A13656">
        <w:rPr>
          <w:rFonts w:ascii="Times New Roman" w:hAnsi="Times New Roman" w:cs="Times New Roman"/>
          <w:sz w:val="20"/>
          <w:szCs w:val="20"/>
          <w:lang w:val="en-US"/>
        </w:rPr>
        <w:t>,4 – tetra</w:t>
      </w:r>
      <w:r w:rsidRPr="00A13656">
        <w:rPr>
          <w:rFonts w:ascii="Times New Roman" w:hAnsi="Times New Roman" w:cs="Times New Roman"/>
          <w:sz w:val="20"/>
          <w:szCs w:val="20"/>
          <w:lang w:val="en-US"/>
        </w:rPr>
        <w:t>methylene-3,4-dihydroquinazolin-4-</w:t>
      </w:r>
      <w:proofErr w:type="gramStart"/>
      <w:r w:rsidRPr="00A13656">
        <w:rPr>
          <w:rFonts w:ascii="Times New Roman" w:hAnsi="Times New Roman" w:cs="Times New Roman"/>
          <w:sz w:val="20"/>
          <w:szCs w:val="20"/>
          <w:lang w:val="en-US"/>
        </w:rPr>
        <w:t>one[</w:t>
      </w:r>
      <w:proofErr w:type="gramEnd"/>
      <w:r w:rsidRPr="00A13656">
        <w:rPr>
          <w:rFonts w:ascii="Times New Roman" w:hAnsi="Times New Roman" w:cs="Times New Roman"/>
          <w:sz w:val="20"/>
          <w:szCs w:val="20"/>
          <w:lang w:val="en-US"/>
        </w:rPr>
        <w:t>IX g]. From 0.1 g (0.47 mmol) of V and 0.11 g (0.93 mmol) of p-toluidine, 0.11 g of IX g is obtained with mp 208 – 2100 (from acetone). IR spectrum: 1615 (</w:t>
      </w:r>
      <w:proofErr w:type="spellStart"/>
      <w:r w:rsidRPr="00A13656">
        <w:rPr>
          <w:rFonts w:ascii="Times New Roman" w:hAnsi="Times New Roman" w:cs="Times New Roman"/>
          <w:sz w:val="20"/>
          <w:szCs w:val="20"/>
          <w:lang w:val="en-US"/>
        </w:rPr>
        <w:t>υС</w:t>
      </w:r>
      <w:proofErr w:type="spellEnd"/>
      <w:r w:rsidRPr="00A13656">
        <w:rPr>
          <w:rFonts w:ascii="Times New Roman" w:hAnsi="Times New Roman" w:cs="Times New Roman"/>
          <w:sz w:val="20"/>
          <w:szCs w:val="20"/>
          <w:lang w:val="en-US"/>
        </w:rPr>
        <w:t>=N), 1660 (</w:t>
      </w:r>
      <w:proofErr w:type="spellStart"/>
      <w:r w:rsidRPr="00A13656">
        <w:rPr>
          <w:rFonts w:ascii="Times New Roman" w:hAnsi="Times New Roman" w:cs="Times New Roman"/>
          <w:sz w:val="20"/>
          <w:szCs w:val="20"/>
          <w:lang w:val="en-US"/>
        </w:rPr>
        <w:t>υС</w:t>
      </w:r>
      <w:proofErr w:type="spellEnd"/>
      <w:r w:rsidRPr="00A13656">
        <w:rPr>
          <w:rFonts w:ascii="Times New Roman" w:hAnsi="Times New Roman" w:cs="Times New Roman"/>
          <w:sz w:val="20"/>
          <w:szCs w:val="20"/>
          <w:lang w:val="en-US"/>
        </w:rPr>
        <w:t>=O) and 3300 – 3320 (</w:t>
      </w:r>
      <w:proofErr w:type="spellStart"/>
      <w:r w:rsidRPr="00A13656">
        <w:rPr>
          <w:rFonts w:ascii="Times New Roman" w:hAnsi="Times New Roman" w:cs="Times New Roman"/>
          <w:sz w:val="20"/>
          <w:szCs w:val="20"/>
          <w:lang w:val="en-US"/>
        </w:rPr>
        <w:t>υNH</w:t>
      </w:r>
      <w:proofErr w:type="spellEnd"/>
      <w:r w:rsidRPr="00A13656">
        <w:rPr>
          <w:rFonts w:ascii="Times New Roman" w:hAnsi="Times New Roman" w:cs="Times New Roman"/>
          <w:sz w:val="20"/>
          <w:szCs w:val="20"/>
          <w:lang w:val="en-US"/>
        </w:rPr>
        <w:t>) cm-1. Mol. Wt. 303 (mass spectrometry).</w:t>
      </w:r>
    </w:p>
    <w:p w14:paraId="2D78FD85" w14:textId="77777777" w:rsidR="001D47F1" w:rsidRPr="00A13656" w:rsidRDefault="001D47F1"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lang w:val="en-US"/>
        </w:rPr>
        <w:t>α – Phenylhydrazoformylidene-</w:t>
      </w:r>
      <w:r w:rsidR="00E16888" w:rsidRPr="00A13656">
        <w:rPr>
          <w:rFonts w:ascii="Times New Roman" w:hAnsi="Times New Roman" w:cs="Times New Roman"/>
          <w:sz w:val="20"/>
          <w:szCs w:val="20"/>
          <w:lang w:val="en-US"/>
        </w:rPr>
        <w:t>1,2,3,4 – tetra</w:t>
      </w:r>
      <w:r w:rsidRPr="00A13656">
        <w:rPr>
          <w:rFonts w:ascii="Times New Roman" w:hAnsi="Times New Roman" w:cs="Times New Roman"/>
          <w:sz w:val="20"/>
          <w:szCs w:val="20"/>
          <w:lang w:val="en-US"/>
        </w:rPr>
        <w:t>methylene-3,4-dihydroquinazolin-4-</w:t>
      </w:r>
      <w:proofErr w:type="gramStart"/>
      <w:r w:rsidRPr="00A13656">
        <w:rPr>
          <w:rFonts w:ascii="Times New Roman" w:hAnsi="Times New Roman" w:cs="Times New Roman"/>
          <w:sz w:val="20"/>
          <w:szCs w:val="20"/>
          <w:lang w:val="en-US"/>
        </w:rPr>
        <w:t>one[</w:t>
      </w:r>
      <w:proofErr w:type="gramEnd"/>
      <w:r w:rsidRPr="00A13656">
        <w:rPr>
          <w:rFonts w:ascii="Times New Roman" w:hAnsi="Times New Roman" w:cs="Times New Roman"/>
          <w:sz w:val="20"/>
          <w:szCs w:val="20"/>
          <w:lang w:val="en-US"/>
        </w:rPr>
        <w:t xml:space="preserve">IX s]. From 0.1 g (0.47 mmol) of V and 0.3 ml of </w:t>
      </w:r>
      <w:proofErr w:type="spellStart"/>
      <w:r w:rsidRPr="00A13656">
        <w:rPr>
          <w:rFonts w:ascii="Times New Roman" w:hAnsi="Times New Roman" w:cs="Times New Roman"/>
          <w:sz w:val="20"/>
          <w:szCs w:val="20"/>
          <w:lang w:val="en-US"/>
        </w:rPr>
        <w:t>phenylhydrazine</w:t>
      </w:r>
      <w:proofErr w:type="spellEnd"/>
      <w:r w:rsidRPr="00A13656">
        <w:rPr>
          <w:rFonts w:ascii="Times New Roman" w:hAnsi="Times New Roman" w:cs="Times New Roman"/>
          <w:sz w:val="20"/>
          <w:szCs w:val="20"/>
          <w:lang w:val="en-US"/>
        </w:rPr>
        <w:t>, 54 mg of IX s with mp 221 – 2230 (from acetone) are obtained. IR spectrum: 1610 (</w:t>
      </w:r>
      <w:proofErr w:type="spellStart"/>
      <w:r w:rsidRPr="00A13656">
        <w:rPr>
          <w:rFonts w:ascii="Times New Roman" w:hAnsi="Times New Roman" w:cs="Times New Roman"/>
          <w:sz w:val="20"/>
          <w:szCs w:val="20"/>
          <w:lang w:val="en-US"/>
        </w:rPr>
        <w:t>υC</w:t>
      </w:r>
      <w:proofErr w:type="spellEnd"/>
      <w:r w:rsidRPr="00A13656">
        <w:rPr>
          <w:rFonts w:ascii="Times New Roman" w:hAnsi="Times New Roman" w:cs="Times New Roman"/>
          <w:sz w:val="20"/>
          <w:szCs w:val="20"/>
          <w:lang w:val="en-US"/>
        </w:rPr>
        <w:t>=N), 1660 (</w:t>
      </w:r>
      <w:proofErr w:type="spellStart"/>
      <w:r w:rsidRPr="00A13656">
        <w:rPr>
          <w:rFonts w:ascii="Times New Roman" w:hAnsi="Times New Roman" w:cs="Times New Roman"/>
          <w:sz w:val="20"/>
          <w:szCs w:val="20"/>
          <w:lang w:val="en-US"/>
        </w:rPr>
        <w:t>υC</w:t>
      </w:r>
      <w:proofErr w:type="spellEnd"/>
      <w:r w:rsidRPr="00A13656">
        <w:rPr>
          <w:rFonts w:ascii="Times New Roman" w:hAnsi="Times New Roman" w:cs="Times New Roman"/>
          <w:sz w:val="20"/>
          <w:szCs w:val="20"/>
          <w:lang w:val="en-US"/>
        </w:rPr>
        <w:t>=O) and 3280 (</w:t>
      </w:r>
      <w:proofErr w:type="spellStart"/>
      <w:r w:rsidRPr="00A13656">
        <w:rPr>
          <w:rFonts w:ascii="Times New Roman" w:hAnsi="Times New Roman" w:cs="Times New Roman"/>
          <w:sz w:val="20"/>
          <w:szCs w:val="20"/>
          <w:lang w:val="en-US"/>
        </w:rPr>
        <w:t>υNH</w:t>
      </w:r>
      <w:proofErr w:type="spellEnd"/>
      <w:r w:rsidRPr="00A13656">
        <w:rPr>
          <w:rFonts w:ascii="Times New Roman" w:hAnsi="Times New Roman" w:cs="Times New Roman"/>
          <w:sz w:val="20"/>
          <w:szCs w:val="20"/>
          <w:lang w:val="en-US"/>
        </w:rPr>
        <w:t>) cm</w:t>
      </w:r>
      <w:r w:rsidRPr="00A13656">
        <w:rPr>
          <w:rFonts w:ascii="Times New Roman" w:hAnsi="Times New Roman" w:cs="Times New Roman"/>
          <w:sz w:val="20"/>
          <w:szCs w:val="20"/>
          <w:vertAlign w:val="superscript"/>
          <w:lang w:val="en-US"/>
        </w:rPr>
        <w:t>-1</w:t>
      </w:r>
      <w:r w:rsidRPr="00A13656">
        <w:rPr>
          <w:rFonts w:ascii="Times New Roman" w:hAnsi="Times New Roman" w:cs="Times New Roman"/>
          <w:sz w:val="20"/>
          <w:szCs w:val="20"/>
          <w:lang w:val="en-US"/>
        </w:rPr>
        <w:t>.</w:t>
      </w:r>
    </w:p>
    <w:p w14:paraId="15A29D9A" w14:textId="77777777" w:rsidR="00497B05" w:rsidRPr="00A13656" w:rsidRDefault="001D47F1"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lang w:val="en-US"/>
        </w:rPr>
        <w:t>α – (2,4-Dinitrophenylhydrazino) formylidene-</w:t>
      </w:r>
      <w:r w:rsidR="00E16888" w:rsidRPr="00A13656">
        <w:rPr>
          <w:rFonts w:ascii="Times New Roman" w:hAnsi="Times New Roman" w:cs="Times New Roman"/>
          <w:sz w:val="20"/>
          <w:szCs w:val="20"/>
          <w:lang w:val="en-US"/>
        </w:rPr>
        <w:t>1,2,3,4 – tetra</w:t>
      </w:r>
      <w:r w:rsidRPr="00A13656">
        <w:rPr>
          <w:rFonts w:ascii="Times New Roman" w:hAnsi="Times New Roman" w:cs="Times New Roman"/>
          <w:sz w:val="20"/>
          <w:szCs w:val="20"/>
          <w:lang w:val="en-US"/>
        </w:rPr>
        <w:t xml:space="preserve">methylene-3,4 – </w:t>
      </w:r>
      <w:proofErr w:type="spellStart"/>
      <w:r w:rsidRPr="00A13656">
        <w:rPr>
          <w:rFonts w:ascii="Times New Roman" w:hAnsi="Times New Roman" w:cs="Times New Roman"/>
          <w:sz w:val="20"/>
          <w:szCs w:val="20"/>
          <w:lang w:val="en-US"/>
        </w:rPr>
        <w:t>dihydroquinazolin</w:t>
      </w:r>
      <w:proofErr w:type="spellEnd"/>
      <w:r w:rsidRPr="00A13656">
        <w:rPr>
          <w:rFonts w:ascii="Times New Roman" w:hAnsi="Times New Roman" w:cs="Times New Roman"/>
          <w:sz w:val="20"/>
          <w:szCs w:val="20"/>
          <w:lang w:val="en-US"/>
        </w:rPr>
        <w:t>–4-</w:t>
      </w:r>
      <w:proofErr w:type="gramStart"/>
      <w:r w:rsidRPr="00A13656">
        <w:rPr>
          <w:rFonts w:ascii="Times New Roman" w:hAnsi="Times New Roman" w:cs="Times New Roman"/>
          <w:sz w:val="20"/>
          <w:szCs w:val="20"/>
          <w:lang w:val="en-US"/>
        </w:rPr>
        <w:t>one[</w:t>
      </w:r>
      <w:proofErr w:type="gramEnd"/>
      <w:r w:rsidRPr="00A13656">
        <w:rPr>
          <w:rFonts w:ascii="Times New Roman" w:hAnsi="Times New Roman" w:cs="Times New Roman"/>
          <w:sz w:val="20"/>
          <w:szCs w:val="20"/>
          <w:lang w:val="en-US"/>
        </w:rPr>
        <w:t xml:space="preserve">IX </w:t>
      </w:r>
      <w:proofErr w:type="spellStart"/>
      <w:r w:rsidRPr="00A13656">
        <w:rPr>
          <w:rFonts w:ascii="Times New Roman" w:hAnsi="Times New Roman" w:cs="Times New Roman"/>
          <w:sz w:val="20"/>
          <w:szCs w:val="20"/>
          <w:lang w:val="en-US"/>
        </w:rPr>
        <w:t>i</w:t>
      </w:r>
      <w:proofErr w:type="spellEnd"/>
      <w:r w:rsidRPr="00A13656">
        <w:rPr>
          <w:rFonts w:ascii="Times New Roman" w:hAnsi="Times New Roman" w:cs="Times New Roman"/>
          <w:sz w:val="20"/>
          <w:szCs w:val="20"/>
          <w:lang w:val="en-US"/>
        </w:rPr>
        <w:t>]. From 0.1</w:t>
      </w:r>
      <w:r w:rsidR="00E16888" w:rsidRPr="00A13656">
        <w:rPr>
          <w:rFonts w:ascii="Times New Roman" w:hAnsi="Times New Roman" w:cs="Times New Roman"/>
          <w:sz w:val="20"/>
          <w:szCs w:val="20"/>
          <w:lang w:val="en-US"/>
        </w:rPr>
        <w:t>5 (0.7</w:t>
      </w:r>
      <w:r w:rsidRPr="00A13656">
        <w:rPr>
          <w:rFonts w:ascii="Times New Roman" w:hAnsi="Times New Roman" w:cs="Times New Roman"/>
          <w:sz w:val="20"/>
          <w:szCs w:val="20"/>
          <w:lang w:val="en-US"/>
        </w:rPr>
        <w:t xml:space="preserve"> mmol) of V and 0.1</w:t>
      </w:r>
      <w:r w:rsidR="00E16888" w:rsidRPr="00A13656">
        <w:rPr>
          <w:rFonts w:ascii="Times New Roman" w:hAnsi="Times New Roman" w:cs="Times New Roman"/>
          <w:sz w:val="20"/>
          <w:szCs w:val="20"/>
          <w:lang w:val="en-US"/>
        </w:rPr>
        <w:t>3</w:t>
      </w:r>
      <w:r w:rsidRPr="00A13656">
        <w:rPr>
          <w:rFonts w:ascii="Times New Roman" w:hAnsi="Times New Roman" w:cs="Times New Roman"/>
          <w:sz w:val="20"/>
          <w:szCs w:val="20"/>
          <w:lang w:val="en-US"/>
        </w:rPr>
        <w:t xml:space="preserve"> g (0.5</w:t>
      </w:r>
      <w:r w:rsidR="00E16888" w:rsidRPr="00A13656">
        <w:rPr>
          <w:rFonts w:ascii="Times New Roman" w:hAnsi="Times New Roman" w:cs="Times New Roman"/>
          <w:sz w:val="20"/>
          <w:szCs w:val="20"/>
          <w:lang w:val="en-US"/>
        </w:rPr>
        <w:t>4</w:t>
      </w:r>
      <w:r w:rsidRPr="00A13656">
        <w:rPr>
          <w:rFonts w:ascii="Times New Roman" w:hAnsi="Times New Roman" w:cs="Times New Roman"/>
          <w:sz w:val="20"/>
          <w:szCs w:val="20"/>
          <w:lang w:val="en-US"/>
        </w:rPr>
        <w:t xml:space="preserve"> mmol) </w:t>
      </w:r>
      <w:r w:rsidR="00E16888" w:rsidRPr="00A13656">
        <w:rPr>
          <w:rFonts w:ascii="Times New Roman" w:hAnsi="Times New Roman" w:cs="Times New Roman"/>
          <w:sz w:val="20"/>
          <w:szCs w:val="20"/>
          <w:lang w:val="en-US"/>
        </w:rPr>
        <w:t>of 2,4-dinitrophenylhydrazino, 7</w:t>
      </w:r>
      <w:r w:rsidRPr="00A13656">
        <w:rPr>
          <w:rFonts w:ascii="Times New Roman" w:hAnsi="Times New Roman" w:cs="Times New Roman"/>
          <w:sz w:val="20"/>
          <w:szCs w:val="20"/>
          <w:lang w:val="en-US"/>
        </w:rPr>
        <w:t xml:space="preserve">0 mg of </w:t>
      </w:r>
      <w:proofErr w:type="spellStart"/>
      <w:r w:rsidRPr="00A13656">
        <w:rPr>
          <w:rFonts w:ascii="Times New Roman" w:hAnsi="Times New Roman" w:cs="Times New Roman"/>
          <w:sz w:val="20"/>
          <w:szCs w:val="20"/>
          <w:lang w:val="en-US"/>
        </w:rPr>
        <w:t>IXi</w:t>
      </w:r>
      <w:proofErr w:type="spellEnd"/>
      <w:r w:rsidRPr="00A13656">
        <w:rPr>
          <w:rFonts w:ascii="Times New Roman" w:hAnsi="Times New Roman" w:cs="Times New Roman"/>
          <w:sz w:val="20"/>
          <w:szCs w:val="20"/>
          <w:lang w:val="en-US"/>
        </w:rPr>
        <w:t xml:space="preserve"> with </w:t>
      </w:r>
      <w:proofErr w:type="spellStart"/>
      <w:r w:rsidRPr="00A13656">
        <w:rPr>
          <w:rFonts w:ascii="Times New Roman" w:hAnsi="Times New Roman" w:cs="Times New Roman"/>
          <w:sz w:val="20"/>
          <w:szCs w:val="20"/>
          <w:lang w:val="en-US"/>
        </w:rPr>
        <w:t>mp</w:t>
      </w:r>
      <w:proofErr w:type="spellEnd"/>
      <w:r w:rsidRPr="00A13656">
        <w:rPr>
          <w:rFonts w:ascii="Times New Roman" w:hAnsi="Times New Roman" w:cs="Times New Roman"/>
          <w:sz w:val="20"/>
          <w:szCs w:val="20"/>
          <w:lang w:val="en-US"/>
        </w:rPr>
        <w:t xml:space="preserve"> 238 – 2440 (from alcohol) were synthesized. IR spectrum: 1640 (</w:t>
      </w:r>
      <w:proofErr w:type="spellStart"/>
      <w:r w:rsidRPr="00A13656">
        <w:rPr>
          <w:rFonts w:ascii="Times New Roman" w:hAnsi="Times New Roman" w:cs="Times New Roman"/>
          <w:sz w:val="20"/>
          <w:szCs w:val="20"/>
          <w:lang w:val="en-US"/>
        </w:rPr>
        <w:t>υС</w:t>
      </w:r>
      <w:proofErr w:type="spellEnd"/>
      <w:r w:rsidRPr="00A13656">
        <w:rPr>
          <w:rFonts w:ascii="Times New Roman" w:hAnsi="Times New Roman" w:cs="Times New Roman"/>
          <w:sz w:val="20"/>
          <w:szCs w:val="20"/>
          <w:lang w:val="en-US"/>
        </w:rPr>
        <w:t>=N), 1682 (</w:t>
      </w:r>
      <w:proofErr w:type="spellStart"/>
      <w:r w:rsidRPr="00A13656">
        <w:rPr>
          <w:rFonts w:ascii="Times New Roman" w:hAnsi="Times New Roman" w:cs="Times New Roman"/>
          <w:sz w:val="20"/>
          <w:szCs w:val="20"/>
          <w:lang w:val="en-US"/>
        </w:rPr>
        <w:t>υС</w:t>
      </w:r>
      <w:proofErr w:type="spellEnd"/>
      <w:r w:rsidRPr="00A13656">
        <w:rPr>
          <w:rFonts w:ascii="Times New Roman" w:hAnsi="Times New Roman" w:cs="Times New Roman"/>
          <w:sz w:val="20"/>
          <w:szCs w:val="20"/>
          <w:lang w:val="en-US"/>
        </w:rPr>
        <w:t>=O) and 3260, 3340 - 3360 (</w:t>
      </w:r>
      <w:proofErr w:type="spellStart"/>
      <w:r w:rsidRPr="00A13656">
        <w:rPr>
          <w:rFonts w:ascii="Times New Roman" w:hAnsi="Times New Roman" w:cs="Times New Roman"/>
          <w:sz w:val="20"/>
          <w:szCs w:val="20"/>
          <w:lang w:val="en-US"/>
        </w:rPr>
        <w:t>υNH</w:t>
      </w:r>
      <w:proofErr w:type="spellEnd"/>
      <w:r w:rsidRPr="00A13656">
        <w:rPr>
          <w:rFonts w:ascii="Times New Roman" w:hAnsi="Times New Roman" w:cs="Times New Roman"/>
          <w:sz w:val="20"/>
          <w:szCs w:val="20"/>
          <w:lang w:val="en-US"/>
        </w:rPr>
        <w:t>) cm</w:t>
      </w:r>
      <w:r w:rsidRPr="00A13656">
        <w:rPr>
          <w:rFonts w:ascii="Times New Roman" w:hAnsi="Times New Roman" w:cs="Times New Roman"/>
          <w:sz w:val="20"/>
          <w:szCs w:val="20"/>
          <w:vertAlign w:val="superscript"/>
          <w:lang w:val="en-US"/>
        </w:rPr>
        <w:t>-1</w:t>
      </w:r>
      <w:r w:rsidRPr="00A13656">
        <w:rPr>
          <w:rFonts w:ascii="Times New Roman" w:hAnsi="Times New Roman" w:cs="Times New Roman"/>
          <w:sz w:val="20"/>
          <w:szCs w:val="20"/>
          <w:lang w:val="en-US"/>
        </w:rPr>
        <w:t xml:space="preserve">. </w:t>
      </w:r>
    </w:p>
    <w:p w14:paraId="1A84DEF6" w14:textId="77777777" w:rsidR="001D47F1" w:rsidRPr="00A13656" w:rsidRDefault="001D47F1"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lang w:val="en-US"/>
        </w:rPr>
        <w:t>α –Dimethylaminoformylidene-</w:t>
      </w:r>
      <w:r w:rsidR="00E16888" w:rsidRPr="00A13656">
        <w:rPr>
          <w:rFonts w:ascii="Times New Roman" w:hAnsi="Times New Roman" w:cs="Times New Roman"/>
          <w:sz w:val="20"/>
          <w:szCs w:val="20"/>
          <w:lang w:val="en-US"/>
        </w:rPr>
        <w:t>1,2,3,4 – tetra</w:t>
      </w:r>
      <w:r w:rsidRPr="00A13656">
        <w:rPr>
          <w:rFonts w:ascii="Times New Roman" w:hAnsi="Times New Roman" w:cs="Times New Roman"/>
          <w:sz w:val="20"/>
          <w:szCs w:val="20"/>
          <w:lang w:val="en-US"/>
        </w:rPr>
        <w:t>methylene-3,4-dihydroquinazolin-4-</w:t>
      </w:r>
      <w:proofErr w:type="gramStart"/>
      <w:r w:rsidRPr="00A13656">
        <w:rPr>
          <w:rFonts w:ascii="Times New Roman" w:hAnsi="Times New Roman" w:cs="Times New Roman"/>
          <w:sz w:val="20"/>
          <w:szCs w:val="20"/>
          <w:lang w:val="en-US"/>
        </w:rPr>
        <w:t>one[</w:t>
      </w:r>
      <w:proofErr w:type="spellStart"/>
      <w:proofErr w:type="gramEnd"/>
      <w:r w:rsidRPr="00A13656">
        <w:rPr>
          <w:rFonts w:ascii="Times New Roman" w:hAnsi="Times New Roman" w:cs="Times New Roman"/>
          <w:sz w:val="20"/>
          <w:szCs w:val="20"/>
          <w:lang w:val="en-US"/>
        </w:rPr>
        <w:t>IXk</w:t>
      </w:r>
      <w:proofErr w:type="spellEnd"/>
      <w:r w:rsidRPr="00A13656">
        <w:rPr>
          <w:rFonts w:ascii="Times New Roman" w:hAnsi="Times New Roman" w:cs="Times New Roman"/>
          <w:sz w:val="20"/>
          <w:szCs w:val="20"/>
          <w:lang w:val="en-US"/>
        </w:rPr>
        <w:t>]. From 0.1</w:t>
      </w:r>
      <w:r w:rsidR="00E16888" w:rsidRPr="00A13656">
        <w:rPr>
          <w:rFonts w:ascii="Times New Roman" w:hAnsi="Times New Roman" w:cs="Times New Roman"/>
          <w:sz w:val="20"/>
          <w:szCs w:val="20"/>
          <w:lang w:val="en-US"/>
        </w:rPr>
        <w:t>1</w:t>
      </w:r>
      <w:r w:rsidRPr="00A13656">
        <w:rPr>
          <w:rFonts w:ascii="Times New Roman" w:hAnsi="Times New Roman" w:cs="Times New Roman"/>
          <w:sz w:val="20"/>
          <w:szCs w:val="20"/>
          <w:lang w:val="en-US"/>
        </w:rPr>
        <w:t xml:space="preserve"> (0.47</w:t>
      </w:r>
      <w:r w:rsidR="00E16888" w:rsidRPr="00A13656">
        <w:rPr>
          <w:rFonts w:ascii="Times New Roman" w:hAnsi="Times New Roman" w:cs="Times New Roman"/>
          <w:sz w:val="20"/>
          <w:szCs w:val="20"/>
          <w:lang w:val="en-US"/>
        </w:rPr>
        <w:t>6</w:t>
      </w:r>
      <w:r w:rsidRPr="00A13656">
        <w:rPr>
          <w:rFonts w:ascii="Times New Roman" w:hAnsi="Times New Roman" w:cs="Times New Roman"/>
          <w:sz w:val="20"/>
          <w:szCs w:val="20"/>
          <w:lang w:val="en-US"/>
        </w:rPr>
        <w:t xml:space="preserve"> mmol) of </w:t>
      </w:r>
      <w:r w:rsidR="00E16888" w:rsidRPr="00A13656">
        <w:rPr>
          <w:rFonts w:ascii="Times New Roman" w:hAnsi="Times New Roman" w:cs="Times New Roman"/>
          <w:sz w:val="20"/>
          <w:szCs w:val="20"/>
          <w:lang w:val="en-US"/>
        </w:rPr>
        <w:t>IV and 0.35</w:t>
      </w:r>
      <w:r w:rsidRPr="00A13656">
        <w:rPr>
          <w:rFonts w:ascii="Times New Roman" w:hAnsi="Times New Roman" w:cs="Times New Roman"/>
          <w:sz w:val="20"/>
          <w:szCs w:val="20"/>
          <w:lang w:val="en-US"/>
        </w:rPr>
        <w:t xml:space="preserve"> ml of 33% aqueous dimethyl</w:t>
      </w:r>
      <w:r w:rsidR="00E16888" w:rsidRPr="00A13656">
        <w:rPr>
          <w:rFonts w:ascii="Times New Roman" w:hAnsi="Times New Roman" w:cs="Times New Roman"/>
          <w:sz w:val="20"/>
          <w:szCs w:val="20"/>
          <w:lang w:val="en-US"/>
        </w:rPr>
        <w:t>amine solution, 0.13 g (95</w:t>
      </w:r>
      <w:r w:rsidRPr="00A13656">
        <w:rPr>
          <w:rFonts w:ascii="Times New Roman" w:hAnsi="Times New Roman" w:cs="Times New Roman"/>
          <w:sz w:val="20"/>
          <w:szCs w:val="20"/>
          <w:lang w:val="en-US"/>
        </w:rPr>
        <w:t>%) of IX k with mp 177 – 1790 (from acetone) were obtained. A mixed melting test with a known sample does not give depression.</w:t>
      </w:r>
    </w:p>
    <w:p w14:paraId="766A37D0" w14:textId="77777777" w:rsidR="001D47F1" w:rsidRPr="00A13656" w:rsidRDefault="001D47F1"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lang w:val="en-US"/>
        </w:rPr>
        <w:t>α -Piperidinoformylidene-</w:t>
      </w:r>
      <w:r w:rsidR="00E16888" w:rsidRPr="00A13656">
        <w:rPr>
          <w:rFonts w:ascii="Times New Roman" w:hAnsi="Times New Roman" w:cs="Times New Roman"/>
          <w:sz w:val="20"/>
          <w:szCs w:val="20"/>
          <w:lang w:val="en-US"/>
        </w:rPr>
        <w:t>1,2,3,4 – tetra</w:t>
      </w:r>
      <w:r w:rsidRPr="00A13656">
        <w:rPr>
          <w:rFonts w:ascii="Times New Roman" w:hAnsi="Times New Roman" w:cs="Times New Roman"/>
          <w:sz w:val="20"/>
          <w:szCs w:val="20"/>
          <w:lang w:val="en-US"/>
        </w:rPr>
        <w:t>methylene-3,4-dihydroquinazolin-4-one [</w:t>
      </w:r>
      <w:proofErr w:type="spellStart"/>
      <w:r w:rsidRPr="00A13656">
        <w:rPr>
          <w:rFonts w:ascii="Times New Roman" w:hAnsi="Times New Roman" w:cs="Times New Roman"/>
          <w:sz w:val="20"/>
          <w:szCs w:val="20"/>
          <w:lang w:val="en-US"/>
        </w:rPr>
        <w:t>IXl</w:t>
      </w:r>
      <w:proofErr w:type="spellEnd"/>
      <w:r w:rsidRPr="00A13656">
        <w:rPr>
          <w:rFonts w:ascii="Times New Roman" w:hAnsi="Times New Roman" w:cs="Times New Roman"/>
          <w:sz w:val="20"/>
          <w:szCs w:val="20"/>
          <w:lang w:val="en-US"/>
        </w:rPr>
        <w:t>].</w:t>
      </w:r>
      <w:r w:rsidR="00E16888" w:rsidRPr="00A13656">
        <w:rPr>
          <w:rFonts w:ascii="Times New Roman" w:hAnsi="Times New Roman" w:cs="Times New Roman"/>
          <w:sz w:val="20"/>
          <w:szCs w:val="20"/>
          <w:lang w:val="en-US"/>
        </w:rPr>
        <w:t xml:space="preserve"> A mixture of 0.095 (0.43</w:t>
      </w:r>
      <w:r w:rsidRPr="00A13656">
        <w:rPr>
          <w:rFonts w:ascii="Times New Roman" w:hAnsi="Times New Roman" w:cs="Times New Roman"/>
          <w:sz w:val="20"/>
          <w:szCs w:val="20"/>
          <w:lang w:val="en-US"/>
        </w:rPr>
        <w:t xml:space="preserve"> mmo</w:t>
      </w:r>
      <w:r w:rsidR="00E16888" w:rsidRPr="00A13656">
        <w:rPr>
          <w:rFonts w:ascii="Times New Roman" w:hAnsi="Times New Roman" w:cs="Times New Roman"/>
          <w:sz w:val="20"/>
          <w:szCs w:val="20"/>
          <w:lang w:val="en-US"/>
        </w:rPr>
        <w:t>l) V and 0.83 g (9,8</w:t>
      </w:r>
      <w:r w:rsidRPr="00A13656">
        <w:rPr>
          <w:rFonts w:ascii="Times New Roman" w:hAnsi="Times New Roman" w:cs="Times New Roman"/>
          <w:sz w:val="20"/>
          <w:szCs w:val="20"/>
          <w:lang w:val="en-US"/>
        </w:rPr>
        <w:t xml:space="preserve"> mmol) of piperidine is heated at a temperature of 110-1200 for an hour, left overnight, and the excess piperidine is evaporated. The dry residue is treated with ether, the precipitate is filtered off and washed with ether. Yield 80 mg </w:t>
      </w:r>
      <w:proofErr w:type="spellStart"/>
      <w:r w:rsidRPr="00A13656">
        <w:rPr>
          <w:rFonts w:ascii="Times New Roman" w:hAnsi="Times New Roman" w:cs="Times New Roman"/>
          <w:sz w:val="20"/>
          <w:szCs w:val="20"/>
          <w:lang w:val="en-US"/>
        </w:rPr>
        <w:t>IXl</w:t>
      </w:r>
      <w:proofErr w:type="spellEnd"/>
      <w:r w:rsidRPr="00A13656">
        <w:rPr>
          <w:rFonts w:ascii="Times New Roman" w:hAnsi="Times New Roman" w:cs="Times New Roman"/>
          <w:sz w:val="20"/>
          <w:szCs w:val="20"/>
          <w:lang w:val="en-US"/>
        </w:rPr>
        <w:t>. Mp. 180 - 1810 (from acetone). IR spectrum: 1610 (</w:t>
      </w:r>
      <w:proofErr w:type="spellStart"/>
      <w:r w:rsidRPr="00A13656">
        <w:rPr>
          <w:rFonts w:ascii="Times New Roman" w:hAnsi="Times New Roman" w:cs="Times New Roman"/>
          <w:sz w:val="20"/>
          <w:szCs w:val="20"/>
          <w:lang w:val="en-US"/>
        </w:rPr>
        <w:t>υС</w:t>
      </w:r>
      <w:proofErr w:type="spellEnd"/>
      <w:r w:rsidRPr="00A13656">
        <w:rPr>
          <w:rFonts w:ascii="Times New Roman" w:hAnsi="Times New Roman" w:cs="Times New Roman"/>
          <w:sz w:val="20"/>
          <w:szCs w:val="20"/>
          <w:lang w:val="en-US"/>
        </w:rPr>
        <w:t>=N), 1660 (</w:t>
      </w:r>
      <w:proofErr w:type="spellStart"/>
      <w:r w:rsidRPr="00A13656">
        <w:rPr>
          <w:rFonts w:ascii="Times New Roman" w:hAnsi="Times New Roman" w:cs="Times New Roman"/>
          <w:sz w:val="20"/>
          <w:szCs w:val="20"/>
          <w:lang w:val="en-US"/>
        </w:rPr>
        <w:t>υС</w:t>
      </w:r>
      <w:proofErr w:type="spellEnd"/>
      <w:r w:rsidRPr="00A13656">
        <w:rPr>
          <w:rFonts w:ascii="Times New Roman" w:hAnsi="Times New Roman" w:cs="Times New Roman"/>
          <w:sz w:val="20"/>
          <w:szCs w:val="20"/>
          <w:lang w:val="en-US"/>
        </w:rPr>
        <w:t>=O) cm</w:t>
      </w:r>
      <w:r w:rsidRPr="00A13656">
        <w:rPr>
          <w:rFonts w:ascii="Times New Roman" w:hAnsi="Times New Roman" w:cs="Times New Roman"/>
          <w:sz w:val="20"/>
          <w:szCs w:val="20"/>
          <w:vertAlign w:val="superscript"/>
          <w:lang w:val="en-US"/>
        </w:rPr>
        <w:t>-1</w:t>
      </w:r>
      <w:r w:rsidRPr="00A13656">
        <w:rPr>
          <w:rFonts w:ascii="Times New Roman" w:hAnsi="Times New Roman" w:cs="Times New Roman"/>
          <w:sz w:val="20"/>
          <w:szCs w:val="20"/>
          <w:lang w:val="en-US"/>
        </w:rPr>
        <w:t>.</w:t>
      </w:r>
    </w:p>
    <w:p w14:paraId="63EC2C75" w14:textId="77777777" w:rsidR="00497B05" w:rsidRPr="00A13656" w:rsidRDefault="00497B05" w:rsidP="00A13656">
      <w:pPr>
        <w:spacing w:after="0" w:line="240" w:lineRule="auto"/>
        <w:ind w:firstLine="284"/>
        <w:jc w:val="both"/>
        <w:rPr>
          <w:rFonts w:ascii="Times New Roman" w:hAnsi="Times New Roman" w:cs="Times New Roman"/>
          <w:sz w:val="20"/>
          <w:szCs w:val="20"/>
          <w:lang w:val="en-US"/>
        </w:rPr>
      </w:pPr>
      <w:proofErr w:type="spellStart"/>
      <w:r w:rsidRPr="00A13656">
        <w:rPr>
          <w:rFonts w:ascii="Times New Roman" w:hAnsi="Times New Roman" w:cs="Times New Roman"/>
          <w:sz w:val="20"/>
          <w:szCs w:val="20"/>
          <w:lang w:val="en-US"/>
        </w:rPr>
        <w:t>IXl</w:t>
      </w:r>
      <w:proofErr w:type="spellEnd"/>
      <w:r w:rsidRPr="00A13656">
        <w:rPr>
          <w:rFonts w:ascii="Times New Roman" w:hAnsi="Times New Roman" w:cs="Times New Roman"/>
          <w:sz w:val="20"/>
          <w:szCs w:val="20"/>
          <w:lang w:val="en-US"/>
        </w:rPr>
        <w:t>, l-r were synthesized similarly to the above.</w:t>
      </w:r>
    </w:p>
    <w:p w14:paraId="7672751E" w14:textId="77777777" w:rsidR="00497B05" w:rsidRPr="00A13656" w:rsidRDefault="00497B05"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rPr>
        <w:t>α</w:t>
      </w:r>
      <w:r w:rsidRPr="00A13656">
        <w:rPr>
          <w:rFonts w:ascii="Times New Roman" w:hAnsi="Times New Roman" w:cs="Times New Roman"/>
          <w:sz w:val="20"/>
          <w:szCs w:val="20"/>
          <w:lang w:val="en-US"/>
        </w:rPr>
        <w:t>-Morpholinoformylidene-</w:t>
      </w:r>
      <w:r w:rsidR="00E16888" w:rsidRPr="00A13656">
        <w:rPr>
          <w:rFonts w:ascii="Times New Roman" w:hAnsi="Times New Roman" w:cs="Times New Roman"/>
          <w:sz w:val="20"/>
          <w:szCs w:val="20"/>
          <w:lang w:val="en-US"/>
        </w:rPr>
        <w:t>1,2,3,4 – tetra</w:t>
      </w:r>
      <w:r w:rsidRPr="00A13656">
        <w:rPr>
          <w:rFonts w:ascii="Times New Roman" w:hAnsi="Times New Roman" w:cs="Times New Roman"/>
          <w:sz w:val="20"/>
          <w:szCs w:val="20"/>
          <w:lang w:val="en-US"/>
        </w:rPr>
        <w:t>methylene-3,4-dihydroquinazolin-4-one[IX m]. From 0.1</w:t>
      </w:r>
      <w:r w:rsidR="00E16888" w:rsidRPr="00A13656">
        <w:rPr>
          <w:rFonts w:ascii="Times New Roman" w:hAnsi="Times New Roman" w:cs="Times New Roman"/>
          <w:sz w:val="20"/>
          <w:szCs w:val="20"/>
          <w:lang w:val="en-US"/>
        </w:rPr>
        <w:t>2 g (0.49</w:t>
      </w:r>
      <w:r w:rsidRPr="00A13656">
        <w:rPr>
          <w:rFonts w:ascii="Times New Roman" w:hAnsi="Times New Roman" w:cs="Times New Roman"/>
          <w:sz w:val="20"/>
          <w:szCs w:val="20"/>
          <w:lang w:val="en-US"/>
        </w:rPr>
        <w:t xml:space="preserve"> mmol) of </w:t>
      </w:r>
      <w:r w:rsidR="00E16888" w:rsidRPr="00A13656">
        <w:rPr>
          <w:rFonts w:ascii="Times New Roman" w:hAnsi="Times New Roman" w:cs="Times New Roman"/>
          <w:sz w:val="20"/>
          <w:szCs w:val="20"/>
          <w:lang w:val="en-US"/>
        </w:rPr>
        <w:t>I</w:t>
      </w:r>
      <w:r w:rsidRPr="00A13656">
        <w:rPr>
          <w:rFonts w:ascii="Times New Roman" w:hAnsi="Times New Roman" w:cs="Times New Roman"/>
          <w:sz w:val="20"/>
          <w:szCs w:val="20"/>
          <w:lang w:val="en-US"/>
        </w:rPr>
        <w:t>V and 0.3</w:t>
      </w:r>
      <w:r w:rsidR="00E16888" w:rsidRPr="00A13656">
        <w:rPr>
          <w:rFonts w:ascii="Times New Roman" w:hAnsi="Times New Roman" w:cs="Times New Roman"/>
          <w:sz w:val="20"/>
          <w:szCs w:val="20"/>
          <w:lang w:val="en-US"/>
        </w:rPr>
        <w:t>6 g (3.7</w:t>
      </w:r>
      <w:r w:rsidRPr="00A13656">
        <w:rPr>
          <w:rFonts w:ascii="Times New Roman" w:hAnsi="Times New Roman" w:cs="Times New Roman"/>
          <w:sz w:val="20"/>
          <w:szCs w:val="20"/>
          <w:lang w:val="en-US"/>
        </w:rPr>
        <w:t xml:space="preserve"> mmol) of morpholine, 0.1</w:t>
      </w:r>
      <w:r w:rsidR="00E16888" w:rsidRPr="00A13656">
        <w:rPr>
          <w:rFonts w:ascii="Times New Roman" w:hAnsi="Times New Roman" w:cs="Times New Roman"/>
          <w:sz w:val="20"/>
          <w:szCs w:val="20"/>
          <w:lang w:val="en-US"/>
        </w:rPr>
        <w:t>4</w:t>
      </w:r>
      <w:r w:rsidRPr="00A13656">
        <w:rPr>
          <w:rFonts w:ascii="Times New Roman" w:hAnsi="Times New Roman" w:cs="Times New Roman"/>
          <w:sz w:val="20"/>
          <w:szCs w:val="20"/>
          <w:lang w:val="en-US"/>
        </w:rPr>
        <w:t xml:space="preserve"> g of </w:t>
      </w:r>
      <w:proofErr w:type="spellStart"/>
      <w:r w:rsidRPr="00A13656">
        <w:rPr>
          <w:rFonts w:ascii="Times New Roman" w:hAnsi="Times New Roman" w:cs="Times New Roman"/>
          <w:sz w:val="20"/>
          <w:szCs w:val="20"/>
          <w:lang w:val="en-US"/>
        </w:rPr>
        <w:t>IXm</w:t>
      </w:r>
      <w:proofErr w:type="spellEnd"/>
      <w:r w:rsidRPr="00A13656">
        <w:rPr>
          <w:rFonts w:ascii="Times New Roman" w:hAnsi="Times New Roman" w:cs="Times New Roman"/>
          <w:sz w:val="20"/>
          <w:szCs w:val="20"/>
          <w:lang w:val="en-US"/>
        </w:rPr>
        <w:t xml:space="preserve"> with </w:t>
      </w:r>
      <w:proofErr w:type="spellStart"/>
      <w:r w:rsidRPr="00A13656">
        <w:rPr>
          <w:rFonts w:ascii="Times New Roman" w:hAnsi="Times New Roman" w:cs="Times New Roman"/>
          <w:sz w:val="20"/>
          <w:szCs w:val="20"/>
          <w:lang w:val="en-US"/>
        </w:rPr>
        <w:t>mp</w:t>
      </w:r>
      <w:proofErr w:type="spellEnd"/>
      <w:r w:rsidRPr="00A13656">
        <w:rPr>
          <w:rFonts w:ascii="Times New Roman" w:hAnsi="Times New Roman" w:cs="Times New Roman"/>
          <w:sz w:val="20"/>
          <w:szCs w:val="20"/>
          <w:lang w:val="en-US"/>
        </w:rPr>
        <w:t xml:space="preserve"> 184 – 1860 (from acetone) was obtained. IR spectrum: 1608 (</w:t>
      </w:r>
      <w:r w:rsidRPr="00A13656">
        <w:rPr>
          <w:rFonts w:ascii="Times New Roman" w:hAnsi="Times New Roman" w:cs="Times New Roman"/>
          <w:sz w:val="20"/>
          <w:szCs w:val="20"/>
        </w:rPr>
        <w:t>υС</w:t>
      </w:r>
      <w:r w:rsidRPr="00A13656">
        <w:rPr>
          <w:rFonts w:ascii="Times New Roman" w:hAnsi="Times New Roman" w:cs="Times New Roman"/>
          <w:sz w:val="20"/>
          <w:szCs w:val="20"/>
          <w:lang w:val="en-US"/>
        </w:rPr>
        <w:t>=N), 1660 (</w:t>
      </w:r>
      <w:r w:rsidRPr="00A13656">
        <w:rPr>
          <w:rFonts w:ascii="Times New Roman" w:hAnsi="Times New Roman" w:cs="Times New Roman"/>
          <w:sz w:val="20"/>
          <w:szCs w:val="20"/>
        </w:rPr>
        <w:t>υС</w:t>
      </w:r>
      <w:r w:rsidRPr="00A13656">
        <w:rPr>
          <w:rFonts w:ascii="Times New Roman" w:hAnsi="Times New Roman" w:cs="Times New Roman"/>
          <w:sz w:val="20"/>
          <w:szCs w:val="20"/>
          <w:lang w:val="en-US"/>
        </w:rPr>
        <w:t>=O).</w:t>
      </w:r>
    </w:p>
    <w:p w14:paraId="20040054" w14:textId="77777777" w:rsidR="00497B05" w:rsidRPr="00A13656" w:rsidRDefault="00497B05"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rPr>
        <w:t>α</w:t>
      </w:r>
      <w:r w:rsidRPr="00A13656">
        <w:rPr>
          <w:rFonts w:ascii="Times New Roman" w:hAnsi="Times New Roman" w:cs="Times New Roman"/>
          <w:sz w:val="20"/>
          <w:szCs w:val="20"/>
          <w:lang w:val="en-US"/>
        </w:rPr>
        <w:t>-Piperidinoformylidene-</w:t>
      </w:r>
      <w:r w:rsidR="00E16888" w:rsidRPr="00A13656">
        <w:rPr>
          <w:rFonts w:ascii="Times New Roman" w:hAnsi="Times New Roman" w:cs="Times New Roman"/>
          <w:sz w:val="20"/>
          <w:szCs w:val="20"/>
          <w:lang w:val="en-US"/>
        </w:rPr>
        <w:t>1,2,3,4 – tetra</w:t>
      </w:r>
      <w:r w:rsidRPr="00A13656">
        <w:rPr>
          <w:rFonts w:ascii="Times New Roman" w:hAnsi="Times New Roman" w:cs="Times New Roman"/>
          <w:sz w:val="20"/>
          <w:szCs w:val="20"/>
          <w:lang w:val="en-US"/>
        </w:rPr>
        <w:t>methylene-3,4-dihydroquinazolin-4-one[IX l]. From 70 mg (0.33 mmol) of V and 0.86 g (10 mmol) of piperidine, 60 mg (74%) of IX l were obtained. After recrystallization from acetone the yield is 40 mg (41%), mp 180 – 1810 (from acetone). A mixed melting test with a known sample does not give depression.</w:t>
      </w:r>
    </w:p>
    <w:p w14:paraId="548D56E1" w14:textId="77777777" w:rsidR="0050605B" w:rsidRPr="00A13656" w:rsidRDefault="00497B05"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rPr>
        <w:t>α</w:t>
      </w:r>
      <w:r w:rsidRPr="00A13656">
        <w:rPr>
          <w:rFonts w:ascii="Times New Roman" w:hAnsi="Times New Roman" w:cs="Times New Roman"/>
          <w:sz w:val="20"/>
          <w:szCs w:val="20"/>
          <w:lang w:val="en-US"/>
        </w:rPr>
        <w:t>-Piperidinoformylidene-6-nitro-</w:t>
      </w:r>
      <w:r w:rsidR="00E16888" w:rsidRPr="00A13656">
        <w:rPr>
          <w:rFonts w:ascii="Times New Roman" w:hAnsi="Times New Roman" w:cs="Times New Roman"/>
          <w:sz w:val="20"/>
          <w:szCs w:val="20"/>
          <w:lang w:val="en-US"/>
        </w:rPr>
        <w:t>1,2,3,4 – tetra</w:t>
      </w:r>
      <w:r w:rsidRPr="00A13656">
        <w:rPr>
          <w:rFonts w:ascii="Times New Roman" w:hAnsi="Times New Roman" w:cs="Times New Roman"/>
          <w:sz w:val="20"/>
          <w:szCs w:val="20"/>
          <w:lang w:val="en-US"/>
        </w:rPr>
        <w:t xml:space="preserve">methylene-3,4 – </w:t>
      </w:r>
      <w:proofErr w:type="spellStart"/>
      <w:r w:rsidRPr="00A13656">
        <w:rPr>
          <w:rFonts w:ascii="Times New Roman" w:hAnsi="Times New Roman" w:cs="Times New Roman"/>
          <w:sz w:val="20"/>
          <w:szCs w:val="20"/>
          <w:lang w:val="en-US"/>
        </w:rPr>
        <w:t>dihydroquinazolin</w:t>
      </w:r>
      <w:proofErr w:type="spellEnd"/>
      <w:r w:rsidRPr="00A13656">
        <w:rPr>
          <w:rFonts w:ascii="Times New Roman" w:hAnsi="Times New Roman" w:cs="Times New Roman"/>
          <w:sz w:val="20"/>
          <w:szCs w:val="20"/>
          <w:lang w:val="en-US"/>
        </w:rPr>
        <w:t>–4-</w:t>
      </w:r>
      <w:proofErr w:type="gramStart"/>
      <w:r w:rsidRPr="00A13656">
        <w:rPr>
          <w:rFonts w:ascii="Times New Roman" w:hAnsi="Times New Roman" w:cs="Times New Roman"/>
          <w:sz w:val="20"/>
          <w:szCs w:val="20"/>
          <w:lang w:val="en-US"/>
        </w:rPr>
        <w:t>one[</w:t>
      </w:r>
      <w:proofErr w:type="gramEnd"/>
      <w:r w:rsidRPr="00A13656">
        <w:rPr>
          <w:rFonts w:ascii="Times New Roman" w:hAnsi="Times New Roman" w:cs="Times New Roman"/>
          <w:sz w:val="20"/>
          <w:szCs w:val="20"/>
          <w:lang w:val="en-US"/>
        </w:rPr>
        <w:t>IX</w:t>
      </w:r>
      <w:r w:rsidRPr="00A13656">
        <w:rPr>
          <w:rFonts w:ascii="Times New Roman" w:hAnsi="Times New Roman" w:cs="Times New Roman"/>
          <w:sz w:val="20"/>
          <w:szCs w:val="20"/>
        </w:rPr>
        <w:t>н</w:t>
      </w:r>
      <w:r w:rsidRPr="00A13656">
        <w:rPr>
          <w:rFonts w:ascii="Times New Roman" w:hAnsi="Times New Roman" w:cs="Times New Roman"/>
          <w:sz w:val="20"/>
          <w:szCs w:val="20"/>
          <w:lang w:val="en-US"/>
        </w:rPr>
        <w:t>]. From 0.2</w:t>
      </w:r>
      <w:r w:rsidR="00E16888" w:rsidRPr="00A13656">
        <w:rPr>
          <w:rFonts w:ascii="Times New Roman" w:hAnsi="Times New Roman" w:cs="Times New Roman"/>
          <w:sz w:val="20"/>
          <w:szCs w:val="20"/>
          <w:lang w:val="en-US"/>
        </w:rPr>
        <w:t>2 g (0.94 mmol) of V and 0.81 g (9,7 mmol) of piperidine 0.19</w:t>
      </w:r>
      <w:r w:rsidRPr="00A13656">
        <w:rPr>
          <w:rFonts w:ascii="Times New Roman" w:hAnsi="Times New Roman" w:cs="Times New Roman"/>
          <w:sz w:val="20"/>
          <w:szCs w:val="20"/>
          <w:lang w:val="en-US"/>
        </w:rPr>
        <w:t xml:space="preserve"> g of IX</w:t>
      </w:r>
      <w:r w:rsidR="00E16888" w:rsidRPr="00A13656">
        <w:rPr>
          <w:rFonts w:ascii="Times New Roman" w:hAnsi="Times New Roman" w:cs="Times New Roman"/>
          <w:sz w:val="20"/>
          <w:szCs w:val="20"/>
          <w:lang w:val="en-US"/>
        </w:rPr>
        <w:t xml:space="preserve"> </w:t>
      </w:r>
      <w:r w:rsidRPr="00A13656">
        <w:rPr>
          <w:rFonts w:ascii="Times New Roman" w:hAnsi="Times New Roman" w:cs="Times New Roman"/>
          <w:sz w:val="20"/>
          <w:szCs w:val="20"/>
        </w:rPr>
        <w:t>н</w:t>
      </w:r>
      <w:r w:rsidRPr="00A13656">
        <w:rPr>
          <w:rFonts w:ascii="Times New Roman" w:hAnsi="Times New Roman" w:cs="Times New Roman"/>
          <w:sz w:val="20"/>
          <w:szCs w:val="20"/>
          <w:lang w:val="en-US"/>
        </w:rPr>
        <w:t xml:space="preserve"> with </w:t>
      </w:r>
      <w:proofErr w:type="spellStart"/>
      <w:r w:rsidRPr="00A13656">
        <w:rPr>
          <w:rFonts w:ascii="Times New Roman" w:hAnsi="Times New Roman" w:cs="Times New Roman"/>
          <w:sz w:val="20"/>
          <w:szCs w:val="20"/>
          <w:lang w:val="en-US"/>
        </w:rPr>
        <w:t>mp</w:t>
      </w:r>
      <w:proofErr w:type="spellEnd"/>
      <w:r w:rsidRPr="00A13656">
        <w:rPr>
          <w:rFonts w:ascii="Times New Roman" w:hAnsi="Times New Roman" w:cs="Times New Roman"/>
          <w:sz w:val="20"/>
          <w:szCs w:val="20"/>
          <w:lang w:val="en-US"/>
        </w:rPr>
        <w:t xml:space="preserve"> 238 – 2430 (from acetone) was synthesized. IR spectrum: 1640 (</w:t>
      </w:r>
      <w:r w:rsidRPr="00A13656">
        <w:rPr>
          <w:rFonts w:ascii="Times New Roman" w:hAnsi="Times New Roman" w:cs="Times New Roman"/>
          <w:sz w:val="20"/>
          <w:szCs w:val="20"/>
        </w:rPr>
        <w:t>υС</w:t>
      </w:r>
      <w:r w:rsidRPr="00A13656">
        <w:rPr>
          <w:rFonts w:ascii="Times New Roman" w:hAnsi="Times New Roman" w:cs="Times New Roman"/>
          <w:sz w:val="20"/>
          <w:szCs w:val="20"/>
          <w:lang w:val="en-US"/>
        </w:rPr>
        <w:t>=N), 1680 (</w:t>
      </w:r>
      <w:r w:rsidRPr="00A13656">
        <w:rPr>
          <w:rFonts w:ascii="Times New Roman" w:hAnsi="Times New Roman" w:cs="Times New Roman"/>
          <w:sz w:val="20"/>
          <w:szCs w:val="20"/>
        </w:rPr>
        <w:t>υС</w:t>
      </w:r>
      <w:r w:rsidRPr="00A13656">
        <w:rPr>
          <w:rFonts w:ascii="Times New Roman" w:hAnsi="Times New Roman" w:cs="Times New Roman"/>
          <w:sz w:val="20"/>
          <w:szCs w:val="20"/>
          <w:lang w:val="en-US"/>
        </w:rPr>
        <w:t>=O).</w:t>
      </w:r>
    </w:p>
    <w:p w14:paraId="4D4AD0B3" w14:textId="77777777" w:rsidR="00497B05" w:rsidRPr="00A13656" w:rsidRDefault="00497B05"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rPr>
        <w:t>α</w:t>
      </w:r>
      <w:r w:rsidRPr="00A13656">
        <w:rPr>
          <w:rFonts w:ascii="Times New Roman" w:hAnsi="Times New Roman" w:cs="Times New Roman"/>
          <w:sz w:val="20"/>
          <w:szCs w:val="20"/>
          <w:lang w:val="en-US"/>
        </w:rPr>
        <w:t>–Morpholinoformelidene-6-nitro-</w:t>
      </w:r>
      <w:r w:rsidR="00E16888" w:rsidRPr="00A13656">
        <w:rPr>
          <w:rFonts w:ascii="Times New Roman" w:hAnsi="Times New Roman" w:cs="Times New Roman"/>
          <w:sz w:val="20"/>
          <w:szCs w:val="20"/>
          <w:lang w:val="en-US"/>
        </w:rPr>
        <w:t>1,2,3,4 – tetra</w:t>
      </w:r>
      <w:r w:rsidRPr="00A13656">
        <w:rPr>
          <w:rFonts w:ascii="Times New Roman" w:hAnsi="Times New Roman" w:cs="Times New Roman"/>
          <w:sz w:val="20"/>
          <w:szCs w:val="20"/>
          <w:lang w:val="en-US"/>
        </w:rPr>
        <w:t>methylene-3,4-dihydroquinazolin–4-one[</w:t>
      </w:r>
      <w:proofErr w:type="spellStart"/>
      <w:r w:rsidRPr="00A13656">
        <w:rPr>
          <w:rFonts w:ascii="Times New Roman" w:hAnsi="Times New Roman" w:cs="Times New Roman"/>
          <w:sz w:val="20"/>
          <w:szCs w:val="20"/>
          <w:lang w:val="en-US"/>
        </w:rPr>
        <w:t>IXo</w:t>
      </w:r>
      <w:proofErr w:type="spellEnd"/>
      <w:r w:rsidRPr="00A13656">
        <w:rPr>
          <w:rFonts w:ascii="Times New Roman" w:hAnsi="Times New Roman" w:cs="Times New Roman"/>
          <w:sz w:val="20"/>
          <w:szCs w:val="20"/>
          <w:lang w:val="en-US"/>
        </w:rPr>
        <w:t>].</w:t>
      </w:r>
      <w:r w:rsidR="00E16888" w:rsidRPr="00A13656">
        <w:rPr>
          <w:rFonts w:ascii="Times New Roman" w:hAnsi="Times New Roman" w:cs="Times New Roman"/>
          <w:sz w:val="20"/>
          <w:szCs w:val="20"/>
          <w:lang w:val="en-US"/>
        </w:rPr>
        <w:t xml:space="preserve"> From 0.27 g (0.9 mmol) of VI and 0.8 g (7,1 mmol) of morpholine, 0.26</w:t>
      </w:r>
      <w:r w:rsidRPr="00A13656">
        <w:rPr>
          <w:rFonts w:ascii="Times New Roman" w:hAnsi="Times New Roman" w:cs="Times New Roman"/>
          <w:sz w:val="20"/>
          <w:szCs w:val="20"/>
          <w:lang w:val="en-US"/>
        </w:rPr>
        <w:t xml:space="preserve"> g of </w:t>
      </w:r>
      <w:proofErr w:type="spellStart"/>
      <w:r w:rsidRPr="00A13656">
        <w:rPr>
          <w:rFonts w:ascii="Times New Roman" w:hAnsi="Times New Roman" w:cs="Times New Roman"/>
          <w:sz w:val="20"/>
          <w:szCs w:val="20"/>
          <w:lang w:val="en-US"/>
        </w:rPr>
        <w:t>IXo</w:t>
      </w:r>
      <w:proofErr w:type="spellEnd"/>
      <w:r w:rsidRPr="00A13656">
        <w:rPr>
          <w:rFonts w:ascii="Times New Roman" w:hAnsi="Times New Roman" w:cs="Times New Roman"/>
          <w:sz w:val="20"/>
          <w:szCs w:val="20"/>
          <w:lang w:val="en-US"/>
        </w:rPr>
        <w:t xml:space="preserve"> was obtained with a mp of 257 – 2590 (from acetone). IR spectrum: 1640 (</w:t>
      </w:r>
      <w:r w:rsidRPr="00A13656">
        <w:rPr>
          <w:rFonts w:ascii="Times New Roman" w:hAnsi="Times New Roman" w:cs="Times New Roman"/>
          <w:sz w:val="20"/>
          <w:szCs w:val="20"/>
        </w:rPr>
        <w:t>υС</w:t>
      </w:r>
      <w:r w:rsidRPr="00A13656">
        <w:rPr>
          <w:rFonts w:ascii="Times New Roman" w:hAnsi="Times New Roman" w:cs="Times New Roman"/>
          <w:sz w:val="20"/>
          <w:szCs w:val="20"/>
          <w:lang w:val="en-US"/>
        </w:rPr>
        <w:t>=N), 1688 (</w:t>
      </w:r>
      <w:r w:rsidRPr="00A13656">
        <w:rPr>
          <w:rFonts w:ascii="Times New Roman" w:hAnsi="Times New Roman" w:cs="Times New Roman"/>
          <w:sz w:val="20"/>
          <w:szCs w:val="20"/>
        </w:rPr>
        <w:t>υС</w:t>
      </w:r>
      <w:r w:rsidRPr="00A13656">
        <w:rPr>
          <w:rFonts w:ascii="Times New Roman" w:hAnsi="Times New Roman" w:cs="Times New Roman"/>
          <w:sz w:val="20"/>
          <w:szCs w:val="20"/>
          <w:lang w:val="en-US"/>
        </w:rPr>
        <w:t>=O).</w:t>
      </w:r>
    </w:p>
    <w:p w14:paraId="4A35507F" w14:textId="77777777" w:rsidR="00497B05" w:rsidRPr="00A13656" w:rsidRDefault="00497B05"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rPr>
        <w:t>α</w:t>
      </w:r>
      <w:r w:rsidRPr="00A13656">
        <w:rPr>
          <w:rFonts w:ascii="Times New Roman" w:hAnsi="Times New Roman" w:cs="Times New Roman"/>
          <w:sz w:val="20"/>
          <w:szCs w:val="20"/>
          <w:lang w:val="en-US"/>
        </w:rPr>
        <w:t>–Piperidinoformelidene-7-nitro-</w:t>
      </w:r>
      <w:r w:rsidR="00E16888" w:rsidRPr="00A13656">
        <w:rPr>
          <w:rFonts w:ascii="Times New Roman" w:hAnsi="Times New Roman" w:cs="Times New Roman"/>
          <w:sz w:val="20"/>
          <w:szCs w:val="20"/>
          <w:lang w:val="en-US"/>
        </w:rPr>
        <w:t>1,2,3,4 – tetra</w:t>
      </w:r>
      <w:r w:rsidRPr="00A13656">
        <w:rPr>
          <w:rFonts w:ascii="Times New Roman" w:hAnsi="Times New Roman" w:cs="Times New Roman"/>
          <w:sz w:val="20"/>
          <w:szCs w:val="20"/>
          <w:lang w:val="en-US"/>
        </w:rPr>
        <w:t>methylene-3,4-dihydroquinazolin–4-one[</w:t>
      </w:r>
      <w:proofErr w:type="spellStart"/>
      <w:r w:rsidRPr="00A13656">
        <w:rPr>
          <w:rFonts w:ascii="Times New Roman" w:hAnsi="Times New Roman" w:cs="Times New Roman"/>
          <w:sz w:val="20"/>
          <w:szCs w:val="20"/>
          <w:lang w:val="en-US"/>
        </w:rPr>
        <w:t>IXi</w:t>
      </w:r>
      <w:proofErr w:type="spellEnd"/>
      <w:r w:rsidRPr="00A13656">
        <w:rPr>
          <w:rFonts w:ascii="Times New Roman" w:hAnsi="Times New Roman" w:cs="Times New Roman"/>
          <w:sz w:val="20"/>
          <w:szCs w:val="20"/>
          <w:lang w:val="en-US"/>
        </w:rPr>
        <w:t>]. From 0.2</w:t>
      </w:r>
      <w:r w:rsidR="00E16888" w:rsidRPr="00A13656">
        <w:rPr>
          <w:rFonts w:ascii="Times New Roman" w:hAnsi="Times New Roman" w:cs="Times New Roman"/>
          <w:sz w:val="20"/>
          <w:szCs w:val="20"/>
          <w:lang w:val="en-US"/>
        </w:rPr>
        <w:t>3</w:t>
      </w:r>
      <w:r w:rsidRPr="00A13656">
        <w:rPr>
          <w:rFonts w:ascii="Times New Roman" w:hAnsi="Times New Roman" w:cs="Times New Roman"/>
          <w:sz w:val="20"/>
          <w:szCs w:val="20"/>
          <w:lang w:val="en-US"/>
        </w:rPr>
        <w:t xml:space="preserve"> g (0.7</w:t>
      </w:r>
      <w:r w:rsidR="00E16888" w:rsidRPr="00A13656">
        <w:rPr>
          <w:rFonts w:ascii="Times New Roman" w:hAnsi="Times New Roman" w:cs="Times New Roman"/>
          <w:sz w:val="20"/>
          <w:szCs w:val="20"/>
          <w:lang w:val="en-US"/>
        </w:rPr>
        <w:t>8 mmol) of V and 0.89 g (11</w:t>
      </w:r>
      <w:r w:rsidRPr="00A13656">
        <w:rPr>
          <w:rFonts w:ascii="Times New Roman" w:hAnsi="Times New Roman" w:cs="Times New Roman"/>
          <w:sz w:val="20"/>
          <w:szCs w:val="20"/>
          <w:lang w:val="en-US"/>
        </w:rPr>
        <w:t xml:space="preserve"> mmol) of piperidine, 0.17 g of </w:t>
      </w:r>
      <w:proofErr w:type="spellStart"/>
      <w:r w:rsidRPr="00A13656">
        <w:rPr>
          <w:rFonts w:ascii="Times New Roman" w:hAnsi="Times New Roman" w:cs="Times New Roman"/>
          <w:sz w:val="20"/>
          <w:szCs w:val="20"/>
          <w:lang w:val="en-US"/>
        </w:rPr>
        <w:t>IXi</w:t>
      </w:r>
      <w:proofErr w:type="spellEnd"/>
      <w:r w:rsidRPr="00A13656">
        <w:rPr>
          <w:rFonts w:ascii="Times New Roman" w:hAnsi="Times New Roman" w:cs="Times New Roman"/>
          <w:sz w:val="20"/>
          <w:szCs w:val="20"/>
          <w:lang w:val="en-US"/>
        </w:rPr>
        <w:t xml:space="preserve"> was obtained with a mp of 247 – 2490 (from acetone). IR spectrum: 1645 (</w:t>
      </w:r>
      <w:r w:rsidRPr="00A13656">
        <w:rPr>
          <w:rFonts w:ascii="Times New Roman" w:hAnsi="Times New Roman" w:cs="Times New Roman"/>
          <w:sz w:val="20"/>
          <w:szCs w:val="20"/>
        </w:rPr>
        <w:t>υС</w:t>
      </w:r>
      <w:r w:rsidRPr="00A13656">
        <w:rPr>
          <w:rFonts w:ascii="Times New Roman" w:hAnsi="Times New Roman" w:cs="Times New Roman"/>
          <w:sz w:val="20"/>
          <w:szCs w:val="20"/>
          <w:lang w:val="en-US"/>
        </w:rPr>
        <w:t>=N), 1665(</w:t>
      </w:r>
      <w:r w:rsidRPr="00A13656">
        <w:rPr>
          <w:rFonts w:ascii="Times New Roman" w:hAnsi="Times New Roman" w:cs="Times New Roman"/>
          <w:sz w:val="20"/>
          <w:szCs w:val="20"/>
        </w:rPr>
        <w:t>υС</w:t>
      </w:r>
      <w:r w:rsidRPr="00A13656">
        <w:rPr>
          <w:rFonts w:ascii="Times New Roman" w:hAnsi="Times New Roman" w:cs="Times New Roman"/>
          <w:sz w:val="20"/>
          <w:szCs w:val="20"/>
          <w:lang w:val="en-US"/>
        </w:rPr>
        <w:t>=O). Mol. Wt. 326 (mass spectrometric).</w:t>
      </w:r>
    </w:p>
    <w:p w14:paraId="7A5E006F" w14:textId="77777777" w:rsidR="00497B05" w:rsidRPr="00A13656" w:rsidRDefault="00497B05"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rPr>
        <w:t>α</w:t>
      </w:r>
      <w:r w:rsidRPr="00A13656">
        <w:rPr>
          <w:rFonts w:ascii="Times New Roman" w:hAnsi="Times New Roman" w:cs="Times New Roman"/>
          <w:sz w:val="20"/>
          <w:szCs w:val="20"/>
          <w:lang w:val="en-US"/>
        </w:rPr>
        <w:t>–Morpholinoformylidene-2,3-tetramethylene-3,4-dihydroquinazolin-4-</w:t>
      </w:r>
      <w:proofErr w:type="gramStart"/>
      <w:r w:rsidRPr="00A13656">
        <w:rPr>
          <w:rFonts w:ascii="Times New Roman" w:hAnsi="Times New Roman" w:cs="Times New Roman"/>
          <w:sz w:val="20"/>
          <w:szCs w:val="20"/>
          <w:lang w:val="en-US"/>
        </w:rPr>
        <w:t>one[</w:t>
      </w:r>
      <w:proofErr w:type="gramEnd"/>
      <w:r w:rsidRPr="00A13656">
        <w:rPr>
          <w:rFonts w:ascii="Times New Roman" w:hAnsi="Times New Roman" w:cs="Times New Roman"/>
          <w:sz w:val="20"/>
          <w:szCs w:val="20"/>
          <w:lang w:val="en-US"/>
        </w:rPr>
        <w:t xml:space="preserve">IX </w:t>
      </w:r>
      <w:r w:rsidRPr="00A13656">
        <w:rPr>
          <w:rFonts w:ascii="Times New Roman" w:hAnsi="Times New Roman" w:cs="Times New Roman"/>
          <w:sz w:val="20"/>
          <w:szCs w:val="20"/>
        </w:rPr>
        <w:t>р</w:t>
      </w:r>
      <w:r w:rsidRPr="00A13656">
        <w:rPr>
          <w:rFonts w:ascii="Times New Roman" w:hAnsi="Times New Roman" w:cs="Times New Roman"/>
          <w:sz w:val="20"/>
          <w:szCs w:val="20"/>
          <w:lang w:val="en-US"/>
        </w:rPr>
        <w:t xml:space="preserve">]. From 0.1 g (0.44 mmol) of V and 0.3 g (3.4 mmol) of morpholine, 0.12 g of </w:t>
      </w:r>
      <w:proofErr w:type="spellStart"/>
      <w:r w:rsidRPr="00A13656">
        <w:rPr>
          <w:rFonts w:ascii="Times New Roman" w:hAnsi="Times New Roman" w:cs="Times New Roman"/>
          <w:sz w:val="20"/>
          <w:szCs w:val="20"/>
          <w:lang w:val="en-US"/>
        </w:rPr>
        <w:t>IXm</w:t>
      </w:r>
      <w:proofErr w:type="spellEnd"/>
      <w:r w:rsidRPr="00A13656">
        <w:rPr>
          <w:rFonts w:ascii="Times New Roman" w:hAnsi="Times New Roman" w:cs="Times New Roman"/>
          <w:sz w:val="20"/>
          <w:szCs w:val="20"/>
          <w:lang w:val="en-US"/>
        </w:rPr>
        <w:t xml:space="preserve"> was synthesized with mp 146 – 1480 (from acetone). IR spectrum: 1608 (</w:t>
      </w:r>
      <w:proofErr w:type="spellStart"/>
      <w:r w:rsidRPr="00A13656">
        <w:rPr>
          <w:rFonts w:ascii="Times New Roman" w:hAnsi="Times New Roman" w:cs="Times New Roman"/>
          <w:sz w:val="20"/>
          <w:szCs w:val="20"/>
        </w:rPr>
        <w:t>υС</w:t>
      </w:r>
      <w:proofErr w:type="spellEnd"/>
      <w:r w:rsidRPr="00A13656">
        <w:rPr>
          <w:rFonts w:ascii="Times New Roman" w:hAnsi="Times New Roman" w:cs="Times New Roman"/>
          <w:sz w:val="20"/>
          <w:szCs w:val="20"/>
          <w:lang w:val="en-US"/>
        </w:rPr>
        <w:t>=N), 1659(</w:t>
      </w:r>
      <w:proofErr w:type="spellStart"/>
      <w:r w:rsidRPr="00A13656">
        <w:rPr>
          <w:rFonts w:ascii="Times New Roman" w:hAnsi="Times New Roman" w:cs="Times New Roman"/>
          <w:sz w:val="20"/>
          <w:szCs w:val="20"/>
        </w:rPr>
        <w:t>υС</w:t>
      </w:r>
      <w:proofErr w:type="spellEnd"/>
      <w:r w:rsidRPr="00A13656">
        <w:rPr>
          <w:rFonts w:ascii="Times New Roman" w:hAnsi="Times New Roman" w:cs="Times New Roman"/>
          <w:sz w:val="20"/>
          <w:szCs w:val="20"/>
          <w:lang w:val="en-US"/>
        </w:rPr>
        <w:t>=O).</w:t>
      </w:r>
    </w:p>
    <w:p w14:paraId="03439C89" w14:textId="77777777" w:rsidR="00497B05" w:rsidRPr="00A13656" w:rsidRDefault="00497B05"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rPr>
        <w:t>α</w:t>
      </w:r>
      <w:r w:rsidRPr="00A13656">
        <w:rPr>
          <w:rFonts w:ascii="Times New Roman" w:hAnsi="Times New Roman" w:cs="Times New Roman"/>
          <w:sz w:val="20"/>
          <w:szCs w:val="20"/>
          <w:lang w:val="en-US"/>
        </w:rPr>
        <w:t>–(</w:t>
      </w:r>
      <w:proofErr w:type="spellStart"/>
      <w:r w:rsidRPr="00A13656">
        <w:rPr>
          <w:rFonts w:ascii="Times New Roman" w:hAnsi="Times New Roman" w:cs="Times New Roman"/>
          <w:sz w:val="20"/>
          <w:szCs w:val="20"/>
          <w:lang w:val="en-US"/>
        </w:rPr>
        <w:t>dimethylaminocyanomethyl</w:t>
      </w:r>
      <w:proofErr w:type="spellEnd"/>
      <w:r w:rsidRPr="00A13656">
        <w:rPr>
          <w:rFonts w:ascii="Times New Roman" w:hAnsi="Times New Roman" w:cs="Times New Roman"/>
          <w:sz w:val="20"/>
          <w:szCs w:val="20"/>
          <w:lang w:val="en-US"/>
        </w:rPr>
        <w:t>)-</w:t>
      </w:r>
      <w:r w:rsidR="00E16888" w:rsidRPr="00A13656">
        <w:rPr>
          <w:rFonts w:ascii="Times New Roman" w:hAnsi="Times New Roman" w:cs="Times New Roman"/>
          <w:sz w:val="20"/>
          <w:szCs w:val="20"/>
          <w:lang w:val="en-US"/>
        </w:rPr>
        <w:t xml:space="preserve"> 1,2,3,4 – tetra</w:t>
      </w:r>
      <w:r w:rsidRPr="00A13656">
        <w:rPr>
          <w:rFonts w:ascii="Times New Roman" w:hAnsi="Times New Roman" w:cs="Times New Roman"/>
          <w:sz w:val="20"/>
          <w:szCs w:val="20"/>
          <w:lang w:val="en-US"/>
        </w:rPr>
        <w:t xml:space="preserve">methylene-3,4 – </w:t>
      </w:r>
      <w:proofErr w:type="spellStart"/>
      <w:r w:rsidRPr="00A13656">
        <w:rPr>
          <w:rFonts w:ascii="Times New Roman" w:hAnsi="Times New Roman" w:cs="Times New Roman"/>
          <w:sz w:val="20"/>
          <w:szCs w:val="20"/>
          <w:lang w:val="en-US"/>
        </w:rPr>
        <w:t>dihydroquinazolin</w:t>
      </w:r>
      <w:proofErr w:type="spellEnd"/>
      <w:r w:rsidRPr="00A13656">
        <w:rPr>
          <w:rFonts w:ascii="Times New Roman" w:hAnsi="Times New Roman" w:cs="Times New Roman"/>
          <w:sz w:val="20"/>
          <w:szCs w:val="20"/>
          <w:lang w:val="en-US"/>
        </w:rPr>
        <w:t>–4-one[X]. A mixture of 0.5</w:t>
      </w:r>
      <w:r w:rsidR="00E16888" w:rsidRPr="00A13656">
        <w:rPr>
          <w:rFonts w:ascii="Times New Roman" w:hAnsi="Times New Roman" w:cs="Times New Roman"/>
          <w:sz w:val="20"/>
          <w:szCs w:val="20"/>
          <w:lang w:val="en-US"/>
        </w:rPr>
        <w:t>6</w:t>
      </w:r>
      <w:r w:rsidRPr="00A13656">
        <w:rPr>
          <w:rFonts w:ascii="Times New Roman" w:hAnsi="Times New Roman" w:cs="Times New Roman"/>
          <w:sz w:val="20"/>
          <w:szCs w:val="20"/>
          <w:lang w:val="en-US"/>
        </w:rPr>
        <w:t xml:space="preserve"> g (2</w:t>
      </w:r>
      <w:r w:rsidR="00E16888" w:rsidRPr="00A13656">
        <w:rPr>
          <w:rFonts w:ascii="Times New Roman" w:hAnsi="Times New Roman" w:cs="Times New Roman"/>
          <w:sz w:val="20"/>
          <w:szCs w:val="20"/>
          <w:lang w:val="en-US"/>
        </w:rPr>
        <w:t>,3 mmol) of V and 1.66 g (20</w:t>
      </w:r>
      <w:r w:rsidRPr="00A13656">
        <w:rPr>
          <w:rFonts w:ascii="Times New Roman" w:hAnsi="Times New Roman" w:cs="Times New Roman"/>
          <w:sz w:val="20"/>
          <w:szCs w:val="20"/>
          <w:lang w:val="en-US"/>
        </w:rPr>
        <w:t xml:space="preserve"> mmol) of acetone cyanohydrin is maintained at room temperature for 14–18 hours, treated with ether, and the reaction product is purified by passing it through a column of aluminum oxide (eluent: chloroform). Yield 0.3 g X6. Mp 138–1400 (from hexane). IR spectrum: 1612, 1630 (</w:t>
      </w:r>
      <w:r w:rsidRPr="00A13656">
        <w:rPr>
          <w:rFonts w:ascii="Times New Roman" w:hAnsi="Times New Roman" w:cs="Times New Roman"/>
          <w:sz w:val="20"/>
          <w:szCs w:val="20"/>
        </w:rPr>
        <w:t>υС</w:t>
      </w:r>
      <w:r w:rsidRPr="00A13656">
        <w:rPr>
          <w:rFonts w:ascii="Times New Roman" w:hAnsi="Times New Roman" w:cs="Times New Roman"/>
          <w:sz w:val="20"/>
          <w:szCs w:val="20"/>
          <w:lang w:val="en-US"/>
        </w:rPr>
        <w:t>=N), 1668 (</w:t>
      </w:r>
      <w:r w:rsidRPr="00A13656">
        <w:rPr>
          <w:rFonts w:ascii="Times New Roman" w:hAnsi="Times New Roman" w:cs="Times New Roman"/>
          <w:sz w:val="20"/>
          <w:szCs w:val="20"/>
        </w:rPr>
        <w:t>υС</w:t>
      </w:r>
      <w:r w:rsidRPr="00A13656">
        <w:rPr>
          <w:rFonts w:ascii="Times New Roman" w:hAnsi="Times New Roman" w:cs="Times New Roman"/>
          <w:sz w:val="20"/>
          <w:szCs w:val="20"/>
          <w:lang w:val="en-US"/>
        </w:rPr>
        <w:t>=O), and 3315 (</w:t>
      </w:r>
      <w:r w:rsidRPr="00A13656">
        <w:rPr>
          <w:rFonts w:ascii="Times New Roman" w:hAnsi="Times New Roman" w:cs="Times New Roman"/>
          <w:sz w:val="20"/>
          <w:szCs w:val="20"/>
        </w:rPr>
        <w:t>υ</w:t>
      </w:r>
      <w:r w:rsidRPr="00A13656">
        <w:rPr>
          <w:rFonts w:ascii="Times New Roman" w:hAnsi="Times New Roman" w:cs="Times New Roman"/>
          <w:sz w:val="20"/>
          <w:szCs w:val="20"/>
          <w:lang w:val="en-US"/>
        </w:rPr>
        <w:t>NH2) cm-1 2222 (</w:t>
      </w:r>
      <w:r w:rsidRPr="00A13656">
        <w:rPr>
          <w:rFonts w:ascii="Times New Roman" w:hAnsi="Times New Roman" w:cs="Times New Roman"/>
          <w:sz w:val="20"/>
          <w:szCs w:val="20"/>
        </w:rPr>
        <w:t>υС</w:t>
      </w:r>
      <w:r w:rsidRPr="00A13656">
        <w:rPr>
          <w:rFonts w:ascii="Times New Roman" w:hAnsi="Times New Roman" w:cs="Times New Roman"/>
          <w:sz w:val="20"/>
          <w:szCs w:val="20"/>
          <w:lang w:val="en-US"/>
        </w:rPr>
        <w:t xml:space="preserve">N) cm-1. Mol. Weight 268 (mass spectrometric). </w:t>
      </w:r>
    </w:p>
    <w:p w14:paraId="53D8F123" w14:textId="77777777" w:rsidR="00287C2A" w:rsidRPr="00A13656" w:rsidRDefault="00497B05"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rPr>
        <w:t>α</w:t>
      </w:r>
      <w:r w:rsidRPr="00A13656">
        <w:rPr>
          <w:rFonts w:ascii="Times New Roman" w:hAnsi="Times New Roman" w:cs="Times New Roman"/>
          <w:sz w:val="20"/>
          <w:szCs w:val="20"/>
          <w:lang w:val="en-US"/>
        </w:rPr>
        <w:t>–(</w:t>
      </w:r>
      <w:proofErr w:type="spellStart"/>
      <w:r w:rsidRPr="00A13656">
        <w:rPr>
          <w:rFonts w:ascii="Times New Roman" w:hAnsi="Times New Roman" w:cs="Times New Roman"/>
          <w:sz w:val="20"/>
          <w:szCs w:val="20"/>
          <w:lang w:val="en-US"/>
        </w:rPr>
        <w:t>dimethylaminocarboxymethyl</w:t>
      </w:r>
      <w:proofErr w:type="spellEnd"/>
      <w:r w:rsidRPr="00A13656">
        <w:rPr>
          <w:rFonts w:ascii="Times New Roman" w:hAnsi="Times New Roman" w:cs="Times New Roman"/>
          <w:sz w:val="20"/>
          <w:szCs w:val="20"/>
          <w:lang w:val="en-US"/>
        </w:rPr>
        <w:t>)-</w:t>
      </w:r>
      <w:r w:rsidR="00E16888" w:rsidRPr="00A13656">
        <w:rPr>
          <w:rFonts w:ascii="Times New Roman" w:hAnsi="Times New Roman" w:cs="Times New Roman"/>
          <w:sz w:val="20"/>
          <w:szCs w:val="20"/>
          <w:lang w:val="en-US"/>
        </w:rPr>
        <w:t xml:space="preserve"> 1,2,3,4 – tetra</w:t>
      </w:r>
      <w:r w:rsidRPr="00A13656">
        <w:rPr>
          <w:rFonts w:ascii="Times New Roman" w:hAnsi="Times New Roman" w:cs="Times New Roman"/>
          <w:sz w:val="20"/>
          <w:szCs w:val="20"/>
          <w:lang w:val="en-US"/>
        </w:rPr>
        <w:t>methylene-3,4-dihydroquinazolin-4-one[XI].</w:t>
      </w:r>
      <w:r w:rsidR="00B01C30" w:rsidRPr="00A13656">
        <w:rPr>
          <w:rFonts w:ascii="Times New Roman" w:hAnsi="Times New Roman" w:cs="Times New Roman"/>
          <w:sz w:val="20"/>
          <w:szCs w:val="20"/>
          <w:lang w:val="en-US"/>
        </w:rPr>
        <w:t xml:space="preserve"> 0.21</w:t>
      </w:r>
      <w:r w:rsidRPr="00A13656">
        <w:rPr>
          <w:rFonts w:ascii="Times New Roman" w:hAnsi="Times New Roman" w:cs="Times New Roman"/>
          <w:sz w:val="20"/>
          <w:szCs w:val="20"/>
          <w:lang w:val="en-US"/>
        </w:rPr>
        <w:t xml:space="preserve"> ml of concentrated hydrochlo</w:t>
      </w:r>
      <w:r w:rsidR="00B01C30" w:rsidRPr="00A13656">
        <w:rPr>
          <w:rFonts w:ascii="Times New Roman" w:hAnsi="Times New Roman" w:cs="Times New Roman"/>
          <w:sz w:val="20"/>
          <w:szCs w:val="20"/>
          <w:lang w:val="en-US"/>
        </w:rPr>
        <w:t>ric acid is added dropwise to 36 mg (0.13</w:t>
      </w:r>
      <w:r w:rsidRPr="00A13656">
        <w:rPr>
          <w:rFonts w:ascii="Times New Roman" w:hAnsi="Times New Roman" w:cs="Times New Roman"/>
          <w:sz w:val="20"/>
          <w:szCs w:val="20"/>
          <w:lang w:val="en-US"/>
        </w:rPr>
        <w:t xml:space="preserve"> mmol) of X. The reaction mixture is </w:t>
      </w:r>
      <w:r w:rsidR="00B01C30" w:rsidRPr="00A13656">
        <w:rPr>
          <w:rFonts w:ascii="Times New Roman" w:hAnsi="Times New Roman" w:cs="Times New Roman"/>
          <w:sz w:val="20"/>
          <w:szCs w:val="20"/>
          <w:lang w:val="en-US"/>
        </w:rPr>
        <w:t>left at room temperature for 1.9</w:t>
      </w:r>
      <w:r w:rsidRPr="00A13656">
        <w:rPr>
          <w:rFonts w:ascii="Times New Roman" w:hAnsi="Times New Roman" w:cs="Times New Roman"/>
          <w:sz w:val="20"/>
          <w:szCs w:val="20"/>
          <w:lang w:val="en-US"/>
        </w:rPr>
        <w:t xml:space="preserve"> hours, then heated on a water bath for an hour, cooled, diluted with 1 ml of water, the formed precipitate is filtered off, washed with water, and dried. 25 mg of XI are obtained. </w:t>
      </w:r>
      <w:proofErr w:type="spellStart"/>
      <w:r w:rsidRPr="00A13656">
        <w:rPr>
          <w:rFonts w:ascii="Times New Roman" w:hAnsi="Times New Roman" w:cs="Times New Roman"/>
          <w:sz w:val="20"/>
          <w:szCs w:val="20"/>
          <w:lang w:val="en-US"/>
        </w:rPr>
        <w:t>M.p.</w:t>
      </w:r>
      <w:proofErr w:type="spellEnd"/>
      <w:r w:rsidRPr="00A13656">
        <w:rPr>
          <w:rFonts w:ascii="Times New Roman" w:hAnsi="Times New Roman" w:cs="Times New Roman"/>
          <w:sz w:val="20"/>
          <w:szCs w:val="20"/>
          <w:lang w:val="en-US"/>
        </w:rPr>
        <w:t xml:space="preserve"> 206–2080 (from hexane). IR spectrum: 1602 (</w:t>
      </w:r>
      <w:proofErr w:type="spellStart"/>
      <w:r w:rsidRPr="00A13656">
        <w:rPr>
          <w:rFonts w:ascii="Times New Roman" w:hAnsi="Times New Roman" w:cs="Times New Roman"/>
          <w:sz w:val="20"/>
          <w:szCs w:val="20"/>
        </w:rPr>
        <w:t>υС</w:t>
      </w:r>
      <w:proofErr w:type="spellEnd"/>
      <w:r w:rsidRPr="00A13656">
        <w:rPr>
          <w:rFonts w:ascii="Times New Roman" w:hAnsi="Times New Roman" w:cs="Times New Roman"/>
          <w:sz w:val="20"/>
          <w:szCs w:val="20"/>
          <w:lang w:val="en-US"/>
        </w:rPr>
        <w:t>=N), 1680(</w:t>
      </w:r>
      <w:r w:rsidRPr="00A13656">
        <w:rPr>
          <w:rFonts w:ascii="Times New Roman" w:hAnsi="Times New Roman" w:cs="Times New Roman"/>
          <w:sz w:val="20"/>
          <w:szCs w:val="20"/>
        </w:rPr>
        <w:t>υС</w:t>
      </w:r>
      <w:r w:rsidRPr="00A13656">
        <w:rPr>
          <w:rFonts w:ascii="Times New Roman" w:hAnsi="Times New Roman" w:cs="Times New Roman"/>
          <w:sz w:val="20"/>
          <w:szCs w:val="20"/>
          <w:lang w:val="en-US"/>
        </w:rPr>
        <w:t>=O).</w:t>
      </w:r>
    </w:p>
    <w:p w14:paraId="44A79C7D" w14:textId="77777777" w:rsidR="00497B05" w:rsidRPr="00A13656" w:rsidRDefault="00497B05"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rPr>
        <w:t>α</w:t>
      </w:r>
      <w:r w:rsidRPr="00A13656">
        <w:rPr>
          <w:rFonts w:ascii="Times New Roman" w:hAnsi="Times New Roman" w:cs="Times New Roman"/>
          <w:sz w:val="20"/>
          <w:szCs w:val="20"/>
          <w:lang w:val="en-US"/>
        </w:rPr>
        <w:t>–(</w:t>
      </w:r>
      <w:proofErr w:type="spellStart"/>
      <w:r w:rsidRPr="00A13656">
        <w:rPr>
          <w:rFonts w:ascii="Times New Roman" w:hAnsi="Times New Roman" w:cs="Times New Roman"/>
          <w:sz w:val="20"/>
          <w:szCs w:val="20"/>
          <w:lang w:val="en-US"/>
        </w:rPr>
        <w:t>Oxycyanomethyl</w:t>
      </w:r>
      <w:proofErr w:type="spellEnd"/>
      <w:r w:rsidRPr="00A13656">
        <w:rPr>
          <w:rFonts w:ascii="Times New Roman" w:hAnsi="Times New Roman" w:cs="Times New Roman"/>
          <w:sz w:val="20"/>
          <w:szCs w:val="20"/>
          <w:lang w:val="en-US"/>
        </w:rPr>
        <w:t>)-</w:t>
      </w:r>
      <w:r w:rsidR="00B01C30" w:rsidRPr="00A13656">
        <w:rPr>
          <w:rFonts w:ascii="Times New Roman" w:hAnsi="Times New Roman" w:cs="Times New Roman"/>
          <w:sz w:val="20"/>
          <w:szCs w:val="20"/>
          <w:lang w:val="en-US"/>
        </w:rPr>
        <w:t xml:space="preserve"> 1,2,3,4 – tetra</w:t>
      </w:r>
      <w:r w:rsidRPr="00A13656">
        <w:rPr>
          <w:rFonts w:ascii="Times New Roman" w:hAnsi="Times New Roman" w:cs="Times New Roman"/>
          <w:sz w:val="20"/>
          <w:szCs w:val="20"/>
          <w:lang w:val="en-US"/>
        </w:rPr>
        <w:t>methylene-3,4-dihydroquinazolin-4-one[XII]. A mixture of 0.4</w:t>
      </w:r>
      <w:r w:rsidR="00B01C30" w:rsidRPr="00A13656">
        <w:rPr>
          <w:rFonts w:ascii="Times New Roman" w:hAnsi="Times New Roman" w:cs="Times New Roman"/>
          <w:sz w:val="20"/>
          <w:szCs w:val="20"/>
          <w:lang w:val="en-US"/>
        </w:rPr>
        <w:t>4 g (2,15</w:t>
      </w:r>
      <w:r w:rsidRPr="00A13656">
        <w:rPr>
          <w:rFonts w:ascii="Times New Roman" w:hAnsi="Times New Roman" w:cs="Times New Roman"/>
          <w:sz w:val="20"/>
          <w:szCs w:val="20"/>
          <w:lang w:val="en-US"/>
        </w:rPr>
        <w:t xml:space="preserve"> mmol)</w:t>
      </w:r>
      <w:r w:rsidR="00B01C30" w:rsidRPr="00A13656">
        <w:rPr>
          <w:rFonts w:ascii="Times New Roman" w:hAnsi="Times New Roman" w:cs="Times New Roman"/>
          <w:sz w:val="20"/>
          <w:szCs w:val="20"/>
          <w:lang w:val="en-US"/>
        </w:rPr>
        <w:t xml:space="preserve"> of I and 1.8 g (21</w:t>
      </w:r>
      <w:r w:rsidRPr="00A13656">
        <w:rPr>
          <w:rFonts w:ascii="Times New Roman" w:hAnsi="Times New Roman" w:cs="Times New Roman"/>
          <w:sz w:val="20"/>
          <w:szCs w:val="20"/>
          <w:lang w:val="en-US"/>
        </w:rPr>
        <w:t xml:space="preserve"> mmol) of acetone cyanohydrin is heated for 30 min</w:t>
      </w:r>
      <w:r w:rsidR="00B01C30" w:rsidRPr="00A13656">
        <w:rPr>
          <w:rFonts w:ascii="Times New Roman" w:hAnsi="Times New Roman" w:cs="Times New Roman"/>
          <w:sz w:val="20"/>
          <w:szCs w:val="20"/>
          <w:lang w:val="en-US"/>
        </w:rPr>
        <w:t>utes at a temperature of 70–80 C</w:t>
      </w:r>
      <w:r w:rsidRPr="00A13656">
        <w:rPr>
          <w:rFonts w:ascii="Times New Roman" w:hAnsi="Times New Roman" w:cs="Times New Roman"/>
          <w:sz w:val="20"/>
          <w:szCs w:val="20"/>
          <w:lang w:val="en-US"/>
        </w:rPr>
        <w:t>. The reaction mixture is cooled, dissolved in ether and hexane is added. The formed precipitate is filtered off. Yield 0.3 g of XII. Mp 306–3080 (from hexane). IR spectrum: 1618, (</w:t>
      </w:r>
      <w:r w:rsidRPr="00A13656">
        <w:rPr>
          <w:rFonts w:ascii="Times New Roman" w:hAnsi="Times New Roman" w:cs="Times New Roman"/>
          <w:sz w:val="20"/>
          <w:szCs w:val="20"/>
        </w:rPr>
        <w:t>υС</w:t>
      </w:r>
      <w:r w:rsidRPr="00A13656">
        <w:rPr>
          <w:rFonts w:ascii="Times New Roman" w:hAnsi="Times New Roman" w:cs="Times New Roman"/>
          <w:sz w:val="20"/>
          <w:szCs w:val="20"/>
          <w:lang w:val="en-US"/>
        </w:rPr>
        <w:t>=N), 1670(</w:t>
      </w:r>
      <w:r w:rsidRPr="00A13656">
        <w:rPr>
          <w:rFonts w:ascii="Times New Roman" w:hAnsi="Times New Roman" w:cs="Times New Roman"/>
          <w:sz w:val="20"/>
          <w:szCs w:val="20"/>
        </w:rPr>
        <w:t>υС</w:t>
      </w:r>
      <w:r w:rsidRPr="00A13656">
        <w:rPr>
          <w:rFonts w:ascii="Times New Roman" w:hAnsi="Times New Roman" w:cs="Times New Roman"/>
          <w:sz w:val="20"/>
          <w:szCs w:val="20"/>
          <w:lang w:val="en-US"/>
        </w:rPr>
        <w:t>=O) and 2204 (</w:t>
      </w:r>
      <w:r w:rsidRPr="00A13656">
        <w:rPr>
          <w:rFonts w:ascii="Times New Roman" w:hAnsi="Times New Roman" w:cs="Times New Roman"/>
          <w:sz w:val="20"/>
          <w:szCs w:val="20"/>
        </w:rPr>
        <w:t>υ</w:t>
      </w:r>
      <w:r w:rsidRPr="00A13656">
        <w:rPr>
          <w:rFonts w:ascii="Times New Roman" w:hAnsi="Times New Roman" w:cs="Times New Roman"/>
          <w:sz w:val="20"/>
          <w:szCs w:val="20"/>
          <w:lang w:val="en-US"/>
        </w:rPr>
        <w:t>CN) cm</w:t>
      </w:r>
      <w:r w:rsidRPr="00A13656">
        <w:rPr>
          <w:rFonts w:ascii="Times New Roman" w:hAnsi="Times New Roman" w:cs="Times New Roman"/>
          <w:sz w:val="20"/>
          <w:szCs w:val="20"/>
          <w:vertAlign w:val="superscript"/>
          <w:lang w:val="en-US"/>
        </w:rPr>
        <w:t>-1</w:t>
      </w:r>
      <w:r w:rsidRPr="00A13656">
        <w:rPr>
          <w:rFonts w:ascii="Times New Roman" w:hAnsi="Times New Roman" w:cs="Times New Roman"/>
          <w:sz w:val="20"/>
          <w:szCs w:val="20"/>
          <w:lang w:val="en-US"/>
        </w:rPr>
        <w:t>, 310–3600 (</w:t>
      </w:r>
      <w:r w:rsidRPr="00A13656">
        <w:rPr>
          <w:rFonts w:ascii="Times New Roman" w:hAnsi="Times New Roman" w:cs="Times New Roman"/>
          <w:sz w:val="20"/>
          <w:szCs w:val="20"/>
        </w:rPr>
        <w:t>υ</w:t>
      </w:r>
      <w:r w:rsidRPr="00A13656">
        <w:rPr>
          <w:rFonts w:ascii="Times New Roman" w:hAnsi="Times New Roman" w:cs="Times New Roman"/>
          <w:sz w:val="20"/>
          <w:szCs w:val="20"/>
          <w:lang w:val="en-US"/>
        </w:rPr>
        <w:t>OH) cm</w:t>
      </w:r>
      <w:r w:rsidRPr="00A13656">
        <w:rPr>
          <w:rFonts w:ascii="Times New Roman" w:hAnsi="Times New Roman" w:cs="Times New Roman"/>
          <w:sz w:val="20"/>
          <w:szCs w:val="20"/>
          <w:vertAlign w:val="superscript"/>
          <w:lang w:val="en-US"/>
        </w:rPr>
        <w:t>-1</w:t>
      </w:r>
      <w:r w:rsidRPr="00A13656">
        <w:rPr>
          <w:rFonts w:ascii="Times New Roman" w:hAnsi="Times New Roman" w:cs="Times New Roman"/>
          <w:sz w:val="20"/>
          <w:szCs w:val="20"/>
          <w:lang w:val="en-US"/>
        </w:rPr>
        <w:t xml:space="preserve">. Mol. Weight 241 (mass spectrometry). </w:t>
      </w:r>
    </w:p>
    <w:p w14:paraId="6D2B50E8" w14:textId="15A35BB4" w:rsidR="00497B05" w:rsidRDefault="00497B05" w:rsidP="00A13656">
      <w:pPr>
        <w:spacing w:after="0" w:line="240" w:lineRule="auto"/>
        <w:ind w:firstLine="284"/>
        <w:jc w:val="both"/>
        <w:rPr>
          <w:rFonts w:ascii="Times New Roman" w:hAnsi="Times New Roman" w:cs="Times New Roman"/>
          <w:sz w:val="20"/>
          <w:szCs w:val="20"/>
          <w:lang w:val="en-US"/>
        </w:rPr>
      </w:pPr>
      <w:r w:rsidRPr="00A13656">
        <w:rPr>
          <w:rFonts w:ascii="Times New Roman" w:hAnsi="Times New Roman" w:cs="Times New Roman"/>
          <w:sz w:val="20"/>
          <w:szCs w:val="20"/>
        </w:rPr>
        <w:t>α</w:t>
      </w:r>
      <w:r w:rsidRPr="00A13656">
        <w:rPr>
          <w:rFonts w:ascii="Times New Roman" w:hAnsi="Times New Roman" w:cs="Times New Roman"/>
          <w:sz w:val="20"/>
          <w:szCs w:val="20"/>
          <w:lang w:val="en-US"/>
        </w:rPr>
        <w:t>-Bromo-a-formyl-</w:t>
      </w:r>
      <w:r w:rsidR="00B01C30" w:rsidRPr="00A13656">
        <w:rPr>
          <w:rFonts w:ascii="Times New Roman" w:hAnsi="Times New Roman" w:cs="Times New Roman"/>
          <w:sz w:val="20"/>
          <w:szCs w:val="20"/>
          <w:lang w:val="en-US"/>
        </w:rPr>
        <w:t>1,2,3,4 – tetra</w:t>
      </w:r>
      <w:r w:rsidRPr="00A13656">
        <w:rPr>
          <w:rFonts w:ascii="Times New Roman" w:hAnsi="Times New Roman" w:cs="Times New Roman"/>
          <w:sz w:val="20"/>
          <w:szCs w:val="20"/>
          <w:lang w:val="en-US"/>
        </w:rPr>
        <w:t>methylene-3,4-dihydroquinazolin-4-one [XIII]. To a solution of 0.1</w:t>
      </w:r>
      <w:r w:rsidR="00B01C30" w:rsidRPr="00A13656">
        <w:rPr>
          <w:rFonts w:ascii="Times New Roman" w:hAnsi="Times New Roman" w:cs="Times New Roman"/>
          <w:sz w:val="20"/>
          <w:szCs w:val="20"/>
          <w:lang w:val="en-US"/>
        </w:rPr>
        <w:t>2 g (0.56 mmol) of V in 4</w:t>
      </w:r>
      <w:r w:rsidRPr="00A13656">
        <w:rPr>
          <w:rFonts w:ascii="Times New Roman" w:hAnsi="Times New Roman" w:cs="Times New Roman"/>
          <w:sz w:val="20"/>
          <w:szCs w:val="20"/>
          <w:lang w:val="en-US"/>
        </w:rPr>
        <w:t xml:space="preserve"> ml of chloroform, with cooling and vigorous stirring, add dropwise a solution of 0.1</w:t>
      </w:r>
      <w:r w:rsidR="00B01C30" w:rsidRPr="00A13656">
        <w:rPr>
          <w:rFonts w:ascii="Times New Roman" w:hAnsi="Times New Roman" w:cs="Times New Roman"/>
          <w:sz w:val="20"/>
          <w:szCs w:val="20"/>
          <w:lang w:val="en-US"/>
        </w:rPr>
        <w:t>3 g (1.55 mmol) of bromine in 6</w:t>
      </w:r>
      <w:r w:rsidRPr="00A13656">
        <w:rPr>
          <w:rFonts w:ascii="Times New Roman" w:hAnsi="Times New Roman" w:cs="Times New Roman"/>
          <w:sz w:val="20"/>
          <w:szCs w:val="20"/>
          <w:lang w:val="en-US"/>
        </w:rPr>
        <w:t xml:space="preserve"> ml of chloroform. The reaction mixture is stirred at room temper</w:t>
      </w:r>
      <w:r w:rsidR="00B01C30" w:rsidRPr="00A13656">
        <w:rPr>
          <w:rFonts w:ascii="Times New Roman" w:hAnsi="Times New Roman" w:cs="Times New Roman"/>
          <w:sz w:val="20"/>
          <w:szCs w:val="20"/>
          <w:lang w:val="en-US"/>
        </w:rPr>
        <w:t>ature for 1,5 hour and left for 10</w:t>
      </w:r>
      <w:r w:rsidRPr="00A13656">
        <w:rPr>
          <w:rFonts w:ascii="Times New Roman" w:hAnsi="Times New Roman" w:cs="Times New Roman"/>
          <w:sz w:val="20"/>
          <w:szCs w:val="20"/>
          <w:lang w:val="en-US"/>
        </w:rPr>
        <w:t xml:space="preserve"> hours. The residue after distilling off the solvent is treated with water. The precipitated crystals are separated and washed with a boiling solution of acetone. 0.1</w:t>
      </w:r>
      <w:r w:rsidR="00B01C30" w:rsidRPr="00A13656">
        <w:rPr>
          <w:rFonts w:ascii="Times New Roman" w:hAnsi="Times New Roman" w:cs="Times New Roman"/>
          <w:sz w:val="20"/>
          <w:szCs w:val="20"/>
          <w:lang w:val="en-US"/>
        </w:rPr>
        <w:t>4</w:t>
      </w:r>
      <w:r w:rsidRPr="00A13656">
        <w:rPr>
          <w:rFonts w:ascii="Times New Roman" w:hAnsi="Times New Roman" w:cs="Times New Roman"/>
          <w:sz w:val="20"/>
          <w:szCs w:val="20"/>
          <w:lang w:val="en-US"/>
        </w:rPr>
        <w:t xml:space="preserve"> g of XV is obtained. </w:t>
      </w:r>
      <w:proofErr w:type="spellStart"/>
      <w:r w:rsidRPr="00A13656">
        <w:rPr>
          <w:rFonts w:ascii="Times New Roman" w:hAnsi="Times New Roman" w:cs="Times New Roman"/>
          <w:sz w:val="20"/>
          <w:szCs w:val="20"/>
          <w:lang w:val="en-US"/>
        </w:rPr>
        <w:t>M.p.</w:t>
      </w:r>
      <w:proofErr w:type="spellEnd"/>
      <w:r w:rsidRPr="00A13656">
        <w:rPr>
          <w:rFonts w:ascii="Times New Roman" w:hAnsi="Times New Roman" w:cs="Times New Roman"/>
          <w:sz w:val="20"/>
          <w:szCs w:val="20"/>
          <w:lang w:val="en-US"/>
        </w:rPr>
        <w:t xml:space="preserve"> 151 – 1520 (from acetone). IR spectrum: 1620, (</w:t>
      </w:r>
      <w:r w:rsidRPr="00A13656">
        <w:rPr>
          <w:rFonts w:ascii="Times New Roman" w:hAnsi="Times New Roman" w:cs="Times New Roman"/>
          <w:sz w:val="20"/>
          <w:szCs w:val="20"/>
        </w:rPr>
        <w:t>υС</w:t>
      </w:r>
      <w:r w:rsidRPr="00A13656">
        <w:rPr>
          <w:rFonts w:ascii="Times New Roman" w:hAnsi="Times New Roman" w:cs="Times New Roman"/>
          <w:sz w:val="20"/>
          <w:szCs w:val="20"/>
          <w:lang w:val="en-US"/>
        </w:rPr>
        <w:t>=N), 1680 (</w:t>
      </w:r>
      <w:r w:rsidRPr="00A13656">
        <w:rPr>
          <w:rFonts w:ascii="Times New Roman" w:hAnsi="Times New Roman" w:cs="Times New Roman"/>
          <w:sz w:val="20"/>
          <w:szCs w:val="20"/>
        </w:rPr>
        <w:t>υС</w:t>
      </w:r>
      <w:r w:rsidRPr="00A13656">
        <w:rPr>
          <w:rFonts w:ascii="Times New Roman" w:hAnsi="Times New Roman" w:cs="Times New Roman"/>
          <w:sz w:val="20"/>
          <w:szCs w:val="20"/>
          <w:lang w:val="en-US"/>
        </w:rPr>
        <w:t>=O), 670, 698 (</w:t>
      </w:r>
      <w:r w:rsidRPr="00A13656">
        <w:rPr>
          <w:rFonts w:ascii="Times New Roman" w:hAnsi="Times New Roman" w:cs="Times New Roman"/>
          <w:sz w:val="20"/>
          <w:szCs w:val="20"/>
        </w:rPr>
        <w:t>υ</w:t>
      </w:r>
      <w:r w:rsidRPr="00A13656">
        <w:rPr>
          <w:rFonts w:ascii="Times New Roman" w:hAnsi="Times New Roman" w:cs="Times New Roman"/>
          <w:sz w:val="20"/>
          <w:szCs w:val="20"/>
          <w:lang w:val="en-US"/>
        </w:rPr>
        <w:t>C-Br) cm</w:t>
      </w:r>
      <w:r w:rsidRPr="00A13656">
        <w:rPr>
          <w:rFonts w:ascii="Times New Roman" w:hAnsi="Times New Roman" w:cs="Times New Roman"/>
          <w:sz w:val="20"/>
          <w:szCs w:val="20"/>
          <w:vertAlign w:val="superscript"/>
          <w:lang w:val="en-US"/>
        </w:rPr>
        <w:t>-1</w:t>
      </w:r>
      <w:r w:rsidR="00C34BFC" w:rsidRPr="00A13656">
        <w:rPr>
          <w:rFonts w:ascii="Times New Roman" w:hAnsi="Times New Roman" w:cs="Times New Roman"/>
          <w:sz w:val="20"/>
          <w:szCs w:val="20"/>
          <w:lang w:val="en-US"/>
        </w:rPr>
        <w:t>.</w:t>
      </w:r>
    </w:p>
    <w:p w14:paraId="3701C5AF" w14:textId="5A099461" w:rsidR="00647D9A" w:rsidRDefault="00647D9A" w:rsidP="00A13656">
      <w:pPr>
        <w:spacing w:after="0" w:line="240" w:lineRule="auto"/>
        <w:ind w:firstLine="284"/>
        <w:jc w:val="both"/>
        <w:rPr>
          <w:rFonts w:ascii="Times New Roman" w:hAnsi="Times New Roman" w:cs="Times New Roman"/>
          <w:sz w:val="20"/>
          <w:szCs w:val="20"/>
          <w:lang w:val="en-US"/>
        </w:rPr>
      </w:pPr>
    </w:p>
    <w:p w14:paraId="3C8E23DB" w14:textId="34026180" w:rsidR="00647D9A" w:rsidRDefault="00647D9A" w:rsidP="00A13656">
      <w:pPr>
        <w:spacing w:after="0" w:line="240" w:lineRule="auto"/>
        <w:ind w:firstLine="284"/>
        <w:jc w:val="both"/>
        <w:rPr>
          <w:rFonts w:ascii="Times New Roman" w:hAnsi="Times New Roman" w:cs="Times New Roman"/>
          <w:sz w:val="20"/>
          <w:szCs w:val="20"/>
          <w:lang w:val="en-US"/>
        </w:rPr>
      </w:pPr>
    </w:p>
    <w:p w14:paraId="5A633647" w14:textId="2B262646" w:rsidR="00647D9A" w:rsidRDefault="00647D9A" w:rsidP="00A13656">
      <w:pPr>
        <w:spacing w:after="0" w:line="240" w:lineRule="auto"/>
        <w:ind w:firstLine="284"/>
        <w:jc w:val="both"/>
        <w:rPr>
          <w:rFonts w:ascii="Times New Roman" w:hAnsi="Times New Roman" w:cs="Times New Roman"/>
          <w:sz w:val="20"/>
          <w:szCs w:val="20"/>
          <w:lang w:val="en-US"/>
        </w:rPr>
      </w:pPr>
    </w:p>
    <w:p w14:paraId="71971528" w14:textId="4C13958B" w:rsidR="00647D9A" w:rsidRDefault="00647D9A" w:rsidP="00A13656">
      <w:pPr>
        <w:spacing w:after="0" w:line="240" w:lineRule="auto"/>
        <w:ind w:firstLine="284"/>
        <w:jc w:val="both"/>
        <w:rPr>
          <w:rFonts w:ascii="Times New Roman" w:hAnsi="Times New Roman" w:cs="Times New Roman"/>
          <w:sz w:val="20"/>
          <w:szCs w:val="20"/>
          <w:lang w:val="en-US"/>
        </w:rPr>
      </w:pPr>
    </w:p>
    <w:p w14:paraId="265CD2A2" w14:textId="52096239" w:rsidR="00647D9A" w:rsidRDefault="00647D9A" w:rsidP="00A13656">
      <w:pPr>
        <w:spacing w:after="0" w:line="240" w:lineRule="auto"/>
        <w:ind w:firstLine="284"/>
        <w:jc w:val="both"/>
        <w:rPr>
          <w:rFonts w:ascii="Times New Roman" w:hAnsi="Times New Roman" w:cs="Times New Roman"/>
          <w:sz w:val="20"/>
          <w:szCs w:val="20"/>
          <w:lang w:val="en-US"/>
        </w:rPr>
      </w:pPr>
    </w:p>
    <w:p w14:paraId="4D0A0896" w14:textId="14F84134" w:rsidR="00647D9A" w:rsidRDefault="00647D9A" w:rsidP="00A13656">
      <w:pPr>
        <w:spacing w:after="0" w:line="240" w:lineRule="auto"/>
        <w:ind w:firstLine="284"/>
        <w:jc w:val="both"/>
        <w:rPr>
          <w:rFonts w:ascii="Times New Roman" w:hAnsi="Times New Roman" w:cs="Times New Roman"/>
          <w:sz w:val="20"/>
          <w:szCs w:val="20"/>
          <w:lang w:val="en-US"/>
        </w:rPr>
      </w:pPr>
    </w:p>
    <w:p w14:paraId="12EA3226" w14:textId="3D928F81" w:rsidR="00647D9A" w:rsidRDefault="00647D9A" w:rsidP="00A13656">
      <w:pPr>
        <w:spacing w:after="0" w:line="240" w:lineRule="auto"/>
        <w:ind w:firstLine="284"/>
        <w:jc w:val="both"/>
        <w:rPr>
          <w:rFonts w:ascii="Times New Roman" w:hAnsi="Times New Roman" w:cs="Times New Roman"/>
          <w:sz w:val="20"/>
          <w:szCs w:val="20"/>
          <w:lang w:val="en-US"/>
        </w:rPr>
      </w:pPr>
    </w:p>
    <w:p w14:paraId="3A982E71" w14:textId="7B3A7213" w:rsidR="00647D9A" w:rsidRDefault="00647D9A" w:rsidP="00A13656">
      <w:pPr>
        <w:spacing w:after="0" w:line="240" w:lineRule="auto"/>
        <w:ind w:firstLine="284"/>
        <w:jc w:val="both"/>
        <w:rPr>
          <w:rFonts w:ascii="Times New Roman" w:hAnsi="Times New Roman" w:cs="Times New Roman"/>
          <w:sz w:val="20"/>
          <w:szCs w:val="20"/>
          <w:lang w:val="en-US"/>
        </w:rPr>
      </w:pPr>
    </w:p>
    <w:p w14:paraId="0C37389E" w14:textId="77777777" w:rsidR="00647D9A" w:rsidRPr="00A13656" w:rsidRDefault="00647D9A" w:rsidP="00A13656">
      <w:pPr>
        <w:spacing w:after="0" w:line="240" w:lineRule="auto"/>
        <w:ind w:firstLine="284"/>
        <w:jc w:val="both"/>
        <w:rPr>
          <w:rFonts w:ascii="Times New Roman" w:hAnsi="Times New Roman" w:cs="Times New Roman"/>
          <w:sz w:val="20"/>
          <w:szCs w:val="20"/>
          <w:lang w:val="en-US"/>
        </w:rPr>
      </w:pPr>
    </w:p>
    <w:p w14:paraId="31CBCAE5" w14:textId="5B4CD3AF" w:rsidR="005E2934" w:rsidRDefault="00A13656" w:rsidP="00A13656">
      <w:pPr>
        <w:spacing w:before="120" w:after="0" w:line="240" w:lineRule="auto"/>
        <w:jc w:val="center"/>
        <w:rPr>
          <w:rFonts w:ascii="Times New Roman" w:hAnsi="Times New Roman" w:cs="Times New Roman"/>
          <w:sz w:val="18"/>
          <w:szCs w:val="18"/>
          <w:lang w:val="en-US"/>
        </w:rPr>
      </w:pPr>
      <w:r w:rsidRPr="00A13656">
        <w:rPr>
          <w:rFonts w:ascii="Times New Roman" w:hAnsi="Times New Roman" w:cs="Times New Roman"/>
          <w:b/>
          <w:sz w:val="18"/>
          <w:szCs w:val="18"/>
          <w:lang w:val="en-US"/>
        </w:rPr>
        <w:t xml:space="preserve">TABLE </w:t>
      </w:r>
      <w:r w:rsidR="005E2934" w:rsidRPr="00A13656">
        <w:rPr>
          <w:rFonts w:ascii="Times New Roman" w:hAnsi="Times New Roman" w:cs="Times New Roman"/>
          <w:b/>
          <w:sz w:val="18"/>
          <w:szCs w:val="18"/>
          <w:lang w:val="en-US"/>
        </w:rPr>
        <w:t>3</w:t>
      </w:r>
      <w:r w:rsidRPr="00A13656">
        <w:rPr>
          <w:rFonts w:ascii="Times New Roman" w:hAnsi="Times New Roman" w:cs="Times New Roman"/>
          <w:b/>
          <w:sz w:val="18"/>
          <w:szCs w:val="18"/>
          <w:lang w:val="en-US"/>
        </w:rPr>
        <w:t xml:space="preserve">. </w:t>
      </w:r>
      <w:r w:rsidRPr="00A13656">
        <w:rPr>
          <w:rFonts w:ascii="Times New Roman" w:hAnsi="Times New Roman" w:cs="Times New Roman"/>
          <w:sz w:val="18"/>
          <w:szCs w:val="18"/>
          <w:lang w:val="en-US"/>
        </w:rPr>
        <w:t>Summary of the results.</w:t>
      </w:r>
    </w:p>
    <w:p w14:paraId="2D61CC19" w14:textId="77777777" w:rsidR="00647D9A" w:rsidRPr="00A13656" w:rsidRDefault="00647D9A" w:rsidP="00A13656">
      <w:pPr>
        <w:spacing w:before="120" w:after="0" w:line="240" w:lineRule="auto"/>
        <w:jc w:val="center"/>
        <w:rPr>
          <w:rFonts w:ascii="Times New Roman" w:hAnsi="Times New Roman" w:cs="Times New Roman"/>
          <w:sz w:val="18"/>
          <w:szCs w:val="18"/>
          <w:lang w:val="en-US"/>
        </w:rPr>
      </w:pPr>
    </w:p>
    <w:tbl>
      <w:tblPr>
        <w:tblStyle w:val="a5"/>
        <w:tblW w:w="9351" w:type="dxa"/>
        <w:tblLayout w:type="fixed"/>
        <w:tblLook w:val="04A0" w:firstRow="1" w:lastRow="0" w:firstColumn="1" w:lastColumn="0" w:noHBand="0" w:noVBand="1"/>
      </w:tblPr>
      <w:tblGrid>
        <w:gridCol w:w="564"/>
        <w:gridCol w:w="636"/>
        <w:gridCol w:w="450"/>
        <w:gridCol w:w="1155"/>
        <w:gridCol w:w="468"/>
        <w:gridCol w:w="518"/>
        <w:gridCol w:w="684"/>
        <w:gridCol w:w="413"/>
        <w:gridCol w:w="349"/>
        <w:gridCol w:w="500"/>
        <w:gridCol w:w="567"/>
        <w:gridCol w:w="1198"/>
        <w:gridCol w:w="671"/>
        <w:gridCol w:w="560"/>
        <w:gridCol w:w="618"/>
      </w:tblGrid>
      <w:tr w:rsidR="005E2934" w:rsidRPr="00A13656" w14:paraId="0D338FFE" w14:textId="77777777" w:rsidTr="00E53918">
        <w:tc>
          <w:tcPr>
            <w:tcW w:w="564" w:type="dxa"/>
            <w:vMerge w:val="restart"/>
            <w:textDirection w:val="btLr"/>
          </w:tcPr>
          <w:p w14:paraId="72337B58" w14:textId="77777777" w:rsidR="005E2934" w:rsidRPr="00A13656" w:rsidRDefault="005E2934" w:rsidP="00A13656">
            <w:pPr>
              <w:ind w:left="113" w:right="113"/>
              <w:jc w:val="center"/>
              <w:rPr>
                <w:rFonts w:ascii="Times New Roman" w:hAnsi="Times New Roman" w:cs="Times New Roman"/>
                <w:b/>
                <w:sz w:val="20"/>
                <w:szCs w:val="20"/>
              </w:rPr>
            </w:pPr>
            <w:r w:rsidRPr="00A13656">
              <w:rPr>
                <w:rFonts w:ascii="Times New Roman" w:hAnsi="Times New Roman" w:cs="Times New Roman"/>
                <w:b/>
                <w:sz w:val="20"/>
                <w:szCs w:val="20"/>
              </w:rPr>
              <w:t xml:space="preserve">Source </w:t>
            </w:r>
            <w:proofErr w:type="spellStart"/>
            <w:r w:rsidRPr="00A13656">
              <w:rPr>
                <w:rFonts w:ascii="Times New Roman" w:hAnsi="Times New Roman" w:cs="Times New Roman"/>
                <w:b/>
                <w:sz w:val="20"/>
                <w:szCs w:val="20"/>
              </w:rPr>
              <w:t>connected</w:t>
            </w:r>
            <w:proofErr w:type="spellEnd"/>
          </w:p>
        </w:tc>
        <w:tc>
          <w:tcPr>
            <w:tcW w:w="636" w:type="dxa"/>
            <w:vMerge w:val="restart"/>
            <w:textDirection w:val="btLr"/>
          </w:tcPr>
          <w:p w14:paraId="3C0FDC19" w14:textId="77777777" w:rsidR="005E2934" w:rsidRPr="00A13656" w:rsidRDefault="005E2934" w:rsidP="00A13656">
            <w:pPr>
              <w:ind w:left="113" w:right="113"/>
              <w:jc w:val="center"/>
              <w:rPr>
                <w:rFonts w:ascii="Times New Roman" w:hAnsi="Times New Roman" w:cs="Times New Roman"/>
                <w:b/>
                <w:sz w:val="20"/>
                <w:szCs w:val="20"/>
              </w:rPr>
            </w:pPr>
            <w:proofErr w:type="spellStart"/>
            <w:r w:rsidRPr="00A13656">
              <w:rPr>
                <w:rFonts w:ascii="Times New Roman" w:hAnsi="Times New Roman" w:cs="Times New Roman"/>
                <w:b/>
                <w:sz w:val="20"/>
                <w:szCs w:val="20"/>
              </w:rPr>
              <w:t>Reaction</w:t>
            </w:r>
            <w:proofErr w:type="spellEnd"/>
            <w:r w:rsidRPr="00A13656">
              <w:rPr>
                <w:rFonts w:ascii="Times New Roman" w:hAnsi="Times New Roman" w:cs="Times New Roman"/>
                <w:b/>
                <w:sz w:val="20"/>
                <w:szCs w:val="20"/>
              </w:rPr>
              <w:t xml:space="preserve"> </w:t>
            </w:r>
            <w:proofErr w:type="spellStart"/>
            <w:r w:rsidRPr="00A13656">
              <w:rPr>
                <w:rFonts w:ascii="Times New Roman" w:hAnsi="Times New Roman" w:cs="Times New Roman"/>
                <w:b/>
                <w:sz w:val="20"/>
                <w:szCs w:val="20"/>
              </w:rPr>
              <w:t>product</w:t>
            </w:r>
            <w:proofErr w:type="spellEnd"/>
          </w:p>
        </w:tc>
        <w:tc>
          <w:tcPr>
            <w:tcW w:w="450" w:type="dxa"/>
            <w:vMerge w:val="restart"/>
          </w:tcPr>
          <w:p w14:paraId="477B921C"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n</w:t>
            </w:r>
          </w:p>
        </w:tc>
        <w:tc>
          <w:tcPr>
            <w:tcW w:w="1155" w:type="dxa"/>
            <w:vMerge w:val="restart"/>
          </w:tcPr>
          <w:p w14:paraId="6AA10CA5"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R</w:t>
            </w:r>
          </w:p>
        </w:tc>
        <w:tc>
          <w:tcPr>
            <w:tcW w:w="468" w:type="dxa"/>
            <w:vMerge w:val="restart"/>
            <w:textDirection w:val="btLr"/>
          </w:tcPr>
          <w:p w14:paraId="3F6EF2EE" w14:textId="77777777" w:rsidR="005E2934" w:rsidRPr="00A13656" w:rsidRDefault="005E2934" w:rsidP="00A13656">
            <w:pPr>
              <w:ind w:left="113" w:right="113"/>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R</w:t>
            </w:r>
            <w:r w:rsidRPr="00A13656">
              <w:rPr>
                <w:rFonts w:ascii="Times New Roman" w:hAnsi="Times New Roman" w:cs="Times New Roman"/>
                <w:b/>
                <w:sz w:val="20"/>
                <w:szCs w:val="20"/>
                <w:vertAlign w:val="superscript"/>
                <w:lang w:val="en-US"/>
              </w:rPr>
              <w:t>1</w:t>
            </w:r>
          </w:p>
        </w:tc>
        <w:tc>
          <w:tcPr>
            <w:tcW w:w="518" w:type="dxa"/>
            <w:vMerge w:val="restart"/>
            <w:textDirection w:val="btLr"/>
          </w:tcPr>
          <w:p w14:paraId="1E6A57E6" w14:textId="5FA4DBF2" w:rsidR="005E2934" w:rsidRPr="00A13656" w:rsidRDefault="00AA59AE" w:rsidP="00AA59AE">
            <w:pPr>
              <w:ind w:left="113" w:right="113"/>
              <w:jc w:val="center"/>
              <w:rPr>
                <w:rFonts w:ascii="Times New Roman" w:hAnsi="Times New Roman" w:cs="Times New Roman"/>
                <w:b/>
                <w:sz w:val="20"/>
                <w:szCs w:val="20"/>
              </w:rPr>
            </w:pPr>
            <w:r>
              <w:rPr>
                <w:rFonts w:ascii="Times New Roman" w:hAnsi="Times New Roman" w:cs="Times New Roman"/>
                <w:b/>
                <w:sz w:val="20"/>
                <w:szCs w:val="20"/>
                <w:lang w:val="en-US"/>
              </w:rPr>
              <w:t>Vi</w:t>
            </w:r>
            <w:r w:rsidR="005E2934" w:rsidRPr="00A13656">
              <w:rPr>
                <w:rFonts w:ascii="Times New Roman" w:hAnsi="Times New Roman" w:cs="Times New Roman"/>
                <w:b/>
                <w:sz w:val="20"/>
                <w:szCs w:val="20"/>
              </w:rPr>
              <w:t>-</w:t>
            </w:r>
            <w:r>
              <w:rPr>
                <w:rFonts w:ascii="Times New Roman" w:hAnsi="Times New Roman" w:cs="Times New Roman"/>
                <w:b/>
                <w:sz w:val="20"/>
                <w:szCs w:val="20"/>
                <w:lang w:val="en-US"/>
              </w:rPr>
              <w:t>cold</w:t>
            </w:r>
            <w:r w:rsidR="005E2934" w:rsidRPr="00A13656">
              <w:rPr>
                <w:rFonts w:ascii="Times New Roman" w:hAnsi="Times New Roman" w:cs="Times New Roman"/>
                <w:b/>
                <w:sz w:val="20"/>
                <w:szCs w:val="20"/>
              </w:rPr>
              <w:t>%</w:t>
            </w:r>
          </w:p>
        </w:tc>
        <w:tc>
          <w:tcPr>
            <w:tcW w:w="684" w:type="dxa"/>
            <w:vMerge w:val="restart"/>
            <w:textDirection w:val="btLr"/>
          </w:tcPr>
          <w:p w14:paraId="70BAD84F" w14:textId="1690733E" w:rsidR="005E2934" w:rsidRPr="00A13656" w:rsidRDefault="005E2934" w:rsidP="00AA59AE">
            <w:pPr>
              <w:ind w:left="113" w:right="113"/>
              <w:jc w:val="center"/>
              <w:rPr>
                <w:rFonts w:ascii="Times New Roman" w:hAnsi="Times New Roman" w:cs="Times New Roman"/>
                <w:b/>
                <w:sz w:val="20"/>
                <w:szCs w:val="20"/>
              </w:rPr>
            </w:pPr>
            <w:r w:rsidRPr="00A13656">
              <w:rPr>
                <w:rFonts w:ascii="Times New Roman" w:hAnsi="Times New Roman" w:cs="Times New Roman"/>
                <w:b/>
                <w:sz w:val="20"/>
                <w:szCs w:val="20"/>
              </w:rPr>
              <w:t>Т.</w:t>
            </w:r>
            <w:r w:rsidR="00AA59AE">
              <w:rPr>
                <w:rFonts w:ascii="Times New Roman" w:hAnsi="Times New Roman" w:cs="Times New Roman"/>
                <w:b/>
                <w:sz w:val="20"/>
                <w:szCs w:val="20"/>
                <w:lang w:val="en-US"/>
              </w:rPr>
              <w:t>pl</w:t>
            </w:r>
            <w:r w:rsidRPr="00A13656">
              <w:rPr>
                <w:rFonts w:ascii="Times New Roman" w:hAnsi="Times New Roman" w:cs="Times New Roman"/>
                <w:b/>
                <w:sz w:val="20"/>
                <w:szCs w:val="20"/>
              </w:rPr>
              <w:t xml:space="preserve">. </w:t>
            </w:r>
            <w:r w:rsidRPr="00A13656">
              <w:rPr>
                <w:rFonts w:ascii="Times New Roman" w:hAnsi="Times New Roman" w:cs="Times New Roman"/>
                <w:b/>
                <w:sz w:val="20"/>
                <w:szCs w:val="20"/>
                <w:vertAlign w:val="superscript"/>
              </w:rPr>
              <w:t>0</w:t>
            </w:r>
            <w:r w:rsidRPr="00A13656">
              <w:rPr>
                <w:rFonts w:ascii="Times New Roman" w:hAnsi="Times New Roman" w:cs="Times New Roman"/>
                <w:b/>
                <w:sz w:val="20"/>
                <w:szCs w:val="20"/>
              </w:rPr>
              <w:t>С</w:t>
            </w:r>
            <w:r w:rsidRPr="00A13656">
              <w:rPr>
                <w:rFonts w:ascii="Times New Roman" w:hAnsi="Times New Roman" w:cs="Times New Roman"/>
                <w:b/>
                <w:sz w:val="20"/>
                <w:szCs w:val="20"/>
                <w:vertAlign w:val="subscript"/>
              </w:rPr>
              <w:t>х</w:t>
            </w:r>
          </w:p>
        </w:tc>
        <w:tc>
          <w:tcPr>
            <w:tcW w:w="413" w:type="dxa"/>
            <w:vMerge w:val="restart"/>
            <w:textDirection w:val="btLr"/>
          </w:tcPr>
          <w:p w14:paraId="4B095306" w14:textId="77777777" w:rsidR="005E2934" w:rsidRPr="00A13656" w:rsidRDefault="005E2934" w:rsidP="00A13656">
            <w:pPr>
              <w:ind w:left="113" w:right="113"/>
              <w:jc w:val="center"/>
              <w:rPr>
                <w:rFonts w:ascii="Times New Roman" w:hAnsi="Times New Roman" w:cs="Times New Roman"/>
                <w:b/>
                <w:sz w:val="20"/>
                <w:szCs w:val="20"/>
                <w:lang w:val="en-US"/>
              </w:rPr>
            </w:pPr>
            <w:proofErr w:type="spellStart"/>
            <w:r w:rsidRPr="00A13656">
              <w:rPr>
                <w:rFonts w:ascii="Times New Roman" w:hAnsi="Times New Roman" w:cs="Times New Roman"/>
                <w:b/>
                <w:sz w:val="20"/>
                <w:szCs w:val="20"/>
                <w:lang w:val="en-US"/>
              </w:rPr>
              <w:t>R</w:t>
            </w:r>
            <w:r w:rsidRPr="00A13656">
              <w:rPr>
                <w:rFonts w:ascii="Times New Roman" w:hAnsi="Times New Roman" w:cs="Times New Roman"/>
                <w:b/>
                <w:sz w:val="20"/>
                <w:szCs w:val="20"/>
                <w:vertAlign w:val="subscript"/>
                <w:lang w:val="en-US"/>
              </w:rPr>
              <w:t>f</w:t>
            </w:r>
            <w:r w:rsidRPr="00A13656">
              <w:rPr>
                <w:rFonts w:ascii="Times New Roman" w:hAnsi="Times New Roman" w:cs="Times New Roman"/>
                <w:b/>
                <w:sz w:val="20"/>
                <w:szCs w:val="20"/>
                <w:vertAlign w:val="superscript"/>
                <w:lang w:val="en-US"/>
              </w:rPr>
              <w:t>xx</w:t>
            </w:r>
            <w:proofErr w:type="spellEnd"/>
          </w:p>
        </w:tc>
        <w:tc>
          <w:tcPr>
            <w:tcW w:w="1416" w:type="dxa"/>
            <w:gridSpan w:val="3"/>
          </w:tcPr>
          <w:p w14:paraId="3FC2DEA1" w14:textId="77777777" w:rsidR="005E2934" w:rsidRPr="00A13656" w:rsidRDefault="005E2934" w:rsidP="00A13656">
            <w:pPr>
              <w:jc w:val="center"/>
              <w:rPr>
                <w:rFonts w:ascii="Times New Roman" w:hAnsi="Times New Roman" w:cs="Times New Roman"/>
                <w:b/>
                <w:sz w:val="20"/>
                <w:szCs w:val="20"/>
              </w:rPr>
            </w:pPr>
            <w:proofErr w:type="spellStart"/>
            <w:r w:rsidRPr="00A13656">
              <w:rPr>
                <w:rFonts w:ascii="Times New Roman" w:hAnsi="Times New Roman" w:cs="Times New Roman"/>
                <w:b/>
                <w:sz w:val="20"/>
                <w:szCs w:val="20"/>
              </w:rPr>
              <w:t>Found</w:t>
            </w:r>
            <w:proofErr w:type="spellEnd"/>
          </w:p>
        </w:tc>
        <w:tc>
          <w:tcPr>
            <w:tcW w:w="1198" w:type="dxa"/>
            <w:vMerge w:val="restart"/>
          </w:tcPr>
          <w:p w14:paraId="31E38AF9" w14:textId="77777777" w:rsidR="005E2934" w:rsidRPr="00A13656" w:rsidRDefault="005E2934" w:rsidP="00A13656">
            <w:pPr>
              <w:jc w:val="center"/>
              <w:rPr>
                <w:rFonts w:ascii="Times New Roman" w:hAnsi="Times New Roman" w:cs="Times New Roman"/>
                <w:b/>
                <w:sz w:val="20"/>
                <w:szCs w:val="20"/>
              </w:rPr>
            </w:pPr>
            <w:proofErr w:type="spellStart"/>
            <w:r w:rsidRPr="00A13656">
              <w:rPr>
                <w:rFonts w:ascii="Times New Roman" w:hAnsi="Times New Roman" w:cs="Times New Roman"/>
                <w:b/>
                <w:sz w:val="20"/>
                <w:szCs w:val="20"/>
              </w:rPr>
              <w:t>Gross</w:t>
            </w:r>
            <w:proofErr w:type="spellEnd"/>
            <w:r w:rsidRPr="00A13656">
              <w:rPr>
                <w:rFonts w:ascii="Times New Roman" w:hAnsi="Times New Roman" w:cs="Times New Roman"/>
                <w:b/>
                <w:sz w:val="20"/>
                <w:szCs w:val="20"/>
              </w:rPr>
              <w:t xml:space="preserve"> </w:t>
            </w:r>
            <w:proofErr w:type="spellStart"/>
            <w:r w:rsidRPr="00A13656">
              <w:rPr>
                <w:rFonts w:ascii="Times New Roman" w:hAnsi="Times New Roman" w:cs="Times New Roman"/>
                <w:b/>
                <w:sz w:val="20"/>
                <w:szCs w:val="20"/>
              </w:rPr>
              <w:t>formula</w:t>
            </w:r>
            <w:proofErr w:type="spellEnd"/>
          </w:p>
        </w:tc>
        <w:tc>
          <w:tcPr>
            <w:tcW w:w="1849" w:type="dxa"/>
            <w:gridSpan w:val="3"/>
          </w:tcPr>
          <w:p w14:paraId="01574D0D" w14:textId="77777777" w:rsidR="005E2934" w:rsidRPr="00A13656" w:rsidRDefault="005E2934" w:rsidP="00A13656">
            <w:pPr>
              <w:jc w:val="center"/>
              <w:rPr>
                <w:rFonts w:ascii="Times New Roman" w:hAnsi="Times New Roman" w:cs="Times New Roman"/>
                <w:b/>
                <w:sz w:val="20"/>
                <w:szCs w:val="20"/>
              </w:rPr>
            </w:pPr>
            <w:proofErr w:type="spellStart"/>
            <w:r w:rsidRPr="00A13656">
              <w:rPr>
                <w:rFonts w:ascii="Times New Roman" w:hAnsi="Times New Roman" w:cs="Times New Roman"/>
                <w:b/>
                <w:sz w:val="20"/>
                <w:szCs w:val="20"/>
              </w:rPr>
              <w:t>Computed</w:t>
            </w:r>
            <w:proofErr w:type="spellEnd"/>
          </w:p>
        </w:tc>
      </w:tr>
      <w:tr w:rsidR="005E2934" w:rsidRPr="00A13656" w14:paraId="04DA5D72" w14:textId="77777777" w:rsidTr="00E53918">
        <w:trPr>
          <w:trHeight w:val="979"/>
        </w:trPr>
        <w:tc>
          <w:tcPr>
            <w:tcW w:w="564" w:type="dxa"/>
            <w:vMerge/>
          </w:tcPr>
          <w:p w14:paraId="0E27B375" w14:textId="77777777" w:rsidR="005E2934" w:rsidRPr="00A13656" w:rsidRDefault="005E2934" w:rsidP="00A13656">
            <w:pPr>
              <w:jc w:val="center"/>
              <w:rPr>
                <w:rFonts w:ascii="Times New Roman" w:hAnsi="Times New Roman" w:cs="Times New Roman"/>
                <w:b/>
                <w:sz w:val="20"/>
                <w:szCs w:val="20"/>
                <w:lang w:val="en-US"/>
              </w:rPr>
            </w:pPr>
          </w:p>
        </w:tc>
        <w:tc>
          <w:tcPr>
            <w:tcW w:w="636" w:type="dxa"/>
            <w:vMerge/>
          </w:tcPr>
          <w:p w14:paraId="241C469E" w14:textId="77777777" w:rsidR="005E2934" w:rsidRPr="00A13656" w:rsidRDefault="005E2934" w:rsidP="00A13656">
            <w:pPr>
              <w:jc w:val="center"/>
              <w:rPr>
                <w:rFonts w:ascii="Times New Roman" w:hAnsi="Times New Roman" w:cs="Times New Roman"/>
                <w:b/>
                <w:sz w:val="20"/>
                <w:szCs w:val="20"/>
                <w:lang w:val="en-US"/>
              </w:rPr>
            </w:pPr>
          </w:p>
        </w:tc>
        <w:tc>
          <w:tcPr>
            <w:tcW w:w="450" w:type="dxa"/>
            <w:vMerge/>
          </w:tcPr>
          <w:p w14:paraId="6BCDD295" w14:textId="77777777" w:rsidR="005E2934" w:rsidRPr="00A13656" w:rsidRDefault="005E2934" w:rsidP="00A13656">
            <w:pPr>
              <w:jc w:val="center"/>
              <w:rPr>
                <w:rFonts w:ascii="Times New Roman" w:hAnsi="Times New Roman" w:cs="Times New Roman"/>
                <w:b/>
                <w:sz w:val="20"/>
                <w:szCs w:val="20"/>
                <w:lang w:val="en-US"/>
              </w:rPr>
            </w:pPr>
          </w:p>
        </w:tc>
        <w:tc>
          <w:tcPr>
            <w:tcW w:w="1155" w:type="dxa"/>
            <w:vMerge/>
          </w:tcPr>
          <w:p w14:paraId="521482A5" w14:textId="77777777" w:rsidR="005E2934" w:rsidRPr="00A13656" w:rsidRDefault="005E2934" w:rsidP="00A13656">
            <w:pPr>
              <w:jc w:val="center"/>
              <w:rPr>
                <w:rFonts w:ascii="Times New Roman" w:hAnsi="Times New Roman" w:cs="Times New Roman"/>
                <w:b/>
                <w:sz w:val="20"/>
                <w:szCs w:val="20"/>
                <w:lang w:val="en-US"/>
              </w:rPr>
            </w:pPr>
          </w:p>
        </w:tc>
        <w:tc>
          <w:tcPr>
            <w:tcW w:w="468" w:type="dxa"/>
            <w:vMerge/>
          </w:tcPr>
          <w:p w14:paraId="77E4D45F" w14:textId="77777777" w:rsidR="005E2934" w:rsidRPr="00A13656" w:rsidRDefault="005E2934" w:rsidP="00A13656">
            <w:pPr>
              <w:jc w:val="center"/>
              <w:rPr>
                <w:rFonts w:ascii="Times New Roman" w:hAnsi="Times New Roman" w:cs="Times New Roman"/>
                <w:b/>
                <w:sz w:val="20"/>
                <w:szCs w:val="20"/>
                <w:lang w:val="en-US"/>
              </w:rPr>
            </w:pPr>
          </w:p>
        </w:tc>
        <w:tc>
          <w:tcPr>
            <w:tcW w:w="518" w:type="dxa"/>
            <w:vMerge/>
          </w:tcPr>
          <w:p w14:paraId="20B437F3" w14:textId="77777777" w:rsidR="005E2934" w:rsidRPr="00A13656" w:rsidRDefault="005E2934" w:rsidP="00A13656">
            <w:pPr>
              <w:jc w:val="center"/>
              <w:rPr>
                <w:rFonts w:ascii="Times New Roman" w:hAnsi="Times New Roman" w:cs="Times New Roman"/>
                <w:b/>
                <w:sz w:val="20"/>
                <w:szCs w:val="20"/>
                <w:lang w:val="en-US"/>
              </w:rPr>
            </w:pPr>
          </w:p>
        </w:tc>
        <w:tc>
          <w:tcPr>
            <w:tcW w:w="684" w:type="dxa"/>
            <w:vMerge/>
          </w:tcPr>
          <w:p w14:paraId="3CD32D6F" w14:textId="77777777" w:rsidR="005E2934" w:rsidRPr="00A13656" w:rsidRDefault="005E2934" w:rsidP="00A13656">
            <w:pPr>
              <w:jc w:val="center"/>
              <w:rPr>
                <w:rFonts w:ascii="Times New Roman" w:hAnsi="Times New Roman" w:cs="Times New Roman"/>
                <w:b/>
                <w:sz w:val="20"/>
                <w:szCs w:val="20"/>
                <w:lang w:val="en-US"/>
              </w:rPr>
            </w:pPr>
          </w:p>
        </w:tc>
        <w:tc>
          <w:tcPr>
            <w:tcW w:w="413" w:type="dxa"/>
            <w:vMerge/>
          </w:tcPr>
          <w:p w14:paraId="0C82D218" w14:textId="77777777" w:rsidR="005E2934" w:rsidRPr="00A13656" w:rsidRDefault="005E2934" w:rsidP="00A13656">
            <w:pPr>
              <w:jc w:val="center"/>
              <w:rPr>
                <w:rFonts w:ascii="Times New Roman" w:hAnsi="Times New Roman" w:cs="Times New Roman"/>
                <w:b/>
                <w:sz w:val="20"/>
                <w:szCs w:val="20"/>
                <w:lang w:val="en-US"/>
              </w:rPr>
            </w:pPr>
          </w:p>
        </w:tc>
        <w:tc>
          <w:tcPr>
            <w:tcW w:w="349" w:type="dxa"/>
          </w:tcPr>
          <w:p w14:paraId="11C2A33C"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C</w:t>
            </w:r>
          </w:p>
        </w:tc>
        <w:tc>
          <w:tcPr>
            <w:tcW w:w="500" w:type="dxa"/>
          </w:tcPr>
          <w:p w14:paraId="72FCF755"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H</w:t>
            </w:r>
          </w:p>
        </w:tc>
        <w:tc>
          <w:tcPr>
            <w:tcW w:w="567" w:type="dxa"/>
          </w:tcPr>
          <w:p w14:paraId="6DA95D1B"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N</w:t>
            </w:r>
          </w:p>
        </w:tc>
        <w:tc>
          <w:tcPr>
            <w:tcW w:w="1198" w:type="dxa"/>
            <w:vMerge/>
          </w:tcPr>
          <w:p w14:paraId="1565BDF0" w14:textId="77777777" w:rsidR="005E2934" w:rsidRPr="00A13656" w:rsidRDefault="005E2934" w:rsidP="00A13656">
            <w:pPr>
              <w:jc w:val="center"/>
              <w:rPr>
                <w:rFonts w:ascii="Times New Roman" w:hAnsi="Times New Roman" w:cs="Times New Roman"/>
                <w:b/>
                <w:sz w:val="20"/>
                <w:szCs w:val="20"/>
                <w:lang w:val="en-US"/>
              </w:rPr>
            </w:pPr>
          </w:p>
        </w:tc>
        <w:tc>
          <w:tcPr>
            <w:tcW w:w="671" w:type="dxa"/>
          </w:tcPr>
          <w:p w14:paraId="7B344DAA"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C</w:t>
            </w:r>
          </w:p>
        </w:tc>
        <w:tc>
          <w:tcPr>
            <w:tcW w:w="560" w:type="dxa"/>
          </w:tcPr>
          <w:p w14:paraId="20947CC7"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H</w:t>
            </w:r>
          </w:p>
        </w:tc>
        <w:tc>
          <w:tcPr>
            <w:tcW w:w="618" w:type="dxa"/>
          </w:tcPr>
          <w:p w14:paraId="7B83A83E"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N</w:t>
            </w:r>
          </w:p>
        </w:tc>
      </w:tr>
      <w:tr w:rsidR="005E2934" w:rsidRPr="00A13656" w14:paraId="693D50DD" w14:textId="77777777" w:rsidTr="00E53918">
        <w:tc>
          <w:tcPr>
            <w:tcW w:w="564" w:type="dxa"/>
          </w:tcPr>
          <w:p w14:paraId="483F88E6"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1</w:t>
            </w:r>
          </w:p>
        </w:tc>
        <w:tc>
          <w:tcPr>
            <w:tcW w:w="636" w:type="dxa"/>
          </w:tcPr>
          <w:p w14:paraId="4873B905"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2</w:t>
            </w:r>
          </w:p>
        </w:tc>
        <w:tc>
          <w:tcPr>
            <w:tcW w:w="450" w:type="dxa"/>
          </w:tcPr>
          <w:p w14:paraId="1A8DCA03"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3</w:t>
            </w:r>
          </w:p>
        </w:tc>
        <w:tc>
          <w:tcPr>
            <w:tcW w:w="1155" w:type="dxa"/>
          </w:tcPr>
          <w:p w14:paraId="4C8B9CB9"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4</w:t>
            </w:r>
          </w:p>
        </w:tc>
        <w:tc>
          <w:tcPr>
            <w:tcW w:w="468" w:type="dxa"/>
          </w:tcPr>
          <w:p w14:paraId="23083190"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5</w:t>
            </w:r>
          </w:p>
        </w:tc>
        <w:tc>
          <w:tcPr>
            <w:tcW w:w="518" w:type="dxa"/>
          </w:tcPr>
          <w:p w14:paraId="0C621850"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6</w:t>
            </w:r>
          </w:p>
        </w:tc>
        <w:tc>
          <w:tcPr>
            <w:tcW w:w="684" w:type="dxa"/>
          </w:tcPr>
          <w:p w14:paraId="2A4B74FA"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7</w:t>
            </w:r>
          </w:p>
        </w:tc>
        <w:tc>
          <w:tcPr>
            <w:tcW w:w="413" w:type="dxa"/>
          </w:tcPr>
          <w:p w14:paraId="2BD37257"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8</w:t>
            </w:r>
          </w:p>
        </w:tc>
        <w:tc>
          <w:tcPr>
            <w:tcW w:w="349" w:type="dxa"/>
          </w:tcPr>
          <w:p w14:paraId="69D62D13"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9</w:t>
            </w:r>
          </w:p>
        </w:tc>
        <w:tc>
          <w:tcPr>
            <w:tcW w:w="500" w:type="dxa"/>
          </w:tcPr>
          <w:p w14:paraId="588C17F4"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10</w:t>
            </w:r>
          </w:p>
        </w:tc>
        <w:tc>
          <w:tcPr>
            <w:tcW w:w="567" w:type="dxa"/>
          </w:tcPr>
          <w:p w14:paraId="117FD49E"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11</w:t>
            </w:r>
          </w:p>
        </w:tc>
        <w:tc>
          <w:tcPr>
            <w:tcW w:w="1198" w:type="dxa"/>
          </w:tcPr>
          <w:p w14:paraId="700C773B"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12</w:t>
            </w:r>
          </w:p>
        </w:tc>
        <w:tc>
          <w:tcPr>
            <w:tcW w:w="671" w:type="dxa"/>
          </w:tcPr>
          <w:p w14:paraId="2946F75D"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13</w:t>
            </w:r>
          </w:p>
        </w:tc>
        <w:tc>
          <w:tcPr>
            <w:tcW w:w="560" w:type="dxa"/>
          </w:tcPr>
          <w:p w14:paraId="228C780A"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14</w:t>
            </w:r>
          </w:p>
        </w:tc>
        <w:tc>
          <w:tcPr>
            <w:tcW w:w="618" w:type="dxa"/>
          </w:tcPr>
          <w:p w14:paraId="01E5D587" w14:textId="77777777" w:rsidR="005E2934" w:rsidRPr="00A13656" w:rsidRDefault="005E2934" w:rsidP="00A13656">
            <w:pPr>
              <w:jc w:val="center"/>
              <w:rPr>
                <w:rFonts w:ascii="Times New Roman" w:hAnsi="Times New Roman" w:cs="Times New Roman"/>
                <w:b/>
                <w:sz w:val="20"/>
                <w:szCs w:val="20"/>
                <w:lang w:val="en-US"/>
              </w:rPr>
            </w:pPr>
            <w:r w:rsidRPr="00A13656">
              <w:rPr>
                <w:rFonts w:ascii="Times New Roman" w:hAnsi="Times New Roman" w:cs="Times New Roman"/>
                <w:b/>
                <w:sz w:val="20"/>
                <w:szCs w:val="20"/>
                <w:lang w:val="en-US"/>
              </w:rPr>
              <w:t>15</w:t>
            </w:r>
          </w:p>
        </w:tc>
      </w:tr>
      <w:tr w:rsidR="00AA59AE" w:rsidRPr="00A13656" w14:paraId="350396D5" w14:textId="77777777" w:rsidTr="00E53918">
        <w:trPr>
          <w:trHeight w:val="601"/>
        </w:trPr>
        <w:tc>
          <w:tcPr>
            <w:tcW w:w="564" w:type="dxa"/>
          </w:tcPr>
          <w:p w14:paraId="705430A9"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I</w:t>
            </w:r>
          </w:p>
        </w:tc>
        <w:tc>
          <w:tcPr>
            <w:tcW w:w="636" w:type="dxa"/>
          </w:tcPr>
          <w:p w14:paraId="68DBB655"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VIII a</w:t>
            </w:r>
          </w:p>
        </w:tc>
        <w:tc>
          <w:tcPr>
            <w:tcW w:w="450" w:type="dxa"/>
          </w:tcPr>
          <w:p w14:paraId="4FEECD4B"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w:t>
            </w:r>
          </w:p>
        </w:tc>
        <w:tc>
          <w:tcPr>
            <w:tcW w:w="1155" w:type="dxa"/>
          </w:tcPr>
          <w:p w14:paraId="17469E19"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CH</w:t>
            </w:r>
            <w:r w:rsidRPr="00A13656">
              <w:rPr>
                <w:rFonts w:ascii="Times New Roman" w:hAnsi="Times New Roman" w:cs="Times New Roman"/>
                <w:sz w:val="20"/>
                <w:szCs w:val="20"/>
                <w:vertAlign w:val="subscript"/>
                <w:lang w:val="en-US"/>
              </w:rPr>
              <w:t>3</w:t>
            </w:r>
          </w:p>
        </w:tc>
        <w:tc>
          <w:tcPr>
            <w:tcW w:w="468" w:type="dxa"/>
          </w:tcPr>
          <w:p w14:paraId="0B2BF57C"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307545B4"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58</w:t>
            </w:r>
          </w:p>
        </w:tc>
        <w:tc>
          <w:tcPr>
            <w:tcW w:w="684" w:type="dxa"/>
          </w:tcPr>
          <w:p w14:paraId="1DFFD1F3"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214-216</w:t>
            </w:r>
          </w:p>
        </w:tc>
        <w:tc>
          <w:tcPr>
            <w:tcW w:w="413" w:type="dxa"/>
            <w:textDirection w:val="btLr"/>
          </w:tcPr>
          <w:p w14:paraId="7A261CA8"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0.63</w:t>
            </w:r>
          </w:p>
        </w:tc>
        <w:tc>
          <w:tcPr>
            <w:tcW w:w="349" w:type="dxa"/>
            <w:textDirection w:val="btLr"/>
          </w:tcPr>
          <w:p w14:paraId="232660E1"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65,7</w:t>
            </w:r>
          </w:p>
        </w:tc>
        <w:tc>
          <w:tcPr>
            <w:tcW w:w="500" w:type="dxa"/>
            <w:textDirection w:val="btLr"/>
          </w:tcPr>
          <w:p w14:paraId="6EA6F9B3" w14:textId="35FECB71"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4,7</w:t>
            </w:r>
          </w:p>
        </w:tc>
        <w:tc>
          <w:tcPr>
            <w:tcW w:w="567" w:type="dxa"/>
            <w:textDirection w:val="btLr"/>
          </w:tcPr>
          <w:p w14:paraId="16C63859"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11,2</w:t>
            </w:r>
          </w:p>
        </w:tc>
        <w:tc>
          <w:tcPr>
            <w:tcW w:w="1198" w:type="dxa"/>
          </w:tcPr>
          <w:p w14:paraId="4D6C6C99"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14</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12</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2</w:t>
            </w:r>
            <w:r w:rsidRPr="00A13656">
              <w:rPr>
                <w:rFonts w:ascii="Times New Roman" w:hAnsi="Times New Roman" w:cs="Times New Roman"/>
                <w:sz w:val="20"/>
                <w:szCs w:val="20"/>
                <w:lang w:val="en-US"/>
              </w:rPr>
              <w:t>O</w:t>
            </w:r>
            <w:r w:rsidRPr="00A13656">
              <w:rPr>
                <w:rFonts w:ascii="Times New Roman" w:hAnsi="Times New Roman" w:cs="Times New Roman"/>
                <w:sz w:val="20"/>
                <w:szCs w:val="20"/>
                <w:vertAlign w:val="subscript"/>
                <w:lang w:val="en-US"/>
              </w:rPr>
              <w:t>3</w:t>
            </w:r>
          </w:p>
        </w:tc>
        <w:tc>
          <w:tcPr>
            <w:tcW w:w="671" w:type="dxa"/>
          </w:tcPr>
          <w:p w14:paraId="538F013F"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65,6</w:t>
            </w:r>
          </w:p>
        </w:tc>
        <w:tc>
          <w:tcPr>
            <w:tcW w:w="560" w:type="dxa"/>
          </w:tcPr>
          <w:p w14:paraId="302FBBA8"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4,7</w:t>
            </w:r>
          </w:p>
        </w:tc>
        <w:tc>
          <w:tcPr>
            <w:tcW w:w="618" w:type="dxa"/>
          </w:tcPr>
          <w:p w14:paraId="323EF9D8"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10,9</w:t>
            </w:r>
          </w:p>
        </w:tc>
      </w:tr>
      <w:tr w:rsidR="005E2934" w:rsidRPr="00A13656" w14:paraId="4E27A3AE" w14:textId="77777777" w:rsidTr="00E53918">
        <w:trPr>
          <w:trHeight w:val="694"/>
        </w:trPr>
        <w:tc>
          <w:tcPr>
            <w:tcW w:w="564" w:type="dxa"/>
          </w:tcPr>
          <w:p w14:paraId="65BE282B"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I</w:t>
            </w:r>
          </w:p>
        </w:tc>
        <w:tc>
          <w:tcPr>
            <w:tcW w:w="636" w:type="dxa"/>
          </w:tcPr>
          <w:p w14:paraId="4B17DBB4" w14:textId="7BBE5F24" w:rsidR="005E2934" w:rsidRPr="00AA59AE"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 xml:space="preserve">VIII </w:t>
            </w:r>
            <w:r w:rsidR="00AA59AE">
              <w:rPr>
                <w:rFonts w:ascii="Times New Roman" w:hAnsi="Times New Roman" w:cs="Times New Roman"/>
                <w:sz w:val="20"/>
                <w:szCs w:val="20"/>
                <w:lang w:val="en-US"/>
              </w:rPr>
              <w:t>b</w:t>
            </w:r>
          </w:p>
        </w:tc>
        <w:tc>
          <w:tcPr>
            <w:tcW w:w="450" w:type="dxa"/>
          </w:tcPr>
          <w:p w14:paraId="6D545950"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rPr>
              <w:t>1</w:t>
            </w:r>
          </w:p>
        </w:tc>
        <w:tc>
          <w:tcPr>
            <w:tcW w:w="1155" w:type="dxa"/>
          </w:tcPr>
          <w:p w14:paraId="57F3327E"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rPr>
              <w:t>С</w:t>
            </w:r>
            <w:r w:rsidRPr="00A13656">
              <w:rPr>
                <w:rFonts w:ascii="Times New Roman" w:hAnsi="Times New Roman" w:cs="Times New Roman"/>
                <w:sz w:val="20"/>
                <w:szCs w:val="20"/>
                <w:vertAlign w:val="subscript"/>
              </w:rPr>
              <w:t>3</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7</w:t>
            </w:r>
          </w:p>
        </w:tc>
        <w:tc>
          <w:tcPr>
            <w:tcW w:w="468" w:type="dxa"/>
          </w:tcPr>
          <w:p w14:paraId="27E50349"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17BBD67F"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40</w:t>
            </w:r>
          </w:p>
        </w:tc>
        <w:tc>
          <w:tcPr>
            <w:tcW w:w="684" w:type="dxa"/>
          </w:tcPr>
          <w:p w14:paraId="1C208AD9"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314-315</w:t>
            </w:r>
          </w:p>
        </w:tc>
        <w:tc>
          <w:tcPr>
            <w:tcW w:w="413" w:type="dxa"/>
            <w:textDirection w:val="btLr"/>
          </w:tcPr>
          <w:p w14:paraId="277B6FF7"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349" w:type="dxa"/>
            <w:textDirection w:val="btLr"/>
          </w:tcPr>
          <w:p w14:paraId="458314FF"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67,5</w:t>
            </w:r>
          </w:p>
        </w:tc>
        <w:tc>
          <w:tcPr>
            <w:tcW w:w="500" w:type="dxa"/>
            <w:textDirection w:val="btLr"/>
          </w:tcPr>
          <w:p w14:paraId="50C9524D"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5,5</w:t>
            </w:r>
          </w:p>
        </w:tc>
        <w:tc>
          <w:tcPr>
            <w:tcW w:w="567" w:type="dxa"/>
            <w:textDirection w:val="btLr"/>
          </w:tcPr>
          <w:p w14:paraId="566741BE"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10,2</w:t>
            </w:r>
          </w:p>
        </w:tc>
        <w:tc>
          <w:tcPr>
            <w:tcW w:w="1198" w:type="dxa"/>
          </w:tcPr>
          <w:p w14:paraId="5251F3D5"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16</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16</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2</w:t>
            </w:r>
            <w:r w:rsidRPr="00A13656">
              <w:rPr>
                <w:rFonts w:ascii="Times New Roman" w:hAnsi="Times New Roman" w:cs="Times New Roman"/>
                <w:sz w:val="20"/>
                <w:szCs w:val="20"/>
                <w:lang w:val="en-US"/>
              </w:rPr>
              <w:t>O</w:t>
            </w:r>
            <w:r w:rsidRPr="00A13656">
              <w:rPr>
                <w:rFonts w:ascii="Times New Roman" w:hAnsi="Times New Roman" w:cs="Times New Roman"/>
                <w:sz w:val="20"/>
                <w:szCs w:val="20"/>
                <w:vertAlign w:val="subscript"/>
                <w:lang w:val="en-US"/>
              </w:rPr>
              <w:t>3</w:t>
            </w:r>
          </w:p>
        </w:tc>
        <w:tc>
          <w:tcPr>
            <w:tcW w:w="671" w:type="dxa"/>
          </w:tcPr>
          <w:p w14:paraId="2D041C1B"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67,6</w:t>
            </w:r>
          </w:p>
        </w:tc>
        <w:tc>
          <w:tcPr>
            <w:tcW w:w="560" w:type="dxa"/>
          </w:tcPr>
          <w:p w14:paraId="11B6F69A"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5,6</w:t>
            </w:r>
          </w:p>
        </w:tc>
        <w:tc>
          <w:tcPr>
            <w:tcW w:w="618" w:type="dxa"/>
          </w:tcPr>
          <w:p w14:paraId="331F2DAA"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9,9</w:t>
            </w:r>
          </w:p>
        </w:tc>
      </w:tr>
      <w:tr w:rsidR="005E2934" w:rsidRPr="00A13656" w14:paraId="50D51BEB" w14:textId="77777777" w:rsidTr="00E53918">
        <w:trPr>
          <w:trHeight w:val="846"/>
        </w:trPr>
        <w:tc>
          <w:tcPr>
            <w:tcW w:w="564" w:type="dxa"/>
          </w:tcPr>
          <w:p w14:paraId="61BF2AA4"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I</w:t>
            </w:r>
          </w:p>
        </w:tc>
        <w:tc>
          <w:tcPr>
            <w:tcW w:w="636" w:type="dxa"/>
          </w:tcPr>
          <w:p w14:paraId="7DD3CD03" w14:textId="12E92D27" w:rsidR="005E2934" w:rsidRPr="00AA59AE"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VIII</w:t>
            </w:r>
            <w:r w:rsidR="00AA59AE">
              <w:rPr>
                <w:rFonts w:ascii="Times New Roman" w:hAnsi="Times New Roman" w:cs="Times New Roman"/>
                <w:sz w:val="20"/>
                <w:szCs w:val="20"/>
              </w:rPr>
              <w:t xml:space="preserve"> </w:t>
            </w:r>
            <w:r w:rsidR="00AA59AE">
              <w:rPr>
                <w:rFonts w:ascii="Times New Roman" w:hAnsi="Times New Roman" w:cs="Times New Roman"/>
                <w:sz w:val="20"/>
                <w:szCs w:val="20"/>
                <w:lang w:val="en-US"/>
              </w:rPr>
              <w:t>v</w:t>
            </w:r>
          </w:p>
        </w:tc>
        <w:tc>
          <w:tcPr>
            <w:tcW w:w="450" w:type="dxa"/>
          </w:tcPr>
          <w:p w14:paraId="416CDA76"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rPr>
              <w:t>1</w:t>
            </w:r>
          </w:p>
        </w:tc>
        <w:tc>
          <w:tcPr>
            <w:tcW w:w="1155" w:type="dxa"/>
          </w:tcPr>
          <w:p w14:paraId="0805A9C7"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rPr>
              <w:t>С</w:t>
            </w:r>
            <w:r w:rsidRPr="00A13656">
              <w:rPr>
                <w:rFonts w:ascii="Times New Roman" w:hAnsi="Times New Roman" w:cs="Times New Roman"/>
                <w:sz w:val="20"/>
                <w:szCs w:val="20"/>
                <w:vertAlign w:val="subscript"/>
                <w:lang w:val="en-US"/>
              </w:rPr>
              <w:t>6</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5</w:t>
            </w:r>
          </w:p>
        </w:tc>
        <w:tc>
          <w:tcPr>
            <w:tcW w:w="468" w:type="dxa"/>
          </w:tcPr>
          <w:p w14:paraId="5C4EE0A7"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590D4AB2"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87</w:t>
            </w:r>
          </w:p>
        </w:tc>
        <w:tc>
          <w:tcPr>
            <w:tcW w:w="684" w:type="dxa"/>
          </w:tcPr>
          <w:p w14:paraId="6DF77B4F"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213-215</w:t>
            </w:r>
          </w:p>
        </w:tc>
        <w:tc>
          <w:tcPr>
            <w:tcW w:w="413" w:type="dxa"/>
            <w:textDirection w:val="btLr"/>
          </w:tcPr>
          <w:p w14:paraId="4A426E13"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349" w:type="dxa"/>
            <w:textDirection w:val="btLr"/>
          </w:tcPr>
          <w:p w14:paraId="7185A9CA"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71,8</w:t>
            </w:r>
          </w:p>
        </w:tc>
        <w:tc>
          <w:tcPr>
            <w:tcW w:w="500" w:type="dxa"/>
            <w:textDirection w:val="btLr"/>
          </w:tcPr>
          <w:p w14:paraId="2FCF90E3"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4,6</w:t>
            </w:r>
          </w:p>
        </w:tc>
        <w:tc>
          <w:tcPr>
            <w:tcW w:w="567" w:type="dxa"/>
            <w:textDirection w:val="btLr"/>
          </w:tcPr>
          <w:p w14:paraId="48F61A86"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8,6</w:t>
            </w:r>
          </w:p>
        </w:tc>
        <w:tc>
          <w:tcPr>
            <w:tcW w:w="1198" w:type="dxa"/>
          </w:tcPr>
          <w:p w14:paraId="24645A27"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19</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14</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2</w:t>
            </w:r>
            <w:r w:rsidRPr="00A13656">
              <w:rPr>
                <w:rFonts w:ascii="Times New Roman" w:hAnsi="Times New Roman" w:cs="Times New Roman"/>
                <w:sz w:val="20"/>
                <w:szCs w:val="20"/>
                <w:lang w:val="en-US"/>
              </w:rPr>
              <w:t>O</w:t>
            </w:r>
            <w:r w:rsidRPr="00A13656">
              <w:rPr>
                <w:rFonts w:ascii="Times New Roman" w:hAnsi="Times New Roman" w:cs="Times New Roman"/>
                <w:sz w:val="20"/>
                <w:szCs w:val="20"/>
                <w:vertAlign w:val="subscript"/>
                <w:lang w:val="en-US"/>
              </w:rPr>
              <w:t>3</w:t>
            </w:r>
          </w:p>
        </w:tc>
        <w:tc>
          <w:tcPr>
            <w:tcW w:w="671" w:type="dxa"/>
          </w:tcPr>
          <w:p w14:paraId="38E34AFB"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71,7</w:t>
            </w:r>
          </w:p>
        </w:tc>
        <w:tc>
          <w:tcPr>
            <w:tcW w:w="560" w:type="dxa"/>
          </w:tcPr>
          <w:p w14:paraId="02C05D99"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4,4</w:t>
            </w:r>
          </w:p>
        </w:tc>
        <w:tc>
          <w:tcPr>
            <w:tcW w:w="618" w:type="dxa"/>
          </w:tcPr>
          <w:p w14:paraId="28D364F7"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8,8</w:t>
            </w:r>
          </w:p>
        </w:tc>
      </w:tr>
      <w:tr w:rsidR="005E2934" w:rsidRPr="00A13656" w14:paraId="45963417" w14:textId="77777777" w:rsidTr="00E53918">
        <w:trPr>
          <w:trHeight w:val="688"/>
        </w:trPr>
        <w:tc>
          <w:tcPr>
            <w:tcW w:w="564" w:type="dxa"/>
          </w:tcPr>
          <w:p w14:paraId="1A9CDC17"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V</w:t>
            </w:r>
          </w:p>
        </w:tc>
        <w:tc>
          <w:tcPr>
            <w:tcW w:w="636" w:type="dxa"/>
          </w:tcPr>
          <w:p w14:paraId="0EB43068"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VIII</w:t>
            </w:r>
            <w:r w:rsidRPr="00A13656">
              <w:rPr>
                <w:rFonts w:ascii="Times New Roman" w:hAnsi="Times New Roman" w:cs="Times New Roman"/>
                <w:sz w:val="20"/>
                <w:szCs w:val="20"/>
              </w:rPr>
              <w:t xml:space="preserve"> а</w:t>
            </w:r>
          </w:p>
        </w:tc>
        <w:tc>
          <w:tcPr>
            <w:tcW w:w="450" w:type="dxa"/>
          </w:tcPr>
          <w:p w14:paraId="31B1B549"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rPr>
              <w:t>1</w:t>
            </w:r>
          </w:p>
        </w:tc>
        <w:tc>
          <w:tcPr>
            <w:tcW w:w="1155" w:type="dxa"/>
          </w:tcPr>
          <w:p w14:paraId="09849182"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CH</w:t>
            </w:r>
            <w:r w:rsidRPr="00A13656">
              <w:rPr>
                <w:rFonts w:ascii="Times New Roman" w:hAnsi="Times New Roman" w:cs="Times New Roman"/>
                <w:sz w:val="20"/>
                <w:szCs w:val="20"/>
                <w:vertAlign w:val="subscript"/>
                <w:lang w:val="en-US"/>
              </w:rPr>
              <w:t>3</w:t>
            </w:r>
          </w:p>
        </w:tc>
        <w:tc>
          <w:tcPr>
            <w:tcW w:w="468" w:type="dxa"/>
          </w:tcPr>
          <w:p w14:paraId="3DCECF7D"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41FACF25"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67</w:t>
            </w:r>
          </w:p>
        </w:tc>
        <w:tc>
          <w:tcPr>
            <w:tcW w:w="684" w:type="dxa"/>
          </w:tcPr>
          <w:p w14:paraId="4DE98506"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215-218</w:t>
            </w:r>
          </w:p>
        </w:tc>
        <w:tc>
          <w:tcPr>
            <w:tcW w:w="413" w:type="dxa"/>
            <w:textDirection w:val="btLr"/>
          </w:tcPr>
          <w:p w14:paraId="12A11511"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0,62</w:t>
            </w:r>
          </w:p>
        </w:tc>
        <w:tc>
          <w:tcPr>
            <w:tcW w:w="349" w:type="dxa"/>
            <w:textDirection w:val="btLr"/>
          </w:tcPr>
          <w:p w14:paraId="48B1F781"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65,8</w:t>
            </w:r>
          </w:p>
        </w:tc>
        <w:tc>
          <w:tcPr>
            <w:tcW w:w="500" w:type="dxa"/>
            <w:textDirection w:val="btLr"/>
          </w:tcPr>
          <w:p w14:paraId="6E70F0E5"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4,5</w:t>
            </w:r>
          </w:p>
        </w:tc>
        <w:tc>
          <w:tcPr>
            <w:tcW w:w="567" w:type="dxa"/>
            <w:textDirection w:val="btLr"/>
          </w:tcPr>
          <w:p w14:paraId="7DD663A5"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11,1</w:t>
            </w:r>
          </w:p>
        </w:tc>
        <w:tc>
          <w:tcPr>
            <w:tcW w:w="1198" w:type="dxa"/>
          </w:tcPr>
          <w:p w14:paraId="24B9A4DC"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14</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12</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2</w:t>
            </w:r>
            <w:r w:rsidRPr="00A13656">
              <w:rPr>
                <w:rFonts w:ascii="Times New Roman" w:hAnsi="Times New Roman" w:cs="Times New Roman"/>
                <w:sz w:val="20"/>
                <w:szCs w:val="20"/>
                <w:lang w:val="en-US"/>
              </w:rPr>
              <w:t>O</w:t>
            </w:r>
            <w:r w:rsidRPr="00A13656">
              <w:rPr>
                <w:rFonts w:ascii="Times New Roman" w:hAnsi="Times New Roman" w:cs="Times New Roman"/>
                <w:sz w:val="20"/>
                <w:szCs w:val="20"/>
                <w:vertAlign w:val="subscript"/>
                <w:lang w:val="en-US"/>
              </w:rPr>
              <w:t>3</w:t>
            </w:r>
          </w:p>
        </w:tc>
        <w:tc>
          <w:tcPr>
            <w:tcW w:w="671" w:type="dxa"/>
          </w:tcPr>
          <w:p w14:paraId="00F63F67"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65,6</w:t>
            </w:r>
          </w:p>
        </w:tc>
        <w:tc>
          <w:tcPr>
            <w:tcW w:w="560" w:type="dxa"/>
          </w:tcPr>
          <w:p w14:paraId="01EAFDBB"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4,7</w:t>
            </w:r>
          </w:p>
        </w:tc>
        <w:tc>
          <w:tcPr>
            <w:tcW w:w="618" w:type="dxa"/>
          </w:tcPr>
          <w:p w14:paraId="2F14A1F6"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10,9</w:t>
            </w:r>
          </w:p>
        </w:tc>
      </w:tr>
      <w:tr w:rsidR="005E2934" w:rsidRPr="00A13656" w14:paraId="661B2B34" w14:textId="77777777" w:rsidTr="00E53918">
        <w:trPr>
          <w:trHeight w:val="709"/>
        </w:trPr>
        <w:tc>
          <w:tcPr>
            <w:tcW w:w="564" w:type="dxa"/>
          </w:tcPr>
          <w:p w14:paraId="2E59401E"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V</w:t>
            </w:r>
          </w:p>
        </w:tc>
        <w:tc>
          <w:tcPr>
            <w:tcW w:w="636" w:type="dxa"/>
          </w:tcPr>
          <w:p w14:paraId="30FD9451" w14:textId="5659E5C4" w:rsidR="005E2934" w:rsidRPr="00AA59AE"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VIII</w:t>
            </w:r>
            <w:r w:rsidR="00AA59AE">
              <w:rPr>
                <w:rFonts w:ascii="Times New Roman" w:hAnsi="Times New Roman" w:cs="Times New Roman"/>
                <w:sz w:val="20"/>
                <w:szCs w:val="20"/>
              </w:rPr>
              <w:t xml:space="preserve"> </w:t>
            </w:r>
            <w:r w:rsidR="00AA59AE">
              <w:rPr>
                <w:rFonts w:ascii="Times New Roman" w:hAnsi="Times New Roman" w:cs="Times New Roman"/>
                <w:sz w:val="20"/>
                <w:szCs w:val="20"/>
                <w:lang w:val="en-US"/>
              </w:rPr>
              <w:t>b</w:t>
            </w:r>
          </w:p>
        </w:tc>
        <w:tc>
          <w:tcPr>
            <w:tcW w:w="450" w:type="dxa"/>
          </w:tcPr>
          <w:p w14:paraId="0B2FC3F7"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rPr>
              <w:t>1</w:t>
            </w:r>
          </w:p>
        </w:tc>
        <w:tc>
          <w:tcPr>
            <w:tcW w:w="1155" w:type="dxa"/>
          </w:tcPr>
          <w:p w14:paraId="427D9AB8"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rPr>
              <w:t>С</w:t>
            </w:r>
            <w:r w:rsidRPr="00A13656">
              <w:rPr>
                <w:rFonts w:ascii="Times New Roman" w:hAnsi="Times New Roman" w:cs="Times New Roman"/>
                <w:sz w:val="20"/>
                <w:szCs w:val="20"/>
                <w:vertAlign w:val="subscript"/>
              </w:rPr>
              <w:t>3</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7</w:t>
            </w:r>
          </w:p>
        </w:tc>
        <w:tc>
          <w:tcPr>
            <w:tcW w:w="468" w:type="dxa"/>
          </w:tcPr>
          <w:p w14:paraId="67A56354"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4EE0693A"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15</w:t>
            </w:r>
          </w:p>
        </w:tc>
        <w:tc>
          <w:tcPr>
            <w:tcW w:w="684" w:type="dxa"/>
          </w:tcPr>
          <w:p w14:paraId="1231BC80"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314-316</w:t>
            </w:r>
          </w:p>
        </w:tc>
        <w:tc>
          <w:tcPr>
            <w:tcW w:w="413" w:type="dxa"/>
            <w:textDirection w:val="btLr"/>
          </w:tcPr>
          <w:p w14:paraId="19193998"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349" w:type="dxa"/>
            <w:textDirection w:val="btLr"/>
          </w:tcPr>
          <w:p w14:paraId="77C32D72"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67,7</w:t>
            </w:r>
          </w:p>
        </w:tc>
        <w:tc>
          <w:tcPr>
            <w:tcW w:w="500" w:type="dxa"/>
            <w:textDirection w:val="btLr"/>
          </w:tcPr>
          <w:p w14:paraId="15B35538"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5,6</w:t>
            </w:r>
          </w:p>
        </w:tc>
        <w:tc>
          <w:tcPr>
            <w:tcW w:w="567" w:type="dxa"/>
            <w:textDirection w:val="btLr"/>
          </w:tcPr>
          <w:p w14:paraId="1BD900EA"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10,2</w:t>
            </w:r>
          </w:p>
        </w:tc>
        <w:tc>
          <w:tcPr>
            <w:tcW w:w="1198" w:type="dxa"/>
          </w:tcPr>
          <w:p w14:paraId="6F04D3FE"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16</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16</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2</w:t>
            </w:r>
            <w:r w:rsidRPr="00A13656">
              <w:rPr>
                <w:rFonts w:ascii="Times New Roman" w:hAnsi="Times New Roman" w:cs="Times New Roman"/>
                <w:sz w:val="20"/>
                <w:szCs w:val="20"/>
                <w:lang w:val="en-US"/>
              </w:rPr>
              <w:t>O</w:t>
            </w:r>
            <w:r w:rsidRPr="00A13656">
              <w:rPr>
                <w:rFonts w:ascii="Times New Roman" w:hAnsi="Times New Roman" w:cs="Times New Roman"/>
                <w:sz w:val="20"/>
                <w:szCs w:val="20"/>
                <w:vertAlign w:val="subscript"/>
                <w:lang w:val="en-US"/>
              </w:rPr>
              <w:t>3</w:t>
            </w:r>
          </w:p>
        </w:tc>
        <w:tc>
          <w:tcPr>
            <w:tcW w:w="671" w:type="dxa"/>
          </w:tcPr>
          <w:p w14:paraId="27459FF3"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67,6</w:t>
            </w:r>
          </w:p>
        </w:tc>
        <w:tc>
          <w:tcPr>
            <w:tcW w:w="560" w:type="dxa"/>
          </w:tcPr>
          <w:p w14:paraId="3515FDAD"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5,6</w:t>
            </w:r>
          </w:p>
        </w:tc>
        <w:tc>
          <w:tcPr>
            <w:tcW w:w="618" w:type="dxa"/>
          </w:tcPr>
          <w:p w14:paraId="27B1ABDE"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9,9</w:t>
            </w:r>
          </w:p>
        </w:tc>
      </w:tr>
      <w:tr w:rsidR="005E2934" w:rsidRPr="00A13656" w14:paraId="624CC192" w14:textId="77777777" w:rsidTr="00E53918">
        <w:trPr>
          <w:trHeight w:val="705"/>
        </w:trPr>
        <w:tc>
          <w:tcPr>
            <w:tcW w:w="564" w:type="dxa"/>
          </w:tcPr>
          <w:p w14:paraId="3B5555A3"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II</w:t>
            </w:r>
          </w:p>
        </w:tc>
        <w:tc>
          <w:tcPr>
            <w:tcW w:w="636" w:type="dxa"/>
          </w:tcPr>
          <w:p w14:paraId="53C32FB2"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VIII</w:t>
            </w:r>
            <w:r w:rsidRPr="00A13656">
              <w:rPr>
                <w:rFonts w:ascii="Times New Roman" w:hAnsi="Times New Roman" w:cs="Times New Roman"/>
                <w:sz w:val="20"/>
                <w:szCs w:val="20"/>
              </w:rPr>
              <w:t xml:space="preserve"> е</w:t>
            </w:r>
          </w:p>
        </w:tc>
        <w:tc>
          <w:tcPr>
            <w:tcW w:w="450" w:type="dxa"/>
          </w:tcPr>
          <w:p w14:paraId="0209A592"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rPr>
              <w:t>2</w:t>
            </w:r>
          </w:p>
        </w:tc>
        <w:tc>
          <w:tcPr>
            <w:tcW w:w="1155" w:type="dxa"/>
          </w:tcPr>
          <w:p w14:paraId="472186B7"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CH</w:t>
            </w:r>
            <w:r w:rsidRPr="00A13656">
              <w:rPr>
                <w:rFonts w:ascii="Times New Roman" w:hAnsi="Times New Roman" w:cs="Times New Roman"/>
                <w:sz w:val="20"/>
                <w:szCs w:val="20"/>
                <w:vertAlign w:val="subscript"/>
                <w:lang w:val="en-US"/>
              </w:rPr>
              <w:t>3</w:t>
            </w:r>
          </w:p>
        </w:tc>
        <w:tc>
          <w:tcPr>
            <w:tcW w:w="468" w:type="dxa"/>
          </w:tcPr>
          <w:p w14:paraId="6C39E88E"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049B8AC6"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85</w:t>
            </w:r>
          </w:p>
        </w:tc>
        <w:tc>
          <w:tcPr>
            <w:tcW w:w="684" w:type="dxa"/>
          </w:tcPr>
          <w:p w14:paraId="5E2772B8"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219-220</w:t>
            </w:r>
          </w:p>
        </w:tc>
        <w:tc>
          <w:tcPr>
            <w:tcW w:w="413" w:type="dxa"/>
            <w:textDirection w:val="btLr"/>
          </w:tcPr>
          <w:p w14:paraId="2A68DDCD"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0,62</w:t>
            </w:r>
          </w:p>
        </w:tc>
        <w:tc>
          <w:tcPr>
            <w:tcW w:w="349" w:type="dxa"/>
            <w:textDirection w:val="btLr"/>
          </w:tcPr>
          <w:p w14:paraId="1411DCF7"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66,9</w:t>
            </w:r>
          </w:p>
        </w:tc>
        <w:tc>
          <w:tcPr>
            <w:tcW w:w="500" w:type="dxa"/>
            <w:textDirection w:val="btLr"/>
          </w:tcPr>
          <w:p w14:paraId="0C569AE5"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5,1</w:t>
            </w:r>
          </w:p>
        </w:tc>
        <w:tc>
          <w:tcPr>
            <w:tcW w:w="567" w:type="dxa"/>
            <w:textDirection w:val="btLr"/>
          </w:tcPr>
          <w:p w14:paraId="7180E847"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10,1</w:t>
            </w:r>
          </w:p>
        </w:tc>
        <w:tc>
          <w:tcPr>
            <w:tcW w:w="1198" w:type="dxa"/>
          </w:tcPr>
          <w:p w14:paraId="795BE89F"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15</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14</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2</w:t>
            </w:r>
            <w:r w:rsidRPr="00A13656">
              <w:rPr>
                <w:rFonts w:ascii="Times New Roman" w:hAnsi="Times New Roman" w:cs="Times New Roman"/>
                <w:sz w:val="20"/>
                <w:szCs w:val="20"/>
                <w:lang w:val="en-US"/>
              </w:rPr>
              <w:t>O</w:t>
            </w:r>
            <w:r w:rsidRPr="00A13656">
              <w:rPr>
                <w:rFonts w:ascii="Times New Roman" w:hAnsi="Times New Roman" w:cs="Times New Roman"/>
                <w:sz w:val="20"/>
                <w:szCs w:val="20"/>
                <w:vertAlign w:val="subscript"/>
                <w:lang w:val="en-US"/>
              </w:rPr>
              <w:t>3</w:t>
            </w:r>
          </w:p>
        </w:tc>
        <w:tc>
          <w:tcPr>
            <w:tcW w:w="671" w:type="dxa"/>
          </w:tcPr>
          <w:p w14:paraId="55F80D47"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66,7</w:t>
            </w:r>
          </w:p>
        </w:tc>
        <w:tc>
          <w:tcPr>
            <w:tcW w:w="560" w:type="dxa"/>
          </w:tcPr>
          <w:p w14:paraId="28223DD4"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5,2</w:t>
            </w:r>
          </w:p>
        </w:tc>
        <w:tc>
          <w:tcPr>
            <w:tcW w:w="618" w:type="dxa"/>
          </w:tcPr>
          <w:p w14:paraId="44AAAA1C"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10,4</w:t>
            </w:r>
          </w:p>
        </w:tc>
      </w:tr>
      <w:tr w:rsidR="005E2934" w:rsidRPr="00A13656" w14:paraId="518A165A" w14:textId="77777777" w:rsidTr="00E53918">
        <w:trPr>
          <w:trHeight w:val="701"/>
        </w:trPr>
        <w:tc>
          <w:tcPr>
            <w:tcW w:w="564" w:type="dxa"/>
          </w:tcPr>
          <w:p w14:paraId="35AAF03B"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VI</w:t>
            </w:r>
          </w:p>
        </w:tc>
        <w:tc>
          <w:tcPr>
            <w:tcW w:w="636" w:type="dxa"/>
          </w:tcPr>
          <w:p w14:paraId="79CEDA60" w14:textId="2264A530" w:rsidR="005E2934" w:rsidRPr="00AA59AE"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VIII</w:t>
            </w:r>
            <w:r w:rsidR="00AA59AE">
              <w:rPr>
                <w:rFonts w:ascii="Times New Roman" w:hAnsi="Times New Roman" w:cs="Times New Roman"/>
                <w:sz w:val="20"/>
                <w:szCs w:val="20"/>
              </w:rPr>
              <w:t xml:space="preserve"> </w:t>
            </w:r>
            <w:r w:rsidR="00AA59AE">
              <w:rPr>
                <w:rFonts w:ascii="Times New Roman" w:hAnsi="Times New Roman" w:cs="Times New Roman"/>
                <w:sz w:val="20"/>
                <w:szCs w:val="20"/>
                <w:lang w:val="en-US"/>
              </w:rPr>
              <w:t>g</w:t>
            </w:r>
          </w:p>
        </w:tc>
        <w:tc>
          <w:tcPr>
            <w:tcW w:w="450" w:type="dxa"/>
          </w:tcPr>
          <w:p w14:paraId="0F9C9801"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rPr>
              <w:t>1</w:t>
            </w:r>
          </w:p>
        </w:tc>
        <w:tc>
          <w:tcPr>
            <w:tcW w:w="1155" w:type="dxa"/>
          </w:tcPr>
          <w:p w14:paraId="05800D0C"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CH</w:t>
            </w:r>
            <w:r w:rsidRPr="00A13656">
              <w:rPr>
                <w:rFonts w:ascii="Times New Roman" w:hAnsi="Times New Roman" w:cs="Times New Roman"/>
                <w:sz w:val="20"/>
                <w:szCs w:val="20"/>
                <w:vertAlign w:val="subscript"/>
                <w:lang w:val="en-US"/>
              </w:rPr>
              <w:t>3</w:t>
            </w:r>
          </w:p>
        </w:tc>
        <w:tc>
          <w:tcPr>
            <w:tcW w:w="468" w:type="dxa"/>
          </w:tcPr>
          <w:p w14:paraId="1C813F0F"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255CD0AF"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83</w:t>
            </w:r>
          </w:p>
        </w:tc>
        <w:tc>
          <w:tcPr>
            <w:tcW w:w="684" w:type="dxa"/>
          </w:tcPr>
          <w:p w14:paraId="74BE7FD2"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289-291</w:t>
            </w:r>
          </w:p>
        </w:tc>
        <w:tc>
          <w:tcPr>
            <w:tcW w:w="413" w:type="dxa"/>
            <w:textDirection w:val="btLr"/>
          </w:tcPr>
          <w:p w14:paraId="4B3A889C"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0,60</w:t>
            </w:r>
          </w:p>
        </w:tc>
        <w:tc>
          <w:tcPr>
            <w:tcW w:w="349" w:type="dxa"/>
            <w:textDirection w:val="btLr"/>
          </w:tcPr>
          <w:p w14:paraId="1F97A31D"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55,6</w:t>
            </w:r>
          </w:p>
        </w:tc>
        <w:tc>
          <w:tcPr>
            <w:tcW w:w="500" w:type="dxa"/>
            <w:textDirection w:val="btLr"/>
          </w:tcPr>
          <w:p w14:paraId="17594C3B"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3,6</w:t>
            </w:r>
          </w:p>
        </w:tc>
        <w:tc>
          <w:tcPr>
            <w:tcW w:w="567" w:type="dxa"/>
            <w:textDirection w:val="btLr"/>
          </w:tcPr>
          <w:p w14:paraId="57CE2BDA"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14,2</w:t>
            </w:r>
          </w:p>
        </w:tc>
        <w:tc>
          <w:tcPr>
            <w:tcW w:w="1198" w:type="dxa"/>
          </w:tcPr>
          <w:p w14:paraId="1B7541C9"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14</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11</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3</w:t>
            </w:r>
            <w:r w:rsidRPr="00A13656">
              <w:rPr>
                <w:rFonts w:ascii="Times New Roman" w:hAnsi="Times New Roman" w:cs="Times New Roman"/>
                <w:sz w:val="20"/>
                <w:szCs w:val="20"/>
                <w:lang w:val="en-US"/>
              </w:rPr>
              <w:t>O</w:t>
            </w:r>
            <w:r w:rsidRPr="00A13656">
              <w:rPr>
                <w:rFonts w:ascii="Times New Roman" w:hAnsi="Times New Roman" w:cs="Times New Roman"/>
                <w:sz w:val="20"/>
                <w:szCs w:val="20"/>
                <w:vertAlign w:val="subscript"/>
                <w:lang w:val="en-US"/>
              </w:rPr>
              <w:t>5</w:t>
            </w:r>
          </w:p>
        </w:tc>
        <w:tc>
          <w:tcPr>
            <w:tcW w:w="671" w:type="dxa"/>
          </w:tcPr>
          <w:p w14:paraId="7C696B98"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55,8</w:t>
            </w:r>
          </w:p>
        </w:tc>
        <w:tc>
          <w:tcPr>
            <w:tcW w:w="560" w:type="dxa"/>
          </w:tcPr>
          <w:p w14:paraId="7351B388"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3,7</w:t>
            </w:r>
          </w:p>
        </w:tc>
        <w:tc>
          <w:tcPr>
            <w:tcW w:w="618" w:type="dxa"/>
          </w:tcPr>
          <w:p w14:paraId="2061586D"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13,9</w:t>
            </w:r>
          </w:p>
        </w:tc>
      </w:tr>
      <w:tr w:rsidR="005E2934" w:rsidRPr="00A13656" w14:paraId="2A0A4A90" w14:textId="77777777" w:rsidTr="00E53918">
        <w:trPr>
          <w:trHeight w:val="696"/>
        </w:trPr>
        <w:tc>
          <w:tcPr>
            <w:tcW w:w="564" w:type="dxa"/>
          </w:tcPr>
          <w:p w14:paraId="398862D9"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I</w:t>
            </w:r>
          </w:p>
        </w:tc>
        <w:tc>
          <w:tcPr>
            <w:tcW w:w="636" w:type="dxa"/>
          </w:tcPr>
          <w:p w14:paraId="4044E4BE"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 xml:space="preserve">XI </w:t>
            </w:r>
            <w:r w:rsidRPr="00A13656">
              <w:rPr>
                <w:rFonts w:ascii="Times New Roman" w:hAnsi="Times New Roman" w:cs="Times New Roman"/>
                <w:sz w:val="20"/>
                <w:szCs w:val="20"/>
              </w:rPr>
              <w:t>b</w:t>
            </w:r>
          </w:p>
        </w:tc>
        <w:tc>
          <w:tcPr>
            <w:tcW w:w="450" w:type="dxa"/>
          </w:tcPr>
          <w:p w14:paraId="2E08128F"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rPr>
              <w:t>1</w:t>
            </w:r>
          </w:p>
        </w:tc>
        <w:tc>
          <w:tcPr>
            <w:tcW w:w="1155" w:type="dxa"/>
          </w:tcPr>
          <w:p w14:paraId="06BCC102"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H</w:t>
            </w:r>
          </w:p>
        </w:tc>
        <w:tc>
          <w:tcPr>
            <w:tcW w:w="468" w:type="dxa"/>
          </w:tcPr>
          <w:p w14:paraId="12452107"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0110BEF9"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75</w:t>
            </w:r>
          </w:p>
        </w:tc>
        <w:tc>
          <w:tcPr>
            <w:tcW w:w="684" w:type="dxa"/>
          </w:tcPr>
          <w:p w14:paraId="7A7AF71F"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126-128</w:t>
            </w:r>
          </w:p>
        </w:tc>
        <w:tc>
          <w:tcPr>
            <w:tcW w:w="413" w:type="dxa"/>
            <w:textDirection w:val="btLr"/>
          </w:tcPr>
          <w:p w14:paraId="5A6767F5"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0,31</w:t>
            </w:r>
          </w:p>
        </w:tc>
        <w:tc>
          <w:tcPr>
            <w:tcW w:w="349" w:type="dxa"/>
            <w:textDirection w:val="btLr"/>
          </w:tcPr>
          <w:p w14:paraId="4C0C0595"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67,1</w:t>
            </w:r>
          </w:p>
        </w:tc>
        <w:tc>
          <w:tcPr>
            <w:tcW w:w="500" w:type="dxa"/>
            <w:textDirection w:val="btLr"/>
          </w:tcPr>
          <w:p w14:paraId="043F0E55"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5,4</w:t>
            </w:r>
          </w:p>
        </w:tc>
        <w:tc>
          <w:tcPr>
            <w:tcW w:w="567" w:type="dxa"/>
            <w:textDirection w:val="btLr"/>
          </w:tcPr>
          <w:p w14:paraId="02158742"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19,4</w:t>
            </w:r>
          </w:p>
        </w:tc>
        <w:tc>
          <w:tcPr>
            <w:tcW w:w="1198" w:type="dxa"/>
          </w:tcPr>
          <w:p w14:paraId="0EF2A12F"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12</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11</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3</w:t>
            </w:r>
            <w:r w:rsidRPr="00A13656">
              <w:rPr>
                <w:rFonts w:ascii="Times New Roman" w:hAnsi="Times New Roman" w:cs="Times New Roman"/>
                <w:sz w:val="20"/>
                <w:szCs w:val="20"/>
                <w:lang w:val="en-US"/>
              </w:rPr>
              <w:t>O</w:t>
            </w:r>
            <w:r w:rsidRPr="00A13656">
              <w:rPr>
                <w:rFonts w:ascii="Times New Roman" w:hAnsi="Times New Roman" w:cs="Times New Roman"/>
                <w:sz w:val="20"/>
                <w:szCs w:val="20"/>
                <w:vertAlign w:val="subscript"/>
                <w:lang w:val="en-US"/>
              </w:rPr>
              <w:t>2</w:t>
            </w:r>
          </w:p>
        </w:tc>
        <w:tc>
          <w:tcPr>
            <w:tcW w:w="671" w:type="dxa"/>
          </w:tcPr>
          <w:p w14:paraId="0D1E3004"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67,6</w:t>
            </w:r>
          </w:p>
        </w:tc>
        <w:tc>
          <w:tcPr>
            <w:tcW w:w="560" w:type="dxa"/>
          </w:tcPr>
          <w:p w14:paraId="5A24CCD0"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4,9</w:t>
            </w:r>
          </w:p>
        </w:tc>
        <w:tc>
          <w:tcPr>
            <w:tcW w:w="618" w:type="dxa"/>
          </w:tcPr>
          <w:p w14:paraId="50D22CB7"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19,2</w:t>
            </w:r>
          </w:p>
        </w:tc>
      </w:tr>
      <w:tr w:rsidR="005E2934" w:rsidRPr="00A13656" w14:paraId="32385756" w14:textId="77777777" w:rsidTr="00E53918">
        <w:trPr>
          <w:trHeight w:val="834"/>
        </w:trPr>
        <w:tc>
          <w:tcPr>
            <w:tcW w:w="564" w:type="dxa"/>
          </w:tcPr>
          <w:p w14:paraId="67DB473C"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I</w:t>
            </w:r>
          </w:p>
        </w:tc>
        <w:tc>
          <w:tcPr>
            <w:tcW w:w="636" w:type="dxa"/>
          </w:tcPr>
          <w:p w14:paraId="6248A93A"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XI</w:t>
            </w:r>
            <w:r w:rsidRPr="00A13656">
              <w:rPr>
                <w:rFonts w:ascii="Times New Roman" w:hAnsi="Times New Roman" w:cs="Times New Roman"/>
                <w:sz w:val="20"/>
                <w:szCs w:val="20"/>
              </w:rPr>
              <w:t xml:space="preserve"> c</w:t>
            </w:r>
          </w:p>
        </w:tc>
        <w:tc>
          <w:tcPr>
            <w:tcW w:w="450" w:type="dxa"/>
          </w:tcPr>
          <w:p w14:paraId="18910D82"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rPr>
              <w:t>1</w:t>
            </w:r>
          </w:p>
        </w:tc>
        <w:tc>
          <w:tcPr>
            <w:tcW w:w="1155" w:type="dxa"/>
          </w:tcPr>
          <w:p w14:paraId="0FBFFC3C"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H</w:t>
            </w:r>
          </w:p>
        </w:tc>
        <w:tc>
          <w:tcPr>
            <w:tcW w:w="468" w:type="dxa"/>
          </w:tcPr>
          <w:p w14:paraId="533C52A0"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4C3AB33E"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45</w:t>
            </w:r>
          </w:p>
        </w:tc>
        <w:tc>
          <w:tcPr>
            <w:tcW w:w="684" w:type="dxa"/>
          </w:tcPr>
          <w:p w14:paraId="02FB39AE"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187-190</w:t>
            </w:r>
          </w:p>
        </w:tc>
        <w:tc>
          <w:tcPr>
            <w:tcW w:w="413" w:type="dxa"/>
            <w:textDirection w:val="btLr"/>
          </w:tcPr>
          <w:p w14:paraId="7AE067C1"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0,02</w:t>
            </w:r>
          </w:p>
        </w:tc>
        <w:tc>
          <w:tcPr>
            <w:tcW w:w="349" w:type="dxa"/>
            <w:textDirection w:val="btLr"/>
          </w:tcPr>
          <w:p w14:paraId="0DF94304"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62,2</w:t>
            </w:r>
          </w:p>
        </w:tc>
        <w:tc>
          <w:tcPr>
            <w:tcW w:w="500" w:type="dxa"/>
            <w:textDirection w:val="btLr"/>
          </w:tcPr>
          <w:p w14:paraId="2E8CAA39"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5,2</w:t>
            </w:r>
          </w:p>
        </w:tc>
        <w:tc>
          <w:tcPr>
            <w:tcW w:w="567" w:type="dxa"/>
            <w:textDirection w:val="btLr"/>
          </w:tcPr>
          <w:p w14:paraId="656B2844"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18,1</w:t>
            </w:r>
          </w:p>
        </w:tc>
        <w:tc>
          <w:tcPr>
            <w:tcW w:w="1198" w:type="dxa"/>
          </w:tcPr>
          <w:p w14:paraId="5AF4B78E"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C12H11N</w:t>
            </w:r>
            <w:r w:rsidRPr="00A13656">
              <w:rPr>
                <w:rFonts w:ascii="Times New Roman" w:hAnsi="Times New Roman" w:cs="Times New Roman"/>
                <w:sz w:val="20"/>
                <w:szCs w:val="20"/>
                <w:vertAlign w:val="subscript"/>
                <w:lang w:val="en-US"/>
              </w:rPr>
              <w:t>2</w:t>
            </w:r>
            <w:r w:rsidRPr="00A13656">
              <w:rPr>
                <w:rFonts w:ascii="Times New Roman" w:hAnsi="Times New Roman" w:cs="Times New Roman"/>
                <w:sz w:val="20"/>
                <w:szCs w:val="20"/>
                <w:lang w:val="en-US"/>
              </w:rPr>
              <w:t>O2</w:t>
            </w:r>
          </w:p>
        </w:tc>
        <w:tc>
          <w:tcPr>
            <w:tcW w:w="671" w:type="dxa"/>
          </w:tcPr>
          <w:p w14:paraId="7932B047"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62,9</w:t>
            </w:r>
          </w:p>
        </w:tc>
        <w:tc>
          <w:tcPr>
            <w:tcW w:w="560" w:type="dxa"/>
          </w:tcPr>
          <w:p w14:paraId="28A19100"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4,8</w:t>
            </w:r>
          </w:p>
        </w:tc>
        <w:tc>
          <w:tcPr>
            <w:tcW w:w="618" w:type="dxa"/>
          </w:tcPr>
          <w:p w14:paraId="5944748E"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18,3</w:t>
            </w:r>
          </w:p>
        </w:tc>
      </w:tr>
      <w:tr w:rsidR="005E2934" w:rsidRPr="00A13656" w14:paraId="2012B516" w14:textId="77777777" w:rsidTr="00E53918">
        <w:trPr>
          <w:trHeight w:val="680"/>
        </w:trPr>
        <w:tc>
          <w:tcPr>
            <w:tcW w:w="564" w:type="dxa"/>
          </w:tcPr>
          <w:p w14:paraId="367B395D"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I</w:t>
            </w:r>
          </w:p>
        </w:tc>
        <w:tc>
          <w:tcPr>
            <w:tcW w:w="636" w:type="dxa"/>
          </w:tcPr>
          <w:p w14:paraId="30546453"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XI</w:t>
            </w:r>
            <w:r w:rsidRPr="00A13656">
              <w:rPr>
                <w:rFonts w:ascii="Times New Roman" w:hAnsi="Times New Roman" w:cs="Times New Roman"/>
                <w:sz w:val="20"/>
                <w:szCs w:val="20"/>
              </w:rPr>
              <w:t xml:space="preserve"> v</w:t>
            </w:r>
          </w:p>
        </w:tc>
        <w:tc>
          <w:tcPr>
            <w:tcW w:w="450" w:type="dxa"/>
          </w:tcPr>
          <w:p w14:paraId="30999F31"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rPr>
              <w:t>1</w:t>
            </w:r>
          </w:p>
        </w:tc>
        <w:tc>
          <w:tcPr>
            <w:tcW w:w="1155" w:type="dxa"/>
          </w:tcPr>
          <w:p w14:paraId="107CE8E1"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H</w:t>
            </w:r>
          </w:p>
        </w:tc>
        <w:tc>
          <w:tcPr>
            <w:tcW w:w="468" w:type="dxa"/>
          </w:tcPr>
          <w:p w14:paraId="22FEBD8E"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21BAC4CF"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35</w:t>
            </w:r>
          </w:p>
        </w:tc>
        <w:tc>
          <w:tcPr>
            <w:tcW w:w="684" w:type="dxa"/>
          </w:tcPr>
          <w:p w14:paraId="151CF2F9"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179-181</w:t>
            </w:r>
          </w:p>
        </w:tc>
        <w:tc>
          <w:tcPr>
            <w:tcW w:w="413" w:type="dxa"/>
            <w:textDirection w:val="btLr"/>
          </w:tcPr>
          <w:p w14:paraId="12A1EFA9"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0,61</w:t>
            </w:r>
          </w:p>
        </w:tc>
        <w:tc>
          <w:tcPr>
            <w:tcW w:w="349" w:type="dxa"/>
            <w:textDirection w:val="btLr"/>
          </w:tcPr>
          <w:p w14:paraId="6973D885"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71,0</w:t>
            </w:r>
          </w:p>
        </w:tc>
        <w:tc>
          <w:tcPr>
            <w:tcW w:w="500" w:type="dxa"/>
            <w:textDirection w:val="btLr"/>
          </w:tcPr>
          <w:p w14:paraId="1C465404"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7,2</w:t>
            </w:r>
          </w:p>
        </w:tc>
        <w:tc>
          <w:tcPr>
            <w:tcW w:w="567" w:type="dxa"/>
            <w:textDirection w:val="btLr"/>
          </w:tcPr>
          <w:p w14:paraId="5111CDEE"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15,8</w:t>
            </w:r>
          </w:p>
        </w:tc>
        <w:tc>
          <w:tcPr>
            <w:tcW w:w="1198" w:type="dxa"/>
          </w:tcPr>
          <w:p w14:paraId="3316114F"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16</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19</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3</w:t>
            </w:r>
            <w:r w:rsidRPr="00A13656">
              <w:rPr>
                <w:rFonts w:ascii="Times New Roman" w:hAnsi="Times New Roman" w:cs="Times New Roman"/>
                <w:sz w:val="20"/>
                <w:szCs w:val="20"/>
                <w:lang w:val="en-US"/>
              </w:rPr>
              <w:t>O</w:t>
            </w:r>
          </w:p>
        </w:tc>
        <w:tc>
          <w:tcPr>
            <w:tcW w:w="671" w:type="dxa"/>
          </w:tcPr>
          <w:p w14:paraId="70A2C21D"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71,4</w:t>
            </w:r>
          </w:p>
        </w:tc>
        <w:tc>
          <w:tcPr>
            <w:tcW w:w="560" w:type="dxa"/>
          </w:tcPr>
          <w:p w14:paraId="2EFDB824"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6,8</w:t>
            </w:r>
          </w:p>
        </w:tc>
        <w:tc>
          <w:tcPr>
            <w:tcW w:w="618" w:type="dxa"/>
          </w:tcPr>
          <w:p w14:paraId="568DFC3E"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15,3</w:t>
            </w:r>
          </w:p>
        </w:tc>
      </w:tr>
      <w:tr w:rsidR="005E2934" w:rsidRPr="00A13656" w14:paraId="2F7413A7" w14:textId="77777777" w:rsidTr="00E53918">
        <w:trPr>
          <w:trHeight w:val="714"/>
        </w:trPr>
        <w:tc>
          <w:tcPr>
            <w:tcW w:w="564" w:type="dxa"/>
          </w:tcPr>
          <w:p w14:paraId="08B9C950"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I</w:t>
            </w:r>
          </w:p>
        </w:tc>
        <w:tc>
          <w:tcPr>
            <w:tcW w:w="636" w:type="dxa"/>
          </w:tcPr>
          <w:p w14:paraId="5A6CBE01" w14:textId="7A6BB7EB" w:rsidR="005E2934" w:rsidRPr="00AA59AE"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XI</w:t>
            </w:r>
            <w:r w:rsidR="00AA59AE">
              <w:rPr>
                <w:rFonts w:ascii="Times New Roman" w:hAnsi="Times New Roman" w:cs="Times New Roman"/>
                <w:sz w:val="20"/>
                <w:szCs w:val="20"/>
              </w:rPr>
              <w:t xml:space="preserve"> </w:t>
            </w:r>
            <w:r w:rsidR="00AA59AE">
              <w:rPr>
                <w:rFonts w:ascii="Times New Roman" w:hAnsi="Times New Roman" w:cs="Times New Roman"/>
                <w:sz w:val="20"/>
                <w:szCs w:val="20"/>
                <w:lang w:val="en-US"/>
              </w:rPr>
              <w:t>g</w:t>
            </w:r>
          </w:p>
        </w:tc>
        <w:tc>
          <w:tcPr>
            <w:tcW w:w="450" w:type="dxa"/>
          </w:tcPr>
          <w:p w14:paraId="18C21232"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rPr>
              <w:t>1</w:t>
            </w:r>
          </w:p>
        </w:tc>
        <w:tc>
          <w:tcPr>
            <w:tcW w:w="1155" w:type="dxa"/>
          </w:tcPr>
          <w:p w14:paraId="6840B5DE"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H</w:t>
            </w:r>
          </w:p>
        </w:tc>
        <w:tc>
          <w:tcPr>
            <w:tcW w:w="468" w:type="dxa"/>
          </w:tcPr>
          <w:p w14:paraId="158DFE36"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035E1B10"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87</w:t>
            </w:r>
          </w:p>
        </w:tc>
        <w:tc>
          <w:tcPr>
            <w:tcW w:w="684" w:type="dxa"/>
          </w:tcPr>
          <w:p w14:paraId="4C40E631"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150-151</w:t>
            </w:r>
          </w:p>
        </w:tc>
        <w:tc>
          <w:tcPr>
            <w:tcW w:w="413" w:type="dxa"/>
            <w:textDirection w:val="btLr"/>
          </w:tcPr>
          <w:p w14:paraId="70CBB42C"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0,70</w:t>
            </w:r>
          </w:p>
        </w:tc>
        <w:tc>
          <w:tcPr>
            <w:tcW w:w="349" w:type="dxa"/>
            <w:textDirection w:val="btLr"/>
          </w:tcPr>
          <w:p w14:paraId="51CBFC09"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71,5</w:t>
            </w:r>
          </w:p>
        </w:tc>
        <w:tc>
          <w:tcPr>
            <w:tcW w:w="500" w:type="dxa"/>
            <w:textDirection w:val="btLr"/>
          </w:tcPr>
          <w:p w14:paraId="1990CF72"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6,9</w:t>
            </w:r>
          </w:p>
        </w:tc>
        <w:tc>
          <w:tcPr>
            <w:tcW w:w="567" w:type="dxa"/>
            <w:textDirection w:val="btLr"/>
          </w:tcPr>
          <w:p w14:paraId="63730AA6"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15,7</w:t>
            </w:r>
          </w:p>
        </w:tc>
        <w:tc>
          <w:tcPr>
            <w:tcW w:w="1198" w:type="dxa"/>
          </w:tcPr>
          <w:p w14:paraId="4F6C7206"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16</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19</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3</w:t>
            </w:r>
            <w:r w:rsidRPr="00A13656">
              <w:rPr>
                <w:rFonts w:ascii="Times New Roman" w:hAnsi="Times New Roman" w:cs="Times New Roman"/>
                <w:sz w:val="20"/>
                <w:szCs w:val="20"/>
                <w:lang w:val="en-US"/>
              </w:rPr>
              <w:t>O</w:t>
            </w:r>
          </w:p>
        </w:tc>
        <w:tc>
          <w:tcPr>
            <w:tcW w:w="671" w:type="dxa"/>
          </w:tcPr>
          <w:p w14:paraId="0E5F235A"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71,4</w:t>
            </w:r>
          </w:p>
        </w:tc>
        <w:tc>
          <w:tcPr>
            <w:tcW w:w="560" w:type="dxa"/>
          </w:tcPr>
          <w:p w14:paraId="72DBFEFF"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7,1</w:t>
            </w:r>
          </w:p>
        </w:tc>
        <w:tc>
          <w:tcPr>
            <w:tcW w:w="618" w:type="dxa"/>
          </w:tcPr>
          <w:p w14:paraId="7CD26B87"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15,6</w:t>
            </w:r>
          </w:p>
        </w:tc>
      </w:tr>
      <w:tr w:rsidR="005E2934" w:rsidRPr="00A13656" w14:paraId="52E42A21" w14:textId="77777777" w:rsidTr="00E53918">
        <w:trPr>
          <w:trHeight w:val="696"/>
        </w:trPr>
        <w:tc>
          <w:tcPr>
            <w:tcW w:w="564" w:type="dxa"/>
          </w:tcPr>
          <w:p w14:paraId="1322C004"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I</w:t>
            </w:r>
          </w:p>
        </w:tc>
        <w:tc>
          <w:tcPr>
            <w:tcW w:w="636" w:type="dxa"/>
          </w:tcPr>
          <w:p w14:paraId="372D24D5"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XI</w:t>
            </w:r>
            <w:r w:rsidRPr="00A13656">
              <w:rPr>
                <w:rFonts w:ascii="Times New Roman" w:hAnsi="Times New Roman" w:cs="Times New Roman"/>
                <w:sz w:val="20"/>
                <w:szCs w:val="20"/>
              </w:rPr>
              <w:t xml:space="preserve"> f</w:t>
            </w:r>
          </w:p>
        </w:tc>
        <w:tc>
          <w:tcPr>
            <w:tcW w:w="450" w:type="dxa"/>
          </w:tcPr>
          <w:p w14:paraId="59EACEE0"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rPr>
              <w:t>1</w:t>
            </w:r>
          </w:p>
        </w:tc>
        <w:tc>
          <w:tcPr>
            <w:tcW w:w="1155" w:type="dxa"/>
          </w:tcPr>
          <w:p w14:paraId="200F5CDD"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CH</w:t>
            </w:r>
          </w:p>
        </w:tc>
        <w:tc>
          <w:tcPr>
            <w:tcW w:w="468" w:type="dxa"/>
          </w:tcPr>
          <w:p w14:paraId="086A5CEF"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737BFDB6"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46</w:t>
            </w:r>
          </w:p>
        </w:tc>
        <w:tc>
          <w:tcPr>
            <w:tcW w:w="684" w:type="dxa"/>
          </w:tcPr>
          <w:p w14:paraId="76C1147E"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141-145</w:t>
            </w:r>
          </w:p>
        </w:tc>
        <w:tc>
          <w:tcPr>
            <w:tcW w:w="413" w:type="dxa"/>
            <w:textDirection w:val="btLr"/>
          </w:tcPr>
          <w:p w14:paraId="683C1CD5"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0,82</w:t>
            </w:r>
          </w:p>
        </w:tc>
        <w:tc>
          <w:tcPr>
            <w:tcW w:w="349" w:type="dxa"/>
            <w:textDirection w:val="btLr"/>
          </w:tcPr>
          <w:p w14:paraId="652B0958"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71,4</w:t>
            </w:r>
          </w:p>
        </w:tc>
        <w:tc>
          <w:tcPr>
            <w:tcW w:w="500" w:type="dxa"/>
            <w:textDirection w:val="btLr"/>
          </w:tcPr>
          <w:p w14:paraId="3F12595F"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7,46</w:t>
            </w:r>
          </w:p>
        </w:tc>
        <w:tc>
          <w:tcPr>
            <w:tcW w:w="567" w:type="dxa"/>
            <w:textDirection w:val="btLr"/>
          </w:tcPr>
          <w:p w14:paraId="3DFB7AA3"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15,7</w:t>
            </w:r>
          </w:p>
        </w:tc>
        <w:tc>
          <w:tcPr>
            <w:tcW w:w="1198" w:type="dxa"/>
          </w:tcPr>
          <w:p w14:paraId="739C92FB"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16</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19</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3</w:t>
            </w:r>
            <w:r w:rsidRPr="00A13656">
              <w:rPr>
                <w:rFonts w:ascii="Times New Roman" w:hAnsi="Times New Roman" w:cs="Times New Roman"/>
                <w:sz w:val="20"/>
                <w:szCs w:val="20"/>
                <w:lang w:val="en-US"/>
              </w:rPr>
              <w:t>O</w:t>
            </w:r>
          </w:p>
        </w:tc>
        <w:tc>
          <w:tcPr>
            <w:tcW w:w="671" w:type="dxa"/>
          </w:tcPr>
          <w:p w14:paraId="58BFAA3B"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71,4</w:t>
            </w:r>
          </w:p>
        </w:tc>
        <w:tc>
          <w:tcPr>
            <w:tcW w:w="560" w:type="dxa"/>
          </w:tcPr>
          <w:p w14:paraId="4BF28DCC"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7,3</w:t>
            </w:r>
          </w:p>
        </w:tc>
        <w:tc>
          <w:tcPr>
            <w:tcW w:w="618" w:type="dxa"/>
          </w:tcPr>
          <w:p w14:paraId="3336A852"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15,3</w:t>
            </w:r>
          </w:p>
        </w:tc>
      </w:tr>
      <w:tr w:rsidR="005E2934" w:rsidRPr="00A13656" w14:paraId="46B0C28F" w14:textId="77777777" w:rsidTr="00E53918">
        <w:trPr>
          <w:trHeight w:val="706"/>
        </w:trPr>
        <w:tc>
          <w:tcPr>
            <w:tcW w:w="564" w:type="dxa"/>
          </w:tcPr>
          <w:p w14:paraId="163113C0"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I</w:t>
            </w:r>
          </w:p>
        </w:tc>
        <w:tc>
          <w:tcPr>
            <w:tcW w:w="636" w:type="dxa"/>
          </w:tcPr>
          <w:p w14:paraId="73CF6578"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XI</w:t>
            </w:r>
            <w:r w:rsidRPr="00A13656">
              <w:rPr>
                <w:rFonts w:ascii="Times New Roman" w:hAnsi="Times New Roman" w:cs="Times New Roman"/>
                <w:sz w:val="20"/>
                <w:szCs w:val="20"/>
              </w:rPr>
              <w:t xml:space="preserve"> l</w:t>
            </w:r>
          </w:p>
        </w:tc>
        <w:tc>
          <w:tcPr>
            <w:tcW w:w="450" w:type="dxa"/>
          </w:tcPr>
          <w:p w14:paraId="767499B0"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rPr>
              <w:t>1</w:t>
            </w:r>
          </w:p>
        </w:tc>
        <w:tc>
          <w:tcPr>
            <w:tcW w:w="1155" w:type="dxa"/>
          </w:tcPr>
          <w:p w14:paraId="7238E0C2"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NH</w:t>
            </w:r>
          </w:p>
        </w:tc>
        <w:tc>
          <w:tcPr>
            <w:tcW w:w="468" w:type="dxa"/>
          </w:tcPr>
          <w:p w14:paraId="0B135B01"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0096F7D4"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81</w:t>
            </w:r>
          </w:p>
        </w:tc>
        <w:tc>
          <w:tcPr>
            <w:tcW w:w="684" w:type="dxa"/>
          </w:tcPr>
          <w:p w14:paraId="3AAE37EA"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202-204</w:t>
            </w:r>
          </w:p>
        </w:tc>
        <w:tc>
          <w:tcPr>
            <w:tcW w:w="413" w:type="dxa"/>
            <w:textDirection w:val="btLr"/>
          </w:tcPr>
          <w:p w14:paraId="48A3D2D1"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0,04</w:t>
            </w:r>
          </w:p>
        </w:tc>
        <w:tc>
          <w:tcPr>
            <w:tcW w:w="349" w:type="dxa"/>
            <w:textDirection w:val="btLr"/>
          </w:tcPr>
          <w:p w14:paraId="4FDB73D1"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74,3</w:t>
            </w:r>
          </w:p>
        </w:tc>
        <w:tc>
          <w:tcPr>
            <w:tcW w:w="500" w:type="dxa"/>
            <w:textDirection w:val="btLr"/>
          </w:tcPr>
          <w:p w14:paraId="30F6F53D"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5,2</w:t>
            </w:r>
          </w:p>
        </w:tc>
        <w:tc>
          <w:tcPr>
            <w:tcW w:w="567" w:type="dxa"/>
            <w:textDirection w:val="btLr"/>
          </w:tcPr>
          <w:p w14:paraId="0D2AF69C"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14,6</w:t>
            </w:r>
          </w:p>
        </w:tc>
        <w:tc>
          <w:tcPr>
            <w:tcW w:w="1198" w:type="dxa"/>
          </w:tcPr>
          <w:p w14:paraId="44438328"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18</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15</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3</w:t>
            </w:r>
            <w:r w:rsidRPr="00A13656">
              <w:rPr>
                <w:rFonts w:ascii="Times New Roman" w:hAnsi="Times New Roman" w:cs="Times New Roman"/>
                <w:sz w:val="20"/>
                <w:szCs w:val="20"/>
                <w:lang w:val="en-US"/>
              </w:rPr>
              <w:t>O</w:t>
            </w:r>
          </w:p>
        </w:tc>
        <w:tc>
          <w:tcPr>
            <w:tcW w:w="671" w:type="dxa"/>
          </w:tcPr>
          <w:p w14:paraId="6D0B701E"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74,7</w:t>
            </w:r>
          </w:p>
        </w:tc>
        <w:tc>
          <w:tcPr>
            <w:tcW w:w="560" w:type="dxa"/>
          </w:tcPr>
          <w:p w14:paraId="6AD91FE3"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5,0</w:t>
            </w:r>
          </w:p>
        </w:tc>
        <w:tc>
          <w:tcPr>
            <w:tcW w:w="618" w:type="dxa"/>
          </w:tcPr>
          <w:p w14:paraId="26A9445F"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14,1</w:t>
            </w:r>
          </w:p>
        </w:tc>
      </w:tr>
      <w:tr w:rsidR="005E2934" w:rsidRPr="00A13656" w14:paraId="088CAF1A" w14:textId="77777777" w:rsidTr="00E53918">
        <w:trPr>
          <w:trHeight w:val="702"/>
        </w:trPr>
        <w:tc>
          <w:tcPr>
            <w:tcW w:w="564" w:type="dxa"/>
          </w:tcPr>
          <w:p w14:paraId="0624BDD2"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I</w:t>
            </w:r>
          </w:p>
        </w:tc>
        <w:tc>
          <w:tcPr>
            <w:tcW w:w="636" w:type="dxa"/>
          </w:tcPr>
          <w:p w14:paraId="4A92DAE9"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XI</w:t>
            </w:r>
            <w:r w:rsidRPr="00A13656">
              <w:rPr>
                <w:rFonts w:ascii="Times New Roman" w:hAnsi="Times New Roman" w:cs="Times New Roman"/>
                <w:sz w:val="20"/>
                <w:szCs w:val="20"/>
              </w:rPr>
              <w:t xml:space="preserve"> k</w:t>
            </w:r>
          </w:p>
        </w:tc>
        <w:tc>
          <w:tcPr>
            <w:tcW w:w="450" w:type="dxa"/>
          </w:tcPr>
          <w:p w14:paraId="7EE4EA44"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rPr>
              <w:t>1</w:t>
            </w:r>
          </w:p>
        </w:tc>
        <w:tc>
          <w:tcPr>
            <w:tcW w:w="1155" w:type="dxa"/>
          </w:tcPr>
          <w:p w14:paraId="2EFC39CD"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OH</w:t>
            </w:r>
          </w:p>
        </w:tc>
        <w:tc>
          <w:tcPr>
            <w:tcW w:w="468" w:type="dxa"/>
          </w:tcPr>
          <w:p w14:paraId="1D423422"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0FD6BAD8"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76</w:t>
            </w:r>
          </w:p>
        </w:tc>
        <w:tc>
          <w:tcPr>
            <w:tcW w:w="684" w:type="dxa"/>
          </w:tcPr>
          <w:p w14:paraId="3BCAB6AD"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210-212</w:t>
            </w:r>
          </w:p>
        </w:tc>
        <w:tc>
          <w:tcPr>
            <w:tcW w:w="413" w:type="dxa"/>
            <w:textDirection w:val="btLr"/>
          </w:tcPr>
          <w:p w14:paraId="6ACEEC41"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0,83</w:t>
            </w:r>
          </w:p>
        </w:tc>
        <w:tc>
          <w:tcPr>
            <w:tcW w:w="349" w:type="dxa"/>
            <w:textDirection w:val="btLr"/>
          </w:tcPr>
          <w:p w14:paraId="1F4A588D"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75,6</w:t>
            </w:r>
          </w:p>
        </w:tc>
        <w:tc>
          <w:tcPr>
            <w:tcW w:w="500" w:type="dxa"/>
            <w:textDirection w:val="btLr"/>
          </w:tcPr>
          <w:p w14:paraId="0233D219"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5,5</w:t>
            </w:r>
          </w:p>
        </w:tc>
        <w:tc>
          <w:tcPr>
            <w:tcW w:w="567" w:type="dxa"/>
            <w:textDirection w:val="btLr"/>
          </w:tcPr>
          <w:p w14:paraId="190FB764" w14:textId="77777777" w:rsidR="005E2934" w:rsidRPr="00A13656" w:rsidRDefault="005E2934" w:rsidP="00A13656">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13,8</w:t>
            </w:r>
          </w:p>
        </w:tc>
        <w:tc>
          <w:tcPr>
            <w:tcW w:w="1198" w:type="dxa"/>
          </w:tcPr>
          <w:p w14:paraId="0AFB348D" w14:textId="77777777" w:rsidR="005E2934" w:rsidRPr="00A13656" w:rsidRDefault="005E2934" w:rsidP="00A13656">
            <w:pPr>
              <w:jc w:val="center"/>
              <w:rPr>
                <w:rFonts w:ascii="Times New Roman" w:hAnsi="Times New Roman" w:cs="Times New Roman"/>
                <w:sz w:val="20"/>
                <w:szCs w:val="20"/>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19</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17</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3</w:t>
            </w:r>
            <w:r w:rsidRPr="00A13656">
              <w:rPr>
                <w:rFonts w:ascii="Times New Roman" w:hAnsi="Times New Roman" w:cs="Times New Roman"/>
                <w:sz w:val="20"/>
                <w:szCs w:val="20"/>
                <w:lang w:val="en-US"/>
              </w:rPr>
              <w:t>O</w:t>
            </w:r>
          </w:p>
        </w:tc>
        <w:tc>
          <w:tcPr>
            <w:tcW w:w="671" w:type="dxa"/>
          </w:tcPr>
          <w:p w14:paraId="621BB8B2"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75,2</w:t>
            </w:r>
          </w:p>
        </w:tc>
        <w:tc>
          <w:tcPr>
            <w:tcW w:w="560" w:type="dxa"/>
          </w:tcPr>
          <w:p w14:paraId="5C897CB3"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5,3</w:t>
            </w:r>
          </w:p>
        </w:tc>
        <w:tc>
          <w:tcPr>
            <w:tcW w:w="618" w:type="dxa"/>
          </w:tcPr>
          <w:p w14:paraId="2181B86B" w14:textId="77777777" w:rsidR="005E2934" w:rsidRPr="00A13656" w:rsidRDefault="005E2934" w:rsidP="00A13656">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13,6</w:t>
            </w:r>
          </w:p>
        </w:tc>
      </w:tr>
      <w:tr w:rsidR="00E53918" w:rsidRPr="00A13656" w14:paraId="065966C5" w14:textId="77777777" w:rsidTr="00413B90">
        <w:trPr>
          <w:trHeight w:val="702"/>
        </w:trPr>
        <w:tc>
          <w:tcPr>
            <w:tcW w:w="564" w:type="dxa"/>
            <w:vMerge w:val="restart"/>
            <w:textDirection w:val="btLr"/>
          </w:tcPr>
          <w:p w14:paraId="11B7DE2D" w14:textId="12BF6E96" w:rsidR="00E53918" w:rsidRDefault="00E53918" w:rsidP="00E53918">
            <w:pPr>
              <w:jc w:val="center"/>
              <w:rPr>
                <w:rFonts w:ascii="Times New Roman" w:hAnsi="Times New Roman" w:cs="Times New Roman"/>
                <w:b/>
                <w:sz w:val="20"/>
                <w:szCs w:val="20"/>
              </w:rPr>
            </w:pPr>
            <w:r w:rsidRPr="00A13656">
              <w:rPr>
                <w:rFonts w:ascii="Times New Roman" w:hAnsi="Times New Roman" w:cs="Times New Roman"/>
                <w:b/>
                <w:sz w:val="20"/>
                <w:szCs w:val="20"/>
              </w:rPr>
              <w:t>Source</w:t>
            </w:r>
          </w:p>
          <w:p w14:paraId="378ACE74" w14:textId="2FACC2BF" w:rsidR="00E53918" w:rsidRPr="00A13656" w:rsidRDefault="00E53918" w:rsidP="00E53918">
            <w:pPr>
              <w:jc w:val="center"/>
              <w:rPr>
                <w:rFonts w:ascii="Times New Roman" w:hAnsi="Times New Roman" w:cs="Times New Roman"/>
                <w:sz w:val="20"/>
                <w:szCs w:val="20"/>
                <w:lang w:val="en-US"/>
              </w:rPr>
            </w:pPr>
            <w:proofErr w:type="spellStart"/>
            <w:r w:rsidRPr="00A13656">
              <w:rPr>
                <w:rFonts w:ascii="Times New Roman" w:hAnsi="Times New Roman" w:cs="Times New Roman"/>
                <w:b/>
                <w:sz w:val="20"/>
                <w:szCs w:val="20"/>
              </w:rPr>
              <w:t>connected</w:t>
            </w:r>
            <w:proofErr w:type="spellEnd"/>
          </w:p>
        </w:tc>
        <w:tc>
          <w:tcPr>
            <w:tcW w:w="636" w:type="dxa"/>
            <w:vMerge w:val="restart"/>
            <w:textDirection w:val="btLr"/>
          </w:tcPr>
          <w:p w14:paraId="1CD01C24" w14:textId="550238F2" w:rsidR="00E53918" w:rsidRDefault="00E53918" w:rsidP="00E53918">
            <w:pPr>
              <w:jc w:val="center"/>
              <w:rPr>
                <w:rFonts w:ascii="Times New Roman" w:hAnsi="Times New Roman" w:cs="Times New Roman"/>
                <w:b/>
                <w:sz w:val="20"/>
                <w:szCs w:val="20"/>
              </w:rPr>
            </w:pPr>
            <w:proofErr w:type="spellStart"/>
            <w:r w:rsidRPr="00A13656">
              <w:rPr>
                <w:rFonts w:ascii="Times New Roman" w:hAnsi="Times New Roman" w:cs="Times New Roman"/>
                <w:b/>
                <w:sz w:val="20"/>
                <w:szCs w:val="20"/>
              </w:rPr>
              <w:t>Reaction</w:t>
            </w:r>
            <w:proofErr w:type="spellEnd"/>
          </w:p>
          <w:p w14:paraId="631F1606" w14:textId="55D30E15" w:rsidR="00E53918" w:rsidRPr="00A13656" w:rsidRDefault="00E53918" w:rsidP="00E53918">
            <w:pPr>
              <w:jc w:val="center"/>
              <w:rPr>
                <w:rFonts w:ascii="Times New Roman" w:hAnsi="Times New Roman" w:cs="Times New Roman"/>
                <w:sz w:val="20"/>
                <w:szCs w:val="20"/>
                <w:lang w:val="en-US"/>
              </w:rPr>
            </w:pPr>
            <w:proofErr w:type="spellStart"/>
            <w:r w:rsidRPr="00A13656">
              <w:rPr>
                <w:rFonts w:ascii="Times New Roman" w:hAnsi="Times New Roman" w:cs="Times New Roman"/>
                <w:b/>
                <w:sz w:val="20"/>
                <w:szCs w:val="20"/>
              </w:rPr>
              <w:t>product</w:t>
            </w:r>
            <w:proofErr w:type="spellEnd"/>
          </w:p>
        </w:tc>
        <w:tc>
          <w:tcPr>
            <w:tcW w:w="450" w:type="dxa"/>
            <w:vMerge w:val="restart"/>
          </w:tcPr>
          <w:p w14:paraId="1738E3AB" w14:textId="77777777" w:rsidR="00315E77" w:rsidRDefault="00315E77" w:rsidP="00E53918">
            <w:pPr>
              <w:jc w:val="center"/>
              <w:rPr>
                <w:rFonts w:ascii="Times New Roman" w:hAnsi="Times New Roman" w:cs="Times New Roman"/>
                <w:b/>
                <w:sz w:val="20"/>
                <w:szCs w:val="20"/>
                <w:lang w:val="en-US"/>
              </w:rPr>
            </w:pPr>
          </w:p>
          <w:p w14:paraId="446BD5AC" w14:textId="77777777" w:rsidR="00315E77" w:rsidRDefault="00315E77" w:rsidP="00E53918">
            <w:pPr>
              <w:jc w:val="center"/>
              <w:rPr>
                <w:rFonts w:ascii="Times New Roman" w:hAnsi="Times New Roman" w:cs="Times New Roman"/>
                <w:b/>
                <w:sz w:val="20"/>
                <w:szCs w:val="20"/>
                <w:lang w:val="en-US"/>
              </w:rPr>
            </w:pPr>
          </w:p>
          <w:p w14:paraId="3A9CD4DF" w14:textId="7C82E3D8" w:rsidR="00E53918" w:rsidRPr="00A13656" w:rsidRDefault="00E53918" w:rsidP="00E53918">
            <w:pPr>
              <w:jc w:val="center"/>
              <w:rPr>
                <w:rFonts w:ascii="Times New Roman" w:hAnsi="Times New Roman" w:cs="Times New Roman"/>
                <w:sz w:val="20"/>
                <w:szCs w:val="20"/>
              </w:rPr>
            </w:pPr>
            <w:r w:rsidRPr="00A13656">
              <w:rPr>
                <w:rFonts w:ascii="Times New Roman" w:hAnsi="Times New Roman" w:cs="Times New Roman"/>
                <w:b/>
                <w:sz w:val="20"/>
                <w:szCs w:val="20"/>
                <w:lang w:val="en-US"/>
              </w:rPr>
              <w:t>n</w:t>
            </w:r>
          </w:p>
        </w:tc>
        <w:tc>
          <w:tcPr>
            <w:tcW w:w="1155" w:type="dxa"/>
            <w:vMerge w:val="restart"/>
          </w:tcPr>
          <w:p w14:paraId="72962CCA" w14:textId="77777777" w:rsidR="00315E77" w:rsidRDefault="00315E77" w:rsidP="00E53918">
            <w:pPr>
              <w:jc w:val="center"/>
              <w:rPr>
                <w:rFonts w:ascii="Times New Roman" w:hAnsi="Times New Roman" w:cs="Times New Roman"/>
                <w:b/>
                <w:sz w:val="20"/>
                <w:szCs w:val="20"/>
                <w:lang w:val="en-US"/>
              </w:rPr>
            </w:pPr>
          </w:p>
          <w:p w14:paraId="0E280424" w14:textId="77777777" w:rsidR="00315E77" w:rsidRDefault="00315E77" w:rsidP="00E53918">
            <w:pPr>
              <w:jc w:val="center"/>
              <w:rPr>
                <w:rFonts w:ascii="Times New Roman" w:hAnsi="Times New Roman" w:cs="Times New Roman"/>
                <w:b/>
                <w:sz w:val="20"/>
                <w:szCs w:val="20"/>
                <w:lang w:val="en-US"/>
              </w:rPr>
            </w:pPr>
          </w:p>
          <w:p w14:paraId="2D9F500C" w14:textId="06413201"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b/>
                <w:sz w:val="20"/>
                <w:szCs w:val="20"/>
                <w:lang w:val="en-US"/>
              </w:rPr>
              <w:t>R</w:t>
            </w:r>
          </w:p>
        </w:tc>
        <w:tc>
          <w:tcPr>
            <w:tcW w:w="468" w:type="dxa"/>
            <w:vMerge w:val="restart"/>
            <w:textDirection w:val="btLr"/>
          </w:tcPr>
          <w:p w14:paraId="53CE9873" w14:textId="2D5603C3"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b/>
                <w:sz w:val="20"/>
                <w:szCs w:val="20"/>
                <w:lang w:val="en-US"/>
              </w:rPr>
              <w:t>R</w:t>
            </w:r>
            <w:r w:rsidRPr="00A13656">
              <w:rPr>
                <w:rFonts w:ascii="Times New Roman" w:hAnsi="Times New Roman" w:cs="Times New Roman"/>
                <w:b/>
                <w:sz w:val="20"/>
                <w:szCs w:val="20"/>
                <w:vertAlign w:val="superscript"/>
                <w:lang w:val="en-US"/>
              </w:rPr>
              <w:t>1</w:t>
            </w:r>
          </w:p>
        </w:tc>
        <w:tc>
          <w:tcPr>
            <w:tcW w:w="518" w:type="dxa"/>
            <w:vMerge w:val="restart"/>
            <w:textDirection w:val="btLr"/>
          </w:tcPr>
          <w:p w14:paraId="37BB678B" w14:textId="57DB0B08" w:rsidR="00E53918" w:rsidRPr="00A13656" w:rsidRDefault="00E53918" w:rsidP="00E53918">
            <w:pPr>
              <w:jc w:val="center"/>
              <w:rPr>
                <w:rFonts w:ascii="Times New Roman" w:hAnsi="Times New Roman" w:cs="Times New Roman"/>
                <w:sz w:val="20"/>
                <w:szCs w:val="20"/>
                <w:lang w:val="en-US"/>
              </w:rPr>
            </w:pPr>
            <w:r>
              <w:rPr>
                <w:rFonts w:ascii="Times New Roman" w:hAnsi="Times New Roman" w:cs="Times New Roman"/>
                <w:b/>
                <w:sz w:val="20"/>
                <w:szCs w:val="20"/>
                <w:lang w:val="en-US"/>
              </w:rPr>
              <w:t>Vi</w:t>
            </w:r>
            <w:r w:rsidRPr="00A13656">
              <w:rPr>
                <w:rFonts w:ascii="Times New Roman" w:hAnsi="Times New Roman" w:cs="Times New Roman"/>
                <w:b/>
                <w:sz w:val="20"/>
                <w:szCs w:val="20"/>
              </w:rPr>
              <w:t>-</w:t>
            </w:r>
            <w:r>
              <w:rPr>
                <w:rFonts w:ascii="Times New Roman" w:hAnsi="Times New Roman" w:cs="Times New Roman"/>
                <w:b/>
                <w:sz w:val="20"/>
                <w:szCs w:val="20"/>
                <w:lang w:val="en-US"/>
              </w:rPr>
              <w:t>cold</w:t>
            </w:r>
            <w:r w:rsidRPr="00A13656">
              <w:rPr>
                <w:rFonts w:ascii="Times New Roman" w:hAnsi="Times New Roman" w:cs="Times New Roman"/>
                <w:b/>
                <w:sz w:val="20"/>
                <w:szCs w:val="20"/>
              </w:rPr>
              <w:t>%</w:t>
            </w:r>
          </w:p>
        </w:tc>
        <w:tc>
          <w:tcPr>
            <w:tcW w:w="684" w:type="dxa"/>
            <w:vMerge w:val="restart"/>
            <w:textDirection w:val="btLr"/>
          </w:tcPr>
          <w:p w14:paraId="2B800B53" w14:textId="09431EC8"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b/>
                <w:sz w:val="20"/>
                <w:szCs w:val="20"/>
              </w:rPr>
              <w:t>Т.</w:t>
            </w:r>
            <w:r>
              <w:rPr>
                <w:rFonts w:ascii="Times New Roman" w:hAnsi="Times New Roman" w:cs="Times New Roman"/>
                <w:b/>
                <w:sz w:val="20"/>
                <w:szCs w:val="20"/>
                <w:lang w:val="en-US"/>
              </w:rPr>
              <w:t>pl</w:t>
            </w:r>
            <w:r w:rsidRPr="00A13656">
              <w:rPr>
                <w:rFonts w:ascii="Times New Roman" w:hAnsi="Times New Roman" w:cs="Times New Roman"/>
                <w:b/>
                <w:sz w:val="20"/>
                <w:szCs w:val="20"/>
              </w:rPr>
              <w:t xml:space="preserve">. </w:t>
            </w:r>
            <w:r w:rsidRPr="00A13656">
              <w:rPr>
                <w:rFonts w:ascii="Times New Roman" w:hAnsi="Times New Roman" w:cs="Times New Roman"/>
                <w:b/>
                <w:sz w:val="20"/>
                <w:szCs w:val="20"/>
                <w:vertAlign w:val="superscript"/>
              </w:rPr>
              <w:t>0</w:t>
            </w:r>
            <w:r w:rsidRPr="00A13656">
              <w:rPr>
                <w:rFonts w:ascii="Times New Roman" w:hAnsi="Times New Roman" w:cs="Times New Roman"/>
                <w:b/>
                <w:sz w:val="20"/>
                <w:szCs w:val="20"/>
              </w:rPr>
              <w:t>С</w:t>
            </w:r>
            <w:r w:rsidRPr="00A13656">
              <w:rPr>
                <w:rFonts w:ascii="Times New Roman" w:hAnsi="Times New Roman" w:cs="Times New Roman"/>
                <w:b/>
                <w:sz w:val="20"/>
                <w:szCs w:val="20"/>
                <w:vertAlign w:val="subscript"/>
              </w:rPr>
              <w:t>х</w:t>
            </w:r>
          </w:p>
        </w:tc>
        <w:tc>
          <w:tcPr>
            <w:tcW w:w="413" w:type="dxa"/>
            <w:vMerge w:val="restart"/>
            <w:textDirection w:val="btLr"/>
          </w:tcPr>
          <w:p w14:paraId="6A3F4219" w14:textId="6F008F35" w:rsidR="00E53918" w:rsidRPr="00A13656" w:rsidRDefault="00E53918" w:rsidP="00E53918">
            <w:pPr>
              <w:ind w:left="113" w:right="113"/>
              <w:jc w:val="center"/>
              <w:rPr>
                <w:rFonts w:ascii="Times New Roman" w:hAnsi="Times New Roman" w:cs="Times New Roman"/>
                <w:sz w:val="20"/>
                <w:szCs w:val="20"/>
                <w:lang w:val="en-US"/>
              </w:rPr>
            </w:pPr>
            <w:proofErr w:type="spellStart"/>
            <w:r w:rsidRPr="00A13656">
              <w:rPr>
                <w:rFonts w:ascii="Times New Roman" w:hAnsi="Times New Roman" w:cs="Times New Roman"/>
                <w:b/>
                <w:sz w:val="20"/>
                <w:szCs w:val="20"/>
                <w:lang w:val="en-US"/>
              </w:rPr>
              <w:t>R</w:t>
            </w:r>
            <w:r w:rsidRPr="00A13656">
              <w:rPr>
                <w:rFonts w:ascii="Times New Roman" w:hAnsi="Times New Roman" w:cs="Times New Roman"/>
                <w:b/>
                <w:sz w:val="20"/>
                <w:szCs w:val="20"/>
                <w:vertAlign w:val="subscript"/>
                <w:lang w:val="en-US"/>
              </w:rPr>
              <w:t>f</w:t>
            </w:r>
            <w:r w:rsidRPr="00A13656">
              <w:rPr>
                <w:rFonts w:ascii="Times New Roman" w:hAnsi="Times New Roman" w:cs="Times New Roman"/>
                <w:b/>
                <w:sz w:val="20"/>
                <w:szCs w:val="20"/>
                <w:vertAlign w:val="superscript"/>
                <w:lang w:val="en-US"/>
              </w:rPr>
              <w:t>xx</w:t>
            </w:r>
            <w:proofErr w:type="spellEnd"/>
          </w:p>
        </w:tc>
        <w:tc>
          <w:tcPr>
            <w:tcW w:w="1416" w:type="dxa"/>
            <w:gridSpan w:val="3"/>
          </w:tcPr>
          <w:p w14:paraId="3C5D45E8" w14:textId="04B128CA" w:rsidR="00E53918" w:rsidRPr="00A13656" w:rsidRDefault="00E53918" w:rsidP="00E53918">
            <w:pPr>
              <w:ind w:left="113" w:right="113"/>
              <w:jc w:val="center"/>
              <w:rPr>
                <w:rFonts w:ascii="Times New Roman" w:hAnsi="Times New Roman" w:cs="Times New Roman"/>
                <w:sz w:val="20"/>
                <w:szCs w:val="20"/>
                <w:lang w:val="en-US"/>
              </w:rPr>
            </w:pPr>
            <w:proofErr w:type="spellStart"/>
            <w:r w:rsidRPr="00A13656">
              <w:rPr>
                <w:rFonts w:ascii="Times New Roman" w:hAnsi="Times New Roman" w:cs="Times New Roman"/>
                <w:b/>
                <w:sz w:val="20"/>
                <w:szCs w:val="20"/>
              </w:rPr>
              <w:t>Found</w:t>
            </w:r>
            <w:proofErr w:type="spellEnd"/>
          </w:p>
        </w:tc>
        <w:tc>
          <w:tcPr>
            <w:tcW w:w="1198" w:type="dxa"/>
            <w:vMerge w:val="restart"/>
          </w:tcPr>
          <w:p w14:paraId="614FB21E" w14:textId="21903EDF" w:rsidR="00E53918" w:rsidRPr="00A13656" w:rsidRDefault="00E53918" w:rsidP="00E53918">
            <w:pPr>
              <w:jc w:val="center"/>
              <w:rPr>
                <w:rFonts w:ascii="Times New Roman" w:hAnsi="Times New Roman" w:cs="Times New Roman"/>
                <w:sz w:val="20"/>
                <w:szCs w:val="20"/>
                <w:lang w:val="en-US"/>
              </w:rPr>
            </w:pPr>
            <w:proofErr w:type="spellStart"/>
            <w:r w:rsidRPr="00A13656">
              <w:rPr>
                <w:rFonts w:ascii="Times New Roman" w:hAnsi="Times New Roman" w:cs="Times New Roman"/>
                <w:b/>
                <w:sz w:val="20"/>
                <w:szCs w:val="20"/>
              </w:rPr>
              <w:t>Gross</w:t>
            </w:r>
            <w:proofErr w:type="spellEnd"/>
            <w:r w:rsidRPr="00A13656">
              <w:rPr>
                <w:rFonts w:ascii="Times New Roman" w:hAnsi="Times New Roman" w:cs="Times New Roman"/>
                <w:b/>
                <w:sz w:val="20"/>
                <w:szCs w:val="20"/>
              </w:rPr>
              <w:t xml:space="preserve"> </w:t>
            </w:r>
            <w:proofErr w:type="spellStart"/>
            <w:r w:rsidRPr="00A13656">
              <w:rPr>
                <w:rFonts w:ascii="Times New Roman" w:hAnsi="Times New Roman" w:cs="Times New Roman"/>
                <w:b/>
                <w:sz w:val="20"/>
                <w:szCs w:val="20"/>
              </w:rPr>
              <w:t>formula</w:t>
            </w:r>
            <w:proofErr w:type="spellEnd"/>
          </w:p>
        </w:tc>
        <w:tc>
          <w:tcPr>
            <w:tcW w:w="1849" w:type="dxa"/>
            <w:gridSpan w:val="3"/>
          </w:tcPr>
          <w:p w14:paraId="4C056751" w14:textId="4BB2DD9D" w:rsidR="00E53918" w:rsidRPr="00A13656" w:rsidRDefault="00E53918" w:rsidP="00E53918">
            <w:pPr>
              <w:jc w:val="center"/>
              <w:rPr>
                <w:rFonts w:ascii="Times New Roman" w:hAnsi="Times New Roman" w:cs="Times New Roman"/>
                <w:sz w:val="20"/>
                <w:szCs w:val="20"/>
                <w:lang w:val="en-US"/>
              </w:rPr>
            </w:pPr>
            <w:proofErr w:type="spellStart"/>
            <w:r w:rsidRPr="00A13656">
              <w:rPr>
                <w:rFonts w:ascii="Times New Roman" w:hAnsi="Times New Roman" w:cs="Times New Roman"/>
                <w:b/>
                <w:sz w:val="20"/>
                <w:szCs w:val="20"/>
              </w:rPr>
              <w:t>Computed</w:t>
            </w:r>
            <w:proofErr w:type="spellEnd"/>
          </w:p>
        </w:tc>
      </w:tr>
      <w:tr w:rsidR="00E53918" w:rsidRPr="00A13656" w14:paraId="7D6B566E" w14:textId="77777777" w:rsidTr="009C619E">
        <w:trPr>
          <w:trHeight w:val="702"/>
        </w:trPr>
        <w:tc>
          <w:tcPr>
            <w:tcW w:w="564" w:type="dxa"/>
            <w:vMerge/>
          </w:tcPr>
          <w:p w14:paraId="3F8110EF" w14:textId="77777777" w:rsidR="00E53918" w:rsidRPr="00A13656" w:rsidRDefault="00E53918" w:rsidP="00E53918">
            <w:pPr>
              <w:jc w:val="center"/>
              <w:rPr>
                <w:rFonts w:ascii="Times New Roman" w:hAnsi="Times New Roman" w:cs="Times New Roman"/>
                <w:sz w:val="20"/>
                <w:szCs w:val="20"/>
                <w:lang w:val="en-US"/>
              </w:rPr>
            </w:pPr>
          </w:p>
        </w:tc>
        <w:tc>
          <w:tcPr>
            <w:tcW w:w="636" w:type="dxa"/>
            <w:vMerge/>
          </w:tcPr>
          <w:p w14:paraId="5573732B" w14:textId="77777777" w:rsidR="00E53918" w:rsidRPr="00A13656" w:rsidRDefault="00E53918" w:rsidP="00E53918">
            <w:pPr>
              <w:jc w:val="center"/>
              <w:rPr>
                <w:rFonts w:ascii="Times New Roman" w:hAnsi="Times New Roman" w:cs="Times New Roman"/>
                <w:sz w:val="20"/>
                <w:szCs w:val="20"/>
                <w:lang w:val="en-US"/>
              </w:rPr>
            </w:pPr>
          </w:p>
        </w:tc>
        <w:tc>
          <w:tcPr>
            <w:tcW w:w="450" w:type="dxa"/>
            <w:vMerge/>
          </w:tcPr>
          <w:p w14:paraId="49162A5D" w14:textId="77777777" w:rsidR="00E53918" w:rsidRPr="00A13656" w:rsidRDefault="00E53918" w:rsidP="00E53918">
            <w:pPr>
              <w:jc w:val="center"/>
              <w:rPr>
                <w:rFonts w:ascii="Times New Roman" w:hAnsi="Times New Roman" w:cs="Times New Roman"/>
                <w:sz w:val="20"/>
                <w:szCs w:val="20"/>
              </w:rPr>
            </w:pPr>
          </w:p>
        </w:tc>
        <w:tc>
          <w:tcPr>
            <w:tcW w:w="1155" w:type="dxa"/>
            <w:vMerge/>
          </w:tcPr>
          <w:p w14:paraId="72640148" w14:textId="77777777" w:rsidR="00E53918" w:rsidRPr="00A13656" w:rsidRDefault="00E53918" w:rsidP="00E53918">
            <w:pPr>
              <w:jc w:val="center"/>
              <w:rPr>
                <w:rFonts w:ascii="Times New Roman" w:hAnsi="Times New Roman" w:cs="Times New Roman"/>
                <w:sz w:val="20"/>
                <w:szCs w:val="20"/>
                <w:lang w:val="en-US"/>
              </w:rPr>
            </w:pPr>
          </w:p>
        </w:tc>
        <w:tc>
          <w:tcPr>
            <w:tcW w:w="468" w:type="dxa"/>
            <w:vMerge/>
          </w:tcPr>
          <w:p w14:paraId="01921CA6" w14:textId="77777777" w:rsidR="00E53918" w:rsidRPr="00A13656" w:rsidRDefault="00E53918" w:rsidP="00E53918">
            <w:pPr>
              <w:jc w:val="center"/>
              <w:rPr>
                <w:rFonts w:ascii="Times New Roman" w:hAnsi="Times New Roman" w:cs="Times New Roman"/>
                <w:sz w:val="20"/>
                <w:szCs w:val="20"/>
                <w:lang w:val="en-US"/>
              </w:rPr>
            </w:pPr>
          </w:p>
        </w:tc>
        <w:tc>
          <w:tcPr>
            <w:tcW w:w="518" w:type="dxa"/>
            <w:vMerge/>
          </w:tcPr>
          <w:p w14:paraId="5D61B896" w14:textId="77777777" w:rsidR="00E53918" w:rsidRPr="00A13656" w:rsidRDefault="00E53918" w:rsidP="00E53918">
            <w:pPr>
              <w:jc w:val="center"/>
              <w:rPr>
                <w:rFonts w:ascii="Times New Roman" w:hAnsi="Times New Roman" w:cs="Times New Roman"/>
                <w:sz w:val="20"/>
                <w:szCs w:val="20"/>
                <w:lang w:val="en-US"/>
              </w:rPr>
            </w:pPr>
          </w:p>
        </w:tc>
        <w:tc>
          <w:tcPr>
            <w:tcW w:w="684" w:type="dxa"/>
            <w:vMerge/>
          </w:tcPr>
          <w:p w14:paraId="08F339C0" w14:textId="77777777" w:rsidR="00E53918" w:rsidRPr="00A13656" w:rsidRDefault="00E53918" w:rsidP="00E53918">
            <w:pPr>
              <w:jc w:val="center"/>
              <w:rPr>
                <w:rFonts w:ascii="Times New Roman" w:hAnsi="Times New Roman" w:cs="Times New Roman"/>
                <w:sz w:val="20"/>
                <w:szCs w:val="20"/>
                <w:lang w:val="en-US"/>
              </w:rPr>
            </w:pPr>
          </w:p>
        </w:tc>
        <w:tc>
          <w:tcPr>
            <w:tcW w:w="413" w:type="dxa"/>
            <w:vMerge/>
          </w:tcPr>
          <w:p w14:paraId="75FB1EDD" w14:textId="77777777" w:rsidR="00E53918" w:rsidRPr="00A13656" w:rsidRDefault="00E53918" w:rsidP="00E53918">
            <w:pPr>
              <w:ind w:left="113" w:right="113"/>
              <w:jc w:val="center"/>
              <w:rPr>
                <w:rFonts w:ascii="Times New Roman" w:hAnsi="Times New Roman" w:cs="Times New Roman"/>
                <w:sz w:val="20"/>
                <w:szCs w:val="20"/>
                <w:lang w:val="en-US"/>
              </w:rPr>
            </w:pPr>
          </w:p>
        </w:tc>
        <w:tc>
          <w:tcPr>
            <w:tcW w:w="349" w:type="dxa"/>
          </w:tcPr>
          <w:p w14:paraId="3DDBF341" w14:textId="6B9CE4F4" w:rsidR="00E53918" w:rsidRPr="00A13656" w:rsidRDefault="00E53918" w:rsidP="00315E77">
            <w:pPr>
              <w:ind w:right="113"/>
              <w:rPr>
                <w:rFonts w:ascii="Times New Roman" w:hAnsi="Times New Roman" w:cs="Times New Roman"/>
                <w:sz w:val="20"/>
                <w:szCs w:val="20"/>
                <w:lang w:val="en-US"/>
              </w:rPr>
            </w:pPr>
            <w:r w:rsidRPr="00A13656">
              <w:rPr>
                <w:rFonts w:ascii="Times New Roman" w:hAnsi="Times New Roman" w:cs="Times New Roman"/>
                <w:b/>
                <w:sz w:val="20"/>
                <w:szCs w:val="20"/>
                <w:lang w:val="en-US"/>
              </w:rPr>
              <w:t>C</w:t>
            </w:r>
          </w:p>
        </w:tc>
        <w:tc>
          <w:tcPr>
            <w:tcW w:w="500" w:type="dxa"/>
          </w:tcPr>
          <w:p w14:paraId="3A0FDEE7" w14:textId="7D085568"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b/>
                <w:sz w:val="20"/>
                <w:szCs w:val="20"/>
                <w:lang w:val="en-US"/>
              </w:rPr>
              <w:t>H</w:t>
            </w:r>
          </w:p>
        </w:tc>
        <w:tc>
          <w:tcPr>
            <w:tcW w:w="567" w:type="dxa"/>
          </w:tcPr>
          <w:p w14:paraId="0DE7190A" w14:textId="43C15EDB"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b/>
                <w:sz w:val="20"/>
                <w:szCs w:val="20"/>
                <w:lang w:val="en-US"/>
              </w:rPr>
              <w:t>N</w:t>
            </w:r>
          </w:p>
        </w:tc>
        <w:tc>
          <w:tcPr>
            <w:tcW w:w="1198" w:type="dxa"/>
            <w:vMerge/>
          </w:tcPr>
          <w:p w14:paraId="75B8554B" w14:textId="77777777" w:rsidR="00E53918" w:rsidRPr="00A13656" w:rsidRDefault="00E53918" w:rsidP="00E53918">
            <w:pPr>
              <w:jc w:val="center"/>
              <w:rPr>
                <w:rFonts w:ascii="Times New Roman" w:hAnsi="Times New Roman" w:cs="Times New Roman"/>
                <w:sz w:val="20"/>
                <w:szCs w:val="20"/>
                <w:lang w:val="en-US"/>
              </w:rPr>
            </w:pPr>
          </w:p>
        </w:tc>
        <w:tc>
          <w:tcPr>
            <w:tcW w:w="671" w:type="dxa"/>
          </w:tcPr>
          <w:p w14:paraId="3BAD1515" w14:textId="6C60DCEF"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b/>
                <w:sz w:val="20"/>
                <w:szCs w:val="20"/>
                <w:lang w:val="en-US"/>
              </w:rPr>
              <w:t>C</w:t>
            </w:r>
          </w:p>
        </w:tc>
        <w:tc>
          <w:tcPr>
            <w:tcW w:w="560" w:type="dxa"/>
          </w:tcPr>
          <w:p w14:paraId="7A0EA3C3" w14:textId="5B08B3CF"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b/>
                <w:sz w:val="20"/>
                <w:szCs w:val="20"/>
                <w:lang w:val="en-US"/>
              </w:rPr>
              <w:t>H</w:t>
            </w:r>
          </w:p>
        </w:tc>
        <w:tc>
          <w:tcPr>
            <w:tcW w:w="618" w:type="dxa"/>
          </w:tcPr>
          <w:p w14:paraId="1EAD6794" w14:textId="77E6F71E"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b/>
                <w:sz w:val="20"/>
                <w:szCs w:val="20"/>
                <w:lang w:val="en-US"/>
              </w:rPr>
              <w:t>N</w:t>
            </w:r>
          </w:p>
        </w:tc>
      </w:tr>
      <w:tr w:rsidR="00E53918" w:rsidRPr="00A13656" w14:paraId="2FA44233" w14:textId="77777777" w:rsidTr="009C619E">
        <w:trPr>
          <w:trHeight w:val="702"/>
        </w:trPr>
        <w:tc>
          <w:tcPr>
            <w:tcW w:w="564" w:type="dxa"/>
          </w:tcPr>
          <w:p w14:paraId="2619FB12" w14:textId="72A341D1"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b/>
                <w:sz w:val="20"/>
                <w:szCs w:val="20"/>
                <w:lang w:val="en-US"/>
              </w:rPr>
              <w:t>1</w:t>
            </w:r>
          </w:p>
        </w:tc>
        <w:tc>
          <w:tcPr>
            <w:tcW w:w="636" w:type="dxa"/>
          </w:tcPr>
          <w:p w14:paraId="4DC1B5C2" w14:textId="7C20DBF1"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b/>
                <w:sz w:val="20"/>
                <w:szCs w:val="20"/>
                <w:lang w:val="en-US"/>
              </w:rPr>
              <w:t>2</w:t>
            </w:r>
          </w:p>
        </w:tc>
        <w:tc>
          <w:tcPr>
            <w:tcW w:w="450" w:type="dxa"/>
          </w:tcPr>
          <w:p w14:paraId="1B66B39D" w14:textId="13A2B7D8" w:rsidR="00E53918" w:rsidRPr="00A13656" w:rsidRDefault="00E53918" w:rsidP="00E53918">
            <w:pPr>
              <w:jc w:val="center"/>
              <w:rPr>
                <w:rFonts w:ascii="Times New Roman" w:hAnsi="Times New Roman" w:cs="Times New Roman"/>
                <w:sz w:val="20"/>
                <w:szCs w:val="20"/>
              </w:rPr>
            </w:pPr>
            <w:r w:rsidRPr="00A13656">
              <w:rPr>
                <w:rFonts w:ascii="Times New Roman" w:hAnsi="Times New Roman" w:cs="Times New Roman"/>
                <w:b/>
                <w:sz w:val="20"/>
                <w:szCs w:val="20"/>
                <w:lang w:val="en-US"/>
              </w:rPr>
              <w:t>3</w:t>
            </w:r>
          </w:p>
        </w:tc>
        <w:tc>
          <w:tcPr>
            <w:tcW w:w="1155" w:type="dxa"/>
          </w:tcPr>
          <w:p w14:paraId="4E05433C" w14:textId="6473A6B8"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b/>
                <w:sz w:val="20"/>
                <w:szCs w:val="20"/>
                <w:lang w:val="en-US"/>
              </w:rPr>
              <w:t>4</w:t>
            </w:r>
          </w:p>
        </w:tc>
        <w:tc>
          <w:tcPr>
            <w:tcW w:w="468" w:type="dxa"/>
          </w:tcPr>
          <w:p w14:paraId="3AF12D4A" w14:textId="43CFC519"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b/>
                <w:sz w:val="20"/>
                <w:szCs w:val="20"/>
                <w:lang w:val="en-US"/>
              </w:rPr>
              <w:t>5</w:t>
            </w:r>
          </w:p>
        </w:tc>
        <w:tc>
          <w:tcPr>
            <w:tcW w:w="518" w:type="dxa"/>
          </w:tcPr>
          <w:p w14:paraId="51633737" w14:textId="14C92B46"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b/>
                <w:sz w:val="20"/>
                <w:szCs w:val="20"/>
                <w:lang w:val="en-US"/>
              </w:rPr>
              <w:t>6</w:t>
            </w:r>
          </w:p>
        </w:tc>
        <w:tc>
          <w:tcPr>
            <w:tcW w:w="684" w:type="dxa"/>
          </w:tcPr>
          <w:p w14:paraId="664A0FD2" w14:textId="048DD215"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b/>
                <w:sz w:val="20"/>
                <w:szCs w:val="20"/>
                <w:lang w:val="en-US"/>
              </w:rPr>
              <w:t>7</w:t>
            </w:r>
          </w:p>
        </w:tc>
        <w:tc>
          <w:tcPr>
            <w:tcW w:w="413" w:type="dxa"/>
          </w:tcPr>
          <w:p w14:paraId="424DD922" w14:textId="4FC12534"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b/>
                <w:sz w:val="20"/>
                <w:szCs w:val="20"/>
                <w:lang w:val="en-US"/>
              </w:rPr>
              <w:t>8</w:t>
            </w:r>
          </w:p>
        </w:tc>
        <w:tc>
          <w:tcPr>
            <w:tcW w:w="349" w:type="dxa"/>
          </w:tcPr>
          <w:p w14:paraId="3F8FD221" w14:textId="3FBD10DC"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b/>
                <w:sz w:val="20"/>
                <w:szCs w:val="20"/>
                <w:lang w:val="en-US"/>
              </w:rPr>
              <w:t>9</w:t>
            </w:r>
          </w:p>
        </w:tc>
        <w:tc>
          <w:tcPr>
            <w:tcW w:w="500" w:type="dxa"/>
          </w:tcPr>
          <w:p w14:paraId="0B7D2198" w14:textId="24CC36B7" w:rsidR="00E53918" w:rsidRPr="00A13656" w:rsidRDefault="00E53918" w:rsidP="00315E77">
            <w:pPr>
              <w:ind w:right="-60"/>
              <w:rPr>
                <w:rFonts w:ascii="Times New Roman" w:hAnsi="Times New Roman" w:cs="Times New Roman"/>
                <w:sz w:val="20"/>
                <w:szCs w:val="20"/>
                <w:lang w:val="en-US"/>
              </w:rPr>
            </w:pPr>
            <w:r w:rsidRPr="00A13656">
              <w:rPr>
                <w:rFonts w:ascii="Times New Roman" w:hAnsi="Times New Roman" w:cs="Times New Roman"/>
                <w:b/>
                <w:sz w:val="20"/>
                <w:szCs w:val="20"/>
                <w:lang w:val="en-US"/>
              </w:rPr>
              <w:t>1</w:t>
            </w:r>
            <w:r w:rsidR="00315E77">
              <w:rPr>
                <w:rFonts w:ascii="Times New Roman" w:hAnsi="Times New Roman" w:cs="Times New Roman"/>
                <w:b/>
                <w:sz w:val="20"/>
                <w:szCs w:val="20"/>
                <w:lang w:val="en-US"/>
              </w:rPr>
              <w:t>0</w:t>
            </w:r>
          </w:p>
        </w:tc>
        <w:tc>
          <w:tcPr>
            <w:tcW w:w="567" w:type="dxa"/>
          </w:tcPr>
          <w:p w14:paraId="5A7E8362" w14:textId="57F9C8CE" w:rsidR="00E53918" w:rsidRPr="00A13656" w:rsidRDefault="00E53918" w:rsidP="00315E77">
            <w:pPr>
              <w:ind w:left="113"/>
              <w:rPr>
                <w:rFonts w:ascii="Times New Roman" w:hAnsi="Times New Roman" w:cs="Times New Roman"/>
                <w:sz w:val="20"/>
                <w:szCs w:val="20"/>
                <w:lang w:val="en-US"/>
              </w:rPr>
            </w:pPr>
            <w:r w:rsidRPr="00A13656">
              <w:rPr>
                <w:rFonts w:ascii="Times New Roman" w:hAnsi="Times New Roman" w:cs="Times New Roman"/>
                <w:b/>
                <w:sz w:val="20"/>
                <w:szCs w:val="20"/>
                <w:lang w:val="en-US"/>
              </w:rPr>
              <w:t>11</w:t>
            </w:r>
          </w:p>
        </w:tc>
        <w:tc>
          <w:tcPr>
            <w:tcW w:w="1198" w:type="dxa"/>
          </w:tcPr>
          <w:p w14:paraId="42832529" w14:textId="24996313"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b/>
                <w:sz w:val="20"/>
                <w:szCs w:val="20"/>
                <w:lang w:val="en-US"/>
              </w:rPr>
              <w:t>12</w:t>
            </w:r>
          </w:p>
        </w:tc>
        <w:tc>
          <w:tcPr>
            <w:tcW w:w="671" w:type="dxa"/>
          </w:tcPr>
          <w:p w14:paraId="3C357893" w14:textId="2B7A9A62"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b/>
                <w:sz w:val="20"/>
                <w:szCs w:val="20"/>
                <w:lang w:val="en-US"/>
              </w:rPr>
              <w:t>13</w:t>
            </w:r>
          </w:p>
        </w:tc>
        <w:tc>
          <w:tcPr>
            <w:tcW w:w="560" w:type="dxa"/>
          </w:tcPr>
          <w:p w14:paraId="6A5F81B5" w14:textId="19816A36"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b/>
                <w:sz w:val="20"/>
                <w:szCs w:val="20"/>
                <w:lang w:val="en-US"/>
              </w:rPr>
              <w:t>14</w:t>
            </w:r>
          </w:p>
        </w:tc>
        <w:tc>
          <w:tcPr>
            <w:tcW w:w="618" w:type="dxa"/>
          </w:tcPr>
          <w:p w14:paraId="6CFFE294" w14:textId="14D44D78"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b/>
                <w:sz w:val="20"/>
                <w:szCs w:val="20"/>
                <w:lang w:val="en-US"/>
              </w:rPr>
              <w:t>15</w:t>
            </w:r>
          </w:p>
        </w:tc>
      </w:tr>
      <w:tr w:rsidR="00E53918" w:rsidRPr="00A13656" w14:paraId="4723DCB0" w14:textId="77777777" w:rsidTr="00E53918">
        <w:trPr>
          <w:trHeight w:val="828"/>
        </w:trPr>
        <w:tc>
          <w:tcPr>
            <w:tcW w:w="564" w:type="dxa"/>
          </w:tcPr>
          <w:p w14:paraId="18261DD6" w14:textId="553D5873"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I</w:t>
            </w:r>
          </w:p>
        </w:tc>
        <w:tc>
          <w:tcPr>
            <w:tcW w:w="636" w:type="dxa"/>
          </w:tcPr>
          <w:p w14:paraId="095366B9" w14:textId="77777777" w:rsidR="00E53918" w:rsidRPr="00A13656" w:rsidRDefault="00E53918" w:rsidP="00E53918">
            <w:pPr>
              <w:jc w:val="center"/>
              <w:rPr>
                <w:rFonts w:ascii="Times New Roman" w:hAnsi="Times New Roman" w:cs="Times New Roman"/>
                <w:sz w:val="20"/>
                <w:szCs w:val="20"/>
              </w:rPr>
            </w:pPr>
            <w:r w:rsidRPr="00A13656">
              <w:rPr>
                <w:rFonts w:ascii="Times New Roman" w:hAnsi="Times New Roman" w:cs="Times New Roman"/>
                <w:sz w:val="20"/>
                <w:szCs w:val="20"/>
                <w:lang w:val="en-US"/>
              </w:rPr>
              <w:t>XI</w:t>
            </w:r>
            <w:r w:rsidRPr="00A13656">
              <w:rPr>
                <w:rFonts w:ascii="Times New Roman" w:hAnsi="Times New Roman" w:cs="Times New Roman"/>
                <w:sz w:val="20"/>
                <w:szCs w:val="20"/>
              </w:rPr>
              <w:t xml:space="preserve"> y</w:t>
            </w:r>
          </w:p>
        </w:tc>
        <w:tc>
          <w:tcPr>
            <w:tcW w:w="450" w:type="dxa"/>
          </w:tcPr>
          <w:p w14:paraId="5F9881B9" w14:textId="77777777" w:rsidR="00E53918" w:rsidRPr="00A13656" w:rsidRDefault="00E53918" w:rsidP="00E53918">
            <w:pPr>
              <w:jc w:val="center"/>
              <w:rPr>
                <w:rFonts w:ascii="Times New Roman" w:hAnsi="Times New Roman" w:cs="Times New Roman"/>
                <w:sz w:val="20"/>
                <w:szCs w:val="20"/>
              </w:rPr>
            </w:pPr>
            <w:r w:rsidRPr="00A13656">
              <w:rPr>
                <w:rFonts w:ascii="Times New Roman" w:hAnsi="Times New Roman" w:cs="Times New Roman"/>
                <w:sz w:val="20"/>
                <w:szCs w:val="20"/>
              </w:rPr>
              <w:t>1</w:t>
            </w:r>
          </w:p>
        </w:tc>
        <w:tc>
          <w:tcPr>
            <w:tcW w:w="1155" w:type="dxa"/>
          </w:tcPr>
          <w:p w14:paraId="78B59116" w14:textId="77777777" w:rsidR="00E53918" w:rsidRPr="00A13656" w:rsidRDefault="00E53918" w:rsidP="00E53918">
            <w:pPr>
              <w:jc w:val="center"/>
              <w:rPr>
                <w:rFonts w:ascii="Times New Roman" w:hAnsi="Times New Roman" w:cs="Times New Roman"/>
                <w:sz w:val="20"/>
                <w:szCs w:val="20"/>
              </w:rPr>
            </w:pPr>
            <w:r w:rsidRPr="00A13656">
              <w:rPr>
                <w:rFonts w:ascii="Times New Roman" w:hAnsi="Times New Roman" w:cs="Times New Roman"/>
                <w:sz w:val="20"/>
                <w:szCs w:val="20"/>
                <w:lang w:val="en-US"/>
              </w:rPr>
              <w:t>SH</w:t>
            </w:r>
          </w:p>
        </w:tc>
        <w:tc>
          <w:tcPr>
            <w:tcW w:w="468" w:type="dxa"/>
          </w:tcPr>
          <w:p w14:paraId="688BF4FF"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5C42CC27"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39</w:t>
            </w:r>
          </w:p>
        </w:tc>
        <w:tc>
          <w:tcPr>
            <w:tcW w:w="684" w:type="dxa"/>
          </w:tcPr>
          <w:p w14:paraId="099ED521"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218-221</w:t>
            </w:r>
          </w:p>
        </w:tc>
        <w:tc>
          <w:tcPr>
            <w:tcW w:w="413" w:type="dxa"/>
            <w:textDirection w:val="btLr"/>
          </w:tcPr>
          <w:p w14:paraId="2D63081D"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0,02</w:t>
            </w:r>
          </w:p>
        </w:tc>
        <w:tc>
          <w:tcPr>
            <w:tcW w:w="349" w:type="dxa"/>
            <w:textDirection w:val="btLr"/>
          </w:tcPr>
          <w:p w14:paraId="4B3B120F"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71,6</w:t>
            </w:r>
          </w:p>
        </w:tc>
        <w:tc>
          <w:tcPr>
            <w:tcW w:w="500" w:type="dxa"/>
            <w:textDirection w:val="btLr"/>
          </w:tcPr>
          <w:p w14:paraId="343094E7"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5,3</w:t>
            </w:r>
          </w:p>
        </w:tc>
        <w:tc>
          <w:tcPr>
            <w:tcW w:w="567" w:type="dxa"/>
            <w:textDirection w:val="btLr"/>
          </w:tcPr>
          <w:p w14:paraId="46CD3863"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18,6</w:t>
            </w:r>
          </w:p>
        </w:tc>
        <w:tc>
          <w:tcPr>
            <w:tcW w:w="1198" w:type="dxa"/>
          </w:tcPr>
          <w:p w14:paraId="49F8F8F8" w14:textId="77777777" w:rsidR="00E53918" w:rsidRPr="00A13656" w:rsidRDefault="00E53918" w:rsidP="00E53918">
            <w:pPr>
              <w:jc w:val="center"/>
              <w:rPr>
                <w:rFonts w:ascii="Times New Roman" w:hAnsi="Times New Roman" w:cs="Times New Roman"/>
                <w:sz w:val="20"/>
                <w:szCs w:val="20"/>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18</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16</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4</w:t>
            </w:r>
            <w:r w:rsidRPr="00A13656">
              <w:rPr>
                <w:rFonts w:ascii="Times New Roman" w:hAnsi="Times New Roman" w:cs="Times New Roman"/>
                <w:sz w:val="20"/>
                <w:szCs w:val="20"/>
                <w:lang w:val="en-US"/>
              </w:rPr>
              <w:t>O</w:t>
            </w:r>
          </w:p>
        </w:tc>
        <w:tc>
          <w:tcPr>
            <w:tcW w:w="671" w:type="dxa"/>
          </w:tcPr>
          <w:p w14:paraId="6F74151D"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71,1</w:t>
            </w:r>
          </w:p>
        </w:tc>
        <w:tc>
          <w:tcPr>
            <w:tcW w:w="560" w:type="dxa"/>
          </w:tcPr>
          <w:p w14:paraId="535ADD44"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5,3</w:t>
            </w:r>
          </w:p>
        </w:tc>
        <w:tc>
          <w:tcPr>
            <w:tcW w:w="618" w:type="dxa"/>
          </w:tcPr>
          <w:p w14:paraId="5FE74A8D"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18,4</w:t>
            </w:r>
          </w:p>
        </w:tc>
      </w:tr>
      <w:tr w:rsidR="00E53918" w:rsidRPr="00A13656" w14:paraId="14A01376" w14:textId="77777777" w:rsidTr="00E53918">
        <w:trPr>
          <w:trHeight w:val="710"/>
        </w:trPr>
        <w:tc>
          <w:tcPr>
            <w:tcW w:w="564" w:type="dxa"/>
          </w:tcPr>
          <w:p w14:paraId="45D62122"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I</w:t>
            </w:r>
          </w:p>
        </w:tc>
        <w:tc>
          <w:tcPr>
            <w:tcW w:w="636" w:type="dxa"/>
          </w:tcPr>
          <w:p w14:paraId="42C1DCFC" w14:textId="4EB9E1CC" w:rsidR="00E53918" w:rsidRPr="00AA59AE"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IX</w:t>
            </w:r>
            <w:r>
              <w:rPr>
                <w:rFonts w:ascii="Times New Roman" w:hAnsi="Times New Roman" w:cs="Times New Roman"/>
                <w:sz w:val="20"/>
                <w:szCs w:val="20"/>
              </w:rPr>
              <w:t xml:space="preserve"> </w:t>
            </w:r>
            <w:r>
              <w:rPr>
                <w:rFonts w:ascii="Times New Roman" w:hAnsi="Times New Roman" w:cs="Times New Roman"/>
                <w:sz w:val="20"/>
                <w:szCs w:val="20"/>
                <w:lang w:val="en-US"/>
              </w:rPr>
              <w:t>k</w:t>
            </w:r>
          </w:p>
        </w:tc>
        <w:tc>
          <w:tcPr>
            <w:tcW w:w="450" w:type="dxa"/>
          </w:tcPr>
          <w:p w14:paraId="22477BE7" w14:textId="77777777" w:rsidR="00E53918" w:rsidRPr="00A13656" w:rsidRDefault="00E53918" w:rsidP="00E53918">
            <w:pPr>
              <w:jc w:val="center"/>
              <w:rPr>
                <w:rFonts w:ascii="Times New Roman" w:hAnsi="Times New Roman" w:cs="Times New Roman"/>
                <w:sz w:val="20"/>
                <w:szCs w:val="20"/>
              </w:rPr>
            </w:pPr>
            <w:r w:rsidRPr="00A13656">
              <w:rPr>
                <w:rFonts w:ascii="Times New Roman" w:hAnsi="Times New Roman" w:cs="Times New Roman"/>
                <w:sz w:val="20"/>
                <w:szCs w:val="20"/>
              </w:rPr>
              <w:t>1</w:t>
            </w:r>
          </w:p>
        </w:tc>
        <w:tc>
          <w:tcPr>
            <w:tcW w:w="1155" w:type="dxa"/>
          </w:tcPr>
          <w:p w14:paraId="2B6903EB" w14:textId="77777777" w:rsidR="00E53918" w:rsidRPr="00A13656" w:rsidRDefault="00E53918" w:rsidP="00E53918">
            <w:pPr>
              <w:jc w:val="center"/>
              <w:rPr>
                <w:rFonts w:ascii="Times New Roman" w:hAnsi="Times New Roman" w:cs="Times New Roman"/>
                <w:sz w:val="20"/>
                <w:szCs w:val="20"/>
              </w:rPr>
            </w:pPr>
            <w:r w:rsidRPr="00A13656">
              <w:rPr>
                <w:rFonts w:ascii="Times New Roman" w:hAnsi="Times New Roman" w:cs="Times New Roman"/>
                <w:sz w:val="20"/>
                <w:szCs w:val="20"/>
                <w:lang w:val="en-US"/>
              </w:rPr>
              <w:t>CH</w:t>
            </w:r>
            <w:r w:rsidRPr="00A13656">
              <w:rPr>
                <w:rFonts w:ascii="Times New Roman" w:hAnsi="Times New Roman" w:cs="Times New Roman"/>
                <w:sz w:val="20"/>
                <w:szCs w:val="20"/>
                <w:vertAlign w:val="subscript"/>
                <w:lang w:val="en-US"/>
              </w:rPr>
              <w:t>3</w:t>
            </w:r>
          </w:p>
        </w:tc>
        <w:tc>
          <w:tcPr>
            <w:tcW w:w="468" w:type="dxa"/>
          </w:tcPr>
          <w:p w14:paraId="76C80E48"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73D8DE08"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97</w:t>
            </w:r>
          </w:p>
        </w:tc>
        <w:tc>
          <w:tcPr>
            <w:tcW w:w="684" w:type="dxa"/>
          </w:tcPr>
          <w:p w14:paraId="61CADF1A"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175-178</w:t>
            </w:r>
          </w:p>
        </w:tc>
        <w:tc>
          <w:tcPr>
            <w:tcW w:w="413" w:type="dxa"/>
            <w:textDirection w:val="btLr"/>
          </w:tcPr>
          <w:p w14:paraId="3EDDCE93"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0,61</w:t>
            </w:r>
          </w:p>
        </w:tc>
        <w:tc>
          <w:tcPr>
            <w:tcW w:w="349" w:type="dxa"/>
            <w:textDirection w:val="btLr"/>
          </w:tcPr>
          <w:p w14:paraId="5E4AA6FB"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69,2</w:t>
            </w:r>
          </w:p>
        </w:tc>
        <w:tc>
          <w:tcPr>
            <w:tcW w:w="500" w:type="dxa"/>
            <w:textDirection w:val="btLr"/>
          </w:tcPr>
          <w:p w14:paraId="70F4D342"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6,4</w:t>
            </w:r>
          </w:p>
        </w:tc>
        <w:tc>
          <w:tcPr>
            <w:tcW w:w="567" w:type="dxa"/>
            <w:textDirection w:val="btLr"/>
          </w:tcPr>
          <w:p w14:paraId="7B597047"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17,6</w:t>
            </w:r>
          </w:p>
        </w:tc>
        <w:tc>
          <w:tcPr>
            <w:tcW w:w="1198" w:type="dxa"/>
          </w:tcPr>
          <w:p w14:paraId="313543D0" w14:textId="77777777" w:rsidR="00E53918" w:rsidRPr="00A13656" w:rsidRDefault="00E53918" w:rsidP="00E53918">
            <w:pPr>
              <w:jc w:val="center"/>
              <w:rPr>
                <w:rFonts w:ascii="Times New Roman" w:hAnsi="Times New Roman" w:cs="Times New Roman"/>
                <w:sz w:val="20"/>
                <w:szCs w:val="20"/>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14</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15</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3</w:t>
            </w:r>
            <w:r w:rsidRPr="00A13656">
              <w:rPr>
                <w:rFonts w:ascii="Times New Roman" w:hAnsi="Times New Roman" w:cs="Times New Roman"/>
                <w:sz w:val="20"/>
                <w:szCs w:val="20"/>
                <w:lang w:val="en-US"/>
              </w:rPr>
              <w:t>O</w:t>
            </w:r>
          </w:p>
        </w:tc>
        <w:tc>
          <w:tcPr>
            <w:tcW w:w="671" w:type="dxa"/>
          </w:tcPr>
          <w:p w14:paraId="63774B51"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69,7</w:t>
            </w:r>
          </w:p>
        </w:tc>
        <w:tc>
          <w:tcPr>
            <w:tcW w:w="560" w:type="dxa"/>
          </w:tcPr>
          <w:p w14:paraId="72914A93"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6,3</w:t>
            </w:r>
          </w:p>
        </w:tc>
        <w:tc>
          <w:tcPr>
            <w:tcW w:w="618" w:type="dxa"/>
          </w:tcPr>
          <w:p w14:paraId="4AE6D5AC"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17,4</w:t>
            </w:r>
          </w:p>
        </w:tc>
      </w:tr>
      <w:tr w:rsidR="00E53918" w:rsidRPr="00A13656" w14:paraId="2480CAF0" w14:textId="77777777" w:rsidTr="00E53918">
        <w:trPr>
          <w:trHeight w:val="692"/>
        </w:trPr>
        <w:tc>
          <w:tcPr>
            <w:tcW w:w="564" w:type="dxa"/>
          </w:tcPr>
          <w:p w14:paraId="5C173F87"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I</w:t>
            </w:r>
          </w:p>
        </w:tc>
        <w:tc>
          <w:tcPr>
            <w:tcW w:w="636" w:type="dxa"/>
          </w:tcPr>
          <w:p w14:paraId="02ECF796" w14:textId="2F7B5033" w:rsidR="00E53918" w:rsidRPr="00AA59AE"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IX</w:t>
            </w:r>
            <w:r>
              <w:rPr>
                <w:rFonts w:ascii="Times New Roman" w:hAnsi="Times New Roman" w:cs="Times New Roman"/>
                <w:sz w:val="20"/>
                <w:szCs w:val="20"/>
              </w:rPr>
              <w:t xml:space="preserve"> </w:t>
            </w:r>
            <w:r>
              <w:rPr>
                <w:rFonts w:ascii="Times New Roman" w:hAnsi="Times New Roman" w:cs="Times New Roman"/>
                <w:sz w:val="20"/>
                <w:szCs w:val="20"/>
                <w:lang w:val="en-US"/>
              </w:rPr>
              <w:t>k</w:t>
            </w:r>
          </w:p>
        </w:tc>
        <w:tc>
          <w:tcPr>
            <w:tcW w:w="450" w:type="dxa"/>
          </w:tcPr>
          <w:p w14:paraId="57E2EB4A" w14:textId="77777777" w:rsidR="00E53918" w:rsidRPr="00A13656" w:rsidRDefault="00E53918" w:rsidP="00E53918">
            <w:pPr>
              <w:jc w:val="center"/>
              <w:rPr>
                <w:rFonts w:ascii="Times New Roman" w:hAnsi="Times New Roman" w:cs="Times New Roman"/>
                <w:sz w:val="20"/>
                <w:szCs w:val="20"/>
              </w:rPr>
            </w:pPr>
            <w:r w:rsidRPr="00A13656">
              <w:rPr>
                <w:rFonts w:ascii="Times New Roman" w:hAnsi="Times New Roman" w:cs="Times New Roman"/>
                <w:sz w:val="20"/>
                <w:szCs w:val="20"/>
              </w:rPr>
              <w:t>1</w:t>
            </w:r>
          </w:p>
        </w:tc>
        <w:tc>
          <w:tcPr>
            <w:tcW w:w="1155" w:type="dxa"/>
          </w:tcPr>
          <w:p w14:paraId="37695FC2"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(CH</w:t>
            </w:r>
            <w:r w:rsidRPr="00A13656">
              <w:rPr>
                <w:rFonts w:ascii="Times New Roman" w:hAnsi="Times New Roman" w:cs="Times New Roman"/>
                <w:sz w:val="20"/>
                <w:szCs w:val="20"/>
                <w:vertAlign w:val="subscript"/>
                <w:lang w:val="en-US"/>
              </w:rPr>
              <w:t>2</w:t>
            </w:r>
            <w:r w:rsidRPr="00A13656">
              <w:rPr>
                <w:rFonts w:ascii="Times New Roman" w:hAnsi="Times New Roman" w:cs="Times New Roman"/>
                <w:sz w:val="20"/>
                <w:szCs w:val="20"/>
                <w:lang w:val="en-US"/>
              </w:rPr>
              <w:t>)</w:t>
            </w:r>
            <w:r w:rsidRPr="00A13656">
              <w:rPr>
                <w:rFonts w:ascii="Times New Roman" w:hAnsi="Times New Roman" w:cs="Times New Roman"/>
                <w:sz w:val="20"/>
                <w:szCs w:val="20"/>
                <w:vertAlign w:val="subscript"/>
                <w:lang w:val="en-US"/>
              </w:rPr>
              <w:t>5</w:t>
            </w:r>
          </w:p>
        </w:tc>
        <w:tc>
          <w:tcPr>
            <w:tcW w:w="468" w:type="dxa"/>
          </w:tcPr>
          <w:p w14:paraId="608B7934"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61B5B706"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65</w:t>
            </w:r>
          </w:p>
        </w:tc>
        <w:tc>
          <w:tcPr>
            <w:tcW w:w="684" w:type="dxa"/>
          </w:tcPr>
          <w:p w14:paraId="133B5A0B"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180-181</w:t>
            </w:r>
          </w:p>
        </w:tc>
        <w:tc>
          <w:tcPr>
            <w:tcW w:w="413" w:type="dxa"/>
            <w:textDirection w:val="btLr"/>
          </w:tcPr>
          <w:p w14:paraId="66FA0AF2"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349" w:type="dxa"/>
            <w:textDirection w:val="btLr"/>
          </w:tcPr>
          <w:p w14:paraId="2182D389"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72,4</w:t>
            </w:r>
          </w:p>
        </w:tc>
        <w:tc>
          <w:tcPr>
            <w:tcW w:w="500" w:type="dxa"/>
            <w:textDirection w:val="btLr"/>
          </w:tcPr>
          <w:p w14:paraId="32F9FEA5"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6,6</w:t>
            </w:r>
          </w:p>
        </w:tc>
        <w:tc>
          <w:tcPr>
            <w:tcW w:w="567" w:type="dxa"/>
            <w:textDirection w:val="btLr"/>
          </w:tcPr>
          <w:p w14:paraId="3BAACB8B"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15,1</w:t>
            </w:r>
          </w:p>
        </w:tc>
        <w:tc>
          <w:tcPr>
            <w:tcW w:w="1198" w:type="dxa"/>
          </w:tcPr>
          <w:p w14:paraId="224F77E7" w14:textId="77777777" w:rsidR="00E53918" w:rsidRPr="00A13656" w:rsidRDefault="00E53918" w:rsidP="00E53918">
            <w:pPr>
              <w:jc w:val="center"/>
              <w:rPr>
                <w:rFonts w:ascii="Times New Roman" w:hAnsi="Times New Roman" w:cs="Times New Roman"/>
                <w:sz w:val="20"/>
                <w:szCs w:val="20"/>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17</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19</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3</w:t>
            </w:r>
            <w:r w:rsidRPr="00A13656">
              <w:rPr>
                <w:rFonts w:ascii="Times New Roman" w:hAnsi="Times New Roman" w:cs="Times New Roman"/>
                <w:sz w:val="20"/>
                <w:szCs w:val="20"/>
                <w:lang w:val="en-US"/>
              </w:rPr>
              <w:t>O</w:t>
            </w:r>
          </w:p>
        </w:tc>
        <w:tc>
          <w:tcPr>
            <w:tcW w:w="671" w:type="dxa"/>
          </w:tcPr>
          <w:p w14:paraId="5DB79BAD"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72,6</w:t>
            </w:r>
          </w:p>
        </w:tc>
        <w:tc>
          <w:tcPr>
            <w:tcW w:w="560" w:type="dxa"/>
          </w:tcPr>
          <w:p w14:paraId="67DC35FB"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6,8</w:t>
            </w:r>
          </w:p>
        </w:tc>
        <w:tc>
          <w:tcPr>
            <w:tcW w:w="618" w:type="dxa"/>
          </w:tcPr>
          <w:p w14:paraId="060FBAE0"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14,9</w:t>
            </w:r>
          </w:p>
        </w:tc>
      </w:tr>
      <w:tr w:rsidR="00E53918" w:rsidRPr="00A13656" w14:paraId="7AE6406B" w14:textId="77777777" w:rsidTr="00E53918">
        <w:trPr>
          <w:trHeight w:val="702"/>
        </w:trPr>
        <w:tc>
          <w:tcPr>
            <w:tcW w:w="564" w:type="dxa"/>
          </w:tcPr>
          <w:p w14:paraId="7BF62F6D"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I</w:t>
            </w:r>
          </w:p>
        </w:tc>
        <w:tc>
          <w:tcPr>
            <w:tcW w:w="636" w:type="dxa"/>
          </w:tcPr>
          <w:p w14:paraId="2E866B6D" w14:textId="7B9BBAEA" w:rsidR="00E53918" w:rsidRPr="00AA59AE"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 xml:space="preserve">IX </w:t>
            </w:r>
            <w:r>
              <w:rPr>
                <w:rFonts w:ascii="Times New Roman" w:hAnsi="Times New Roman" w:cs="Times New Roman"/>
                <w:sz w:val="20"/>
                <w:szCs w:val="20"/>
                <w:lang w:val="en-US"/>
              </w:rPr>
              <w:t>m</w:t>
            </w:r>
          </w:p>
        </w:tc>
        <w:tc>
          <w:tcPr>
            <w:tcW w:w="450" w:type="dxa"/>
          </w:tcPr>
          <w:p w14:paraId="75D3EDC4" w14:textId="77777777" w:rsidR="00E53918" w:rsidRPr="00A13656" w:rsidRDefault="00E53918" w:rsidP="00E53918">
            <w:pPr>
              <w:jc w:val="center"/>
              <w:rPr>
                <w:rFonts w:ascii="Times New Roman" w:hAnsi="Times New Roman" w:cs="Times New Roman"/>
                <w:sz w:val="20"/>
                <w:szCs w:val="20"/>
              </w:rPr>
            </w:pPr>
            <w:r w:rsidRPr="00A13656">
              <w:rPr>
                <w:rFonts w:ascii="Times New Roman" w:hAnsi="Times New Roman" w:cs="Times New Roman"/>
                <w:sz w:val="20"/>
                <w:szCs w:val="20"/>
              </w:rPr>
              <w:t>1</w:t>
            </w:r>
          </w:p>
        </w:tc>
        <w:tc>
          <w:tcPr>
            <w:tcW w:w="1155" w:type="dxa"/>
          </w:tcPr>
          <w:p w14:paraId="5E5568BE"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(CH</w:t>
            </w:r>
            <w:r w:rsidRPr="00A13656">
              <w:rPr>
                <w:rFonts w:ascii="Times New Roman" w:hAnsi="Times New Roman" w:cs="Times New Roman"/>
                <w:sz w:val="20"/>
                <w:szCs w:val="20"/>
                <w:vertAlign w:val="subscript"/>
                <w:lang w:val="en-US"/>
              </w:rPr>
              <w:t>2</w:t>
            </w:r>
            <w:r w:rsidRPr="00A13656">
              <w:rPr>
                <w:rFonts w:ascii="Times New Roman" w:hAnsi="Times New Roman" w:cs="Times New Roman"/>
                <w:sz w:val="20"/>
                <w:szCs w:val="20"/>
                <w:lang w:val="en-US"/>
              </w:rPr>
              <w:t>)</w:t>
            </w:r>
            <w:r w:rsidRPr="00A13656">
              <w:rPr>
                <w:rFonts w:ascii="Times New Roman" w:hAnsi="Times New Roman" w:cs="Times New Roman"/>
                <w:sz w:val="20"/>
                <w:szCs w:val="20"/>
                <w:vertAlign w:val="subscript"/>
                <w:lang w:val="en-US"/>
              </w:rPr>
              <w:t>2</w:t>
            </w:r>
            <w:r w:rsidRPr="00A13656">
              <w:rPr>
                <w:rFonts w:ascii="Times New Roman" w:hAnsi="Times New Roman" w:cs="Times New Roman"/>
                <w:sz w:val="20"/>
                <w:szCs w:val="20"/>
                <w:lang w:val="en-US"/>
              </w:rPr>
              <w:t>O(CH</w:t>
            </w:r>
            <w:r w:rsidRPr="00A13656">
              <w:rPr>
                <w:rFonts w:ascii="Times New Roman" w:hAnsi="Times New Roman" w:cs="Times New Roman"/>
                <w:sz w:val="20"/>
                <w:szCs w:val="20"/>
                <w:vertAlign w:val="subscript"/>
                <w:lang w:val="en-US"/>
              </w:rPr>
              <w:t>2</w:t>
            </w:r>
            <w:r w:rsidRPr="00A13656">
              <w:rPr>
                <w:rFonts w:ascii="Times New Roman" w:hAnsi="Times New Roman" w:cs="Times New Roman"/>
                <w:sz w:val="20"/>
                <w:szCs w:val="20"/>
                <w:lang w:val="en-US"/>
              </w:rPr>
              <w:t>)</w:t>
            </w:r>
            <w:r w:rsidRPr="00A13656">
              <w:rPr>
                <w:rFonts w:ascii="Times New Roman" w:hAnsi="Times New Roman" w:cs="Times New Roman"/>
                <w:sz w:val="20"/>
                <w:szCs w:val="20"/>
                <w:vertAlign w:val="subscript"/>
                <w:lang w:val="en-US"/>
              </w:rPr>
              <w:t>2</w:t>
            </w:r>
          </w:p>
        </w:tc>
        <w:tc>
          <w:tcPr>
            <w:tcW w:w="468" w:type="dxa"/>
          </w:tcPr>
          <w:p w14:paraId="0DA03AA3"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56F62B1F"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80</w:t>
            </w:r>
          </w:p>
        </w:tc>
        <w:tc>
          <w:tcPr>
            <w:tcW w:w="684" w:type="dxa"/>
          </w:tcPr>
          <w:p w14:paraId="3CE12F09"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184-186</w:t>
            </w:r>
          </w:p>
        </w:tc>
        <w:tc>
          <w:tcPr>
            <w:tcW w:w="413" w:type="dxa"/>
            <w:textDirection w:val="btLr"/>
          </w:tcPr>
          <w:p w14:paraId="25D63FE4"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349" w:type="dxa"/>
            <w:textDirection w:val="btLr"/>
          </w:tcPr>
          <w:p w14:paraId="275DDC94"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68,0</w:t>
            </w:r>
          </w:p>
        </w:tc>
        <w:tc>
          <w:tcPr>
            <w:tcW w:w="500" w:type="dxa"/>
            <w:textDirection w:val="btLr"/>
          </w:tcPr>
          <w:p w14:paraId="56E3EFEF"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6,1</w:t>
            </w:r>
          </w:p>
        </w:tc>
        <w:tc>
          <w:tcPr>
            <w:tcW w:w="567" w:type="dxa"/>
            <w:textDirection w:val="btLr"/>
          </w:tcPr>
          <w:p w14:paraId="01787952"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14,6</w:t>
            </w:r>
          </w:p>
        </w:tc>
        <w:tc>
          <w:tcPr>
            <w:tcW w:w="1198" w:type="dxa"/>
          </w:tcPr>
          <w:p w14:paraId="05D2FBEF"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16</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17</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3</w:t>
            </w:r>
            <w:r w:rsidRPr="00A13656">
              <w:rPr>
                <w:rFonts w:ascii="Times New Roman" w:hAnsi="Times New Roman" w:cs="Times New Roman"/>
                <w:sz w:val="20"/>
                <w:szCs w:val="20"/>
                <w:lang w:val="en-US"/>
              </w:rPr>
              <w:t>O</w:t>
            </w:r>
            <w:r w:rsidRPr="00A13656">
              <w:rPr>
                <w:rFonts w:ascii="Times New Roman" w:hAnsi="Times New Roman" w:cs="Times New Roman"/>
                <w:sz w:val="20"/>
                <w:szCs w:val="20"/>
                <w:vertAlign w:val="subscript"/>
                <w:lang w:val="en-US"/>
              </w:rPr>
              <w:t>2</w:t>
            </w:r>
          </w:p>
        </w:tc>
        <w:tc>
          <w:tcPr>
            <w:tcW w:w="671" w:type="dxa"/>
          </w:tcPr>
          <w:p w14:paraId="0A17BBB2"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67,8</w:t>
            </w:r>
          </w:p>
        </w:tc>
        <w:tc>
          <w:tcPr>
            <w:tcW w:w="560" w:type="dxa"/>
          </w:tcPr>
          <w:p w14:paraId="4B885FA8"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6,0</w:t>
            </w:r>
          </w:p>
        </w:tc>
        <w:tc>
          <w:tcPr>
            <w:tcW w:w="618" w:type="dxa"/>
          </w:tcPr>
          <w:p w14:paraId="49CA8F3F"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14,8</w:t>
            </w:r>
          </w:p>
        </w:tc>
      </w:tr>
      <w:tr w:rsidR="00E53918" w:rsidRPr="00A13656" w14:paraId="336609ED" w14:textId="77777777" w:rsidTr="00E53918">
        <w:trPr>
          <w:trHeight w:val="698"/>
        </w:trPr>
        <w:tc>
          <w:tcPr>
            <w:tcW w:w="564" w:type="dxa"/>
          </w:tcPr>
          <w:p w14:paraId="6E425595"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V</w:t>
            </w:r>
          </w:p>
        </w:tc>
        <w:tc>
          <w:tcPr>
            <w:tcW w:w="636" w:type="dxa"/>
          </w:tcPr>
          <w:p w14:paraId="01DA3A21"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XI</w:t>
            </w:r>
            <w:r w:rsidRPr="00A13656">
              <w:rPr>
                <w:rFonts w:ascii="Times New Roman" w:hAnsi="Times New Roman" w:cs="Times New Roman"/>
                <w:sz w:val="20"/>
                <w:szCs w:val="20"/>
              </w:rPr>
              <w:t xml:space="preserve"> </w:t>
            </w:r>
            <w:r w:rsidRPr="00A13656">
              <w:rPr>
                <w:rFonts w:ascii="Times New Roman" w:hAnsi="Times New Roman" w:cs="Times New Roman"/>
                <w:sz w:val="20"/>
                <w:szCs w:val="20"/>
                <w:lang w:val="en-US"/>
              </w:rPr>
              <w:t>l</w:t>
            </w:r>
          </w:p>
        </w:tc>
        <w:tc>
          <w:tcPr>
            <w:tcW w:w="450" w:type="dxa"/>
          </w:tcPr>
          <w:p w14:paraId="2BF4C75A" w14:textId="77777777" w:rsidR="00E53918" w:rsidRPr="00A13656" w:rsidRDefault="00E53918" w:rsidP="00E53918">
            <w:pPr>
              <w:jc w:val="center"/>
              <w:rPr>
                <w:rFonts w:ascii="Times New Roman" w:hAnsi="Times New Roman" w:cs="Times New Roman"/>
                <w:sz w:val="20"/>
                <w:szCs w:val="20"/>
              </w:rPr>
            </w:pPr>
            <w:r w:rsidRPr="00A13656">
              <w:rPr>
                <w:rFonts w:ascii="Times New Roman" w:hAnsi="Times New Roman" w:cs="Times New Roman"/>
                <w:sz w:val="20"/>
                <w:szCs w:val="20"/>
              </w:rPr>
              <w:t>1</w:t>
            </w:r>
          </w:p>
        </w:tc>
        <w:tc>
          <w:tcPr>
            <w:tcW w:w="1155" w:type="dxa"/>
          </w:tcPr>
          <w:p w14:paraId="6890867C"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(CH</w:t>
            </w:r>
            <w:r w:rsidRPr="00A13656">
              <w:rPr>
                <w:rFonts w:ascii="Times New Roman" w:hAnsi="Times New Roman" w:cs="Times New Roman"/>
                <w:sz w:val="20"/>
                <w:szCs w:val="20"/>
                <w:vertAlign w:val="subscript"/>
                <w:lang w:val="en-US"/>
              </w:rPr>
              <w:t>2</w:t>
            </w:r>
            <w:r w:rsidRPr="00A13656">
              <w:rPr>
                <w:rFonts w:ascii="Times New Roman" w:hAnsi="Times New Roman" w:cs="Times New Roman"/>
                <w:sz w:val="20"/>
                <w:szCs w:val="20"/>
                <w:lang w:val="en-US"/>
              </w:rPr>
              <w:t>)</w:t>
            </w:r>
            <w:r w:rsidRPr="00A13656">
              <w:rPr>
                <w:rFonts w:ascii="Times New Roman" w:hAnsi="Times New Roman" w:cs="Times New Roman"/>
                <w:sz w:val="20"/>
                <w:szCs w:val="20"/>
                <w:vertAlign w:val="subscript"/>
                <w:lang w:val="en-US"/>
              </w:rPr>
              <w:t>5</w:t>
            </w:r>
          </w:p>
        </w:tc>
        <w:tc>
          <w:tcPr>
            <w:tcW w:w="468" w:type="dxa"/>
          </w:tcPr>
          <w:p w14:paraId="0B843C22"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6B03AC35"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41</w:t>
            </w:r>
          </w:p>
        </w:tc>
        <w:tc>
          <w:tcPr>
            <w:tcW w:w="684" w:type="dxa"/>
          </w:tcPr>
          <w:p w14:paraId="06F24E84"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180-181</w:t>
            </w:r>
          </w:p>
        </w:tc>
        <w:tc>
          <w:tcPr>
            <w:tcW w:w="413" w:type="dxa"/>
            <w:textDirection w:val="btLr"/>
          </w:tcPr>
          <w:p w14:paraId="18BAC8BD"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349" w:type="dxa"/>
            <w:textDirection w:val="btLr"/>
          </w:tcPr>
          <w:p w14:paraId="50B3C9A2"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72,4</w:t>
            </w:r>
          </w:p>
        </w:tc>
        <w:tc>
          <w:tcPr>
            <w:tcW w:w="500" w:type="dxa"/>
            <w:textDirection w:val="btLr"/>
          </w:tcPr>
          <w:p w14:paraId="1C4B36ED"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6,6</w:t>
            </w:r>
          </w:p>
        </w:tc>
        <w:tc>
          <w:tcPr>
            <w:tcW w:w="567" w:type="dxa"/>
            <w:textDirection w:val="btLr"/>
          </w:tcPr>
          <w:p w14:paraId="0C86EB3B"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15,1</w:t>
            </w:r>
          </w:p>
        </w:tc>
        <w:tc>
          <w:tcPr>
            <w:tcW w:w="1198" w:type="dxa"/>
          </w:tcPr>
          <w:p w14:paraId="2EFAF4B3"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17</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19</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3</w:t>
            </w:r>
            <w:r w:rsidRPr="00A13656">
              <w:rPr>
                <w:rFonts w:ascii="Times New Roman" w:hAnsi="Times New Roman" w:cs="Times New Roman"/>
                <w:sz w:val="20"/>
                <w:szCs w:val="20"/>
                <w:lang w:val="en-US"/>
              </w:rPr>
              <w:t>O</w:t>
            </w:r>
          </w:p>
        </w:tc>
        <w:tc>
          <w:tcPr>
            <w:tcW w:w="671" w:type="dxa"/>
          </w:tcPr>
          <w:p w14:paraId="6C8A4EB1"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72,6</w:t>
            </w:r>
          </w:p>
        </w:tc>
        <w:tc>
          <w:tcPr>
            <w:tcW w:w="560" w:type="dxa"/>
          </w:tcPr>
          <w:p w14:paraId="10F9CA13"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6,6</w:t>
            </w:r>
          </w:p>
        </w:tc>
        <w:tc>
          <w:tcPr>
            <w:tcW w:w="618" w:type="dxa"/>
          </w:tcPr>
          <w:p w14:paraId="59C9F26C"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14,6</w:t>
            </w:r>
          </w:p>
        </w:tc>
      </w:tr>
      <w:tr w:rsidR="00E53918" w:rsidRPr="00A13656" w14:paraId="1BB1974A" w14:textId="77777777" w:rsidTr="00E53918">
        <w:trPr>
          <w:trHeight w:val="699"/>
        </w:trPr>
        <w:tc>
          <w:tcPr>
            <w:tcW w:w="564" w:type="dxa"/>
          </w:tcPr>
          <w:p w14:paraId="6C97AA21"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VI</w:t>
            </w:r>
          </w:p>
        </w:tc>
        <w:tc>
          <w:tcPr>
            <w:tcW w:w="636" w:type="dxa"/>
          </w:tcPr>
          <w:p w14:paraId="11669672" w14:textId="5633116A" w:rsidR="00E53918" w:rsidRPr="00AA59AE"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IX</w:t>
            </w:r>
            <w:r>
              <w:rPr>
                <w:rFonts w:ascii="Times New Roman" w:hAnsi="Times New Roman" w:cs="Times New Roman"/>
                <w:sz w:val="20"/>
                <w:szCs w:val="20"/>
              </w:rPr>
              <w:t xml:space="preserve"> </w:t>
            </w:r>
            <w:r>
              <w:rPr>
                <w:rFonts w:ascii="Times New Roman" w:hAnsi="Times New Roman" w:cs="Times New Roman"/>
                <w:sz w:val="20"/>
                <w:szCs w:val="20"/>
                <w:lang w:val="en-US"/>
              </w:rPr>
              <w:t>n</w:t>
            </w:r>
          </w:p>
        </w:tc>
        <w:tc>
          <w:tcPr>
            <w:tcW w:w="450" w:type="dxa"/>
          </w:tcPr>
          <w:p w14:paraId="27A660F7" w14:textId="77777777" w:rsidR="00E53918" w:rsidRPr="00A13656" w:rsidRDefault="00E53918" w:rsidP="00E53918">
            <w:pPr>
              <w:jc w:val="center"/>
              <w:rPr>
                <w:rFonts w:ascii="Times New Roman" w:hAnsi="Times New Roman" w:cs="Times New Roman"/>
                <w:sz w:val="20"/>
                <w:szCs w:val="20"/>
              </w:rPr>
            </w:pPr>
            <w:r w:rsidRPr="00A13656">
              <w:rPr>
                <w:rFonts w:ascii="Times New Roman" w:hAnsi="Times New Roman" w:cs="Times New Roman"/>
                <w:sz w:val="20"/>
                <w:szCs w:val="20"/>
              </w:rPr>
              <w:t>1</w:t>
            </w:r>
          </w:p>
        </w:tc>
        <w:tc>
          <w:tcPr>
            <w:tcW w:w="1155" w:type="dxa"/>
          </w:tcPr>
          <w:p w14:paraId="34E2BD7F"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(CH</w:t>
            </w:r>
            <w:r w:rsidRPr="00A13656">
              <w:rPr>
                <w:rFonts w:ascii="Times New Roman" w:hAnsi="Times New Roman" w:cs="Times New Roman"/>
                <w:sz w:val="20"/>
                <w:szCs w:val="20"/>
                <w:vertAlign w:val="subscript"/>
                <w:lang w:val="en-US"/>
              </w:rPr>
              <w:t>2</w:t>
            </w:r>
            <w:r w:rsidRPr="00A13656">
              <w:rPr>
                <w:rFonts w:ascii="Times New Roman" w:hAnsi="Times New Roman" w:cs="Times New Roman"/>
                <w:sz w:val="20"/>
                <w:szCs w:val="20"/>
                <w:lang w:val="en-US"/>
              </w:rPr>
              <w:t>)</w:t>
            </w:r>
            <w:r w:rsidRPr="00A13656">
              <w:rPr>
                <w:rFonts w:ascii="Times New Roman" w:hAnsi="Times New Roman" w:cs="Times New Roman"/>
                <w:sz w:val="20"/>
                <w:szCs w:val="20"/>
                <w:vertAlign w:val="subscript"/>
                <w:lang w:val="en-US"/>
              </w:rPr>
              <w:t>5</w:t>
            </w:r>
          </w:p>
        </w:tc>
        <w:tc>
          <w:tcPr>
            <w:tcW w:w="468" w:type="dxa"/>
          </w:tcPr>
          <w:p w14:paraId="798C7BD6"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1D77C49E"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74</w:t>
            </w:r>
          </w:p>
        </w:tc>
        <w:tc>
          <w:tcPr>
            <w:tcW w:w="684" w:type="dxa"/>
          </w:tcPr>
          <w:p w14:paraId="16BEAF40"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238-243</w:t>
            </w:r>
          </w:p>
        </w:tc>
        <w:tc>
          <w:tcPr>
            <w:tcW w:w="413" w:type="dxa"/>
            <w:textDirection w:val="btLr"/>
          </w:tcPr>
          <w:p w14:paraId="2C55F987"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0,90</w:t>
            </w:r>
          </w:p>
        </w:tc>
        <w:tc>
          <w:tcPr>
            <w:tcW w:w="349" w:type="dxa"/>
            <w:textDirection w:val="btLr"/>
          </w:tcPr>
          <w:p w14:paraId="79526A42"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62,4</w:t>
            </w:r>
          </w:p>
        </w:tc>
        <w:tc>
          <w:tcPr>
            <w:tcW w:w="500" w:type="dxa"/>
            <w:textDirection w:val="btLr"/>
          </w:tcPr>
          <w:p w14:paraId="69C36B59"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5,6</w:t>
            </w:r>
          </w:p>
        </w:tc>
        <w:tc>
          <w:tcPr>
            <w:tcW w:w="567" w:type="dxa"/>
            <w:textDirection w:val="btLr"/>
          </w:tcPr>
          <w:p w14:paraId="08FA1B77"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17,0</w:t>
            </w:r>
          </w:p>
        </w:tc>
        <w:tc>
          <w:tcPr>
            <w:tcW w:w="1198" w:type="dxa"/>
          </w:tcPr>
          <w:p w14:paraId="7DFC4771"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17</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18</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4</w:t>
            </w:r>
            <w:r w:rsidRPr="00A13656">
              <w:rPr>
                <w:rFonts w:ascii="Times New Roman" w:hAnsi="Times New Roman" w:cs="Times New Roman"/>
                <w:sz w:val="20"/>
                <w:szCs w:val="20"/>
                <w:lang w:val="en-US"/>
              </w:rPr>
              <w:t>O</w:t>
            </w:r>
            <w:r w:rsidRPr="00A13656">
              <w:rPr>
                <w:rFonts w:ascii="Times New Roman" w:hAnsi="Times New Roman" w:cs="Times New Roman"/>
                <w:sz w:val="20"/>
                <w:szCs w:val="20"/>
                <w:vertAlign w:val="subscript"/>
                <w:lang w:val="en-US"/>
              </w:rPr>
              <w:t>3</w:t>
            </w:r>
          </w:p>
        </w:tc>
        <w:tc>
          <w:tcPr>
            <w:tcW w:w="671" w:type="dxa"/>
          </w:tcPr>
          <w:p w14:paraId="524DC87D"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62,6</w:t>
            </w:r>
          </w:p>
        </w:tc>
        <w:tc>
          <w:tcPr>
            <w:tcW w:w="560" w:type="dxa"/>
          </w:tcPr>
          <w:p w14:paraId="0D1148CB"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5,5</w:t>
            </w:r>
          </w:p>
        </w:tc>
        <w:tc>
          <w:tcPr>
            <w:tcW w:w="618" w:type="dxa"/>
          </w:tcPr>
          <w:p w14:paraId="6B223E01"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17,2</w:t>
            </w:r>
          </w:p>
        </w:tc>
      </w:tr>
      <w:tr w:rsidR="00E53918" w:rsidRPr="00A13656" w14:paraId="0345A255" w14:textId="77777777" w:rsidTr="00E53918">
        <w:trPr>
          <w:trHeight w:val="699"/>
        </w:trPr>
        <w:tc>
          <w:tcPr>
            <w:tcW w:w="564" w:type="dxa"/>
          </w:tcPr>
          <w:p w14:paraId="0705AD28"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VI</w:t>
            </w:r>
          </w:p>
        </w:tc>
        <w:tc>
          <w:tcPr>
            <w:tcW w:w="636" w:type="dxa"/>
          </w:tcPr>
          <w:p w14:paraId="7FD07EA4" w14:textId="77777777" w:rsidR="00E53918" w:rsidRPr="00A13656" w:rsidRDefault="00E53918" w:rsidP="00E53918">
            <w:pPr>
              <w:jc w:val="center"/>
              <w:rPr>
                <w:rFonts w:ascii="Times New Roman" w:hAnsi="Times New Roman" w:cs="Times New Roman"/>
                <w:sz w:val="20"/>
                <w:szCs w:val="20"/>
              </w:rPr>
            </w:pPr>
            <w:r w:rsidRPr="00A13656">
              <w:rPr>
                <w:rFonts w:ascii="Times New Roman" w:hAnsi="Times New Roman" w:cs="Times New Roman"/>
                <w:sz w:val="20"/>
                <w:szCs w:val="20"/>
                <w:lang w:val="en-US"/>
              </w:rPr>
              <w:t>IX</w:t>
            </w:r>
            <w:r w:rsidRPr="00A13656">
              <w:rPr>
                <w:rFonts w:ascii="Times New Roman" w:hAnsi="Times New Roman" w:cs="Times New Roman"/>
                <w:sz w:val="20"/>
                <w:szCs w:val="20"/>
              </w:rPr>
              <w:t xml:space="preserve"> о</w:t>
            </w:r>
          </w:p>
        </w:tc>
        <w:tc>
          <w:tcPr>
            <w:tcW w:w="450" w:type="dxa"/>
          </w:tcPr>
          <w:p w14:paraId="7C9752BC" w14:textId="77777777" w:rsidR="00E53918" w:rsidRPr="00A13656" w:rsidRDefault="00E53918" w:rsidP="00E53918">
            <w:pPr>
              <w:jc w:val="center"/>
              <w:rPr>
                <w:rFonts w:ascii="Times New Roman" w:hAnsi="Times New Roman" w:cs="Times New Roman"/>
                <w:sz w:val="20"/>
                <w:szCs w:val="20"/>
              </w:rPr>
            </w:pPr>
            <w:r w:rsidRPr="00A13656">
              <w:rPr>
                <w:rFonts w:ascii="Times New Roman" w:hAnsi="Times New Roman" w:cs="Times New Roman"/>
                <w:sz w:val="20"/>
                <w:szCs w:val="20"/>
              </w:rPr>
              <w:t>1</w:t>
            </w:r>
          </w:p>
        </w:tc>
        <w:tc>
          <w:tcPr>
            <w:tcW w:w="1155" w:type="dxa"/>
          </w:tcPr>
          <w:p w14:paraId="544DEB8F"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(CH</w:t>
            </w:r>
            <w:r w:rsidRPr="00A13656">
              <w:rPr>
                <w:rFonts w:ascii="Times New Roman" w:hAnsi="Times New Roman" w:cs="Times New Roman"/>
                <w:sz w:val="20"/>
                <w:szCs w:val="20"/>
                <w:vertAlign w:val="subscript"/>
                <w:lang w:val="en-US"/>
              </w:rPr>
              <w:t>2</w:t>
            </w:r>
            <w:r w:rsidRPr="00A13656">
              <w:rPr>
                <w:rFonts w:ascii="Times New Roman" w:hAnsi="Times New Roman" w:cs="Times New Roman"/>
                <w:sz w:val="20"/>
                <w:szCs w:val="20"/>
                <w:lang w:val="en-US"/>
              </w:rPr>
              <w:t>)</w:t>
            </w:r>
            <w:r w:rsidRPr="00A13656">
              <w:rPr>
                <w:rFonts w:ascii="Times New Roman" w:hAnsi="Times New Roman" w:cs="Times New Roman"/>
                <w:sz w:val="20"/>
                <w:szCs w:val="20"/>
                <w:vertAlign w:val="subscript"/>
                <w:lang w:val="en-US"/>
              </w:rPr>
              <w:t>2</w:t>
            </w:r>
            <w:r w:rsidRPr="00A13656">
              <w:rPr>
                <w:rFonts w:ascii="Times New Roman" w:hAnsi="Times New Roman" w:cs="Times New Roman"/>
                <w:sz w:val="20"/>
                <w:szCs w:val="20"/>
                <w:lang w:val="en-US"/>
              </w:rPr>
              <w:t>O(CH</w:t>
            </w:r>
            <w:r w:rsidRPr="00A13656">
              <w:rPr>
                <w:rFonts w:ascii="Times New Roman" w:hAnsi="Times New Roman" w:cs="Times New Roman"/>
                <w:sz w:val="20"/>
                <w:szCs w:val="20"/>
                <w:vertAlign w:val="subscript"/>
                <w:lang w:val="en-US"/>
              </w:rPr>
              <w:t>2</w:t>
            </w:r>
            <w:r w:rsidRPr="00A13656">
              <w:rPr>
                <w:rFonts w:ascii="Times New Roman" w:hAnsi="Times New Roman" w:cs="Times New Roman"/>
                <w:sz w:val="20"/>
                <w:szCs w:val="20"/>
                <w:lang w:val="en-US"/>
              </w:rPr>
              <w:t>)</w:t>
            </w:r>
            <w:r w:rsidRPr="00A13656">
              <w:rPr>
                <w:rFonts w:ascii="Times New Roman" w:hAnsi="Times New Roman" w:cs="Times New Roman"/>
                <w:sz w:val="20"/>
                <w:szCs w:val="20"/>
                <w:vertAlign w:val="subscript"/>
                <w:lang w:val="en-US"/>
              </w:rPr>
              <w:t>2</w:t>
            </w:r>
          </w:p>
        </w:tc>
        <w:tc>
          <w:tcPr>
            <w:tcW w:w="468" w:type="dxa"/>
          </w:tcPr>
          <w:p w14:paraId="4C52B121"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1B621336"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87</w:t>
            </w:r>
          </w:p>
        </w:tc>
        <w:tc>
          <w:tcPr>
            <w:tcW w:w="684" w:type="dxa"/>
          </w:tcPr>
          <w:p w14:paraId="1C87B864"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257-259</w:t>
            </w:r>
          </w:p>
        </w:tc>
        <w:tc>
          <w:tcPr>
            <w:tcW w:w="413" w:type="dxa"/>
            <w:textDirection w:val="btLr"/>
          </w:tcPr>
          <w:p w14:paraId="1DB98988"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0,80</w:t>
            </w:r>
          </w:p>
        </w:tc>
        <w:tc>
          <w:tcPr>
            <w:tcW w:w="349" w:type="dxa"/>
            <w:textDirection w:val="btLr"/>
          </w:tcPr>
          <w:p w14:paraId="71DDD888"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58,6</w:t>
            </w:r>
          </w:p>
        </w:tc>
        <w:tc>
          <w:tcPr>
            <w:tcW w:w="500" w:type="dxa"/>
            <w:textDirection w:val="btLr"/>
          </w:tcPr>
          <w:p w14:paraId="66C8C719"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4,7</w:t>
            </w:r>
          </w:p>
        </w:tc>
        <w:tc>
          <w:tcPr>
            <w:tcW w:w="567" w:type="dxa"/>
            <w:textDirection w:val="btLr"/>
          </w:tcPr>
          <w:p w14:paraId="3F8B074A"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16,9</w:t>
            </w:r>
          </w:p>
        </w:tc>
        <w:tc>
          <w:tcPr>
            <w:tcW w:w="1198" w:type="dxa"/>
          </w:tcPr>
          <w:p w14:paraId="53A3695D"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16</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16</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4</w:t>
            </w:r>
            <w:r w:rsidRPr="00A13656">
              <w:rPr>
                <w:rFonts w:ascii="Times New Roman" w:hAnsi="Times New Roman" w:cs="Times New Roman"/>
                <w:sz w:val="20"/>
                <w:szCs w:val="20"/>
                <w:lang w:val="en-US"/>
              </w:rPr>
              <w:t>O</w:t>
            </w:r>
            <w:r w:rsidRPr="00A13656">
              <w:rPr>
                <w:rFonts w:ascii="Times New Roman" w:hAnsi="Times New Roman" w:cs="Times New Roman"/>
                <w:sz w:val="20"/>
                <w:szCs w:val="20"/>
                <w:vertAlign w:val="subscript"/>
                <w:lang w:val="en-US"/>
              </w:rPr>
              <w:t>4</w:t>
            </w:r>
          </w:p>
        </w:tc>
        <w:tc>
          <w:tcPr>
            <w:tcW w:w="671" w:type="dxa"/>
          </w:tcPr>
          <w:p w14:paraId="3F0DF990"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58,5</w:t>
            </w:r>
          </w:p>
        </w:tc>
        <w:tc>
          <w:tcPr>
            <w:tcW w:w="560" w:type="dxa"/>
          </w:tcPr>
          <w:p w14:paraId="162BEEEB"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4,9</w:t>
            </w:r>
          </w:p>
        </w:tc>
        <w:tc>
          <w:tcPr>
            <w:tcW w:w="618" w:type="dxa"/>
          </w:tcPr>
          <w:p w14:paraId="2E796C89"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17,1</w:t>
            </w:r>
          </w:p>
        </w:tc>
      </w:tr>
      <w:tr w:rsidR="00E53918" w:rsidRPr="00A13656" w14:paraId="258CCB0F" w14:textId="77777777" w:rsidTr="00E53918">
        <w:trPr>
          <w:trHeight w:val="695"/>
        </w:trPr>
        <w:tc>
          <w:tcPr>
            <w:tcW w:w="564" w:type="dxa"/>
          </w:tcPr>
          <w:p w14:paraId="21715333"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VII</w:t>
            </w:r>
          </w:p>
        </w:tc>
        <w:tc>
          <w:tcPr>
            <w:tcW w:w="636" w:type="dxa"/>
          </w:tcPr>
          <w:p w14:paraId="1391877A" w14:textId="61E3E16B" w:rsidR="00E53918" w:rsidRPr="00AA59AE"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IX</w:t>
            </w:r>
            <w:r>
              <w:rPr>
                <w:rFonts w:ascii="Times New Roman" w:hAnsi="Times New Roman" w:cs="Times New Roman"/>
                <w:sz w:val="20"/>
                <w:szCs w:val="20"/>
              </w:rPr>
              <w:t xml:space="preserve"> </w:t>
            </w:r>
            <w:r>
              <w:rPr>
                <w:rFonts w:ascii="Times New Roman" w:hAnsi="Times New Roman" w:cs="Times New Roman"/>
                <w:sz w:val="20"/>
                <w:szCs w:val="20"/>
                <w:lang w:val="en-US"/>
              </w:rPr>
              <w:t>p</w:t>
            </w:r>
          </w:p>
        </w:tc>
        <w:tc>
          <w:tcPr>
            <w:tcW w:w="450" w:type="dxa"/>
          </w:tcPr>
          <w:p w14:paraId="5107036C" w14:textId="77777777" w:rsidR="00E53918" w:rsidRPr="00A13656" w:rsidRDefault="00E53918" w:rsidP="00E53918">
            <w:pPr>
              <w:jc w:val="center"/>
              <w:rPr>
                <w:rFonts w:ascii="Times New Roman" w:hAnsi="Times New Roman" w:cs="Times New Roman"/>
                <w:sz w:val="20"/>
                <w:szCs w:val="20"/>
              </w:rPr>
            </w:pPr>
            <w:r w:rsidRPr="00A13656">
              <w:rPr>
                <w:rFonts w:ascii="Times New Roman" w:hAnsi="Times New Roman" w:cs="Times New Roman"/>
                <w:sz w:val="20"/>
                <w:szCs w:val="20"/>
              </w:rPr>
              <w:t>1</w:t>
            </w:r>
          </w:p>
        </w:tc>
        <w:tc>
          <w:tcPr>
            <w:tcW w:w="1155" w:type="dxa"/>
          </w:tcPr>
          <w:p w14:paraId="151B379B"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(CH</w:t>
            </w:r>
            <w:r w:rsidRPr="00A13656">
              <w:rPr>
                <w:rFonts w:ascii="Times New Roman" w:hAnsi="Times New Roman" w:cs="Times New Roman"/>
                <w:sz w:val="20"/>
                <w:szCs w:val="20"/>
                <w:vertAlign w:val="subscript"/>
                <w:lang w:val="en-US"/>
              </w:rPr>
              <w:t>2</w:t>
            </w:r>
            <w:r w:rsidRPr="00A13656">
              <w:rPr>
                <w:rFonts w:ascii="Times New Roman" w:hAnsi="Times New Roman" w:cs="Times New Roman"/>
                <w:sz w:val="20"/>
                <w:szCs w:val="20"/>
                <w:lang w:val="en-US"/>
              </w:rPr>
              <w:t>)</w:t>
            </w:r>
            <w:r w:rsidRPr="00A13656">
              <w:rPr>
                <w:rFonts w:ascii="Times New Roman" w:hAnsi="Times New Roman" w:cs="Times New Roman"/>
                <w:sz w:val="20"/>
                <w:szCs w:val="20"/>
                <w:vertAlign w:val="subscript"/>
                <w:lang w:val="en-US"/>
              </w:rPr>
              <w:t>5</w:t>
            </w:r>
          </w:p>
        </w:tc>
        <w:tc>
          <w:tcPr>
            <w:tcW w:w="468" w:type="dxa"/>
          </w:tcPr>
          <w:p w14:paraId="5030E1F7"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7E59A475"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74</w:t>
            </w:r>
          </w:p>
        </w:tc>
        <w:tc>
          <w:tcPr>
            <w:tcW w:w="684" w:type="dxa"/>
          </w:tcPr>
          <w:p w14:paraId="500713A4"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247-249</w:t>
            </w:r>
          </w:p>
        </w:tc>
        <w:tc>
          <w:tcPr>
            <w:tcW w:w="413" w:type="dxa"/>
            <w:textDirection w:val="btLr"/>
          </w:tcPr>
          <w:p w14:paraId="3A894D3A"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0,92</w:t>
            </w:r>
          </w:p>
        </w:tc>
        <w:tc>
          <w:tcPr>
            <w:tcW w:w="349" w:type="dxa"/>
            <w:textDirection w:val="btLr"/>
          </w:tcPr>
          <w:p w14:paraId="40646AF5"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62,5</w:t>
            </w:r>
          </w:p>
        </w:tc>
        <w:tc>
          <w:tcPr>
            <w:tcW w:w="500" w:type="dxa"/>
            <w:textDirection w:val="btLr"/>
          </w:tcPr>
          <w:p w14:paraId="67681E61"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5,7</w:t>
            </w:r>
          </w:p>
        </w:tc>
        <w:tc>
          <w:tcPr>
            <w:tcW w:w="567" w:type="dxa"/>
            <w:textDirection w:val="btLr"/>
          </w:tcPr>
          <w:p w14:paraId="2062663A"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17,1</w:t>
            </w:r>
          </w:p>
        </w:tc>
        <w:tc>
          <w:tcPr>
            <w:tcW w:w="1198" w:type="dxa"/>
          </w:tcPr>
          <w:p w14:paraId="79F883A0"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17</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18</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4</w:t>
            </w:r>
            <w:r w:rsidRPr="00A13656">
              <w:rPr>
                <w:rFonts w:ascii="Times New Roman" w:hAnsi="Times New Roman" w:cs="Times New Roman"/>
                <w:sz w:val="20"/>
                <w:szCs w:val="20"/>
                <w:lang w:val="en-US"/>
              </w:rPr>
              <w:t>O</w:t>
            </w:r>
            <w:r w:rsidRPr="00A13656">
              <w:rPr>
                <w:rFonts w:ascii="Times New Roman" w:hAnsi="Times New Roman" w:cs="Times New Roman"/>
                <w:sz w:val="20"/>
                <w:szCs w:val="20"/>
                <w:vertAlign w:val="subscript"/>
                <w:lang w:val="en-US"/>
              </w:rPr>
              <w:t>3</w:t>
            </w:r>
          </w:p>
        </w:tc>
        <w:tc>
          <w:tcPr>
            <w:tcW w:w="671" w:type="dxa"/>
          </w:tcPr>
          <w:p w14:paraId="4DDE990B"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62,6</w:t>
            </w:r>
          </w:p>
        </w:tc>
        <w:tc>
          <w:tcPr>
            <w:tcW w:w="560" w:type="dxa"/>
          </w:tcPr>
          <w:p w14:paraId="6FA22804"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5,5</w:t>
            </w:r>
          </w:p>
        </w:tc>
        <w:tc>
          <w:tcPr>
            <w:tcW w:w="618" w:type="dxa"/>
          </w:tcPr>
          <w:p w14:paraId="3AE6064F"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17,2</w:t>
            </w:r>
          </w:p>
        </w:tc>
      </w:tr>
      <w:tr w:rsidR="00E53918" w:rsidRPr="00A13656" w14:paraId="53560F36" w14:textId="77777777" w:rsidTr="00E53918">
        <w:trPr>
          <w:trHeight w:val="705"/>
        </w:trPr>
        <w:tc>
          <w:tcPr>
            <w:tcW w:w="564" w:type="dxa"/>
          </w:tcPr>
          <w:p w14:paraId="2556C76E"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II</w:t>
            </w:r>
          </w:p>
        </w:tc>
        <w:tc>
          <w:tcPr>
            <w:tcW w:w="636" w:type="dxa"/>
          </w:tcPr>
          <w:p w14:paraId="0D2D9DA8" w14:textId="77777777" w:rsidR="00E53918" w:rsidRPr="00A13656" w:rsidRDefault="00E53918" w:rsidP="00E53918">
            <w:pPr>
              <w:jc w:val="center"/>
              <w:rPr>
                <w:rFonts w:ascii="Times New Roman" w:hAnsi="Times New Roman" w:cs="Times New Roman"/>
                <w:sz w:val="20"/>
                <w:szCs w:val="20"/>
              </w:rPr>
            </w:pPr>
            <w:r w:rsidRPr="00A13656">
              <w:rPr>
                <w:rFonts w:ascii="Times New Roman" w:hAnsi="Times New Roman" w:cs="Times New Roman"/>
                <w:sz w:val="20"/>
                <w:szCs w:val="20"/>
                <w:lang w:val="en-US"/>
              </w:rPr>
              <w:t>IX</w:t>
            </w:r>
            <w:r w:rsidRPr="00A13656">
              <w:rPr>
                <w:rFonts w:ascii="Times New Roman" w:hAnsi="Times New Roman" w:cs="Times New Roman"/>
                <w:sz w:val="20"/>
                <w:szCs w:val="20"/>
              </w:rPr>
              <w:t xml:space="preserve"> р</w:t>
            </w:r>
          </w:p>
        </w:tc>
        <w:tc>
          <w:tcPr>
            <w:tcW w:w="450" w:type="dxa"/>
          </w:tcPr>
          <w:p w14:paraId="2A05EF94"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2</w:t>
            </w:r>
          </w:p>
        </w:tc>
        <w:tc>
          <w:tcPr>
            <w:tcW w:w="1155" w:type="dxa"/>
          </w:tcPr>
          <w:p w14:paraId="40C4C76C"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(CH</w:t>
            </w:r>
            <w:r w:rsidRPr="00A13656">
              <w:rPr>
                <w:rFonts w:ascii="Times New Roman" w:hAnsi="Times New Roman" w:cs="Times New Roman"/>
                <w:sz w:val="20"/>
                <w:szCs w:val="20"/>
                <w:vertAlign w:val="subscript"/>
                <w:lang w:val="en-US"/>
              </w:rPr>
              <w:t>2</w:t>
            </w:r>
            <w:r w:rsidRPr="00A13656">
              <w:rPr>
                <w:rFonts w:ascii="Times New Roman" w:hAnsi="Times New Roman" w:cs="Times New Roman"/>
                <w:sz w:val="20"/>
                <w:szCs w:val="20"/>
                <w:lang w:val="en-US"/>
              </w:rPr>
              <w:t>)</w:t>
            </w:r>
            <w:r w:rsidRPr="00A13656">
              <w:rPr>
                <w:rFonts w:ascii="Times New Roman" w:hAnsi="Times New Roman" w:cs="Times New Roman"/>
                <w:sz w:val="20"/>
                <w:szCs w:val="20"/>
                <w:vertAlign w:val="subscript"/>
                <w:lang w:val="en-US"/>
              </w:rPr>
              <w:t>2</w:t>
            </w:r>
            <w:r w:rsidRPr="00A13656">
              <w:rPr>
                <w:rFonts w:ascii="Times New Roman" w:hAnsi="Times New Roman" w:cs="Times New Roman"/>
                <w:sz w:val="20"/>
                <w:szCs w:val="20"/>
                <w:lang w:val="en-US"/>
              </w:rPr>
              <w:t>O(CH</w:t>
            </w:r>
            <w:r w:rsidRPr="00A13656">
              <w:rPr>
                <w:rFonts w:ascii="Times New Roman" w:hAnsi="Times New Roman" w:cs="Times New Roman"/>
                <w:sz w:val="20"/>
                <w:szCs w:val="20"/>
                <w:vertAlign w:val="subscript"/>
                <w:lang w:val="en-US"/>
              </w:rPr>
              <w:t>2</w:t>
            </w:r>
            <w:r w:rsidRPr="00A13656">
              <w:rPr>
                <w:rFonts w:ascii="Times New Roman" w:hAnsi="Times New Roman" w:cs="Times New Roman"/>
                <w:sz w:val="20"/>
                <w:szCs w:val="20"/>
                <w:lang w:val="en-US"/>
              </w:rPr>
              <w:t>)</w:t>
            </w:r>
            <w:r w:rsidRPr="00A13656">
              <w:rPr>
                <w:rFonts w:ascii="Times New Roman" w:hAnsi="Times New Roman" w:cs="Times New Roman"/>
                <w:sz w:val="20"/>
                <w:szCs w:val="20"/>
                <w:vertAlign w:val="subscript"/>
                <w:lang w:val="en-US"/>
              </w:rPr>
              <w:t>2</w:t>
            </w:r>
          </w:p>
        </w:tc>
        <w:tc>
          <w:tcPr>
            <w:tcW w:w="468" w:type="dxa"/>
          </w:tcPr>
          <w:p w14:paraId="58235F16"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6003BB90"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92</w:t>
            </w:r>
          </w:p>
        </w:tc>
        <w:tc>
          <w:tcPr>
            <w:tcW w:w="684" w:type="dxa"/>
          </w:tcPr>
          <w:p w14:paraId="0A3F64B9"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146-148</w:t>
            </w:r>
          </w:p>
        </w:tc>
        <w:tc>
          <w:tcPr>
            <w:tcW w:w="413" w:type="dxa"/>
            <w:textDirection w:val="btLr"/>
          </w:tcPr>
          <w:p w14:paraId="3D07C5C7"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0,67</w:t>
            </w:r>
          </w:p>
        </w:tc>
        <w:tc>
          <w:tcPr>
            <w:tcW w:w="349" w:type="dxa"/>
            <w:textDirection w:val="btLr"/>
          </w:tcPr>
          <w:p w14:paraId="6E3B4273"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68,5</w:t>
            </w:r>
          </w:p>
        </w:tc>
        <w:tc>
          <w:tcPr>
            <w:tcW w:w="500" w:type="dxa"/>
            <w:textDirection w:val="btLr"/>
          </w:tcPr>
          <w:p w14:paraId="727129D7"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6,3</w:t>
            </w:r>
          </w:p>
        </w:tc>
        <w:tc>
          <w:tcPr>
            <w:tcW w:w="567" w:type="dxa"/>
            <w:textDirection w:val="btLr"/>
          </w:tcPr>
          <w:p w14:paraId="7A5F04E1"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14,3</w:t>
            </w:r>
          </w:p>
        </w:tc>
        <w:tc>
          <w:tcPr>
            <w:tcW w:w="1198" w:type="dxa"/>
          </w:tcPr>
          <w:p w14:paraId="2A4B1B9C"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17</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19</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3</w:t>
            </w:r>
            <w:r w:rsidRPr="00A13656">
              <w:rPr>
                <w:rFonts w:ascii="Times New Roman" w:hAnsi="Times New Roman" w:cs="Times New Roman"/>
                <w:sz w:val="20"/>
                <w:szCs w:val="20"/>
                <w:lang w:val="en-US"/>
              </w:rPr>
              <w:t>O</w:t>
            </w:r>
            <w:r w:rsidRPr="00A13656">
              <w:rPr>
                <w:rFonts w:ascii="Times New Roman" w:hAnsi="Times New Roman" w:cs="Times New Roman"/>
                <w:sz w:val="20"/>
                <w:szCs w:val="20"/>
                <w:vertAlign w:val="subscript"/>
                <w:lang w:val="en-US"/>
              </w:rPr>
              <w:t>2</w:t>
            </w:r>
          </w:p>
        </w:tc>
        <w:tc>
          <w:tcPr>
            <w:tcW w:w="671" w:type="dxa"/>
          </w:tcPr>
          <w:p w14:paraId="1E6EEA7E"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68,7</w:t>
            </w:r>
          </w:p>
        </w:tc>
        <w:tc>
          <w:tcPr>
            <w:tcW w:w="560" w:type="dxa"/>
          </w:tcPr>
          <w:p w14:paraId="2026ADCE"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6,4</w:t>
            </w:r>
          </w:p>
        </w:tc>
        <w:tc>
          <w:tcPr>
            <w:tcW w:w="618" w:type="dxa"/>
          </w:tcPr>
          <w:p w14:paraId="06E67D00"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14,1</w:t>
            </w:r>
          </w:p>
        </w:tc>
      </w:tr>
      <w:tr w:rsidR="00E53918" w:rsidRPr="00A13656" w14:paraId="7A9C5F6B" w14:textId="77777777" w:rsidTr="00E53918">
        <w:trPr>
          <w:trHeight w:val="701"/>
        </w:trPr>
        <w:tc>
          <w:tcPr>
            <w:tcW w:w="564" w:type="dxa"/>
          </w:tcPr>
          <w:p w14:paraId="27927CE2"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V</w:t>
            </w:r>
          </w:p>
        </w:tc>
        <w:tc>
          <w:tcPr>
            <w:tcW w:w="636" w:type="dxa"/>
          </w:tcPr>
          <w:p w14:paraId="39CDC404"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X</w:t>
            </w:r>
          </w:p>
        </w:tc>
        <w:tc>
          <w:tcPr>
            <w:tcW w:w="450" w:type="dxa"/>
          </w:tcPr>
          <w:p w14:paraId="25E5A618"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1155" w:type="dxa"/>
          </w:tcPr>
          <w:p w14:paraId="7621BBFC"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468" w:type="dxa"/>
          </w:tcPr>
          <w:p w14:paraId="0735A784"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306814E6"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58</w:t>
            </w:r>
          </w:p>
        </w:tc>
        <w:tc>
          <w:tcPr>
            <w:tcW w:w="684" w:type="dxa"/>
          </w:tcPr>
          <w:p w14:paraId="23F679E6"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245-248</w:t>
            </w:r>
          </w:p>
        </w:tc>
        <w:tc>
          <w:tcPr>
            <w:tcW w:w="413" w:type="dxa"/>
            <w:textDirection w:val="btLr"/>
          </w:tcPr>
          <w:p w14:paraId="41AF24D3"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0,68</w:t>
            </w:r>
          </w:p>
        </w:tc>
        <w:tc>
          <w:tcPr>
            <w:tcW w:w="349" w:type="dxa"/>
            <w:textDirection w:val="btLr"/>
          </w:tcPr>
          <w:p w14:paraId="77249C4C"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72,1</w:t>
            </w:r>
          </w:p>
        </w:tc>
        <w:tc>
          <w:tcPr>
            <w:tcW w:w="500" w:type="dxa"/>
            <w:textDirection w:val="btLr"/>
          </w:tcPr>
          <w:p w14:paraId="528D1428"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4,9</w:t>
            </w:r>
          </w:p>
        </w:tc>
        <w:tc>
          <w:tcPr>
            <w:tcW w:w="567" w:type="dxa"/>
            <w:textDirection w:val="btLr"/>
          </w:tcPr>
          <w:p w14:paraId="094B28D0"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14,5</w:t>
            </w:r>
          </w:p>
        </w:tc>
        <w:tc>
          <w:tcPr>
            <w:tcW w:w="1198" w:type="dxa"/>
          </w:tcPr>
          <w:p w14:paraId="236964B8"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23</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18</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4</w:t>
            </w:r>
            <w:r w:rsidRPr="00A13656">
              <w:rPr>
                <w:rFonts w:ascii="Times New Roman" w:hAnsi="Times New Roman" w:cs="Times New Roman"/>
                <w:sz w:val="20"/>
                <w:szCs w:val="20"/>
                <w:lang w:val="en-US"/>
              </w:rPr>
              <w:t>O</w:t>
            </w:r>
            <w:r w:rsidRPr="00A13656">
              <w:rPr>
                <w:rFonts w:ascii="Times New Roman" w:hAnsi="Times New Roman" w:cs="Times New Roman"/>
                <w:sz w:val="20"/>
                <w:szCs w:val="20"/>
                <w:vertAlign w:val="subscript"/>
                <w:lang w:val="en-US"/>
              </w:rPr>
              <w:t>2</w:t>
            </w:r>
          </w:p>
        </w:tc>
        <w:tc>
          <w:tcPr>
            <w:tcW w:w="671" w:type="dxa"/>
          </w:tcPr>
          <w:p w14:paraId="1D49A051"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72,3</w:t>
            </w:r>
          </w:p>
        </w:tc>
        <w:tc>
          <w:tcPr>
            <w:tcW w:w="560" w:type="dxa"/>
          </w:tcPr>
          <w:p w14:paraId="2C98031E"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4,7</w:t>
            </w:r>
          </w:p>
        </w:tc>
        <w:tc>
          <w:tcPr>
            <w:tcW w:w="618" w:type="dxa"/>
          </w:tcPr>
          <w:p w14:paraId="5EBC5882"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14,7</w:t>
            </w:r>
          </w:p>
        </w:tc>
      </w:tr>
      <w:tr w:rsidR="00E53918" w:rsidRPr="00A13656" w14:paraId="7FB8C242" w14:textId="77777777" w:rsidTr="00E53918">
        <w:trPr>
          <w:trHeight w:val="696"/>
        </w:trPr>
        <w:tc>
          <w:tcPr>
            <w:tcW w:w="564" w:type="dxa"/>
          </w:tcPr>
          <w:p w14:paraId="5C059729"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V</w:t>
            </w:r>
          </w:p>
        </w:tc>
        <w:tc>
          <w:tcPr>
            <w:tcW w:w="636" w:type="dxa"/>
          </w:tcPr>
          <w:p w14:paraId="5D84F382"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XII</w:t>
            </w:r>
          </w:p>
        </w:tc>
        <w:tc>
          <w:tcPr>
            <w:tcW w:w="450" w:type="dxa"/>
          </w:tcPr>
          <w:p w14:paraId="507EA67B"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1155" w:type="dxa"/>
          </w:tcPr>
          <w:p w14:paraId="25C597E0"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468" w:type="dxa"/>
          </w:tcPr>
          <w:p w14:paraId="28602207"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0B061C1F"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54</w:t>
            </w:r>
          </w:p>
        </w:tc>
        <w:tc>
          <w:tcPr>
            <w:tcW w:w="684" w:type="dxa"/>
          </w:tcPr>
          <w:p w14:paraId="04717FDF"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138-140</w:t>
            </w:r>
          </w:p>
        </w:tc>
        <w:tc>
          <w:tcPr>
            <w:tcW w:w="413" w:type="dxa"/>
            <w:textDirection w:val="btLr"/>
          </w:tcPr>
          <w:p w14:paraId="114340BE"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0,57</w:t>
            </w:r>
          </w:p>
        </w:tc>
        <w:tc>
          <w:tcPr>
            <w:tcW w:w="349" w:type="dxa"/>
            <w:textDirection w:val="btLr"/>
          </w:tcPr>
          <w:p w14:paraId="5C176B60"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67,0</w:t>
            </w:r>
          </w:p>
        </w:tc>
        <w:tc>
          <w:tcPr>
            <w:tcW w:w="500" w:type="dxa"/>
            <w:textDirection w:val="btLr"/>
          </w:tcPr>
          <w:p w14:paraId="097F1E1E"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6,1</w:t>
            </w:r>
          </w:p>
        </w:tc>
        <w:tc>
          <w:tcPr>
            <w:tcW w:w="567" w:type="dxa"/>
            <w:textDirection w:val="btLr"/>
          </w:tcPr>
          <w:p w14:paraId="6CB30903"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20,7</w:t>
            </w:r>
          </w:p>
        </w:tc>
        <w:tc>
          <w:tcPr>
            <w:tcW w:w="1198" w:type="dxa"/>
          </w:tcPr>
          <w:p w14:paraId="2B6DA70F"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15</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16</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4</w:t>
            </w:r>
            <w:r w:rsidRPr="00A13656">
              <w:rPr>
                <w:rFonts w:ascii="Times New Roman" w:hAnsi="Times New Roman" w:cs="Times New Roman"/>
                <w:sz w:val="20"/>
                <w:szCs w:val="20"/>
                <w:lang w:val="en-US"/>
              </w:rPr>
              <w:t>O</w:t>
            </w:r>
          </w:p>
        </w:tc>
        <w:tc>
          <w:tcPr>
            <w:tcW w:w="671" w:type="dxa"/>
          </w:tcPr>
          <w:p w14:paraId="28AEC4BD"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67,1</w:t>
            </w:r>
          </w:p>
        </w:tc>
        <w:tc>
          <w:tcPr>
            <w:tcW w:w="560" w:type="dxa"/>
          </w:tcPr>
          <w:p w14:paraId="53BE5BC7"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6,0</w:t>
            </w:r>
          </w:p>
        </w:tc>
        <w:tc>
          <w:tcPr>
            <w:tcW w:w="618" w:type="dxa"/>
          </w:tcPr>
          <w:p w14:paraId="48D3C852"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20,9</w:t>
            </w:r>
          </w:p>
        </w:tc>
      </w:tr>
      <w:tr w:rsidR="00E53918" w:rsidRPr="00A13656" w14:paraId="027DF5FA" w14:textId="77777777" w:rsidTr="00E53918">
        <w:trPr>
          <w:trHeight w:val="692"/>
        </w:trPr>
        <w:tc>
          <w:tcPr>
            <w:tcW w:w="564" w:type="dxa"/>
          </w:tcPr>
          <w:p w14:paraId="6E016153"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XII</w:t>
            </w:r>
          </w:p>
        </w:tc>
        <w:tc>
          <w:tcPr>
            <w:tcW w:w="636" w:type="dxa"/>
          </w:tcPr>
          <w:p w14:paraId="45FF9707"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XIII</w:t>
            </w:r>
          </w:p>
        </w:tc>
        <w:tc>
          <w:tcPr>
            <w:tcW w:w="450" w:type="dxa"/>
          </w:tcPr>
          <w:p w14:paraId="7951B457"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1155" w:type="dxa"/>
          </w:tcPr>
          <w:p w14:paraId="4E8074C7"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468" w:type="dxa"/>
          </w:tcPr>
          <w:p w14:paraId="310CC3D8"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51C20F3B"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78</w:t>
            </w:r>
          </w:p>
        </w:tc>
        <w:tc>
          <w:tcPr>
            <w:tcW w:w="684" w:type="dxa"/>
          </w:tcPr>
          <w:p w14:paraId="1CCF3B81"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206-208</w:t>
            </w:r>
          </w:p>
        </w:tc>
        <w:tc>
          <w:tcPr>
            <w:tcW w:w="413" w:type="dxa"/>
            <w:textDirection w:val="btLr"/>
          </w:tcPr>
          <w:p w14:paraId="552A7B02"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0,54</w:t>
            </w:r>
          </w:p>
        </w:tc>
        <w:tc>
          <w:tcPr>
            <w:tcW w:w="349" w:type="dxa"/>
            <w:textDirection w:val="btLr"/>
          </w:tcPr>
          <w:p w14:paraId="59BDEFF0"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70,5</w:t>
            </w:r>
          </w:p>
        </w:tc>
        <w:tc>
          <w:tcPr>
            <w:tcW w:w="500" w:type="dxa"/>
            <w:textDirection w:val="btLr"/>
          </w:tcPr>
          <w:p w14:paraId="66AABFD3"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6,5</w:t>
            </w:r>
          </w:p>
        </w:tc>
        <w:tc>
          <w:tcPr>
            <w:tcW w:w="567" w:type="dxa"/>
            <w:textDirection w:val="btLr"/>
          </w:tcPr>
          <w:p w14:paraId="3F8DE23C"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16,3</w:t>
            </w:r>
          </w:p>
        </w:tc>
        <w:tc>
          <w:tcPr>
            <w:tcW w:w="1198" w:type="dxa"/>
          </w:tcPr>
          <w:p w14:paraId="412CF6CE"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15</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17</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3</w:t>
            </w:r>
            <w:r w:rsidRPr="00A13656">
              <w:rPr>
                <w:rFonts w:ascii="Times New Roman" w:hAnsi="Times New Roman" w:cs="Times New Roman"/>
                <w:sz w:val="20"/>
                <w:szCs w:val="20"/>
                <w:lang w:val="en-US"/>
              </w:rPr>
              <w:t>O</w:t>
            </w:r>
          </w:p>
        </w:tc>
        <w:tc>
          <w:tcPr>
            <w:tcW w:w="671" w:type="dxa"/>
          </w:tcPr>
          <w:p w14:paraId="750522F6"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70,6</w:t>
            </w:r>
          </w:p>
        </w:tc>
        <w:tc>
          <w:tcPr>
            <w:tcW w:w="560" w:type="dxa"/>
          </w:tcPr>
          <w:p w14:paraId="611B274F"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6,7</w:t>
            </w:r>
          </w:p>
        </w:tc>
        <w:tc>
          <w:tcPr>
            <w:tcW w:w="618" w:type="dxa"/>
          </w:tcPr>
          <w:p w14:paraId="69BFE9EC"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16,5</w:t>
            </w:r>
          </w:p>
        </w:tc>
      </w:tr>
      <w:tr w:rsidR="00E53918" w:rsidRPr="00A13656" w14:paraId="49C12521" w14:textId="77777777" w:rsidTr="00E53918">
        <w:trPr>
          <w:trHeight w:val="702"/>
        </w:trPr>
        <w:tc>
          <w:tcPr>
            <w:tcW w:w="564" w:type="dxa"/>
          </w:tcPr>
          <w:p w14:paraId="3552393C"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I</w:t>
            </w:r>
          </w:p>
        </w:tc>
        <w:tc>
          <w:tcPr>
            <w:tcW w:w="636" w:type="dxa"/>
          </w:tcPr>
          <w:p w14:paraId="2E6A7C3B"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XIV</w:t>
            </w:r>
          </w:p>
        </w:tc>
        <w:tc>
          <w:tcPr>
            <w:tcW w:w="450" w:type="dxa"/>
          </w:tcPr>
          <w:p w14:paraId="462CAE36"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1155" w:type="dxa"/>
          </w:tcPr>
          <w:p w14:paraId="3B243219"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468" w:type="dxa"/>
          </w:tcPr>
          <w:p w14:paraId="76A2B2CF"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5AB2A536"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67</w:t>
            </w:r>
          </w:p>
        </w:tc>
        <w:tc>
          <w:tcPr>
            <w:tcW w:w="684" w:type="dxa"/>
          </w:tcPr>
          <w:p w14:paraId="1278E5C2"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306-308</w:t>
            </w:r>
          </w:p>
        </w:tc>
        <w:tc>
          <w:tcPr>
            <w:tcW w:w="413" w:type="dxa"/>
            <w:textDirection w:val="btLr"/>
          </w:tcPr>
          <w:p w14:paraId="4312EE7C"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349" w:type="dxa"/>
            <w:textDirection w:val="btLr"/>
          </w:tcPr>
          <w:p w14:paraId="4853EEED"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64,9</w:t>
            </w:r>
          </w:p>
        </w:tc>
        <w:tc>
          <w:tcPr>
            <w:tcW w:w="500" w:type="dxa"/>
            <w:textDirection w:val="btLr"/>
          </w:tcPr>
          <w:p w14:paraId="5701D8CE"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4,3</w:t>
            </w:r>
          </w:p>
        </w:tc>
        <w:tc>
          <w:tcPr>
            <w:tcW w:w="567" w:type="dxa"/>
            <w:textDirection w:val="btLr"/>
          </w:tcPr>
          <w:p w14:paraId="7CE74773"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17,6</w:t>
            </w:r>
          </w:p>
        </w:tc>
        <w:tc>
          <w:tcPr>
            <w:tcW w:w="1198" w:type="dxa"/>
          </w:tcPr>
          <w:p w14:paraId="4FAD0734"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13</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11</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3</w:t>
            </w:r>
            <w:r w:rsidRPr="00A13656">
              <w:rPr>
                <w:rFonts w:ascii="Times New Roman" w:hAnsi="Times New Roman" w:cs="Times New Roman"/>
                <w:sz w:val="20"/>
                <w:szCs w:val="20"/>
                <w:lang w:val="en-US"/>
              </w:rPr>
              <w:t>O</w:t>
            </w:r>
            <w:r w:rsidRPr="00A13656">
              <w:rPr>
                <w:rFonts w:ascii="Times New Roman" w:hAnsi="Times New Roman" w:cs="Times New Roman"/>
                <w:sz w:val="20"/>
                <w:szCs w:val="20"/>
                <w:vertAlign w:val="subscript"/>
                <w:lang w:val="en-US"/>
              </w:rPr>
              <w:t>2</w:t>
            </w:r>
          </w:p>
        </w:tc>
        <w:tc>
          <w:tcPr>
            <w:tcW w:w="671" w:type="dxa"/>
          </w:tcPr>
          <w:p w14:paraId="3BFA3C9E"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64,7</w:t>
            </w:r>
          </w:p>
        </w:tc>
        <w:tc>
          <w:tcPr>
            <w:tcW w:w="560" w:type="dxa"/>
          </w:tcPr>
          <w:p w14:paraId="09F4545D"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4,6</w:t>
            </w:r>
          </w:p>
        </w:tc>
        <w:tc>
          <w:tcPr>
            <w:tcW w:w="618" w:type="dxa"/>
          </w:tcPr>
          <w:p w14:paraId="7D553AE4"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17,4</w:t>
            </w:r>
          </w:p>
        </w:tc>
      </w:tr>
      <w:tr w:rsidR="00E53918" w:rsidRPr="00A13656" w14:paraId="350D2407" w14:textId="77777777" w:rsidTr="00E53918">
        <w:trPr>
          <w:trHeight w:val="698"/>
        </w:trPr>
        <w:tc>
          <w:tcPr>
            <w:tcW w:w="564" w:type="dxa"/>
          </w:tcPr>
          <w:p w14:paraId="11BA36D6"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V</w:t>
            </w:r>
          </w:p>
        </w:tc>
        <w:tc>
          <w:tcPr>
            <w:tcW w:w="636" w:type="dxa"/>
          </w:tcPr>
          <w:p w14:paraId="2FD66D09"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XV</w:t>
            </w:r>
          </w:p>
        </w:tc>
        <w:tc>
          <w:tcPr>
            <w:tcW w:w="450" w:type="dxa"/>
          </w:tcPr>
          <w:p w14:paraId="5021BC13"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1155" w:type="dxa"/>
          </w:tcPr>
          <w:p w14:paraId="3938FB85"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468" w:type="dxa"/>
          </w:tcPr>
          <w:p w14:paraId="5A15F641"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w:t>
            </w:r>
          </w:p>
        </w:tc>
        <w:tc>
          <w:tcPr>
            <w:tcW w:w="518" w:type="dxa"/>
          </w:tcPr>
          <w:p w14:paraId="17950CC2"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82</w:t>
            </w:r>
          </w:p>
        </w:tc>
        <w:tc>
          <w:tcPr>
            <w:tcW w:w="684" w:type="dxa"/>
          </w:tcPr>
          <w:p w14:paraId="4C172C97"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151-152</w:t>
            </w:r>
          </w:p>
        </w:tc>
        <w:tc>
          <w:tcPr>
            <w:tcW w:w="413" w:type="dxa"/>
            <w:textDirection w:val="btLr"/>
          </w:tcPr>
          <w:p w14:paraId="30168CF3"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0,90</w:t>
            </w:r>
          </w:p>
        </w:tc>
        <w:tc>
          <w:tcPr>
            <w:tcW w:w="349" w:type="dxa"/>
            <w:textDirection w:val="btLr"/>
          </w:tcPr>
          <w:p w14:paraId="6C2A15EC"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49,2</w:t>
            </w:r>
          </w:p>
        </w:tc>
        <w:tc>
          <w:tcPr>
            <w:tcW w:w="500" w:type="dxa"/>
            <w:textDirection w:val="btLr"/>
          </w:tcPr>
          <w:p w14:paraId="25980229"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2,9</w:t>
            </w:r>
          </w:p>
        </w:tc>
        <w:tc>
          <w:tcPr>
            <w:tcW w:w="567" w:type="dxa"/>
            <w:textDirection w:val="btLr"/>
          </w:tcPr>
          <w:p w14:paraId="5397A973" w14:textId="77777777" w:rsidR="00E53918" w:rsidRPr="00A13656" w:rsidRDefault="00E53918" w:rsidP="00E53918">
            <w:pPr>
              <w:ind w:left="113" w:right="113"/>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9,4</w:t>
            </w:r>
          </w:p>
        </w:tc>
        <w:tc>
          <w:tcPr>
            <w:tcW w:w="1198" w:type="dxa"/>
          </w:tcPr>
          <w:p w14:paraId="7C4C7059"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C</w:t>
            </w:r>
            <w:r w:rsidRPr="00A13656">
              <w:rPr>
                <w:rFonts w:ascii="Times New Roman" w:hAnsi="Times New Roman" w:cs="Times New Roman"/>
                <w:sz w:val="20"/>
                <w:szCs w:val="20"/>
                <w:vertAlign w:val="subscript"/>
                <w:lang w:val="en-US"/>
              </w:rPr>
              <w:t>12</w:t>
            </w:r>
            <w:r w:rsidRPr="00A13656">
              <w:rPr>
                <w:rFonts w:ascii="Times New Roman" w:hAnsi="Times New Roman" w:cs="Times New Roman"/>
                <w:sz w:val="20"/>
                <w:szCs w:val="20"/>
                <w:lang w:val="en-US"/>
              </w:rPr>
              <w:t>H</w:t>
            </w:r>
            <w:r w:rsidRPr="00A13656">
              <w:rPr>
                <w:rFonts w:ascii="Times New Roman" w:hAnsi="Times New Roman" w:cs="Times New Roman"/>
                <w:sz w:val="20"/>
                <w:szCs w:val="20"/>
                <w:vertAlign w:val="subscript"/>
                <w:lang w:val="en-US"/>
              </w:rPr>
              <w:t>9</w:t>
            </w:r>
            <w:r w:rsidRPr="00A13656">
              <w:rPr>
                <w:rFonts w:ascii="Times New Roman" w:hAnsi="Times New Roman" w:cs="Times New Roman"/>
                <w:sz w:val="20"/>
                <w:szCs w:val="20"/>
                <w:lang w:val="en-US"/>
              </w:rPr>
              <w:t>N</w:t>
            </w:r>
            <w:r w:rsidRPr="00A13656">
              <w:rPr>
                <w:rFonts w:ascii="Times New Roman" w:hAnsi="Times New Roman" w:cs="Times New Roman"/>
                <w:sz w:val="20"/>
                <w:szCs w:val="20"/>
                <w:vertAlign w:val="subscript"/>
                <w:lang w:val="en-US"/>
              </w:rPr>
              <w:t>2</w:t>
            </w:r>
            <w:r w:rsidRPr="00A13656">
              <w:rPr>
                <w:rFonts w:ascii="Times New Roman" w:hAnsi="Times New Roman" w:cs="Times New Roman"/>
                <w:sz w:val="20"/>
                <w:szCs w:val="20"/>
                <w:lang w:val="en-US"/>
              </w:rPr>
              <w:t>O</w:t>
            </w:r>
            <w:r w:rsidRPr="00A13656">
              <w:rPr>
                <w:rFonts w:ascii="Times New Roman" w:hAnsi="Times New Roman" w:cs="Times New Roman"/>
                <w:sz w:val="20"/>
                <w:szCs w:val="20"/>
                <w:vertAlign w:val="subscript"/>
                <w:lang w:val="en-US"/>
              </w:rPr>
              <w:t>2</w:t>
            </w:r>
            <w:r w:rsidRPr="00A13656">
              <w:rPr>
                <w:rFonts w:ascii="Times New Roman" w:hAnsi="Times New Roman" w:cs="Times New Roman"/>
                <w:sz w:val="20"/>
                <w:szCs w:val="20"/>
                <w:lang w:val="en-US"/>
              </w:rPr>
              <w:t>Br</w:t>
            </w:r>
          </w:p>
        </w:tc>
        <w:tc>
          <w:tcPr>
            <w:tcW w:w="671" w:type="dxa"/>
          </w:tcPr>
          <w:p w14:paraId="1B7F02CA"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49,1</w:t>
            </w:r>
          </w:p>
        </w:tc>
        <w:tc>
          <w:tcPr>
            <w:tcW w:w="560" w:type="dxa"/>
          </w:tcPr>
          <w:p w14:paraId="729ACDFB"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3,3</w:t>
            </w:r>
          </w:p>
        </w:tc>
        <w:tc>
          <w:tcPr>
            <w:tcW w:w="618" w:type="dxa"/>
          </w:tcPr>
          <w:p w14:paraId="37DD04C7" w14:textId="77777777" w:rsidR="00E53918" w:rsidRPr="00A13656" w:rsidRDefault="00E53918" w:rsidP="00E53918">
            <w:pPr>
              <w:jc w:val="center"/>
              <w:rPr>
                <w:rFonts w:ascii="Times New Roman" w:hAnsi="Times New Roman" w:cs="Times New Roman"/>
                <w:sz w:val="20"/>
                <w:szCs w:val="20"/>
                <w:lang w:val="en-US"/>
              </w:rPr>
            </w:pPr>
            <w:r w:rsidRPr="00A13656">
              <w:rPr>
                <w:rFonts w:ascii="Times New Roman" w:hAnsi="Times New Roman" w:cs="Times New Roman"/>
                <w:sz w:val="20"/>
                <w:szCs w:val="20"/>
                <w:lang w:val="en-US"/>
              </w:rPr>
              <w:t>9,3</w:t>
            </w:r>
          </w:p>
        </w:tc>
      </w:tr>
    </w:tbl>
    <w:p w14:paraId="542C034C" w14:textId="77777777" w:rsidR="005E2934" w:rsidRPr="00AA59AE" w:rsidRDefault="005E2934" w:rsidP="001A14A2">
      <w:pPr>
        <w:spacing w:after="0" w:line="240" w:lineRule="auto"/>
        <w:rPr>
          <w:rFonts w:ascii="Times New Roman" w:hAnsi="Times New Roman" w:cs="Times New Roman"/>
          <w:i/>
          <w:sz w:val="20"/>
          <w:szCs w:val="20"/>
          <w:lang w:val="en-US"/>
        </w:rPr>
      </w:pPr>
    </w:p>
    <w:p w14:paraId="378763E2" w14:textId="77777777" w:rsidR="005E2934" w:rsidRPr="00AA59AE" w:rsidRDefault="005E2934" w:rsidP="001A14A2">
      <w:pPr>
        <w:spacing w:after="0" w:line="240" w:lineRule="auto"/>
        <w:jc w:val="both"/>
        <w:rPr>
          <w:rFonts w:ascii="Times New Roman" w:hAnsi="Times New Roman" w:cs="Times New Roman"/>
          <w:i/>
          <w:sz w:val="20"/>
          <w:szCs w:val="20"/>
          <w:lang w:val="en-US"/>
        </w:rPr>
      </w:pPr>
      <w:r w:rsidRPr="00AA59AE">
        <w:rPr>
          <w:rFonts w:ascii="Times New Roman" w:hAnsi="Times New Roman" w:cs="Times New Roman"/>
          <w:b/>
          <w:i/>
          <w:sz w:val="20"/>
          <w:szCs w:val="20"/>
          <w:lang w:val="en-US"/>
        </w:rPr>
        <w:t>Note:</w:t>
      </w:r>
      <w:r w:rsidRPr="00AA59AE">
        <w:rPr>
          <w:rFonts w:ascii="Times New Roman" w:hAnsi="Times New Roman" w:cs="Times New Roman"/>
          <w:i/>
          <w:sz w:val="20"/>
          <w:szCs w:val="20"/>
          <w:lang w:val="en-US"/>
        </w:rPr>
        <w:t xml:space="preserve"> *Compounds II – V, VI, VIII, </w:t>
      </w:r>
      <w:proofErr w:type="spellStart"/>
      <w:r w:rsidRPr="00AA59AE">
        <w:rPr>
          <w:rFonts w:ascii="Times New Roman" w:hAnsi="Times New Roman" w:cs="Times New Roman"/>
          <w:i/>
          <w:sz w:val="20"/>
          <w:szCs w:val="20"/>
          <w:lang w:val="en-US"/>
        </w:rPr>
        <w:t>IXa</w:t>
      </w:r>
      <w:proofErr w:type="spellEnd"/>
      <w:r w:rsidRPr="00AA59AE">
        <w:rPr>
          <w:rFonts w:ascii="Times New Roman" w:hAnsi="Times New Roman" w:cs="Times New Roman"/>
          <w:i/>
          <w:sz w:val="20"/>
          <w:szCs w:val="20"/>
          <w:lang w:val="en-US"/>
        </w:rPr>
        <w:t>-z, s-r, XV were recrystallized from acetone; IX a-r from alcohol; XII, XIII from hexane; XIV from acetone – hexane.</w:t>
      </w:r>
    </w:p>
    <w:p w14:paraId="604886E1" w14:textId="2B5B879D" w:rsidR="00E53918" w:rsidRDefault="005E2934" w:rsidP="00315E77">
      <w:pPr>
        <w:spacing w:after="0" w:line="240" w:lineRule="auto"/>
        <w:jc w:val="both"/>
        <w:rPr>
          <w:rFonts w:ascii="Times New Roman" w:hAnsi="Times New Roman" w:cs="Times New Roman"/>
          <w:i/>
          <w:sz w:val="20"/>
          <w:szCs w:val="20"/>
          <w:lang w:val="en-US"/>
        </w:rPr>
      </w:pPr>
      <w:r w:rsidRPr="00AA59AE">
        <w:rPr>
          <w:rFonts w:ascii="Times New Roman" w:hAnsi="Times New Roman" w:cs="Times New Roman"/>
          <w:i/>
          <w:sz w:val="20"/>
          <w:szCs w:val="20"/>
          <w:lang w:val="en-US"/>
        </w:rPr>
        <w:t xml:space="preserve">** For compounds; I, II, V – </w:t>
      </w:r>
      <w:proofErr w:type="spellStart"/>
      <w:r w:rsidRPr="00AA59AE">
        <w:rPr>
          <w:rFonts w:ascii="Times New Roman" w:hAnsi="Times New Roman" w:cs="Times New Roman"/>
          <w:i/>
          <w:sz w:val="20"/>
          <w:szCs w:val="20"/>
          <w:lang w:val="en-US"/>
        </w:rPr>
        <w:t>VIIIa</w:t>
      </w:r>
      <w:proofErr w:type="spellEnd"/>
      <w:r w:rsidRPr="00AA59AE">
        <w:rPr>
          <w:rFonts w:ascii="Times New Roman" w:hAnsi="Times New Roman" w:cs="Times New Roman"/>
          <w:i/>
          <w:sz w:val="20"/>
          <w:szCs w:val="20"/>
          <w:lang w:val="en-US"/>
        </w:rPr>
        <w:t xml:space="preserve">, </w:t>
      </w:r>
      <w:proofErr w:type="spellStart"/>
      <w:r w:rsidRPr="00AA59AE">
        <w:rPr>
          <w:rFonts w:ascii="Times New Roman" w:hAnsi="Times New Roman" w:cs="Times New Roman"/>
          <w:i/>
          <w:sz w:val="20"/>
          <w:szCs w:val="20"/>
          <w:lang w:val="en-US"/>
        </w:rPr>
        <w:t>IXf</w:t>
      </w:r>
      <w:proofErr w:type="spellEnd"/>
      <w:r w:rsidRPr="00AA59AE">
        <w:rPr>
          <w:rFonts w:ascii="Times New Roman" w:hAnsi="Times New Roman" w:cs="Times New Roman"/>
          <w:i/>
          <w:sz w:val="20"/>
          <w:szCs w:val="20"/>
          <w:lang w:val="en-US"/>
        </w:rPr>
        <w:t>, c-d, g</w:t>
      </w:r>
      <w:r w:rsidR="00A13656" w:rsidRPr="00AA59AE">
        <w:rPr>
          <w:rFonts w:ascii="Times New Roman" w:hAnsi="Times New Roman" w:cs="Times New Roman"/>
          <w:i/>
          <w:sz w:val="20"/>
          <w:szCs w:val="20"/>
          <w:lang w:val="en-US"/>
        </w:rPr>
        <w:t xml:space="preserve">, j, n-p, x, XV the Rf values </w:t>
      </w:r>
      <w:r w:rsidRPr="00AA59AE">
        <w:rPr>
          <w:rFonts w:ascii="Times New Roman" w:hAnsi="Times New Roman" w:cs="Times New Roman"/>
          <w:i/>
          <w:sz w:val="20"/>
          <w:szCs w:val="20"/>
          <w:lang w:val="en-US"/>
        </w:rPr>
        <w:t>were determined in the solvent system chloroform – methanol, 9:2 (</w:t>
      </w:r>
      <w:proofErr w:type="spellStart"/>
      <w:r w:rsidRPr="00AA59AE">
        <w:rPr>
          <w:rFonts w:ascii="Times New Roman" w:hAnsi="Times New Roman" w:cs="Times New Roman"/>
          <w:i/>
          <w:sz w:val="20"/>
          <w:szCs w:val="20"/>
          <w:lang w:val="en-US"/>
        </w:rPr>
        <w:t>silufol</w:t>
      </w:r>
      <w:proofErr w:type="spellEnd"/>
      <w:r w:rsidRPr="00AA59AE">
        <w:rPr>
          <w:rFonts w:ascii="Times New Roman" w:hAnsi="Times New Roman" w:cs="Times New Roman"/>
          <w:i/>
          <w:sz w:val="20"/>
          <w:szCs w:val="20"/>
          <w:lang w:val="en-US"/>
        </w:rPr>
        <w:t>); for XIII chloroform – ether, 10:2 (</w:t>
      </w:r>
      <w:proofErr w:type="spellStart"/>
      <w:r w:rsidRPr="00AA59AE">
        <w:rPr>
          <w:rFonts w:ascii="Times New Roman" w:hAnsi="Times New Roman" w:cs="Times New Roman"/>
          <w:i/>
          <w:sz w:val="20"/>
          <w:szCs w:val="20"/>
          <w:lang w:val="en-US"/>
        </w:rPr>
        <w:t>silufol</w:t>
      </w:r>
      <w:proofErr w:type="spellEnd"/>
      <w:r w:rsidRPr="00AA59AE">
        <w:rPr>
          <w:rFonts w:ascii="Times New Roman" w:hAnsi="Times New Roman" w:cs="Times New Roman"/>
          <w:i/>
          <w:sz w:val="20"/>
          <w:szCs w:val="20"/>
          <w:lang w:val="en-US"/>
        </w:rPr>
        <w:t xml:space="preserve">); IV – X chloroform (aluminum oxide); for III, VIII e, g - chloroform – ether, 2:1 (aluminum oxide); for IX p, XII - chloroform – ether, 10:1 (aluminum oxide). </w:t>
      </w:r>
    </w:p>
    <w:p w14:paraId="35CDDEAA" w14:textId="72527467" w:rsidR="004B126B" w:rsidRPr="007D7D79" w:rsidRDefault="009B1989" w:rsidP="009B1989">
      <w:pPr>
        <w:spacing w:before="240" w:after="240" w:line="240" w:lineRule="auto"/>
        <w:jc w:val="center"/>
        <w:rPr>
          <w:rStyle w:val="ad"/>
          <w:rFonts w:ascii="Times New Roman" w:hAnsi="Times New Roman" w:cs="Times New Roman"/>
          <w:sz w:val="24"/>
          <w:szCs w:val="24"/>
          <w:lang w:val="en-US"/>
        </w:rPr>
      </w:pPr>
      <w:r w:rsidRPr="007D7D79">
        <w:rPr>
          <w:rStyle w:val="ad"/>
          <w:rFonts w:ascii="Times New Roman" w:hAnsi="Times New Roman" w:cs="Times New Roman"/>
          <w:sz w:val="24"/>
          <w:szCs w:val="24"/>
          <w:lang w:val="en-US"/>
        </w:rPr>
        <w:t>CONCLUSION</w:t>
      </w:r>
    </w:p>
    <w:p w14:paraId="35E3E9B7" w14:textId="77777777" w:rsidR="004B126B" w:rsidRPr="00AA59AE" w:rsidRDefault="004B126B" w:rsidP="00AA59AE">
      <w:pPr>
        <w:pStyle w:val="ae"/>
        <w:spacing w:before="0" w:beforeAutospacing="0" w:after="0" w:afterAutospacing="0"/>
        <w:ind w:firstLine="284"/>
        <w:jc w:val="both"/>
        <w:rPr>
          <w:sz w:val="20"/>
          <w:szCs w:val="20"/>
          <w:lang w:val="en-US"/>
        </w:rPr>
      </w:pPr>
      <w:r w:rsidRPr="00AA59AE">
        <w:rPr>
          <w:sz w:val="20"/>
          <w:szCs w:val="20"/>
        </w:rPr>
        <w:t>α</w:t>
      </w:r>
      <w:r w:rsidRPr="00AA59AE">
        <w:rPr>
          <w:sz w:val="20"/>
          <w:szCs w:val="20"/>
          <w:lang w:val="en-US"/>
        </w:rPr>
        <w:t xml:space="preserve">-Dihydroxy- and </w:t>
      </w:r>
      <w:r w:rsidRPr="00AA59AE">
        <w:rPr>
          <w:sz w:val="20"/>
          <w:szCs w:val="20"/>
        </w:rPr>
        <w:t>α</w:t>
      </w:r>
      <w:r w:rsidRPr="00AA59AE">
        <w:rPr>
          <w:sz w:val="20"/>
          <w:szCs w:val="20"/>
          <w:lang w:val="en-US"/>
        </w:rPr>
        <w:t>-</w:t>
      </w:r>
      <w:proofErr w:type="spellStart"/>
      <w:r w:rsidRPr="00AA59AE">
        <w:rPr>
          <w:sz w:val="20"/>
          <w:szCs w:val="20"/>
          <w:lang w:val="en-US"/>
        </w:rPr>
        <w:t>tetramethylaminoformylidene</w:t>
      </w:r>
      <w:proofErr w:type="spellEnd"/>
      <w:r w:rsidRPr="00AA59AE">
        <w:rPr>
          <w:sz w:val="20"/>
          <w:szCs w:val="20"/>
          <w:lang w:val="en-US"/>
        </w:rPr>
        <w:t>-substituted 1,2,3,4-tetramethylene-3,4-dihydroisoxazolin-4-ones possess highly reactive functional groups, enabling them to participate in two main types of reactions:</w:t>
      </w:r>
    </w:p>
    <w:p w14:paraId="0389CFAD" w14:textId="392ED8C7" w:rsidR="004B126B" w:rsidRPr="00AA59AE" w:rsidRDefault="004B126B" w:rsidP="00AA59AE">
      <w:pPr>
        <w:pStyle w:val="ae"/>
        <w:spacing w:before="0" w:beforeAutospacing="0" w:after="0" w:afterAutospacing="0"/>
        <w:ind w:firstLine="284"/>
        <w:jc w:val="both"/>
        <w:rPr>
          <w:sz w:val="20"/>
          <w:szCs w:val="20"/>
          <w:lang w:val="en-US"/>
        </w:rPr>
      </w:pPr>
      <w:r w:rsidRPr="00AA59AE">
        <w:rPr>
          <w:rStyle w:val="ad"/>
          <w:b w:val="0"/>
          <w:sz w:val="20"/>
          <w:szCs w:val="20"/>
          <w:lang w:val="en-US"/>
        </w:rPr>
        <w:t>N–O bond cleavage (ring opening):</w:t>
      </w:r>
      <w:r w:rsidR="00AA59AE" w:rsidRPr="00AA59AE">
        <w:rPr>
          <w:rStyle w:val="ad"/>
          <w:b w:val="0"/>
          <w:sz w:val="20"/>
          <w:szCs w:val="20"/>
          <w:lang w:val="en-US"/>
        </w:rPr>
        <w:t xml:space="preserve"> </w:t>
      </w:r>
      <w:r w:rsidRPr="00AA59AE">
        <w:rPr>
          <w:sz w:val="20"/>
          <w:szCs w:val="20"/>
          <w:lang w:val="en-US"/>
        </w:rPr>
        <w:t xml:space="preserve">The N–O bond in the </w:t>
      </w:r>
      <w:proofErr w:type="spellStart"/>
      <w:r w:rsidRPr="00AA59AE">
        <w:rPr>
          <w:sz w:val="20"/>
          <w:szCs w:val="20"/>
          <w:lang w:val="en-US"/>
        </w:rPr>
        <w:t>isoxazolinone</w:t>
      </w:r>
      <w:proofErr w:type="spellEnd"/>
      <w:r w:rsidRPr="00AA59AE">
        <w:rPr>
          <w:sz w:val="20"/>
          <w:szCs w:val="20"/>
          <w:lang w:val="en-US"/>
        </w:rPr>
        <w:t xml:space="preserve"> ring can be cleaved through reductive or chemical methods, yielding </w:t>
      </w:r>
      <w:r w:rsidRPr="00AA59AE">
        <w:rPr>
          <w:sz w:val="20"/>
          <w:szCs w:val="20"/>
        </w:rPr>
        <w:t>β</w:t>
      </w:r>
      <w:r w:rsidRPr="00AA59AE">
        <w:rPr>
          <w:sz w:val="20"/>
          <w:szCs w:val="20"/>
          <w:lang w:val="en-US"/>
        </w:rPr>
        <w:t xml:space="preserve">-diketones, </w:t>
      </w:r>
      <w:r w:rsidRPr="00AA59AE">
        <w:rPr>
          <w:sz w:val="20"/>
          <w:szCs w:val="20"/>
        </w:rPr>
        <w:t>β</w:t>
      </w:r>
      <w:r w:rsidRPr="00AA59AE">
        <w:rPr>
          <w:sz w:val="20"/>
          <w:szCs w:val="20"/>
          <w:lang w:val="en-US"/>
        </w:rPr>
        <w:t xml:space="preserve">-amino-ketones, or similar carbonyl derivatives. This process is facilitated by the electronic effects of </w:t>
      </w:r>
      <w:r w:rsidRPr="00AA59AE">
        <w:rPr>
          <w:sz w:val="20"/>
          <w:szCs w:val="20"/>
        </w:rPr>
        <w:t>α</w:t>
      </w:r>
      <w:r w:rsidRPr="00AA59AE">
        <w:rPr>
          <w:sz w:val="20"/>
          <w:szCs w:val="20"/>
          <w:lang w:val="en-US"/>
        </w:rPr>
        <w:t xml:space="preserve">-dihydroxy or </w:t>
      </w:r>
      <w:r w:rsidRPr="00AA59AE">
        <w:rPr>
          <w:sz w:val="20"/>
          <w:szCs w:val="20"/>
        </w:rPr>
        <w:t>α</w:t>
      </w:r>
      <w:r w:rsidRPr="00AA59AE">
        <w:rPr>
          <w:sz w:val="20"/>
          <w:szCs w:val="20"/>
          <w:lang w:val="en-US"/>
        </w:rPr>
        <w:t>-</w:t>
      </w:r>
      <w:proofErr w:type="spellStart"/>
      <w:r w:rsidRPr="00AA59AE">
        <w:rPr>
          <w:sz w:val="20"/>
          <w:szCs w:val="20"/>
          <w:lang w:val="en-US"/>
        </w:rPr>
        <w:t>tetramethylaminoformylidene</w:t>
      </w:r>
      <w:proofErr w:type="spellEnd"/>
      <w:r w:rsidRPr="00AA59AE">
        <w:rPr>
          <w:sz w:val="20"/>
          <w:szCs w:val="20"/>
          <w:lang w:val="en-US"/>
        </w:rPr>
        <w:t xml:space="preserve"> substituents, providing intermediates suitable for subsequent condensation or cyclization reactions.</w:t>
      </w:r>
    </w:p>
    <w:p w14:paraId="58F0CA2E" w14:textId="70D8CF5A" w:rsidR="004B126B" w:rsidRPr="00AA59AE" w:rsidRDefault="004B126B" w:rsidP="00AA59AE">
      <w:pPr>
        <w:pStyle w:val="ae"/>
        <w:spacing w:before="0" w:beforeAutospacing="0" w:after="0" w:afterAutospacing="0"/>
        <w:ind w:firstLine="284"/>
        <w:jc w:val="both"/>
        <w:rPr>
          <w:sz w:val="20"/>
          <w:szCs w:val="20"/>
          <w:lang w:val="en-US"/>
        </w:rPr>
      </w:pPr>
      <w:r w:rsidRPr="00AA59AE">
        <w:rPr>
          <w:rStyle w:val="ad"/>
          <w:b w:val="0"/>
          <w:sz w:val="20"/>
          <w:szCs w:val="20"/>
          <w:lang w:val="en-US"/>
        </w:rPr>
        <w:t xml:space="preserve">Vicinal diol reactions (only in </w:t>
      </w:r>
      <w:r w:rsidRPr="00AA59AE">
        <w:rPr>
          <w:rStyle w:val="ad"/>
          <w:b w:val="0"/>
          <w:sz w:val="20"/>
          <w:szCs w:val="20"/>
        </w:rPr>
        <w:t>α</w:t>
      </w:r>
      <w:r w:rsidRPr="00AA59AE">
        <w:rPr>
          <w:rStyle w:val="ad"/>
          <w:b w:val="0"/>
          <w:sz w:val="20"/>
          <w:szCs w:val="20"/>
          <w:lang w:val="en-US"/>
        </w:rPr>
        <w:t>-dihydroxy derivatives):</w:t>
      </w:r>
      <w:r w:rsidR="00AA59AE" w:rsidRPr="00AA59AE">
        <w:rPr>
          <w:rStyle w:val="ad"/>
          <w:b w:val="0"/>
          <w:sz w:val="20"/>
          <w:szCs w:val="20"/>
          <w:lang w:val="en-US"/>
        </w:rPr>
        <w:t xml:space="preserve"> </w:t>
      </w:r>
      <w:r w:rsidRPr="00AA59AE">
        <w:rPr>
          <w:sz w:val="20"/>
          <w:szCs w:val="20"/>
          <w:lang w:val="en-US"/>
        </w:rPr>
        <w:t xml:space="preserve">The vicinal diol fragment undergoes oxidative cleavage of the C–C bond in the presence of oxidizing agents (e.g., </w:t>
      </w:r>
      <w:proofErr w:type="spellStart"/>
      <w:r w:rsidRPr="00AA59AE">
        <w:rPr>
          <w:sz w:val="20"/>
          <w:szCs w:val="20"/>
          <w:lang w:val="en-US"/>
        </w:rPr>
        <w:t>NaIO</w:t>
      </w:r>
      <w:proofErr w:type="spellEnd"/>
      <w:r w:rsidRPr="00AA59AE">
        <w:rPr>
          <w:sz w:val="20"/>
          <w:szCs w:val="20"/>
          <w:lang w:val="en-US"/>
        </w:rPr>
        <w:t xml:space="preserve">₄, </w:t>
      </w:r>
      <w:proofErr w:type="gramStart"/>
      <w:r w:rsidRPr="00AA59AE">
        <w:rPr>
          <w:sz w:val="20"/>
          <w:szCs w:val="20"/>
          <w:lang w:val="en-US"/>
        </w:rPr>
        <w:t>Pb(</w:t>
      </w:r>
      <w:proofErr w:type="spellStart"/>
      <w:proofErr w:type="gramEnd"/>
      <w:r w:rsidRPr="00AA59AE">
        <w:rPr>
          <w:sz w:val="20"/>
          <w:szCs w:val="20"/>
          <w:lang w:val="en-US"/>
        </w:rPr>
        <w:t>OAc</w:t>
      </w:r>
      <w:proofErr w:type="spellEnd"/>
      <w:r w:rsidRPr="00AA59AE">
        <w:rPr>
          <w:sz w:val="20"/>
          <w:szCs w:val="20"/>
          <w:lang w:val="en-US"/>
        </w:rPr>
        <w:t xml:space="preserve">)₄), producing two carbonyl groups. Under acidic conditions, dehydration leads to the formation of enols or conjugated </w:t>
      </w:r>
      <w:proofErr w:type="spellStart"/>
      <w:r w:rsidRPr="00AA59AE">
        <w:rPr>
          <w:sz w:val="20"/>
          <w:szCs w:val="20"/>
          <w:lang w:val="en-US"/>
        </w:rPr>
        <w:t>enone</w:t>
      </w:r>
      <w:proofErr w:type="spellEnd"/>
      <w:r w:rsidRPr="00AA59AE">
        <w:rPr>
          <w:sz w:val="20"/>
          <w:szCs w:val="20"/>
          <w:lang w:val="en-US"/>
        </w:rPr>
        <w:t xml:space="preserve"> systems. These transformations enhance the adaptability of the substrate for aromatization, condensation, and new ring-forming reactions.</w:t>
      </w:r>
    </w:p>
    <w:p w14:paraId="3C76D4C8" w14:textId="2889389B" w:rsidR="004B126B" w:rsidRPr="00AA59AE" w:rsidRDefault="004B126B" w:rsidP="00AA59AE">
      <w:pPr>
        <w:spacing w:after="0" w:line="240" w:lineRule="auto"/>
        <w:ind w:firstLine="284"/>
        <w:jc w:val="both"/>
        <w:rPr>
          <w:rFonts w:ascii="Times New Roman" w:hAnsi="Times New Roman" w:cs="Times New Roman"/>
          <w:sz w:val="20"/>
          <w:szCs w:val="20"/>
          <w:lang w:val="en-US"/>
        </w:rPr>
      </w:pPr>
      <w:r w:rsidRPr="00AA59AE">
        <w:rPr>
          <w:rStyle w:val="ad"/>
          <w:rFonts w:ascii="Times New Roman" w:hAnsi="Times New Roman" w:cs="Times New Roman"/>
          <w:b w:val="0"/>
          <w:sz w:val="20"/>
          <w:szCs w:val="20"/>
          <w:lang w:val="en-US"/>
        </w:rPr>
        <w:t>Overall</w:t>
      </w:r>
      <w:r w:rsidRPr="00AA59AE">
        <w:rPr>
          <w:rFonts w:ascii="Times New Roman" w:hAnsi="Times New Roman" w:cs="Times New Roman"/>
          <w:sz w:val="20"/>
          <w:szCs w:val="20"/>
          <w:lang w:val="en-US"/>
        </w:rPr>
        <w:t>, these two reaction pathways significantly increase the synthetic value of these compounds, making them useful intermediates for the preparation of complex heterocycles and bioactive molecules.</w:t>
      </w:r>
    </w:p>
    <w:p w14:paraId="25EFB799" w14:textId="1AAC7051" w:rsidR="004B126B" w:rsidRPr="009B1989" w:rsidRDefault="009B1989" w:rsidP="009B1989">
      <w:pPr>
        <w:spacing w:before="240" w:after="240" w:line="240" w:lineRule="auto"/>
        <w:jc w:val="center"/>
        <w:rPr>
          <w:rStyle w:val="ad"/>
          <w:rFonts w:ascii="Times New Roman" w:hAnsi="Times New Roman" w:cs="Times New Roman"/>
          <w:sz w:val="24"/>
          <w:szCs w:val="24"/>
        </w:rPr>
      </w:pPr>
      <w:r w:rsidRPr="009B1989">
        <w:rPr>
          <w:rStyle w:val="ad"/>
          <w:rFonts w:ascii="Times New Roman" w:hAnsi="Times New Roman" w:cs="Times New Roman"/>
          <w:sz w:val="24"/>
          <w:szCs w:val="24"/>
        </w:rPr>
        <w:t>REFERENCES</w:t>
      </w:r>
    </w:p>
    <w:p w14:paraId="0D93E2DD" w14:textId="1608DB86" w:rsidR="00464AC6" w:rsidRPr="00E53918" w:rsidRDefault="007D7D79" w:rsidP="007D7D79">
      <w:pPr>
        <w:pStyle w:val="a4"/>
        <w:numPr>
          <w:ilvl w:val="0"/>
          <w:numId w:val="5"/>
        </w:numPr>
        <w:spacing w:after="0" w:line="240" w:lineRule="auto"/>
        <w:ind w:left="425" w:hanging="425"/>
        <w:jc w:val="both"/>
        <w:rPr>
          <w:rFonts w:ascii="Times New Roman" w:hAnsi="Times New Roman" w:cs="Times New Roman"/>
          <w:color w:val="000000" w:themeColor="text1"/>
          <w:sz w:val="20"/>
          <w:szCs w:val="20"/>
          <w:lang w:val="en-US"/>
        </w:rPr>
      </w:pPr>
      <w:proofErr w:type="spellStart"/>
      <w:r w:rsidRPr="00E53918">
        <w:rPr>
          <w:rFonts w:ascii="Times New Roman" w:hAnsi="Times New Roman" w:cs="Times New Roman"/>
          <w:color w:val="000000" w:themeColor="text1"/>
          <w:sz w:val="20"/>
          <w:szCs w:val="20"/>
          <w:lang w:val="en-US"/>
        </w:rPr>
        <w:t>Musulmonov</w:t>
      </w:r>
      <w:proofErr w:type="spellEnd"/>
      <w:r w:rsidRPr="00E53918">
        <w:rPr>
          <w:rFonts w:ascii="Times New Roman" w:hAnsi="Times New Roman" w:cs="Times New Roman"/>
          <w:color w:val="000000" w:themeColor="text1"/>
          <w:sz w:val="20"/>
          <w:szCs w:val="20"/>
          <w:lang w:val="en-US"/>
        </w:rPr>
        <w:t xml:space="preserve">, N., </w:t>
      </w:r>
      <w:proofErr w:type="spellStart"/>
      <w:r w:rsidRPr="00E53918">
        <w:rPr>
          <w:rFonts w:ascii="Times New Roman" w:hAnsi="Times New Roman" w:cs="Times New Roman"/>
          <w:color w:val="000000" w:themeColor="text1"/>
          <w:sz w:val="20"/>
          <w:szCs w:val="20"/>
          <w:lang w:val="en-US"/>
        </w:rPr>
        <w:t>Fayzullaev</w:t>
      </w:r>
      <w:proofErr w:type="spellEnd"/>
      <w:r w:rsidRPr="00E53918">
        <w:rPr>
          <w:rFonts w:ascii="Times New Roman" w:hAnsi="Times New Roman" w:cs="Times New Roman"/>
          <w:color w:val="000000" w:themeColor="text1"/>
          <w:sz w:val="20"/>
          <w:szCs w:val="20"/>
          <w:lang w:val="en-US"/>
        </w:rPr>
        <w:t xml:space="preserve">, N., &amp; </w:t>
      </w:r>
      <w:proofErr w:type="spellStart"/>
      <w:r w:rsidRPr="00E53918">
        <w:rPr>
          <w:rFonts w:ascii="Times New Roman" w:hAnsi="Times New Roman" w:cs="Times New Roman"/>
          <w:color w:val="000000" w:themeColor="text1"/>
          <w:sz w:val="20"/>
          <w:szCs w:val="20"/>
          <w:lang w:val="en-US"/>
        </w:rPr>
        <w:t>Takhirov</w:t>
      </w:r>
      <w:proofErr w:type="spellEnd"/>
      <w:r w:rsidRPr="00E53918">
        <w:rPr>
          <w:rFonts w:ascii="Times New Roman" w:hAnsi="Times New Roman" w:cs="Times New Roman"/>
          <w:color w:val="000000" w:themeColor="text1"/>
          <w:sz w:val="20"/>
          <w:szCs w:val="20"/>
          <w:lang w:val="en-US"/>
        </w:rPr>
        <w:t xml:space="preserve">, Y. (2025). Acetylene catalytic acetylation reaction kinetics and mechanism. AIP Conference Proceedings, 3304, 040082. </w:t>
      </w:r>
      <w:hyperlink r:id="rId19" w:history="1">
        <w:r w:rsidRPr="00E53918">
          <w:rPr>
            <w:rStyle w:val="a3"/>
            <w:rFonts w:ascii="Times New Roman" w:hAnsi="Times New Roman" w:cs="Times New Roman"/>
            <w:color w:val="000000" w:themeColor="text1"/>
            <w:sz w:val="20"/>
            <w:szCs w:val="20"/>
            <w:u w:val="none"/>
            <w:lang w:val="en-US"/>
          </w:rPr>
          <w:t>https://doi.org/10.1063/5.0269125</w:t>
        </w:r>
      </w:hyperlink>
      <w:r w:rsidRPr="00E53918">
        <w:rPr>
          <w:rFonts w:ascii="Times New Roman" w:hAnsi="Times New Roman" w:cs="Times New Roman"/>
          <w:color w:val="000000" w:themeColor="text1"/>
          <w:sz w:val="20"/>
          <w:szCs w:val="20"/>
          <w:lang w:val="en-US"/>
        </w:rPr>
        <w:t xml:space="preserve"> </w:t>
      </w:r>
    </w:p>
    <w:p w14:paraId="2B11C9B8" w14:textId="11FE89CA" w:rsidR="003973BC" w:rsidRPr="00E53918" w:rsidRDefault="007D7D79" w:rsidP="007D7D79">
      <w:pPr>
        <w:pStyle w:val="a4"/>
        <w:numPr>
          <w:ilvl w:val="0"/>
          <w:numId w:val="5"/>
        </w:numPr>
        <w:spacing w:after="0" w:line="240" w:lineRule="auto"/>
        <w:ind w:left="425" w:hanging="425"/>
        <w:jc w:val="both"/>
        <w:rPr>
          <w:rFonts w:ascii="Times New Roman" w:hAnsi="Times New Roman" w:cs="Times New Roman"/>
          <w:color w:val="000000" w:themeColor="text1"/>
          <w:sz w:val="20"/>
          <w:szCs w:val="20"/>
          <w:lang w:val="en-US"/>
        </w:rPr>
      </w:pPr>
      <w:proofErr w:type="spellStart"/>
      <w:r w:rsidRPr="00E53918">
        <w:rPr>
          <w:rFonts w:ascii="Times New Roman" w:hAnsi="Times New Roman" w:cs="Times New Roman"/>
          <w:color w:val="000000" w:themeColor="text1"/>
          <w:sz w:val="20"/>
          <w:szCs w:val="20"/>
          <w:lang w:val="en-US"/>
        </w:rPr>
        <w:t>Ukhin</w:t>
      </w:r>
      <w:proofErr w:type="spellEnd"/>
      <w:r w:rsidRPr="00E53918">
        <w:rPr>
          <w:rFonts w:ascii="Times New Roman" w:hAnsi="Times New Roman" w:cs="Times New Roman"/>
          <w:color w:val="000000" w:themeColor="text1"/>
          <w:sz w:val="20"/>
          <w:szCs w:val="20"/>
          <w:lang w:val="en-US"/>
        </w:rPr>
        <w:t xml:space="preserve">, L. Y., &amp; </w:t>
      </w:r>
      <w:proofErr w:type="spellStart"/>
      <w:r w:rsidRPr="00E53918">
        <w:rPr>
          <w:rFonts w:ascii="Times New Roman" w:hAnsi="Times New Roman" w:cs="Times New Roman"/>
          <w:color w:val="000000" w:themeColor="text1"/>
          <w:sz w:val="20"/>
          <w:szCs w:val="20"/>
          <w:lang w:val="en-US"/>
        </w:rPr>
        <w:t>Kuz’mina</w:t>
      </w:r>
      <w:proofErr w:type="spellEnd"/>
      <w:r w:rsidRPr="00E53918">
        <w:rPr>
          <w:rFonts w:ascii="Times New Roman" w:hAnsi="Times New Roman" w:cs="Times New Roman"/>
          <w:color w:val="000000" w:themeColor="text1"/>
          <w:sz w:val="20"/>
          <w:szCs w:val="20"/>
          <w:lang w:val="en-US"/>
        </w:rPr>
        <w:t xml:space="preserve">, L. G. (2006). Synthesis of new 3,4-di-and 1,2,3,4-tetrahydroquinazolin-4-one derivatives and X-ray diffraction study of crystal solvates of 3-methylsulfonylamino-2-(2-methylsulfonylaminophenyl)-1,2,3,4-tetrahydroquinazolin-4-one. Russian Chemical Bulletin, 55(7), 1229–1238. </w:t>
      </w:r>
      <w:hyperlink r:id="rId20" w:history="1">
        <w:r w:rsidRPr="00E53918">
          <w:rPr>
            <w:rStyle w:val="a3"/>
            <w:rFonts w:ascii="Times New Roman" w:hAnsi="Times New Roman" w:cs="Times New Roman"/>
            <w:color w:val="000000" w:themeColor="text1"/>
            <w:sz w:val="20"/>
            <w:szCs w:val="20"/>
            <w:u w:val="none"/>
            <w:lang w:val="en-US"/>
          </w:rPr>
          <w:t>https://doi.org/10.1007/s11172-006-0404-y</w:t>
        </w:r>
      </w:hyperlink>
      <w:r w:rsidRPr="00E53918">
        <w:rPr>
          <w:rFonts w:ascii="Times New Roman" w:hAnsi="Times New Roman" w:cs="Times New Roman"/>
          <w:color w:val="000000" w:themeColor="text1"/>
          <w:sz w:val="20"/>
          <w:szCs w:val="20"/>
          <w:lang w:val="en-US"/>
        </w:rPr>
        <w:t xml:space="preserve"> </w:t>
      </w:r>
    </w:p>
    <w:p w14:paraId="0163FD9C" w14:textId="79ADB963" w:rsidR="007D7D79" w:rsidRPr="00E53918" w:rsidRDefault="007D7D79" w:rsidP="007D7D79">
      <w:pPr>
        <w:pStyle w:val="a4"/>
        <w:numPr>
          <w:ilvl w:val="0"/>
          <w:numId w:val="5"/>
        </w:numPr>
        <w:spacing w:after="0" w:line="240" w:lineRule="auto"/>
        <w:ind w:left="425" w:hanging="425"/>
        <w:rPr>
          <w:rFonts w:ascii="Times New Roman" w:hAnsi="Times New Roman" w:cs="Times New Roman"/>
          <w:color w:val="000000" w:themeColor="text1"/>
          <w:sz w:val="20"/>
          <w:szCs w:val="20"/>
          <w:lang w:val="en-US"/>
        </w:rPr>
      </w:pPr>
      <w:proofErr w:type="spellStart"/>
      <w:r w:rsidRPr="00E53918">
        <w:rPr>
          <w:rFonts w:ascii="Times New Roman" w:hAnsi="Times New Roman" w:cs="Times New Roman"/>
          <w:color w:val="000000" w:themeColor="text1"/>
          <w:sz w:val="20"/>
          <w:szCs w:val="20"/>
          <w:lang w:val="en-US"/>
        </w:rPr>
        <w:t>Ukhin</w:t>
      </w:r>
      <w:proofErr w:type="spellEnd"/>
      <w:r w:rsidRPr="00E53918">
        <w:rPr>
          <w:rFonts w:ascii="Times New Roman" w:hAnsi="Times New Roman" w:cs="Times New Roman"/>
          <w:color w:val="000000" w:themeColor="text1"/>
          <w:sz w:val="20"/>
          <w:szCs w:val="20"/>
          <w:lang w:val="en-US"/>
        </w:rPr>
        <w:t xml:space="preserve">, L.Y., </w:t>
      </w:r>
      <w:proofErr w:type="spellStart"/>
      <w:r w:rsidRPr="00E53918">
        <w:rPr>
          <w:rFonts w:ascii="Times New Roman" w:hAnsi="Times New Roman" w:cs="Times New Roman"/>
          <w:color w:val="000000" w:themeColor="text1"/>
          <w:sz w:val="20"/>
          <w:szCs w:val="20"/>
          <w:lang w:val="en-US"/>
        </w:rPr>
        <w:t>Suponitskii</w:t>
      </w:r>
      <w:proofErr w:type="spellEnd"/>
      <w:r w:rsidRPr="00E53918">
        <w:rPr>
          <w:rFonts w:ascii="Times New Roman" w:hAnsi="Times New Roman" w:cs="Times New Roman"/>
          <w:color w:val="000000" w:themeColor="text1"/>
          <w:sz w:val="20"/>
          <w:szCs w:val="20"/>
          <w:lang w:val="en-US"/>
        </w:rPr>
        <w:t xml:space="preserve">, K.Y., </w:t>
      </w:r>
      <w:proofErr w:type="spellStart"/>
      <w:r w:rsidRPr="00E53918">
        <w:rPr>
          <w:rFonts w:ascii="Times New Roman" w:hAnsi="Times New Roman" w:cs="Times New Roman"/>
          <w:color w:val="000000" w:themeColor="text1"/>
          <w:sz w:val="20"/>
          <w:szCs w:val="20"/>
          <w:lang w:val="en-US"/>
        </w:rPr>
        <w:t>Gribanova</w:t>
      </w:r>
      <w:proofErr w:type="spellEnd"/>
      <w:r w:rsidRPr="00E53918">
        <w:rPr>
          <w:rFonts w:ascii="Times New Roman" w:hAnsi="Times New Roman" w:cs="Times New Roman"/>
          <w:color w:val="000000" w:themeColor="text1"/>
          <w:sz w:val="20"/>
          <w:szCs w:val="20"/>
          <w:lang w:val="en-US"/>
        </w:rPr>
        <w:t xml:space="preserve">, T.N. et al. Synthesis of phthalimidines linked to quinoline derivatives by an amide bridge. Russ Chem Bull 59, 1023–1030 (2010). </w:t>
      </w:r>
      <w:hyperlink r:id="rId21" w:history="1">
        <w:r w:rsidRPr="00E53918">
          <w:rPr>
            <w:rStyle w:val="a3"/>
            <w:rFonts w:ascii="Times New Roman" w:hAnsi="Times New Roman" w:cs="Times New Roman"/>
            <w:color w:val="000000" w:themeColor="text1"/>
            <w:sz w:val="20"/>
            <w:szCs w:val="20"/>
            <w:u w:val="none"/>
            <w:lang w:val="en-US"/>
          </w:rPr>
          <w:t>https://doi.org/10.1007/s11172-010-0199-8</w:t>
        </w:r>
      </w:hyperlink>
      <w:r w:rsidRPr="00E53918">
        <w:rPr>
          <w:rFonts w:ascii="Times New Roman" w:hAnsi="Times New Roman" w:cs="Times New Roman"/>
          <w:color w:val="000000" w:themeColor="text1"/>
          <w:sz w:val="20"/>
          <w:szCs w:val="20"/>
          <w:lang w:val="en-US"/>
        </w:rPr>
        <w:t xml:space="preserve"> </w:t>
      </w:r>
    </w:p>
    <w:p w14:paraId="7AA2DF0D" w14:textId="30707E4E" w:rsidR="00107BC3" w:rsidRPr="00E53918" w:rsidRDefault="007D7D79" w:rsidP="007D7D79">
      <w:pPr>
        <w:pStyle w:val="a4"/>
        <w:numPr>
          <w:ilvl w:val="0"/>
          <w:numId w:val="5"/>
        </w:numPr>
        <w:spacing w:after="0" w:line="240" w:lineRule="auto"/>
        <w:ind w:left="425" w:hanging="425"/>
        <w:jc w:val="both"/>
        <w:rPr>
          <w:rFonts w:ascii="Times New Roman" w:hAnsi="Times New Roman" w:cs="Times New Roman"/>
          <w:color w:val="000000" w:themeColor="text1"/>
          <w:sz w:val="20"/>
          <w:szCs w:val="20"/>
          <w:lang w:val="en-US"/>
        </w:rPr>
      </w:pPr>
      <w:r w:rsidRPr="00E53918">
        <w:rPr>
          <w:rFonts w:ascii="Times New Roman" w:hAnsi="Times New Roman" w:cs="Times New Roman"/>
          <w:color w:val="000000" w:themeColor="text1"/>
          <w:sz w:val="20"/>
          <w:szCs w:val="20"/>
          <w:lang w:val="en-US"/>
        </w:rPr>
        <w:t>Aly, M. M., Mohamed, Y. A., El-</w:t>
      </w:r>
      <w:proofErr w:type="spellStart"/>
      <w:r w:rsidRPr="00E53918">
        <w:rPr>
          <w:rFonts w:ascii="Times New Roman" w:hAnsi="Times New Roman" w:cs="Times New Roman"/>
          <w:color w:val="000000" w:themeColor="text1"/>
          <w:sz w:val="20"/>
          <w:szCs w:val="20"/>
          <w:lang w:val="en-US"/>
        </w:rPr>
        <w:t>Bayouki</w:t>
      </w:r>
      <w:proofErr w:type="spellEnd"/>
      <w:r w:rsidRPr="00E53918">
        <w:rPr>
          <w:rFonts w:ascii="Times New Roman" w:hAnsi="Times New Roman" w:cs="Times New Roman"/>
          <w:color w:val="000000" w:themeColor="text1"/>
          <w:sz w:val="20"/>
          <w:szCs w:val="20"/>
          <w:lang w:val="en-US"/>
        </w:rPr>
        <w:t xml:space="preserve">, K. A., </w:t>
      </w:r>
      <w:proofErr w:type="spellStart"/>
      <w:r w:rsidRPr="00E53918">
        <w:rPr>
          <w:rFonts w:ascii="Times New Roman" w:hAnsi="Times New Roman" w:cs="Times New Roman"/>
          <w:color w:val="000000" w:themeColor="text1"/>
          <w:sz w:val="20"/>
          <w:szCs w:val="20"/>
          <w:lang w:val="en-US"/>
        </w:rPr>
        <w:t>Basyouni</w:t>
      </w:r>
      <w:proofErr w:type="spellEnd"/>
      <w:r w:rsidRPr="00E53918">
        <w:rPr>
          <w:rFonts w:ascii="Times New Roman" w:hAnsi="Times New Roman" w:cs="Times New Roman"/>
          <w:color w:val="000000" w:themeColor="text1"/>
          <w:sz w:val="20"/>
          <w:szCs w:val="20"/>
          <w:lang w:val="en-US"/>
        </w:rPr>
        <w:t xml:space="preserve">, W. M., &amp; Abbas, S. Y. (2010). Synthesis of some new 4(3H)-quinazolinone-2-carboxaldehyde thiosemicarbazones and their metal complexes and a study on their anticonvulsant, analgesic, cytotoxic and antimicrobial activities – Part-1. European Journal of Medicinal Chemistry, 45(8), 3365–3373. </w:t>
      </w:r>
      <w:hyperlink r:id="rId22" w:history="1">
        <w:r w:rsidRPr="00E53918">
          <w:rPr>
            <w:rStyle w:val="a3"/>
            <w:rFonts w:ascii="Times New Roman" w:hAnsi="Times New Roman" w:cs="Times New Roman"/>
            <w:color w:val="000000" w:themeColor="text1"/>
            <w:sz w:val="20"/>
            <w:szCs w:val="20"/>
            <w:u w:val="none"/>
            <w:lang w:val="en-US"/>
          </w:rPr>
          <w:t>https://doi.org/10.1016/j.ejmech.2010.04.020</w:t>
        </w:r>
      </w:hyperlink>
      <w:r w:rsidRPr="00E53918">
        <w:rPr>
          <w:rFonts w:ascii="Times New Roman" w:hAnsi="Times New Roman" w:cs="Times New Roman"/>
          <w:color w:val="000000" w:themeColor="text1"/>
          <w:sz w:val="20"/>
          <w:szCs w:val="20"/>
          <w:lang w:val="en-US"/>
        </w:rPr>
        <w:t xml:space="preserve"> </w:t>
      </w:r>
    </w:p>
    <w:p w14:paraId="4AED6007" w14:textId="54C2C3C0" w:rsidR="007D7D79" w:rsidRPr="00E53918" w:rsidRDefault="007D7D79" w:rsidP="007D7D79">
      <w:pPr>
        <w:pStyle w:val="a4"/>
        <w:numPr>
          <w:ilvl w:val="0"/>
          <w:numId w:val="5"/>
        </w:numPr>
        <w:spacing w:after="0" w:line="240" w:lineRule="auto"/>
        <w:ind w:left="425" w:hanging="425"/>
        <w:rPr>
          <w:rFonts w:ascii="Times New Roman" w:hAnsi="Times New Roman" w:cs="Times New Roman"/>
          <w:color w:val="000000" w:themeColor="text1"/>
          <w:sz w:val="20"/>
          <w:szCs w:val="20"/>
          <w:lang w:val="en-US"/>
        </w:rPr>
      </w:pPr>
      <w:r w:rsidRPr="00E53918">
        <w:rPr>
          <w:rFonts w:ascii="Times New Roman" w:hAnsi="Times New Roman" w:cs="Times New Roman"/>
          <w:color w:val="000000" w:themeColor="text1"/>
          <w:sz w:val="20"/>
          <w:szCs w:val="20"/>
          <w:lang w:val="en-US"/>
        </w:rPr>
        <w:t xml:space="preserve">Dahiya, R., Kumar, A., &amp; Yadav, R. (2008). Synthesis and Biological Activity of Peptide Derivatives of </w:t>
      </w:r>
      <w:proofErr w:type="spellStart"/>
      <w:r w:rsidRPr="00E53918">
        <w:rPr>
          <w:rFonts w:ascii="Times New Roman" w:hAnsi="Times New Roman" w:cs="Times New Roman"/>
          <w:color w:val="000000" w:themeColor="text1"/>
          <w:sz w:val="20"/>
          <w:szCs w:val="20"/>
          <w:lang w:val="en-US"/>
        </w:rPr>
        <w:t>Iodoquinazolinones</w:t>
      </w:r>
      <w:proofErr w:type="spellEnd"/>
      <w:r w:rsidRPr="00E53918">
        <w:rPr>
          <w:rFonts w:ascii="Times New Roman" w:hAnsi="Times New Roman" w:cs="Times New Roman"/>
          <w:color w:val="000000" w:themeColor="text1"/>
          <w:sz w:val="20"/>
          <w:szCs w:val="20"/>
          <w:lang w:val="en-US"/>
        </w:rPr>
        <w:t xml:space="preserve">/Nitroimidazoles. Molecules, 13(4), 958-976. </w:t>
      </w:r>
      <w:hyperlink r:id="rId23" w:history="1">
        <w:r w:rsidRPr="00E53918">
          <w:rPr>
            <w:rStyle w:val="a3"/>
            <w:rFonts w:ascii="Times New Roman" w:hAnsi="Times New Roman" w:cs="Times New Roman"/>
            <w:color w:val="000000" w:themeColor="text1"/>
            <w:sz w:val="20"/>
            <w:szCs w:val="20"/>
            <w:u w:val="none"/>
            <w:lang w:val="en-US"/>
          </w:rPr>
          <w:t>https://doi.org/10.3390/molecules13040958</w:t>
        </w:r>
      </w:hyperlink>
      <w:r w:rsidRPr="00E53918">
        <w:rPr>
          <w:rFonts w:ascii="Times New Roman" w:hAnsi="Times New Roman" w:cs="Times New Roman"/>
          <w:color w:val="000000" w:themeColor="text1"/>
          <w:sz w:val="20"/>
          <w:szCs w:val="20"/>
          <w:lang w:val="en-US"/>
        </w:rPr>
        <w:t xml:space="preserve"> </w:t>
      </w:r>
    </w:p>
    <w:p w14:paraId="1633971C" w14:textId="3DDD9904" w:rsidR="00107BC3" w:rsidRPr="00E53918" w:rsidRDefault="007D7D79" w:rsidP="007D7D79">
      <w:pPr>
        <w:pStyle w:val="a4"/>
        <w:numPr>
          <w:ilvl w:val="0"/>
          <w:numId w:val="5"/>
        </w:numPr>
        <w:spacing w:after="0" w:line="240" w:lineRule="auto"/>
        <w:ind w:left="425" w:hanging="425"/>
        <w:jc w:val="both"/>
        <w:rPr>
          <w:rFonts w:ascii="Times New Roman" w:hAnsi="Times New Roman" w:cs="Times New Roman"/>
          <w:color w:val="000000" w:themeColor="text1"/>
          <w:sz w:val="20"/>
          <w:szCs w:val="20"/>
          <w:lang w:val="en-US"/>
        </w:rPr>
      </w:pPr>
      <w:r w:rsidRPr="00E53918">
        <w:rPr>
          <w:rFonts w:ascii="Times New Roman" w:hAnsi="Times New Roman" w:cs="Times New Roman"/>
          <w:color w:val="000000" w:themeColor="text1"/>
          <w:sz w:val="20"/>
          <w:szCs w:val="20"/>
          <w:lang w:val="en-US"/>
        </w:rPr>
        <w:t xml:space="preserve">Desai, N. C., </w:t>
      </w:r>
      <w:proofErr w:type="spellStart"/>
      <w:r w:rsidRPr="00E53918">
        <w:rPr>
          <w:rFonts w:ascii="Times New Roman" w:hAnsi="Times New Roman" w:cs="Times New Roman"/>
          <w:color w:val="000000" w:themeColor="text1"/>
          <w:sz w:val="20"/>
          <w:szCs w:val="20"/>
          <w:lang w:val="en-US"/>
        </w:rPr>
        <w:t>Dodiya</w:t>
      </w:r>
      <w:proofErr w:type="spellEnd"/>
      <w:r w:rsidRPr="00E53918">
        <w:rPr>
          <w:rFonts w:ascii="Times New Roman" w:hAnsi="Times New Roman" w:cs="Times New Roman"/>
          <w:color w:val="000000" w:themeColor="text1"/>
          <w:sz w:val="20"/>
          <w:szCs w:val="20"/>
          <w:lang w:val="en-US"/>
        </w:rPr>
        <w:t xml:space="preserve">, A., Bhatt, N., &amp; Kumar, M. (2011). Dimeric 2-(2-chlorophenyl)-quinazolin-4-ones as potential antimicrobial agents. Medicinal Chemistry Research, 21(7), 1127–1135. </w:t>
      </w:r>
      <w:hyperlink r:id="rId24" w:history="1">
        <w:r w:rsidRPr="00E53918">
          <w:rPr>
            <w:rStyle w:val="a3"/>
            <w:rFonts w:ascii="Times New Roman" w:hAnsi="Times New Roman" w:cs="Times New Roman"/>
            <w:color w:val="000000" w:themeColor="text1"/>
            <w:sz w:val="20"/>
            <w:szCs w:val="20"/>
            <w:u w:val="none"/>
            <w:lang w:val="en-US"/>
          </w:rPr>
          <w:t>https://doi.org/10.1007/s00044-011-9621-5</w:t>
        </w:r>
      </w:hyperlink>
      <w:r w:rsidRPr="00E53918">
        <w:rPr>
          <w:rFonts w:ascii="Times New Roman" w:hAnsi="Times New Roman" w:cs="Times New Roman"/>
          <w:color w:val="000000" w:themeColor="text1"/>
          <w:sz w:val="20"/>
          <w:szCs w:val="20"/>
          <w:lang w:val="en-US"/>
        </w:rPr>
        <w:t xml:space="preserve"> </w:t>
      </w:r>
    </w:p>
    <w:p w14:paraId="60F50E2D" w14:textId="6E4B0E4C" w:rsidR="00107BC3" w:rsidRPr="00E53918" w:rsidRDefault="007D7D79" w:rsidP="007D7D79">
      <w:pPr>
        <w:pStyle w:val="a4"/>
        <w:numPr>
          <w:ilvl w:val="0"/>
          <w:numId w:val="5"/>
        </w:numPr>
        <w:spacing w:after="0" w:line="240" w:lineRule="auto"/>
        <w:ind w:left="425" w:hanging="425"/>
        <w:jc w:val="both"/>
        <w:rPr>
          <w:rFonts w:ascii="Times New Roman" w:hAnsi="Times New Roman" w:cs="Times New Roman"/>
          <w:color w:val="000000" w:themeColor="text1"/>
          <w:sz w:val="20"/>
          <w:szCs w:val="20"/>
          <w:lang w:val="en-US"/>
        </w:rPr>
      </w:pPr>
      <w:r w:rsidRPr="00E53918">
        <w:rPr>
          <w:rFonts w:ascii="Times New Roman" w:hAnsi="Times New Roman" w:cs="Times New Roman"/>
          <w:color w:val="000000" w:themeColor="text1"/>
          <w:sz w:val="20"/>
          <w:szCs w:val="20"/>
          <w:lang w:val="en-US"/>
        </w:rPr>
        <w:t>El-</w:t>
      </w:r>
      <w:proofErr w:type="spellStart"/>
      <w:r w:rsidRPr="00E53918">
        <w:rPr>
          <w:rFonts w:ascii="Times New Roman" w:hAnsi="Times New Roman" w:cs="Times New Roman"/>
          <w:color w:val="000000" w:themeColor="text1"/>
          <w:sz w:val="20"/>
          <w:szCs w:val="20"/>
          <w:lang w:val="en-US"/>
        </w:rPr>
        <w:t>Azab</w:t>
      </w:r>
      <w:proofErr w:type="spellEnd"/>
      <w:r w:rsidRPr="00E53918">
        <w:rPr>
          <w:rFonts w:ascii="Times New Roman" w:hAnsi="Times New Roman" w:cs="Times New Roman"/>
          <w:color w:val="000000" w:themeColor="text1"/>
          <w:sz w:val="20"/>
          <w:szCs w:val="20"/>
          <w:lang w:val="en-US"/>
        </w:rPr>
        <w:t xml:space="preserve">, A. S., Al-Omar, M. A., Abdel-Aziz, A. A., Abdel-Aziz, N. I., El-Sayed, M. A., </w:t>
      </w:r>
      <w:proofErr w:type="spellStart"/>
      <w:r w:rsidRPr="00E53918">
        <w:rPr>
          <w:rFonts w:ascii="Times New Roman" w:hAnsi="Times New Roman" w:cs="Times New Roman"/>
          <w:color w:val="000000" w:themeColor="text1"/>
          <w:sz w:val="20"/>
          <w:szCs w:val="20"/>
          <w:lang w:val="en-US"/>
        </w:rPr>
        <w:t>Aleisa</w:t>
      </w:r>
      <w:proofErr w:type="spellEnd"/>
      <w:r w:rsidRPr="00E53918">
        <w:rPr>
          <w:rFonts w:ascii="Times New Roman" w:hAnsi="Times New Roman" w:cs="Times New Roman"/>
          <w:color w:val="000000" w:themeColor="text1"/>
          <w:sz w:val="20"/>
          <w:szCs w:val="20"/>
          <w:lang w:val="en-US"/>
        </w:rPr>
        <w:t>, A. M., Sayed-Ahmed, M. M., &amp; Abdel-</w:t>
      </w:r>
      <w:proofErr w:type="spellStart"/>
      <w:r w:rsidRPr="00E53918">
        <w:rPr>
          <w:rFonts w:ascii="Times New Roman" w:hAnsi="Times New Roman" w:cs="Times New Roman"/>
          <w:color w:val="000000" w:themeColor="text1"/>
          <w:sz w:val="20"/>
          <w:szCs w:val="20"/>
          <w:lang w:val="en-US"/>
        </w:rPr>
        <w:t>Hamide</w:t>
      </w:r>
      <w:proofErr w:type="spellEnd"/>
      <w:r w:rsidRPr="00E53918">
        <w:rPr>
          <w:rFonts w:ascii="Times New Roman" w:hAnsi="Times New Roman" w:cs="Times New Roman"/>
          <w:color w:val="000000" w:themeColor="text1"/>
          <w:sz w:val="20"/>
          <w:szCs w:val="20"/>
          <w:lang w:val="en-US"/>
        </w:rPr>
        <w:t xml:space="preserve">, S. G. (2010). Design, synthesis and biological evaluation of novel quinazoline derivatives as potential antitumor agents: Molecular docking study. European Journal of Medicinal Chemistry, 45(9), 4188–4198. </w:t>
      </w:r>
      <w:hyperlink r:id="rId25" w:history="1">
        <w:r w:rsidRPr="00E53918">
          <w:rPr>
            <w:rStyle w:val="a3"/>
            <w:rFonts w:ascii="Times New Roman" w:hAnsi="Times New Roman" w:cs="Times New Roman"/>
            <w:color w:val="000000" w:themeColor="text1"/>
            <w:sz w:val="20"/>
            <w:szCs w:val="20"/>
            <w:u w:val="none"/>
            <w:lang w:val="en-US"/>
          </w:rPr>
          <w:t>https://doi.org/10.1016/j.ejmech.2010.06.013</w:t>
        </w:r>
      </w:hyperlink>
      <w:r w:rsidRPr="00E53918">
        <w:rPr>
          <w:rFonts w:ascii="Times New Roman" w:hAnsi="Times New Roman" w:cs="Times New Roman"/>
          <w:color w:val="000000" w:themeColor="text1"/>
          <w:sz w:val="20"/>
          <w:szCs w:val="20"/>
          <w:lang w:val="en-US"/>
        </w:rPr>
        <w:t xml:space="preserve"> </w:t>
      </w:r>
    </w:p>
    <w:p w14:paraId="50C161D6" w14:textId="6A9AF0E7" w:rsidR="00107BC3" w:rsidRPr="00E53918" w:rsidRDefault="007D7D79" w:rsidP="007D7D79">
      <w:pPr>
        <w:pStyle w:val="a4"/>
        <w:numPr>
          <w:ilvl w:val="0"/>
          <w:numId w:val="5"/>
        </w:numPr>
        <w:spacing w:after="0" w:line="240" w:lineRule="auto"/>
        <w:ind w:left="425" w:hanging="425"/>
        <w:jc w:val="both"/>
        <w:rPr>
          <w:rFonts w:ascii="Times New Roman" w:hAnsi="Times New Roman" w:cs="Times New Roman"/>
          <w:color w:val="000000" w:themeColor="text1"/>
          <w:sz w:val="20"/>
          <w:szCs w:val="20"/>
          <w:lang w:val="en-US"/>
        </w:rPr>
      </w:pPr>
      <w:proofErr w:type="spellStart"/>
      <w:r w:rsidRPr="00E53918">
        <w:rPr>
          <w:rFonts w:ascii="Times New Roman" w:hAnsi="Times New Roman" w:cs="Times New Roman"/>
          <w:color w:val="000000" w:themeColor="text1"/>
          <w:sz w:val="20"/>
          <w:szCs w:val="20"/>
          <w:lang w:val="en-US"/>
        </w:rPr>
        <w:t>Giri</w:t>
      </w:r>
      <w:proofErr w:type="spellEnd"/>
      <w:r w:rsidRPr="00E53918">
        <w:rPr>
          <w:rFonts w:ascii="Times New Roman" w:hAnsi="Times New Roman" w:cs="Times New Roman"/>
          <w:color w:val="000000" w:themeColor="text1"/>
          <w:sz w:val="20"/>
          <w:szCs w:val="20"/>
          <w:lang w:val="en-US"/>
        </w:rPr>
        <w:t xml:space="preserve">, R. S., </w:t>
      </w:r>
      <w:proofErr w:type="spellStart"/>
      <w:r w:rsidRPr="00E53918">
        <w:rPr>
          <w:rFonts w:ascii="Times New Roman" w:hAnsi="Times New Roman" w:cs="Times New Roman"/>
          <w:color w:val="000000" w:themeColor="text1"/>
          <w:sz w:val="20"/>
          <w:szCs w:val="20"/>
          <w:lang w:val="en-US"/>
        </w:rPr>
        <w:t>Thaker</w:t>
      </w:r>
      <w:proofErr w:type="spellEnd"/>
      <w:r w:rsidRPr="00E53918">
        <w:rPr>
          <w:rFonts w:ascii="Times New Roman" w:hAnsi="Times New Roman" w:cs="Times New Roman"/>
          <w:color w:val="000000" w:themeColor="text1"/>
          <w:sz w:val="20"/>
          <w:szCs w:val="20"/>
          <w:lang w:val="en-US"/>
        </w:rPr>
        <w:t xml:space="preserve">, H. M., Giordano, T., Chen, B., </w:t>
      </w:r>
      <w:proofErr w:type="spellStart"/>
      <w:r w:rsidRPr="00E53918">
        <w:rPr>
          <w:rFonts w:ascii="Times New Roman" w:hAnsi="Times New Roman" w:cs="Times New Roman"/>
          <w:color w:val="000000" w:themeColor="text1"/>
          <w:sz w:val="20"/>
          <w:szCs w:val="20"/>
          <w:lang w:val="en-US"/>
        </w:rPr>
        <w:t>Nuthalapaty</w:t>
      </w:r>
      <w:proofErr w:type="spellEnd"/>
      <w:r w:rsidRPr="00E53918">
        <w:rPr>
          <w:rFonts w:ascii="Times New Roman" w:hAnsi="Times New Roman" w:cs="Times New Roman"/>
          <w:color w:val="000000" w:themeColor="text1"/>
          <w:sz w:val="20"/>
          <w:szCs w:val="20"/>
          <w:lang w:val="en-US"/>
        </w:rPr>
        <w:t xml:space="preserve">, S., Vasu, K. K., &amp; </w:t>
      </w:r>
      <w:proofErr w:type="spellStart"/>
      <w:r w:rsidRPr="00E53918">
        <w:rPr>
          <w:rFonts w:ascii="Times New Roman" w:hAnsi="Times New Roman" w:cs="Times New Roman"/>
          <w:color w:val="000000" w:themeColor="text1"/>
          <w:sz w:val="20"/>
          <w:szCs w:val="20"/>
          <w:lang w:val="en-US"/>
        </w:rPr>
        <w:t>Sudarsanam</w:t>
      </w:r>
      <w:proofErr w:type="spellEnd"/>
      <w:r w:rsidRPr="00E53918">
        <w:rPr>
          <w:rFonts w:ascii="Times New Roman" w:hAnsi="Times New Roman" w:cs="Times New Roman"/>
          <w:color w:val="000000" w:themeColor="text1"/>
          <w:sz w:val="20"/>
          <w:szCs w:val="20"/>
          <w:lang w:val="en-US"/>
        </w:rPr>
        <w:t>, V. (2010). Synthesis and evaluation of quinazolinone derivatives as inhibitors of NF-</w:t>
      </w:r>
      <w:proofErr w:type="spellStart"/>
      <w:r w:rsidRPr="00E53918">
        <w:rPr>
          <w:rFonts w:ascii="Times New Roman" w:hAnsi="Times New Roman" w:cs="Times New Roman"/>
          <w:color w:val="000000" w:themeColor="text1"/>
          <w:sz w:val="20"/>
          <w:szCs w:val="20"/>
          <w:lang w:val="en-US"/>
        </w:rPr>
        <w:t>κB</w:t>
      </w:r>
      <w:proofErr w:type="spellEnd"/>
      <w:r w:rsidRPr="00E53918">
        <w:rPr>
          <w:rFonts w:ascii="Times New Roman" w:hAnsi="Times New Roman" w:cs="Times New Roman"/>
          <w:color w:val="000000" w:themeColor="text1"/>
          <w:sz w:val="20"/>
          <w:szCs w:val="20"/>
          <w:lang w:val="en-US"/>
        </w:rPr>
        <w:t xml:space="preserve">, AP-1 mediated transcription and eIF-4E mediated translational activation: Inhibitors of multi-pathways involve in cancer. European Journal of Medicinal Chemistry, 45(9), 3558–3563. </w:t>
      </w:r>
      <w:hyperlink r:id="rId26" w:history="1">
        <w:r w:rsidRPr="00E53918">
          <w:rPr>
            <w:rStyle w:val="a3"/>
            <w:rFonts w:ascii="Times New Roman" w:hAnsi="Times New Roman" w:cs="Times New Roman"/>
            <w:color w:val="000000" w:themeColor="text1"/>
            <w:sz w:val="20"/>
            <w:szCs w:val="20"/>
            <w:u w:val="none"/>
            <w:lang w:val="en-US"/>
          </w:rPr>
          <w:t>https://doi.org/10.1016/j.ejmech.2010.04.038</w:t>
        </w:r>
      </w:hyperlink>
      <w:r w:rsidRPr="00E53918">
        <w:rPr>
          <w:rFonts w:ascii="Times New Roman" w:hAnsi="Times New Roman" w:cs="Times New Roman"/>
          <w:color w:val="000000" w:themeColor="text1"/>
          <w:sz w:val="20"/>
          <w:szCs w:val="20"/>
          <w:lang w:val="en-US"/>
        </w:rPr>
        <w:t xml:space="preserve"> </w:t>
      </w:r>
    </w:p>
    <w:p w14:paraId="4170D61C" w14:textId="15B9A58C" w:rsidR="00107BC3" w:rsidRPr="00E53918" w:rsidRDefault="007D7D79" w:rsidP="007D7D79">
      <w:pPr>
        <w:pStyle w:val="a4"/>
        <w:numPr>
          <w:ilvl w:val="0"/>
          <w:numId w:val="5"/>
        </w:numPr>
        <w:spacing w:after="0" w:line="240" w:lineRule="auto"/>
        <w:ind w:left="425" w:hanging="425"/>
        <w:jc w:val="both"/>
        <w:rPr>
          <w:rFonts w:ascii="Times New Roman" w:hAnsi="Times New Roman" w:cs="Times New Roman"/>
          <w:color w:val="000000" w:themeColor="text1"/>
          <w:sz w:val="20"/>
          <w:szCs w:val="20"/>
          <w:lang w:val="en-US"/>
        </w:rPr>
      </w:pPr>
      <w:r w:rsidRPr="00E53918">
        <w:rPr>
          <w:rFonts w:ascii="Times New Roman" w:hAnsi="Times New Roman" w:cs="Times New Roman"/>
          <w:color w:val="000000" w:themeColor="text1"/>
          <w:sz w:val="20"/>
          <w:szCs w:val="20"/>
          <w:lang w:val="en-US"/>
        </w:rPr>
        <w:t xml:space="preserve">Griffin, R. J., Srinivasan, S., Bowman, K., Calvert, A. H., Curtin, N. J., Newell, D. R., Pemberton, L. C., &amp; Golding, B. T. (1998). Resistance-Modifying Agents. 5. Synthesis and biological properties of quinazolinone inhibitors of the DNA repair enzyme </w:t>
      </w:r>
      <w:proofErr w:type="gramStart"/>
      <w:r w:rsidRPr="00E53918">
        <w:rPr>
          <w:rFonts w:ascii="Times New Roman" w:hAnsi="Times New Roman" w:cs="Times New Roman"/>
          <w:color w:val="000000" w:themeColor="text1"/>
          <w:sz w:val="20"/>
          <w:szCs w:val="20"/>
          <w:lang w:val="en-US"/>
        </w:rPr>
        <w:t>Poly(</w:t>
      </w:r>
      <w:proofErr w:type="gramEnd"/>
      <w:r w:rsidRPr="00E53918">
        <w:rPr>
          <w:rFonts w:ascii="Times New Roman" w:hAnsi="Times New Roman" w:cs="Times New Roman"/>
          <w:color w:val="000000" w:themeColor="text1"/>
          <w:sz w:val="20"/>
          <w:szCs w:val="20"/>
          <w:lang w:val="en-US"/>
        </w:rPr>
        <w:t xml:space="preserve">ADP-ribose) polymerase (PARP). Journal of Medicinal Chemistry, 41(26), 5247–5256. </w:t>
      </w:r>
      <w:hyperlink r:id="rId27" w:history="1">
        <w:r w:rsidRPr="00E53918">
          <w:rPr>
            <w:rStyle w:val="a3"/>
            <w:rFonts w:ascii="Times New Roman" w:hAnsi="Times New Roman" w:cs="Times New Roman"/>
            <w:color w:val="000000" w:themeColor="text1"/>
            <w:sz w:val="20"/>
            <w:szCs w:val="20"/>
            <w:u w:val="none"/>
            <w:lang w:val="en-US"/>
          </w:rPr>
          <w:t>https://doi.org/10.1021/jm980273t</w:t>
        </w:r>
      </w:hyperlink>
      <w:r w:rsidRPr="00E53918">
        <w:rPr>
          <w:rFonts w:ascii="Times New Roman" w:hAnsi="Times New Roman" w:cs="Times New Roman"/>
          <w:color w:val="000000" w:themeColor="text1"/>
          <w:sz w:val="20"/>
          <w:szCs w:val="20"/>
          <w:lang w:val="en-US"/>
        </w:rPr>
        <w:t xml:space="preserve"> </w:t>
      </w:r>
    </w:p>
    <w:sectPr w:rsidR="00107BC3" w:rsidRPr="00E53918" w:rsidSect="001A14A2">
      <w:pgSz w:w="12242" w:h="15842"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56258"/>
    <w:multiLevelType w:val="multilevel"/>
    <w:tmpl w:val="3D5E8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A77DAD"/>
    <w:multiLevelType w:val="hybridMultilevel"/>
    <w:tmpl w:val="38C2E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7AD5B60"/>
    <w:multiLevelType w:val="hybridMultilevel"/>
    <w:tmpl w:val="F47AB436"/>
    <w:lvl w:ilvl="0" w:tplc="BE2044E2">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65232B51"/>
    <w:multiLevelType w:val="hybridMultilevel"/>
    <w:tmpl w:val="B0D2E50E"/>
    <w:lvl w:ilvl="0" w:tplc="F4AAB7EE">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68380CE6"/>
    <w:multiLevelType w:val="hybridMultilevel"/>
    <w:tmpl w:val="0BD8C82C"/>
    <w:lvl w:ilvl="0" w:tplc="E1AC2ED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savePreviewPicture/>
  <w:compat>
    <w:useFELayout/>
    <w:compatSetting w:name="compatibilityMode" w:uri="http://schemas.microsoft.com/office/word" w:val="12"/>
    <w:compatSetting w:name="useWord2013TrackBottomHyphenation" w:uri="http://schemas.microsoft.com/office/word" w:val="1"/>
  </w:compat>
  <w:rsids>
    <w:rsidRoot w:val="0003105C"/>
    <w:rsid w:val="000074DF"/>
    <w:rsid w:val="00007567"/>
    <w:rsid w:val="00013282"/>
    <w:rsid w:val="00014E22"/>
    <w:rsid w:val="0003105C"/>
    <w:rsid w:val="00031A8F"/>
    <w:rsid w:val="00031F69"/>
    <w:rsid w:val="000344E7"/>
    <w:rsid w:val="0004013F"/>
    <w:rsid w:val="00044697"/>
    <w:rsid w:val="00070E3C"/>
    <w:rsid w:val="000731F4"/>
    <w:rsid w:val="00080A34"/>
    <w:rsid w:val="000B65A3"/>
    <w:rsid w:val="000D4794"/>
    <w:rsid w:val="000D558B"/>
    <w:rsid w:val="000D55F2"/>
    <w:rsid w:val="000F3DF1"/>
    <w:rsid w:val="000F522C"/>
    <w:rsid w:val="00107BC3"/>
    <w:rsid w:val="0017334B"/>
    <w:rsid w:val="00182639"/>
    <w:rsid w:val="001A14A2"/>
    <w:rsid w:val="001C35F6"/>
    <w:rsid w:val="001D47F1"/>
    <w:rsid w:val="001E32D6"/>
    <w:rsid w:val="001F67EF"/>
    <w:rsid w:val="00213231"/>
    <w:rsid w:val="00213305"/>
    <w:rsid w:val="00252C2E"/>
    <w:rsid w:val="002565C9"/>
    <w:rsid w:val="0026112B"/>
    <w:rsid w:val="002666AC"/>
    <w:rsid w:val="002748AD"/>
    <w:rsid w:val="002841D1"/>
    <w:rsid w:val="00287C26"/>
    <w:rsid w:val="00287C2A"/>
    <w:rsid w:val="002A6768"/>
    <w:rsid w:val="002C4A19"/>
    <w:rsid w:val="002C4A48"/>
    <w:rsid w:val="002D3FD0"/>
    <w:rsid w:val="002E566B"/>
    <w:rsid w:val="00315E77"/>
    <w:rsid w:val="0032185F"/>
    <w:rsid w:val="00331B12"/>
    <w:rsid w:val="0033747B"/>
    <w:rsid w:val="00337CD9"/>
    <w:rsid w:val="00352C7D"/>
    <w:rsid w:val="003613FC"/>
    <w:rsid w:val="00370A74"/>
    <w:rsid w:val="00380353"/>
    <w:rsid w:val="00380925"/>
    <w:rsid w:val="003973BC"/>
    <w:rsid w:val="003B677F"/>
    <w:rsid w:val="003C1EE9"/>
    <w:rsid w:val="003E3564"/>
    <w:rsid w:val="003F29DC"/>
    <w:rsid w:val="0040007E"/>
    <w:rsid w:val="00402382"/>
    <w:rsid w:val="00412E8E"/>
    <w:rsid w:val="00425855"/>
    <w:rsid w:val="00425CA8"/>
    <w:rsid w:val="00437BD9"/>
    <w:rsid w:val="00464AC6"/>
    <w:rsid w:val="00464E1D"/>
    <w:rsid w:val="00476A1A"/>
    <w:rsid w:val="00476EF4"/>
    <w:rsid w:val="004823ED"/>
    <w:rsid w:val="00490567"/>
    <w:rsid w:val="004955B6"/>
    <w:rsid w:val="00497B05"/>
    <w:rsid w:val="004B126B"/>
    <w:rsid w:val="004C75CB"/>
    <w:rsid w:val="0050605B"/>
    <w:rsid w:val="00514F5F"/>
    <w:rsid w:val="00534413"/>
    <w:rsid w:val="00545A46"/>
    <w:rsid w:val="0055553F"/>
    <w:rsid w:val="00565892"/>
    <w:rsid w:val="00575B0D"/>
    <w:rsid w:val="00587538"/>
    <w:rsid w:val="005B2FAB"/>
    <w:rsid w:val="005E2934"/>
    <w:rsid w:val="00603CE6"/>
    <w:rsid w:val="00611857"/>
    <w:rsid w:val="00623C1F"/>
    <w:rsid w:val="00647D9A"/>
    <w:rsid w:val="00660A0F"/>
    <w:rsid w:val="00680DF6"/>
    <w:rsid w:val="006C4CC4"/>
    <w:rsid w:val="006D2AEE"/>
    <w:rsid w:val="006E382C"/>
    <w:rsid w:val="006F08DF"/>
    <w:rsid w:val="006F7985"/>
    <w:rsid w:val="00754F37"/>
    <w:rsid w:val="0076571B"/>
    <w:rsid w:val="00766C81"/>
    <w:rsid w:val="007830B4"/>
    <w:rsid w:val="007C18DD"/>
    <w:rsid w:val="007C394B"/>
    <w:rsid w:val="007D7D79"/>
    <w:rsid w:val="007F731E"/>
    <w:rsid w:val="00801D83"/>
    <w:rsid w:val="008336A5"/>
    <w:rsid w:val="0084518D"/>
    <w:rsid w:val="008472DA"/>
    <w:rsid w:val="00850A3F"/>
    <w:rsid w:val="0085269E"/>
    <w:rsid w:val="00873269"/>
    <w:rsid w:val="00890AE8"/>
    <w:rsid w:val="00891A55"/>
    <w:rsid w:val="00897EFE"/>
    <w:rsid w:val="008A3DD2"/>
    <w:rsid w:val="008A5547"/>
    <w:rsid w:val="008B40AB"/>
    <w:rsid w:val="008D4573"/>
    <w:rsid w:val="008D6552"/>
    <w:rsid w:val="009003D3"/>
    <w:rsid w:val="00925B87"/>
    <w:rsid w:val="00935F6D"/>
    <w:rsid w:val="00943DEE"/>
    <w:rsid w:val="009505EE"/>
    <w:rsid w:val="0097062E"/>
    <w:rsid w:val="00976210"/>
    <w:rsid w:val="00980E40"/>
    <w:rsid w:val="009834D5"/>
    <w:rsid w:val="0099041F"/>
    <w:rsid w:val="009B1989"/>
    <w:rsid w:val="009D5D8B"/>
    <w:rsid w:val="009E35BB"/>
    <w:rsid w:val="009E735D"/>
    <w:rsid w:val="00A00B33"/>
    <w:rsid w:val="00A13656"/>
    <w:rsid w:val="00A138D9"/>
    <w:rsid w:val="00A24E17"/>
    <w:rsid w:val="00A34462"/>
    <w:rsid w:val="00A365B8"/>
    <w:rsid w:val="00A56AFB"/>
    <w:rsid w:val="00A75A12"/>
    <w:rsid w:val="00A938EE"/>
    <w:rsid w:val="00AA59AE"/>
    <w:rsid w:val="00AA764B"/>
    <w:rsid w:val="00AB2978"/>
    <w:rsid w:val="00AB32CA"/>
    <w:rsid w:val="00AB40A0"/>
    <w:rsid w:val="00AC61DB"/>
    <w:rsid w:val="00AC7840"/>
    <w:rsid w:val="00AD10F3"/>
    <w:rsid w:val="00B01C30"/>
    <w:rsid w:val="00B108CA"/>
    <w:rsid w:val="00B1192A"/>
    <w:rsid w:val="00B177B7"/>
    <w:rsid w:val="00B42CF4"/>
    <w:rsid w:val="00B57D0B"/>
    <w:rsid w:val="00B81EDF"/>
    <w:rsid w:val="00B93158"/>
    <w:rsid w:val="00B9360D"/>
    <w:rsid w:val="00BA196B"/>
    <w:rsid w:val="00BA6657"/>
    <w:rsid w:val="00C21B60"/>
    <w:rsid w:val="00C34BFC"/>
    <w:rsid w:val="00C65519"/>
    <w:rsid w:val="00C76938"/>
    <w:rsid w:val="00C76F8B"/>
    <w:rsid w:val="00C817D6"/>
    <w:rsid w:val="00C947B1"/>
    <w:rsid w:val="00C9772C"/>
    <w:rsid w:val="00CA56C8"/>
    <w:rsid w:val="00CC7636"/>
    <w:rsid w:val="00CD47E4"/>
    <w:rsid w:val="00CD5486"/>
    <w:rsid w:val="00D25E66"/>
    <w:rsid w:val="00D3243C"/>
    <w:rsid w:val="00D4204C"/>
    <w:rsid w:val="00D512DF"/>
    <w:rsid w:val="00D65C8E"/>
    <w:rsid w:val="00D958C8"/>
    <w:rsid w:val="00DA1721"/>
    <w:rsid w:val="00DC7606"/>
    <w:rsid w:val="00DD697D"/>
    <w:rsid w:val="00DF1C6C"/>
    <w:rsid w:val="00E1388A"/>
    <w:rsid w:val="00E16888"/>
    <w:rsid w:val="00E53918"/>
    <w:rsid w:val="00E70ECD"/>
    <w:rsid w:val="00E71BA2"/>
    <w:rsid w:val="00E91A67"/>
    <w:rsid w:val="00E951EC"/>
    <w:rsid w:val="00EB1B31"/>
    <w:rsid w:val="00EB6688"/>
    <w:rsid w:val="00EF09D6"/>
    <w:rsid w:val="00F21A5F"/>
    <w:rsid w:val="00F35D15"/>
    <w:rsid w:val="00F54DF0"/>
    <w:rsid w:val="00F74071"/>
    <w:rsid w:val="00F86075"/>
    <w:rsid w:val="00FA3930"/>
    <w:rsid w:val="00FA3C78"/>
    <w:rsid w:val="00FD2CDB"/>
    <w:rsid w:val="00FD5D79"/>
    <w:rsid w:val="00FD6E6A"/>
    <w:rsid w:val="00FF41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0C1E"/>
  <w15:docId w15:val="{B9ED853A-4E6B-49CD-AAB6-34EF0B30D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2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80A34"/>
    <w:rPr>
      <w:color w:val="0000FF" w:themeColor="hyperlink"/>
      <w:u w:val="single"/>
    </w:rPr>
  </w:style>
  <w:style w:type="paragraph" w:styleId="a4">
    <w:name w:val="List Paragraph"/>
    <w:basedOn w:val="a"/>
    <w:uiPriority w:val="34"/>
    <w:qFormat/>
    <w:rsid w:val="0040007E"/>
    <w:pPr>
      <w:ind w:left="720"/>
      <w:contextualSpacing/>
    </w:pPr>
  </w:style>
  <w:style w:type="table" w:styleId="a5">
    <w:name w:val="Table Grid"/>
    <w:basedOn w:val="a1"/>
    <w:uiPriority w:val="59"/>
    <w:rsid w:val="00AB297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
    <w:name w:val="HTML Preformatted"/>
    <w:basedOn w:val="a"/>
    <w:link w:val="HTML0"/>
    <w:uiPriority w:val="99"/>
    <w:unhideWhenUsed/>
    <w:rsid w:val="007F73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7F731E"/>
    <w:rPr>
      <w:rFonts w:ascii="Courier New" w:eastAsia="Times New Roman" w:hAnsi="Courier New" w:cs="Courier New"/>
      <w:sz w:val="20"/>
      <w:szCs w:val="20"/>
    </w:rPr>
  </w:style>
  <w:style w:type="character" w:styleId="a6">
    <w:name w:val="annotation reference"/>
    <w:basedOn w:val="a0"/>
    <w:uiPriority w:val="99"/>
    <w:semiHidden/>
    <w:unhideWhenUsed/>
    <w:rsid w:val="00402382"/>
    <w:rPr>
      <w:sz w:val="16"/>
      <w:szCs w:val="16"/>
    </w:rPr>
  </w:style>
  <w:style w:type="paragraph" w:styleId="a7">
    <w:name w:val="annotation text"/>
    <w:basedOn w:val="a"/>
    <w:link w:val="a8"/>
    <w:uiPriority w:val="99"/>
    <w:semiHidden/>
    <w:unhideWhenUsed/>
    <w:rsid w:val="00402382"/>
    <w:pPr>
      <w:spacing w:line="240" w:lineRule="auto"/>
    </w:pPr>
    <w:rPr>
      <w:sz w:val="20"/>
      <w:szCs w:val="20"/>
    </w:rPr>
  </w:style>
  <w:style w:type="character" w:customStyle="1" w:styleId="a8">
    <w:name w:val="Текст примечания Знак"/>
    <w:basedOn w:val="a0"/>
    <w:link w:val="a7"/>
    <w:uiPriority w:val="99"/>
    <w:semiHidden/>
    <w:rsid w:val="00402382"/>
    <w:rPr>
      <w:sz w:val="20"/>
      <w:szCs w:val="20"/>
    </w:rPr>
  </w:style>
  <w:style w:type="paragraph" w:styleId="a9">
    <w:name w:val="annotation subject"/>
    <w:basedOn w:val="a7"/>
    <w:next w:val="a7"/>
    <w:link w:val="aa"/>
    <w:uiPriority w:val="99"/>
    <w:semiHidden/>
    <w:unhideWhenUsed/>
    <w:rsid w:val="00402382"/>
    <w:rPr>
      <w:b/>
      <w:bCs/>
    </w:rPr>
  </w:style>
  <w:style w:type="character" w:customStyle="1" w:styleId="aa">
    <w:name w:val="Тема примечания Знак"/>
    <w:basedOn w:val="a8"/>
    <w:link w:val="a9"/>
    <w:uiPriority w:val="99"/>
    <w:semiHidden/>
    <w:rsid w:val="00402382"/>
    <w:rPr>
      <w:b/>
      <w:bCs/>
      <w:sz w:val="20"/>
      <w:szCs w:val="20"/>
    </w:rPr>
  </w:style>
  <w:style w:type="paragraph" w:styleId="ab">
    <w:name w:val="Balloon Text"/>
    <w:basedOn w:val="a"/>
    <w:link w:val="ac"/>
    <w:uiPriority w:val="99"/>
    <w:semiHidden/>
    <w:unhideWhenUsed/>
    <w:rsid w:val="0040238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02382"/>
    <w:rPr>
      <w:rFonts w:ascii="Tahoma" w:hAnsi="Tahoma" w:cs="Tahoma"/>
      <w:sz w:val="16"/>
      <w:szCs w:val="16"/>
    </w:rPr>
  </w:style>
  <w:style w:type="character" w:styleId="ad">
    <w:name w:val="Strong"/>
    <w:basedOn w:val="a0"/>
    <w:uiPriority w:val="22"/>
    <w:qFormat/>
    <w:rsid w:val="00014E22"/>
    <w:rPr>
      <w:b/>
      <w:bCs/>
    </w:rPr>
  </w:style>
  <w:style w:type="paragraph" w:styleId="ae">
    <w:name w:val="Normal (Web)"/>
    <w:basedOn w:val="a"/>
    <w:uiPriority w:val="99"/>
    <w:semiHidden/>
    <w:unhideWhenUsed/>
    <w:rsid w:val="004B126B"/>
    <w:pPr>
      <w:spacing w:before="100" w:beforeAutospacing="1" w:after="100" w:afterAutospacing="1" w:line="240" w:lineRule="auto"/>
    </w:pPr>
    <w:rPr>
      <w:rFonts w:ascii="Times New Roman" w:eastAsia="Times New Roman" w:hAnsi="Times New Roman" w:cs="Times New Roman"/>
      <w:sz w:val="24"/>
      <w:szCs w:val="24"/>
    </w:rPr>
  </w:style>
  <w:style w:type="character" w:styleId="af">
    <w:name w:val="Unresolved Mention"/>
    <w:basedOn w:val="a0"/>
    <w:uiPriority w:val="99"/>
    <w:semiHidden/>
    <w:unhideWhenUsed/>
    <w:rsid w:val="007D7D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hyperlink" Target="https://doi.org/10.1016/j.ejmech.2010.04.038" TargetMode="External"/><Relationship Id="rId3" Type="http://schemas.openxmlformats.org/officeDocument/2006/relationships/styles" Target="styles.xml"/><Relationship Id="rId21" Type="http://schemas.openxmlformats.org/officeDocument/2006/relationships/hyperlink" Target="https://doi.org/10.1007/s11172-010-0199-8" TargetMode="Externa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hyperlink" Target="https://doi.org/10.1016/j.ejmech.2010.06.013" TargetMode="Externa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hyperlink" Target="https://doi.org/10.1007/s11172-006-0404-y"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ftuxsanov078@gmail.com" TargetMode="External"/><Relationship Id="rId11" Type="http://schemas.openxmlformats.org/officeDocument/2006/relationships/image" Target="media/image3.wmf"/><Relationship Id="rId24" Type="http://schemas.openxmlformats.org/officeDocument/2006/relationships/hyperlink" Target="https://doi.org/10.1007/s00044-011-9621-5" TargetMode="Externa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hyperlink" Target="https://doi.org/10.3390/molecules13040958" TargetMode="External"/><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hyperlink" Target="https://doi.org/10.1063/5.0269125"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hyperlink" Target="https://doi.org/10.1016/j.ejmech.2010.04.020" TargetMode="External"/><Relationship Id="rId27" Type="http://schemas.openxmlformats.org/officeDocument/2006/relationships/hyperlink" Target="https://doi.org/10.1021/jm980273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3E8C9-E3DF-475B-8122-470548231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3518</Words>
  <Characters>20055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2026-01-05T09:41:00Z</dcterms:created>
  <dcterms:modified xsi:type="dcterms:W3CDTF">2026-01-05T09:41:00Z</dcterms:modified>
</cp:coreProperties>
</file>