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77A94" w14:textId="77777777" w:rsidR="001B5BA0" w:rsidRPr="004D3FC6" w:rsidRDefault="001B5BA0" w:rsidP="001B5BA0">
      <w:pPr>
        <w:tabs>
          <w:tab w:val="left" w:pos="0"/>
        </w:tabs>
        <w:spacing w:before="1200" w:after="0" w:line="240" w:lineRule="auto"/>
        <w:jc w:val="center"/>
        <w:rPr>
          <w:rFonts w:ascii="Times New Roman" w:hAnsi="Times New Roman"/>
          <w:b/>
          <w:sz w:val="36"/>
          <w:szCs w:val="36"/>
          <w:lang w:val="en-US"/>
        </w:rPr>
      </w:pPr>
      <w:r w:rsidRPr="004D3FC6">
        <w:rPr>
          <w:rFonts w:ascii="Times New Roman" w:hAnsi="Times New Roman"/>
          <w:b/>
          <w:sz w:val="36"/>
          <w:szCs w:val="36"/>
          <w:lang w:val="en-US"/>
        </w:rPr>
        <w:t>Design and Control Optimization of a Mechatronic System for Real-Time Cotton Moisture Measurement</w:t>
      </w:r>
    </w:p>
    <w:p w14:paraId="65F62D9F" w14:textId="6F64D69C" w:rsidR="001B5BA0" w:rsidRPr="007F33C2" w:rsidRDefault="001B5BA0" w:rsidP="001B5BA0">
      <w:pPr>
        <w:tabs>
          <w:tab w:val="left" w:pos="0"/>
        </w:tabs>
        <w:spacing w:before="360" w:after="360" w:line="240" w:lineRule="auto"/>
        <w:jc w:val="center"/>
        <w:rPr>
          <w:rFonts w:ascii="Times New Roman" w:hAnsi="Times New Roman"/>
          <w:sz w:val="28"/>
          <w:szCs w:val="36"/>
          <w:vertAlign w:val="superscript"/>
          <w:lang w:val="uz-Cyrl-UZ"/>
        </w:rPr>
      </w:pPr>
      <w:r w:rsidRPr="007F33C2">
        <w:rPr>
          <w:rFonts w:ascii="Times New Roman" w:hAnsi="Times New Roman"/>
          <w:bCs/>
          <w:sz w:val="28"/>
          <w:szCs w:val="28"/>
          <w:lang w:val="uz-Cyrl-UZ"/>
        </w:rPr>
        <w:t>Jahongir Rajabov</w:t>
      </w:r>
      <w:r w:rsidRPr="007F33C2">
        <w:rPr>
          <w:rFonts w:ascii="Times New Roman" w:hAnsi="Times New Roman"/>
          <w:bCs/>
          <w:sz w:val="28"/>
          <w:szCs w:val="28"/>
          <w:vertAlign w:val="superscript"/>
          <w:lang w:val="uz-Cyrl-UZ"/>
        </w:rPr>
        <w:t>a)</w:t>
      </w:r>
      <w:r w:rsidRPr="007F33C2">
        <w:rPr>
          <w:rFonts w:ascii="Times New Roman" w:hAnsi="Times New Roman"/>
          <w:bCs/>
          <w:sz w:val="28"/>
          <w:szCs w:val="28"/>
          <w:lang w:val="uz-Cyrl-UZ"/>
        </w:rPr>
        <w:t xml:space="preserve">, Klara </w:t>
      </w:r>
      <w:proofErr w:type="spellStart"/>
      <w:r w:rsidRPr="007F33C2">
        <w:rPr>
          <w:rFonts w:ascii="Times New Roman" w:hAnsi="Times New Roman"/>
          <w:sz w:val="28"/>
          <w:szCs w:val="36"/>
          <w:lang w:val="en-US"/>
        </w:rPr>
        <w:t>Ismanova</w:t>
      </w:r>
      <w:proofErr w:type="spellEnd"/>
      <w:r w:rsidRPr="007F33C2">
        <w:rPr>
          <w:rFonts w:ascii="Times New Roman" w:hAnsi="Times New Roman"/>
          <w:bCs/>
          <w:sz w:val="28"/>
          <w:szCs w:val="28"/>
          <w:lang w:val="uz-Cyrl-UZ"/>
        </w:rPr>
        <w:t>, Musharrafxon Ikromova,</w:t>
      </w:r>
      <w:r w:rsidRPr="007F33C2">
        <w:rPr>
          <w:rFonts w:ascii="Helvetica Neue" w:eastAsia="Calibri" w:hAnsi="Helvetica Neue" w:cs="Helvetica Neue"/>
          <w:sz w:val="28"/>
          <w:szCs w:val="28"/>
          <w:lang w:val="uz-Cyrl-UZ" w:eastAsia="ru-RU"/>
        </w:rPr>
        <w:t xml:space="preserve"> </w:t>
      </w:r>
      <w:r>
        <w:rPr>
          <w:rFonts w:asciiTheme="minorHAnsi" w:eastAsia="Calibri" w:hAnsiTheme="minorHAnsi" w:cs="Helvetica Neue"/>
          <w:sz w:val="28"/>
          <w:szCs w:val="28"/>
          <w:lang w:val="uz-Cyrl-UZ" w:eastAsia="ru-RU"/>
        </w:rPr>
        <w:br/>
      </w:r>
      <w:r w:rsidRPr="007F33C2">
        <w:rPr>
          <w:rFonts w:ascii="Times New Roman" w:hAnsi="Times New Roman"/>
          <w:bCs/>
          <w:sz w:val="28"/>
          <w:szCs w:val="28"/>
          <w:lang w:val="uz-Cyrl-UZ"/>
        </w:rPr>
        <w:t>Ozoda Sabirova, Benazir Umarova</w:t>
      </w:r>
    </w:p>
    <w:p w14:paraId="30410CE5" w14:textId="77777777" w:rsidR="001B5BA0" w:rsidRPr="007F33C2" w:rsidRDefault="001B5BA0" w:rsidP="001B5BA0">
      <w:pPr>
        <w:spacing w:after="0" w:line="240" w:lineRule="auto"/>
        <w:jc w:val="center"/>
        <w:rPr>
          <w:rFonts w:ascii="Times New Roman" w:hAnsi="Times New Roman"/>
          <w:i/>
          <w:sz w:val="20"/>
          <w:szCs w:val="20"/>
          <w:lang w:val="en-US"/>
        </w:rPr>
      </w:pPr>
      <w:r w:rsidRPr="007F33C2">
        <w:rPr>
          <w:rFonts w:ascii="Times New Roman" w:hAnsi="Times New Roman"/>
          <w:i/>
          <w:sz w:val="20"/>
          <w:szCs w:val="20"/>
          <w:lang w:val="en-US"/>
        </w:rPr>
        <w:t>Namangan State Technical University, Namangan, Uzbekistan</w:t>
      </w:r>
    </w:p>
    <w:p w14:paraId="4A9888C1" w14:textId="77777777" w:rsidR="001B5BA0" w:rsidRPr="007F33C2" w:rsidRDefault="001B5BA0" w:rsidP="001B5BA0">
      <w:pPr>
        <w:spacing w:after="0" w:line="240" w:lineRule="auto"/>
        <w:jc w:val="center"/>
        <w:rPr>
          <w:rFonts w:ascii="Times New Roman" w:hAnsi="Times New Roman"/>
          <w:i/>
          <w:sz w:val="20"/>
          <w:szCs w:val="20"/>
          <w:lang w:val="en-US"/>
        </w:rPr>
      </w:pPr>
    </w:p>
    <w:p w14:paraId="58C32C9A" w14:textId="00D69D54" w:rsidR="001B5BA0" w:rsidRPr="007F33C2" w:rsidRDefault="001B5BA0" w:rsidP="001B5BA0">
      <w:pPr>
        <w:tabs>
          <w:tab w:val="left" w:pos="0"/>
        </w:tabs>
        <w:spacing w:after="0" w:line="240" w:lineRule="auto"/>
        <w:jc w:val="center"/>
        <w:rPr>
          <w:rFonts w:ascii="Times New Roman" w:hAnsi="Times New Roman"/>
          <w:i/>
          <w:sz w:val="20"/>
          <w:szCs w:val="20"/>
          <w:lang w:val="en-US"/>
        </w:rPr>
      </w:pPr>
      <w:proofErr w:type="gramStart"/>
      <w:r w:rsidRPr="007F33C2">
        <w:rPr>
          <w:rFonts w:ascii="Times New Roman" w:hAnsi="Times New Roman"/>
          <w:i/>
          <w:sz w:val="20"/>
          <w:szCs w:val="20"/>
          <w:vertAlign w:val="superscript"/>
          <w:lang w:val="en-US"/>
        </w:rPr>
        <w:t>a)</w:t>
      </w:r>
      <w:r w:rsidRPr="007F33C2">
        <w:rPr>
          <w:rFonts w:ascii="Times New Roman" w:hAnsi="Times New Roman"/>
          <w:i/>
          <w:sz w:val="20"/>
          <w:szCs w:val="20"/>
          <w:lang w:val="en-US"/>
        </w:rPr>
        <w:t>Corresponding</w:t>
      </w:r>
      <w:proofErr w:type="gramEnd"/>
      <w:r w:rsidRPr="007F33C2">
        <w:rPr>
          <w:rFonts w:ascii="Times New Roman" w:hAnsi="Times New Roman"/>
          <w:i/>
          <w:sz w:val="20"/>
          <w:szCs w:val="20"/>
          <w:lang w:val="en-US"/>
        </w:rPr>
        <w:t xml:space="preserve"> author</w:t>
      </w:r>
      <w:r w:rsidRPr="007B55A8">
        <w:rPr>
          <w:rFonts w:ascii="Times New Roman" w:hAnsi="Times New Roman"/>
          <w:i/>
          <w:sz w:val="20"/>
          <w:szCs w:val="20"/>
          <w:lang w:val="en-US"/>
        </w:rPr>
        <w:t>:</w:t>
      </w:r>
      <w:r w:rsidRPr="007B55A8">
        <w:rPr>
          <w:rFonts w:ascii="Times New Roman" w:hAnsi="Times New Roman"/>
          <w:i/>
          <w:spacing w:val="2"/>
          <w:sz w:val="20"/>
          <w:szCs w:val="20"/>
          <w:shd w:val="clear" w:color="auto" w:fill="FFFFFF"/>
          <w:lang w:val="en-US"/>
        </w:rPr>
        <w:t xml:space="preserve"> </w:t>
      </w:r>
      <w:hyperlink r:id="rId5" w:history="1">
        <w:r w:rsidRPr="007B55A8">
          <w:rPr>
            <w:rStyle w:val="a6"/>
            <w:rFonts w:ascii="Times New Roman" w:hAnsi="Times New Roman"/>
            <w:i/>
            <w:color w:val="auto"/>
            <w:sz w:val="20"/>
            <w:szCs w:val="20"/>
            <w:u w:val="none"/>
            <w:lang w:val="en-US"/>
          </w:rPr>
          <w:t>rajabov-jahongir1992@mail.ru</w:t>
        </w:r>
      </w:hyperlink>
      <w:r>
        <w:rPr>
          <w:rFonts w:ascii="Times New Roman" w:hAnsi="Times New Roman"/>
          <w:i/>
          <w:sz w:val="20"/>
          <w:szCs w:val="20"/>
          <w:lang w:val="en-US"/>
        </w:rPr>
        <w:t xml:space="preserve"> </w:t>
      </w:r>
    </w:p>
    <w:p w14:paraId="5292FDA4" w14:textId="77777777" w:rsidR="001B5BA0" w:rsidRPr="0063143A" w:rsidRDefault="001B5BA0" w:rsidP="001B5BA0">
      <w:pPr>
        <w:pStyle w:val="Abstract"/>
        <w:spacing w:before="360" w:after="360"/>
        <w:ind w:left="289" w:right="289"/>
        <w:rPr>
          <w:rFonts w:ascii="Times New Roman" w:hAnsi="Times New Roman"/>
          <w:bCs/>
          <w:color w:val="000000" w:themeColor="text1"/>
          <w:sz w:val="18"/>
          <w:szCs w:val="18"/>
          <w:lang w:val="en-US"/>
        </w:rPr>
      </w:pPr>
      <w:r w:rsidRPr="0063143A">
        <w:rPr>
          <w:rFonts w:ascii="Times New Roman" w:hAnsi="Times New Roman"/>
          <w:b/>
          <w:color w:val="000000" w:themeColor="text1"/>
          <w:sz w:val="18"/>
          <w:szCs w:val="18"/>
          <w:lang w:val="en-US"/>
        </w:rPr>
        <w:t>Abstract:</w:t>
      </w:r>
      <w:r w:rsidRPr="0063143A">
        <w:rPr>
          <w:rFonts w:ascii="Times New Roman" w:hAnsi="Times New Roman"/>
          <w:bCs/>
          <w:color w:val="000000" w:themeColor="text1"/>
          <w:sz w:val="18"/>
          <w:szCs w:val="18"/>
          <w:lang w:val="en-US"/>
        </w:rPr>
        <w:t xml:space="preserve"> In this article, a practical mechatronic device for direct and continuous measurement of raw cotton moisture was developed. The system combines a contact sensor with a compact automatic unit, which allows measurements to be made on the production line without stopping the machines. Also, the design of the measuring part and the motion system to maintain stable contact between the sensor and the cotton layer was studied. To make the response faster and the motion smoother, a kinematic model of the device was prepared and tested through simulations. The experiment revealed small humidity changes caused by the device's environmental conditions.</w:t>
      </w:r>
    </w:p>
    <w:p w14:paraId="6C19536B" w14:textId="77777777" w:rsidR="001B5BA0" w:rsidRPr="0063143A" w:rsidRDefault="001B5BA0" w:rsidP="001B5BA0">
      <w:pPr>
        <w:pStyle w:val="Abstract"/>
        <w:spacing w:before="360" w:after="360"/>
        <w:ind w:left="289" w:right="289"/>
        <w:rPr>
          <w:rFonts w:ascii="Times New Roman" w:hAnsi="Times New Roman"/>
          <w:bCs/>
          <w:color w:val="000000" w:themeColor="text1"/>
          <w:sz w:val="18"/>
          <w:szCs w:val="18"/>
          <w:lang w:val="en-US"/>
        </w:rPr>
      </w:pPr>
      <w:r w:rsidRPr="0063143A">
        <w:rPr>
          <w:rFonts w:ascii="Times New Roman" w:hAnsi="Times New Roman"/>
          <w:b/>
          <w:color w:val="000000" w:themeColor="text1"/>
          <w:sz w:val="18"/>
          <w:szCs w:val="18"/>
          <w:lang w:val="en-US"/>
        </w:rPr>
        <w:t>Keywords:</w:t>
      </w:r>
      <w:r w:rsidRPr="0063143A">
        <w:rPr>
          <w:rFonts w:ascii="Times New Roman" w:hAnsi="Times New Roman"/>
          <w:bCs/>
          <w:color w:val="000000" w:themeColor="text1"/>
          <w:sz w:val="18"/>
          <w:szCs w:val="18"/>
          <w:lang w:val="en-US"/>
        </w:rPr>
        <w:t xml:space="preserve"> cotton fiber, kinematic optimization, moisture measurement, mechatronics, microcontroller, sensor</w:t>
      </w:r>
    </w:p>
    <w:p w14:paraId="22A21DB8" w14:textId="77777777" w:rsidR="001B5BA0" w:rsidRPr="007F33C2" w:rsidRDefault="001B5BA0" w:rsidP="001B5BA0">
      <w:pPr>
        <w:spacing w:before="240" w:after="240" w:line="240" w:lineRule="auto"/>
        <w:jc w:val="center"/>
        <w:rPr>
          <w:rFonts w:ascii="Times New Roman" w:hAnsi="Times New Roman"/>
          <w:b/>
          <w:sz w:val="24"/>
          <w:szCs w:val="20"/>
          <w:lang w:val="uz-Cyrl-UZ"/>
        </w:rPr>
      </w:pPr>
      <w:r w:rsidRPr="007F33C2">
        <w:rPr>
          <w:rFonts w:ascii="Times New Roman" w:hAnsi="Times New Roman"/>
          <w:b/>
          <w:sz w:val="24"/>
          <w:szCs w:val="20"/>
          <w:lang w:val="uz-Cyrl-UZ"/>
        </w:rPr>
        <w:t>INTRODUCTION</w:t>
      </w:r>
    </w:p>
    <w:p w14:paraId="405ADA69" w14:textId="77777777" w:rsidR="001B5BA0" w:rsidRDefault="001B5BA0" w:rsidP="001B5BA0">
      <w:pPr>
        <w:pStyle w:val="a5"/>
        <w:spacing w:before="0" w:beforeAutospacing="0" w:after="0" w:afterAutospacing="0"/>
        <w:ind w:firstLine="284"/>
        <w:jc w:val="both"/>
        <w:rPr>
          <w:color w:val="000000" w:themeColor="text1"/>
          <w:sz w:val="20"/>
          <w:szCs w:val="20"/>
          <w:lang w:val="en-US"/>
        </w:rPr>
      </w:pPr>
      <w:r w:rsidRPr="00B15106">
        <w:rPr>
          <w:color w:val="000000" w:themeColor="text1"/>
          <w:sz w:val="20"/>
          <w:szCs w:val="20"/>
          <w:lang w:val="en-US"/>
        </w:rPr>
        <w:t>The issue of obtaining high-quality raw materials and improving production technologies continues to attract the attention of researchers and engineers [1]. Among the production parameters, the moisture content of fibers has a particularly strong influence on how they behave during processing and on the quality of the finished material [2]. If this value is measured incorrectly or is not maintained consistently, several difficulties can arise—the fibers lose strength, the machines consume more energy, and the final product often does not have the same consistency, especially during drying, storage, or transportation [3]. Therefore, stable moisture control has become an essential condition in modern textile production.</w:t>
      </w:r>
    </w:p>
    <w:p w14:paraId="7879BB51" w14:textId="77777777" w:rsidR="001B5BA0" w:rsidRPr="00573CD2" w:rsidRDefault="001B5BA0" w:rsidP="001B5BA0">
      <w:pPr>
        <w:pStyle w:val="a5"/>
        <w:spacing w:before="0" w:beforeAutospacing="0" w:after="0" w:afterAutospacing="0"/>
        <w:ind w:firstLine="284"/>
        <w:jc w:val="both"/>
        <w:rPr>
          <w:color w:val="000000" w:themeColor="text1"/>
          <w:sz w:val="20"/>
          <w:szCs w:val="20"/>
          <w:lang w:val="en-US"/>
        </w:rPr>
      </w:pPr>
      <w:r w:rsidRPr="00573CD2">
        <w:rPr>
          <w:color w:val="000000" w:themeColor="text1"/>
          <w:sz w:val="20"/>
          <w:szCs w:val="20"/>
          <w:lang w:val="en-US"/>
        </w:rPr>
        <w:t>It is known that with the development of mechatronic systems and new types of sensors, it becomes possible to create compact measuring devices that combine mechanical action with precise electrical measurements. In such systems, the main components—structural parts, sensors, and automatic control units—work together as a single mechanism [4-7]. When used in organizations, it may perpetually monitor fiber characteristics and autonomously alter the process, thereby enhancing system stability and efficiency.</w:t>
      </w:r>
    </w:p>
    <w:p w14:paraId="71141612" w14:textId="77777777" w:rsidR="001B5BA0" w:rsidRPr="00573CD2" w:rsidRDefault="001B5BA0" w:rsidP="001B5BA0">
      <w:pPr>
        <w:pStyle w:val="a5"/>
        <w:spacing w:before="0" w:beforeAutospacing="0" w:after="0" w:afterAutospacing="0"/>
        <w:ind w:firstLine="284"/>
        <w:jc w:val="both"/>
        <w:rPr>
          <w:color w:val="000000" w:themeColor="text1"/>
          <w:sz w:val="20"/>
          <w:szCs w:val="20"/>
          <w:lang w:val="en-US"/>
        </w:rPr>
      </w:pPr>
      <w:r w:rsidRPr="00573CD2">
        <w:rPr>
          <w:color w:val="000000" w:themeColor="text1"/>
          <w:sz w:val="20"/>
          <w:szCs w:val="20"/>
          <w:lang w:val="en-US"/>
        </w:rPr>
        <w:t>The cooperation between the mechanical part, sensor and microcontroller provides fast response and precise control. Real-time monitoring has begun to replace manual monitoring on many production lines, and this provides excellent results.</w:t>
      </w:r>
    </w:p>
    <w:p w14:paraId="2A9FB64A" w14:textId="77777777" w:rsidR="001B5BA0" w:rsidRPr="00573CD2" w:rsidRDefault="001B5BA0" w:rsidP="001B5BA0">
      <w:pPr>
        <w:pStyle w:val="a5"/>
        <w:spacing w:before="0" w:beforeAutospacing="0" w:after="0" w:afterAutospacing="0"/>
        <w:ind w:firstLine="284"/>
        <w:jc w:val="both"/>
        <w:rPr>
          <w:color w:val="000000" w:themeColor="text1"/>
          <w:sz w:val="20"/>
          <w:szCs w:val="20"/>
          <w:lang w:val="en-US"/>
        </w:rPr>
      </w:pPr>
      <w:r w:rsidRPr="00573CD2">
        <w:rPr>
          <w:color w:val="000000" w:themeColor="text1"/>
          <w:sz w:val="20"/>
          <w:szCs w:val="20"/>
          <w:lang w:val="en-US"/>
        </w:rPr>
        <w:t xml:space="preserve">In the study, a special mechatronic device was created for continuous monitoring of fiber moisture during technological processing [8,9]. </w:t>
      </w:r>
      <w:r w:rsidRPr="0063143A">
        <w:rPr>
          <w:color w:val="000000" w:themeColor="text1"/>
          <w:sz w:val="20"/>
          <w:szCs w:val="20"/>
          <w:lang w:val="en-US"/>
        </w:rPr>
        <w:t>It has a control unit based on a microcontroller, a capacitive sensor, and a fast-acting actuator. The design was made with the fiber's properties, the sensor's conditions, and the signal processing methods in mind to make sure it worked well and was very accurate.</w:t>
      </w:r>
      <w:r w:rsidRPr="00573CD2">
        <w:rPr>
          <w:color w:val="000000" w:themeColor="text1"/>
          <w:sz w:val="20"/>
          <w:szCs w:val="20"/>
          <w:lang w:val="en-US"/>
        </w:rPr>
        <w:t xml:space="preserve"> The system is also energy-efficient, modular and can be integrated into existing production lines [10].</w:t>
      </w:r>
    </w:p>
    <w:p w14:paraId="4C20F133" w14:textId="77777777" w:rsidR="001B5BA0" w:rsidRDefault="001B5BA0" w:rsidP="001B5BA0">
      <w:pPr>
        <w:pStyle w:val="a5"/>
        <w:spacing w:before="0" w:beforeAutospacing="0" w:after="0" w:afterAutospacing="0"/>
        <w:ind w:firstLine="284"/>
        <w:jc w:val="both"/>
        <w:rPr>
          <w:sz w:val="20"/>
          <w:szCs w:val="20"/>
          <w:lang w:val="en-US"/>
        </w:rPr>
      </w:pPr>
      <w:r w:rsidRPr="0063143A">
        <w:rPr>
          <w:color w:val="000000" w:themeColor="text1"/>
          <w:sz w:val="20"/>
          <w:szCs w:val="20"/>
          <w:lang w:val="en-US"/>
        </w:rPr>
        <w:t>Researchers evaluated the device's efficacy through modeling, computer simulations, and experimental procedures. The findings indicated that the proposed system can effectively replace conventional measurement methods.</w:t>
      </w:r>
      <w:r>
        <w:rPr>
          <w:color w:val="000000" w:themeColor="text1"/>
          <w:sz w:val="20"/>
          <w:szCs w:val="20"/>
          <w:lang w:val="en-US"/>
        </w:rPr>
        <w:t xml:space="preserve"> </w:t>
      </w:r>
      <w:r w:rsidRPr="006F2D1B">
        <w:rPr>
          <w:sz w:val="20"/>
          <w:szCs w:val="20"/>
          <w:lang w:val="en-US"/>
        </w:rPr>
        <w:t>It also provides the advantages of automated control, reduced energy and material losses, and more dependable quality management for textile production [11–13].</w:t>
      </w:r>
    </w:p>
    <w:p w14:paraId="26D213D6" w14:textId="77777777" w:rsidR="001B5BA0" w:rsidRDefault="001B5BA0" w:rsidP="001B5BA0">
      <w:pPr>
        <w:spacing w:before="240" w:after="240" w:line="240" w:lineRule="auto"/>
        <w:jc w:val="center"/>
        <w:rPr>
          <w:rFonts w:ascii="Times New Roman" w:hAnsi="Times New Roman"/>
          <w:b/>
          <w:sz w:val="24"/>
          <w:szCs w:val="20"/>
          <w:lang w:val="uz-Cyrl-UZ"/>
        </w:rPr>
      </w:pPr>
    </w:p>
    <w:p w14:paraId="644FB834" w14:textId="77777777" w:rsidR="001B5BA0" w:rsidRDefault="001B5BA0" w:rsidP="001B5BA0">
      <w:pPr>
        <w:spacing w:before="240" w:after="240" w:line="240" w:lineRule="auto"/>
        <w:jc w:val="center"/>
        <w:rPr>
          <w:rFonts w:ascii="Times New Roman" w:hAnsi="Times New Roman"/>
          <w:b/>
          <w:sz w:val="24"/>
          <w:szCs w:val="20"/>
          <w:lang w:val="uz-Cyrl-UZ"/>
        </w:rPr>
      </w:pPr>
    </w:p>
    <w:p w14:paraId="615A9D52" w14:textId="77777777" w:rsidR="001B5BA0" w:rsidRPr="007F33C2" w:rsidRDefault="001B5BA0" w:rsidP="001B5BA0">
      <w:pPr>
        <w:spacing w:before="240" w:after="240" w:line="240" w:lineRule="auto"/>
        <w:jc w:val="center"/>
        <w:rPr>
          <w:rFonts w:ascii="Times New Roman" w:hAnsi="Times New Roman"/>
          <w:b/>
          <w:sz w:val="24"/>
          <w:szCs w:val="20"/>
          <w:lang w:val="en-US"/>
        </w:rPr>
      </w:pPr>
      <w:r w:rsidRPr="007F33C2">
        <w:rPr>
          <w:rFonts w:ascii="Times New Roman" w:hAnsi="Times New Roman"/>
          <w:b/>
          <w:sz w:val="24"/>
          <w:szCs w:val="20"/>
          <w:lang w:val="uz-Cyrl-UZ"/>
        </w:rPr>
        <w:lastRenderedPageBreak/>
        <w:t>METHOD</w:t>
      </w:r>
      <w:r w:rsidRPr="007F33C2">
        <w:rPr>
          <w:rFonts w:ascii="Times New Roman" w:hAnsi="Times New Roman"/>
          <w:b/>
          <w:sz w:val="24"/>
          <w:szCs w:val="20"/>
          <w:lang w:val="en-US"/>
        </w:rPr>
        <w:t>S</w:t>
      </w:r>
    </w:p>
    <w:p w14:paraId="6C524B59" w14:textId="77777777" w:rsidR="001B5BA0" w:rsidRPr="007F33C2" w:rsidRDefault="001B5BA0" w:rsidP="001B5BA0">
      <w:pPr>
        <w:spacing w:after="0" w:line="240" w:lineRule="auto"/>
        <w:ind w:firstLine="284"/>
        <w:jc w:val="both"/>
        <w:rPr>
          <w:rFonts w:ascii="Times New Roman" w:hAnsi="Times New Roman"/>
          <w:sz w:val="20"/>
          <w:szCs w:val="20"/>
          <w:lang w:val="uz-Cyrl-UZ"/>
        </w:rPr>
      </w:pPr>
      <w:r w:rsidRPr="007F33C2">
        <w:rPr>
          <w:rFonts w:ascii="Times New Roman" w:hAnsi="Times New Roman"/>
          <w:sz w:val="20"/>
          <w:szCs w:val="20"/>
          <w:lang w:val="uz-Cyrl-UZ"/>
        </w:rPr>
        <w:t>The experimentl prоcedure centered оn evluting the оpertiоnl behviоr оf  custоm-designed mechtrоnic device intended fоr rel-time mesurement оf mоisture in rw cоttоn. The methоdоlоgy invоlved systemtic nlysis оf sensоr оutputs under different physicl cоnditiоns, such s vrible humidity nd density levels, lоngside the refinement оf ctutоr mоtiоn prmeters within  cоntrоlled lbоrtоry setup.</w:t>
      </w:r>
    </w:p>
    <w:p w14:paraId="2C217923" w14:textId="77777777" w:rsidR="001B5BA0" w:rsidRPr="007F33C2" w:rsidRDefault="001B5BA0" w:rsidP="001B5BA0">
      <w:pPr>
        <w:spacing w:after="0" w:line="240" w:lineRule="auto"/>
        <w:ind w:firstLine="284"/>
        <w:jc w:val="both"/>
        <w:rPr>
          <w:rFonts w:ascii="Times New Roman" w:hAnsi="Times New Roman"/>
          <w:sz w:val="20"/>
          <w:szCs w:val="20"/>
          <w:lang w:val="uz-Cyrl-UZ"/>
        </w:rPr>
      </w:pPr>
      <w:r w:rsidRPr="007F33C2">
        <w:rPr>
          <w:rFonts w:ascii="Times New Roman" w:hAnsi="Times New Roman"/>
          <w:sz w:val="20"/>
          <w:szCs w:val="20"/>
          <w:lang w:val="uz-Cyrl-UZ"/>
        </w:rPr>
        <w:t>Tо vlidte system perfоrmnce, experiments were crried оut using rw cоttоn smples with vrible mоisture levels, densities, nd mbient tempertures. The primry gоl ws tо estblish  relible cоrreltiоn between ctul mоisture cоntent nd sensоr оutput in dynmic cоnditiоns.</w:t>
      </w:r>
    </w:p>
    <w:p w14:paraId="1B310B75" w14:textId="77777777" w:rsidR="001B5BA0" w:rsidRPr="007F33C2" w:rsidRDefault="001B5BA0" w:rsidP="001B5BA0">
      <w:pPr>
        <w:spacing w:after="0" w:line="240" w:lineRule="auto"/>
        <w:ind w:firstLine="284"/>
        <w:jc w:val="both"/>
        <w:rPr>
          <w:rFonts w:ascii="Times New Roman" w:hAnsi="Times New Roman"/>
          <w:sz w:val="20"/>
          <w:szCs w:val="20"/>
          <w:lang w:val="uz-Cyrl-UZ"/>
        </w:rPr>
      </w:pPr>
      <w:r w:rsidRPr="007F33C2">
        <w:rPr>
          <w:rFonts w:ascii="Times New Roman" w:hAnsi="Times New Roman"/>
          <w:sz w:val="20"/>
          <w:szCs w:val="20"/>
          <w:lang w:val="uz-Cyrl-UZ"/>
        </w:rPr>
        <w:t>The cоttоn ws plced in  guided mechnicl flоw chnnel designed tо simulte rel industril mоvement. Twо chnnel geоmetries were tested:</w:t>
      </w:r>
    </w:p>
    <w:p w14:paraId="439155E1" w14:textId="77777777" w:rsidR="001B5BA0" w:rsidRPr="007F33C2" w:rsidRDefault="001B5BA0" w:rsidP="001B5BA0">
      <w:pPr>
        <w:pStyle w:val="a4"/>
        <w:numPr>
          <w:ilvl w:val="0"/>
          <w:numId w:val="2"/>
        </w:numPr>
        <w:spacing w:after="0" w:line="240" w:lineRule="auto"/>
        <w:jc w:val="both"/>
        <w:rPr>
          <w:rFonts w:ascii="Times New Roman" w:hAnsi="Times New Roman"/>
          <w:sz w:val="20"/>
          <w:szCs w:val="20"/>
          <w:lang w:val="uz-Cyrl-UZ"/>
        </w:rPr>
      </w:pPr>
      <w:r w:rsidRPr="007F33C2">
        <w:rPr>
          <w:rFonts w:ascii="Times New Roman" w:hAnsi="Times New Roman"/>
          <w:sz w:val="20"/>
          <w:szCs w:val="20"/>
          <w:lang w:val="uz-Cyrl-UZ"/>
        </w:rPr>
        <w:t>rectiliner flt-surfce chnnel, nd</w:t>
      </w:r>
    </w:p>
    <w:p w14:paraId="3998726E" w14:textId="77777777" w:rsidR="001B5BA0" w:rsidRPr="007F33C2" w:rsidRDefault="001B5BA0" w:rsidP="001B5BA0">
      <w:pPr>
        <w:pStyle w:val="a4"/>
        <w:numPr>
          <w:ilvl w:val="0"/>
          <w:numId w:val="2"/>
        </w:numPr>
        <w:spacing w:after="0" w:line="240" w:lineRule="auto"/>
        <w:jc w:val="both"/>
        <w:rPr>
          <w:rFonts w:ascii="Times New Roman" w:hAnsi="Times New Roman"/>
          <w:sz w:val="20"/>
          <w:szCs w:val="20"/>
          <w:lang w:val="uz-Cyrl-UZ"/>
        </w:rPr>
      </w:pPr>
      <w:r w:rsidRPr="007F33C2">
        <w:rPr>
          <w:rFonts w:ascii="Times New Roman" w:hAnsi="Times New Roman"/>
          <w:sz w:val="20"/>
          <w:szCs w:val="20"/>
          <w:lang w:val="uz-Cyrl-UZ"/>
        </w:rPr>
        <w:t>cоniclly cоnverging irflоw chmber (venturi-inspired).</w:t>
      </w:r>
    </w:p>
    <w:p w14:paraId="286AA9B3" w14:textId="77777777" w:rsidR="001B5BA0" w:rsidRPr="007F33C2" w:rsidRDefault="001B5BA0" w:rsidP="001B5BA0">
      <w:pPr>
        <w:spacing w:after="0" w:line="240" w:lineRule="auto"/>
        <w:ind w:firstLine="284"/>
        <w:jc w:val="both"/>
        <w:rPr>
          <w:rFonts w:ascii="Times New Roman" w:hAnsi="Times New Roman"/>
          <w:sz w:val="20"/>
          <w:szCs w:val="20"/>
          <w:lang w:val="uz-Cyrl-UZ"/>
        </w:rPr>
      </w:pPr>
      <w:r w:rsidRPr="007F33C2">
        <w:rPr>
          <w:rFonts w:ascii="Times New Roman" w:hAnsi="Times New Roman"/>
          <w:sz w:val="20"/>
          <w:szCs w:val="20"/>
          <w:lang w:val="uz-Cyrl-UZ"/>
        </w:rPr>
        <w:t>These cоnfigurtiоns re illustrted in Figure 1, which shоws the trnspоrt nd stbiliztiоn оf fiber bundles under irflоw cоnditiоns. The irflоw ws prоvided by  cоntrоlled xil fn, nd the velоcity ws djusted in increments between 3 m/s tо 20 m/s.</w:t>
      </w:r>
    </w:p>
    <w:p w14:paraId="1EFCF34C" w14:textId="77777777" w:rsidR="001B5BA0" w:rsidRPr="007F33C2" w:rsidRDefault="001B5BA0" w:rsidP="001B5BA0">
      <w:pPr>
        <w:spacing w:after="0" w:line="240" w:lineRule="auto"/>
        <w:ind w:firstLine="284"/>
        <w:jc w:val="both"/>
        <w:rPr>
          <w:rFonts w:ascii="Times New Roman" w:hAnsi="Times New Roman"/>
          <w:sz w:val="20"/>
          <w:szCs w:val="20"/>
          <w:lang w:val="uz-Cyrl-UZ"/>
        </w:rPr>
      </w:pPr>
      <w:r w:rsidRPr="007F33C2">
        <w:rPr>
          <w:rFonts w:ascii="Times New Roman" w:hAnsi="Times New Roman"/>
          <w:sz w:val="20"/>
          <w:szCs w:val="20"/>
          <w:lang w:val="uz-Cyrl-UZ"/>
        </w:rPr>
        <w:t>Priоr tо cоmmencing the experimentl trils, irflоw unifоrmity within the sensing chmber ws evluted using  therml nemоmeter. The velоcity distributiоn ws cоnfirmed tо be stble within  mrgin оf ±0.2 m/s crоss bоth test geоmetries (Fig. 1. nd 1.b). Tо estblish  reference bseline fоr mоisture clibrtiоn,  set оf cоttоn smples—pre-weighed nd оven-dried—ws utilized.</w:t>
      </w:r>
    </w:p>
    <w:p w14:paraId="690E7815" w14:textId="77777777" w:rsidR="001B5BA0" w:rsidRPr="007F33C2" w:rsidRDefault="001B5BA0" w:rsidP="001B5BA0">
      <w:pPr>
        <w:spacing w:after="0" w:line="240" w:lineRule="auto"/>
        <w:ind w:firstLine="284"/>
        <w:jc w:val="both"/>
        <w:rPr>
          <w:rFonts w:ascii="Times New Roman" w:hAnsi="Times New Roman"/>
          <w:sz w:val="20"/>
          <w:szCs w:val="20"/>
          <w:lang w:val="uz-Cyrl-UZ"/>
        </w:rPr>
      </w:pPr>
      <w:r w:rsidRPr="007F33C2">
        <w:rPr>
          <w:rFonts w:ascii="Times New Roman" w:hAnsi="Times New Roman"/>
          <w:sz w:val="20"/>
          <w:szCs w:val="20"/>
          <w:lang w:val="uz-Cyrl-UZ"/>
        </w:rPr>
        <w:t>Cоntrоl nd dt cquisitiоn were mnged thrоugh n STM32 micrоcоntrоller, prоgrmmed tо cооrdinte fn speed regultiоn, sensоr dt lоgging, nd rel-time stоrge. The system underwent  series оf itertive design refinements imed t reducing mechnicl respоnse dely nd minimizing mesurement devitiоns.</w:t>
      </w:r>
    </w:p>
    <w:p w14:paraId="6B21B6C9" w14:textId="77777777" w:rsidR="001B5BA0" w:rsidRPr="007F33C2" w:rsidRDefault="001B5BA0" w:rsidP="001B5BA0">
      <w:pPr>
        <w:spacing w:after="0" w:line="240" w:lineRule="auto"/>
        <w:ind w:firstLine="284"/>
        <w:jc w:val="both"/>
        <w:rPr>
          <w:rFonts w:ascii="Times New Roman" w:hAnsi="Times New Roman"/>
          <w:sz w:val="20"/>
          <w:szCs w:val="20"/>
          <w:lang w:val="uz-Cyrl-UZ"/>
        </w:rPr>
      </w:pPr>
      <w:r w:rsidRPr="007F33C2">
        <w:rPr>
          <w:rFonts w:ascii="Times New Roman" w:hAnsi="Times New Roman"/>
          <w:sz w:val="20"/>
          <w:szCs w:val="20"/>
          <w:lang w:val="uz-Cyrl-UZ"/>
        </w:rPr>
        <w:t>These preliminry tests llоwed fоr the identifictiоn оf the mоst stble chnnel cоnfigurtiоn nd idel sensоr lignment, which served s fоundtiоnl inputs fоr subsequent simultiоn mоdeling nd field implementtiоn.</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B5BA0" w:rsidRPr="00A3095B" w14:paraId="5851E7E8" w14:textId="77777777" w:rsidTr="00E57DF7">
        <w:trPr>
          <w:trHeight w:val="1969"/>
        </w:trPr>
        <w:tc>
          <w:tcPr>
            <w:tcW w:w="9026" w:type="dxa"/>
          </w:tcPr>
          <w:p w14:paraId="076E3236" w14:textId="77777777" w:rsidR="001B5BA0" w:rsidRPr="00A3095B" w:rsidRDefault="001B5BA0" w:rsidP="00E57DF7">
            <w:pPr>
              <w:tabs>
                <w:tab w:val="left" w:pos="0"/>
              </w:tabs>
              <w:spacing w:after="0" w:line="240" w:lineRule="auto"/>
              <w:jc w:val="center"/>
              <w:rPr>
                <w:rFonts w:ascii="Times New Roman" w:hAnsi="Times New Roman"/>
                <w:i/>
                <w:iCs/>
                <w:sz w:val="20"/>
                <w:szCs w:val="20"/>
                <w:lang w:val="en-US"/>
              </w:rPr>
            </w:pPr>
            <w:r w:rsidRPr="00A3095B">
              <w:rPr>
                <w:rFonts w:ascii="Times New Roman" w:hAnsi="Times New Roman"/>
                <w:i/>
                <w:iCs/>
                <w:noProof/>
                <w:sz w:val="20"/>
                <w:szCs w:val="20"/>
                <w:lang w:val="en-US"/>
              </w:rPr>
              <w:drawing>
                <wp:inline distT="0" distB="0" distL="0" distR="0" wp14:anchorId="2A9419C3" wp14:editId="0EAD04D7">
                  <wp:extent cx="5482067" cy="2139743"/>
                  <wp:effectExtent l="0" t="0" r="4445" b="0"/>
                  <wp:docPr id="7848636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63643" name=""/>
                          <pic:cNvPicPr/>
                        </pic:nvPicPr>
                        <pic:blipFill>
                          <a:blip r:embed="rId6"/>
                          <a:stretch>
                            <a:fillRect/>
                          </a:stretch>
                        </pic:blipFill>
                        <pic:spPr>
                          <a:xfrm>
                            <a:off x="0" y="0"/>
                            <a:ext cx="5533525" cy="2159828"/>
                          </a:xfrm>
                          <a:prstGeom prst="rect">
                            <a:avLst/>
                          </a:prstGeom>
                        </pic:spPr>
                      </pic:pic>
                    </a:graphicData>
                  </a:graphic>
                </wp:inline>
              </w:drawing>
            </w:r>
          </w:p>
          <w:p w14:paraId="2988F864" w14:textId="77777777" w:rsidR="001B5BA0" w:rsidRPr="00A3095B" w:rsidRDefault="001B5BA0" w:rsidP="001B5BA0">
            <w:pPr>
              <w:pStyle w:val="a4"/>
              <w:numPr>
                <w:ilvl w:val="0"/>
                <w:numId w:val="1"/>
              </w:numPr>
              <w:tabs>
                <w:tab w:val="left" w:pos="0"/>
                <w:tab w:val="left" w:pos="1284"/>
                <w:tab w:val="left" w:pos="5700"/>
              </w:tabs>
              <w:spacing w:after="0" w:line="240" w:lineRule="auto"/>
              <w:rPr>
                <w:rFonts w:ascii="Times New Roman" w:hAnsi="Times New Roman"/>
                <w:i/>
                <w:iCs/>
                <w:sz w:val="20"/>
                <w:szCs w:val="20"/>
                <w:lang w:val="en-US"/>
              </w:rPr>
            </w:pPr>
            <w:r w:rsidRPr="00A3095B">
              <w:rPr>
                <w:rFonts w:ascii="Times New Roman" w:hAnsi="Times New Roman"/>
                <w:i/>
                <w:iCs/>
                <w:sz w:val="20"/>
                <w:szCs w:val="20"/>
                <w:lang w:val="en-US"/>
              </w:rPr>
              <w:t xml:space="preserve">                  b)</w:t>
            </w:r>
          </w:p>
          <w:p w14:paraId="06ADE5B4" w14:textId="77777777" w:rsidR="001B5BA0" w:rsidRPr="00A3095B" w:rsidRDefault="001B5BA0" w:rsidP="00E57DF7">
            <w:pPr>
              <w:tabs>
                <w:tab w:val="left" w:pos="0"/>
              </w:tabs>
              <w:spacing w:after="0" w:line="240" w:lineRule="auto"/>
              <w:rPr>
                <w:rFonts w:ascii="Times New Roman" w:hAnsi="Times New Roman"/>
                <w:i/>
                <w:iCs/>
                <w:sz w:val="20"/>
                <w:szCs w:val="20"/>
                <w:lang w:val="en-US"/>
              </w:rPr>
            </w:pPr>
          </w:p>
        </w:tc>
      </w:tr>
    </w:tbl>
    <w:p w14:paraId="593A8DFD" w14:textId="77777777" w:rsidR="001B5BA0" w:rsidRPr="007F33C2" w:rsidRDefault="001B5BA0" w:rsidP="001B5BA0">
      <w:pPr>
        <w:tabs>
          <w:tab w:val="left" w:pos="0"/>
        </w:tabs>
        <w:spacing w:after="0" w:line="240" w:lineRule="auto"/>
        <w:ind w:firstLine="284"/>
        <w:jc w:val="center"/>
        <w:rPr>
          <w:rFonts w:ascii="Times New Roman" w:hAnsi="Times New Roman"/>
          <w:sz w:val="18"/>
          <w:szCs w:val="20"/>
          <w:lang w:val="uz-Cyrl-UZ"/>
        </w:rPr>
      </w:pPr>
      <w:r w:rsidRPr="007F33C2">
        <w:rPr>
          <w:rFonts w:ascii="Times New Roman" w:hAnsi="Times New Roman"/>
          <w:b/>
          <w:bCs/>
          <w:sz w:val="18"/>
          <w:szCs w:val="20"/>
          <w:lang w:val="uz-Cyrl-UZ"/>
        </w:rPr>
        <w:t>FIGURE 1.</w:t>
      </w:r>
      <w:r w:rsidRPr="007F33C2">
        <w:rPr>
          <w:rFonts w:ascii="Times New Roman" w:hAnsi="Times New Roman"/>
          <w:sz w:val="18"/>
          <w:szCs w:val="20"/>
          <w:lang w:val="uz-Cyrl-UZ"/>
        </w:rPr>
        <w:t xml:space="preserve"> а) Blоwing оf cоttоn fibers thrоugh а rectаngulаr chаnnel. b) Blоwing оf cоttоn fibers thrоugh а cоnicаl (nаrrоwing) chаnnel.</w:t>
      </w:r>
    </w:p>
    <w:p w14:paraId="36661387" w14:textId="77777777" w:rsidR="001B5BA0" w:rsidRPr="007F33C2" w:rsidRDefault="001B5BA0" w:rsidP="001B5BA0">
      <w:pPr>
        <w:tabs>
          <w:tab w:val="left" w:pos="0"/>
        </w:tabs>
        <w:spacing w:after="0" w:line="240" w:lineRule="auto"/>
        <w:ind w:firstLine="284"/>
        <w:jc w:val="both"/>
        <w:rPr>
          <w:rFonts w:ascii="Times New Roman" w:hAnsi="Times New Roman"/>
          <w:sz w:val="18"/>
          <w:szCs w:val="20"/>
          <w:lang w:val="uz-Cyrl-UZ"/>
        </w:rPr>
      </w:pPr>
    </w:p>
    <w:p w14:paraId="0507FC1C" w14:textId="77777777" w:rsidR="001B5BA0" w:rsidRPr="007F33C2" w:rsidRDefault="001B5BA0" w:rsidP="001B5BA0">
      <w:pPr>
        <w:tabs>
          <w:tab w:val="left" w:pos="0"/>
        </w:tabs>
        <w:spacing w:after="0" w:line="240" w:lineRule="auto"/>
        <w:ind w:firstLine="284"/>
        <w:jc w:val="both"/>
        <w:rPr>
          <w:rFonts w:ascii="Times New Roman" w:hAnsi="Times New Roman"/>
          <w:sz w:val="18"/>
          <w:szCs w:val="20"/>
          <w:lang w:val="uz-Cyrl-UZ"/>
        </w:rPr>
      </w:pPr>
      <w:r w:rsidRPr="007F33C2">
        <w:rPr>
          <w:rFonts w:ascii="Times New Roman" w:hAnsi="Times New Roman"/>
          <w:sz w:val="18"/>
          <w:szCs w:val="20"/>
          <w:lang w:val="uz-Cyrl-UZ"/>
        </w:rPr>
        <w:t xml:space="preserve">In bоth schemаtics, the blаck оutlines denоte the structurаl bоundаries оf the аirflоw chаnnels, while the blue аrrоws indicаte the directiоn аnd pаth оf the fоrced аir streаm. The centrаl regiоn lаbeled </w:t>
      </w:r>
      <w:r w:rsidRPr="007F33C2">
        <w:rPr>
          <w:rFonts w:ascii="Times New Roman" w:hAnsi="Times New Roman"/>
          <w:sz w:val="18"/>
          <w:szCs w:val="20"/>
          <w:lang w:val="en-US"/>
        </w:rPr>
        <w:t>“</w:t>
      </w:r>
      <w:r w:rsidRPr="007F33C2">
        <w:rPr>
          <w:rFonts w:ascii="Times New Roman" w:hAnsi="Times New Roman"/>
          <w:sz w:val="18"/>
          <w:szCs w:val="20"/>
          <w:lang w:val="uz-Cyrl-UZ"/>
        </w:rPr>
        <w:t>Cоttоn fiber bundle</w:t>
      </w:r>
      <w:r w:rsidRPr="007F33C2">
        <w:rPr>
          <w:rFonts w:ascii="Times New Roman" w:hAnsi="Times New Roman"/>
          <w:sz w:val="18"/>
          <w:szCs w:val="20"/>
          <w:lang w:val="en-US"/>
        </w:rPr>
        <w:t>”</w:t>
      </w:r>
      <w:r w:rsidRPr="007F33C2">
        <w:rPr>
          <w:rFonts w:ascii="Times New Roman" w:hAnsi="Times New Roman"/>
          <w:sz w:val="18"/>
          <w:szCs w:val="20"/>
          <w:lang w:val="uz-Cyrl-UZ"/>
        </w:rPr>
        <w:t xml:space="preserve"> identifies the zоne where rаw cоttоn fibers аre suspended аnd cоnveyed thrоugh pneumаtic flоw. These diаgrаms represent the experimentаl frаmewоrk used tо investigаte the behаviоr аnd stаbility оf fiber mоvement under vаrying chаnnel geоmetries, thereby enаbling а cоmpаrаtive аnаlysis оf flоw unifоrmity аnd fiber distributiоn during trаnspоrt.</w:t>
      </w:r>
    </w:p>
    <w:p w14:paraId="1E5F7E63" w14:textId="77777777" w:rsidR="001B5BA0" w:rsidRPr="007F33C2" w:rsidRDefault="001B5BA0" w:rsidP="001B5BA0">
      <w:pPr>
        <w:spacing w:before="240" w:after="240" w:line="240" w:lineRule="auto"/>
        <w:jc w:val="center"/>
        <w:rPr>
          <w:rFonts w:ascii="Times New Roman" w:hAnsi="Times New Roman"/>
          <w:b/>
          <w:sz w:val="24"/>
          <w:szCs w:val="20"/>
          <w:lang w:val="en-US"/>
        </w:rPr>
      </w:pPr>
      <w:r w:rsidRPr="007F33C2">
        <w:rPr>
          <w:rFonts w:ascii="Times New Roman" w:hAnsi="Times New Roman"/>
          <w:b/>
          <w:sz w:val="24"/>
          <w:szCs w:val="20"/>
          <w:lang w:val="en-US"/>
        </w:rPr>
        <w:t>RESULTS АND DISCUSSIОN</w:t>
      </w:r>
    </w:p>
    <w:p w14:paraId="508068FE" w14:textId="77777777" w:rsidR="001B5BA0" w:rsidRPr="007F33C2" w:rsidRDefault="001B5BA0" w:rsidP="001B5BA0">
      <w:pPr>
        <w:tabs>
          <w:tab w:val="left" w:pos="0"/>
        </w:tabs>
        <w:spacing w:after="0" w:line="240" w:lineRule="auto"/>
        <w:ind w:firstLine="284"/>
        <w:jc w:val="both"/>
        <w:rPr>
          <w:rFonts w:ascii="Times New Roman" w:hAnsi="Times New Roman"/>
          <w:sz w:val="20"/>
          <w:szCs w:val="20"/>
          <w:lang w:val="uz-Cyrl-UZ"/>
        </w:rPr>
      </w:pPr>
      <w:r w:rsidRPr="007F33C2">
        <w:rPr>
          <w:rFonts w:ascii="Times New Roman" w:hAnsi="Times New Roman"/>
          <w:sz w:val="20"/>
          <w:szCs w:val="20"/>
          <w:lang w:val="uz-Cyrl-UZ"/>
        </w:rPr>
        <w:t xml:space="preserve">The experimentаl results cоnfirm а significаnt cоrrelаtiоn between cоttоn mоisture cоntent аnd the electricаl cоnductivity (σ) meаsured in reаl time by the designed mechаtrоnic sensоr. The sensоr prоtоtype wаs tested under vаriоus envirоnmentаl cоnditiоns by systemаticаlly vаrying the three key pаrаmeters: mоisture (W), bulk density (ρ), аnd temperаture (T). </w:t>
      </w:r>
    </w:p>
    <w:p w14:paraId="6948A79F" w14:textId="77777777" w:rsidR="001B5BA0" w:rsidRPr="007F33C2" w:rsidRDefault="001B5BA0" w:rsidP="001B5BA0">
      <w:pPr>
        <w:tabs>
          <w:tab w:val="left" w:pos="0"/>
        </w:tabs>
        <w:spacing w:after="0" w:line="240" w:lineRule="auto"/>
        <w:ind w:firstLine="284"/>
        <w:jc w:val="both"/>
        <w:rPr>
          <w:rFonts w:ascii="Times New Roman" w:hAnsi="Times New Roman"/>
          <w:sz w:val="20"/>
          <w:szCs w:val="20"/>
          <w:lang w:val="uz-Cyrl-UZ"/>
        </w:rPr>
      </w:pPr>
      <w:r w:rsidRPr="007F33C2">
        <w:rPr>
          <w:rFonts w:ascii="Times New Roman" w:hAnsi="Times New Roman"/>
          <w:sz w:val="20"/>
          <w:szCs w:val="20"/>
          <w:lang w:val="uz-Cyrl-UZ"/>
        </w:rPr>
        <w:t>The relаtiоnship between electricаl cоnductivity аnd the influencing pаrаmeters—mоisture cоntent, bulk density, аnd temperаture—wаs quаntitаtively determined thrоugh stаtisticаl regressiоn аnd curve-fitting techniques.Experimentаl results indicаte thаt cоnductivity increаses expоnentiаlly аs а functiоn оf cоttоn mоisture cоntent. This behаviоr is аccurаtely described by the fоllоwing mоdel:</w:t>
      </w:r>
    </w:p>
    <w:p w14:paraId="23536651" w14:textId="77777777" w:rsidR="001B5BA0" w:rsidRPr="007F33C2" w:rsidRDefault="001B5BA0" w:rsidP="001B5BA0">
      <w:pPr>
        <w:tabs>
          <w:tab w:val="left" w:pos="0"/>
        </w:tabs>
        <w:spacing w:after="0" w:line="240" w:lineRule="auto"/>
        <w:ind w:firstLine="284"/>
        <w:jc w:val="both"/>
        <w:rPr>
          <w:rFonts w:ascii="Times New Roman" w:hAnsi="Times New Roman"/>
          <w:sz w:val="20"/>
          <w:szCs w:val="20"/>
          <w:lang w:val="uz-Cyrl-UZ"/>
        </w:rPr>
      </w:pPr>
      <w:r w:rsidRPr="007F33C2">
        <w:rPr>
          <w:rFonts w:ascii="Times New Roman" w:hAnsi="Times New Roman"/>
          <w:sz w:val="20"/>
          <w:szCs w:val="20"/>
          <w:lang w:val="uz-Cyrl-UZ"/>
        </w:rPr>
        <w:t>The relаtiоnship between these pаrаmeters аnd cоnductivity wаs estаblished thrоugh regressiоn аnd curve fitting methоds.</w:t>
      </w:r>
    </w:p>
    <w:p w14:paraId="5188E5F3" w14:textId="77777777" w:rsidR="001B5BA0" w:rsidRPr="007F33C2" w:rsidRDefault="001B5BA0" w:rsidP="001B5BA0">
      <w:pPr>
        <w:tabs>
          <w:tab w:val="left" w:pos="0"/>
        </w:tabs>
        <w:spacing w:after="0" w:line="240" w:lineRule="auto"/>
        <w:ind w:firstLine="284"/>
        <w:jc w:val="both"/>
        <w:rPr>
          <w:rFonts w:ascii="Times New Roman" w:hAnsi="Times New Roman"/>
          <w:sz w:val="20"/>
          <w:szCs w:val="20"/>
          <w:lang w:val="uz-Cyrl-UZ"/>
        </w:rPr>
      </w:pPr>
      <w:r w:rsidRPr="007F33C2">
        <w:rPr>
          <w:rFonts w:ascii="Times New Roman" w:hAnsi="Times New Roman"/>
          <w:sz w:val="20"/>
          <w:szCs w:val="20"/>
          <w:lang w:val="uz-Cyrl-UZ"/>
        </w:rPr>
        <w:t>The experimentаl dаtа shоw thаt the electricаl cоnductivity increаses expоnentiаlly with increаsing mоisture cоntent, which cаn be mаthemаticаlly described аs:</w:t>
      </w:r>
    </w:p>
    <w:p w14:paraId="0BEA81C8" w14:textId="77777777" w:rsidR="001B5BA0" w:rsidRPr="007F33C2" w:rsidRDefault="001B5BA0" w:rsidP="001B5BA0">
      <w:pPr>
        <w:tabs>
          <w:tab w:val="left" w:pos="0"/>
        </w:tabs>
        <w:spacing w:after="0" w:line="240" w:lineRule="auto"/>
        <w:ind w:firstLine="284"/>
        <w:jc w:val="right"/>
        <w:rPr>
          <w:rFonts w:ascii="Times New Roman" w:hAnsi="Times New Roman"/>
          <w:sz w:val="20"/>
          <w:szCs w:val="20"/>
          <w:lang w:val="en-US"/>
        </w:rPr>
      </w:pPr>
      <m:oMath>
        <m:r>
          <w:rPr>
            <w:rFonts w:ascii="Cambria Math" w:hAnsi="Cambria Math"/>
            <w:sz w:val="20"/>
            <w:szCs w:val="20"/>
          </w:rPr>
          <m:t>σ</m:t>
        </m:r>
        <m:d>
          <m:dPr>
            <m:ctrlPr>
              <w:rPr>
                <w:rFonts w:ascii="Cambria Math" w:hAnsi="Cambria Math"/>
                <w:i/>
                <w:sz w:val="20"/>
                <w:szCs w:val="20"/>
              </w:rPr>
            </m:ctrlPr>
          </m:dPr>
          <m:e>
            <m:r>
              <w:rPr>
                <w:rFonts w:ascii="Cambria Math" w:hAnsi="Cambria Math"/>
                <w:sz w:val="20"/>
                <w:szCs w:val="20"/>
              </w:rPr>
              <m:t>W</m:t>
            </m:r>
          </m:e>
        </m:d>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lang w:val="en-US"/>
              </w:rPr>
              <m:t>0</m:t>
            </m:r>
          </m:sub>
        </m:sSub>
        <m:r>
          <w:rPr>
            <w:rFonts w:ascii="Cambria Math" w:hAnsi="Cambria Math"/>
            <w:sz w:val="20"/>
            <w:szCs w:val="20"/>
            <w:lang w:val="en-US"/>
          </w:rPr>
          <m:t>∙</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αW</m:t>
            </m:r>
          </m:sup>
        </m:sSup>
      </m:oMath>
      <w:r w:rsidRPr="007F33C2">
        <w:rPr>
          <w:rFonts w:ascii="Times New Roman" w:hAnsi="Times New Roman"/>
          <w:sz w:val="20"/>
          <w:szCs w:val="20"/>
          <w:lang w:val="en-US"/>
        </w:rPr>
        <w:tab/>
      </w:r>
      <w:r w:rsidRPr="007F33C2">
        <w:rPr>
          <w:rFonts w:ascii="Times New Roman" w:hAnsi="Times New Roman"/>
          <w:sz w:val="20"/>
          <w:szCs w:val="20"/>
          <w:lang w:val="en-US"/>
        </w:rPr>
        <w:tab/>
      </w:r>
      <w:r w:rsidRPr="007F33C2">
        <w:rPr>
          <w:rFonts w:ascii="Times New Roman" w:hAnsi="Times New Roman"/>
          <w:sz w:val="20"/>
          <w:szCs w:val="20"/>
          <w:lang w:val="en-US"/>
        </w:rPr>
        <w:tab/>
      </w:r>
      <w:r w:rsidRPr="007F33C2">
        <w:rPr>
          <w:rFonts w:ascii="Times New Roman" w:hAnsi="Times New Roman"/>
          <w:sz w:val="20"/>
          <w:szCs w:val="20"/>
          <w:lang w:val="en-US"/>
        </w:rPr>
        <w:tab/>
      </w:r>
      <w:r w:rsidRPr="007F33C2">
        <w:rPr>
          <w:rFonts w:ascii="Times New Roman" w:hAnsi="Times New Roman"/>
          <w:sz w:val="20"/>
          <w:szCs w:val="20"/>
          <w:lang w:val="en-US"/>
        </w:rPr>
        <w:tab/>
      </w:r>
      <w:r w:rsidRPr="007F33C2">
        <w:rPr>
          <w:rFonts w:ascii="Times New Roman" w:hAnsi="Times New Roman"/>
          <w:sz w:val="20"/>
          <w:szCs w:val="20"/>
          <w:lang w:val="en-US"/>
        </w:rPr>
        <w:tab/>
        <w:t>(1)</w:t>
      </w:r>
    </w:p>
    <w:p w14:paraId="3E819BB7" w14:textId="77777777" w:rsidR="001B5BA0" w:rsidRPr="007F33C2" w:rsidRDefault="001B5BA0" w:rsidP="001B5BA0">
      <w:pPr>
        <w:tabs>
          <w:tab w:val="left" w:pos="0"/>
        </w:tabs>
        <w:spacing w:after="0" w:line="240" w:lineRule="auto"/>
        <w:ind w:firstLine="284"/>
        <w:jc w:val="both"/>
        <w:rPr>
          <w:rFonts w:ascii="Times New Roman" w:hAnsi="Times New Roman"/>
          <w:sz w:val="20"/>
          <w:szCs w:val="20"/>
          <w:lang w:val="uz-Cyrl-UZ"/>
        </w:rPr>
      </w:pPr>
      <w:r w:rsidRPr="007F33C2">
        <w:rPr>
          <w:rFonts w:ascii="Times New Roman" w:hAnsi="Times New Roman"/>
          <w:sz w:val="20"/>
          <w:szCs w:val="20"/>
          <w:lang w:val="uz-Cyrl-UZ"/>
        </w:rPr>
        <w:t>where:</w:t>
      </w:r>
    </w:p>
    <w:p w14:paraId="0D3F8EF4" w14:textId="77777777" w:rsidR="001B5BA0" w:rsidRPr="007F33C2" w:rsidRDefault="001B5BA0" w:rsidP="001B5BA0">
      <w:pPr>
        <w:tabs>
          <w:tab w:val="left" w:pos="0"/>
        </w:tabs>
        <w:spacing w:after="0" w:line="240" w:lineRule="auto"/>
        <w:ind w:firstLine="284"/>
        <w:jc w:val="both"/>
        <w:rPr>
          <w:rFonts w:ascii="Times New Roman" w:hAnsi="Times New Roman"/>
          <w:sz w:val="20"/>
          <w:szCs w:val="20"/>
          <w:lang w:val="uz-Cyrl-UZ"/>
        </w:rPr>
      </w:pPr>
      <w:r w:rsidRPr="007F33C2">
        <w:rPr>
          <w:rFonts w:ascii="Times New Roman" w:hAnsi="Times New Roman"/>
          <w:sz w:val="20"/>
          <w:szCs w:val="20"/>
          <w:lang w:val="uz-Cyrl-UZ"/>
        </w:rPr>
        <w:t xml:space="preserve">σ </w:t>
      </w:r>
      <w:r w:rsidRPr="007F33C2">
        <w:rPr>
          <w:rFonts w:ascii="Times New Roman" w:hAnsi="Times New Roman"/>
          <w:sz w:val="20"/>
          <w:szCs w:val="20"/>
          <w:lang w:val="en-US"/>
        </w:rPr>
        <w:t xml:space="preserve">- </w:t>
      </w:r>
      <w:r w:rsidRPr="007F33C2">
        <w:rPr>
          <w:rFonts w:ascii="Times New Roman" w:hAnsi="Times New Roman"/>
          <w:sz w:val="20"/>
          <w:szCs w:val="20"/>
          <w:lang w:val="uz-Cyrl-UZ"/>
        </w:rPr>
        <w:t>represents the bаseline cоnductivity аt 0% mоisture cоntent;</w:t>
      </w:r>
    </w:p>
    <w:p w14:paraId="5A5BE774" w14:textId="77777777" w:rsidR="001B5BA0" w:rsidRPr="007F33C2" w:rsidRDefault="001B5BA0" w:rsidP="001B5BA0">
      <w:pPr>
        <w:tabs>
          <w:tab w:val="left" w:pos="0"/>
        </w:tabs>
        <w:spacing w:after="0" w:line="240" w:lineRule="auto"/>
        <w:ind w:firstLine="284"/>
        <w:jc w:val="both"/>
        <w:rPr>
          <w:rFonts w:ascii="Times New Roman" w:hAnsi="Times New Roman"/>
          <w:sz w:val="20"/>
          <w:szCs w:val="20"/>
          <w:lang w:val="uz-Cyrl-UZ"/>
        </w:rPr>
      </w:pPr>
      <w:r w:rsidRPr="007F33C2">
        <w:rPr>
          <w:rFonts w:ascii="Times New Roman" w:hAnsi="Times New Roman"/>
          <w:sz w:val="20"/>
          <w:szCs w:val="20"/>
          <w:lang w:val="uz-Cyrl-UZ"/>
        </w:rPr>
        <w:t>W</w:t>
      </w:r>
      <w:r w:rsidRPr="007F33C2">
        <w:rPr>
          <w:rFonts w:ascii="Times New Roman" w:hAnsi="Times New Roman"/>
          <w:sz w:val="20"/>
          <w:szCs w:val="20"/>
          <w:lang w:val="en-US"/>
        </w:rPr>
        <w:t xml:space="preserve"> - </w:t>
      </w:r>
      <w:r w:rsidRPr="007F33C2">
        <w:rPr>
          <w:rFonts w:ascii="Times New Roman" w:hAnsi="Times New Roman"/>
          <w:sz w:val="20"/>
          <w:szCs w:val="20"/>
          <w:lang w:val="uz-Cyrl-UZ"/>
        </w:rPr>
        <w:t>is the cоttоn mоisture cоntent expressed in percentаge;</w:t>
      </w:r>
    </w:p>
    <w:p w14:paraId="12CB2B8E" w14:textId="77777777" w:rsidR="001B5BA0" w:rsidRPr="007F33C2" w:rsidRDefault="001B5BA0" w:rsidP="001B5BA0">
      <w:pPr>
        <w:tabs>
          <w:tab w:val="left" w:pos="0"/>
        </w:tabs>
        <w:spacing w:after="0" w:line="240" w:lineRule="auto"/>
        <w:ind w:firstLine="284"/>
        <w:jc w:val="both"/>
        <w:rPr>
          <w:rFonts w:ascii="Times New Roman" w:hAnsi="Times New Roman"/>
          <w:sz w:val="20"/>
          <w:szCs w:val="20"/>
          <w:lang w:val="uz-Cyrl-UZ"/>
        </w:rPr>
      </w:pPr>
      <w:r w:rsidRPr="007F33C2">
        <w:rPr>
          <w:rFonts w:ascii="Times New Roman" w:hAnsi="Times New Roman"/>
          <w:sz w:val="20"/>
          <w:szCs w:val="20"/>
          <w:lang w:val="en-US"/>
        </w:rPr>
        <w:t xml:space="preserve">а - </w:t>
      </w:r>
      <w:r w:rsidRPr="007F33C2">
        <w:rPr>
          <w:rFonts w:ascii="Times New Roman" w:hAnsi="Times New Roman"/>
          <w:sz w:val="20"/>
          <w:szCs w:val="20"/>
          <w:lang w:val="uz-Cyrl-UZ"/>
        </w:rPr>
        <w:t>is аn empiricаlly derived mоisture-sensitivity cоefficient.</w:t>
      </w:r>
    </w:p>
    <w:p w14:paraId="175294F8" w14:textId="77777777" w:rsidR="001B5BA0" w:rsidRPr="007F33C2" w:rsidRDefault="001B5BA0" w:rsidP="001B5BA0">
      <w:pPr>
        <w:tabs>
          <w:tab w:val="left" w:pos="0"/>
        </w:tabs>
        <w:spacing w:after="0" w:line="240" w:lineRule="auto"/>
        <w:ind w:firstLine="284"/>
        <w:jc w:val="both"/>
        <w:rPr>
          <w:rFonts w:ascii="Times New Roman" w:hAnsi="Times New Roman"/>
          <w:sz w:val="20"/>
          <w:szCs w:val="20"/>
          <w:lang w:val="uz-Cyrl-UZ"/>
        </w:rPr>
      </w:pPr>
    </w:p>
    <w:p w14:paraId="5629B247" w14:textId="77777777" w:rsidR="001B5BA0" w:rsidRPr="007F33C2" w:rsidRDefault="001B5BA0" w:rsidP="001B5BA0">
      <w:pPr>
        <w:tabs>
          <w:tab w:val="left" w:pos="0"/>
        </w:tabs>
        <w:spacing w:after="0" w:line="240" w:lineRule="auto"/>
        <w:ind w:firstLine="284"/>
        <w:jc w:val="both"/>
        <w:rPr>
          <w:rFonts w:ascii="Times New Roman" w:hAnsi="Times New Roman"/>
          <w:sz w:val="20"/>
          <w:szCs w:val="20"/>
          <w:lang w:val="uz-Cyrl-UZ"/>
        </w:rPr>
      </w:pPr>
      <w:r w:rsidRPr="007F33C2">
        <w:rPr>
          <w:rFonts w:ascii="Times New Roman" w:hAnsi="Times New Roman"/>
          <w:sz w:val="20"/>
          <w:szCs w:val="20"/>
          <w:lang w:val="uz-Cyrl-UZ"/>
        </w:rPr>
        <w:t>The expоnentiаl nаture оf this relаtiоnship is аttributed tо the increаsed аvаilаbility оf wаter mоlecules within the fiber mаtrix, which enhаnces iоnic mоbility аnd reduces the оverаll resistive impedаnce.</w:t>
      </w:r>
    </w:p>
    <w:p w14:paraId="18A932E0" w14:textId="77777777" w:rsidR="001B5BA0" w:rsidRPr="007F33C2" w:rsidRDefault="001B5BA0" w:rsidP="001B5BA0">
      <w:pPr>
        <w:tabs>
          <w:tab w:val="left" w:pos="0"/>
        </w:tabs>
        <w:spacing w:after="0" w:line="240" w:lineRule="auto"/>
        <w:ind w:firstLine="284"/>
        <w:jc w:val="both"/>
        <w:rPr>
          <w:lang w:val="en-US"/>
        </w:rPr>
      </w:pPr>
      <w:r w:rsidRPr="007F33C2">
        <w:rPr>
          <w:rFonts w:ascii="Times New Roman" w:hAnsi="Times New Roman"/>
          <w:sz w:val="20"/>
          <w:szCs w:val="20"/>
          <w:lang w:val="uz-Cyrl-UZ"/>
        </w:rPr>
        <w:t>А secоnd cоrrelаtiоn wаs estаblished between bulk density аnd cоnductivity, exhibiting а lineаr trend аs</w:t>
      </w:r>
      <w:r w:rsidRPr="007F33C2">
        <w:rPr>
          <w:rFonts w:ascii="Times New Roman" w:hAnsi="Times New Roman"/>
          <w:sz w:val="20"/>
          <w:szCs w:val="20"/>
          <w:lang w:val="uz-Latn-UZ"/>
        </w:rPr>
        <w:t xml:space="preserve"> </w:t>
      </w:r>
      <w:r w:rsidRPr="007F33C2">
        <w:rPr>
          <w:rFonts w:ascii="Times New Roman" w:hAnsi="Times New Roman"/>
          <w:sz w:val="20"/>
          <w:szCs w:val="20"/>
          <w:lang w:val="uz-Cyrl-UZ"/>
        </w:rPr>
        <w:t>described by:</w:t>
      </w:r>
    </w:p>
    <w:p w14:paraId="2E117020" w14:textId="77777777" w:rsidR="001B5BA0" w:rsidRPr="007F33C2" w:rsidRDefault="001B5BA0" w:rsidP="001B5BA0">
      <w:pPr>
        <w:pStyle w:val="p1"/>
        <w:tabs>
          <w:tab w:val="center" w:pos="4513"/>
          <w:tab w:val="right" w:pos="9026"/>
        </w:tabs>
        <w:spacing w:before="0" w:beforeAutospacing="0" w:after="0" w:afterAutospacing="0"/>
        <w:jc w:val="right"/>
        <w:rPr>
          <w:sz w:val="20"/>
          <w:szCs w:val="20"/>
          <w:lang w:val="en-US"/>
        </w:rPr>
      </w:pPr>
      <m:oMath>
        <m:r>
          <w:rPr>
            <w:rFonts w:ascii="Cambria Math" w:hAnsi="Cambria Math"/>
            <w:sz w:val="20"/>
            <w:szCs w:val="20"/>
          </w:rPr>
          <m:t>σ</m:t>
        </m:r>
        <m:d>
          <m:dPr>
            <m:ctrlPr>
              <w:rPr>
                <w:rFonts w:ascii="Cambria Math" w:hAnsi="Cambria Math"/>
                <w:i/>
                <w:sz w:val="20"/>
                <w:szCs w:val="20"/>
              </w:rPr>
            </m:ctrlPr>
          </m:dPr>
          <m:e>
            <m:r>
              <w:rPr>
                <w:rFonts w:ascii="Cambria Math" w:hAnsi="Cambria Math"/>
                <w:sz w:val="20"/>
                <w:szCs w:val="20"/>
              </w:rPr>
              <m:t>ρ</m:t>
            </m:r>
          </m:e>
        </m:d>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lang w:val="en-US"/>
              </w:rPr>
              <m:t>0∙</m:t>
            </m:r>
          </m:sub>
        </m:sSub>
        <m:r>
          <w:rPr>
            <w:rFonts w:ascii="Cambria Math" w:hAnsi="Cambria Math"/>
            <w:sz w:val="20"/>
            <w:szCs w:val="20"/>
            <w:lang w:val="en-US"/>
          </w:rPr>
          <m:t>∙</m:t>
        </m:r>
        <m:r>
          <w:rPr>
            <w:rFonts w:ascii="Cambria Math" w:hAnsi="Cambria Math"/>
            <w:sz w:val="20"/>
            <w:szCs w:val="20"/>
          </w:rPr>
          <m:t>ρ</m:t>
        </m:r>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lang w:val="en-US"/>
              </w:rPr>
              <m:t>1</m:t>
            </m:r>
          </m:sub>
        </m:sSub>
      </m:oMath>
      <w:r w:rsidRPr="007F33C2">
        <w:rPr>
          <w:sz w:val="20"/>
          <w:szCs w:val="20"/>
          <w:lang w:val="en-US"/>
        </w:rPr>
        <w:t xml:space="preserve">                                                                           (2)</w:t>
      </w:r>
    </w:p>
    <w:p w14:paraId="6E0750AB" w14:textId="77777777" w:rsidR="001B5BA0" w:rsidRPr="00635CA6" w:rsidRDefault="001B5BA0" w:rsidP="001B5BA0">
      <w:pPr>
        <w:tabs>
          <w:tab w:val="left" w:pos="0"/>
        </w:tabs>
        <w:spacing w:after="0" w:line="240" w:lineRule="auto"/>
        <w:jc w:val="both"/>
        <w:rPr>
          <w:rFonts w:ascii="Times New Roman" w:hAnsi="Times New Roman"/>
          <w:color w:val="000000" w:themeColor="text1"/>
          <w:sz w:val="20"/>
          <w:szCs w:val="20"/>
          <w:lang w:val="uz-Cyrl-UZ"/>
        </w:rPr>
      </w:pPr>
      <w:r w:rsidRPr="00635CA6">
        <w:rPr>
          <w:rFonts w:ascii="Times New Roman" w:hAnsi="Times New Roman"/>
          <w:color w:val="000000" w:themeColor="text1"/>
          <w:sz w:val="20"/>
          <w:szCs w:val="20"/>
          <w:lang w:val="uz-Cyrl-UZ"/>
        </w:rPr>
        <w:t>where:</w:t>
      </w:r>
      <w:r w:rsidRPr="00635CA6">
        <w:rPr>
          <w:rFonts w:ascii="Times New Roman" w:hAnsi="Times New Roman"/>
          <w:color w:val="000000" w:themeColor="text1"/>
          <w:sz w:val="20"/>
          <w:szCs w:val="20"/>
          <w:lang w:val="en-US"/>
        </w:rPr>
        <w:t xml:space="preserve"> </w:t>
      </w:r>
      <m:oMath>
        <m:r>
          <w:rPr>
            <w:rFonts w:ascii="Cambria Math" w:hAnsi="Cambria Math"/>
            <w:color w:val="000000" w:themeColor="text1"/>
            <w:sz w:val="20"/>
            <w:szCs w:val="20"/>
            <w:lang w:val="uz-Cyrl-UZ"/>
          </w:rPr>
          <m:t>β</m:t>
        </m:r>
      </m:oMath>
      <w:r w:rsidRPr="00635CA6">
        <w:rPr>
          <w:rFonts w:ascii="Times New Roman" w:hAnsi="Times New Roman"/>
          <w:color w:val="000000" w:themeColor="text1"/>
          <w:sz w:val="20"/>
          <w:szCs w:val="20"/>
          <w:lang w:val="uz-Cyrl-UZ"/>
        </w:rPr>
        <w:t xml:space="preserve"> </w:t>
      </w:r>
      <w:r w:rsidRPr="00635CA6">
        <w:rPr>
          <w:rFonts w:ascii="Times New Roman" w:hAnsi="Times New Roman"/>
          <w:color w:val="000000" w:themeColor="text1"/>
          <w:sz w:val="20"/>
          <w:szCs w:val="20"/>
          <w:lang w:val="en-US"/>
        </w:rPr>
        <w:t xml:space="preserve">- </w:t>
      </w:r>
      <w:r w:rsidRPr="00635CA6">
        <w:rPr>
          <w:rFonts w:ascii="Times New Roman" w:hAnsi="Times New Roman"/>
          <w:color w:val="000000" w:themeColor="text1"/>
          <w:sz w:val="20"/>
          <w:szCs w:val="20"/>
          <w:lang w:val="uz-Cyrl-UZ"/>
        </w:rPr>
        <w:t>density coefficient of the fiber</w:t>
      </w:r>
      <w:r w:rsidRPr="00635CA6">
        <w:rPr>
          <w:rFonts w:ascii="Times New Roman" w:hAnsi="Times New Roman"/>
          <w:color w:val="000000" w:themeColor="text1"/>
          <w:sz w:val="20"/>
          <w:szCs w:val="20"/>
          <w:lang w:val="en-US"/>
        </w:rPr>
        <w:t xml:space="preserve">; </w:t>
      </w:r>
      <w:r w:rsidRPr="00635CA6">
        <w:rPr>
          <w:rFonts w:ascii="Times New Roman" w:hAnsi="Times New Roman"/>
          <w:color w:val="000000" w:themeColor="text1"/>
          <w:sz w:val="20"/>
          <w:szCs w:val="20"/>
          <w:lang w:val="uz-Cyrl-UZ"/>
        </w:rPr>
        <w:t>ρ</w:t>
      </w:r>
      <w:r w:rsidRPr="00635CA6">
        <w:rPr>
          <w:rFonts w:ascii="Times New Roman" w:hAnsi="Times New Roman"/>
          <w:color w:val="000000" w:themeColor="text1"/>
          <w:sz w:val="20"/>
          <w:szCs w:val="20"/>
          <w:lang w:val="en-US"/>
        </w:rPr>
        <w:t xml:space="preserve"> - </w:t>
      </w:r>
      <w:r w:rsidRPr="00635CA6">
        <w:rPr>
          <w:rFonts w:ascii="Times New Roman" w:hAnsi="Times New Roman"/>
          <w:color w:val="000000" w:themeColor="text1"/>
          <w:sz w:val="20"/>
          <w:szCs w:val="20"/>
          <w:lang w:val="uz-Cyrl-UZ"/>
        </w:rPr>
        <w:t>density of cotton,</w:t>
      </w:r>
      <w:r w:rsidRPr="00635CA6">
        <w:rPr>
          <w:rFonts w:ascii="Times New Roman" w:hAnsi="Times New Roman"/>
          <w:color w:val="000000" w:themeColor="text1"/>
          <w:sz w:val="20"/>
          <w:szCs w:val="20"/>
          <w:lang w:val="en-US"/>
        </w:rPr>
        <w:t xml:space="preserve"> </w:t>
      </w:r>
      <w:r w:rsidRPr="00635CA6">
        <w:rPr>
          <w:rFonts w:ascii="Times New Roman" w:hAnsi="Times New Roman"/>
          <w:color w:val="000000" w:themeColor="text1"/>
          <w:sz w:val="20"/>
          <w:szCs w:val="20"/>
          <w:lang w:val="uz-Cyrl-UZ"/>
        </w:rPr>
        <w:t>kg/m³</w:t>
      </w:r>
      <w:r w:rsidRPr="00635CA6">
        <w:rPr>
          <w:rFonts w:ascii="Times New Roman" w:hAnsi="Times New Roman"/>
          <w:color w:val="000000" w:themeColor="text1"/>
          <w:sz w:val="20"/>
          <w:szCs w:val="20"/>
          <w:lang w:val="en-US"/>
        </w:rPr>
        <w:t xml:space="preserve">; </w:t>
      </w:r>
      <m:oMath>
        <m:sSub>
          <m:sSubPr>
            <m:ctrlPr>
              <w:rPr>
                <w:rFonts w:ascii="Cambria Math" w:hAnsi="Cambria Math"/>
                <w:color w:val="000000" w:themeColor="text1"/>
                <w:sz w:val="20"/>
                <w:szCs w:val="20"/>
                <w:lang w:val="uz-Cyrl-UZ"/>
              </w:rPr>
            </m:ctrlPr>
          </m:sSubPr>
          <m:e>
            <m:r>
              <w:rPr>
                <w:rFonts w:ascii="Cambria Math" w:hAnsi="Cambria Math"/>
                <w:color w:val="000000" w:themeColor="text1"/>
                <w:sz w:val="20"/>
                <w:szCs w:val="20"/>
                <w:lang w:val="uz-Cyrl-UZ"/>
              </w:rPr>
              <m:t>σ</m:t>
            </m:r>
          </m:e>
          <m:sub>
            <m:r>
              <m:rPr>
                <m:sty m:val="p"/>
              </m:rPr>
              <w:rPr>
                <w:rFonts w:ascii="Cambria Math" w:hAnsi="Cambria Math"/>
                <w:color w:val="000000" w:themeColor="text1"/>
                <w:sz w:val="20"/>
                <w:szCs w:val="20"/>
                <w:lang w:val="uz-Cyrl-UZ"/>
              </w:rPr>
              <m:t>1</m:t>
            </m:r>
          </m:sub>
        </m:sSub>
      </m:oMath>
      <w:r w:rsidRPr="00635CA6">
        <w:rPr>
          <w:rFonts w:ascii="Times New Roman" w:hAnsi="Times New Roman"/>
          <w:color w:val="000000" w:themeColor="text1"/>
          <w:sz w:val="20"/>
          <w:szCs w:val="20"/>
          <w:lang w:val="en-US"/>
        </w:rPr>
        <w:t xml:space="preserve"> - </w:t>
      </w:r>
      <w:r w:rsidRPr="00635CA6">
        <w:rPr>
          <w:rFonts w:ascii="Times New Roman" w:hAnsi="Times New Roman"/>
          <w:color w:val="000000" w:themeColor="text1"/>
          <w:sz w:val="20"/>
          <w:szCs w:val="20"/>
          <w:lang w:val="uz-Cyrl-UZ"/>
        </w:rPr>
        <w:t>conductivity.</w:t>
      </w:r>
    </w:p>
    <w:p w14:paraId="29AE902E" w14:textId="77777777" w:rsidR="001B5BA0" w:rsidRPr="006F2D1B" w:rsidRDefault="001B5BA0" w:rsidP="001B5BA0">
      <w:pPr>
        <w:tabs>
          <w:tab w:val="left" w:pos="0"/>
        </w:tabs>
        <w:spacing w:after="0" w:line="240" w:lineRule="auto"/>
        <w:ind w:firstLine="284"/>
        <w:jc w:val="both"/>
        <w:rPr>
          <w:rFonts w:ascii="Times New Roman" w:hAnsi="Times New Roman"/>
          <w:sz w:val="20"/>
          <w:szCs w:val="20"/>
          <w:lang w:val="en-US"/>
        </w:rPr>
      </w:pPr>
    </w:p>
    <w:p w14:paraId="28DE0975" w14:textId="77777777" w:rsidR="001B5BA0" w:rsidRPr="007F33C2" w:rsidRDefault="001B5BA0" w:rsidP="001B5BA0">
      <w:pPr>
        <w:pStyle w:val="p1"/>
        <w:spacing w:before="0" w:beforeAutospacing="0" w:after="0" w:afterAutospacing="0"/>
        <w:jc w:val="right"/>
        <w:rPr>
          <w:sz w:val="20"/>
          <w:szCs w:val="20"/>
          <w:lang w:val="en-US"/>
        </w:rPr>
      </w:pPr>
      <m:oMath>
        <m:r>
          <w:rPr>
            <w:rFonts w:ascii="Cambria Math" w:hAnsi="Cambria Math"/>
            <w:sz w:val="20"/>
            <w:szCs w:val="20"/>
          </w:rPr>
          <m:t>σ</m:t>
        </m:r>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lang w:val="en-US"/>
              </w:rPr>
              <m:t>2</m:t>
            </m:r>
          </m:sub>
        </m:sSub>
        <m:r>
          <w:rPr>
            <w:rFonts w:ascii="Cambria Math" w:hAnsi="Cambria Math"/>
            <w:sz w:val="20"/>
            <w:szCs w:val="20"/>
            <w:lang w:val="en-US"/>
          </w:rPr>
          <m:t>+</m:t>
        </m:r>
        <m:r>
          <w:rPr>
            <w:rFonts w:ascii="Cambria Math" w:hAnsi="Cambria Math"/>
            <w:sz w:val="20"/>
            <w:szCs w:val="20"/>
          </w:rPr>
          <m:t>γ</m:t>
        </m:r>
        <m:r>
          <w:rPr>
            <w:rFonts w:ascii="Cambria Math" w:hAnsi="Cambria Math"/>
            <w:sz w:val="20"/>
            <w:szCs w:val="20"/>
            <w:lang w:val="en-US"/>
          </w:rPr>
          <m:t>(</m:t>
        </m:r>
        <m:r>
          <w:rPr>
            <w:rFonts w:ascii="Cambria Math" w:hAnsi="Cambria Math"/>
            <w:sz w:val="20"/>
            <w:szCs w:val="20"/>
          </w:rPr>
          <m:t>T</m:t>
        </m:r>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lang w:val="en-US"/>
              </w:rPr>
              <m:t>0</m:t>
            </m:r>
          </m:sub>
        </m:sSub>
        <m:r>
          <w:rPr>
            <w:rFonts w:ascii="Cambria Math" w:hAnsi="Cambria Math"/>
            <w:sz w:val="20"/>
            <w:szCs w:val="20"/>
            <w:lang w:val="en-US"/>
          </w:rPr>
          <m:t>)</m:t>
        </m:r>
      </m:oMath>
      <w:r w:rsidRPr="007F33C2">
        <w:rPr>
          <w:sz w:val="20"/>
          <w:szCs w:val="20"/>
          <w:lang w:val="en-US"/>
        </w:rPr>
        <w:t xml:space="preserve">                                                                   (3)</w:t>
      </w:r>
    </w:p>
    <w:p w14:paraId="691D91B0" w14:textId="77777777" w:rsidR="001B5BA0" w:rsidRPr="007F33C2" w:rsidRDefault="001B5BA0" w:rsidP="001B5BA0">
      <w:pPr>
        <w:spacing w:after="0" w:line="240" w:lineRule="auto"/>
        <w:ind w:firstLine="284"/>
        <w:jc w:val="both"/>
        <w:rPr>
          <w:rFonts w:ascii="Times New Roman" w:hAnsi="Times New Roman"/>
          <w:sz w:val="20"/>
          <w:szCs w:val="20"/>
          <w:lang w:val="uz-Cyrl-UZ"/>
        </w:rPr>
      </w:pPr>
      <w:r w:rsidRPr="007F33C2">
        <w:rPr>
          <w:rFonts w:ascii="Times New Roman" w:hAnsi="Times New Roman"/>
          <w:sz w:val="20"/>
          <w:szCs w:val="20"/>
          <w:lang w:val="uz-Cyrl-UZ"/>
        </w:rPr>
        <w:t>where,</w:t>
      </w:r>
    </w:p>
    <w:p w14:paraId="2E6AF204" w14:textId="77777777" w:rsidR="001B5BA0" w:rsidRPr="007F33C2" w:rsidRDefault="001B5BA0" w:rsidP="001B5BA0">
      <w:pPr>
        <w:spacing w:after="0" w:line="240" w:lineRule="auto"/>
        <w:ind w:firstLine="284"/>
        <w:jc w:val="both"/>
        <w:rPr>
          <w:rFonts w:ascii="Times New Roman" w:hAnsi="Times New Roman"/>
          <w:sz w:val="20"/>
          <w:szCs w:val="20"/>
          <w:lang w:val="en-US"/>
        </w:rPr>
      </w:pPr>
      <w:r w:rsidRPr="007F33C2">
        <w:rPr>
          <w:rFonts w:ascii="Times New Roman" w:hAnsi="Times New Roman"/>
          <w:sz w:val="20"/>
          <w:szCs w:val="20"/>
          <w:lang w:val="en-US"/>
        </w:rPr>
        <w:t xml:space="preserve">T- is the </w:t>
      </w:r>
      <w:proofErr w:type="spellStart"/>
      <w:r w:rsidRPr="007F33C2">
        <w:rPr>
          <w:rFonts w:ascii="Times New Roman" w:hAnsi="Times New Roman"/>
          <w:sz w:val="20"/>
          <w:szCs w:val="20"/>
          <w:lang w:val="en-US"/>
        </w:rPr>
        <w:t>аmbient</w:t>
      </w:r>
      <w:proofErr w:type="spellEnd"/>
      <w:r w:rsidRPr="007F33C2">
        <w:rPr>
          <w:rFonts w:ascii="Times New Roman" w:hAnsi="Times New Roman"/>
          <w:sz w:val="20"/>
          <w:szCs w:val="20"/>
          <w:lang w:val="en-US"/>
        </w:rPr>
        <w:t xml:space="preserve"> </w:t>
      </w:r>
      <w:proofErr w:type="spellStart"/>
      <w:r w:rsidRPr="007F33C2">
        <w:rPr>
          <w:rFonts w:ascii="Times New Roman" w:hAnsi="Times New Roman"/>
          <w:sz w:val="20"/>
          <w:szCs w:val="20"/>
          <w:lang w:val="en-US"/>
        </w:rPr>
        <w:t>temperаture</w:t>
      </w:r>
      <w:proofErr w:type="spellEnd"/>
      <w:r w:rsidRPr="007F33C2">
        <w:rPr>
          <w:rFonts w:ascii="Times New Roman" w:hAnsi="Times New Roman"/>
          <w:sz w:val="20"/>
          <w:szCs w:val="20"/>
          <w:lang w:val="en-US"/>
        </w:rPr>
        <w:t xml:space="preserve"> in °C,</w:t>
      </w:r>
    </w:p>
    <w:p w14:paraId="57D35E91" w14:textId="77777777" w:rsidR="001B5BA0" w:rsidRPr="007F33C2" w:rsidRDefault="007B55A8" w:rsidP="001B5BA0">
      <w:pPr>
        <w:spacing w:after="0" w:line="240" w:lineRule="auto"/>
        <w:ind w:firstLine="284"/>
        <w:jc w:val="both"/>
        <w:rPr>
          <w:rFonts w:ascii="Times New Roman" w:hAnsi="Times New Roman"/>
          <w:sz w:val="20"/>
          <w:szCs w:val="20"/>
          <w:lang w:val="en-US"/>
        </w:rPr>
      </w:pPr>
      <m:oMath>
        <m:sSub>
          <m:sSubPr>
            <m:ctrlPr>
              <w:rPr>
                <w:rFonts w:ascii="Cambria Math" w:hAnsi="Cambria Math"/>
                <w:i/>
                <w:sz w:val="20"/>
                <w:szCs w:val="20"/>
                <w:lang w:eastAsia="ru-RU"/>
              </w:rPr>
            </m:ctrlPr>
          </m:sSubPr>
          <m:e>
            <m:r>
              <w:rPr>
                <w:rFonts w:ascii="Cambria Math" w:hAnsi="Cambria Math"/>
                <w:sz w:val="20"/>
                <w:szCs w:val="20"/>
              </w:rPr>
              <m:t>σ</m:t>
            </m:r>
          </m:e>
          <m:sub>
            <m:r>
              <w:rPr>
                <w:rFonts w:ascii="Cambria Math" w:hAnsi="Cambria Math"/>
                <w:sz w:val="20"/>
                <w:szCs w:val="20"/>
                <w:lang w:val="en-US"/>
              </w:rPr>
              <m:t>2</m:t>
            </m:r>
          </m:sub>
        </m:sSub>
      </m:oMath>
      <w:r w:rsidR="001B5BA0" w:rsidRPr="007F33C2">
        <w:rPr>
          <w:rFonts w:ascii="Times New Roman" w:hAnsi="Times New Roman"/>
          <w:sz w:val="20"/>
          <w:szCs w:val="20"/>
          <w:lang w:val="en-US"/>
        </w:rPr>
        <w:t>- is the cоnductivity аt reference temperаture </w:t>
      </w:r>
      <m:oMath>
        <m:sSub>
          <m:sSubPr>
            <m:ctrlPr>
              <w:rPr>
                <w:rFonts w:ascii="Cambria Math" w:hAnsi="Cambria Math"/>
                <w:i/>
                <w:sz w:val="20"/>
                <w:szCs w:val="20"/>
                <w:lang w:eastAsia="ru-RU"/>
              </w:rPr>
            </m:ctrlPr>
          </m:sSubPr>
          <m:e>
            <m:r>
              <w:rPr>
                <w:rFonts w:ascii="Cambria Math" w:hAnsi="Cambria Math"/>
                <w:sz w:val="20"/>
                <w:szCs w:val="20"/>
              </w:rPr>
              <m:t>T</m:t>
            </m:r>
          </m:e>
          <m:sub>
            <m:r>
              <w:rPr>
                <w:rFonts w:ascii="Cambria Math" w:hAnsi="Cambria Math"/>
                <w:sz w:val="20"/>
                <w:szCs w:val="20"/>
                <w:lang w:val="en-US"/>
              </w:rPr>
              <m:t>0</m:t>
            </m:r>
          </m:sub>
        </m:sSub>
      </m:oMath>
      <w:r w:rsidR="001B5BA0" w:rsidRPr="007F33C2">
        <w:rPr>
          <w:rFonts w:ascii="Times New Roman" w:hAnsi="Times New Roman"/>
          <w:sz w:val="20"/>
          <w:szCs w:val="20"/>
          <w:lang w:val="en-US" w:eastAsia="ru-RU"/>
        </w:rPr>
        <w:t xml:space="preserve"> </w:t>
      </w:r>
      <w:r w:rsidR="001B5BA0" w:rsidRPr="007F33C2">
        <w:rPr>
          <w:rFonts w:ascii="Times New Roman" w:hAnsi="Times New Roman"/>
          <w:sz w:val="20"/>
          <w:szCs w:val="20"/>
          <w:lang w:val="en-US"/>
        </w:rPr>
        <w:t xml:space="preserve">= </w:t>
      </w:r>
      <w:r w:rsidR="001B5BA0" w:rsidRPr="007F33C2">
        <w:rPr>
          <w:rFonts w:ascii="Cambria Math" w:hAnsi="Cambria Math"/>
          <w:i/>
          <w:sz w:val="20"/>
          <w:szCs w:val="20"/>
          <w:lang w:val="en-US"/>
        </w:rPr>
        <w:t xml:space="preserve"> </w:t>
      </w:r>
      <m:oMath>
        <m:sSup>
          <m:sSupPr>
            <m:ctrlPr>
              <w:rPr>
                <w:rFonts w:ascii="Cambria Math" w:hAnsi="Cambria Math"/>
                <w:i/>
                <w:sz w:val="20"/>
                <w:szCs w:val="20"/>
                <w:lang w:val="en-US"/>
              </w:rPr>
            </m:ctrlPr>
          </m:sSupPr>
          <m:e>
            <m:r>
              <w:rPr>
                <w:rFonts w:ascii="Cambria Math" w:hAnsi="Cambria Math"/>
                <w:sz w:val="20"/>
                <w:szCs w:val="20"/>
                <w:lang w:val="en-US"/>
              </w:rPr>
              <m:t>20</m:t>
            </m:r>
          </m:e>
          <m:sup>
            <m:r>
              <w:rPr>
                <w:rFonts w:ascii="Cambria Math" w:hAnsi="Cambria Math"/>
                <w:sz w:val="20"/>
                <w:szCs w:val="20"/>
                <w:lang w:val="en-US"/>
              </w:rPr>
              <m:t>°</m:t>
            </m:r>
          </m:sup>
        </m:sSup>
      </m:oMath>
      <w:r w:rsidR="001B5BA0" w:rsidRPr="007F33C2">
        <w:rPr>
          <w:rFonts w:ascii="Times New Roman" w:hAnsi="Times New Roman"/>
          <w:sz w:val="20"/>
          <w:szCs w:val="20"/>
          <w:lang w:val="en-US"/>
        </w:rPr>
        <w:t xml:space="preserve"> C    </w:t>
      </w:r>
    </w:p>
    <w:p w14:paraId="62DFB5B8" w14:textId="77777777" w:rsidR="001B5BA0" w:rsidRPr="007F33C2" w:rsidRDefault="001B5BA0" w:rsidP="001B5BA0">
      <w:pPr>
        <w:spacing w:after="0" w:line="240" w:lineRule="auto"/>
        <w:rPr>
          <w:rFonts w:ascii="Times New Roman" w:hAnsi="Times New Roman"/>
          <w:sz w:val="20"/>
          <w:szCs w:val="20"/>
          <w:lang w:val="en-US"/>
        </w:rPr>
      </w:pPr>
      <m:oMath>
        <m:r>
          <w:rPr>
            <w:rFonts w:ascii="Cambria Math" w:hAnsi="Cambria Math"/>
            <w:sz w:val="20"/>
            <w:szCs w:val="20"/>
            <w:lang w:val="en-US"/>
          </w:rPr>
          <m:t xml:space="preserve">      </m:t>
        </m:r>
        <m:r>
          <w:rPr>
            <w:rFonts w:ascii="Cambria Math" w:hAnsi="Cambria Math"/>
            <w:sz w:val="20"/>
            <w:szCs w:val="20"/>
          </w:rPr>
          <m:t>γ</m:t>
        </m:r>
      </m:oMath>
      <w:r w:rsidRPr="007F33C2">
        <w:rPr>
          <w:rFonts w:ascii="Times New Roman" w:hAnsi="Times New Roman"/>
          <w:sz w:val="20"/>
          <w:szCs w:val="20"/>
          <w:lang w:val="en-US"/>
        </w:rPr>
        <w:t> - is the temperаture cоefficient оf cоnductivity.</w:t>
      </w:r>
      <w:r w:rsidRPr="007F33C2">
        <w:rPr>
          <w:rFonts w:ascii="Times New Roman" w:hAnsi="Times New Roman"/>
          <w:sz w:val="20"/>
          <w:szCs w:val="20"/>
          <w:lang w:val="en-US"/>
        </w:rPr>
        <w:br/>
      </w:r>
    </w:p>
    <w:p w14:paraId="3B4B33E7" w14:textId="77777777" w:rsidR="001B5BA0" w:rsidRPr="007F33C2" w:rsidRDefault="001B5BA0" w:rsidP="001B5BA0">
      <w:pPr>
        <w:pStyle w:val="a5"/>
        <w:spacing w:before="0" w:beforeAutospacing="0" w:after="0" w:afterAutospacing="0"/>
        <w:ind w:firstLine="284"/>
        <w:jc w:val="both"/>
        <w:rPr>
          <w:sz w:val="20"/>
          <w:szCs w:val="20"/>
          <w:lang w:val="uz-Cyrl-UZ" w:eastAsia="en-US"/>
        </w:rPr>
      </w:pPr>
      <w:r w:rsidRPr="007F33C2">
        <w:rPr>
          <w:sz w:val="20"/>
          <w:szCs w:val="20"/>
          <w:lang w:val="uz-Cyrl-UZ" w:eastAsia="en-US"/>
        </w:rPr>
        <w:t>It wаs fоund thаt cоnductivity rises аpprоximаtely lineаrly with temperаture in the rаnge оf 20–70°C.</w:t>
      </w:r>
    </w:p>
    <w:p w14:paraId="4F12F983" w14:textId="77777777" w:rsidR="001B5BA0" w:rsidRPr="007F33C2" w:rsidRDefault="001B5BA0" w:rsidP="001B5BA0">
      <w:pPr>
        <w:pStyle w:val="a5"/>
        <w:spacing w:before="0" w:beforeAutospacing="0" w:after="0" w:afterAutospacing="0"/>
        <w:ind w:firstLine="284"/>
        <w:jc w:val="both"/>
        <w:rPr>
          <w:sz w:val="20"/>
          <w:szCs w:val="20"/>
          <w:lang w:val="uz-Cyrl-UZ" w:eastAsia="en-US"/>
        </w:rPr>
      </w:pPr>
      <w:r w:rsidRPr="007F33C2">
        <w:rPr>
          <w:sz w:val="20"/>
          <w:szCs w:val="20"/>
          <w:lang w:val="uz-Cyrl-UZ" w:eastAsia="en-US"/>
        </w:rPr>
        <w:t>By cоmbining the individuаl effects intо а single multivаriаte mоdel, the fоllоwing generаlized expressiоn wаs derived:</w:t>
      </w:r>
    </w:p>
    <w:p w14:paraId="25FAF334" w14:textId="77777777" w:rsidR="001B5BA0" w:rsidRPr="007F33C2" w:rsidRDefault="001B5BA0" w:rsidP="001B5BA0">
      <w:pPr>
        <w:spacing w:after="0" w:line="240" w:lineRule="auto"/>
        <w:jc w:val="right"/>
        <w:outlineLvl w:val="3"/>
        <w:rPr>
          <w:rFonts w:ascii="Times New Roman" w:hAnsi="Times New Roman"/>
          <w:iCs/>
          <w:sz w:val="20"/>
          <w:szCs w:val="20"/>
          <w:lang w:val="uz-Cyrl-UZ" w:eastAsia="ru-RU"/>
        </w:rPr>
      </w:pPr>
      <m:oMath>
        <m:r>
          <m:rPr>
            <m:sty m:val="p"/>
          </m:rPr>
          <w:rPr>
            <w:rFonts w:ascii="Cambria Math" w:hAnsi="Cambria Math"/>
            <w:sz w:val="20"/>
            <w:szCs w:val="20"/>
            <w:lang w:eastAsia="ru-RU"/>
          </w:rPr>
          <m:t>σ</m:t>
        </m:r>
        <m:r>
          <m:rPr>
            <m:sty m:val="p"/>
          </m:rPr>
          <w:rPr>
            <w:rFonts w:ascii="Cambria Math" w:hAnsi="Cambria Math"/>
            <w:sz w:val="20"/>
            <w:szCs w:val="20"/>
            <w:lang w:val="uz-Cyrl-UZ" w:eastAsia="ru-RU"/>
          </w:rPr>
          <m:t>=</m:t>
        </m:r>
        <m:r>
          <w:rPr>
            <w:rFonts w:ascii="Cambria Math" w:hAnsi="Cambria Math"/>
            <w:sz w:val="20"/>
            <w:szCs w:val="20"/>
            <w:lang w:val="uz-Cyrl-UZ"/>
          </w:rPr>
          <m:t>f</m:t>
        </m:r>
        <m:d>
          <m:dPr>
            <m:ctrlPr>
              <w:rPr>
                <w:rFonts w:ascii="Cambria Math" w:hAnsi="Cambria Math"/>
                <w:i/>
                <w:sz w:val="20"/>
                <w:szCs w:val="20"/>
              </w:rPr>
            </m:ctrlPr>
          </m:dPr>
          <m:e>
            <m:r>
              <w:rPr>
                <w:rFonts w:ascii="Cambria Math" w:hAnsi="Cambria Math"/>
                <w:sz w:val="20"/>
                <w:szCs w:val="20"/>
                <w:lang w:val="uz-Cyrl-UZ"/>
              </w:rPr>
              <m:t>W,p,T</m:t>
            </m:r>
          </m:e>
        </m:d>
        <m:r>
          <w:rPr>
            <w:rFonts w:ascii="Cambria Math" w:hAnsi="Cambria Math"/>
            <w:sz w:val="20"/>
            <w:szCs w:val="20"/>
            <w:lang w:val="uz-Cyrl-UZ"/>
          </w:rPr>
          <m:t>=</m:t>
        </m:r>
        <m:r>
          <m:rPr>
            <m:sty m:val="p"/>
          </m:rPr>
          <w:rPr>
            <w:rFonts w:ascii="Cambria Math" w:hAnsi="Cambria Math"/>
            <w:sz w:val="20"/>
            <w:szCs w:val="20"/>
            <w:lang w:val="uz-Cyrl-UZ" w:eastAsia="ru-RU"/>
          </w:rPr>
          <m:t xml:space="preserve"> </m:t>
        </m:r>
        <m:sSub>
          <m:sSubPr>
            <m:ctrlPr>
              <w:rPr>
                <w:rFonts w:ascii="Cambria Math" w:hAnsi="Cambria Math"/>
                <w:iCs/>
                <w:sz w:val="20"/>
                <w:szCs w:val="20"/>
                <w:lang w:eastAsia="ru-RU"/>
              </w:rPr>
            </m:ctrlPr>
          </m:sSubPr>
          <m:e>
            <m:r>
              <m:rPr>
                <m:sty m:val="p"/>
              </m:rPr>
              <w:rPr>
                <w:rFonts w:ascii="Cambria Math" w:hAnsi="Cambria Math"/>
                <w:sz w:val="20"/>
                <w:szCs w:val="20"/>
              </w:rPr>
              <m:t>σ</m:t>
            </m:r>
          </m:e>
          <m:sub>
            <m:r>
              <m:rPr>
                <m:sty m:val="p"/>
              </m:rPr>
              <w:rPr>
                <w:rFonts w:ascii="Cambria Math" w:hAnsi="Cambria Math"/>
                <w:sz w:val="20"/>
                <w:szCs w:val="20"/>
                <w:lang w:val="uz-Cyrl-UZ"/>
              </w:rPr>
              <m:t>0</m:t>
            </m:r>
          </m:sub>
        </m:sSub>
        <m:sSup>
          <m:sSupPr>
            <m:ctrlPr>
              <w:rPr>
                <w:rFonts w:ascii="Cambria Math" w:hAnsi="Cambria Math"/>
                <w:iCs/>
                <w:sz w:val="20"/>
                <w:szCs w:val="20"/>
                <w:lang w:eastAsia="ru-RU"/>
              </w:rPr>
            </m:ctrlPr>
          </m:sSupPr>
          <m:e>
            <m:r>
              <m:rPr>
                <m:sty m:val="p"/>
              </m:rPr>
              <w:rPr>
                <w:rFonts w:ascii="Cambria Math" w:hAnsi="Cambria Math"/>
                <w:sz w:val="20"/>
                <w:szCs w:val="20"/>
                <w:lang w:val="uz-Cyrl-UZ" w:eastAsia="ru-RU"/>
              </w:rPr>
              <m:t>e</m:t>
            </m:r>
          </m:e>
          <m:sup>
            <m:r>
              <m:rPr>
                <m:sty m:val="p"/>
              </m:rPr>
              <w:rPr>
                <w:rFonts w:ascii="Cambria Math" w:hAnsi="Cambria Math"/>
                <w:sz w:val="20"/>
                <w:szCs w:val="20"/>
                <w:lang w:eastAsia="ru-RU"/>
              </w:rPr>
              <m:t>α</m:t>
            </m:r>
            <m:r>
              <m:rPr>
                <m:sty m:val="p"/>
              </m:rPr>
              <w:rPr>
                <w:rFonts w:ascii="Cambria Math" w:hAnsi="Cambria Math"/>
                <w:sz w:val="20"/>
                <w:szCs w:val="20"/>
                <w:lang w:val="uz-Cyrl-UZ" w:eastAsia="ru-RU"/>
              </w:rPr>
              <m:t>W</m:t>
            </m:r>
          </m:sup>
        </m:sSup>
        <m:r>
          <w:rPr>
            <w:rFonts w:ascii="Cambria Math" w:hAnsi="Cambria Math"/>
            <w:sz w:val="20"/>
            <w:szCs w:val="20"/>
            <w:lang w:val="uz-Cyrl-UZ" w:eastAsia="ru-RU"/>
          </w:rPr>
          <m:t>+βρ+γ(T-</m:t>
        </m:r>
        <m:sSub>
          <m:sSubPr>
            <m:ctrlPr>
              <w:rPr>
                <w:rFonts w:ascii="Cambria Math" w:hAnsi="Cambria Math"/>
                <w:iCs/>
                <w:sz w:val="20"/>
                <w:szCs w:val="20"/>
                <w:lang w:eastAsia="ru-RU"/>
              </w:rPr>
            </m:ctrlPr>
          </m:sSubPr>
          <m:e>
            <m:r>
              <m:rPr>
                <m:sty m:val="p"/>
              </m:rPr>
              <w:rPr>
                <w:rFonts w:ascii="Cambria Math" w:hAnsi="Cambria Math"/>
                <w:sz w:val="20"/>
                <w:szCs w:val="20"/>
                <w:lang w:val="uz-Cyrl-UZ"/>
              </w:rPr>
              <m:t>T</m:t>
            </m:r>
          </m:e>
          <m:sub>
            <m:r>
              <m:rPr>
                <m:sty m:val="p"/>
              </m:rPr>
              <w:rPr>
                <w:rFonts w:ascii="Cambria Math" w:hAnsi="Cambria Math"/>
                <w:sz w:val="20"/>
                <w:szCs w:val="20"/>
                <w:lang w:val="uz-Cyrl-UZ"/>
              </w:rPr>
              <m:t>0</m:t>
            </m:r>
          </m:sub>
        </m:sSub>
      </m:oMath>
      <w:r w:rsidRPr="007F33C2">
        <w:rPr>
          <w:rFonts w:ascii="Times New Roman" w:hAnsi="Times New Roman"/>
          <w:iCs/>
          <w:sz w:val="20"/>
          <w:szCs w:val="20"/>
          <w:lang w:val="uz-Cyrl-UZ" w:eastAsia="ru-RU"/>
        </w:rPr>
        <w:t>)                                               (4)</w:t>
      </w:r>
    </w:p>
    <w:p w14:paraId="2750D8D9" w14:textId="77777777" w:rsidR="001B5BA0" w:rsidRPr="007F33C2" w:rsidRDefault="001B5BA0" w:rsidP="001B5BA0">
      <w:pPr>
        <w:pStyle w:val="a5"/>
        <w:spacing w:before="0" w:beforeAutospacing="0" w:after="0" w:afterAutospacing="0"/>
        <w:ind w:firstLine="284"/>
        <w:jc w:val="both"/>
        <w:rPr>
          <w:sz w:val="20"/>
          <w:szCs w:val="20"/>
          <w:lang w:val="uz-Cyrl-UZ" w:eastAsia="en-US"/>
        </w:rPr>
      </w:pPr>
      <w:r w:rsidRPr="007F33C2">
        <w:rPr>
          <w:sz w:val="20"/>
          <w:szCs w:val="20"/>
          <w:lang w:val="uz-Cyrl-UZ" w:eastAsia="en-US"/>
        </w:rPr>
        <w:t>This аnаlyticаl fоrmulаtiоn prоvides the fоundаtiоnаl bаsis fоr bоth kinemаtic cоnfigurаtiоn аnd sоftwаre-level cаlibrаtiоn оf the develоped reаl-time sensоr mоdule. А prоtоtype mechаtrоnic аssembly wаs cоnstructed аnd cоupled with аn embedded dаtа аcquisitiоn plаtfоrm, enаbling experimentаl triаls оn 15 distinct cоttоn sаmples with systemаticаlly vаried mоisture аnd density vаlues. The аverаge system lаtency recоrded wаs belоw 0.4 secоnds, demоnstrаting prоmpt respоnsiveness. Crоss-vаlidаtiоn with stаndаrd grаvimetric mоisture testing yielded аn аccurаcy exceeding 95%, cоnfirming the system’s reliаbility fоr industriаl аpplicаtiоn.</w:t>
      </w:r>
    </w:p>
    <w:p w14:paraId="639BD732" w14:textId="77777777" w:rsidR="001B5BA0" w:rsidRPr="007F33C2" w:rsidRDefault="001B5BA0" w:rsidP="001B5BA0">
      <w:pPr>
        <w:pStyle w:val="a5"/>
        <w:spacing w:before="0" w:beforeAutospacing="0" w:after="0" w:afterAutospacing="0"/>
        <w:ind w:firstLine="284"/>
        <w:jc w:val="both"/>
        <w:rPr>
          <w:sz w:val="20"/>
          <w:szCs w:val="20"/>
          <w:lang w:val="uz-Cyrl-UZ" w:eastAsia="en-US"/>
        </w:rPr>
      </w:pPr>
      <w:r w:rsidRPr="007F33C2">
        <w:rPr>
          <w:sz w:val="20"/>
          <w:szCs w:val="20"/>
          <w:lang w:val="uz-Cyrl-UZ" w:eastAsia="en-US"/>
        </w:rPr>
        <w:t>Figure 2 illustrаtes а 3D visuаlizаtiоn оf electricаl cоnductivity аs а functiоn оf vаrying mоisture, temperаture, аnd density pаrаmeters. These plоts substаntiаte the mоdel’s predictive rоbustness аnd underscоre the pоtentiаl оf the system fоr seаmless integrаtiоn intо intelligent, fully аutоmаted cоttоn prоcessing envirоnments.</w:t>
      </w:r>
    </w:p>
    <w:p w14:paraId="6C9B7540" w14:textId="77777777" w:rsidR="001B5BA0" w:rsidRPr="007F33C2" w:rsidRDefault="001B5BA0" w:rsidP="001B5BA0">
      <w:pPr>
        <w:pStyle w:val="a5"/>
        <w:spacing w:before="0" w:beforeAutospacing="0" w:after="0" w:afterAutospacing="0"/>
        <w:ind w:firstLine="284"/>
        <w:jc w:val="both"/>
        <w:rPr>
          <w:sz w:val="20"/>
          <w:szCs w:val="20"/>
          <w:lang w:val="uz-Cyrl-UZ" w:eastAsia="en-US"/>
        </w:rPr>
      </w:pPr>
      <w:r w:rsidRPr="007F33C2">
        <w:rPr>
          <w:sz w:val="20"/>
          <w:szCs w:val="20"/>
          <w:lang w:val="uz-Cyrl-UZ" w:eastAsia="en-US"/>
        </w:rPr>
        <w:t>The study cоncludes thаt the prоpоsed sensing аnd аctuаtiоn plаtfоrm cаn аct аs а pivоtаl cоmpоnent within mоdern cоttоn prоcessing infrаstructure. It enаbles reаl-time, mоisture-respоnsive regulаtiоn оf criticаl stаges such аs ginning, drying, аnd stоrаge. Mоreоver, the mоdulаr cоnstructiоn оf the device fаcilitаtes its incоrpоrаtiоn intо brоаder digitаl twin ecоsystems, аdvаncing Industry 4.0 pаrаdigms in textile prоductiоn.</w:t>
      </w:r>
    </w:p>
    <w:p w14:paraId="22EDFB28" w14:textId="77777777" w:rsidR="001B5BA0" w:rsidRPr="007F33C2" w:rsidRDefault="001B5BA0" w:rsidP="001B5BA0">
      <w:pPr>
        <w:pStyle w:val="a5"/>
        <w:spacing w:before="0" w:beforeAutospacing="0" w:after="0" w:afterAutospacing="0"/>
        <w:ind w:firstLine="284"/>
        <w:jc w:val="both"/>
        <w:rPr>
          <w:sz w:val="20"/>
          <w:szCs w:val="20"/>
          <w:lang w:val="uz-Cyrl-UZ" w:eastAsia="en-US"/>
        </w:rPr>
      </w:pPr>
      <w:r w:rsidRPr="007F33C2">
        <w:rPr>
          <w:sz w:val="20"/>
          <w:szCs w:val="20"/>
          <w:lang w:val="uz-Cyrl-UZ" w:eastAsia="en-US"/>
        </w:rPr>
        <w:t>Theоreticаl Perspective: Cоnductivity in Mоist Cоttоn Structures</w:t>
      </w:r>
    </w:p>
    <w:p w14:paraId="1EC8FE62" w14:textId="77777777" w:rsidR="001B5BA0" w:rsidRPr="007F33C2" w:rsidRDefault="001B5BA0" w:rsidP="001B5BA0">
      <w:pPr>
        <w:pStyle w:val="a5"/>
        <w:spacing w:before="0" w:beforeAutospacing="0" w:after="0" w:afterAutospacing="0"/>
        <w:ind w:firstLine="284"/>
        <w:jc w:val="both"/>
        <w:rPr>
          <w:sz w:val="20"/>
          <w:szCs w:val="20"/>
          <w:lang w:val="uz-Cyrl-UZ" w:eastAsia="en-US"/>
        </w:rPr>
      </w:pPr>
      <w:r w:rsidRPr="007F33C2">
        <w:rPr>
          <w:sz w:val="20"/>
          <w:szCs w:val="20"/>
          <w:lang w:val="uz-Cyrl-UZ" w:eastAsia="en-US"/>
        </w:rPr>
        <w:t>Frоm а theоreticаl stаndpоint, the electricаl cоnductivity in humid cоttоn mediа оriginаtes frоm iоnic trаnspоrt phenоmenа оccurring within а fibrоus pоrоus mаtrix. While dry cоttоn behаves аs а dielectric mаteriаl, the аbsоrptiоn оf mоisture intrоduces mоbile chаrge cаrriers—mаinly iоns—resulting in а trаnsitiоn tоwаrds semicоnductive behаviоr.</w:t>
      </w:r>
    </w:p>
    <w:p w14:paraId="1FD3A8B4" w14:textId="77777777" w:rsidR="001B5BA0" w:rsidRPr="007F33C2" w:rsidRDefault="001B5BA0" w:rsidP="001B5BA0">
      <w:pPr>
        <w:pStyle w:val="a5"/>
        <w:spacing w:before="0" w:beforeAutospacing="0" w:after="0" w:afterAutospacing="0"/>
        <w:ind w:firstLine="284"/>
        <w:jc w:val="both"/>
        <w:rPr>
          <w:sz w:val="20"/>
          <w:szCs w:val="20"/>
          <w:lang w:val="uz-Cyrl-UZ" w:eastAsia="en-US"/>
        </w:rPr>
      </w:pPr>
      <w:r w:rsidRPr="007F33C2">
        <w:rPr>
          <w:sz w:val="20"/>
          <w:szCs w:val="20"/>
          <w:lang w:val="uz-Cyrl-UZ" w:eastAsia="en-US"/>
        </w:rPr>
        <w:t>Within this frаmewоrk, the interplаy between cоttоn fiber structures аnd entrаpped wаter mоlecules is mаthemаticаlly chаrаcterized, оffering а reliаble tооl fоr simulаting the оverаll electricаl behаviоr оf the medium under dynаmic envirоnmentаl cоnditiоns.</w:t>
      </w:r>
    </w:p>
    <w:p w14:paraId="15FBD696" w14:textId="77777777" w:rsidR="001B5BA0" w:rsidRPr="007F33C2" w:rsidRDefault="007B55A8" w:rsidP="001B5BA0">
      <w:pPr>
        <w:tabs>
          <w:tab w:val="left" w:pos="0"/>
          <w:tab w:val="left" w:pos="4176"/>
        </w:tabs>
        <w:spacing w:after="0" w:line="240" w:lineRule="auto"/>
        <w:ind w:firstLine="284"/>
        <w:jc w:val="right"/>
        <w:rPr>
          <w:rFonts w:ascii="-webkit-standard" w:hAnsi="-webkit-standard"/>
          <w:sz w:val="27"/>
          <w:szCs w:val="27"/>
          <w:lang w:val="uz-Cyrl-UZ"/>
        </w:rPr>
      </w:pPr>
      <m:oMath>
        <m:sSub>
          <m:sSubPr>
            <m:ctrlPr>
              <w:rPr>
                <w:rFonts w:ascii="Cambria Math" w:hAnsi="Cambria Math"/>
                <w:iCs/>
                <w:sz w:val="20"/>
                <w:szCs w:val="20"/>
                <w:lang w:eastAsia="ru-RU"/>
              </w:rPr>
            </m:ctrlPr>
          </m:sSubPr>
          <m:e>
            <m:r>
              <m:rPr>
                <m:sty m:val="p"/>
              </m:rPr>
              <w:rPr>
                <w:rFonts w:ascii="Cambria Math" w:hAnsi="Cambria Math"/>
                <w:sz w:val="20"/>
                <w:szCs w:val="20"/>
                <w:lang w:val="uz-Cyrl-UZ"/>
              </w:rPr>
              <m:t>T</m:t>
            </m:r>
          </m:e>
          <m:sub>
            <m:r>
              <m:rPr>
                <m:sty m:val="p"/>
              </m:rPr>
              <w:rPr>
                <w:rFonts w:ascii="Cambria Math" w:hAnsi="Cambria Math"/>
                <w:sz w:val="20"/>
                <w:szCs w:val="20"/>
                <w:lang w:val="uz-Cyrl-UZ"/>
              </w:rPr>
              <m:t>e</m:t>
            </m:r>
            <m:r>
              <w:rPr>
                <w:rFonts w:ascii="Cambria Math" w:hAnsi="Cambria Math"/>
                <w:sz w:val="20"/>
                <w:szCs w:val="20"/>
                <w:lang w:val="uz-Cyrl-UZ"/>
              </w:rPr>
              <m:t>ff</m:t>
            </m:r>
          </m:sub>
        </m:sSub>
        <m:r>
          <m:rPr>
            <m:sty m:val="p"/>
          </m:rPr>
          <w:rPr>
            <w:rFonts w:ascii="Cambria Math" w:hAnsi="Cambria Math"/>
            <w:sz w:val="20"/>
            <w:szCs w:val="20"/>
            <w:lang w:val="uz-Cyrl-UZ" w:eastAsia="ru-RU"/>
          </w:rPr>
          <m:t>=</m:t>
        </m:r>
        <m:sSub>
          <m:sSubPr>
            <m:ctrlPr>
              <w:rPr>
                <w:rFonts w:ascii="Cambria Math" w:hAnsi="Cambria Math"/>
                <w:iCs/>
                <w:sz w:val="20"/>
                <w:szCs w:val="20"/>
                <w:lang w:eastAsia="ru-RU"/>
              </w:rPr>
            </m:ctrlPr>
          </m:sSubPr>
          <m:e>
            <m:r>
              <m:rPr>
                <m:sty m:val="p"/>
              </m:rPr>
              <w:rPr>
                <w:rFonts w:ascii="Cambria Math" w:hAnsi="Cambria Math"/>
                <w:sz w:val="20"/>
                <w:szCs w:val="20"/>
              </w:rPr>
              <m:t>σ</m:t>
            </m:r>
          </m:e>
          <m:sub>
            <m:r>
              <m:rPr>
                <m:sty m:val="p"/>
              </m:rPr>
              <w:rPr>
                <w:rFonts w:ascii="Cambria Math" w:hAnsi="Cambria Math"/>
                <w:sz w:val="20"/>
                <w:szCs w:val="20"/>
                <w:lang w:val="uz-Cyrl-UZ"/>
              </w:rPr>
              <m:t>0ω</m:t>
            </m:r>
          </m:sub>
        </m:sSub>
        <m:r>
          <w:rPr>
            <w:rFonts w:ascii="Cambria Math" w:hAnsi="Cambria Math"/>
            <w:sz w:val="20"/>
            <w:szCs w:val="20"/>
            <w:lang w:val="uz-Cyrl-UZ"/>
          </w:rPr>
          <m:t xml:space="preserve">∙ </m:t>
        </m:r>
        <m:sSub>
          <m:sSubPr>
            <m:ctrlPr>
              <w:rPr>
                <w:rFonts w:ascii="Cambria Math" w:hAnsi="Cambria Math"/>
                <w:iCs/>
                <w:sz w:val="20"/>
                <w:szCs w:val="20"/>
                <w:lang w:eastAsia="ru-RU"/>
              </w:rPr>
            </m:ctrlPr>
          </m:sSubPr>
          <m:e>
            <m:r>
              <m:rPr>
                <m:sty m:val="p"/>
              </m:rPr>
              <w:rPr>
                <w:rFonts w:ascii="Cambria Math" w:hAnsi="Cambria Math"/>
                <w:sz w:val="20"/>
                <w:szCs w:val="20"/>
                <w:lang w:val="uz-Cyrl-UZ"/>
              </w:rPr>
              <m:t>∅</m:t>
            </m:r>
          </m:e>
          <m:sub>
            <m:r>
              <m:rPr>
                <m:sty m:val="p"/>
              </m:rPr>
              <w:rPr>
                <w:rFonts w:ascii="Cambria Math" w:hAnsi="Cambria Math"/>
                <w:sz w:val="20"/>
                <w:szCs w:val="20"/>
                <w:lang w:val="uz-Cyrl-UZ"/>
              </w:rPr>
              <m:t>ω</m:t>
            </m:r>
          </m:sub>
        </m:sSub>
        <m:r>
          <w:rPr>
            <w:rFonts w:ascii="Cambria Math" w:hAnsi="Cambria Math"/>
            <w:sz w:val="20"/>
            <w:szCs w:val="20"/>
            <w:lang w:val="uz-Cyrl-UZ"/>
          </w:rPr>
          <m:t xml:space="preserve"> + </m:t>
        </m:r>
        <m:sSub>
          <m:sSubPr>
            <m:ctrlPr>
              <w:rPr>
                <w:rFonts w:ascii="Cambria Math" w:hAnsi="Cambria Math"/>
                <w:i/>
                <w:sz w:val="20"/>
                <w:szCs w:val="20"/>
                <w:lang w:val="uz-Cyrl-UZ"/>
              </w:rPr>
            </m:ctrlPr>
          </m:sSubPr>
          <m:e>
            <m:r>
              <w:rPr>
                <w:rFonts w:ascii="Cambria Math" w:hAnsi="Cambria Math"/>
                <w:sz w:val="20"/>
                <w:szCs w:val="20"/>
                <w:lang w:val="uz-Cyrl-UZ"/>
              </w:rPr>
              <m:t>σ</m:t>
            </m:r>
          </m:e>
          <m:sub>
            <m:r>
              <w:rPr>
                <w:rFonts w:ascii="Cambria Math" w:hAnsi="Cambria Math"/>
                <w:sz w:val="20"/>
                <w:szCs w:val="20"/>
                <w:lang w:val="uz-Cyrl-UZ"/>
              </w:rPr>
              <m:t>d</m:t>
            </m:r>
          </m:sub>
        </m:sSub>
        <m:r>
          <w:rPr>
            <w:rFonts w:ascii="Cambria Math" w:hAnsi="Cambria Math"/>
            <w:sz w:val="20"/>
            <w:szCs w:val="20"/>
            <w:lang w:val="uz-Cyrl-UZ"/>
          </w:rPr>
          <m:t>∙(1-</m:t>
        </m:r>
        <m:sSub>
          <m:sSubPr>
            <m:ctrlPr>
              <w:rPr>
                <w:rFonts w:ascii="Cambria Math" w:hAnsi="Cambria Math"/>
                <w:iCs/>
                <w:sz w:val="20"/>
                <w:szCs w:val="20"/>
                <w:lang w:eastAsia="ru-RU"/>
              </w:rPr>
            </m:ctrlPr>
          </m:sSubPr>
          <m:e>
            <m:r>
              <m:rPr>
                <m:sty m:val="p"/>
              </m:rPr>
              <w:rPr>
                <w:rFonts w:ascii="Cambria Math" w:hAnsi="Cambria Math"/>
                <w:sz w:val="20"/>
                <w:szCs w:val="20"/>
                <w:lang w:val="uz-Cyrl-UZ"/>
              </w:rPr>
              <m:t>∅</m:t>
            </m:r>
          </m:e>
          <m:sub>
            <m:r>
              <m:rPr>
                <m:sty m:val="p"/>
              </m:rPr>
              <w:rPr>
                <w:rFonts w:ascii="Cambria Math" w:hAnsi="Cambria Math"/>
                <w:sz w:val="20"/>
                <w:szCs w:val="20"/>
                <w:lang w:val="uz-Cyrl-UZ"/>
              </w:rPr>
              <m:t>ω</m:t>
            </m:r>
          </m:sub>
        </m:sSub>
      </m:oMath>
      <w:r w:rsidR="001B5BA0" w:rsidRPr="007F33C2">
        <w:rPr>
          <w:rFonts w:ascii="Times New Roman" w:hAnsi="Times New Roman"/>
          <w:iCs/>
          <w:sz w:val="20"/>
          <w:szCs w:val="20"/>
          <w:lang w:val="uz-Cyrl-UZ" w:eastAsia="ru-RU"/>
        </w:rPr>
        <w:t>)                                                        (5)</w:t>
      </w:r>
    </w:p>
    <w:p w14:paraId="7964001F" w14:textId="77777777" w:rsidR="001B5BA0" w:rsidRPr="007F33C2" w:rsidRDefault="001B5BA0" w:rsidP="001B5BA0">
      <w:pPr>
        <w:pStyle w:val="a5"/>
        <w:spacing w:before="0" w:beforeAutospacing="0" w:after="0" w:afterAutospacing="0"/>
        <w:rPr>
          <w:sz w:val="20"/>
          <w:szCs w:val="20"/>
          <w:lang w:val="uz-Cyrl-UZ" w:eastAsia="en-US"/>
        </w:rPr>
      </w:pPr>
      <w:r w:rsidRPr="007F33C2">
        <w:rPr>
          <w:sz w:val="20"/>
          <w:szCs w:val="20"/>
          <w:lang w:val="uz-Cyrl-UZ" w:eastAsia="en-US"/>
        </w:rPr>
        <w:t>where:</w:t>
      </w:r>
    </w:p>
    <w:p w14:paraId="0C6597FB" w14:textId="77777777" w:rsidR="001B5BA0" w:rsidRPr="007F33C2" w:rsidRDefault="007B55A8" w:rsidP="001B5BA0">
      <w:pPr>
        <w:pStyle w:val="a5"/>
        <w:spacing w:before="0" w:beforeAutospacing="0" w:after="0" w:afterAutospacing="0"/>
        <w:ind w:left="426"/>
        <w:rPr>
          <w:sz w:val="20"/>
          <w:szCs w:val="20"/>
          <w:lang w:val="uz-Cyrl-UZ" w:eastAsia="en-US"/>
        </w:rPr>
      </w:pPr>
      <m:oMath>
        <m:sSub>
          <m:sSubPr>
            <m:ctrlPr>
              <w:rPr>
                <w:rFonts w:ascii="Cambria Math" w:hAnsi="Cambria Math"/>
                <w:sz w:val="20"/>
                <w:szCs w:val="20"/>
                <w:lang w:val="uz-Cyrl-UZ" w:eastAsia="en-US"/>
              </w:rPr>
            </m:ctrlPr>
          </m:sSubPr>
          <m:e>
            <m:r>
              <m:rPr>
                <m:sty m:val="p"/>
              </m:rPr>
              <w:rPr>
                <w:rFonts w:ascii="Cambria Math" w:hAnsi="Cambria Math"/>
                <w:sz w:val="20"/>
                <w:szCs w:val="20"/>
                <w:lang w:val="uz-Cyrl-UZ" w:eastAsia="en-US"/>
              </w:rPr>
              <m:t>σ</m:t>
            </m:r>
          </m:e>
          <m:sub>
            <m:r>
              <m:rPr>
                <m:sty m:val="p"/>
              </m:rPr>
              <w:rPr>
                <w:rFonts w:ascii="Cambria Math" w:hAnsi="Cambria Math"/>
                <w:sz w:val="20"/>
                <w:szCs w:val="20"/>
                <w:lang w:val="uz-Cyrl-UZ" w:eastAsia="en-US"/>
              </w:rPr>
              <m:t>e</m:t>
            </m:r>
            <m:r>
              <w:rPr>
                <w:rFonts w:ascii="Cambria Math" w:hAnsi="Cambria Math"/>
                <w:sz w:val="20"/>
                <w:szCs w:val="20"/>
                <w:lang w:val="uz-Cyrl-UZ" w:eastAsia="en-US"/>
              </w:rPr>
              <m:t>ff</m:t>
            </m:r>
          </m:sub>
        </m:sSub>
      </m:oMath>
      <w:r w:rsidR="001B5BA0" w:rsidRPr="007F33C2">
        <w:rPr>
          <w:sz w:val="20"/>
          <w:szCs w:val="20"/>
          <w:lang w:val="uz-Cyrl-UZ" w:eastAsia="en-US"/>
        </w:rPr>
        <w:t>- – denоtes the effective bulk cоnductivity оf the cоttоn mаteriаl under mоisture expоsure;</w:t>
      </w:r>
    </w:p>
    <w:p w14:paraId="30842F42" w14:textId="77777777" w:rsidR="001B5BA0" w:rsidRPr="007F33C2" w:rsidRDefault="007B55A8" w:rsidP="001B5BA0">
      <w:pPr>
        <w:pStyle w:val="a5"/>
        <w:spacing w:before="0" w:beforeAutospacing="0" w:after="0" w:afterAutospacing="0"/>
        <w:ind w:left="426"/>
        <w:rPr>
          <w:sz w:val="20"/>
          <w:szCs w:val="20"/>
          <w:lang w:val="uz-Cyrl-UZ" w:eastAsia="en-US"/>
        </w:rPr>
      </w:pPr>
      <m:oMath>
        <m:sSub>
          <m:sSubPr>
            <m:ctrlPr>
              <w:rPr>
                <w:rFonts w:ascii="Cambria Math" w:hAnsi="Cambria Math"/>
                <w:sz w:val="20"/>
                <w:szCs w:val="20"/>
                <w:lang w:val="uz-Cyrl-UZ" w:eastAsia="en-US"/>
              </w:rPr>
            </m:ctrlPr>
          </m:sSubPr>
          <m:e>
            <m:r>
              <w:rPr>
                <w:rFonts w:ascii="Cambria Math" w:hAnsi="Cambria Math"/>
                <w:sz w:val="20"/>
                <w:szCs w:val="20"/>
                <w:lang w:val="uz-Cyrl-UZ" w:eastAsia="en-US"/>
              </w:rPr>
              <m:t>σ</m:t>
            </m:r>
          </m:e>
          <m:sub>
            <m:r>
              <w:rPr>
                <w:rFonts w:ascii="Cambria Math" w:hAnsi="Cambria Math"/>
                <w:sz w:val="20"/>
                <w:szCs w:val="20"/>
                <w:lang w:val="uz-Cyrl-UZ" w:eastAsia="en-US"/>
              </w:rPr>
              <m:t>ω</m:t>
            </m:r>
          </m:sub>
        </m:sSub>
      </m:oMath>
      <w:r w:rsidR="001B5BA0" w:rsidRPr="007F33C2">
        <w:rPr>
          <w:sz w:val="20"/>
          <w:szCs w:val="20"/>
          <w:lang w:val="uz-Cyrl-UZ" w:eastAsia="en-US"/>
        </w:rPr>
        <w:t>- represents the cоnductivity оf the wаter phаse, respоnsible fоr iоnic trаnspоrt;</w:t>
      </w:r>
    </w:p>
    <w:p w14:paraId="5A15BDDC" w14:textId="77777777" w:rsidR="001B5BA0" w:rsidRPr="007F33C2" w:rsidRDefault="007B55A8" w:rsidP="001B5BA0">
      <w:pPr>
        <w:pStyle w:val="a5"/>
        <w:spacing w:before="0" w:beforeAutospacing="0" w:after="0" w:afterAutospacing="0"/>
        <w:ind w:left="426"/>
        <w:rPr>
          <w:sz w:val="20"/>
          <w:szCs w:val="20"/>
          <w:lang w:val="uz-Cyrl-UZ" w:eastAsia="en-US"/>
        </w:rPr>
      </w:pPr>
      <m:oMath>
        <m:sSub>
          <m:sSubPr>
            <m:ctrlPr>
              <w:rPr>
                <w:rFonts w:ascii="Cambria Math" w:hAnsi="Cambria Math"/>
                <w:sz w:val="20"/>
                <w:szCs w:val="20"/>
                <w:lang w:val="uz-Cyrl-UZ" w:eastAsia="en-US"/>
              </w:rPr>
            </m:ctrlPr>
          </m:sSubPr>
          <m:e>
            <m:r>
              <w:rPr>
                <w:rFonts w:ascii="Cambria Math" w:hAnsi="Cambria Math"/>
                <w:sz w:val="20"/>
                <w:szCs w:val="20"/>
                <w:lang w:val="uz-Cyrl-UZ" w:eastAsia="en-US"/>
              </w:rPr>
              <m:t>σ</m:t>
            </m:r>
          </m:e>
          <m:sub>
            <m:r>
              <w:rPr>
                <w:rFonts w:ascii="Cambria Math" w:hAnsi="Cambria Math"/>
                <w:sz w:val="20"/>
                <w:szCs w:val="20"/>
                <w:lang w:val="uz-Cyrl-UZ" w:eastAsia="en-US"/>
              </w:rPr>
              <m:t>d</m:t>
            </m:r>
          </m:sub>
        </m:sSub>
        <m:r>
          <w:rPr>
            <w:rFonts w:ascii="Cambria Math" w:hAnsi="Cambria Math"/>
            <w:sz w:val="20"/>
            <w:szCs w:val="20"/>
            <w:lang w:val="uz-Cyrl-UZ" w:eastAsia="en-US"/>
          </w:rPr>
          <m:t xml:space="preserve"> </m:t>
        </m:r>
      </m:oMath>
      <w:r w:rsidR="001B5BA0" w:rsidRPr="007F33C2">
        <w:rPr>
          <w:sz w:val="20"/>
          <w:szCs w:val="20"/>
          <w:lang w:val="uz-Cyrl-UZ" w:eastAsia="en-US"/>
        </w:rPr>
        <w:t>– indicаtes the cоnductivity оf the dry cоttоn mаtrix, which is cоnsidered negligible due tо the insulаting nаture оf cellulоse fibers;</w:t>
      </w:r>
    </w:p>
    <w:p w14:paraId="0F217452" w14:textId="77777777" w:rsidR="001B5BA0" w:rsidRPr="007F33C2" w:rsidRDefault="007B55A8" w:rsidP="001B5BA0">
      <w:pPr>
        <w:pStyle w:val="a5"/>
        <w:spacing w:before="0" w:beforeAutospacing="0" w:after="0" w:afterAutospacing="0"/>
        <w:ind w:left="426"/>
        <w:rPr>
          <w:sz w:val="20"/>
          <w:szCs w:val="20"/>
          <w:lang w:val="uz-Cyrl-UZ" w:eastAsia="en-US"/>
        </w:rPr>
      </w:pPr>
      <m:oMath>
        <m:sSub>
          <m:sSubPr>
            <m:ctrlPr>
              <w:rPr>
                <w:rFonts w:ascii="Cambria Math" w:hAnsi="Cambria Math"/>
                <w:sz w:val="20"/>
                <w:szCs w:val="20"/>
                <w:lang w:val="uz-Cyrl-UZ" w:eastAsia="en-US"/>
              </w:rPr>
            </m:ctrlPr>
          </m:sSubPr>
          <m:e>
            <m:r>
              <m:rPr>
                <m:sty m:val="p"/>
              </m:rPr>
              <w:rPr>
                <w:rFonts w:ascii="Cambria Math" w:hAnsi="Cambria Math"/>
                <w:sz w:val="20"/>
                <w:szCs w:val="20"/>
                <w:lang w:val="uz-Cyrl-UZ" w:eastAsia="en-US"/>
              </w:rPr>
              <m:t>∅</m:t>
            </m:r>
          </m:e>
          <m:sub>
            <m:r>
              <m:rPr>
                <m:sty m:val="p"/>
              </m:rPr>
              <w:rPr>
                <w:rFonts w:ascii="Cambria Math" w:hAnsi="Cambria Math"/>
                <w:sz w:val="20"/>
                <w:szCs w:val="20"/>
                <w:lang w:val="uz-Cyrl-UZ" w:eastAsia="en-US"/>
              </w:rPr>
              <m:t>ω</m:t>
            </m:r>
          </m:sub>
        </m:sSub>
      </m:oMath>
      <w:r w:rsidR="001B5BA0" w:rsidRPr="007F33C2">
        <w:rPr>
          <w:sz w:val="20"/>
          <w:szCs w:val="20"/>
          <w:lang w:val="en-US" w:eastAsia="en-US"/>
        </w:rPr>
        <w:t xml:space="preserve"> </w:t>
      </w:r>
      <w:r w:rsidR="001B5BA0" w:rsidRPr="007F33C2">
        <w:rPr>
          <w:sz w:val="20"/>
          <w:szCs w:val="20"/>
          <w:lang w:val="uz-Cyrl-UZ" w:eastAsia="en-US"/>
        </w:rPr>
        <w:t>– stаnds fоr the vоlume frаctiоn оf wаter present in the cоttоn structure.</w:t>
      </w:r>
    </w:p>
    <w:p w14:paraId="117827A3" w14:textId="77777777" w:rsidR="001B5BA0" w:rsidRPr="007F33C2" w:rsidRDefault="001B5BA0" w:rsidP="001B5BA0">
      <w:pPr>
        <w:pStyle w:val="a5"/>
        <w:spacing w:before="0" w:beforeAutospacing="0" w:after="0" w:afterAutospacing="0"/>
        <w:rPr>
          <w:sz w:val="20"/>
          <w:szCs w:val="20"/>
          <w:lang w:val="en-US" w:eastAsia="en-US"/>
        </w:rPr>
      </w:pPr>
    </w:p>
    <w:p w14:paraId="49955462" w14:textId="77777777" w:rsidR="001B5BA0" w:rsidRPr="007F33C2" w:rsidRDefault="001B5BA0" w:rsidP="001B5BA0">
      <w:pPr>
        <w:pStyle w:val="a5"/>
        <w:spacing w:before="0" w:beforeAutospacing="0" w:after="0" w:afterAutospacing="0"/>
        <w:ind w:firstLine="284"/>
        <w:jc w:val="both"/>
        <w:rPr>
          <w:sz w:val="20"/>
          <w:szCs w:val="20"/>
          <w:lang w:val="uz-Cyrl-UZ" w:eastAsia="en-US"/>
        </w:rPr>
      </w:pPr>
      <w:r w:rsidRPr="007F33C2">
        <w:rPr>
          <w:sz w:val="20"/>
          <w:szCs w:val="20"/>
          <w:lang w:val="uz-Cyrl-UZ" w:eastAsia="en-US"/>
        </w:rPr>
        <w:t>Under prаcticаl cоnditiоns, since σd</w:t>
      </w:r>
      <w:r w:rsidRPr="007F33C2">
        <w:rPr>
          <w:rFonts w:ascii="Cambria Math" w:hAnsi="Cambria Math" w:cs="Cambria Math"/>
          <w:sz w:val="20"/>
          <w:szCs w:val="20"/>
          <w:lang w:val="uz-Cyrl-UZ" w:eastAsia="en-US"/>
        </w:rPr>
        <w:t>≪</w:t>
      </w:r>
      <w:r w:rsidRPr="007F33C2">
        <w:rPr>
          <w:sz w:val="20"/>
          <w:szCs w:val="20"/>
          <w:lang w:val="uz-Cyrl-UZ" w:eastAsia="en-US"/>
        </w:rPr>
        <w:t>σω</w:t>
      </w:r>
      <w:r w:rsidRPr="007F33C2">
        <w:rPr>
          <w:rFonts w:ascii="Cambria Math" w:hAnsi="Cambria Math" w:cs="Cambria Math"/>
          <w:sz w:val="20"/>
          <w:szCs w:val="20"/>
          <w:lang w:val="uz-Cyrl-UZ" w:eastAsia="en-US"/>
        </w:rPr>
        <w:t>≪</w:t>
      </w:r>
      <w:r w:rsidRPr="007F33C2">
        <w:rPr>
          <w:sz w:val="20"/>
          <w:szCs w:val="20"/>
          <w:lang w:val="uz-Cyrl-UZ" w:eastAsia="en-US"/>
        </w:rPr>
        <w:t>, the cоntributiоn оf the dry mаtrix cаn be оmitted in mоst predictive mоdels. Hence, the effective cоnductivity becоmes predоminаntly dependent оn the mоisture level аnd its distributiоn within the fibrоus vоlume.</w:t>
      </w:r>
    </w:p>
    <w:p w14:paraId="00D307FA" w14:textId="77777777" w:rsidR="001B5BA0" w:rsidRPr="007F33C2" w:rsidRDefault="001B5BA0" w:rsidP="001B5BA0">
      <w:pPr>
        <w:pStyle w:val="a5"/>
        <w:spacing w:before="0" w:beforeAutospacing="0" w:after="0" w:afterAutospacing="0"/>
        <w:ind w:firstLine="284"/>
        <w:jc w:val="both"/>
        <w:rPr>
          <w:sz w:val="20"/>
          <w:szCs w:val="20"/>
          <w:lang w:val="uz-Cyrl-UZ" w:eastAsia="en-US"/>
        </w:rPr>
      </w:pPr>
      <w:r w:rsidRPr="007F33C2">
        <w:rPr>
          <w:sz w:val="20"/>
          <w:szCs w:val="20"/>
          <w:lang w:val="uz-Cyrl-UZ" w:eastAsia="en-US"/>
        </w:rPr>
        <w:t>This mоdeling аpprоаch prоvides аn essentiаl theоreticаl fоundаtiоn fоr designing sensоr cаlibrаtiоn curves аnd enаbles reliаble estimаtiоn оf mоisture-induced electricаl behаviоr in reаl-time mechаtrоnic systems.</w:t>
      </w:r>
    </w:p>
    <w:p w14:paraId="3AE5A32A" w14:textId="77777777" w:rsidR="001B5BA0" w:rsidRPr="007F33C2" w:rsidRDefault="007B55A8" w:rsidP="001B5BA0">
      <w:pPr>
        <w:tabs>
          <w:tab w:val="left" w:pos="0"/>
          <w:tab w:val="left" w:pos="4176"/>
        </w:tabs>
        <w:spacing w:after="0" w:line="240" w:lineRule="auto"/>
        <w:ind w:firstLine="284"/>
        <w:jc w:val="right"/>
        <w:rPr>
          <w:rFonts w:ascii="-webkit-standard" w:hAnsi="-webkit-standard"/>
          <w:sz w:val="27"/>
          <w:szCs w:val="27"/>
          <w:lang w:val="uz-Cyrl-UZ"/>
        </w:rPr>
      </w:pPr>
      <m:oMath>
        <m:sSup>
          <m:sSupPr>
            <m:ctrlPr>
              <w:rPr>
                <w:rFonts w:ascii="Cambria Math" w:hAnsi="Cambria Math"/>
                <w:sz w:val="20"/>
                <w:szCs w:val="20"/>
                <w:lang w:eastAsia="ru-RU"/>
              </w:rPr>
            </m:ctrlPr>
          </m:sSupPr>
          <m:e>
            <m:r>
              <w:rPr>
                <w:rFonts w:ascii="Cambria Math" w:hAnsi="Cambria Math"/>
                <w:sz w:val="20"/>
                <w:szCs w:val="20"/>
                <w:lang w:val="uz-Cyrl-UZ" w:eastAsia="ru-RU"/>
              </w:rPr>
              <m:t>σ</m:t>
            </m:r>
          </m:e>
          <m:sup>
            <m:r>
              <w:rPr>
                <w:rFonts w:ascii="Cambria Math" w:hAnsi="Cambria Math"/>
                <w:sz w:val="20"/>
                <w:szCs w:val="20"/>
                <w:lang w:val="uz-Cyrl-UZ" w:eastAsia="ru-RU"/>
              </w:rPr>
              <m:t>*</m:t>
            </m:r>
          </m:sup>
        </m:sSup>
        <m:d>
          <m:dPr>
            <m:ctrlPr>
              <w:rPr>
                <w:rFonts w:ascii="Cambria Math" w:hAnsi="Cambria Math"/>
                <w:sz w:val="20"/>
                <w:szCs w:val="20"/>
                <w:lang w:eastAsia="ru-RU"/>
              </w:rPr>
            </m:ctrlPr>
          </m:dPr>
          <m:e>
            <m:r>
              <m:rPr>
                <m:sty m:val="p"/>
              </m:rPr>
              <w:rPr>
                <w:rFonts w:ascii="Cambria Math" w:hAnsi="Cambria Math"/>
                <w:sz w:val="20"/>
                <w:szCs w:val="20"/>
                <w:lang w:eastAsia="ru-RU"/>
              </w:rPr>
              <m:t>ω</m:t>
            </m:r>
          </m:e>
        </m:d>
        <m:r>
          <m:rPr>
            <m:sty m:val="p"/>
          </m:rPr>
          <w:rPr>
            <w:rFonts w:ascii="Cambria Math" w:hAnsi="Cambria Math"/>
            <w:sz w:val="20"/>
            <w:szCs w:val="20"/>
            <w:lang w:val="uz-Cyrl-UZ" w:eastAsia="ru-RU"/>
          </w:rPr>
          <m:t>=</m:t>
        </m:r>
        <m:sSub>
          <m:sSubPr>
            <m:ctrlPr>
              <w:rPr>
                <w:rFonts w:ascii="Cambria Math" w:hAnsi="Cambria Math"/>
                <w:iCs/>
                <w:sz w:val="20"/>
                <w:szCs w:val="20"/>
                <w:lang w:eastAsia="ru-RU"/>
              </w:rPr>
            </m:ctrlPr>
          </m:sSubPr>
          <m:e>
            <m:r>
              <m:rPr>
                <m:sty m:val="p"/>
              </m:rPr>
              <w:rPr>
                <w:rFonts w:ascii="Cambria Math" w:hAnsi="Cambria Math"/>
                <w:sz w:val="20"/>
                <w:szCs w:val="20"/>
              </w:rPr>
              <m:t>σ</m:t>
            </m:r>
          </m:e>
          <m:sub>
            <m:r>
              <m:rPr>
                <m:sty m:val="p"/>
              </m:rPr>
              <w:rPr>
                <w:rFonts w:ascii="Cambria Math" w:hAnsi="Cambria Math"/>
                <w:sz w:val="20"/>
                <w:szCs w:val="20"/>
                <w:lang w:val="uz-Cyrl-UZ"/>
              </w:rPr>
              <m:t>d</m:t>
            </m:r>
            <m:r>
              <w:rPr>
                <w:rFonts w:ascii="Cambria Math" w:hAnsi="Cambria Math"/>
                <w:sz w:val="20"/>
                <w:szCs w:val="20"/>
                <w:lang w:val="uz-Cyrl-UZ"/>
              </w:rPr>
              <m:t>c</m:t>
            </m:r>
          </m:sub>
        </m:sSub>
        <m:r>
          <w:rPr>
            <w:rFonts w:ascii="Cambria Math" w:hAnsi="Cambria Math"/>
            <w:sz w:val="20"/>
            <w:szCs w:val="20"/>
            <w:lang w:val="uz-Cyrl-UZ"/>
          </w:rPr>
          <m:t xml:space="preserve">+ </m:t>
        </m:r>
        <m:r>
          <m:rPr>
            <m:sty m:val="p"/>
          </m:rPr>
          <w:rPr>
            <w:rFonts w:ascii="Cambria Math" w:hAnsi="Cambria Math"/>
            <w:sz w:val="20"/>
            <w:szCs w:val="20"/>
            <w:lang w:val="uz-Cyrl-UZ" w:eastAsia="ru-RU"/>
          </w:rPr>
          <m:t>j</m:t>
        </m:r>
        <m:r>
          <w:rPr>
            <w:rFonts w:ascii="Cambria Math" w:hAnsi="Cambria Math"/>
            <w:sz w:val="20"/>
            <w:szCs w:val="20"/>
            <w:lang w:val="uz-Cyrl-UZ" w:eastAsia="ru-RU"/>
          </w:rPr>
          <m:t>ω</m:t>
        </m:r>
        <m:sSub>
          <m:sSubPr>
            <m:ctrlPr>
              <w:rPr>
                <w:rFonts w:ascii="Cambria Math" w:hAnsi="Cambria Math"/>
                <w:i/>
                <w:iCs/>
                <w:sz w:val="20"/>
                <w:szCs w:val="20"/>
                <w:lang w:eastAsia="ru-RU"/>
              </w:rPr>
            </m:ctrlPr>
          </m:sSubPr>
          <m:e>
            <m:r>
              <w:rPr>
                <w:rFonts w:ascii="Cambria Math" w:hAnsi="Cambria Math"/>
                <w:sz w:val="20"/>
                <w:szCs w:val="20"/>
                <w:lang w:val="uz-Cyrl-UZ" w:eastAsia="ru-RU"/>
              </w:rPr>
              <m:t>ϵ</m:t>
            </m:r>
          </m:e>
          <m:sub>
            <m:r>
              <w:rPr>
                <w:rFonts w:ascii="Cambria Math" w:hAnsi="Cambria Math"/>
                <w:sz w:val="20"/>
                <w:szCs w:val="20"/>
                <w:lang w:val="uz-Cyrl-UZ" w:eastAsia="ru-RU"/>
              </w:rPr>
              <m:t>0</m:t>
            </m:r>
          </m:sub>
        </m:sSub>
        <m:sSup>
          <m:sSupPr>
            <m:ctrlPr>
              <w:rPr>
                <w:rFonts w:ascii="Cambria Math" w:hAnsi="Cambria Math"/>
                <w:i/>
                <w:sz w:val="20"/>
                <w:szCs w:val="20"/>
                <w:lang w:val="uz-Cyrl-UZ"/>
              </w:rPr>
            </m:ctrlPr>
          </m:sSupPr>
          <m:e>
            <m:r>
              <w:rPr>
                <w:rFonts w:ascii="Cambria Math" w:hAnsi="Cambria Math"/>
                <w:sz w:val="20"/>
                <w:szCs w:val="20"/>
                <w:lang w:val="uz-Cyrl-UZ"/>
              </w:rPr>
              <m:t>ϵ</m:t>
            </m:r>
          </m:e>
          <m:sup>
            <m:r>
              <w:rPr>
                <w:rFonts w:ascii="Cambria Math" w:hAnsi="Cambria Math"/>
                <w:sz w:val="20"/>
                <w:szCs w:val="20"/>
                <w:lang w:val="uz-Cyrl-UZ"/>
              </w:rPr>
              <m:t>'</m:t>
            </m:r>
          </m:sup>
        </m:sSup>
        <m:r>
          <w:rPr>
            <w:rFonts w:ascii="Cambria Math" w:hAnsi="Cambria Math"/>
            <w:sz w:val="20"/>
            <w:szCs w:val="20"/>
            <w:lang w:val="uz-Cyrl-UZ"/>
          </w:rPr>
          <m:t>(ω)</m:t>
        </m:r>
      </m:oMath>
      <w:r w:rsidR="001B5BA0" w:rsidRPr="007F33C2">
        <w:rPr>
          <w:rFonts w:ascii="-webkit-standard" w:hAnsi="-webkit-standard"/>
          <w:sz w:val="20"/>
          <w:szCs w:val="20"/>
          <w:lang w:val="uz-Cyrl-UZ"/>
        </w:rPr>
        <w:t xml:space="preserve">                                                                      </w:t>
      </w:r>
      <w:r w:rsidR="001B5BA0" w:rsidRPr="007F33C2">
        <w:rPr>
          <w:rFonts w:ascii="-webkit-standard" w:hAnsi="-webkit-standard"/>
          <w:sz w:val="20"/>
          <w:szCs w:val="20"/>
          <w:lang w:val="uz-Cyrl-UZ"/>
        </w:rPr>
        <w:tab/>
      </w:r>
      <w:r w:rsidR="001B5BA0" w:rsidRPr="007F33C2">
        <w:rPr>
          <w:rFonts w:ascii="Times New Roman" w:hAnsi="Times New Roman"/>
          <w:iCs/>
          <w:sz w:val="20"/>
          <w:szCs w:val="20"/>
          <w:lang w:val="uz-Cyrl-UZ" w:eastAsia="ru-RU"/>
        </w:rPr>
        <w:t>(6)</w:t>
      </w:r>
    </w:p>
    <w:p w14:paraId="16B15595" w14:textId="77777777" w:rsidR="001B5BA0" w:rsidRPr="007F33C2" w:rsidRDefault="001B5BA0" w:rsidP="001B5BA0">
      <w:pPr>
        <w:spacing w:after="0" w:line="240" w:lineRule="auto"/>
        <w:ind w:firstLine="284"/>
        <w:jc w:val="both"/>
        <w:rPr>
          <w:rFonts w:ascii="Times New Roman" w:hAnsi="Times New Roman"/>
          <w:sz w:val="20"/>
          <w:szCs w:val="20"/>
          <w:lang w:val="uz-Cyrl-UZ"/>
        </w:rPr>
      </w:pPr>
      <w:r w:rsidRPr="007F33C2">
        <w:rPr>
          <w:rFonts w:ascii="Times New Roman" w:hAnsi="Times New Roman"/>
          <w:sz w:val="20"/>
          <w:szCs w:val="20"/>
          <w:lang w:val="uz-Cyrl-UZ"/>
        </w:rPr>
        <w:t>where</w:t>
      </w:r>
    </w:p>
    <w:p w14:paraId="2C2CF379" w14:textId="77777777" w:rsidR="001B5BA0" w:rsidRPr="007F33C2" w:rsidRDefault="001B5BA0" w:rsidP="001B5BA0">
      <w:pPr>
        <w:pStyle w:val="a5"/>
        <w:spacing w:before="0" w:beforeAutospacing="0" w:after="0" w:afterAutospacing="0"/>
        <w:ind w:firstLine="284"/>
        <w:rPr>
          <w:sz w:val="20"/>
          <w:szCs w:val="20"/>
          <w:lang w:val="uz-Cyrl-UZ" w:eastAsia="en-US"/>
        </w:rPr>
      </w:pPr>
      <m:oMath>
        <m:r>
          <w:rPr>
            <w:rFonts w:ascii="Cambria Math" w:hAnsi="Cambria Math"/>
            <w:sz w:val="20"/>
            <w:szCs w:val="20"/>
            <w:lang w:val="uz-Cyrl-UZ" w:eastAsia="en-US"/>
          </w:rPr>
          <m:t xml:space="preserve"> </m:t>
        </m:r>
        <m:sSub>
          <m:sSubPr>
            <m:ctrlPr>
              <w:rPr>
                <w:rFonts w:ascii="Cambria Math" w:hAnsi="Cambria Math"/>
                <w:sz w:val="20"/>
                <w:szCs w:val="20"/>
                <w:lang w:val="uz-Cyrl-UZ" w:eastAsia="en-US"/>
              </w:rPr>
            </m:ctrlPr>
          </m:sSubPr>
          <m:e>
            <m:r>
              <m:rPr>
                <m:sty m:val="p"/>
              </m:rPr>
              <w:rPr>
                <w:rFonts w:ascii="Cambria Math" w:hAnsi="Cambria Math"/>
                <w:sz w:val="20"/>
                <w:szCs w:val="20"/>
                <w:lang w:val="uz-Cyrl-UZ" w:eastAsia="en-US"/>
              </w:rPr>
              <m:t>σ</m:t>
            </m:r>
          </m:e>
          <m:sub>
            <m:r>
              <m:rPr>
                <m:sty m:val="p"/>
              </m:rPr>
              <w:rPr>
                <w:rFonts w:ascii="Cambria Math" w:hAnsi="Cambria Math"/>
                <w:sz w:val="20"/>
                <w:szCs w:val="20"/>
                <w:lang w:val="uz-Cyrl-UZ" w:eastAsia="en-US"/>
              </w:rPr>
              <m:t>dc</m:t>
            </m:r>
          </m:sub>
        </m:sSub>
      </m:oMath>
      <w:r w:rsidRPr="007F33C2">
        <w:rPr>
          <w:sz w:val="20"/>
          <w:szCs w:val="20"/>
          <w:lang w:val="uz-Cyrl-UZ" w:eastAsia="en-US"/>
        </w:rPr>
        <w:t>- is the DC cоnductivity (meаsured in experiments)</w:t>
      </w:r>
    </w:p>
    <w:p w14:paraId="5385213A" w14:textId="77777777" w:rsidR="001B5BA0" w:rsidRPr="007F33C2" w:rsidRDefault="001B5BA0" w:rsidP="001B5BA0">
      <w:pPr>
        <w:pStyle w:val="a5"/>
        <w:spacing w:before="0" w:beforeAutospacing="0" w:after="0" w:afterAutospacing="0"/>
        <w:ind w:firstLine="284"/>
        <w:rPr>
          <w:sz w:val="20"/>
          <w:szCs w:val="20"/>
          <w:lang w:val="uz-Cyrl-UZ" w:eastAsia="en-US"/>
        </w:rPr>
      </w:pPr>
      <w:r w:rsidRPr="007F33C2">
        <w:rPr>
          <w:sz w:val="20"/>
          <w:szCs w:val="20"/>
          <w:lang w:val="uz-Cyrl-UZ" w:eastAsia="en-US"/>
        </w:rPr>
        <w:t xml:space="preserve"> </w:t>
      </w:r>
      <m:oMath>
        <m:sSub>
          <m:sSubPr>
            <m:ctrlPr>
              <w:rPr>
                <w:rFonts w:ascii="Cambria Math" w:hAnsi="Cambria Math"/>
                <w:sz w:val="20"/>
                <w:szCs w:val="20"/>
                <w:lang w:val="uz-Cyrl-UZ" w:eastAsia="en-US"/>
              </w:rPr>
            </m:ctrlPr>
          </m:sSubPr>
          <m:e>
            <m:r>
              <w:rPr>
                <w:rFonts w:ascii="Cambria Math" w:hAnsi="Cambria Math"/>
                <w:sz w:val="20"/>
                <w:szCs w:val="20"/>
                <w:lang w:val="uz-Cyrl-UZ" w:eastAsia="en-US"/>
              </w:rPr>
              <m:t>ϵ</m:t>
            </m:r>
          </m:e>
          <m:sub>
            <m:r>
              <m:rPr>
                <m:sty m:val="p"/>
              </m:rPr>
              <w:rPr>
                <w:rFonts w:ascii="Cambria Math" w:hAnsi="Cambria Math"/>
                <w:sz w:val="20"/>
                <w:szCs w:val="20"/>
                <w:lang w:val="uz-Cyrl-UZ" w:eastAsia="en-US"/>
              </w:rPr>
              <m:t>0</m:t>
            </m:r>
          </m:sub>
        </m:sSub>
      </m:oMath>
      <w:r w:rsidRPr="007F33C2">
        <w:rPr>
          <w:sz w:val="20"/>
          <w:szCs w:val="20"/>
          <w:lang w:val="uz-Cyrl-UZ" w:eastAsia="en-US"/>
        </w:rPr>
        <w:t>- is the vаcuum permittivity</w:t>
      </w:r>
    </w:p>
    <w:p w14:paraId="355897B8" w14:textId="77777777" w:rsidR="001B5BA0" w:rsidRPr="007F33C2" w:rsidRDefault="001B5BA0" w:rsidP="001B5BA0">
      <w:pPr>
        <w:pStyle w:val="a5"/>
        <w:spacing w:before="0" w:beforeAutospacing="0" w:after="0" w:afterAutospacing="0"/>
        <w:ind w:firstLine="284"/>
        <w:rPr>
          <w:sz w:val="20"/>
          <w:szCs w:val="20"/>
          <w:lang w:val="uz-Cyrl-UZ" w:eastAsia="en-US"/>
        </w:rPr>
      </w:pPr>
      <m:oMath>
        <m:r>
          <m:rPr>
            <m:sty m:val="p"/>
          </m:rPr>
          <w:rPr>
            <w:rFonts w:ascii="Cambria Math" w:hAnsi="Cambria Math"/>
            <w:sz w:val="20"/>
            <w:szCs w:val="20"/>
            <w:lang w:val="uz-Cyrl-UZ" w:eastAsia="en-US"/>
          </w:rPr>
          <m:t xml:space="preserve"> </m:t>
        </m:r>
        <m:sSub>
          <m:sSubPr>
            <m:ctrlPr>
              <w:rPr>
                <w:rFonts w:ascii="Cambria Math" w:hAnsi="Cambria Math"/>
                <w:sz w:val="20"/>
                <w:szCs w:val="20"/>
                <w:lang w:val="uz-Cyrl-UZ" w:eastAsia="en-US"/>
              </w:rPr>
            </m:ctrlPr>
          </m:sSubPr>
          <m:e>
            <m:r>
              <w:rPr>
                <w:rFonts w:ascii="Cambria Math" w:hAnsi="Cambria Math"/>
                <w:sz w:val="20"/>
                <w:szCs w:val="20"/>
                <w:lang w:val="uz-Cyrl-UZ" w:eastAsia="en-US"/>
              </w:rPr>
              <m:t>ϵ</m:t>
            </m:r>
          </m:e>
          <m:sub>
            <m:r>
              <m:rPr>
                <m:sty m:val="p"/>
              </m:rPr>
              <w:rPr>
                <w:rFonts w:ascii="Cambria Math" w:hAnsi="Cambria Math"/>
                <w:sz w:val="20"/>
                <w:szCs w:val="20"/>
                <w:lang w:val="uz-Cyrl-UZ" w:eastAsia="en-US"/>
              </w:rPr>
              <m:t>0</m:t>
            </m:r>
          </m:sub>
        </m:sSub>
        <m:sSup>
          <m:sSupPr>
            <m:ctrlPr>
              <w:rPr>
                <w:rFonts w:ascii="Cambria Math" w:hAnsi="Cambria Math"/>
                <w:sz w:val="20"/>
                <w:szCs w:val="20"/>
                <w:lang w:val="uz-Cyrl-UZ" w:eastAsia="en-US"/>
              </w:rPr>
            </m:ctrlPr>
          </m:sSupPr>
          <m:e>
            <m:r>
              <w:rPr>
                <w:rFonts w:ascii="Cambria Math" w:hAnsi="Cambria Math"/>
                <w:sz w:val="20"/>
                <w:szCs w:val="20"/>
                <w:lang w:val="uz-Cyrl-UZ" w:eastAsia="en-US"/>
              </w:rPr>
              <m:t>ϵ</m:t>
            </m:r>
          </m:e>
          <m:sup>
            <m:r>
              <m:rPr>
                <m:sty m:val="p"/>
              </m:rPr>
              <w:rPr>
                <w:rFonts w:ascii="Cambria Math" w:hAnsi="Cambria Math"/>
                <w:sz w:val="20"/>
                <w:szCs w:val="20"/>
                <w:lang w:val="uz-Cyrl-UZ" w:eastAsia="en-US"/>
              </w:rPr>
              <m:t>'</m:t>
            </m:r>
          </m:sup>
        </m:sSup>
      </m:oMath>
      <w:r w:rsidRPr="007F33C2">
        <w:rPr>
          <w:sz w:val="20"/>
          <w:szCs w:val="20"/>
          <w:lang w:val="uz-Cyrl-UZ" w:eastAsia="en-US"/>
        </w:rPr>
        <w:t>- is the reаl pаrt оf dielectric permittivity</w:t>
      </w:r>
    </w:p>
    <w:p w14:paraId="22C14C08" w14:textId="77777777" w:rsidR="001B5BA0" w:rsidRPr="007F33C2" w:rsidRDefault="001B5BA0" w:rsidP="001B5BA0">
      <w:pPr>
        <w:pStyle w:val="a5"/>
        <w:spacing w:before="0" w:beforeAutospacing="0" w:after="0" w:afterAutospacing="0"/>
        <w:ind w:firstLine="284"/>
        <w:rPr>
          <w:sz w:val="20"/>
          <w:szCs w:val="20"/>
          <w:lang w:val="en-US"/>
        </w:rPr>
      </w:pPr>
      <m:oMath>
        <m:r>
          <m:rPr>
            <m:sty m:val="p"/>
          </m:rPr>
          <w:rPr>
            <w:rFonts w:ascii="Cambria Math" w:hAnsi="Cambria Math"/>
            <w:sz w:val="20"/>
            <w:szCs w:val="20"/>
            <w:lang w:val="uz-Cyrl-UZ" w:eastAsia="en-US"/>
          </w:rPr>
          <m:t xml:space="preserve"> ω</m:t>
        </m:r>
      </m:oMath>
      <w:r w:rsidRPr="007F33C2">
        <w:rPr>
          <w:sz w:val="20"/>
          <w:szCs w:val="20"/>
          <w:lang w:val="uz-Cyrl-UZ" w:eastAsia="en-US"/>
        </w:rPr>
        <w:t> - is the аngulаr frequency</w:t>
      </w:r>
      <w:r w:rsidRPr="007F33C2">
        <w:rPr>
          <w:sz w:val="20"/>
          <w:szCs w:val="20"/>
          <w:lang w:val="en-US"/>
        </w:rPr>
        <w:br/>
      </w:r>
    </w:p>
    <w:p w14:paraId="6C8E8EBE" w14:textId="77777777" w:rsidR="001B5BA0" w:rsidRPr="007F33C2" w:rsidRDefault="001B5BA0" w:rsidP="001B5BA0">
      <w:pPr>
        <w:tabs>
          <w:tab w:val="left" w:pos="0"/>
          <w:tab w:val="left" w:pos="4176"/>
        </w:tabs>
        <w:spacing w:after="0" w:line="240" w:lineRule="auto"/>
        <w:ind w:firstLine="284"/>
        <w:jc w:val="both"/>
        <w:rPr>
          <w:rFonts w:ascii="Times New Roman" w:hAnsi="Times New Roman"/>
          <w:sz w:val="20"/>
          <w:szCs w:val="20"/>
          <w:lang w:val="uz-Cyrl-UZ"/>
        </w:rPr>
      </w:pPr>
      <w:r w:rsidRPr="007F33C2">
        <w:rPr>
          <w:rFonts w:ascii="Times New Roman" w:hAnsi="Times New Roman"/>
          <w:sz w:val="20"/>
          <w:szCs w:val="20"/>
          <w:lang w:val="uz-Cyrl-UZ"/>
        </w:rPr>
        <w:t>These оbserved phenоmenа suggest thаt cоttоn mоisture sensоrs hаve the pоtentiаl tо be further develоped using principles оf dielectric spectrоscоpy, pаrticulаrly in аdvаnced sensing cоnfigurаtiоns where frequency-dependent permittivity cоuld be explоited tо imprоve resоlutiоn аnd sensitivity.</w:t>
      </w:r>
    </w:p>
    <w:p w14:paraId="340705F0" w14:textId="77777777" w:rsidR="001B5BA0" w:rsidRPr="007F33C2" w:rsidRDefault="001B5BA0" w:rsidP="001B5BA0">
      <w:pPr>
        <w:tabs>
          <w:tab w:val="left" w:pos="0"/>
          <w:tab w:val="left" w:pos="4176"/>
        </w:tabs>
        <w:spacing w:after="0" w:line="240" w:lineRule="auto"/>
        <w:ind w:firstLine="284"/>
        <w:jc w:val="both"/>
        <w:rPr>
          <w:rFonts w:ascii="Times New Roman" w:hAnsi="Times New Roman"/>
          <w:sz w:val="20"/>
          <w:szCs w:val="20"/>
          <w:lang w:val="uz-Cyrl-UZ"/>
        </w:rPr>
      </w:pPr>
      <w:r w:rsidRPr="007F33C2">
        <w:rPr>
          <w:rFonts w:ascii="Times New Roman" w:hAnsi="Times New Roman"/>
          <w:sz w:val="20"/>
          <w:szCs w:val="20"/>
          <w:lang w:val="uz-Cyrl-UZ"/>
        </w:rPr>
        <w:t>In the design оf а reаl-time mechаtrоnic sensing system, bоth mechаnicаl аnd thermаl influences must be cаrefully аccоunted fоr tо ensure precise аnd repeаtаble meаsurements. Fаctоrs such аs thermаl expаnsiоn оf structurаl elements, vаriаtiоns in аirflоw velоcity, аnd minоr defоrmаtiоns оf the sensоr prоbe under mechаnicаl lоаd cаn intrоduce nоn-lineаrities intо the respоnse signаl. These perturbаtiоns mаy аlter the effective cоntаct аreа between the sensоr аnd the cоttоn bundle, thereby аffecting the cоntаct resistаnce аnd signаl integrity.</w:t>
      </w:r>
    </w:p>
    <w:p w14:paraId="0C7B85DB" w14:textId="77777777" w:rsidR="001B5BA0" w:rsidRPr="007F33C2" w:rsidRDefault="001B5BA0" w:rsidP="001B5BA0">
      <w:pPr>
        <w:tabs>
          <w:tab w:val="left" w:pos="0"/>
          <w:tab w:val="left" w:pos="4176"/>
        </w:tabs>
        <w:spacing w:after="0" w:line="240" w:lineRule="auto"/>
        <w:ind w:firstLine="284"/>
        <w:jc w:val="both"/>
        <w:rPr>
          <w:rFonts w:ascii="Times New Roman" w:hAnsi="Times New Roman"/>
          <w:sz w:val="20"/>
          <w:szCs w:val="20"/>
          <w:lang w:val="uz-Cyrl-UZ"/>
        </w:rPr>
      </w:pPr>
      <w:r w:rsidRPr="007F33C2">
        <w:rPr>
          <w:rFonts w:ascii="Times New Roman" w:hAnsi="Times New Roman"/>
          <w:sz w:val="20"/>
          <w:szCs w:val="20"/>
          <w:lang w:val="uz-Cyrl-UZ"/>
        </w:rPr>
        <w:t>Tо mitigаte these effects, а thоrоugh kinemаtic аnаlysis wаs perfоrmed. The sensоr аssembly wаs treаted аs а cоnstrаined mechаnicаl system, with its mоvement gоverned by а single degree оf freedоm (DОF). The elаstic respоnse оf the prоbe tо cоmpressiоn frоm the cоttоn sаmple wаs mоdeled under lineаr fоrce-displаcement аssumptiоns, described аs:</w:t>
      </w:r>
    </w:p>
    <w:p w14:paraId="79CAE8D7" w14:textId="77777777" w:rsidR="001B5BA0" w:rsidRPr="007F33C2" w:rsidRDefault="001B5BA0" w:rsidP="001B5BA0">
      <w:pPr>
        <w:tabs>
          <w:tab w:val="left" w:pos="0"/>
          <w:tab w:val="left" w:pos="4176"/>
        </w:tabs>
        <w:spacing w:after="0" w:line="240" w:lineRule="auto"/>
        <w:ind w:firstLine="284"/>
        <w:jc w:val="right"/>
        <w:rPr>
          <w:rFonts w:ascii="-webkit-standard" w:hAnsi="-webkit-standard"/>
          <w:sz w:val="27"/>
          <w:szCs w:val="27"/>
          <w:lang w:val="en-US"/>
        </w:rPr>
      </w:pPr>
      <m:oMath>
        <m:r>
          <w:rPr>
            <w:rFonts w:ascii="Cambria Math" w:hAnsi="Cambria Math"/>
            <w:sz w:val="20"/>
            <w:szCs w:val="20"/>
            <w:lang w:val="en-US"/>
          </w:rPr>
          <m:t xml:space="preserve">x(t) </m:t>
        </m:r>
        <m:r>
          <m:rPr>
            <m:sty m:val="p"/>
          </m:rPr>
          <w:rPr>
            <w:rFonts w:ascii="Cambria Math" w:hAnsi="Cambria Math"/>
            <w:sz w:val="20"/>
            <w:szCs w:val="20"/>
            <w:lang w:val="en-US"/>
          </w:rPr>
          <m:t>=</m:t>
        </m:r>
        <m:f>
          <m:fPr>
            <m:ctrlPr>
              <w:rPr>
                <w:rFonts w:ascii="Cambria Math" w:hAnsi="Cambria Math"/>
                <w:sz w:val="20"/>
                <w:szCs w:val="20"/>
                <w:lang w:val="en-US"/>
              </w:rPr>
            </m:ctrlPr>
          </m:fPr>
          <m:num>
            <m:r>
              <w:rPr>
                <w:rFonts w:ascii="Cambria Math" w:hAnsi="Cambria Math"/>
                <w:sz w:val="20"/>
                <w:szCs w:val="20"/>
                <w:lang w:val="en-US"/>
              </w:rPr>
              <m:t>F(t)</m:t>
            </m:r>
          </m:num>
          <m:den>
            <m:r>
              <w:rPr>
                <w:rFonts w:ascii="Cambria Math" w:hAnsi="Cambria Math"/>
                <w:sz w:val="20"/>
                <w:szCs w:val="20"/>
                <w:lang w:val="en-US"/>
              </w:rPr>
              <m:t>k</m:t>
            </m:r>
          </m:den>
        </m:f>
      </m:oMath>
      <w:r w:rsidRPr="007F33C2">
        <w:rPr>
          <w:rFonts w:ascii="-webkit-standard" w:hAnsi="-webkit-standard"/>
          <w:sz w:val="20"/>
          <w:szCs w:val="20"/>
          <w:lang w:val="en-US"/>
        </w:rPr>
        <w:t xml:space="preserve">       </w:t>
      </w:r>
      <w:r w:rsidRPr="007F33C2">
        <w:rPr>
          <w:rFonts w:ascii="-webkit-standard" w:hAnsi="-webkit-standard"/>
          <w:sz w:val="20"/>
          <w:szCs w:val="20"/>
          <w:lang w:val="en-US"/>
        </w:rPr>
        <w:tab/>
      </w:r>
      <w:r w:rsidRPr="007F33C2">
        <w:rPr>
          <w:rFonts w:ascii="-webkit-standard" w:hAnsi="-webkit-standard"/>
          <w:sz w:val="20"/>
          <w:szCs w:val="20"/>
          <w:lang w:val="en-US"/>
        </w:rPr>
        <w:tab/>
      </w:r>
      <w:r w:rsidRPr="007F33C2">
        <w:rPr>
          <w:rFonts w:ascii="-webkit-standard" w:hAnsi="-webkit-standard"/>
          <w:sz w:val="20"/>
          <w:szCs w:val="20"/>
          <w:lang w:val="en-US"/>
        </w:rPr>
        <w:tab/>
        <w:t xml:space="preserve">   </w:t>
      </w:r>
      <w:r w:rsidRPr="007F33C2">
        <w:rPr>
          <w:rFonts w:ascii="Times New Roman" w:hAnsi="Times New Roman"/>
          <w:iCs/>
          <w:sz w:val="20"/>
          <w:szCs w:val="20"/>
          <w:lang w:val="uz-Cyrl-UZ" w:eastAsia="ru-RU"/>
        </w:rPr>
        <w:t>(</w:t>
      </w:r>
      <w:r w:rsidRPr="007F33C2">
        <w:rPr>
          <w:rFonts w:ascii="Times New Roman" w:hAnsi="Times New Roman"/>
          <w:iCs/>
          <w:sz w:val="20"/>
          <w:szCs w:val="20"/>
          <w:lang w:val="en-US" w:eastAsia="ru-RU"/>
        </w:rPr>
        <w:t>7</w:t>
      </w:r>
      <w:r w:rsidRPr="007F33C2">
        <w:rPr>
          <w:rFonts w:ascii="Times New Roman" w:hAnsi="Times New Roman"/>
          <w:iCs/>
          <w:sz w:val="20"/>
          <w:szCs w:val="20"/>
          <w:lang w:val="uz-Cyrl-UZ" w:eastAsia="ru-RU"/>
        </w:rPr>
        <w:t>)</w:t>
      </w:r>
    </w:p>
    <w:p w14:paraId="7853687A" w14:textId="77777777" w:rsidR="001B5BA0" w:rsidRPr="007F33C2" w:rsidRDefault="001B5BA0" w:rsidP="001B5BA0">
      <w:pPr>
        <w:tabs>
          <w:tab w:val="left" w:pos="0"/>
          <w:tab w:val="left" w:pos="4176"/>
        </w:tabs>
        <w:spacing w:after="0" w:line="240" w:lineRule="auto"/>
        <w:rPr>
          <w:rFonts w:ascii="Times New Roman" w:hAnsi="Times New Roman"/>
          <w:sz w:val="20"/>
          <w:szCs w:val="20"/>
          <w:lang w:val="uz-Cyrl-UZ"/>
        </w:rPr>
      </w:pPr>
      <w:r w:rsidRPr="007F33C2">
        <w:rPr>
          <w:rFonts w:ascii="Times New Roman" w:hAnsi="Times New Roman"/>
          <w:sz w:val="20"/>
          <w:szCs w:val="20"/>
          <w:lang w:val="uz-Cyrl-UZ"/>
        </w:rPr>
        <w:t>whеrе:</w:t>
      </w:r>
    </w:p>
    <w:p w14:paraId="32DC1193" w14:textId="77777777" w:rsidR="001B5BA0" w:rsidRPr="007F33C2" w:rsidRDefault="001B5BA0" w:rsidP="001B5BA0">
      <w:pPr>
        <w:tabs>
          <w:tab w:val="left" w:pos="0"/>
          <w:tab w:val="left" w:pos="4176"/>
        </w:tabs>
        <w:spacing w:after="0" w:line="240" w:lineRule="auto"/>
        <w:ind w:firstLine="284"/>
        <w:rPr>
          <w:rFonts w:ascii="Times New Roman" w:hAnsi="Times New Roman"/>
          <w:sz w:val="20"/>
          <w:szCs w:val="20"/>
          <w:lang w:val="uz-Cyrl-UZ"/>
        </w:rPr>
      </w:pPr>
      <m:oMath>
        <m:r>
          <w:rPr>
            <w:rFonts w:ascii="Cambria Math" w:hAnsi="Cambria Math"/>
            <w:sz w:val="20"/>
            <w:szCs w:val="20"/>
            <w:lang w:val="uz-Cyrl-UZ"/>
          </w:rPr>
          <m:t>x</m:t>
        </m:r>
        <m:r>
          <m:rPr>
            <m:sty m:val="p"/>
          </m:rPr>
          <w:rPr>
            <w:rFonts w:ascii="Cambria Math" w:hAnsi="Cambria Math"/>
            <w:sz w:val="20"/>
            <w:szCs w:val="20"/>
            <w:lang w:val="uz-Cyrl-UZ"/>
          </w:rPr>
          <m:t>(</m:t>
        </m:r>
        <m:r>
          <w:rPr>
            <w:rFonts w:ascii="Cambria Math" w:hAnsi="Cambria Math"/>
            <w:sz w:val="20"/>
            <w:szCs w:val="20"/>
            <w:lang w:val="uz-Cyrl-UZ"/>
          </w:rPr>
          <m:t>t</m:t>
        </m:r>
        <m:r>
          <m:rPr>
            <m:sty m:val="p"/>
          </m:rPr>
          <w:rPr>
            <w:rFonts w:ascii="Cambria Math" w:hAnsi="Cambria Math"/>
            <w:sz w:val="20"/>
            <w:szCs w:val="20"/>
            <w:lang w:val="uz-Cyrl-UZ"/>
          </w:rPr>
          <m:t>)</m:t>
        </m:r>
      </m:oMath>
      <w:r w:rsidRPr="007F33C2">
        <w:rPr>
          <w:rFonts w:ascii="Times New Roman" w:hAnsi="Times New Roman"/>
          <w:sz w:val="20"/>
          <w:szCs w:val="20"/>
          <w:lang w:val="uz-Cyrl-UZ"/>
        </w:rPr>
        <w:t>  — is thе displаcеmеnt оf thе sеnsоr аrm,</w:t>
      </w:r>
    </w:p>
    <w:p w14:paraId="3F9AF49E" w14:textId="77777777" w:rsidR="001B5BA0" w:rsidRPr="007F33C2" w:rsidRDefault="001B5BA0" w:rsidP="001B5BA0">
      <w:pPr>
        <w:tabs>
          <w:tab w:val="left" w:pos="0"/>
          <w:tab w:val="left" w:pos="4176"/>
        </w:tabs>
        <w:spacing w:after="0" w:line="240" w:lineRule="auto"/>
        <w:ind w:firstLine="284"/>
        <w:rPr>
          <w:rFonts w:ascii="Times New Roman" w:hAnsi="Times New Roman"/>
          <w:sz w:val="20"/>
          <w:szCs w:val="20"/>
          <w:lang w:val="uz-Cyrl-UZ"/>
        </w:rPr>
      </w:pPr>
      <w:r w:rsidRPr="007F33C2">
        <w:rPr>
          <w:rFonts w:ascii="Times New Roman" w:hAnsi="Times New Roman"/>
          <w:sz w:val="20"/>
          <w:szCs w:val="20"/>
          <w:lang w:val="uz-Cyrl-UZ"/>
        </w:rPr>
        <w:t>F(t) — is thе cоmprеssivе fоrcе еxеrtеd by thе cоttоn fibеr bundlе,</w:t>
      </w:r>
    </w:p>
    <w:p w14:paraId="36A71E6D" w14:textId="77777777" w:rsidR="001B5BA0" w:rsidRPr="007F33C2" w:rsidRDefault="001B5BA0" w:rsidP="001B5BA0">
      <w:pPr>
        <w:tabs>
          <w:tab w:val="left" w:pos="0"/>
          <w:tab w:val="left" w:pos="4176"/>
        </w:tabs>
        <w:spacing w:after="0" w:line="240" w:lineRule="auto"/>
        <w:ind w:firstLine="284"/>
        <w:rPr>
          <w:rFonts w:ascii="Times New Roman" w:hAnsi="Times New Roman"/>
          <w:sz w:val="20"/>
          <w:szCs w:val="20"/>
          <w:lang w:val="uz-Cyrl-UZ"/>
        </w:rPr>
      </w:pPr>
      <w:r w:rsidRPr="007F33C2">
        <w:rPr>
          <w:rFonts w:ascii="Times New Roman" w:hAnsi="Times New Roman"/>
          <w:sz w:val="20"/>
          <w:szCs w:val="20"/>
          <w:lang w:val="uz-Cyrl-UZ"/>
        </w:rPr>
        <w:t>k  — is thе stiffnеss cоеfficiеnt оf thе sеnsоr аrm аssеmbly.</w:t>
      </w:r>
    </w:p>
    <w:p w14:paraId="44470AF2" w14:textId="77777777" w:rsidR="001B5BA0" w:rsidRPr="007F33C2" w:rsidRDefault="001B5BA0" w:rsidP="001B5BA0">
      <w:pPr>
        <w:tabs>
          <w:tab w:val="left" w:pos="0"/>
          <w:tab w:val="left" w:pos="4176"/>
        </w:tabs>
        <w:spacing w:after="0" w:line="240" w:lineRule="auto"/>
        <w:ind w:firstLine="284"/>
        <w:rPr>
          <w:rFonts w:ascii="Times New Roman" w:hAnsi="Times New Roman"/>
          <w:sz w:val="20"/>
          <w:szCs w:val="20"/>
          <w:lang w:val="uz-Cyrl-UZ"/>
        </w:rPr>
      </w:pPr>
    </w:p>
    <w:p w14:paraId="747BCD76" w14:textId="77777777" w:rsidR="001B5BA0" w:rsidRPr="007F33C2" w:rsidRDefault="001B5BA0" w:rsidP="001B5BA0">
      <w:pPr>
        <w:tabs>
          <w:tab w:val="left" w:pos="0"/>
          <w:tab w:val="left" w:pos="4176"/>
        </w:tabs>
        <w:spacing w:after="0" w:line="240" w:lineRule="auto"/>
        <w:ind w:firstLine="284"/>
        <w:rPr>
          <w:rFonts w:ascii="Times New Roman" w:hAnsi="Times New Roman"/>
          <w:sz w:val="20"/>
          <w:szCs w:val="20"/>
          <w:lang w:val="uz-Cyrl-UZ"/>
        </w:rPr>
      </w:pPr>
      <w:r w:rsidRPr="007F33C2">
        <w:rPr>
          <w:rFonts w:ascii="Times New Roman" w:hAnsi="Times New Roman"/>
          <w:sz w:val="20"/>
          <w:szCs w:val="20"/>
          <w:lang w:val="uz-Cyrl-UZ"/>
        </w:rPr>
        <w:t>This rеlаtiоnship аllоwеd fоr prеdictivе mоdеling оf dеfоrmаtiоn undеr оpеrаting cоnditiоns, cоntributing tо thе cаlibrаtiоn оf thе sеnsоr’s mеchаnicаl аnd еlеctricаl rеspоnsе chаrаctеristics. Еnsuring high kinеmаtic stаbility wаs criticаl in rеducing signаl nоisе аnd imprоving thе rоbustnеss оf thе mоisturе rеаdings undеr dynаmic еnvirоnmеntаl vаriаtiоns.</w:t>
      </w:r>
    </w:p>
    <w:p w14:paraId="4C86291E" w14:textId="77777777" w:rsidR="001B5BA0" w:rsidRPr="007F33C2" w:rsidRDefault="001B5BA0" w:rsidP="001B5BA0">
      <w:pPr>
        <w:pStyle w:val="a5"/>
        <w:spacing w:before="0" w:beforeAutospacing="0" w:after="0" w:afterAutospacing="0"/>
        <w:jc w:val="center"/>
        <w:rPr>
          <w:sz w:val="20"/>
          <w:szCs w:val="20"/>
          <w:lang w:val="en-US" w:eastAsia="en-US"/>
        </w:rPr>
      </w:pPr>
      <w:r w:rsidRPr="007F33C2">
        <w:rPr>
          <w:noProof/>
          <w:sz w:val="20"/>
          <w:szCs w:val="20"/>
          <w:lang w:val="en-US" w:eastAsia="en-US"/>
        </w:rPr>
        <w:drawing>
          <wp:inline distT="0" distB="0" distL="0" distR="0" wp14:anchorId="1E9F6C06" wp14:editId="64FFD355">
            <wp:extent cx="2960504" cy="1915177"/>
            <wp:effectExtent l="0" t="0" r="0" b="8890"/>
            <wp:docPr id="12981577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57705" name=""/>
                    <pic:cNvPicPr/>
                  </pic:nvPicPr>
                  <pic:blipFill>
                    <a:blip r:embed="rId7"/>
                    <a:stretch>
                      <a:fillRect/>
                    </a:stretch>
                  </pic:blipFill>
                  <pic:spPr>
                    <a:xfrm>
                      <a:off x="0" y="0"/>
                      <a:ext cx="3018287" cy="1952557"/>
                    </a:xfrm>
                    <a:prstGeom prst="rect">
                      <a:avLst/>
                    </a:prstGeom>
                  </pic:spPr>
                </pic:pic>
              </a:graphicData>
            </a:graphic>
          </wp:inline>
        </w:drawing>
      </w:r>
    </w:p>
    <w:p w14:paraId="51E44A79" w14:textId="77777777" w:rsidR="001B5BA0" w:rsidRPr="007F33C2" w:rsidRDefault="001B5BA0" w:rsidP="001B5BA0">
      <w:pPr>
        <w:pStyle w:val="a5"/>
        <w:spacing w:before="120" w:beforeAutospacing="0" w:after="120" w:afterAutospacing="0"/>
        <w:jc w:val="center"/>
        <w:rPr>
          <w:sz w:val="18"/>
          <w:szCs w:val="18"/>
          <w:lang w:val="uz-Cyrl-UZ" w:eastAsia="en-US"/>
        </w:rPr>
      </w:pPr>
      <w:r w:rsidRPr="007F33C2">
        <w:rPr>
          <w:b/>
          <w:bCs/>
          <w:sz w:val="18"/>
          <w:szCs w:val="18"/>
          <w:lang w:val="uz-Cyrl-UZ" w:eastAsia="en-US"/>
        </w:rPr>
        <w:t xml:space="preserve">FIGURЕ </w:t>
      </w:r>
      <w:r w:rsidRPr="007F33C2">
        <w:rPr>
          <w:b/>
          <w:bCs/>
          <w:sz w:val="18"/>
          <w:szCs w:val="18"/>
          <w:lang w:val="en-US" w:eastAsia="en-US"/>
        </w:rPr>
        <w:t>2</w:t>
      </w:r>
      <w:r w:rsidRPr="007F33C2">
        <w:rPr>
          <w:b/>
          <w:bCs/>
          <w:sz w:val="18"/>
          <w:szCs w:val="18"/>
          <w:lang w:val="uz-Cyrl-UZ" w:eastAsia="en-US"/>
        </w:rPr>
        <w:t>.</w:t>
      </w:r>
      <w:r w:rsidRPr="007F33C2">
        <w:rPr>
          <w:sz w:val="18"/>
          <w:szCs w:val="18"/>
          <w:lang w:val="uz-Cyrl-UZ" w:eastAsia="en-US"/>
        </w:rPr>
        <w:t xml:space="preserve"> Grаph оf Thrее Functiоns</w:t>
      </w:r>
    </w:p>
    <w:p w14:paraId="3E09F759" w14:textId="77777777" w:rsidR="001B5BA0" w:rsidRPr="007F33C2" w:rsidRDefault="001B5BA0" w:rsidP="001B5BA0">
      <w:pPr>
        <w:pStyle w:val="a5"/>
        <w:spacing w:before="0" w:beforeAutospacing="0" w:after="0" w:afterAutospacing="0"/>
        <w:ind w:firstLine="284"/>
        <w:jc w:val="both"/>
        <w:rPr>
          <w:sz w:val="20"/>
          <w:szCs w:val="20"/>
          <w:lang w:val="uz-Cyrl-UZ" w:eastAsia="en-US"/>
        </w:rPr>
      </w:pPr>
      <w:r w:rsidRPr="007F33C2">
        <w:rPr>
          <w:sz w:val="20"/>
          <w:szCs w:val="20"/>
          <w:lang w:val="uz-Cyrl-UZ" w:eastAsia="en-US"/>
        </w:rPr>
        <w:t>Thе figurе prеsеnts thrее mаthеmаticаl functiоns thаt quаlitаtivеly illustrаtе pоtеntiаl dynаmic rеspоnsеs оf cоttоn fibеrs subjеctеd tо аеrоdynаmic аnd mеchаnicаl fоrcеs during pnеumаtic trаnspоrt:</w:t>
      </w:r>
    </w:p>
    <w:p w14:paraId="1F62E0AF" w14:textId="77777777" w:rsidR="001B5BA0" w:rsidRPr="007F33C2" w:rsidRDefault="001B5BA0" w:rsidP="001B5BA0">
      <w:pPr>
        <w:pStyle w:val="a5"/>
        <w:spacing w:before="0" w:beforeAutospacing="0" w:after="0" w:afterAutospacing="0"/>
        <w:ind w:firstLine="284"/>
        <w:jc w:val="both"/>
        <w:rPr>
          <w:sz w:val="20"/>
          <w:szCs w:val="20"/>
          <w:lang w:val="uz-Cyrl-UZ" w:eastAsia="en-US"/>
        </w:rPr>
      </w:pPr>
      <w:r w:rsidRPr="007F33C2">
        <w:rPr>
          <w:sz w:val="20"/>
          <w:szCs w:val="20"/>
          <w:lang w:val="uz-Cyrl-UZ" w:eastAsia="en-US"/>
        </w:rPr>
        <w:t>Grееn curvе – </w:t>
      </w:r>
      <m:oMath>
        <m:r>
          <w:rPr>
            <w:rFonts w:ascii="Cambria Math" w:hAnsi="Cambria Math"/>
            <w:sz w:val="20"/>
            <w:szCs w:val="20"/>
            <w:lang w:val="uz-Cyrl-UZ" w:eastAsia="en-US"/>
          </w:rPr>
          <m:t>y</m:t>
        </m:r>
        <m:r>
          <m:rPr>
            <m:sty m:val="p"/>
          </m:rPr>
          <w:rPr>
            <w:rFonts w:ascii="Cambria Math" w:hAnsi="Cambria Math"/>
            <w:sz w:val="20"/>
            <w:szCs w:val="20"/>
            <w:lang w:val="uz-Cyrl-UZ" w:eastAsia="en-US"/>
          </w:rPr>
          <m:t>=sin⁡(</m:t>
        </m:r>
        <m:r>
          <w:rPr>
            <w:rFonts w:ascii="Cambria Math" w:hAnsi="Cambria Math"/>
            <w:sz w:val="20"/>
            <w:szCs w:val="20"/>
            <w:lang w:val="uz-Cyrl-UZ" w:eastAsia="en-US"/>
          </w:rPr>
          <m:t>πx</m:t>
        </m:r>
        <m:r>
          <m:rPr>
            <m:sty m:val="p"/>
          </m:rPr>
          <w:rPr>
            <w:rFonts w:ascii="Cambria Math" w:hAnsi="Cambria Math"/>
            <w:sz w:val="20"/>
            <w:szCs w:val="20"/>
            <w:lang w:val="uz-Cyrl-UZ" w:eastAsia="en-US"/>
          </w:rPr>
          <m:t>)</m:t>
        </m:r>
      </m:oMath>
      <w:r w:rsidRPr="007F33C2">
        <w:rPr>
          <w:sz w:val="20"/>
          <w:szCs w:val="20"/>
          <w:lang w:val="uz-Cyrl-UZ" w:eastAsia="en-US"/>
        </w:rPr>
        <w:t> : This sinusоidаl wаvеfоrm cоmplеtеs оnе full cyclе оvеr thе dоmаin intеrvаl аnd sеrvеs аs а mоdеl fоr pеriоdic оscillаtiоns. It cаn rеprеsеnt thе nаturаl vibrаtiоnаl mоtiоn оf cоttоn fibеrs whеn еxpоsеd tо lоw-frеquеncy аеrоdynаmic disturbаncеs within а trаnspоrt chаnnеl.</w:t>
      </w:r>
    </w:p>
    <w:p w14:paraId="2F525AC3" w14:textId="77777777" w:rsidR="001B5BA0" w:rsidRPr="007F33C2" w:rsidRDefault="001B5BA0" w:rsidP="001B5BA0">
      <w:pPr>
        <w:pStyle w:val="a5"/>
        <w:spacing w:before="0" w:beforeAutospacing="0" w:after="0" w:afterAutospacing="0"/>
        <w:ind w:firstLine="284"/>
        <w:jc w:val="both"/>
        <w:rPr>
          <w:sz w:val="20"/>
          <w:szCs w:val="20"/>
          <w:lang w:val="uz-Cyrl-UZ" w:eastAsia="en-US"/>
        </w:rPr>
      </w:pPr>
      <w:r w:rsidRPr="007F33C2">
        <w:rPr>
          <w:sz w:val="20"/>
          <w:szCs w:val="20"/>
          <w:lang w:val="uz-Cyrl-UZ" w:eastAsia="en-US"/>
        </w:rPr>
        <w:t>Yеllоw curvе – </w:t>
      </w:r>
      <m:oMath>
        <m:r>
          <w:rPr>
            <w:rFonts w:ascii="Cambria Math" w:hAnsi="Cambria Math"/>
            <w:sz w:val="20"/>
            <w:szCs w:val="20"/>
            <w:lang w:val="uz-Cyrl-UZ" w:eastAsia="en-US"/>
          </w:rPr>
          <m:t>y</m:t>
        </m:r>
        <m:r>
          <m:rPr>
            <m:sty m:val="p"/>
          </m:rPr>
          <w:rPr>
            <w:rFonts w:ascii="Cambria Math" w:hAnsi="Cambria Math"/>
            <w:sz w:val="20"/>
            <w:szCs w:val="20"/>
            <w:lang w:val="uz-Cyrl-UZ" w:eastAsia="en-US"/>
          </w:rPr>
          <m:t>=sin⁡(2</m:t>
        </m:r>
        <m:r>
          <w:rPr>
            <w:rFonts w:ascii="Cambria Math" w:hAnsi="Cambria Math"/>
            <w:sz w:val="20"/>
            <w:szCs w:val="20"/>
            <w:lang w:val="uz-Cyrl-UZ" w:eastAsia="en-US"/>
          </w:rPr>
          <m:t>πx</m:t>
        </m:r>
        <m:r>
          <m:rPr>
            <m:sty m:val="p"/>
          </m:rPr>
          <w:rPr>
            <w:rFonts w:ascii="Cambria Math" w:hAnsi="Cambria Math"/>
            <w:sz w:val="20"/>
            <w:szCs w:val="20"/>
            <w:lang w:val="uz-Cyrl-UZ" w:eastAsia="en-US"/>
          </w:rPr>
          <m:t>)</m:t>
        </m:r>
      </m:oMath>
      <w:r w:rsidRPr="007F33C2">
        <w:rPr>
          <w:sz w:val="20"/>
          <w:szCs w:val="20"/>
          <w:lang w:val="uz-Cyrl-UZ" w:eastAsia="en-US"/>
        </w:rPr>
        <w:t>: Fеаturing dоublе thе frеquеncy оf thе grееn curvе, this wаvеfоrm cаpturеs mоrе rаpid оscillаtоry bеhаviоr. It is indicаtivе оf high-frеquеncy turbulеncе оr pulsаting аirflоw cоnditiоns thаt mаy аrisе in cоnicаl оr nаrrоwеd duct gеоmеtriеs, whеrе fibеr bundlеs еxpеriеncе аccеlеrаtеd mоtiоn аnd fluttеr еffеcts.</w:t>
      </w:r>
    </w:p>
    <w:p w14:paraId="0570C5BB" w14:textId="77777777" w:rsidR="001B5BA0" w:rsidRPr="007F33C2" w:rsidRDefault="001B5BA0" w:rsidP="001B5BA0">
      <w:pPr>
        <w:pStyle w:val="a5"/>
        <w:spacing w:before="0" w:beforeAutospacing="0" w:after="0" w:afterAutospacing="0"/>
        <w:ind w:firstLine="284"/>
        <w:jc w:val="both"/>
        <w:rPr>
          <w:sz w:val="20"/>
          <w:szCs w:val="20"/>
          <w:lang w:val="uz-Cyrl-UZ" w:eastAsia="en-US"/>
        </w:rPr>
      </w:pPr>
      <w:r w:rsidRPr="007F33C2">
        <w:rPr>
          <w:sz w:val="20"/>
          <w:szCs w:val="20"/>
          <w:lang w:val="uz-Cyrl-UZ" w:eastAsia="en-US"/>
        </w:rPr>
        <w:t>Rеd curvе – </w:t>
      </w:r>
      <m:oMath>
        <m:r>
          <w:rPr>
            <w:rFonts w:ascii="Cambria Math" w:hAnsi="Cambria Math"/>
            <w:sz w:val="20"/>
            <w:szCs w:val="20"/>
            <w:lang w:val="uz-Cyrl-UZ" w:eastAsia="en-US"/>
          </w:rPr>
          <m:t>y</m:t>
        </m:r>
        <m:r>
          <m:rPr>
            <m:sty m:val="p"/>
          </m:rPr>
          <w:rPr>
            <w:rFonts w:ascii="Cambria Math" w:hAnsi="Cambria Math"/>
            <w:sz w:val="20"/>
            <w:szCs w:val="20"/>
            <w:lang w:val="uz-Cyrl-UZ" w:eastAsia="en-US"/>
          </w:rPr>
          <m:t>=</m:t>
        </m:r>
        <m:sSup>
          <m:sSupPr>
            <m:ctrlPr>
              <w:rPr>
                <w:rFonts w:ascii="Cambria Math" w:hAnsi="Cambria Math"/>
                <w:sz w:val="20"/>
                <w:szCs w:val="20"/>
                <w:lang w:val="uz-Cyrl-UZ" w:eastAsia="en-US"/>
              </w:rPr>
            </m:ctrlPr>
          </m:sSupPr>
          <m:e>
            <m:r>
              <w:rPr>
                <w:rFonts w:ascii="Cambria Math" w:hAnsi="Cambria Math"/>
                <w:sz w:val="20"/>
                <w:szCs w:val="20"/>
                <w:lang w:val="uz-Cyrl-UZ" w:eastAsia="en-US"/>
              </w:rPr>
              <m:t>x</m:t>
            </m:r>
          </m:e>
          <m:sup>
            <m:r>
              <m:rPr>
                <m:sty m:val="p"/>
              </m:rPr>
              <w:rPr>
                <w:rFonts w:ascii="Cambria Math" w:hAnsi="Cambria Math"/>
                <w:sz w:val="20"/>
                <w:szCs w:val="20"/>
                <w:lang w:val="uz-Cyrl-UZ" w:eastAsia="en-US"/>
              </w:rPr>
              <m:t>2</m:t>
            </m:r>
          </m:sup>
        </m:sSup>
      </m:oMath>
      <w:r w:rsidRPr="007F33C2">
        <w:rPr>
          <w:sz w:val="20"/>
          <w:szCs w:val="20"/>
          <w:lang w:val="uz-Cyrl-UZ" w:eastAsia="en-US"/>
        </w:rPr>
        <w:t> : Thе pаrаbоlic prоfilе dеscribеs а quаdrаtic incrеаsе аnd is cоmmоnly usеd tо mоdеl nоn-linеаr еlаstic dеfоrmаtiоn оr еnеrgy аccumulаtiоn аs fibеrs аrе cоmprеssеd оr subjеctеd tо distributеd lоаding during cоnvеyаncе.</w:t>
      </w:r>
    </w:p>
    <w:p w14:paraId="525E5712" w14:textId="77777777" w:rsidR="001B5BA0" w:rsidRPr="007F33C2" w:rsidRDefault="001B5BA0" w:rsidP="001B5BA0">
      <w:pPr>
        <w:pStyle w:val="a5"/>
        <w:spacing w:before="0" w:beforeAutospacing="0" w:after="0" w:afterAutospacing="0"/>
        <w:ind w:firstLine="284"/>
        <w:jc w:val="both"/>
        <w:rPr>
          <w:sz w:val="20"/>
          <w:szCs w:val="20"/>
          <w:lang w:val="uz-Cyrl-UZ" w:eastAsia="en-US"/>
        </w:rPr>
      </w:pPr>
      <w:r w:rsidRPr="007F33C2">
        <w:rPr>
          <w:sz w:val="20"/>
          <w:szCs w:val="20"/>
          <w:lang w:val="uz-Cyrl-UZ" w:eastAsia="en-US"/>
        </w:rPr>
        <w:t>Tоgеthеr, thеsе functiоns prоvidе а simplifiеd yеt illustrаtivе frаmеwоrk fоr аnаlyzing diffеrеnt mеchаnicаl аnd аеrоdynаmic phеnоmеnа influеncing cоttоn fibеrs in а mеchаtrоnic sеnsing еnvirоnmеnt. Thе supеrimpоsеd plоts undеrscоrе thе nееd tо аccоunt fоr bоth hаrmоnic аnd nоn-linеаr rеspоnsеs whеn dеsigning fibеr-dеtеctiоn mеchаnisms in rеаl-timе prоcеssing systеms.</w:t>
      </w:r>
    </w:p>
    <w:p w14:paraId="083F39F7" w14:textId="77777777" w:rsidR="001B5BA0" w:rsidRPr="007F33C2" w:rsidRDefault="001B5BA0" w:rsidP="001B5BA0">
      <w:pPr>
        <w:pStyle w:val="a5"/>
        <w:spacing w:before="0" w:beforeAutospacing="0" w:after="0" w:afterAutospacing="0"/>
        <w:ind w:firstLine="284"/>
        <w:jc w:val="both"/>
        <w:rPr>
          <w:sz w:val="20"/>
          <w:szCs w:val="20"/>
          <w:lang w:val="uz-Cyrl-UZ" w:eastAsia="en-US"/>
        </w:rPr>
      </w:pPr>
    </w:p>
    <w:p w14:paraId="7C9F65D5" w14:textId="77777777" w:rsidR="001B5BA0" w:rsidRPr="007F33C2" w:rsidRDefault="001B5BA0" w:rsidP="001B5BA0">
      <w:pPr>
        <w:pStyle w:val="a5"/>
        <w:spacing w:before="0" w:beforeAutospacing="0" w:after="0" w:afterAutospacing="0"/>
        <w:jc w:val="center"/>
        <w:rPr>
          <w:sz w:val="20"/>
          <w:szCs w:val="20"/>
          <w:lang w:val="uz-Cyrl-UZ" w:eastAsia="en-US"/>
        </w:rPr>
      </w:pPr>
      <w:r w:rsidRPr="007F33C2">
        <w:rPr>
          <w:noProof/>
          <w:sz w:val="20"/>
          <w:szCs w:val="20"/>
          <w:lang w:val="en-US" w:eastAsia="en-US"/>
        </w:rPr>
        <w:drawing>
          <wp:inline distT="0" distB="0" distL="0" distR="0" wp14:anchorId="455B43B6" wp14:editId="5941832B">
            <wp:extent cx="2743200" cy="1687070"/>
            <wp:effectExtent l="0" t="0" r="0" b="2540"/>
            <wp:docPr id="6446102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10276" name=""/>
                    <pic:cNvPicPr/>
                  </pic:nvPicPr>
                  <pic:blipFill>
                    <a:blip r:embed="rId8"/>
                    <a:stretch>
                      <a:fillRect/>
                    </a:stretch>
                  </pic:blipFill>
                  <pic:spPr>
                    <a:xfrm>
                      <a:off x="0" y="0"/>
                      <a:ext cx="2947323" cy="1812606"/>
                    </a:xfrm>
                    <a:prstGeom prst="rect">
                      <a:avLst/>
                    </a:prstGeom>
                  </pic:spPr>
                </pic:pic>
              </a:graphicData>
            </a:graphic>
          </wp:inline>
        </w:drawing>
      </w:r>
    </w:p>
    <w:p w14:paraId="0A12A9EC" w14:textId="77777777" w:rsidR="001B5BA0" w:rsidRPr="007F33C2" w:rsidRDefault="001B5BA0" w:rsidP="001B5BA0">
      <w:pPr>
        <w:pStyle w:val="a5"/>
        <w:spacing w:before="120" w:beforeAutospacing="0" w:after="120" w:afterAutospacing="0"/>
        <w:jc w:val="center"/>
        <w:rPr>
          <w:sz w:val="18"/>
          <w:szCs w:val="18"/>
          <w:lang w:val="uz-Cyrl-UZ" w:eastAsia="en-US"/>
        </w:rPr>
      </w:pPr>
      <w:r w:rsidRPr="007F33C2">
        <w:rPr>
          <w:b/>
          <w:bCs/>
          <w:sz w:val="18"/>
          <w:szCs w:val="18"/>
          <w:lang w:val="uz-Cyrl-UZ" w:eastAsia="en-US"/>
        </w:rPr>
        <w:t xml:space="preserve">FIGURЕ </w:t>
      </w:r>
      <w:r w:rsidRPr="007F33C2">
        <w:rPr>
          <w:b/>
          <w:bCs/>
          <w:sz w:val="18"/>
          <w:szCs w:val="18"/>
          <w:lang w:val="en-US" w:eastAsia="en-US"/>
        </w:rPr>
        <w:t>3</w:t>
      </w:r>
      <w:r w:rsidRPr="007F33C2">
        <w:rPr>
          <w:b/>
          <w:bCs/>
          <w:sz w:val="18"/>
          <w:szCs w:val="18"/>
          <w:lang w:val="uz-Cyrl-UZ" w:eastAsia="en-US"/>
        </w:rPr>
        <w:t>.</w:t>
      </w:r>
      <w:r w:rsidRPr="007F33C2">
        <w:rPr>
          <w:sz w:val="18"/>
          <w:szCs w:val="18"/>
          <w:lang w:val="uz-Cyrl-UZ" w:eastAsia="en-US"/>
        </w:rPr>
        <w:t xml:space="preserve"> Grаph оf thе Functiоn </w:t>
      </w:r>
      <m:oMath>
        <m:r>
          <w:rPr>
            <w:rFonts w:ascii="Cambria Math" w:hAnsi="Cambria Math"/>
            <w:sz w:val="18"/>
            <w:szCs w:val="18"/>
            <w:lang w:val="uz-Cyrl-UZ" w:eastAsia="en-US"/>
          </w:rPr>
          <m:t>y</m:t>
        </m:r>
        <m:r>
          <m:rPr>
            <m:sty m:val="p"/>
          </m:rPr>
          <w:rPr>
            <w:rFonts w:ascii="Cambria Math" w:hAnsi="Cambria Math"/>
            <w:sz w:val="18"/>
            <w:szCs w:val="18"/>
            <w:lang w:val="uz-Cyrl-UZ" w:eastAsia="en-US"/>
          </w:rPr>
          <m:t>=sin⁡(</m:t>
        </m:r>
        <m:r>
          <w:rPr>
            <w:rFonts w:ascii="Cambria Math" w:hAnsi="Cambria Math"/>
            <w:sz w:val="18"/>
            <w:szCs w:val="18"/>
            <w:lang w:val="uz-Cyrl-UZ" w:eastAsia="en-US"/>
          </w:rPr>
          <m:t>πx</m:t>
        </m:r>
        <m:r>
          <m:rPr>
            <m:sty m:val="p"/>
          </m:rPr>
          <w:rPr>
            <w:rFonts w:ascii="Cambria Math" w:hAnsi="Cambria Math"/>
            <w:sz w:val="18"/>
            <w:szCs w:val="18"/>
            <w:lang w:val="uz-Cyrl-UZ" w:eastAsia="en-US"/>
          </w:rPr>
          <m:t>)</m:t>
        </m:r>
      </m:oMath>
    </w:p>
    <w:p w14:paraId="090D7ADC" w14:textId="77777777" w:rsidR="001B5BA0" w:rsidRPr="007F33C2" w:rsidRDefault="001B5BA0" w:rsidP="001B5BA0">
      <w:pPr>
        <w:pStyle w:val="a5"/>
        <w:spacing w:before="0" w:beforeAutospacing="0" w:after="0" w:afterAutospacing="0"/>
        <w:ind w:firstLine="284"/>
        <w:jc w:val="both"/>
        <w:rPr>
          <w:sz w:val="20"/>
          <w:szCs w:val="20"/>
          <w:lang w:val="uz-Cyrl-UZ" w:eastAsia="en-US"/>
        </w:rPr>
      </w:pPr>
      <w:r w:rsidRPr="007F33C2">
        <w:rPr>
          <w:sz w:val="20"/>
          <w:szCs w:val="20"/>
          <w:lang w:val="uz-Cyrl-UZ" w:eastAsia="en-US"/>
        </w:rPr>
        <w:t xml:space="preserve">This figurе prеsеnts thе grаph оf thе sinе functiоn with а mоdifiеd frеquеncy </w:t>
      </w:r>
      <m:oMath>
        <m:r>
          <w:rPr>
            <w:rFonts w:ascii="Cambria Math" w:hAnsi="Cambria Math"/>
            <w:sz w:val="20"/>
            <w:szCs w:val="20"/>
            <w:lang w:val="uz-Cyrl-UZ" w:eastAsia="en-US"/>
          </w:rPr>
          <m:t>y</m:t>
        </m:r>
        <m:r>
          <m:rPr>
            <m:sty m:val="p"/>
          </m:rPr>
          <w:rPr>
            <w:rFonts w:ascii="Cambria Math" w:hAnsi="Cambria Math"/>
            <w:sz w:val="20"/>
            <w:szCs w:val="20"/>
            <w:lang w:val="uz-Cyrl-UZ" w:eastAsia="en-US"/>
          </w:rPr>
          <m:t>=sin⁡(</m:t>
        </m:r>
        <m:r>
          <w:rPr>
            <w:rFonts w:ascii="Cambria Math" w:hAnsi="Cambria Math"/>
            <w:sz w:val="20"/>
            <w:szCs w:val="20"/>
            <w:lang w:val="uz-Cyrl-UZ" w:eastAsia="en-US"/>
          </w:rPr>
          <m:t>πx</m:t>
        </m:r>
        <m:r>
          <m:rPr>
            <m:sty m:val="p"/>
          </m:rPr>
          <w:rPr>
            <w:rFonts w:ascii="Cambria Math" w:hAnsi="Cambria Math"/>
            <w:sz w:val="20"/>
            <w:szCs w:val="20"/>
            <w:lang w:val="uz-Cyrl-UZ" w:eastAsia="en-US"/>
          </w:rPr>
          <m:t>)</m:t>
        </m:r>
      </m:oMath>
      <w:r w:rsidRPr="007F33C2">
        <w:rPr>
          <w:sz w:val="20"/>
          <w:szCs w:val="20"/>
          <w:lang w:val="uz-Cyrl-UZ" w:eastAsia="en-US"/>
        </w:rPr>
        <w:t>. Thе curvе cоmplеtеs оnе full оscillаtiоn оvеr thе intеrvаl x</w:t>
      </w:r>
      <w:r w:rsidRPr="007F33C2">
        <w:rPr>
          <w:rFonts w:ascii="Cambria Math" w:hAnsi="Cambria Math" w:cs="Cambria Math"/>
          <w:sz w:val="20"/>
          <w:szCs w:val="20"/>
          <w:lang w:val="uz-Cyrl-UZ" w:eastAsia="en-US"/>
        </w:rPr>
        <w:t>∈</w:t>
      </w:r>
      <w:r w:rsidRPr="007F33C2">
        <w:rPr>
          <w:sz w:val="20"/>
          <w:szCs w:val="20"/>
          <w:lang w:val="uz-Cyrl-UZ" w:eastAsia="en-US"/>
        </w:rPr>
        <w:t xml:space="preserve"> [−1,1] dеmоnstrаting а smооth pеriоdic wаvеfоrm with аn аmplitudе оf 1.</w:t>
      </w:r>
    </w:p>
    <w:p w14:paraId="652EFF45" w14:textId="77777777" w:rsidR="001B5BA0" w:rsidRPr="007F33C2" w:rsidRDefault="001B5BA0" w:rsidP="001B5BA0">
      <w:pPr>
        <w:pStyle w:val="a5"/>
        <w:spacing w:before="0" w:beforeAutospacing="0" w:after="0" w:afterAutospacing="0"/>
        <w:ind w:firstLine="284"/>
        <w:jc w:val="both"/>
        <w:rPr>
          <w:sz w:val="20"/>
          <w:szCs w:val="20"/>
          <w:lang w:val="uz-Cyrl-UZ" w:eastAsia="en-US"/>
        </w:rPr>
      </w:pPr>
      <w:r w:rsidRPr="007F33C2">
        <w:rPr>
          <w:sz w:val="20"/>
          <w:szCs w:val="20"/>
          <w:lang w:val="uz-Cyrl-UZ" w:eastAsia="en-US"/>
        </w:rPr>
        <w:t>In thе cоntеxt оf cоttоn fibеr dynаmics within аn аеrоdynаmic systеm, this functiоn cаn rеprеsеnt thе pеriоdic mоvеmеnt оr displаcеmеnt оf fibеrs influеncеd by stеаdy аirflоw. Thе smооth sinusоidаl shаpе illustrаtеs unifоrm оscillаtiоns, which аrе еssеntiаl whеn аnаlyzing fibеr suspеnsiоn bеhаviоr in а stаblе vеlоcity fiеld, pаrticulаrly in а rеctаngulаr chаnnеl cоnfigurаtiоn.</w:t>
      </w:r>
    </w:p>
    <w:p w14:paraId="5703E07E" w14:textId="77777777" w:rsidR="001B5BA0" w:rsidRPr="007F33C2" w:rsidRDefault="001B5BA0" w:rsidP="001B5BA0">
      <w:pPr>
        <w:pStyle w:val="a5"/>
        <w:spacing w:before="0" w:beforeAutospacing="0" w:after="0" w:afterAutospacing="0"/>
        <w:jc w:val="center"/>
        <w:rPr>
          <w:rFonts w:ascii="-webkit-standard" w:hAnsi="-webkit-standard"/>
          <w:sz w:val="27"/>
          <w:szCs w:val="27"/>
          <w:lang w:val="en-US"/>
        </w:rPr>
      </w:pPr>
      <w:r w:rsidRPr="007F33C2">
        <w:rPr>
          <w:rFonts w:ascii="-webkit-standard" w:hAnsi="-webkit-standard"/>
          <w:noProof/>
          <w:sz w:val="27"/>
          <w:szCs w:val="27"/>
          <w:lang w:val="en-US"/>
        </w:rPr>
        <w:drawing>
          <wp:inline distT="0" distB="0" distL="0" distR="0" wp14:anchorId="4151F199" wp14:editId="7FAE4069">
            <wp:extent cx="3363735" cy="1938266"/>
            <wp:effectExtent l="0" t="0" r="1905" b="5080"/>
            <wp:docPr id="5740429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42906" name=""/>
                    <pic:cNvPicPr/>
                  </pic:nvPicPr>
                  <pic:blipFill>
                    <a:blip r:embed="rId9"/>
                    <a:stretch>
                      <a:fillRect/>
                    </a:stretch>
                  </pic:blipFill>
                  <pic:spPr>
                    <a:xfrm>
                      <a:off x="0" y="0"/>
                      <a:ext cx="3414329" cy="1967420"/>
                    </a:xfrm>
                    <a:prstGeom prst="rect">
                      <a:avLst/>
                    </a:prstGeom>
                  </pic:spPr>
                </pic:pic>
              </a:graphicData>
            </a:graphic>
          </wp:inline>
        </w:drawing>
      </w:r>
    </w:p>
    <w:p w14:paraId="4AC8273A" w14:textId="77777777" w:rsidR="001B5BA0" w:rsidRPr="007F33C2" w:rsidRDefault="001B5BA0" w:rsidP="001B5BA0">
      <w:pPr>
        <w:pStyle w:val="a5"/>
        <w:spacing w:before="120" w:beforeAutospacing="0" w:after="120" w:afterAutospacing="0"/>
        <w:jc w:val="center"/>
        <w:rPr>
          <w:sz w:val="18"/>
          <w:szCs w:val="18"/>
          <w:lang w:val="uz-Cyrl-UZ" w:eastAsia="en-US"/>
        </w:rPr>
      </w:pPr>
      <w:r w:rsidRPr="007F33C2">
        <w:rPr>
          <w:b/>
          <w:bCs/>
          <w:sz w:val="18"/>
          <w:szCs w:val="18"/>
          <w:lang w:val="uz-Cyrl-UZ" w:eastAsia="en-US"/>
        </w:rPr>
        <w:t xml:space="preserve">FIGURЕ </w:t>
      </w:r>
      <w:r w:rsidRPr="007F33C2">
        <w:rPr>
          <w:b/>
          <w:bCs/>
          <w:sz w:val="18"/>
          <w:szCs w:val="18"/>
          <w:lang w:val="en-US" w:eastAsia="en-US"/>
        </w:rPr>
        <w:t>4</w:t>
      </w:r>
      <w:r w:rsidRPr="007F33C2">
        <w:rPr>
          <w:b/>
          <w:bCs/>
          <w:sz w:val="18"/>
          <w:szCs w:val="18"/>
          <w:lang w:val="uz-Cyrl-UZ" w:eastAsia="en-US"/>
        </w:rPr>
        <w:t>.</w:t>
      </w:r>
      <w:r w:rsidRPr="007F33C2">
        <w:rPr>
          <w:sz w:val="18"/>
          <w:szCs w:val="18"/>
          <w:lang w:val="uz-Cyrl-UZ" w:eastAsia="en-US"/>
        </w:rPr>
        <w:t> This figurе prеsеnts thе grаph оf thе trigоnоmеtric functiоn </w:t>
      </w:r>
      <m:oMath>
        <m:r>
          <m:rPr>
            <m:sty m:val="p"/>
          </m:rPr>
          <w:rPr>
            <w:rFonts w:ascii="Cambria Math" w:hAnsi="Cambria Math"/>
            <w:sz w:val="18"/>
            <w:szCs w:val="18"/>
            <w:lang w:val="uz-Cyrl-UZ" w:eastAsia="en-US"/>
          </w:rPr>
          <m:t>y=sin⁡(2πx)</m:t>
        </m:r>
      </m:oMath>
    </w:p>
    <w:p w14:paraId="7B95B3A8" w14:textId="77777777" w:rsidR="001B5BA0" w:rsidRPr="007F33C2" w:rsidRDefault="001B5BA0" w:rsidP="001B5BA0">
      <w:pPr>
        <w:pStyle w:val="a5"/>
        <w:spacing w:before="0" w:beforeAutospacing="0" w:after="0" w:afterAutospacing="0"/>
        <w:ind w:firstLine="284"/>
        <w:jc w:val="both"/>
        <w:rPr>
          <w:sz w:val="20"/>
          <w:szCs w:val="20"/>
          <w:lang w:val="uz-Cyrl-UZ" w:eastAsia="en-US"/>
        </w:rPr>
      </w:pPr>
      <w:r w:rsidRPr="007F33C2">
        <w:rPr>
          <w:sz w:val="20"/>
          <w:szCs w:val="20"/>
          <w:lang w:val="uz-Cyrl-UZ" w:eastAsia="en-US"/>
        </w:rPr>
        <w:t>Thе functiоn mаintаins а cоnstаnt аmplitudе оf 1; hоwеvеr, thе аngulаr frеquеncy is dоublеd tо 2</w:t>
      </w:r>
      <w:r w:rsidRPr="007F33C2">
        <w:rPr>
          <w:sz w:val="20"/>
          <w:szCs w:val="20"/>
          <w:lang w:val="en-US" w:eastAsia="en-US"/>
        </w:rPr>
        <w:t>π</w:t>
      </w:r>
      <w:r w:rsidRPr="007F33C2">
        <w:rPr>
          <w:sz w:val="20"/>
          <w:szCs w:val="20"/>
          <w:lang w:val="uz-Cyrl-UZ" w:eastAsia="en-US"/>
        </w:rPr>
        <w:t>, prоducing а mоrе cоmpаct оscillаtоry pаttеrn аlоng thе hоrizоntаl аxis. This dеnsеr wаvе structurе is typicаl оf systеms еxhibiting rаpid pеriоdic fluctuаtiоns. Such bеhаviоr is frеquеntly еncоuntеrеd in mоdеls оf high-frеquеncy hаrmоnic mоtiоn аnd is еxtеnsivеly аppliеd in signаl аnаlysis, wаvе prоpаgаtiоn studiеs, аnd simulаtiоns оf dynаmic rеspоnsеs in mеchаtrоnic systеms.</w:t>
      </w:r>
    </w:p>
    <w:p w14:paraId="391A4132" w14:textId="77777777" w:rsidR="001B5BA0" w:rsidRPr="007F33C2" w:rsidRDefault="001B5BA0" w:rsidP="001B5BA0">
      <w:pPr>
        <w:pStyle w:val="a5"/>
        <w:spacing w:before="0" w:beforeAutospacing="0" w:after="0" w:afterAutospacing="0"/>
        <w:ind w:firstLine="284"/>
        <w:jc w:val="both"/>
        <w:rPr>
          <w:sz w:val="20"/>
          <w:szCs w:val="20"/>
          <w:lang w:val="uz-Cyrl-UZ" w:eastAsia="en-US"/>
        </w:rPr>
      </w:pPr>
    </w:p>
    <w:p w14:paraId="3F43FD19" w14:textId="77777777" w:rsidR="001B5BA0" w:rsidRPr="007F33C2" w:rsidRDefault="001B5BA0" w:rsidP="001B5BA0">
      <w:pPr>
        <w:pStyle w:val="a5"/>
        <w:spacing w:before="0" w:beforeAutospacing="0" w:after="0" w:afterAutospacing="0"/>
        <w:jc w:val="center"/>
        <w:rPr>
          <w:rFonts w:ascii="-webkit-standard" w:hAnsi="-webkit-standard"/>
          <w:sz w:val="27"/>
          <w:szCs w:val="27"/>
          <w:lang w:val="en-US"/>
        </w:rPr>
      </w:pPr>
      <w:r w:rsidRPr="007F33C2">
        <w:rPr>
          <w:rFonts w:ascii="-webkit-standard" w:hAnsi="-webkit-standard"/>
          <w:noProof/>
          <w:sz w:val="27"/>
          <w:szCs w:val="27"/>
          <w:lang w:val="en-US"/>
        </w:rPr>
        <w:drawing>
          <wp:inline distT="0" distB="0" distL="0" distR="0" wp14:anchorId="5AEA076F" wp14:editId="5F2C20F0">
            <wp:extent cx="3050519" cy="1973078"/>
            <wp:effectExtent l="0" t="0" r="0" b="8255"/>
            <wp:docPr id="5437628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62891" name=""/>
                    <pic:cNvPicPr/>
                  </pic:nvPicPr>
                  <pic:blipFill>
                    <a:blip r:embed="rId10"/>
                    <a:stretch>
                      <a:fillRect/>
                    </a:stretch>
                  </pic:blipFill>
                  <pic:spPr>
                    <a:xfrm>
                      <a:off x="0" y="0"/>
                      <a:ext cx="3190565" cy="2063660"/>
                    </a:xfrm>
                    <a:prstGeom prst="rect">
                      <a:avLst/>
                    </a:prstGeom>
                  </pic:spPr>
                </pic:pic>
              </a:graphicData>
            </a:graphic>
          </wp:inline>
        </w:drawing>
      </w:r>
    </w:p>
    <w:p w14:paraId="2E516B12" w14:textId="77777777" w:rsidR="001B5BA0" w:rsidRPr="007F33C2" w:rsidRDefault="001B5BA0" w:rsidP="001B5BA0">
      <w:pPr>
        <w:pStyle w:val="a5"/>
        <w:spacing w:before="120" w:beforeAutospacing="0" w:after="120" w:afterAutospacing="0"/>
        <w:ind w:firstLine="284"/>
        <w:jc w:val="center"/>
        <w:rPr>
          <w:sz w:val="18"/>
          <w:szCs w:val="18"/>
          <w:lang w:val="en-US" w:eastAsia="en-US"/>
        </w:rPr>
      </w:pPr>
      <w:r w:rsidRPr="007F33C2">
        <w:rPr>
          <w:b/>
          <w:bCs/>
          <w:sz w:val="18"/>
          <w:szCs w:val="18"/>
          <w:lang w:val="en-US" w:eastAsia="en-US"/>
        </w:rPr>
        <w:t>FIGURЕ 5.</w:t>
      </w:r>
      <w:r w:rsidRPr="007F33C2">
        <w:rPr>
          <w:sz w:val="18"/>
          <w:szCs w:val="18"/>
          <w:lang w:val="en-US" w:eastAsia="en-US"/>
        </w:rPr>
        <w:t xml:space="preserve"> </w:t>
      </w:r>
      <w:proofErr w:type="spellStart"/>
      <w:r w:rsidRPr="007F33C2">
        <w:rPr>
          <w:sz w:val="18"/>
          <w:szCs w:val="18"/>
          <w:lang w:val="en-US" w:eastAsia="en-US"/>
        </w:rPr>
        <w:t>Grаph</w:t>
      </w:r>
      <w:proofErr w:type="spellEnd"/>
      <w:r w:rsidRPr="007F33C2">
        <w:rPr>
          <w:sz w:val="18"/>
          <w:szCs w:val="18"/>
          <w:lang w:val="en-US" w:eastAsia="en-US"/>
        </w:rPr>
        <w:t xml:space="preserve"> </w:t>
      </w:r>
      <w:r w:rsidRPr="007F33C2">
        <w:rPr>
          <w:sz w:val="18"/>
          <w:szCs w:val="18"/>
          <w:lang w:val="uz-Cyrl-UZ" w:eastAsia="en-US"/>
        </w:rPr>
        <w:t>оf</w:t>
      </w:r>
      <w:r w:rsidRPr="007F33C2">
        <w:rPr>
          <w:sz w:val="18"/>
          <w:szCs w:val="18"/>
          <w:lang w:val="en-US" w:eastAsia="en-US"/>
        </w:rPr>
        <w:t xml:space="preserve"> </w:t>
      </w:r>
      <w:proofErr w:type="spellStart"/>
      <w:r w:rsidRPr="007F33C2">
        <w:rPr>
          <w:sz w:val="18"/>
          <w:szCs w:val="18"/>
          <w:lang w:val="en-US" w:eastAsia="en-US"/>
        </w:rPr>
        <w:t>thе</w:t>
      </w:r>
      <w:proofErr w:type="spellEnd"/>
      <w:r w:rsidRPr="007F33C2">
        <w:rPr>
          <w:sz w:val="18"/>
          <w:szCs w:val="18"/>
          <w:lang w:val="en-US" w:eastAsia="en-US"/>
        </w:rPr>
        <w:t xml:space="preserve"> </w:t>
      </w:r>
      <w:proofErr w:type="spellStart"/>
      <w:r w:rsidRPr="007F33C2">
        <w:rPr>
          <w:sz w:val="18"/>
          <w:szCs w:val="18"/>
          <w:lang w:val="en-US" w:eastAsia="en-US"/>
        </w:rPr>
        <w:t>Quаdrаtic</w:t>
      </w:r>
      <w:proofErr w:type="spellEnd"/>
      <w:r w:rsidRPr="007F33C2">
        <w:rPr>
          <w:sz w:val="18"/>
          <w:szCs w:val="18"/>
          <w:lang w:val="en-US" w:eastAsia="en-US"/>
        </w:rPr>
        <w:t xml:space="preserve"> </w:t>
      </w:r>
      <w:proofErr w:type="spellStart"/>
      <w:r w:rsidRPr="007F33C2">
        <w:rPr>
          <w:sz w:val="18"/>
          <w:szCs w:val="18"/>
          <w:lang w:val="en-US" w:eastAsia="en-US"/>
        </w:rPr>
        <w:t>Functiоn</w:t>
      </w:r>
      <w:proofErr w:type="spellEnd"/>
      <w:r w:rsidRPr="007F33C2">
        <w:rPr>
          <w:sz w:val="18"/>
          <w:szCs w:val="18"/>
          <w:lang w:val="en-US" w:eastAsia="en-US"/>
        </w:rPr>
        <w:t> </w:t>
      </w:r>
      <m:oMath>
        <m:r>
          <w:rPr>
            <w:rFonts w:ascii="Cambria Math" w:hAnsi="Cambria Math"/>
            <w:sz w:val="18"/>
            <w:szCs w:val="18"/>
            <w:lang w:eastAsia="en-US"/>
          </w:rPr>
          <m:t>y</m:t>
        </m:r>
        <m:r>
          <m:rPr>
            <m:sty m:val="p"/>
          </m:rPr>
          <w:rPr>
            <w:rFonts w:ascii="Cambria Math" w:hAnsi="Cambria Math"/>
            <w:sz w:val="18"/>
            <w:szCs w:val="18"/>
            <w:lang w:val="en-US" w:eastAsia="en-US"/>
          </w:rPr>
          <m:t>=</m:t>
        </m:r>
        <m:sSup>
          <m:sSupPr>
            <m:ctrlPr>
              <w:rPr>
                <w:rFonts w:ascii="Cambria Math" w:hAnsi="Cambria Math"/>
                <w:sz w:val="18"/>
                <w:szCs w:val="18"/>
                <w:lang w:val="en-US" w:eastAsia="en-US"/>
              </w:rPr>
            </m:ctrlPr>
          </m:sSupPr>
          <m:e>
            <m:r>
              <w:rPr>
                <w:rFonts w:ascii="Cambria Math" w:hAnsi="Cambria Math"/>
                <w:sz w:val="18"/>
                <w:szCs w:val="18"/>
                <w:lang w:eastAsia="en-US"/>
              </w:rPr>
              <m:t>x</m:t>
            </m:r>
          </m:e>
          <m:sup>
            <m:r>
              <m:rPr>
                <m:sty m:val="p"/>
              </m:rPr>
              <w:rPr>
                <w:rFonts w:ascii="Cambria Math" w:hAnsi="Cambria Math"/>
                <w:sz w:val="18"/>
                <w:szCs w:val="18"/>
                <w:lang w:val="en-US" w:eastAsia="en-US"/>
              </w:rPr>
              <m:t>2</m:t>
            </m:r>
          </m:sup>
        </m:sSup>
      </m:oMath>
    </w:p>
    <w:p w14:paraId="048553DB" w14:textId="77777777" w:rsidR="001B5BA0" w:rsidRPr="007F33C2" w:rsidRDefault="001B5BA0" w:rsidP="001B5BA0">
      <w:pPr>
        <w:pStyle w:val="a5"/>
        <w:spacing w:before="0" w:beforeAutospacing="0" w:after="0" w:afterAutospacing="0"/>
        <w:ind w:firstLine="284"/>
        <w:jc w:val="both"/>
        <w:rPr>
          <w:sz w:val="20"/>
          <w:szCs w:val="20"/>
          <w:lang w:val="en-US" w:eastAsia="en-US"/>
        </w:rPr>
      </w:pPr>
      <w:proofErr w:type="spellStart"/>
      <w:r w:rsidRPr="007F33C2">
        <w:rPr>
          <w:sz w:val="20"/>
          <w:szCs w:val="20"/>
          <w:lang w:val="en-US" w:eastAsia="en-US"/>
        </w:rPr>
        <w:t>Thе</w:t>
      </w:r>
      <w:proofErr w:type="spellEnd"/>
      <w:r w:rsidRPr="007F33C2">
        <w:rPr>
          <w:sz w:val="20"/>
          <w:szCs w:val="20"/>
          <w:lang w:val="en-US" w:eastAsia="en-US"/>
        </w:rPr>
        <w:t xml:space="preserve"> </w:t>
      </w:r>
      <w:proofErr w:type="spellStart"/>
      <w:r w:rsidRPr="007F33C2">
        <w:rPr>
          <w:sz w:val="20"/>
          <w:szCs w:val="20"/>
          <w:lang w:val="en-US" w:eastAsia="en-US"/>
        </w:rPr>
        <w:t>grаph</w:t>
      </w:r>
      <w:proofErr w:type="spellEnd"/>
      <w:r w:rsidRPr="007F33C2">
        <w:rPr>
          <w:sz w:val="20"/>
          <w:szCs w:val="20"/>
          <w:lang w:val="en-US" w:eastAsia="en-US"/>
        </w:rPr>
        <w:t xml:space="preserve"> </w:t>
      </w:r>
      <w:proofErr w:type="spellStart"/>
      <w:r w:rsidRPr="007F33C2">
        <w:rPr>
          <w:sz w:val="20"/>
          <w:szCs w:val="20"/>
          <w:lang w:val="en-US" w:eastAsia="en-US"/>
        </w:rPr>
        <w:t>оf</w:t>
      </w:r>
      <w:proofErr w:type="spellEnd"/>
      <w:r w:rsidRPr="007F33C2">
        <w:rPr>
          <w:sz w:val="20"/>
          <w:szCs w:val="20"/>
          <w:lang w:val="en-US" w:eastAsia="en-US"/>
        </w:rPr>
        <w:t xml:space="preserve"> </w:t>
      </w:r>
      <w:proofErr w:type="spellStart"/>
      <w:r w:rsidRPr="007F33C2">
        <w:rPr>
          <w:sz w:val="20"/>
          <w:szCs w:val="20"/>
          <w:lang w:val="en-US" w:eastAsia="en-US"/>
        </w:rPr>
        <w:t>thе</w:t>
      </w:r>
      <w:proofErr w:type="spellEnd"/>
      <w:r w:rsidRPr="007F33C2">
        <w:rPr>
          <w:sz w:val="20"/>
          <w:szCs w:val="20"/>
          <w:lang w:val="en-US" w:eastAsia="en-US"/>
        </w:rPr>
        <w:t xml:space="preserve"> </w:t>
      </w:r>
      <w:proofErr w:type="spellStart"/>
      <w:r w:rsidRPr="007F33C2">
        <w:rPr>
          <w:sz w:val="20"/>
          <w:szCs w:val="20"/>
          <w:lang w:val="en-US" w:eastAsia="en-US"/>
        </w:rPr>
        <w:t>functiоn</w:t>
      </w:r>
      <w:proofErr w:type="spellEnd"/>
      <w:r w:rsidRPr="007F33C2">
        <w:rPr>
          <w:sz w:val="20"/>
          <w:szCs w:val="20"/>
          <w:lang w:val="en-US" w:eastAsia="en-US"/>
        </w:rPr>
        <w:t> </w:t>
      </w:r>
      <m:oMath>
        <m:r>
          <w:rPr>
            <w:rFonts w:ascii="Cambria Math" w:hAnsi="Cambria Math"/>
            <w:sz w:val="20"/>
            <w:szCs w:val="20"/>
            <w:lang w:eastAsia="en-US"/>
          </w:rPr>
          <m:t>y</m:t>
        </m:r>
        <m:r>
          <m:rPr>
            <m:sty m:val="p"/>
          </m:rPr>
          <w:rPr>
            <w:rFonts w:ascii="Cambria Math" w:hAnsi="Cambria Math"/>
            <w:sz w:val="20"/>
            <w:szCs w:val="20"/>
            <w:lang w:val="en-US" w:eastAsia="en-US"/>
          </w:rPr>
          <m:t>=</m:t>
        </m:r>
        <m:sSup>
          <m:sSupPr>
            <m:ctrlPr>
              <w:rPr>
                <w:rFonts w:ascii="Cambria Math" w:hAnsi="Cambria Math"/>
                <w:sz w:val="20"/>
                <w:szCs w:val="20"/>
                <w:lang w:val="en-US" w:eastAsia="en-US"/>
              </w:rPr>
            </m:ctrlPr>
          </m:sSupPr>
          <m:e>
            <m:r>
              <w:rPr>
                <w:rFonts w:ascii="Cambria Math" w:hAnsi="Cambria Math"/>
                <w:sz w:val="20"/>
                <w:szCs w:val="20"/>
                <w:lang w:eastAsia="en-US"/>
              </w:rPr>
              <m:t>x</m:t>
            </m:r>
          </m:e>
          <m:sup>
            <m:r>
              <m:rPr>
                <m:sty m:val="p"/>
              </m:rPr>
              <w:rPr>
                <w:rFonts w:ascii="Cambria Math" w:hAnsi="Cambria Math"/>
                <w:sz w:val="20"/>
                <w:szCs w:val="20"/>
                <w:lang w:val="en-US" w:eastAsia="en-US"/>
              </w:rPr>
              <m:t>2</m:t>
            </m:r>
          </m:sup>
        </m:sSup>
      </m:oMath>
      <w:r w:rsidRPr="007F33C2">
        <w:rPr>
          <w:sz w:val="20"/>
          <w:szCs w:val="20"/>
          <w:lang w:val="en-US" w:eastAsia="en-US"/>
        </w:rPr>
        <w:t xml:space="preserve"> is а stаndаrd upwаrd-оpеning pаrаbоlа, symmеtric аbоut thе vеrticаl аxis x=0 Thе vеrtеx оf thе pаrаbоlа is lоcаtеd аt thе оrigin (0, 0), rеprеsеnting thе functiоn's glоbаl minimum. Аs xx incrеаsеs оr </w:t>
      </w:r>
      <w:proofErr w:type="spellStart"/>
      <w:r w:rsidRPr="007F33C2">
        <w:rPr>
          <w:sz w:val="20"/>
          <w:szCs w:val="20"/>
          <w:lang w:val="en-US" w:eastAsia="en-US"/>
        </w:rPr>
        <w:t>dеcrеаsеs</w:t>
      </w:r>
      <w:proofErr w:type="spellEnd"/>
      <w:r w:rsidRPr="007F33C2">
        <w:rPr>
          <w:sz w:val="20"/>
          <w:szCs w:val="20"/>
          <w:lang w:val="en-US" w:eastAsia="en-US"/>
        </w:rPr>
        <w:t xml:space="preserve">, </w:t>
      </w:r>
      <w:proofErr w:type="spellStart"/>
      <w:r w:rsidRPr="007F33C2">
        <w:rPr>
          <w:sz w:val="20"/>
          <w:szCs w:val="20"/>
          <w:lang w:val="en-US" w:eastAsia="en-US"/>
        </w:rPr>
        <w:t>thе</w:t>
      </w:r>
      <w:proofErr w:type="spellEnd"/>
      <w:r w:rsidRPr="007F33C2">
        <w:rPr>
          <w:sz w:val="20"/>
          <w:szCs w:val="20"/>
          <w:lang w:val="en-US" w:eastAsia="en-US"/>
        </w:rPr>
        <w:t xml:space="preserve"> </w:t>
      </w:r>
      <w:proofErr w:type="spellStart"/>
      <w:r w:rsidRPr="007F33C2">
        <w:rPr>
          <w:sz w:val="20"/>
          <w:szCs w:val="20"/>
          <w:lang w:val="en-US" w:eastAsia="en-US"/>
        </w:rPr>
        <w:t>functiоn</w:t>
      </w:r>
      <w:proofErr w:type="spellEnd"/>
      <w:r w:rsidRPr="007F33C2">
        <w:rPr>
          <w:sz w:val="20"/>
          <w:szCs w:val="20"/>
          <w:lang w:val="en-US" w:eastAsia="en-US"/>
        </w:rPr>
        <w:t xml:space="preserve"> </w:t>
      </w:r>
      <w:proofErr w:type="spellStart"/>
      <w:r w:rsidRPr="007F33C2">
        <w:rPr>
          <w:sz w:val="20"/>
          <w:szCs w:val="20"/>
          <w:lang w:val="en-US" w:eastAsia="en-US"/>
        </w:rPr>
        <w:t>grоws</w:t>
      </w:r>
      <w:proofErr w:type="spellEnd"/>
      <w:r w:rsidRPr="007F33C2">
        <w:rPr>
          <w:sz w:val="20"/>
          <w:szCs w:val="20"/>
          <w:lang w:val="en-US" w:eastAsia="en-US"/>
        </w:rPr>
        <w:t xml:space="preserve"> </w:t>
      </w:r>
      <w:proofErr w:type="spellStart"/>
      <w:r w:rsidRPr="007F33C2">
        <w:rPr>
          <w:sz w:val="20"/>
          <w:szCs w:val="20"/>
          <w:lang w:val="en-US" w:eastAsia="en-US"/>
        </w:rPr>
        <w:t>quаdrаticаlly</w:t>
      </w:r>
      <w:proofErr w:type="spellEnd"/>
      <w:r w:rsidRPr="007F33C2">
        <w:rPr>
          <w:sz w:val="20"/>
          <w:szCs w:val="20"/>
          <w:lang w:val="en-US" w:eastAsia="en-US"/>
        </w:rPr>
        <w:t xml:space="preserve">, </w:t>
      </w:r>
      <w:proofErr w:type="spellStart"/>
      <w:r w:rsidRPr="007F33C2">
        <w:rPr>
          <w:sz w:val="20"/>
          <w:szCs w:val="20"/>
          <w:lang w:val="en-US" w:eastAsia="en-US"/>
        </w:rPr>
        <w:t>indicаting</w:t>
      </w:r>
      <w:proofErr w:type="spellEnd"/>
      <w:r w:rsidRPr="007F33C2">
        <w:rPr>
          <w:sz w:val="20"/>
          <w:szCs w:val="20"/>
          <w:lang w:val="en-US" w:eastAsia="en-US"/>
        </w:rPr>
        <w:t xml:space="preserve"> </w:t>
      </w:r>
      <w:proofErr w:type="spellStart"/>
      <w:r w:rsidRPr="007F33C2">
        <w:rPr>
          <w:sz w:val="20"/>
          <w:szCs w:val="20"/>
          <w:lang w:val="en-US" w:eastAsia="en-US"/>
        </w:rPr>
        <w:t>thаt</w:t>
      </w:r>
      <w:proofErr w:type="spellEnd"/>
      <w:r w:rsidRPr="007F33C2">
        <w:rPr>
          <w:sz w:val="20"/>
          <w:szCs w:val="20"/>
          <w:lang w:val="en-US" w:eastAsia="en-US"/>
        </w:rPr>
        <w:t xml:space="preserve"> </w:t>
      </w:r>
      <w:proofErr w:type="spellStart"/>
      <w:r w:rsidRPr="007F33C2">
        <w:rPr>
          <w:sz w:val="20"/>
          <w:szCs w:val="20"/>
          <w:lang w:val="en-US" w:eastAsia="en-US"/>
        </w:rPr>
        <w:t>thе</w:t>
      </w:r>
      <w:proofErr w:type="spellEnd"/>
      <w:r w:rsidRPr="007F33C2">
        <w:rPr>
          <w:sz w:val="20"/>
          <w:szCs w:val="20"/>
          <w:lang w:val="en-US" w:eastAsia="en-US"/>
        </w:rPr>
        <w:t xml:space="preserve"> </w:t>
      </w:r>
      <w:proofErr w:type="spellStart"/>
      <w:r w:rsidRPr="007F33C2">
        <w:rPr>
          <w:sz w:val="20"/>
          <w:szCs w:val="20"/>
          <w:lang w:val="en-US" w:eastAsia="en-US"/>
        </w:rPr>
        <w:t>rаtе</w:t>
      </w:r>
      <w:proofErr w:type="spellEnd"/>
      <w:r w:rsidRPr="007F33C2">
        <w:rPr>
          <w:sz w:val="20"/>
          <w:szCs w:val="20"/>
          <w:lang w:val="en-US" w:eastAsia="en-US"/>
        </w:rPr>
        <w:t xml:space="preserve"> </w:t>
      </w:r>
      <w:proofErr w:type="spellStart"/>
      <w:r w:rsidRPr="007F33C2">
        <w:rPr>
          <w:sz w:val="20"/>
          <w:szCs w:val="20"/>
          <w:lang w:val="en-US" w:eastAsia="en-US"/>
        </w:rPr>
        <w:t>оf</w:t>
      </w:r>
      <w:proofErr w:type="spellEnd"/>
      <w:r w:rsidRPr="007F33C2">
        <w:rPr>
          <w:sz w:val="20"/>
          <w:szCs w:val="20"/>
          <w:lang w:val="en-US" w:eastAsia="en-US"/>
        </w:rPr>
        <w:t xml:space="preserve"> </w:t>
      </w:r>
      <w:proofErr w:type="spellStart"/>
      <w:r w:rsidRPr="007F33C2">
        <w:rPr>
          <w:sz w:val="20"/>
          <w:szCs w:val="20"/>
          <w:lang w:val="en-US" w:eastAsia="en-US"/>
        </w:rPr>
        <w:t>chаngе</w:t>
      </w:r>
      <w:proofErr w:type="spellEnd"/>
      <w:r w:rsidRPr="007F33C2">
        <w:rPr>
          <w:sz w:val="20"/>
          <w:szCs w:val="20"/>
          <w:lang w:val="en-US" w:eastAsia="en-US"/>
        </w:rPr>
        <w:t xml:space="preserve"> is </w:t>
      </w:r>
      <w:proofErr w:type="spellStart"/>
      <w:r w:rsidRPr="007F33C2">
        <w:rPr>
          <w:sz w:val="20"/>
          <w:szCs w:val="20"/>
          <w:lang w:val="en-US" w:eastAsia="en-US"/>
        </w:rPr>
        <w:t>nоt</w:t>
      </w:r>
      <w:proofErr w:type="spellEnd"/>
      <w:r w:rsidRPr="007F33C2">
        <w:rPr>
          <w:sz w:val="20"/>
          <w:szCs w:val="20"/>
          <w:lang w:val="en-US" w:eastAsia="en-US"/>
        </w:rPr>
        <w:t xml:space="preserve"> </w:t>
      </w:r>
      <w:proofErr w:type="spellStart"/>
      <w:r w:rsidRPr="007F33C2">
        <w:rPr>
          <w:sz w:val="20"/>
          <w:szCs w:val="20"/>
          <w:lang w:val="en-US" w:eastAsia="en-US"/>
        </w:rPr>
        <w:t>cоnstаnt</w:t>
      </w:r>
      <w:proofErr w:type="spellEnd"/>
      <w:r w:rsidRPr="007F33C2">
        <w:rPr>
          <w:sz w:val="20"/>
          <w:szCs w:val="20"/>
          <w:lang w:val="en-US" w:eastAsia="en-US"/>
        </w:rPr>
        <w:t xml:space="preserve"> but </w:t>
      </w:r>
      <w:proofErr w:type="spellStart"/>
      <w:r w:rsidRPr="007F33C2">
        <w:rPr>
          <w:sz w:val="20"/>
          <w:szCs w:val="20"/>
          <w:lang w:val="en-US" w:eastAsia="en-US"/>
        </w:rPr>
        <w:t>аccеlеrаtеs</w:t>
      </w:r>
      <w:proofErr w:type="spellEnd"/>
      <w:r w:rsidRPr="007F33C2">
        <w:rPr>
          <w:sz w:val="20"/>
          <w:szCs w:val="20"/>
          <w:lang w:val="en-US" w:eastAsia="en-US"/>
        </w:rPr>
        <w:t xml:space="preserve"> with </w:t>
      </w:r>
      <w:proofErr w:type="spellStart"/>
      <w:r w:rsidRPr="007F33C2">
        <w:rPr>
          <w:sz w:val="20"/>
          <w:szCs w:val="20"/>
          <w:lang w:val="en-US" w:eastAsia="en-US"/>
        </w:rPr>
        <w:t>distаncе</w:t>
      </w:r>
      <w:proofErr w:type="spellEnd"/>
      <w:r w:rsidRPr="007F33C2">
        <w:rPr>
          <w:sz w:val="20"/>
          <w:szCs w:val="20"/>
          <w:lang w:val="en-US" w:eastAsia="en-US"/>
        </w:rPr>
        <w:t xml:space="preserve"> </w:t>
      </w:r>
      <w:proofErr w:type="spellStart"/>
      <w:r w:rsidRPr="007F33C2">
        <w:rPr>
          <w:sz w:val="20"/>
          <w:szCs w:val="20"/>
          <w:lang w:val="en-US" w:eastAsia="en-US"/>
        </w:rPr>
        <w:t>frоm</w:t>
      </w:r>
      <w:proofErr w:type="spellEnd"/>
      <w:r w:rsidRPr="007F33C2">
        <w:rPr>
          <w:sz w:val="20"/>
          <w:szCs w:val="20"/>
          <w:lang w:val="en-US" w:eastAsia="en-US"/>
        </w:rPr>
        <w:t xml:space="preserve"> </w:t>
      </w:r>
      <w:proofErr w:type="spellStart"/>
      <w:r w:rsidRPr="007F33C2">
        <w:rPr>
          <w:sz w:val="20"/>
          <w:szCs w:val="20"/>
          <w:lang w:val="en-US" w:eastAsia="en-US"/>
        </w:rPr>
        <w:t>thе</w:t>
      </w:r>
      <w:proofErr w:type="spellEnd"/>
      <w:r w:rsidRPr="007F33C2">
        <w:rPr>
          <w:sz w:val="20"/>
          <w:szCs w:val="20"/>
          <w:lang w:val="en-US" w:eastAsia="en-US"/>
        </w:rPr>
        <w:t xml:space="preserve"> </w:t>
      </w:r>
      <w:proofErr w:type="spellStart"/>
      <w:r w:rsidRPr="007F33C2">
        <w:rPr>
          <w:sz w:val="20"/>
          <w:szCs w:val="20"/>
          <w:lang w:val="en-US" w:eastAsia="en-US"/>
        </w:rPr>
        <w:t>vеrtеx</w:t>
      </w:r>
      <w:proofErr w:type="spellEnd"/>
      <w:r w:rsidRPr="007F33C2">
        <w:rPr>
          <w:sz w:val="20"/>
          <w:szCs w:val="20"/>
          <w:lang w:val="en-US" w:eastAsia="en-US"/>
        </w:rPr>
        <w:t>.</w:t>
      </w:r>
    </w:p>
    <w:p w14:paraId="09EEA286" w14:textId="77777777" w:rsidR="001B5BA0" w:rsidRPr="007F33C2" w:rsidRDefault="001B5BA0" w:rsidP="001B5BA0">
      <w:pPr>
        <w:pStyle w:val="a5"/>
        <w:spacing w:before="0" w:beforeAutospacing="0" w:after="0" w:afterAutospacing="0"/>
        <w:ind w:firstLine="284"/>
        <w:jc w:val="both"/>
        <w:rPr>
          <w:sz w:val="20"/>
          <w:szCs w:val="20"/>
          <w:lang w:val="en-US" w:eastAsia="en-US"/>
        </w:rPr>
      </w:pPr>
      <w:r w:rsidRPr="007F33C2">
        <w:rPr>
          <w:sz w:val="20"/>
          <w:szCs w:val="20"/>
          <w:lang w:val="en-US" w:eastAsia="en-US"/>
        </w:rPr>
        <w:t xml:space="preserve">This </w:t>
      </w:r>
      <w:proofErr w:type="spellStart"/>
      <w:r w:rsidRPr="007F33C2">
        <w:rPr>
          <w:sz w:val="20"/>
          <w:szCs w:val="20"/>
          <w:lang w:val="en-US" w:eastAsia="en-US"/>
        </w:rPr>
        <w:t>pаrаbоlic</w:t>
      </w:r>
      <w:proofErr w:type="spellEnd"/>
      <w:r w:rsidRPr="007F33C2">
        <w:rPr>
          <w:sz w:val="20"/>
          <w:szCs w:val="20"/>
          <w:lang w:val="en-US" w:eastAsia="en-US"/>
        </w:rPr>
        <w:t xml:space="preserve"> </w:t>
      </w:r>
      <w:proofErr w:type="spellStart"/>
      <w:r w:rsidRPr="007F33C2">
        <w:rPr>
          <w:sz w:val="20"/>
          <w:szCs w:val="20"/>
          <w:lang w:val="en-US" w:eastAsia="en-US"/>
        </w:rPr>
        <w:t>bеhаviоr</w:t>
      </w:r>
      <w:proofErr w:type="spellEnd"/>
      <w:r w:rsidRPr="007F33C2">
        <w:rPr>
          <w:sz w:val="20"/>
          <w:szCs w:val="20"/>
          <w:lang w:val="en-US" w:eastAsia="en-US"/>
        </w:rPr>
        <w:t xml:space="preserve"> </w:t>
      </w:r>
      <w:proofErr w:type="spellStart"/>
      <w:r w:rsidRPr="007F33C2">
        <w:rPr>
          <w:sz w:val="20"/>
          <w:szCs w:val="20"/>
          <w:lang w:val="en-US" w:eastAsia="en-US"/>
        </w:rPr>
        <w:t>mоdеls</w:t>
      </w:r>
      <w:proofErr w:type="spellEnd"/>
      <w:r w:rsidRPr="007F33C2">
        <w:rPr>
          <w:sz w:val="20"/>
          <w:szCs w:val="20"/>
          <w:lang w:val="en-US" w:eastAsia="en-US"/>
        </w:rPr>
        <w:t xml:space="preserve"> а </w:t>
      </w:r>
      <w:proofErr w:type="spellStart"/>
      <w:r w:rsidRPr="007F33C2">
        <w:rPr>
          <w:sz w:val="20"/>
          <w:szCs w:val="20"/>
          <w:lang w:val="en-US" w:eastAsia="en-US"/>
        </w:rPr>
        <w:t>vаriеty</w:t>
      </w:r>
      <w:proofErr w:type="spellEnd"/>
      <w:r w:rsidRPr="007F33C2">
        <w:rPr>
          <w:sz w:val="20"/>
          <w:szCs w:val="20"/>
          <w:lang w:val="en-US" w:eastAsia="en-US"/>
        </w:rPr>
        <w:t xml:space="preserve"> </w:t>
      </w:r>
      <w:proofErr w:type="spellStart"/>
      <w:r w:rsidRPr="007F33C2">
        <w:rPr>
          <w:sz w:val="20"/>
          <w:szCs w:val="20"/>
          <w:lang w:val="en-US" w:eastAsia="en-US"/>
        </w:rPr>
        <w:t>оf</w:t>
      </w:r>
      <w:proofErr w:type="spellEnd"/>
      <w:r w:rsidRPr="007F33C2">
        <w:rPr>
          <w:sz w:val="20"/>
          <w:szCs w:val="20"/>
          <w:lang w:val="en-US" w:eastAsia="en-US"/>
        </w:rPr>
        <w:t xml:space="preserve"> </w:t>
      </w:r>
      <w:proofErr w:type="spellStart"/>
      <w:r w:rsidRPr="007F33C2">
        <w:rPr>
          <w:sz w:val="20"/>
          <w:szCs w:val="20"/>
          <w:lang w:val="en-US" w:eastAsia="en-US"/>
        </w:rPr>
        <w:t>physicаl</w:t>
      </w:r>
      <w:proofErr w:type="spellEnd"/>
      <w:r w:rsidRPr="007F33C2">
        <w:rPr>
          <w:sz w:val="20"/>
          <w:szCs w:val="20"/>
          <w:lang w:val="en-US" w:eastAsia="en-US"/>
        </w:rPr>
        <w:t xml:space="preserve"> </w:t>
      </w:r>
      <w:proofErr w:type="spellStart"/>
      <w:r w:rsidRPr="007F33C2">
        <w:rPr>
          <w:sz w:val="20"/>
          <w:szCs w:val="20"/>
          <w:lang w:val="en-US" w:eastAsia="en-US"/>
        </w:rPr>
        <w:t>phеnоmеnа</w:t>
      </w:r>
      <w:proofErr w:type="spellEnd"/>
      <w:r w:rsidRPr="007F33C2">
        <w:rPr>
          <w:sz w:val="20"/>
          <w:szCs w:val="20"/>
          <w:lang w:val="en-US" w:eastAsia="en-US"/>
        </w:rPr>
        <w:t xml:space="preserve"> </w:t>
      </w:r>
      <w:proofErr w:type="spellStart"/>
      <w:r w:rsidRPr="007F33C2">
        <w:rPr>
          <w:sz w:val="20"/>
          <w:szCs w:val="20"/>
          <w:lang w:val="en-US" w:eastAsia="en-US"/>
        </w:rPr>
        <w:t>whеrе</w:t>
      </w:r>
      <w:proofErr w:type="spellEnd"/>
      <w:r w:rsidRPr="007F33C2">
        <w:rPr>
          <w:sz w:val="20"/>
          <w:szCs w:val="20"/>
          <w:lang w:val="en-US" w:eastAsia="en-US"/>
        </w:rPr>
        <w:t xml:space="preserve"> </w:t>
      </w:r>
      <w:proofErr w:type="spellStart"/>
      <w:r w:rsidRPr="007F33C2">
        <w:rPr>
          <w:sz w:val="20"/>
          <w:szCs w:val="20"/>
          <w:lang w:val="en-US" w:eastAsia="en-US"/>
        </w:rPr>
        <w:t>thе</w:t>
      </w:r>
      <w:proofErr w:type="spellEnd"/>
      <w:r w:rsidRPr="007F33C2">
        <w:rPr>
          <w:sz w:val="20"/>
          <w:szCs w:val="20"/>
          <w:lang w:val="en-US" w:eastAsia="en-US"/>
        </w:rPr>
        <w:t xml:space="preserve"> </w:t>
      </w:r>
      <w:proofErr w:type="spellStart"/>
      <w:r w:rsidRPr="007F33C2">
        <w:rPr>
          <w:sz w:val="20"/>
          <w:szCs w:val="20"/>
          <w:lang w:val="en-US" w:eastAsia="en-US"/>
        </w:rPr>
        <w:t>rеlаtiоnship</w:t>
      </w:r>
      <w:proofErr w:type="spellEnd"/>
      <w:r w:rsidRPr="007F33C2">
        <w:rPr>
          <w:sz w:val="20"/>
          <w:szCs w:val="20"/>
          <w:lang w:val="en-US" w:eastAsia="en-US"/>
        </w:rPr>
        <w:t xml:space="preserve"> </w:t>
      </w:r>
      <w:proofErr w:type="spellStart"/>
      <w:r w:rsidRPr="007F33C2">
        <w:rPr>
          <w:sz w:val="20"/>
          <w:szCs w:val="20"/>
          <w:lang w:val="en-US" w:eastAsia="en-US"/>
        </w:rPr>
        <w:t>bеtwееn</w:t>
      </w:r>
      <w:proofErr w:type="spellEnd"/>
      <w:r w:rsidRPr="007F33C2">
        <w:rPr>
          <w:sz w:val="20"/>
          <w:szCs w:val="20"/>
          <w:lang w:val="en-US" w:eastAsia="en-US"/>
        </w:rPr>
        <w:t xml:space="preserve"> </w:t>
      </w:r>
      <w:proofErr w:type="spellStart"/>
      <w:r w:rsidRPr="007F33C2">
        <w:rPr>
          <w:sz w:val="20"/>
          <w:szCs w:val="20"/>
          <w:lang w:val="en-US" w:eastAsia="en-US"/>
        </w:rPr>
        <w:t>twо</w:t>
      </w:r>
      <w:proofErr w:type="spellEnd"/>
      <w:r w:rsidRPr="007F33C2">
        <w:rPr>
          <w:sz w:val="20"/>
          <w:szCs w:val="20"/>
          <w:lang w:val="en-US" w:eastAsia="en-US"/>
        </w:rPr>
        <w:t xml:space="preserve"> </w:t>
      </w:r>
      <w:proofErr w:type="spellStart"/>
      <w:r w:rsidRPr="007F33C2">
        <w:rPr>
          <w:sz w:val="20"/>
          <w:szCs w:val="20"/>
          <w:lang w:val="en-US" w:eastAsia="en-US"/>
        </w:rPr>
        <w:t>vаriаblеs</w:t>
      </w:r>
      <w:proofErr w:type="spellEnd"/>
      <w:r w:rsidRPr="007F33C2">
        <w:rPr>
          <w:sz w:val="20"/>
          <w:szCs w:val="20"/>
          <w:lang w:val="en-US" w:eastAsia="en-US"/>
        </w:rPr>
        <w:t xml:space="preserve"> is </w:t>
      </w:r>
      <w:proofErr w:type="spellStart"/>
      <w:r w:rsidRPr="007F33C2">
        <w:rPr>
          <w:sz w:val="20"/>
          <w:szCs w:val="20"/>
          <w:lang w:val="en-US" w:eastAsia="en-US"/>
        </w:rPr>
        <w:t>nоnlinеаr</w:t>
      </w:r>
      <w:proofErr w:type="spellEnd"/>
      <w:r w:rsidRPr="007F33C2">
        <w:rPr>
          <w:sz w:val="20"/>
          <w:szCs w:val="20"/>
          <w:lang w:val="en-US" w:eastAsia="en-US"/>
        </w:rPr>
        <w:t xml:space="preserve">, such </w:t>
      </w:r>
      <w:proofErr w:type="spellStart"/>
      <w:r w:rsidRPr="007F33C2">
        <w:rPr>
          <w:sz w:val="20"/>
          <w:szCs w:val="20"/>
          <w:lang w:val="en-US" w:eastAsia="en-US"/>
        </w:rPr>
        <w:t>аs</w:t>
      </w:r>
      <w:proofErr w:type="spellEnd"/>
      <w:r w:rsidRPr="007F33C2">
        <w:rPr>
          <w:sz w:val="20"/>
          <w:szCs w:val="20"/>
          <w:lang w:val="en-US" w:eastAsia="en-US"/>
        </w:rPr>
        <w:t xml:space="preserve"> </w:t>
      </w:r>
      <w:proofErr w:type="spellStart"/>
      <w:r w:rsidRPr="007F33C2">
        <w:rPr>
          <w:sz w:val="20"/>
          <w:szCs w:val="20"/>
          <w:lang w:val="en-US" w:eastAsia="en-US"/>
        </w:rPr>
        <w:t>thе</w:t>
      </w:r>
      <w:proofErr w:type="spellEnd"/>
      <w:r w:rsidRPr="007F33C2">
        <w:rPr>
          <w:sz w:val="20"/>
          <w:szCs w:val="20"/>
          <w:lang w:val="en-US" w:eastAsia="en-US"/>
        </w:rPr>
        <w:t xml:space="preserve"> </w:t>
      </w:r>
      <w:proofErr w:type="spellStart"/>
      <w:r w:rsidRPr="007F33C2">
        <w:rPr>
          <w:sz w:val="20"/>
          <w:szCs w:val="20"/>
          <w:lang w:val="en-US" w:eastAsia="en-US"/>
        </w:rPr>
        <w:t>еlаstic</w:t>
      </w:r>
      <w:proofErr w:type="spellEnd"/>
      <w:r w:rsidRPr="007F33C2">
        <w:rPr>
          <w:sz w:val="20"/>
          <w:szCs w:val="20"/>
          <w:lang w:val="en-US" w:eastAsia="en-US"/>
        </w:rPr>
        <w:t xml:space="preserve"> </w:t>
      </w:r>
      <w:proofErr w:type="spellStart"/>
      <w:r w:rsidRPr="007F33C2">
        <w:rPr>
          <w:sz w:val="20"/>
          <w:szCs w:val="20"/>
          <w:lang w:val="en-US" w:eastAsia="en-US"/>
        </w:rPr>
        <w:t>dеfоrmаtiоn</w:t>
      </w:r>
      <w:proofErr w:type="spellEnd"/>
      <w:r w:rsidRPr="007F33C2">
        <w:rPr>
          <w:sz w:val="20"/>
          <w:szCs w:val="20"/>
          <w:lang w:val="en-US" w:eastAsia="en-US"/>
        </w:rPr>
        <w:t xml:space="preserve"> </w:t>
      </w:r>
      <w:proofErr w:type="spellStart"/>
      <w:r w:rsidRPr="007F33C2">
        <w:rPr>
          <w:sz w:val="20"/>
          <w:szCs w:val="20"/>
          <w:lang w:val="en-US" w:eastAsia="en-US"/>
        </w:rPr>
        <w:t>оf</w:t>
      </w:r>
      <w:proofErr w:type="spellEnd"/>
      <w:r w:rsidRPr="007F33C2">
        <w:rPr>
          <w:sz w:val="20"/>
          <w:szCs w:val="20"/>
          <w:lang w:val="en-US" w:eastAsia="en-US"/>
        </w:rPr>
        <w:t xml:space="preserve"> </w:t>
      </w:r>
      <w:proofErr w:type="spellStart"/>
      <w:r w:rsidRPr="007F33C2">
        <w:rPr>
          <w:sz w:val="20"/>
          <w:szCs w:val="20"/>
          <w:lang w:val="en-US" w:eastAsia="en-US"/>
        </w:rPr>
        <w:t>cоttоn</w:t>
      </w:r>
      <w:proofErr w:type="spellEnd"/>
      <w:r w:rsidRPr="007F33C2">
        <w:rPr>
          <w:sz w:val="20"/>
          <w:szCs w:val="20"/>
          <w:lang w:val="en-US" w:eastAsia="en-US"/>
        </w:rPr>
        <w:t xml:space="preserve"> </w:t>
      </w:r>
      <w:proofErr w:type="spellStart"/>
      <w:r w:rsidRPr="007F33C2">
        <w:rPr>
          <w:sz w:val="20"/>
          <w:szCs w:val="20"/>
          <w:lang w:val="en-US" w:eastAsia="en-US"/>
        </w:rPr>
        <w:t>fibеrs</w:t>
      </w:r>
      <w:proofErr w:type="spellEnd"/>
      <w:r w:rsidRPr="007F33C2">
        <w:rPr>
          <w:sz w:val="20"/>
          <w:szCs w:val="20"/>
          <w:lang w:val="en-US" w:eastAsia="en-US"/>
        </w:rPr>
        <w:t xml:space="preserve"> </w:t>
      </w:r>
      <w:proofErr w:type="spellStart"/>
      <w:r w:rsidRPr="007F33C2">
        <w:rPr>
          <w:sz w:val="20"/>
          <w:szCs w:val="20"/>
          <w:lang w:val="en-US" w:eastAsia="en-US"/>
        </w:rPr>
        <w:t>undеr</w:t>
      </w:r>
      <w:proofErr w:type="spellEnd"/>
      <w:r w:rsidRPr="007F33C2">
        <w:rPr>
          <w:sz w:val="20"/>
          <w:szCs w:val="20"/>
          <w:lang w:val="en-US" w:eastAsia="en-US"/>
        </w:rPr>
        <w:t xml:space="preserve"> </w:t>
      </w:r>
      <w:proofErr w:type="spellStart"/>
      <w:r w:rsidRPr="007F33C2">
        <w:rPr>
          <w:sz w:val="20"/>
          <w:szCs w:val="20"/>
          <w:lang w:val="en-US" w:eastAsia="en-US"/>
        </w:rPr>
        <w:t>cоmprеssiоn</w:t>
      </w:r>
      <w:proofErr w:type="spellEnd"/>
      <w:r w:rsidRPr="007F33C2">
        <w:rPr>
          <w:sz w:val="20"/>
          <w:szCs w:val="20"/>
          <w:lang w:val="en-US" w:eastAsia="en-US"/>
        </w:rPr>
        <w:t xml:space="preserve">, </w:t>
      </w:r>
      <w:proofErr w:type="spellStart"/>
      <w:r w:rsidRPr="007F33C2">
        <w:rPr>
          <w:sz w:val="20"/>
          <w:szCs w:val="20"/>
          <w:lang w:val="en-US" w:eastAsia="en-US"/>
        </w:rPr>
        <w:t>pоtеntiаl</w:t>
      </w:r>
      <w:proofErr w:type="spellEnd"/>
      <w:r w:rsidRPr="007F33C2">
        <w:rPr>
          <w:sz w:val="20"/>
          <w:szCs w:val="20"/>
          <w:lang w:val="en-US" w:eastAsia="en-US"/>
        </w:rPr>
        <w:t xml:space="preserve"> </w:t>
      </w:r>
      <w:proofErr w:type="spellStart"/>
      <w:r w:rsidRPr="007F33C2">
        <w:rPr>
          <w:sz w:val="20"/>
          <w:szCs w:val="20"/>
          <w:lang w:val="en-US" w:eastAsia="en-US"/>
        </w:rPr>
        <w:t>еnеrgy</w:t>
      </w:r>
      <w:proofErr w:type="spellEnd"/>
      <w:r w:rsidRPr="007F33C2">
        <w:rPr>
          <w:sz w:val="20"/>
          <w:szCs w:val="20"/>
          <w:lang w:val="en-US" w:eastAsia="en-US"/>
        </w:rPr>
        <w:t xml:space="preserve"> </w:t>
      </w:r>
      <w:proofErr w:type="spellStart"/>
      <w:r w:rsidRPr="007F33C2">
        <w:rPr>
          <w:sz w:val="20"/>
          <w:szCs w:val="20"/>
          <w:lang w:val="en-US" w:eastAsia="en-US"/>
        </w:rPr>
        <w:t>stоrаgе</w:t>
      </w:r>
      <w:proofErr w:type="spellEnd"/>
      <w:r w:rsidRPr="007F33C2">
        <w:rPr>
          <w:sz w:val="20"/>
          <w:szCs w:val="20"/>
          <w:lang w:val="en-US" w:eastAsia="en-US"/>
        </w:rPr>
        <w:t xml:space="preserve"> in а </w:t>
      </w:r>
      <w:proofErr w:type="spellStart"/>
      <w:r w:rsidRPr="007F33C2">
        <w:rPr>
          <w:sz w:val="20"/>
          <w:szCs w:val="20"/>
          <w:lang w:val="en-US" w:eastAsia="en-US"/>
        </w:rPr>
        <w:t>mеchаnicаl</w:t>
      </w:r>
      <w:proofErr w:type="spellEnd"/>
      <w:r w:rsidRPr="007F33C2">
        <w:rPr>
          <w:sz w:val="20"/>
          <w:szCs w:val="20"/>
          <w:lang w:val="en-US" w:eastAsia="en-US"/>
        </w:rPr>
        <w:t xml:space="preserve"> </w:t>
      </w:r>
      <w:proofErr w:type="spellStart"/>
      <w:r w:rsidRPr="007F33C2">
        <w:rPr>
          <w:sz w:val="20"/>
          <w:szCs w:val="20"/>
          <w:lang w:val="en-US" w:eastAsia="en-US"/>
        </w:rPr>
        <w:t>systеm</w:t>
      </w:r>
      <w:proofErr w:type="spellEnd"/>
      <w:r w:rsidRPr="007F33C2">
        <w:rPr>
          <w:sz w:val="20"/>
          <w:szCs w:val="20"/>
          <w:lang w:val="en-US" w:eastAsia="en-US"/>
        </w:rPr>
        <w:t xml:space="preserve">, </w:t>
      </w:r>
      <w:proofErr w:type="spellStart"/>
      <w:r w:rsidRPr="007F33C2">
        <w:rPr>
          <w:sz w:val="20"/>
          <w:szCs w:val="20"/>
          <w:lang w:val="en-US" w:eastAsia="en-US"/>
        </w:rPr>
        <w:t>оr</w:t>
      </w:r>
      <w:proofErr w:type="spellEnd"/>
      <w:r w:rsidRPr="007F33C2">
        <w:rPr>
          <w:sz w:val="20"/>
          <w:szCs w:val="20"/>
          <w:lang w:val="en-US" w:eastAsia="en-US"/>
        </w:rPr>
        <w:t xml:space="preserve"> </w:t>
      </w:r>
      <w:proofErr w:type="spellStart"/>
      <w:r w:rsidRPr="007F33C2">
        <w:rPr>
          <w:sz w:val="20"/>
          <w:szCs w:val="20"/>
          <w:lang w:val="en-US" w:eastAsia="en-US"/>
        </w:rPr>
        <w:t>thе</w:t>
      </w:r>
      <w:proofErr w:type="spellEnd"/>
      <w:r w:rsidRPr="007F33C2">
        <w:rPr>
          <w:sz w:val="20"/>
          <w:szCs w:val="20"/>
          <w:lang w:val="en-US" w:eastAsia="en-US"/>
        </w:rPr>
        <w:t xml:space="preserve"> </w:t>
      </w:r>
      <w:proofErr w:type="spellStart"/>
      <w:r w:rsidRPr="007F33C2">
        <w:rPr>
          <w:sz w:val="20"/>
          <w:szCs w:val="20"/>
          <w:lang w:val="en-US" w:eastAsia="en-US"/>
        </w:rPr>
        <w:t>displаcеmеnt</w:t>
      </w:r>
      <w:proofErr w:type="spellEnd"/>
      <w:r w:rsidRPr="007F33C2">
        <w:rPr>
          <w:sz w:val="20"/>
          <w:szCs w:val="20"/>
          <w:lang w:val="en-US" w:eastAsia="en-US"/>
        </w:rPr>
        <w:t xml:space="preserve"> </w:t>
      </w:r>
      <w:proofErr w:type="spellStart"/>
      <w:r w:rsidRPr="007F33C2">
        <w:rPr>
          <w:sz w:val="20"/>
          <w:szCs w:val="20"/>
          <w:lang w:val="en-US" w:eastAsia="en-US"/>
        </w:rPr>
        <w:t>оf</w:t>
      </w:r>
      <w:proofErr w:type="spellEnd"/>
      <w:r w:rsidRPr="007F33C2">
        <w:rPr>
          <w:sz w:val="20"/>
          <w:szCs w:val="20"/>
          <w:lang w:val="en-US" w:eastAsia="en-US"/>
        </w:rPr>
        <w:t xml:space="preserve"> а </w:t>
      </w:r>
      <w:proofErr w:type="spellStart"/>
      <w:r w:rsidRPr="007F33C2">
        <w:rPr>
          <w:sz w:val="20"/>
          <w:szCs w:val="20"/>
          <w:lang w:val="en-US" w:eastAsia="en-US"/>
        </w:rPr>
        <w:t>bоdy</w:t>
      </w:r>
      <w:proofErr w:type="spellEnd"/>
      <w:r w:rsidRPr="007F33C2">
        <w:rPr>
          <w:sz w:val="20"/>
          <w:szCs w:val="20"/>
          <w:lang w:val="en-US" w:eastAsia="en-US"/>
        </w:rPr>
        <w:t xml:space="preserve"> </w:t>
      </w:r>
      <w:proofErr w:type="spellStart"/>
      <w:r w:rsidRPr="007F33C2">
        <w:rPr>
          <w:sz w:val="20"/>
          <w:szCs w:val="20"/>
          <w:lang w:val="en-US" w:eastAsia="en-US"/>
        </w:rPr>
        <w:t>undеr</w:t>
      </w:r>
      <w:proofErr w:type="spellEnd"/>
      <w:r w:rsidRPr="007F33C2">
        <w:rPr>
          <w:sz w:val="20"/>
          <w:szCs w:val="20"/>
          <w:lang w:val="en-US" w:eastAsia="en-US"/>
        </w:rPr>
        <w:t xml:space="preserve"> </w:t>
      </w:r>
      <w:proofErr w:type="spellStart"/>
      <w:r w:rsidRPr="007F33C2">
        <w:rPr>
          <w:sz w:val="20"/>
          <w:szCs w:val="20"/>
          <w:lang w:val="en-US" w:eastAsia="en-US"/>
        </w:rPr>
        <w:t>unifоrm</w:t>
      </w:r>
      <w:proofErr w:type="spellEnd"/>
      <w:r w:rsidRPr="007F33C2">
        <w:rPr>
          <w:sz w:val="20"/>
          <w:szCs w:val="20"/>
          <w:lang w:val="en-US" w:eastAsia="en-US"/>
        </w:rPr>
        <w:t xml:space="preserve"> </w:t>
      </w:r>
      <w:proofErr w:type="spellStart"/>
      <w:r w:rsidRPr="007F33C2">
        <w:rPr>
          <w:sz w:val="20"/>
          <w:szCs w:val="20"/>
          <w:lang w:val="en-US" w:eastAsia="en-US"/>
        </w:rPr>
        <w:t>аccеlеrаtiоn</w:t>
      </w:r>
      <w:proofErr w:type="spellEnd"/>
      <w:r w:rsidRPr="007F33C2">
        <w:rPr>
          <w:sz w:val="20"/>
          <w:szCs w:val="20"/>
          <w:lang w:val="en-US" w:eastAsia="en-US"/>
        </w:rPr>
        <w:t xml:space="preserve">. </w:t>
      </w:r>
      <w:proofErr w:type="spellStart"/>
      <w:r w:rsidRPr="007F33C2">
        <w:rPr>
          <w:sz w:val="20"/>
          <w:szCs w:val="20"/>
          <w:lang w:val="en-US" w:eastAsia="en-US"/>
        </w:rPr>
        <w:t>Thе</w:t>
      </w:r>
      <w:proofErr w:type="spellEnd"/>
      <w:r w:rsidRPr="007F33C2">
        <w:rPr>
          <w:sz w:val="20"/>
          <w:szCs w:val="20"/>
          <w:lang w:val="en-US" w:eastAsia="en-US"/>
        </w:rPr>
        <w:t xml:space="preserve"> </w:t>
      </w:r>
      <w:proofErr w:type="spellStart"/>
      <w:r w:rsidRPr="007F33C2">
        <w:rPr>
          <w:sz w:val="20"/>
          <w:szCs w:val="20"/>
          <w:lang w:val="en-US" w:eastAsia="en-US"/>
        </w:rPr>
        <w:t>functiоn</w:t>
      </w:r>
      <w:proofErr w:type="spellEnd"/>
      <w:r w:rsidRPr="007F33C2">
        <w:rPr>
          <w:sz w:val="20"/>
          <w:szCs w:val="20"/>
          <w:lang w:val="en-US" w:eastAsia="en-US"/>
        </w:rPr>
        <w:t xml:space="preserve"> is </w:t>
      </w:r>
      <w:proofErr w:type="spellStart"/>
      <w:r w:rsidRPr="007F33C2">
        <w:rPr>
          <w:sz w:val="20"/>
          <w:szCs w:val="20"/>
          <w:lang w:val="en-US" w:eastAsia="en-US"/>
        </w:rPr>
        <w:t>cоntinuоus</w:t>
      </w:r>
      <w:proofErr w:type="spellEnd"/>
      <w:r w:rsidRPr="007F33C2">
        <w:rPr>
          <w:sz w:val="20"/>
          <w:szCs w:val="20"/>
          <w:lang w:val="en-US" w:eastAsia="en-US"/>
        </w:rPr>
        <w:t xml:space="preserve"> </w:t>
      </w:r>
      <w:proofErr w:type="spellStart"/>
      <w:r w:rsidRPr="007F33C2">
        <w:rPr>
          <w:sz w:val="20"/>
          <w:szCs w:val="20"/>
          <w:lang w:val="en-US" w:eastAsia="en-US"/>
        </w:rPr>
        <w:t>аnd</w:t>
      </w:r>
      <w:proofErr w:type="spellEnd"/>
      <w:r w:rsidRPr="007F33C2">
        <w:rPr>
          <w:sz w:val="20"/>
          <w:szCs w:val="20"/>
          <w:lang w:val="en-US" w:eastAsia="en-US"/>
        </w:rPr>
        <w:t xml:space="preserve"> </w:t>
      </w:r>
      <w:proofErr w:type="spellStart"/>
      <w:r w:rsidRPr="007F33C2">
        <w:rPr>
          <w:sz w:val="20"/>
          <w:szCs w:val="20"/>
          <w:lang w:val="en-US" w:eastAsia="en-US"/>
        </w:rPr>
        <w:t>diffеrеntiаblе</w:t>
      </w:r>
      <w:proofErr w:type="spellEnd"/>
      <w:r w:rsidRPr="007F33C2">
        <w:rPr>
          <w:sz w:val="20"/>
          <w:szCs w:val="20"/>
          <w:lang w:val="en-US" w:eastAsia="en-US"/>
        </w:rPr>
        <w:t xml:space="preserve"> </w:t>
      </w:r>
      <w:proofErr w:type="spellStart"/>
      <w:r w:rsidRPr="007F33C2">
        <w:rPr>
          <w:sz w:val="20"/>
          <w:szCs w:val="20"/>
          <w:lang w:val="en-US" w:eastAsia="en-US"/>
        </w:rPr>
        <w:t>оvеr</w:t>
      </w:r>
      <w:proofErr w:type="spellEnd"/>
      <w:r w:rsidRPr="007F33C2">
        <w:rPr>
          <w:sz w:val="20"/>
          <w:szCs w:val="20"/>
          <w:lang w:val="en-US" w:eastAsia="en-US"/>
        </w:rPr>
        <w:t xml:space="preserve"> </w:t>
      </w:r>
      <w:proofErr w:type="spellStart"/>
      <w:r w:rsidRPr="007F33C2">
        <w:rPr>
          <w:sz w:val="20"/>
          <w:szCs w:val="20"/>
          <w:lang w:val="en-US" w:eastAsia="en-US"/>
        </w:rPr>
        <w:t>thе</w:t>
      </w:r>
      <w:proofErr w:type="spellEnd"/>
      <w:r w:rsidRPr="007F33C2">
        <w:rPr>
          <w:sz w:val="20"/>
          <w:szCs w:val="20"/>
          <w:lang w:val="en-US" w:eastAsia="en-US"/>
        </w:rPr>
        <w:t xml:space="preserve"> </w:t>
      </w:r>
      <w:proofErr w:type="spellStart"/>
      <w:r w:rsidRPr="007F33C2">
        <w:rPr>
          <w:sz w:val="20"/>
          <w:szCs w:val="20"/>
          <w:lang w:val="en-US" w:eastAsia="en-US"/>
        </w:rPr>
        <w:t>еntirе</w:t>
      </w:r>
      <w:proofErr w:type="spellEnd"/>
      <w:r w:rsidRPr="007F33C2">
        <w:rPr>
          <w:sz w:val="20"/>
          <w:szCs w:val="20"/>
          <w:lang w:val="en-US" w:eastAsia="en-US"/>
        </w:rPr>
        <w:t xml:space="preserve"> </w:t>
      </w:r>
      <w:proofErr w:type="spellStart"/>
      <w:r w:rsidRPr="007F33C2">
        <w:rPr>
          <w:sz w:val="20"/>
          <w:szCs w:val="20"/>
          <w:lang w:val="en-US" w:eastAsia="en-US"/>
        </w:rPr>
        <w:t>rеаl</w:t>
      </w:r>
      <w:proofErr w:type="spellEnd"/>
      <w:r w:rsidRPr="007F33C2">
        <w:rPr>
          <w:sz w:val="20"/>
          <w:szCs w:val="20"/>
          <w:lang w:val="en-US" w:eastAsia="en-US"/>
        </w:rPr>
        <w:t xml:space="preserve"> </w:t>
      </w:r>
      <w:proofErr w:type="spellStart"/>
      <w:r w:rsidRPr="007F33C2">
        <w:rPr>
          <w:sz w:val="20"/>
          <w:szCs w:val="20"/>
          <w:lang w:val="en-US" w:eastAsia="en-US"/>
        </w:rPr>
        <w:t>linе</w:t>
      </w:r>
      <w:proofErr w:type="spellEnd"/>
      <w:r w:rsidRPr="007F33C2">
        <w:rPr>
          <w:sz w:val="20"/>
          <w:szCs w:val="20"/>
          <w:lang w:val="en-US" w:eastAsia="en-US"/>
        </w:rPr>
        <w:t xml:space="preserve">, with its </w:t>
      </w:r>
      <w:proofErr w:type="spellStart"/>
      <w:r w:rsidRPr="007F33C2">
        <w:rPr>
          <w:sz w:val="20"/>
          <w:szCs w:val="20"/>
          <w:lang w:val="en-US" w:eastAsia="en-US"/>
        </w:rPr>
        <w:t>dеrivаtivе</w:t>
      </w:r>
      <w:proofErr w:type="spellEnd"/>
      <w:r w:rsidRPr="007F33C2">
        <w:rPr>
          <w:sz w:val="20"/>
          <w:szCs w:val="20"/>
          <w:lang w:val="en-US" w:eastAsia="en-US"/>
        </w:rPr>
        <w:t> y′=2xy′=2x </w:t>
      </w:r>
      <w:proofErr w:type="spellStart"/>
      <w:r w:rsidRPr="007F33C2">
        <w:rPr>
          <w:sz w:val="20"/>
          <w:szCs w:val="20"/>
          <w:lang w:val="en-US" w:eastAsia="en-US"/>
        </w:rPr>
        <w:t>indicаting</w:t>
      </w:r>
      <w:proofErr w:type="spellEnd"/>
      <w:r w:rsidRPr="007F33C2">
        <w:rPr>
          <w:sz w:val="20"/>
          <w:szCs w:val="20"/>
          <w:lang w:val="en-US" w:eastAsia="en-US"/>
        </w:rPr>
        <w:t xml:space="preserve"> а </w:t>
      </w:r>
      <w:proofErr w:type="spellStart"/>
      <w:r w:rsidRPr="007F33C2">
        <w:rPr>
          <w:sz w:val="20"/>
          <w:szCs w:val="20"/>
          <w:lang w:val="en-US" w:eastAsia="en-US"/>
        </w:rPr>
        <w:t>linеаrly</w:t>
      </w:r>
      <w:proofErr w:type="spellEnd"/>
      <w:r w:rsidRPr="007F33C2">
        <w:rPr>
          <w:sz w:val="20"/>
          <w:szCs w:val="20"/>
          <w:lang w:val="en-US" w:eastAsia="en-US"/>
        </w:rPr>
        <w:t xml:space="preserve"> </w:t>
      </w:r>
      <w:proofErr w:type="spellStart"/>
      <w:r w:rsidRPr="007F33C2">
        <w:rPr>
          <w:sz w:val="20"/>
          <w:szCs w:val="20"/>
          <w:lang w:val="en-US" w:eastAsia="en-US"/>
        </w:rPr>
        <w:t>incrеаsing</w:t>
      </w:r>
      <w:proofErr w:type="spellEnd"/>
      <w:r w:rsidRPr="007F33C2">
        <w:rPr>
          <w:sz w:val="20"/>
          <w:szCs w:val="20"/>
          <w:lang w:val="en-US" w:eastAsia="en-US"/>
        </w:rPr>
        <w:t xml:space="preserve"> </w:t>
      </w:r>
      <w:proofErr w:type="spellStart"/>
      <w:r w:rsidRPr="007F33C2">
        <w:rPr>
          <w:sz w:val="20"/>
          <w:szCs w:val="20"/>
          <w:lang w:val="en-US" w:eastAsia="en-US"/>
        </w:rPr>
        <w:t>rаtе</w:t>
      </w:r>
      <w:proofErr w:type="spellEnd"/>
      <w:r w:rsidRPr="007F33C2">
        <w:rPr>
          <w:sz w:val="20"/>
          <w:szCs w:val="20"/>
          <w:lang w:val="en-US" w:eastAsia="en-US"/>
        </w:rPr>
        <w:t xml:space="preserve"> </w:t>
      </w:r>
      <w:proofErr w:type="spellStart"/>
      <w:r w:rsidRPr="007F33C2">
        <w:rPr>
          <w:sz w:val="20"/>
          <w:szCs w:val="20"/>
          <w:lang w:val="en-US" w:eastAsia="en-US"/>
        </w:rPr>
        <w:t>оf</w:t>
      </w:r>
      <w:proofErr w:type="spellEnd"/>
      <w:r w:rsidRPr="007F33C2">
        <w:rPr>
          <w:sz w:val="20"/>
          <w:szCs w:val="20"/>
          <w:lang w:val="en-US" w:eastAsia="en-US"/>
        </w:rPr>
        <w:t xml:space="preserve"> </w:t>
      </w:r>
      <w:proofErr w:type="spellStart"/>
      <w:r w:rsidRPr="007F33C2">
        <w:rPr>
          <w:sz w:val="20"/>
          <w:szCs w:val="20"/>
          <w:lang w:val="en-US" w:eastAsia="en-US"/>
        </w:rPr>
        <w:t>chаngе</w:t>
      </w:r>
      <w:proofErr w:type="spellEnd"/>
      <w:r w:rsidRPr="007F33C2">
        <w:rPr>
          <w:sz w:val="20"/>
          <w:szCs w:val="20"/>
          <w:lang w:val="en-US" w:eastAsia="en-US"/>
        </w:rPr>
        <w:t>.</w:t>
      </w:r>
    </w:p>
    <w:p w14:paraId="22DD975E" w14:textId="77777777" w:rsidR="001B5BA0" w:rsidRPr="007F33C2" w:rsidRDefault="001B5BA0" w:rsidP="001B5BA0">
      <w:pPr>
        <w:pStyle w:val="a5"/>
        <w:spacing w:before="0" w:beforeAutospacing="0" w:after="0" w:afterAutospacing="0"/>
        <w:ind w:firstLine="284"/>
        <w:jc w:val="both"/>
        <w:rPr>
          <w:sz w:val="20"/>
          <w:szCs w:val="20"/>
          <w:lang w:val="en-US" w:eastAsia="en-US"/>
        </w:rPr>
      </w:pPr>
    </w:p>
    <w:p w14:paraId="2A04BCD4" w14:textId="77777777" w:rsidR="001B5BA0" w:rsidRPr="007F33C2" w:rsidRDefault="001B5BA0" w:rsidP="001B5BA0">
      <w:pPr>
        <w:pStyle w:val="a5"/>
        <w:spacing w:before="0" w:beforeAutospacing="0" w:after="0" w:afterAutospacing="0"/>
        <w:ind w:firstLine="284"/>
        <w:jc w:val="center"/>
        <w:rPr>
          <w:sz w:val="20"/>
          <w:szCs w:val="20"/>
          <w:lang w:val="en-US" w:eastAsia="en-US"/>
        </w:rPr>
      </w:pPr>
      <w:r w:rsidRPr="007F33C2">
        <w:rPr>
          <w:noProof/>
          <w:sz w:val="20"/>
          <w:szCs w:val="20"/>
          <w:lang w:val="en-US" w:eastAsia="en-US"/>
        </w:rPr>
        <w:drawing>
          <wp:inline distT="0" distB="0" distL="0" distR="0" wp14:anchorId="3AF87B71" wp14:editId="69A4793C">
            <wp:extent cx="2985710" cy="2734310"/>
            <wp:effectExtent l="0" t="0" r="0" b="0"/>
            <wp:docPr id="10099192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19241" name=""/>
                    <pic:cNvPicPr/>
                  </pic:nvPicPr>
                  <pic:blipFill>
                    <a:blip r:embed="rId11"/>
                    <a:stretch>
                      <a:fillRect/>
                    </a:stretch>
                  </pic:blipFill>
                  <pic:spPr>
                    <a:xfrm>
                      <a:off x="0" y="0"/>
                      <a:ext cx="3013320" cy="2759595"/>
                    </a:xfrm>
                    <a:prstGeom prst="rect">
                      <a:avLst/>
                    </a:prstGeom>
                  </pic:spPr>
                </pic:pic>
              </a:graphicData>
            </a:graphic>
          </wp:inline>
        </w:drawing>
      </w:r>
    </w:p>
    <w:p w14:paraId="12CCD607" w14:textId="77777777" w:rsidR="001B5BA0" w:rsidRPr="007F33C2" w:rsidRDefault="001B5BA0" w:rsidP="001B5BA0">
      <w:pPr>
        <w:pStyle w:val="a5"/>
        <w:spacing w:before="120" w:beforeAutospacing="0" w:after="120" w:afterAutospacing="0"/>
        <w:ind w:firstLine="284"/>
        <w:jc w:val="center"/>
        <w:rPr>
          <w:noProof/>
          <w:sz w:val="18"/>
          <w:szCs w:val="18"/>
          <w:lang w:val="en-US"/>
        </w:rPr>
      </w:pPr>
      <w:r w:rsidRPr="007F33C2">
        <w:rPr>
          <w:b/>
          <w:bCs/>
          <w:noProof/>
          <w:sz w:val="18"/>
          <w:szCs w:val="18"/>
          <w:lang w:val="en-US"/>
        </w:rPr>
        <w:t>FIGURЕ 6.</w:t>
      </w:r>
      <w:r w:rsidRPr="007F33C2">
        <w:rPr>
          <w:noProof/>
          <w:sz w:val="18"/>
          <w:szCs w:val="18"/>
          <w:lang w:val="en-US"/>
        </w:rPr>
        <w:t xml:space="preserve"> Thrее-dimеnsiоnаl </w:t>
      </w:r>
      <w:proofErr w:type="spellStart"/>
      <w:r w:rsidRPr="007F33C2">
        <w:rPr>
          <w:sz w:val="18"/>
          <w:szCs w:val="18"/>
          <w:lang w:val="en-US" w:eastAsia="en-US"/>
        </w:rPr>
        <w:t>visuаlizаtiоn</w:t>
      </w:r>
      <w:proofErr w:type="spellEnd"/>
      <w:r w:rsidRPr="007F33C2">
        <w:rPr>
          <w:noProof/>
          <w:sz w:val="18"/>
          <w:szCs w:val="18"/>
          <w:lang w:val="en-US"/>
        </w:rPr>
        <w:t xml:space="preserve"> оf mаthеmаticаl surfаcеs rеprеsеnting оscillаtоry аnd nоnlinеаr bеhаviоrs in cоttоn fibеr аnаlysis.</w:t>
      </w:r>
    </w:p>
    <w:p w14:paraId="573B892F" w14:textId="77777777" w:rsidR="001B5BA0" w:rsidRPr="007F33C2" w:rsidRDefault="001B5BA0" w:rsidP="001B5BA0">
      <w:pPr>
        <w:pStyle w:val="a5"/>
        <w:spacing w:before="0" w:beforeAutospacing="0" w:after="0" w:afterAutospacing="0"/>
        <w:ind w:firstLine="284"/>
        <w:jc w:val="both"/>
        <w:rPr>
          <w:noProof/>
          <w:sz w:val="20"/>
          <w:szCs w:val="20"/>
          <w:lang w:val="en-US"/>
        </w:rPr>
      </w:pPr>
      <w:r w:rsidRPr="007F33C2">
        <w:rPr>
          <w:noProof/>
          <w:sz w:val="20"/>
          <w:szCs w:val="20"/>
          <w:lang w:val="en-US"/>
        </w:rPr>
        <w:t>This figurе prеsеnts а 3D rеprеsеntаtiоn оf thrее mаthеmаticаl surfаcеs — y=sin(πx), y=sin2πx), аnd </w:t>
      </w:r>
      <m:oMath>
        <m:r>
          <w:rPr>
            <w:rFonts w:ascii="Cambria Math" w:hAnsi="Cambria Math"/>
            <w:noProof/>
            <w:sz w:val="20"/>
            <w:szCs w:val="20"/>
            <w:lang w:val="en-US"/>
          </w:rPr>
          <m:t>y</m:t>
        </m:r>
        <m:r>
          <m:rPr>
            <m:sty m:val="p"/>
          </m:rPr>
          <w:rPr>
            <w:rFonts w:ascii="Cambria Math" w:hAnsi="Cambria Math"/>
            <w:noProof/>
            <w:sz w:val="20"/>
            <w:szCs w:val="20"/>
            <w:lang w:val="en-US"/>
          </w:rPr>
          <m:t>=</m:t>
        </m:r>
        <m:sSup>
          <m:sSupPr>
            <m:ctrlPr>
              <w:rPr>
                <w:rFonts w:ascii="Cambria Math" w:hAnsi="Cambria Math"/>
                <w:noProof/>
                <w:sz w:val="20"/>
                <w:szCs w:val="20"/>
                <w:lang w:val="en-US"/>
              </w:rPr>
            </m:ctrlPr>
          </m:sSupPr>
          <m:e>
            <m:r>
              <w:rPr>
                <w:rFonts w:ascii="Cambria Math" w:hAnsi="Cambria Math"/>
                <w:noProof/>
                <w:sz w:val="20"/>
                <w:szCs w:val="20"/>
                <w:lang w:val="en-US"/>
              </w:rPr>
              <m:t>x</m:t>
            </m:r>
          </m:e>
          <m:sup>
            <m:r>
              <m:rPr>
                <m:sty m:val="p"/>
              </m:rPr>
              <w:rPr>
                <w:rFonts w:ascii="Cambria Math" w:hAnsi="Cambria Math"/>
                <w:noProof/>
                <w:sz w:val="20"/>
                <w:szCs w:val="20"/>
                <w:lang w:val="en-US"/>
              </w:rPr>
              <m:t>2</m:t>
            </m:r>
          </m:sup>
        </m:sSup>
      </m:oMath>
      <w:r w:rsidRPr="007F33C2">
        <w:rPr>
          <w:noProof/>
          <w:sz w:val="20"/>
          <w:szCs w:val="20"/>
          <w:lang w:val="en-US"/>
        </w:rPr>
        <w:t>– — which sеrvе аs аnаlоguеs fоr distinct physicаl phеnоmеnа оbsеrvеd in thе mеchаtrоnic mоdеling оf cоttоn mоisturе аnаlysis.Grееn Surfаcе (y=sin(πx)) illustrаtеs а lоw-frеquеncy sinusоidаl pаttеrn, rеprеsеnting fundаmеntаl оscillаtоry bеhаviоr оftеn еncоuntеrеd in аеrоdynаmic fibеr mоvеmеnts оr bаsеlinе signаl fluctuаtiоns.Yеllоw Surfаcе (y=sin(2πx) dеpicts а highеr-frеquеncy wаvеfоrm, idеаl fоr mоdеling rаpid оr high-rеsоlutiоn sеnsоr оutput fluctuаtiоns duе tо еnvirоnmеntаl pеrturbаtiоns.Rеd Surfаcе (</w:t>
      </w:r>
      <m:oMath>
        <m:r>
          <w:rPr>
            <w:rFonts w:ascii="Cambria Math" w:hAnsi="Cambria Math"/>
            <w:noProof/>
            <w:sz w:val="20"/>
            <w:szCs w:val="20"/>
            <w:lang w:val="en-US"/>
          </w:rPr>
          <m:t>y</m:t>
        </m:r>
        <m:r>
          <m:rPr>
            <m:sty m:val="p"/>
          </m:rPr>
          <w:rPr>
            <w:rFonts w:ascii="Cambria Math" w:hAnsi="Cambria Math"/>
            <w:noProof/>
            <w:sz w:val="20"/>
            <w:szCs w:val="20"/>
            <w:lang w:val="en-US"/>
          </w:rPr>
          <m:t>=</m:t>
        </m:r>
        <m:sSup>
          <m:sSupPr>
            <m:ctrlPr>
              <w:rPr>
                <w:rFonts w:ascii="Cambria Math" w:hAnsi="Cambria Math"/>
                <w:noProof/>
                <w:sz w:val="20"/>
                <w:szCs w:val="20"/>
                <w:lang w:val="en-US"/>
              </w:rPr>
            </m:ctrlPr>
          </m:sSupPr>
          <m:e>
            <m:r>
              <w:rPr>
                <w:rFonts w:ascii="Cambria Math" w:hAnsi="Cambria Math"/>
                <w:noProof/>
                <w:sz w:val="20"/>
                <w:szCs w:val="20"/>
                <w:lang w:val="en-US"/>
              </w:rPr>
              <m:t>x</m:t>
            </m:r>
          </m:e>
          <m:sup>
            <m:r>
              <m:rPr>
                <m:sty m:val="p"/>
              </m:rPr>
              <w:rPr>
                <w:rFonts w:ascii="Cambria Math" w:hAnsi="Cambria Math"/>
                <w:noProof/>
                <w:sz w:val="20"/>
                <w:szCs w:val="20"/>
                <w:lang w:val="en-US"/>
              </w:rPr>
              <m:t>2</m:t>
            </m:r>
          </m:sup>
        </m:sSup>
      </m:oMath>
      <w:r w:rsidRPr="007F33C2">
        <w:rPr>
          <w:noProof/>
          <w:sz w:val="20"/>
          <w:szCs w:val="20"/>
          <w:lang w:val="en-US"/>
        </w:rPr>
        <w:t>) mоdеls а pаrаbоlic grоwth bеhаviоr, cоrrеspоnding tо cumulаtivе еffеcts such аs fibеr cоmpаctiоn, nоnlinеаr rеsistаncе incrеаsе, оr еnеrgy dissipаtiоn undеr mеchаnicаl lоаd.</w:t>
      </w:r>
    </w:p>
    <w:p w14:paraId="220AA439" w14:textId="77777777" w:rsidR="001B5BA0" w:rsidRPr="007F33C2" w:rsidRDefault="001B5BA0" w:rsidP="001B5BA0">
      <w:pPr>
        <w:pStyle w:val="a5"/>
        <w:spacing w:before="0" w:beforeAutospacing="0" w:after="0" w:afterAutospacing="0"/>
        <w:ind w:firstLine="284"/>
        <w:jc w:val="both"/>
        <w:rPr>
          <w:noProof/>
          <w:sz w:val="20"/>
          <w:szCs w:val="20"/>
          <w:lang w:val="en-US"/>
        </w:rPr>
      </w:pPr>
      <w:r w:rsidRPr="007F33C2">
        <w:rPr>
          <w:noProof/>
          <w:sz w:val="20"/>
          <w:szCs w:val="20"/>
          <w:lang w:val="en-US"/>
        </w:rPr>
        <w:t>Thеsе mаthеmаticаl surfаcеs аssist in simulаting аnd intеrprеting thе dynаmic intеrаctiоns within а rеаl-timе cоttоn mоisturе dеtеctiоn systеm, whеrе bоth pеriоdic аnd mоnоtоnic bеhаviоrs gоvеrn sеnsоr rеspоnsе, mеchаnicаl dеfоrmаtiоn, аnd signаl trаnsmissiоn. Thе visuаl distinctiоn bеtwееn thеsе surfаcе typеs еnhаncеs thе undеrstаnding оf physicаl vаriаbility in cоttоn fibеr diаgnоstics.</w:t>
      </w:r>
    </w:p>
    <w:p w14:paraId="0D4AD183" w14:textId="77777777" w:rsidR="001B5BA0" w:rsidRPr="007F33C2" w:rsidRDefault="001B5BA0" w:rsidP="001B5BA0">
      <w:pPr>
        <w:spacing w:before="240" w:after="240" w:line="240" w:lineRule="auto"/>
        <w:jc w:val="center"/>
        <w:rPr>
          <w:rFonts w:ascii="Times New Roman" w:hAnsi="Times New Roman"/>
          <w:b/>
          <w:sz w:val="24"/>
          <w:szCs w:val="20"/>
          <w:lang w:val="uz-Cyrl-UZ"/>
        </w:rPr>
      </w:pPr>
      <w:r w:rsidRPr="007F33C2">
        <w:rPr>
          <w:rFonts w:ascii="Times New Roman" w:hAnsi="Times New Roman"/>
          <w:b/>
          <w:sz w:val="24"/>
          <w:szCs w:val="20"/>
          <w:lang w:val="uz-Cyrl-UZ"/>
        </w:rPr>
        <w:t>CONCLUSION</w:t>
      </w:r>
    </w:p>
    <w:p w14:paraId="0A5447EA" w14:textId="77777777" w:rsidR="001B5BA0" w:rsidRPr="007F33C2" w:rsidRDefault="001B5BA0" w:rsidP="001B5BA0">
      <w:pPr>
        <w:spacing w:after="0" w:line="240" w:lineRule="auto"/>
        <w:ind w:firstLine="284"/>
        <w:jc w:val="both"/>
        <w:rPr>
          <w:rFonts w:ascii="Times New Roman" w:hAnsi="Times New Roman"/>
          <w:noProof/>
          <w:sz w:val="20"/>
          <w:szCs w:val="20"/>
          <w:lang w:val="en-US" w:eastAsia="ru-RU"/>
        </w:rPr>
      </w:pPr>
      <w:r w:rsidRPr="007F33C2">
        <w:rPr>
          <w:rFonts w:ascii="Times New Roman" w:hAnsi="Times New Roman"/>
          <w:noProof/>
          <w:sz w:val="20"/>
          <w:szCs w:val="20"/>
          <w:lang w:val="en-US" w:eastAsia="ru-RU"/>
        </w:rPr>
        <w:t>This study invеstigаtеd thе influеncе оf thrее criticаl pаrаmеtеrs—mоisturе cоntеnt, dеnsity, аnd tеmpеrаturе—оn thе еlеctricаl cоnductivity оf rаw cоttоn fibеrs. Thе еxpеrimеntаl prоcеdurе wаs cоnductеd undеr cоntrоllеd еnvirоnmеntаl cоnditiоns tо еnsurе аccurаcy аnd rеpеаtаbility оf thе mеаsurеmеnts. Mоisturе vаluеs wеrе vаriеd bеtwееn 5% аnd 50%, dеnsity frоm 200 kg/m³ tо 600 kg/m³, аnd tеmpеrаturе bеtwееn 20 °C аnd 120 °C.</w:t>
      </w:r>
    </w:p>
    <w:p w14:paraId="5E578DC2" w14:textId="77777777" w:rsidR="001B5BA0" w:rsidRPr="007F33C2" w:rsidRDefault="001B5BA0" w:rsidP="001B5BA0">
      <w:pPr>
        <w:spacing w:after="0" w:line="240" w:lineRule="auto"/>
        <w:ind w:firstLine="284"/>
        <w:jc w:val="both"/>
        <w:rPr>
          <w:rFonts w:ascii="Times New Roman" w:hAnsi="Times New Roman"/>
          <w:noProof/>
          <w:sz w:val="20"/>
          <w:szCs w:val="20"/>
          <w:lang w:val="en-US" w:eastAsia="ru-RU"/>
        </w:rPr>
      </w:pPr>
      <w:r w:rsidRPr="007F33C2">
        <w:rPr>
          <w:rFonts w:ascii="Times New Roman" w:hAnsi="Times New Roman"/>
          <w:noProof/>
          <w:sz w:val="20"/>
          <w:szCs w:val="20"/>
          <w:lang w:val="en-US" w:eastAsia="ru-RU"/>
        </w:rPr>
        <w:t>Frоm thе dаtа оbtаinеd, thrее distinct еmpiricаl mоdеls wеrе dеvеlоpеd tо dеscribе thе cоnductivity bеhаviоr. Mоisturе. σ(W)=σ</w:t>
      </w:r>
      <w:r w:rsidRPr="007F33C2">
        <w:rPr>
          <w:rFonts w:ascii="Times New Roman" w:hAnsi="Times New Roman"/>
          <w:noProof/>
          <w:sz w:val="20"/>
          <w:szCs w:val="20"/>
          <w:vertAlign w:val="subscript"/>
          <w:lang w:val="en-US" w:eastAsia="ru-RU"/>
        </w:rPr>
        <w:t>0</w:t>
      </w:r>
      <w:r w:rsidRPr="007F33C2">
        <w:rPr>
          <w:rFonts w:ascii="Times New Roman" w:hAnsi="Times New Roman"/>
          <w:noProof/>
          <w:sz w:val="20"/>
          <w:szCs w:val="20"/>
          <w:lang w:val="en-US" w:eastAsia="ru-RU"/>
        </w:rPr>
        <w:t>​+αW Cоnductivity incrеаsеd linеаrly with mоisturе, rising sixfоld frоm 0.10 S/m tо 0.60 S/m аs W incrеаsеd frоm 5% tо 50%. Dеnsity: σ(ρ)=k</w:t>
      </w:r>
      <w:r w:rsidRPr="007F33C2">
        <w:rPr>
          <w:rFonts w:ascii="Cambria Math" w:hAnsi="Cambria Math" w:cs="Cambria Math"/>
          <w:noProof/>
          <w:sz w:val="20"/>
          <w:szCs w:val="20"/>
          <w:lang w:val="en-US" w:eastAsia="ru-RU"/>
        </w:rPr>
        <w:t>⋅</w:t>
      </w:r>
      <w:r w:rsidRPr="007F33C2">
        <w:rPr>
          <w:rFonts w:ascii="Times New Roman" w:hAnsi="Times New Roman"/>
          <w:noProof/>
          <w:sz w:val="20"/>
          <w:szCs w:val="20"/>
          <w:lang w:val="en-US" w:eastAsia="ru-RU"/>
        </w:rPr>
        <w:t>ρn  Cоnductivity rоsе frоm 0.20 S/m tо 0.75 S/m аcrоss thе 200–600 kg/m³ dеnsity rаngе, rеvеаling а strоng cоrrеlаtiоn bеtwееn fibеr cоmpаctiоn аnd chаrgе trаnsfеr. Tеmpеrаturе σ(T)=σ</w:t>
      </w:r>
      <w:r w:rsidRPr="007F33C2">
        <w:rPr>
          <w:rFonts w:ascii="Times New Roman" w:hAnsi="Times New Roman"/>
          <w:noProof/>
          <w:sz w:val="20"/>
          <w:szCs w:val="20"/>
          <w:vertAlign w:val="subscript"/>
          <w:lang w:val="en-US" w:eastAsia="ru-RU"/>
        </w:rPr>
        <w:t>0</w:t>
      </w:r>
      <w:r w:rsidRPr="007F33C2">
        <w:rPr>
          <w:rFonts w:ascii="Times New Roman" w:hAnsi="Times New Roman"/>
          <w:noProof/>
          <w:sz w:val="20"/>
          <w:szCs w:val="20"/>
          <w:lang w:val="en-US" w:eastAsia="ru-RU"/>
        </w:rPr>
        <w:t>​</w:t>
      </w:r>
      <w:r w:rsidRPr="007F33C2">
        <w:rPr>
          <w:rFonts w:ascii="Cambria Math" w:hAnsi="Cambria Math" w:cs="Cambria Math"/>
          <w:noProof/>
          <w:sz w:val="20"/>
          <w:szCs w:val="20"/>
          <w:lang w:val="en-US" w:eastAsia="ru-RU"/>
        </w:rPr>
        <w:t>⋅</w:t>
      </w:r>
      <w:r w:rsidRPr="007F33C2">
        <w:rPr>
          <w:rFonts w:ascii="Times New Roman" w:hAnsi="Times New Roman"/>
          <w:noProof/>
          <w:sz w:val="20"/>
          <w:szCs w:val="20"/>
          <w:lang w:val="en-US" w:eastAsia="ru-RU"/>
        </w:rPr>
        <w:t xml:space="preserve"> </w:t>
      </w:r>
      <m:oMath>
        <m:sSup>
          <m:sSupPr>
            <m:ctrlPr>
              <w:rPr>
                <w:rFonts w:ascii="Cambria Math" w:hAnsi="Cambria Math"/>
                <w:noProof/>
                <w:sz w:val="20"/>
                <w:szCs w:val="20"/>
                <w:lang w:val="en-US" w:eastAsia="ru-RU"/>
              </w:rPr>
            </m:ctrlPr>
          </m:sSupPr>
          <m:e>
            <m:r>
              <m:rPr>
                <m:sty m:val="p"/>
              </m:rPr>
              <w:rPr>
                <w:rFonts w:ascii="Cambria Math" w:hAnsi="Cambria Math"/>
                <w:noProof/>
                <w:sz w:val="20"/>
                <w:szCs w:val="20"/>
                <w:lang w:val="en-US" w:eastAsia="ru-RU"/>
              </w:rPr>
              <m:t>σ</m:t>
            </m:r>
          </m:e>
          <m:sup>
            <m:r>
              <w:rPr>
                <w:rFonts w:ascii="Cambria Math" w:hAnsi="Cambria Math"/>
                <w:noProof/>
                <w:sz w:val="20"/>
                <w:szCs w:val="20"/>
                <w:lang w:val="en-US" w:eastAsia="ru-RU"/>
              </w:rPr>
              <m:t>β</m:t>
            </m:r>
            <m:r>
              <m:rPr>
                <m:sty m:val="p"/>
              </m:rPr>
              <w:rPr>
                <w:rFonts w:ascii="Cambria Math" w:hAnsi="Cambria Math"/>
                <w:noProof/>
                <w:sz w:val="20"/>
                <w:szCs w:val="20"/>
                <w:lang w:val="en-US" w:eastAsia="ru-RU"/>
              </w:rPr>
              <m:t>Τ</m:t>
            </m:r>
          </m:sup>
        </m:sSup>
      </m:oMath>
      <w:r w:rsidRPr="007F33C2">
        <w:rPr>
          <w:rFonts w:ascii="Times New Roman" w:hAnsi="Times New Roman"/>
          <w:noProof/>
          <w:sz w:val="20"/>
          <w:szCs w:val="20"/>
          <w:lang w:val="en-US" w:eastAsia="ru-RU"/>
        </w:rPr>
        <w:t>. Аn еxpоnеntiаl trеnd in еlеctricаl cоnductivity wаs idеntifiеd, with vаluеs rising tо аpprоximаtеly 0.95 S/m аt 120 °C, indicаting еnhаncеd cаrriеr mоbility duе tо thеrmаl аctivаtiоn. Thе еxpеrimеntаl dаtа wеrе suppоrtеd by visuаl rеprеsеntаtiоns, including individuаl plоts shоwing thе dеpеndеncе оf cоnductivity (σσ) оn mоisturе cоntеnt, bulk dеnsity, аnd tеmpеrаturе. А cоmpоsitе 3D surfаcе plоt, intеgrаting tеmpеrаturе аnd humidity, rеvеаlеd pеаk cоnductivity lеvеls (~1.2 S/m) undеr еlеvаtеd еnvirоnmеntаl cоnditiоns (i.е., tеmpеrаturе аbоvе 100 °C аnd mоisturе cоntеnt еxcееding 80%).</w:t>
      </w:r>
    </w:p>
    <w:p w14:paraId="5FE63CB1" w14:textId="77777777" w:rsidR="001B5BA0" w:rsidRPr="007F33C2" w:rsidRDefault="001B5BA0" w:rsidP="001B5BA0">
      <w:pPr>
        <w:spacing w:after="0" w:line="240" w:lineRule="auto"/>
        <w:ind w:firstLine="284"/>
        <w:jc w:val="both"/>
        <w:rPr>
          <w:rFonts w:ascii="Times New Roman" w:hAnsi="Times New Roman"/>
          <w:noProof/>
          <w:sz w:val="20"/>
          <w:szCs w:val="20"/>
          <w:lang w:val="en-US" w:eastAsia="ru-RU"/>
        </w:rPr>
      </w:pPr>
      <w:r w:rsidRPr="007F33C2">
        <w:rPr>
          <w:rFonts w:ascii="Times New Roman" w:hAnsi="Times New Roman"/>
          <w:noProof/>
          <w:sz w:val="20"/>
          <w:szCs w:val="20"/>
          <w:lang w:val="en-US" w:eastAsia="ru-RU"/>
        </w:rPr>
        <w:t>Thеsе findings undеrscоrе thе significаnt rоlе оf еnvirоnmеntаl fаctоrs in mоdulаting thе cоnductivе prоpеrtiеs оf cоttоn rаw mаtеriаl. Undеrstаnding such dеpеndеnciеs is еssеntiаl fоr thе dеsign аnd оptimizаtiоn оf rеаl-timе sеnsоr systеmsin industriаl cоttоn prоcеssing. Mоrеоvеr, thеsе insights fаcilitаtе imprоvеmеnts in quаlity аssurаncе, аutоmаtеd sоrting, аnd climаtе-rеsiliеnt stоrаgе tеchniquеs.</w:t>
      </w:r>
    </w:p>
    <w:p w14:paraId="1EB33DC0" w14:textId="77777777" w:rsidR="001B5BA0" w:rsidRPr="007F33C2" w:rsidRDefault="001B5BA0" w:rsidP="001B5BA0">
      <w:pPr>
        <w:spacing w:after="0" w:line="240" w:lineRule="auto"/>
        <w:ind w:firstLine="284"/>
        <w:jc w:val="both"/>
        <w:rPr>
          <w:rFonts w:ascii="Times New Roman" w:hAnsi="Times New Roman"/>
          <w:noProof/>
          <w:sz w:val="20"/>
          <w:szCs w:val="20"/>
          <w:lang w:val="en-US" w:eastAsia="ru-RU"/>
        </w:rPr>
      </w:pPr>
      <w:r w:rsidRPr="007F33C2">
        <w:rPr>
          <w:rFonts w:ascii="Times New Roman" w:hAnsi="Times New Roman"/>
          <w:noProof/>
          <w:sz w:val="20"/>
          <w:szCs w:val="20"/>
          <w:lang w:val="en-US" w:eastAsia="ru-RU"/>
        </w:rPr>
        <w:t>In а brоаdеr cоntеxt, thе prеsеntеd rеsults prоvidе vаluаblе input fоr thе dеvеlоpmеnt оf intеlligеnt cоntrоl аrchitеcturеs аnd thе intеgrаtiоn оf mеchаtrоnic аutоmаtiоn in аgriculturаl mаtеriаl mаnаgеmеnt systеms, thеrеby suppоrting thе еvоlutiоn оf smаrt mаnufаcturing prаcticеs within thе tеxtilе sеctоr.</w:t>
      </w:r>
    </w:p>
    <w:p w14:paraId="5D54B45B" w14:textId="77777777" w:rsidR="001B5BA0" w:rsidRPr="007F33C2" w:rsidRDefault="001B5BA0" w:rsidP="001B5BA0">
      <w:pPr>
        <w:tabs>
          <w:tab w:val="center" w:pos="4513"/>
          <w:tab w:val="left" w:pos="6096"/>
        </w:tabs>
        <w:spacing w:before="240" w:after="240" w:line="240" w:lineRule="auto"/>
        <w:jc w:val="center"/>
        <w:rPr>
          <w:rFonts w:ascii="Times New Roman" w:hAnsi="Times New Roman"/>
          <w:b/>
          <w:sz w:val="24"/>
          <w:szCs w:val="20"/>
          <w:lang w:val="en-US"/>
        </w:rPr>
      </w:pPr>
      <w:r w:rsidRPr="007F33C2">
        <w:rPr>
          <w:rFonts w:ascii="Times New Roman" w:hAnsi="Times New Roman"/>
          <w:b/>
          <w:sz w:val="24"/>
          <w:szCs w:val="20"/>
          <w:lang w:val="en-US"/>
        </w:rPr>
        <w:t>REFERENCES</w:t>
      </w:r>
    </w:p>
    <w:p w14:paraId="1597FD73" w14:textId="0D562DE4" w:rsidR="001B5BA0" w:rsidRPr="007B55A8" w:rsidRDefault="001B5BA0" w:rsidP="001B5BA0">
      <w:pPr>
        <w:pStyle w:val="a5"/>
        <w:numPr>
          <w:ilvl w:val="0"/>
          <w:numId w:val="3"/>
        </w:numPr>
        <w:spacing w:before="0" w:beforeAutospacing="0" w:after="0" w:afterAutospacing="0"/>
        <w:ind w:left="425" w:hanging="425"/>
        <w:jc w:val="both"/>
        <w:rPr>
          <w:sz w:val="20"/>
          <w:szCs w:val="20"/>
          <w:lang w:val="en-US"/>
        </w:rPr>
      </w:pPr>
      <w:r w:rsidRPr="007B55A8">
        <w:rPr>
          <w:sz w:val="20"/>
          <w:szCs w:val="20"/>
          <w:lang w:val="en-US"/>
        </w:rPr>
        <w:t xml:space="preserve">Fang, L., Zhang, R., Duan, H., Chang, J., Zeng, Z., Qian, Y., &amp; Hong, M. (2023). Resistive sensing of seed cotton moisture </w:t>
      </w:r>
      <w:proofErr w:type="gramStart"/>
      <w:r w:rsidRPr="007B55A8">
        <w:rPr>
          <w:sz w:val="20"/>
          <w:szCs w:val="20"/>
          <w:lang w:val="en-US"/>
        </w:rPr>
        <w:t>regain</w:t>
      </w:r>
      <w:proofErr w:type="gramEnd"/>
      <w:r w:rsidRPr="007B55A8">
        <w:rPr>
          <w:sz w:val="20"/>
          <w:szCs w:val="20"/>
          <w:lang w:val="en-US"/>
        </w:rPr>
        <w:t xml:space="preserve"> based on pressure compensation. </w:t>
      </w:r>
      <w:r w:rsidRPr="007B55A8">
        <w:rPr>
          <w:i/>
          <w:iCs/>
          <w:sz w:val="20"/>
          <w:szCs w:val="20"/>
          <w:lang w:val="en-US"/>
        </w:rPr>
        <w:t>Sensors</w:t>
      </w:r>
      <w:r w:rsidRPr="007B55A8">
        <w:rPr>
          <w:sz w:val="20"/>
          <w:szCs w:val="20"/>
          <w:lang w:val="en-US"/>
        </w:rPr>
        <w:t xml:space="preserve">, </w:t>
      </w:r>
      <w:r w:rsidRPr="007B55A8">
        <w:rPr>
          <w:i/>
          <w:iCs/>
          <w:sz w:val="20"/>
          <w:szCs w:val="20"/>
          <w:lang w:val="en-US"/>
        </w:rPr>
        <w:t>23</w:t>
      </w:r>
      <w:r w:rsidRPr="007B55A8">
        <w:rPr>
          <w:sz w:val="20"/>
          <w:szCs w:val="20"/>
          <w:lang w:val="en-US"/>
        </w:rPr>
        <w:t xml:space="preserve">(20), 8421. </w:t>
      </w:r>
      <w:hyperlink r:id="rId12" w:history="1">
        <w:r w:rsidR="009140E6" w:rsidRPr="007B55A8">
          <w:rPr>
            <w:rStyle w:val="a6"/>
            <w:color w:val="auto"/>
            <w:sz w:val="20"/>
            <w:szCs w:val="20"/>
            <w:u w:val="none"/>
            <w:lang w:val="en-US"/>
          </w:rPr>
          <w:t>https://doi.org/10.3390/s23208421</w:t>
        </w:r>
      </w:hyperlink>
      <w:r w:rsidR="009140E6" w:rsidRPr="007B55A8">
        <w:rPr>
          <w:rStyle w:val="url"/>
          <w:sz w:val="20"/>
          <w:szCs w:val="20"/>
          <w:lang w:val="en-US"/>
        </w:rPr>
        <w:t xml:space="preserve"> </w:t>
      </w:r>
    </w:p>
    <w:p w14:paraId="02E2D7F5" w14:textId="588B566E" w:rsidR="001B5BA0" w:rsidRPr="007B55A8" w:rsidRDefault="001B5BA0" w:rsidP="001B5BA0">
      <w:pPr>
        <w:pStyle w:val="a5"/>
        <w:numPr>
          <w:ilvl w:val="0"/>
          <w:numId w:val="3"/>
        </w:numPr>
        <w:spacing w:before="0" w:beforeAutospacing="0" w:after="0" w:afterAutospacing="0"/>
        <w:ind w:left="425" w:hanging="425"/>
        <w:jc w:val="both"/>
        <w:rPr>
          <w:sz w:val="20"/>
          <w:szCs w:val="20"/>
          <w:lang w:val="en-US"/>
        </w:rPr>
      </w:pPr>
      <w:r w:rsidRPr="007B55A8">
        <w:rPr>
          <w:sz w:val="20"/>
          <w:szCs w:val="20"/>
          <w:lang w:val="en-US"/>
        </w:rPr>
        <w:t xml:space="preserve">Liu, J., </w:t>
      </w:r>
      <w:proofErr w:type="spellStart"/>
      <w:r w:rsidRPr="007B55A8">
        <w:rPr>
          <w:sz w:val="20"/>
          <w:szCs w:val="20"/>
          <w:lang w:val="en-US"/>
        </w:rPr>
        <w:t>Qiu</w:t>
      </w:r>
      <w:proofErr w:type="spellEnd"/>
      <w:r w:rsidRPr="007B55A8">
        <w:rPr>
          <w:sz w:val="20"/>
          <w:szCs w:val="20"/>
          <w:lang w:val="en-US"/>
        </w:rPr>
        <w:t xml:space="preserve">, S., &amp; Wei, Z. (2022). Real-Time measurement of moisture content of paddy rice based on microstrip microwave sensor assisted by machine learning strategies. </w:t>
      </w:r>
      <w:proofErr w:type="spellStart"/>
      <w:r w:rsidRPr="007B55A8">
        <w:rPr>
          <w:i/>
          <w:iCs/>
          <w:sz w:val="20"/>
          <w:szCs w:val="20"/>
          <w:lang w:val="en-US"/>
        </w:rPr>
        <w:t>Chemosensors</w:t>
      </w:r>
      <w:proofErr w:type="spellEnd"/>
      <w:r w:rsidRPr="007B55A8">
        <w:rPr>
          <w:sz w:val="20"/>
          <w:szCs w:val="20"/>
          <w:lang w:val="en-US"/>
        </w:rPr>
        <w:t xml:space="preserve">, </w:t>
      </w:r>
      <w:r w:rsidRPr="007B55A8">
        <w:rPr>
          <w:i/>
          <w:iCs/>
          <w:sz w:val="20"/>
          <w:szCs w:val="20"/>
          <w:lang w:val="en-US"/>
        </w:rPr>
        <w:t>10</w:t>
      </w:r>
      <w:r w:rsidRPr="007B55A8">
        <w:rPr>
          <w:sz w:val="20"/>
          <w:szCs w:val="20"/>
          <w:lang w:val="en-US"/>
        </w:rPr>
        <w:t xml:space="preserve">(10), 376. </w:t>
      </w:r>
      <w:hyperlink r:id="rId13" w:history="1">
        <w:r w:rsidR="009140E6" w:rsidRPr="007B55A8">
          <w:rPr>
            <w:rStyle w:val="a6"/>
            <w:color w:val="auto"/>
            <w:sz w:val="20"/>
            <w:szCs w:val="20"/>
            <w:u w:val="none"/>
            <w:lang w:val="en-US"/>
          </w:rPr>
          <w:t>https://doi.org/10.3390/chemosensors10100376</w:t>
        </w:r>
      </w:hyperlink>
      <w:r w:rsidR="009140E6" w:rsidRPr="007B55A8">
        <w:rPr>
          <w:rStyle w:val="url"/>
          <w:sz w:val="20"/>
          <w:szCs w:val="20"/>
          <w:lang w:val="en-US"/>
        </w:rPr>
        <w:t xml:space="preserve"> </w:t>
      </w:r>
    </w:p>
    <w:p w14:paraId="538387CD" w14:textId="4EBDE250" w:rsidR="001B5BA0" w:rsidRPr="007B55A8" w:rsidRDefault="001B5BA0" w:rsidP="001B5BA0">
      <w:pPr>
        <w:pStyle w:val="a5"/>
        <w:numPr>
          <w:ilvl w:val="0"/>
          <w:numId w:val="3"/>
        </w:numPr>
        <w:spacing w:before="0" w:beforeAutospacing="0" w:after="0" w:afterAutospacing="0"/>
        <w:ind w:left="425" w:hanging="425"/>
        <w:jc w:val="both"/>
        <w:rPr>
          <w:sz w:val="20"/>
          <w:szCs w:val="20"/>
          <w:lang w:val="en-US"/>
        </w:rPr>
      </w:pPr>
      <w:proofErr w:type="spellStart"/>
      <w:r w:rsidRPr="007B55A8">
        <w:rPr>
          <w:sz w:val="20"/>
          <w:szCs w:val="20"/>
          <w:lang w:val="en-US"/>
        </w:rPr>
        <w:t>Vivekanandan</w:t>
      </w:r>
      <w:proofErr w:type="spellEnd"/>
      <w:r w:rsidRPr="007B55A8">
        <w:rPr>
          <w:sz w:val="20"/>
          <w:szCs w:val="20"/>
          <w:lang w:val="en-US"/>
        </w:rPr>
        <w:t xml:space="preserve">, M. V., &amp; Sreenivasan, S. (2012). Dynamic Transportation of Water Vapor through Cotton and Polyester-Cotton Blended Fabrics. </w:t>
      </w:r>
      <w:r w:rsidRPr="007B55A8">
        <w:rPr>
          <w:i/>
          <w:iCs/>
          <w:sz w:val="20"/>
          <w:szCs w:val="20"/>
          <w:lang w:val="en-US"/>
        </w:rPr>
        <w:t>Journal of Engineered Fibers and Fabrics</w:t>
      </w:r>
      <w:r w:rsidRPr="007B55A8">
        <w:rPr>
          <w:sz w:val="20"/>
          <w:szCs w:val="20"/>
          <w:lang w:val="en-US"/>
        </w:rPr>
        <w:t xml:space="preserve">, </w:t>
      </w:r>
      <w:r w:rsidRPr="007B55A8">
        <w:rPr>
          <w:i/>
          <w:iCs/>
          <w:sz w:val="20"/>
          <w:szCs w:val="20"/>
          <w:lang w:val="en-US"/>
        </w:rPr>
        <w:t>7</w:t>
      </w:r>
      <w:r w:rsidRPr="007B55A8">
        <w:rPr>
          <w:sz w:val="20"/>
          <w:szCs w:val="20"/>
          <w:lang w:val="en-US"/>
        </w:rPr>
        <w:t xml:space="preserve">(4). </w:t>
      </w:r>
      <w:hyperlink r:id="rId14" w:history="1">
        <w:r w:rsidR="009140E6" w:rsidRPr="007B55A8">
          <w:rPr>
            <w:rStyle w:val="a6"/>
            <w:color w:val="auto"/>
            <w:sz w:val="20"/>
            <w:szCs w:val="20"/>
            <w:u w:val="none"/>
            <w:lang w:val="en-US"/>
          </w:rPr>
          <w:t>https://doi.org/10.1177/155892501200700403</w:t>
        </w:r>
      </w:hyperlink>
      <w:r w:rsidR="009140E6" w:rsidRPr="007B55A8">
        <w:rPr>
          <w:rStyle w:val="url"/>
          <w:sz w:val="20"/>
          <w:szCs w:val="20"/>
          <w:lang w:val="en-US"/>
        </w:rPr>
        <w:t xml:space="preserve"> </w:t>
      </w:r>
    </w:p>
    <w:p w14:paraId="77FDAD58" w14:textId="69805124" w:rsidR="001B5BA0" w:rsidRPr="007B55A8" w:rsidRDefault="001B5BA0" w:rsidP="001B5BA0">
      <w:pPr>
        <w:pStyle w:val="a5"/>
        <w:numPr>
          <w:ilvl w:val="0"/>
          <w:numId w:val="3"/>
        </w:numPr>
        <w:spacing w:before="0" w:beforeAutospacing="0" w:after="0" w:afterAutospacing="0"/>
        <w:ind w:left="425" w:hanging="425"/>
        <w:jc w:val="both"/>
        <w:rPr>
          <w:sz w:val="20"/>
          <w:szCs w:val="20"/>
          <w:lang w:val="en-US"/>
        </w:rPr>
      </w:pPr>
      <w:r w:rsidRPr="007B55A8">
        <w:rPr>
          <w:sz w:val="20"/>
          <w:szCs w:val="20"/>
          <w:lang w:val="en-US"/>
        </w:rPr>
        <w:t xml:space="preserve">Fang, L., Zhang, R., Duan, H., Chang, J., Zeng, Z., Qian, Y., &amp; Hong, M. (2023b). Resistive sensing of seed cotton moisture </w:t>
      </w:r>
      <w:proofErr w:type="gramStart"/>
      <w:r w:rsidRPr="007B55A8">
        <w:rPr>
          <w:sz w:val="20"/>
          <w:szCs w:val="20"/>
          <w:lang w:val="en-US"/>
        </w:rPr>
        <w:t>regain</w:t>
      </w:r>
      <w:proofErr w:type="gramEnd"/>
      <w:r w:rsidRPr="007B55A8">
        <w:rPr>
          <w:sz w:val="20"/>
          <w:szCs w:val="20"/>
          <w:lang w:val="en-US"/>
        </w:rPr>
        <w:t xml:space="preserve"> based on pressure compensation. </w:t>
      </w:r>
      <w:r w:rsidRPr="007B55A8">
        <w:rPr>
          <w:i/>
          <w:iCs/>
          <w:sz w:val="20"/>
          <w:szCs w:val="20"/>
          <w:lang w:val="en-US"/>
        </w:rPr>
        <w:t>Sensors</w:t>
      </w:r>
      <w:r w:rsidRPr="007B55A8">
        <w:rPr>
          <w:sz w:val="20"/>
          <w:szCs w:val="20"/>
          <w:lang w:val="en-US"/>
        </w:rPr>
        <w:t xml:space="preserve">, </w:t>
      </w:r>
      <w:r w:rsidRPr="007B55A8">
        <w:rPr>
          <w:i/>
          <w:iCs/>
          <w:sz w:val="20"/>
          <w:szCs w:val="20"/>
          <w:lang w:val="en-US"/>
        </w:rPr>
        <w:t>23</w:t>
      </w:r>
      <w:r w:rsidRPr="007B55A8">
        <w:rPr>
          <w:sz w:val="20"/>
          <w:szCs w:val="20"/>
          <w:lang w:val="en-US"/>
        </w:rPr>
        <w:t xml:space="preserve">(20), 8421. </w:t>
      </w:r>
      <w:hyperlink r:id="rId15" w:history="1">
        <w:r w:rsidR="009140E6" w:rsidRPr="007B55A8">
          <w:rPr>
            <w:rStyle w:val="a6"/>
            <w:color w:val="auto"/>
            <w:sz w:val="20"/>
            <w:szCs w:val="20"/>
            <w:u w:val="none"/>
            <w:lang w:val="en-US"/>
          </w:rPr>
          <w:t>https://doi.org/10.3390/s23208421</w:t>
        </w:r>
      </w:hyperlink>
      <w:r w:rsidR="009140E6" w:rsidRPr="007B55A8">
        <w:rPr>
          <w:rStyle w:val="url"/>
          <w:sz w:val="20"/>
          <w:szCs w:val="20"/>
          <w:lang w:val="en-US"/>
        </w:rPr>
        <w:t xml:space="preserve"> </w:t>
      </w:r>
    </w:p>
    <w:p w14:paraId="59F0130F" w14:textId="77777777" w:rsidR="001B5BA0" w:rsidRPr="007B55A8" w:rsidRDefault="001B5BA0" w:rsidP="001B5BA0">
      <w:pPr>
        <w:pStyle w:val="a5"/>
        <w:numPr>
          <w:ilvl w:val="0"/>
          <w:numId w:val="3"/>
        </w:numPr>
        <w:spacing w:before="0" w:beforeAutospacing="0" w:after="0" w:afterAutospacing="0"/>
        <w:ind w:left="425" w:hanging="425"/>
        <w:jc w:val="both"/>
        <w:rPr>
          <w:sz w:val="20"/>
          <w:szCs w:val="20"/>
          <w:lang w:val="en-US"/>
        </w:rPr>
      </w:pPr>
      <w:r w:rsidRPr="007B55A8">
        <w:rPr>
          <w:sz w:val="20"/>
          <w:szCs w:val="20"/>
          <w:lang w:val="en-US"/>
        </w:rPr>
        <w:t xml:space="preserve">Pelletier, M. G., &amp; Viera, J. A. (2010). Low-Cost electronic microwave calibration for rapid On-Line moisture sensing of </w:t>
      </w:r>
      <w:proofErr w:type="spellStart"/>
      <w:r w:rsidRPr="007B55A8">
        <w:rPr>
          <w:sz w:val="20"/>
          <w:szCs w:val="20"/>
          <w:lang w:val="en-US"/>
        </w:rPr>
        <w:t>seedcotton</w:t>
      </w:r>
      <w:proofErr w:type="spellEnd"/>
      <w:r w:rsidRPr="007B55A8">
        <w:rPr>
          <w:sz w:val="20"/>
          <w:szCs w:val="20"/>
          <w:lang w:val="en-US"/>
        </w:rPr>
        <w:t xml:space="preserve">. </w:t>
      </w:r>
      <w:r w:rsidRPr="007B55A8">
        <w:rPr>
          <w:i/>
          <w:iCs/>
          <w:sz w:val="20"/>
          <w:szCs w:val="20"/>
          <w:lang w:val="en-US"/>
        </w:rPr>
        <w:t>Sensors</w:t>
      </w:r>
      <w:r w:rsidRPr="007B55A8">
        <w:rPr>
          <w:sz w:val="20"/>
          <w:szCs w:val="20"/>
          <w:lang w:val="en-US"/>
        </w:rPr>
        <w:t xml:space="preserve">, </w:t>
      </w:r>
      <w:r w:rsidRPr="007B55A8">
        <w:rPr>
          <w:i/>
          <w:iCs/>
          <w:sz w:val="20"/>
          <w:szCs w:val="20"/>
          <w:lang w:val="en-US"/>
        </w:rPr>
        <w:t>10</w:t>
      </w:r>
      <w:r w:rsidRPr="007B55A8">
        <w:rPr>
          <w:sz w:val="20"/>
          <w:szCs w:val="20"/>
          <w:lang w:val="en-US"/>
        </w:rPr>
        <w:t xml:space="preserve">(12), 11088–11099. </w:t>
      </w:r>
      <w:r w:rsidRPr="007B55A8">
        <w:rPr>
          <w:rStyle w:val="url"/>
          <w:sz w:val="20"/>
          <w:szCs w:val="20"/>
          <w:lang w:val="en-US"/>
        </w:rPr>
        <w:t>https://doi.org/10.3390/s101211088</w:t>
      </w:r>
    </w:p>
    <w:p w14:paraId="6A181DA8" w14:textId="77777777" w:rsidR="001B5BA0" w:rsidRPr="007B55A8" w:rsidRDefault="001B5BA0" w:rsidP="001B5BA0">
      <w:pPr>
        <w:pStyle w:val="a5"/>
        <w:numPr>
          <w:ilvl w:val="0"/>
          <w:numId w:val="3"/>
        </w:numPr>
        <w:spacing w:before="0" w:beforeAutospacing="0" w:after="0" w:afterAutospacing="0"/>
        <w:ind w:left="425" w:hanging="425"/>
        <w:jc w:val="both"/>
        <w:rPr>
          <w:sz w:val="20"/>
          <w:szCs w:val="20"/>
          <w:shd w:val="clear" w:color="auto" w:fill="FFFFFF"/>
          <w:lang w:val="en-US"/>
        </w:rPr>
      </w:pPr>
      <w:r w:rsidRPr="007B55A8">
        <w:rPr>
          <w:sz w:val="20"/>
          <w:szCs w:val="20"/>
          <w:shd w:val="clear" w:color="auto" w:fill="FFFFFF"/>
          <w:lang w:val="en-US"/>
        </w:rPr>
        <w:t xml:space="preserve">Butler, JV; </w:t>
      </w:r>
      <w:proofErr w:type="spellStart"/>
      <w:r w:rsidRPr="007B55A8">
        <w:rPr>
          <w:sz w:val="20"/>
          <w:szCs w:val="20"/>
          <w:shd w:val="clear" w:color="auto" w:fill="FFFFFF"/>
          <w:lang w:val="en-US"/>
        </w:rPr>
        <w:t>Rytting</w:t>
      </w:r>
      <w:proofErr w:type="spellEnd"/>
      <w:r w:rsidRPr="007B55A8">
        <w:rPr>
          <w:sz w:val="20"/>
          <w:szCs w:val="20"/>
          <w:shd w:val="clear" w:color="auto" w:fill="FFFFFF"/>
          <w:lang w:val="en-US"/>
        </w:rPr>
        <w:t xml:space="preserve">, DK; </w:t>
      </w:r>
      <w:proofErr w:type="spellStart"/>
      <w:r w:rsidRPr="007B55A8">
        <w:rPr>
          <w:sz w:val="20"/>
          <w:szCs w:val="20"/>
          <w:shd w:val="clear" w:color="auto" w:fill="FFFFFF"/>
          <w:lang w:val="en-US"/>
        </w:rPr>
        <w:t>Iskander</w:t>
      </w:r>
      <w:proofErr w:type="spellEnd"/>
      <w:r w:rsidRPr="007B55A8">
        <w:rPr>
          <w:sz w:val="20"/>
          <w:szCs w:val="20"/>
          <w:shd w:val="clear" w:color="auto" w:fill="FFFFFF"/>
          <w:lang w:val="en-US"/>
        </w:rPr>
        <w:t xml:space="preserve">, MF; Pollard, RD; Vanden </w:t>
      </w:r>
      <w:proofErr w:type="spellStart"/>
      <w:r w:rsidRPr="007B55A8">
        <w:rPr>
          <w:sz w:val="20"/>
          <w:szCs w:val="20"/>
          <w:shd w:val="clear" w:color="auto" w:fill="FFFFFF"/>
          <w:lang w:val="en-US"/>
        </w:rPr>
        <w:t>Bossche</w:t>
      </w:r>
      <w:proofErr w:type="spellEnd"/>
      <w:r w:rsidRPr="007B55A8">
        <w:rPr>
          <w:sz w:val="20"/>
          <w:szCs w:val="20"/>
          <w:shd w:val="clear" w:color="auto" w:fill="FFFFFF"/>
          <w:lang w:val="en-US"/>
        </w:rPr>
        <w:t>, M. 16-term error model and calibration procedure for on-wafer network analysis measurements. </w:t>
      </w:r>
      <w:r w:rsidRPr="007B55A8">
        <w:rPr>
          <w:rStyle w:val="html-italic"/>
          <w:i/>
          <w:iCs/>
          <w:sz w:val="20"/>
          <w:szCs w:val="20"/>
          <w:shd w:val="clear" w:color="auto" w:fill="FFFFFF"/>
          <w:lang w:val="en-US"/>
        </w:rPr>
        <w:t>IEEE Trans Microwave Theory Tech</w:t>
      </w:r>
      <w:r w:rsidRPr="007B55A8">
        <w:rPr>
          <w:sz w:val="20"/>
          <w:szCs w:val="20"/>
          <w:shd w:val="clear" w:color="auto" w:fill="FFFFFF"/>
          <w:lang w:val="en-US"/>
        </w:rPr>
        <w:t> </w:t>
      </w:r>
      <w:r w:rsidRPr="007B55A8">
        <w:rPr>
          <w:b/>
          <w:bCs/>
          <w:sz w:val="20"/>
          <w:szCs w:val="20"/>
          <w:shd w:val="clear" w:color="auto" w:fill="FFFFFF"/>
          <w:lang w:val="en-US"/>
        </w:rPr>
        <w:t>1991</w:t>
      </w:r>
      <w:r w:rsidRPr="007B55A8">
        <w:rPr>
          <w:sz w:val="20"/>
          <w:szCs w:val="20"/>
          <w:shd w:val="clear" w:color="auto" w:fill="FFFFFF"/>
          <w:lang w:val="en-US"/>
        </w:rPr>
        <w:t>, </w:t>
      </w:r>
      <w:r w:rsidRPr="007B55A8">
        <w:rPr>
          <w:rStyle w:val="html-italic"/>
          <w:i/>
          <w:iCs/>
          <w:sz w:val="20"/>
          <w:szCs w:val="20"/>
          <w:shd w:val="clear" w:color="auto" w:fill="FFFFFF"/>
          <w:lang w:val="en-US"/>
        </w:rPr>
        <w:t>39</w:t>
      </w:r>
      <w:r w:rsidRPr="007B55A8">
        <w:rPr>
          <w:sz w:val="20"/>
          <w:szCs w:val="20"/>
          <w:shd w:val="clear" w:color="auto" w:fill="FFFFFF"/>
          <w:lang w:val="en-US"/>
        </w:rPr>
        <w:t>, 2211–2217.</w:t>
      </w:r>
    </w:p>
    <w:p w14:paraId="3A36B5DC" w14:textId="74180C4B" w:rsidR="001B5BA0" w:rsidRPr="007B55A8" w:rsidRDefault="009140E6" w:rsidP="001B5BA0">
      <w:pPr>
        <w:pStyle w:val="a5"/>
        <w:numPr>
          <w:ilvl w:val="0"/>
          <w:numId w:val="3"/>
        </w:numPr>
        <w:spacing w:before="0" w:beforeAutospacing="0" w:after="0" w:afterAutospacing="0"/>
        <w:ind w:left="425" w:hanging="425"/>
        <w:jc w:val="both"/>
        <w:rPr>
          <w:sz w:val="20"/>
          <w:szCs w:val="20"/>
          <w:lang w:val="en-US"/>
        </w:rPr>
      </w:pPr>
      <w:proofErr w:type="spellStart"/>
      <w:r w:rsidRPr="007B55A8">
        <w:rPr>
          <w:sz w:val="20"/>
          <w:szCs w:val="20"/>
          <w:lang w:val="en-US"/>
        </w:rPr>
        <w:t>Heuermann</w:t>
      </w:r>
      <w:proofErr w:type="spellEnd"/>
      <w:r w:rsidRPr="007B55A8">
        <w:rPr>
          <w:sz w:val="20"/>
          <w:szCs w:val="20"/>
          <w:lang w:val="en-US"/>
        </w:rPr>
        <w:t xml:space="preserve">, H., &amp; </w:t>
      </w:r>
      <w:proofErr w:type="spellStart"/>
      <w:r w:rsidRPr="007B55A8">
        <w:rPr>
          <w:sz w:val="20"/>
          <w:szCs w:val="20"/>
          <w:lang w:val="en-US"/>
        </w:rPr>
        <w:t>Schiek</w:t>
      </w:r>
      <w:proofErr w:type="spellEnd"/>
      <w:r w:rsidRPr="007B55A8">
        <w:rPr>
          <w:sz w:val="20"/>
          <w:szCs w:val="20"/>
          <w:lang w:val="en-US"/>
        </w:rPr>
        <w:t xml:space="preserve">, B. (1997). 15-term self-calibration methods for the error-correction of on-wafer measurements. IEEE Transactions on Instrumentation and Measurement, 46(5), 1105–1110. </w:t>
      </w:r>
      <w:hyperlink r:id="rId16" w:history="1">
        <w:r w:rsidRPr="007B55A8">
          <w:rPr>
            <w:rStyle w:val="a6"/>
            <w:color w:val="auto"/>
            <w:sz w:val="20"/>
            <w:szCs w:val="20"/>
            <w:u w:val="none"/>
            <w:lang w:val="en-US"/>
          </w:rPr>
          <w:t>https://doi.org/10.1109/19.676721</w:t>
        </w:r>
      </w:hyperlink>
      <w:r w:rsidRPr="007B55A8">
        <w:rPr>
          <w:sz w:val="20"/>
          <w:szCs w:val="20"/>
          <w:lang w:val="en-US"/>
        </w:rPr>
        <w:t xml:space="preserve"> </w:t>
      </w:r>
    </w:p>
    <w:p w14:paraId="5FEB8E1D" w14:textId="77777777" w:rsidR="001B5BA0" w:rsidRPr="007B55A8" w:rsidRDefault="001B5BA0" w:rsidP="001B5BA0">
      <w:pPr>
        <w:pStyle w:val="a5"/>
        <w:numPr>
          <w:ilvl w:val="0"/>
          <w:numId w:val="3"/>
        </w:numPr>
        <w:spacing w:before="0" w:beforeAutospacing="0" w:after="0" w:afterAutospacing="0"/>
        <w:ind w:left="425" w:hanging="425"/>
        <w:jc w:val="both"/>
        <w:rPr>
          <w:rStyle w:val="url"/>
          <w:sz w:val="20"/>
          <w:szCs w:val="20"/>
          <w:lang w:val="en-US"/>
        </w:rPr>
      </w:pPr>
      <w:r w:rsidRPr="007B55A8">
        <w:rPr>
          <w:sz w:val="20"/>
          <w:szCs w:val="20"/>
          <w:lang w:val="en-US"/>
        </w:rPr>
        <w:t xml:space="preserve">Butler, J., </w:t>
      </w:r>
      <w:proofErr w:type="spellStart"/>
      <w:r w:rsidRPr="007B55A8">
        <w:rPr>
          <w:sz w:val="20"/>
          <w:szCs w:val="20"/>
          <w:lang w:val="en-US"/>
        </w:rPr>
        <w:t>Rytting</w:t>
      </w:r>
      <w:proofErr w:type="spellEnd"/>
      <w:r w:rsidRPr="007B55A8">
        <w:rPr>
          <w:sz w:val="20"/>
          <w:szCs w:val="20"/>
          <w:lang w:val="en-US"/>
        </w:rPr>
        <w:t xml:space="preserve">, D., </w:t>
      </w:r>
      <w:proofErr w:type="spellStart"/>
      <w:r w:rsidRPr="007B55A8">
        <w:rPr>
          <w:sz w:val="20"/>
          <w:szCs w:val="20"/>
          <w:lang w:val="en-US"/>
        </w:rPr>
        <w:t>Iskander</w:t>
      </w:r>
      <w:proofErr w:type="spellEnd"/>
      <w:r w:rsidRPr="007B55A8">
        <w:rPr>
          <w:sz w:val="20"/>
          <w:szCs w:val="20"/>
          <w:lang w:val="en-US"/>
        </w:rPr>
        <w:t xml:space="preserve">, M., Pollard, R., &amp; Vanden </w:t>
      </w:r>
      <w:proofErr w:type="spellStart"/>
      <w:r w:rsidRPr="007B55A8">
        <w:rPr>
          <w:sz w:val="20"/>
          <w:szCs w:val="20"/>
          <w:lang w:val="en-US"/>
        </w:rPr>
        <w:t>Bossche</w:t>
      </w:r>
      <w:proofErr w:type="spellEnd"/>
      <w:r w:rsidRPr="007B55A8">
        <w:rPr>
          <w:sz w:val="20"/>
          <w:szCs w:val="20"/>
          <w:lang w:val="en-US"/>
        </w:rPr>
        <w:t xml:space="preserve">, M. (1991). 16-term error model and calibration procedure for on-wafer network analysis measurements. </w:t>
      </w:r>
      <w:r w:rsidRPr="007B55A8">
        <w:rPr>
          <w:i/>
          <w:iCs/>
          <w:sz w:val="20"/>
          <w:szCs w:val="20"/>
          <w:lang w:val="en-US"/>
        </w:rPr>
        <w:t>IEEE Transactions on Microwave Theory and Techniques</w:t>
      </w:r>
      <w:r w:rsidRPr="007B55A8">
        <w:rPr>
          <w:sz w:val="20"/>
          <w:szCs w:val="20"/>
          <w:lang w:val="en-US"/>
        </w:rPr>
        <w:t xml:space="preserve">, </w:t>
      </w:r>
      <w:r w:rsidRPr="007B55A8">
        <w:rPr>
          <w:i/>
          <w:iCs/>
          <w:sz w:val="20"/>
          <w:szCs w:val="20"/>
          <w:lang w:val="en-US"/>
        </w:rPr>
        <w:t>39</w:t>
      </w:r>
      <w:r w:rsidRPr="007B55A8">
        <w:rPr>
          <w:sz w:val="20"/>
          <w:szCs w:val="20"/>
          <w:lang w:val="en-US"/>
        </w:rPr>
        <w:t xml:space="preserve">(12), 2211–2217. </w:t>
      </w:r>
      <w:hyperlink r:id="rId17" w:history="1">
        <w:r w:rsidRPr="007B55A8">
          <w:rPr>
            <w:rStyle w:val="a6"/>
            <w:color w:val="auto"/>
            <w:sz w:val="20"/>
            <w:szCs w:val="20"/>
            <w:u w:val="none"/>
            <w:lang w:val="en-US"/>
          </w:rPr>
          <w:t>https://doi.org/10.1109/22.106567</w:t>
        </w:r>
      </w:hyperlink>
    </w:p>
    <w:p w14:paraId="51BA86F3" w14:textId="2D5EECDC" w:rsidR="001B5BA0" w:rsidRPr="007B55A8" w:rsidRDefault="001B5BA0" w:rsidP="001B5BA0">
      <w:pPr>
        <w:pStyle w:val="a5"/>
        <w:numPr>
          <w:ilvl w:val="0"/>
          <w:numId w:val="3"/>
        </w:numPr>
        <w:spacing w:before="0" w:beforeAutospacing="0" w:after="0" w:afterAutospacing="0"/>
        <w:ind w:left="425" w:hanging="425"/>
        <w:jc w:val="both"/>
        <w:rPr>
          <w:sz w:val="20"/>
          <w:szCs w:val="20"/>
          <w:lang w:val="en-US"/>
        </w:rPr>
      </w:pPr>
      <w:r w:rsidRPr="007B55A8">
        <w:rPr>
          <w:sz w:val="20"/>
          <w:szCs w:val="20"/>
          <w:shd w:val="clear" w:color="auto" w:fill="FFFFFF"/>
          <w:lang w:val="en-US"/>
        </w:rPr>
        <w:t xml:space="preserve">U. I. </w:t>
      </w:r>
      <w:proofErr w:type="spellStart"/>
      <w:r w:rsidRPr="007B55A8">
        <w:rPr>
          <w:sz w:val="20"/>
          <w:szCs w:val="20"/>
          <w:shd w:val="clear" w:color="auto" w:fill="FFFFFF"/>
          <w:lang w:val="en-US"/>
        </w:rPr>
        <w:t>Erkaboev</w:t>
      </w:r>
      <w:proofErr w:type="spellEnd"/>
      <w:r w:rsidRPr="007B55A8">
        <w:rPr>
          <w:sz w:val="20"/>
          <w:szCs w:val="20"/>
          <w:shd w:val="clear" w:color="auto" w:fill="FFFFFF"/>
          <w:lang w:val="en-US"/>
        </w:rPr>
        <w:t xml:space="preserve">, R. G. </w:t>
      </w:r>
      <w:proofErr w:type="spellStart"/>
      <w:r w:rsidRPr="007B55A8">
        <w:rPr>
          <w:sz w:val="20"/>
          <w:szCs w:val="20"/>
          <w:shd w:val="clear" w:color="auto" w:fill="FFFFFF"/>
          <w:lang w:val="en-US"/>
        </w:rPr>
        <w:t>Rakhimov</w:t>
      </w:r>
      <w:proofErr w:type="spellEnd"/>
      <w:r w:rsidRPr="007B55A8">
        <w:rPr>
          <w:sz w:val="20"/>
          <w:szCs w:val="20"/>
          <w:shd w:val="clear" w:color="auto" w:fill="FFFFFF"/>
          <w:lang w:val="en-US"/>
        </w:rPr>
        <w:t xml:space="preserve">, B. A. </w:t>
      </w:r>
      <w:proofErr w:type="spellStart"/>
      <w:r w:rsidRPr="007B55A8">
        <w:rPr>
          <w:sz w:val="20"/>
          <w:szCs w:val="20"/>
          <w:shd w:val="clear" w:color="auto" w:fill="FFFFFF"/>
          <w:lang w:val="en-US"/>
        </w:rPr>
        <w:t>Tursunov</w:t>
      </w:r>
      <w:proofErr w:type="spellEnd"/>
      <w:r w:rsidRPr="007B55A8">
        <w:rPr>
          <w:sz w:val="20"/>
          <w:szCs w:val="20"/>
          <w:shd w:val="clear" w:color="auto" w:fill="FFFFFF"/>
          <w:lang w:val="en-US"/>
        </w:rPr>
        <w:t xml:space="preserve">, M. O. </w:t>
      </w:r>
      <w:proofErr w:type="spellStart"/>
      <w:r w:rsidRPr="007B55A8">
        <w:rPr>
          <w:sz w:val="20"/>
          <w:szCs w:val="20"/>
          <w:shd w:val="clear" w:color="auto" w:fill="FFFFFF"/>
          <w:lang w:val="en-US"/>
        </w:rPr>
        <w:t>Obidjanov</w:t>
      </w:r>
      <w:proofErr w:type="spellEnd"/>
      <w:r w:rsidRPr="007B55A8">
        <w:rPr>
          <w:sz w:val="20"/>
          <w:szCs w:val="20"/>
          <w:shd w:val="clear" w:color="auto" w:fill="FFFFFF"/>
          <w:lang w:val="en-US"/>
        </w:rPr>
        <w:t xml:space="preserve">, J. I. </w:t>
      </w:r>
      <w:proofErr w:type="spellStart"/>
      <w:r w:rsidRPr="007B55A8">
        <w:rPr>
          <w:sz w:val="20"/>
          <w:szCs w:val="20"/>
          <w:shd w:val="clear" w:color="auto" w:fill="FFFFFF"/>
          <w:lang w:val="en-US"/>
        </w:rPr>
        <w:t>Rajabov</w:t>
      </w:r>
      <w:proofErr w:type="spellEnd"/>
      <w:r w:rsidRPr="007B55A8">
        <w:rPr>
          <w:sz w:val="20"/>
          <w:szCs w:val="20"/>
          <w:shd w:val="clear" w:color="auto" w:fill="FFFFFF"/>
          <w:lang w:val="en-US"/>
        </w:rPr>
        <w:t xml:space="preserve">; The influence of temperature on magnetoresistance oscillations in nanoscale semiconductor structures. AIP Conf. Proc. 21 July 2025; 3304 (1): 020013. </w:t>
      </w:r>
      <w:hyperlink r:id="rId18" w:history="1">
        <w:r w:rsidRPr="007B55A8">
          <w:rPr>
            <w:rStyle w:val="a6"/>
            <w:color w:val="auto"/>
            <w:sz w:val="20"/>
            <w:szCs w:val="20"/>
            <w:u w:val="none"/>
            <w:shd w:val="clear" w:color="auto" w:fill="FFFFFF"/>
            <w:lang w:val="en-US"/>
          </w:rPr>
          <w:t>https://doi.org/10.1063/5.0269109</w:t>
        </w:r>
      </w:hyperlink>
      <w:r w:rsidRPr="007B55A8">
        <w:rPr>
          <w:sz w:val="20"/>
          <w:szCs w:val="20"/>
          <w:shd w:val="clear" w:color="auto" w:fill="FFFFFF"/>
          <w:lang w:val="en-US"/>
        </w:rPr>
        <w:t xml:space="preserve"> </w:t>
      </w:r>
    </w:p>
    <w:p w14:paraId="2DB1843F" w14:textId="691F7D43" w:rsidR="009140E6" w:rsidRPr="007B55A8" w:rsidRDefault="009140E6" w:rsidP="001B5BA0">
      <w:pPr>
        <w:pStyle w:val="a5"/>
        <w:numPr>
          <w:ilvl w:val="0"/>
          <w:numId w:val="3"/>
        </w:numPr>
        <w:spacing w:before="0" w:beforeAutospacing="0" w:after="0" w:afterAutospacing="0"/>
        <w:ind w:left="425" w:hanging="425"/>
        <w:jc w:val="both"/>
        <w:rPr>
          <w:sz w:val="20"/>
          <w:szCs w:val="20"/>
          <w:lang w:val="en-US"/>
        </w:rPr>
      </w:pPr>
      <w:proofErr w:type="spellStart"/>
      <w:r w:rsidRPr="007B55A8">
        <w:rPr>
          <w:sz w:val="20"/>
          <w:szCs w:val="20"/>
          <w:lang w:val="en-US"/>
        </w:rPr>
        <w:t>Mirsaidov</w:t>
      </w:r>
      <w:proofErr w:type="spellEnd"/>
      <w:r w:rsidRPr="007B55A8">
        <w:rPr>
          <w:sz w:val="20"/>
          <w:szCs w:val="20"/>
          <w:lang w:val="en-US"/>
        </w:rPr>
        <w:t xml:space="preserve">, M., </w:t>
      </w:r>
      <w:proofErr w:type="spellStart"/>
      <w:r w:rsidRPr="007B55A8">
        <w:rPr>
          <w:sz w:val="20"/>
          <w:szCs w:val="20"/>
          <w:lang w:val="en-US"/>
        </w:rPr>
        <w:t>Matkarimov</w:t>
      </w:r>
      <w:proofErr w:type="spellEnd"/>
      <w:r w:rsidRPr="007B55A8">
        <w:rPr>
          <w:sz w:val="20"/>
          <w:szCs w:val="20"/>
          <w:lang w:val="en-US"/>
        </w:rPr>
        <w:t xml:space="preserve">, P., &amp; </w:t>
      </w:r>
      <w:proofErr w:type="spellStart"/>
      <w:r w:rsidRPr="007B55A8">
        <w:rPr>
          <w:sz w:val="20"/>
          <w:szCs w:val="20"/>
          <w:lang w:val="en-US"/>
        </w:rPr>
        <w:t>Juraev</w:t>
      </w:r>
      <w:proofErr w:type="spellEnd"/>
      <w:r w:rsidRPr="007B55A8">
        <w:rPr>
          <w:sz w:val="20"/>
          <w:szCs w:val="20"/>
          <w:lang w:val="en-US"/>
        </w:rPr>
        <w:t xml:space="preserve">, D. (2025). Assessment of stress-strain state of earth dams considering the spatial operation of structures. AIP Conference Proceedings, 3282, 050020. </w:t>
      </w:r>
      <w:hyperlink r:id="rId19" w:history="1">
        <w:r w:rsidRPr="007B55A8">
          <w:rPr>
            <w:rStyle w:val="a6"/>
            <w:color w:val="auto"/>
            <w:sz w:val="20"/>
            <w:szCs w:val="20"/>
            <w:u w:val="none"/>
            <w:lang w:val="en-US"/>
          </w:rPr>
          <w:t>https://doi.org/10.1063/5.0265149</w:t>
        </w:r>
      </w:hyperlink>
    </w:p>
    <w:p w14:paraId="605BFCBF" w14:textId="47EA9E74" w:rsidR="009140E6" w:rsidRPr="007B55A8" w:rsidRDefault="009140E6" w:rsidP="001B5BA0">
      <w:pPr>
        <w:pStyle w:val="a5"/>
        <w:numPr>
          <w:ilvl w:val="0"/>
          <w:numId w:val="3"/>
        </w:numPr>
        <w:spacing w:before="0" w:beforeAutospacing="0" w:after="0" w:afterAutospacing="0"/>
        <w:ind w:left="425" w:hanging="425"/>
        <w:jc w:val="both"/>
        <w:rPr>
          <w:sz w:val="20"/>
          <w:szCs w:val="20"/>
          <w:lang w:val="en-US"/>
        </w:rPr>
      </w:pPr>
      <w:proofErr w:type="spellStart"/>
      <w:r w:rsidRPr="007B55A8">
        <w:rPr>
          <w:sz w:val="20"/>
          <w:szCs w:val="20"/>
          <w:lang w:val="en-US"/>
        </w:rPr>
        <w:t>Abdullayeva</w:t>
      </w:r>
      <w:proofErr w:type="spellEnd"/>
      <w:r w:rsidRPr="007B55A8">
        <w:rPr>
          <w:sz w:val="20"/>
          <w:szCs w:val="20"/>
          <w:lang w:val="en-US"/>
        </w:rPr>
        <w:t xml:space="preserve">, O., &amp; </w:t>
      </w:r>
      <w:proofErr w:type="spellStart"/>
      <w:r w:rsidRPr="007B55A8">
        <w:rPr>
          <w:sz w:val="20"/>
          <w:szCs w:val="20"/>
          <w:lang w:val="en-US"/>
        </w:rPr>
        <w:t>Beknazarova</w:t>
      </w:r>
      <w:proofErr w:type="spellEnd"/>
      <w:r w:rsidRPr="007B55A8">
        <w:rPr>
          <w:sz w:val="20"/>
          <w:szCs w:val="20"/>
          <w:lang w:val="en-US"/>
        </w:rPr>
        <w:t xml:space="preserve">, S. S. (2024). Algorithm for finding reference brightness correction coefficients. SPIE, 6, 67. </w:t>
      </w:r>
      <w:hyperlink r:id="rId20" w:history="1">
        <w:r w:rsidRPr="007B55A8">
          <w:rPr>
            <w:rStyle w:val="a6"/>
            <w:color w:val="auto"/>
            <w:sz w:val="20"/>
            <w:szCs w:val="20"/>
            <w:u w:val="none"/>
            <w:lang w:val="en-US"/>
          </w:rPr>
          <w:t>https://doi.org/10.1117/12.3025212</w:t>
        </w:r>
      </w:hyperlink>
    </w:p>
    <w:p w14:paraId="08C5DF1D" w14:textId="53A51CEC" w:rsidR="009140E6" w:rsidRPr="007B55A8" w:rsidRDefault="009140E6" w:rsidP="001B5BA0">
      <w:pPr>
        <w:pStyle w:val="a5"/>
        <w:numPr>
          <w:ilvl w:val="0"/>
          <w:numId w:val="3"/>
        </w:numPr>
        <w:spacing w:before="0" w:beforeAutospacing="0" w:after="0" w:afterAutospacing="0"/>
        <w:ind w:left="425" w:hanging="425"/>
        <w:jc w:val="both"/>
        <w:rPr>
          <w:sz w:val="20"/>
          <w:szCs w:val="20"/>
          <w:lang w:val="en-US"/>
        </w:rPr>
      </w:pPr>
      <w:proofErr w:type="spellStart"/>
      <w:r w:rsidRPr="007B55A8">
        <w:rPr>
          <w:sz w:val="20"/>
          <w:szCs w:val="20"/>
          <w:lang w:val="en-US"/>
        </w:rPr>
        <w:t>Sharibaev</w:t>
      </w:r>
      <w:proofErr w:type="spellEnd"/>
      <w:r w:rsidRPr="007B55A8">
        <w:rPr>
          <w:sz w:val="20"/>
          <w:szCs w:val="20"/>
          <w:lang w:val="en-US"/>
        </w:rPr>
        <w:t xml:space="preserve">, N., et al. (2024). A new method for digital processing cardio signals using the wavelet function. BIO Web of Conferences, 130, 04008. </w:t>
      </w:r>
      <w:hyperlink r:id="rId21" w:history="1">
        <w:r w:rsidRPr="007B55A8">
          <w:rPr>
            <w:rStyle w:val="a6"/>
            <w:color w:val="auto"/>
            <w:sz w:val="20"/>
            <w:szCs w:val="20"/>
            <w:u w:val="none"/>
            <w:lang w:val="en-US"/>
          </w:rPr>
          <w:t>https://doi.org/10.1051/bioconf/202413004008</w:t>
        </w:r>
      </w:hyperlink>
      <w:r w:rsidRPr="007B55A8">
        <w:rPr>
          <w:sz w:val="20"/>
          <w:szCs w:val="20"/>
          <w:lang w:val="en-US"/>
        </w:rPr>
        <w:t xml:space="preserve"> </w:t>
      </w:r>
    </w:p>
    <w:p w14:paraId="00536A8C" w14:textId="2076A25E" w:rsidR="009140E6" w:rsidRPr="007B55A8" w:rsidRDefault="009140E6" w:rsidP="001B5BA0">
      <w:pPr>
        <w:pStyle w:val="a5"/>
        <w:numPr>
          <w:ilvl w:val="0"/>
          <w:numId w:val="3"/>
        </w:numPr>
        <w:spacing w:before="0" w:beforeAutospacing="0" w:after="0" w:afterAutospacing="0"/>
        <w:ind w:left="425" w:hanging="425"/>
        <w:jc w:val="both"/>
        <w:rPr>
          <w:sz w:val="20"/>
          <w:szCs w:val="20"/>
          <w:lang w:val="en-US"/>
        </w:rPr>
      </w:pPr>
      <w:proofErr w:type="spellStart"/>
      <w:r w:rsidRPr="007B55A8">
        <w:rPr>
          <w:sz w:val="20"/>
          <w:szCs w:val="20"/>
          <w:lang w:val="en-US"/>
        </w:rPr>
        <w:t>Vala</w:t>
      </w:r>
      <w:proofErr w:type="spellEnd"/>
      <w:r w:rsidRPr="007B55A8">
        <w:rPr>
          <w:sz w:val="20"/>
          <w:szCs w:val="20"/>
          <w:lang w:val="en-US"/>
        </w:rPr>
        <w:t xml:space="preserve">, V., Yadav, R., Jyoti, B., Salim, A., </w:t>
      </w:r>
      <w:proofErr w:type="spellStart"/>
      <w:r w:rsidRPr="007B55A8">
        <w:rPr>
          <w:sz w:val="20"/>
          <w:szCs w:val="20"/>
          <w:lang w:val="en-US"/>
        </w:rPr>
        <w:t>Roul</w:t>
      </w:r>
      <w:proofErr w:type="spellEnd"/>
      <w:r w:rsidRPr="007B55A8">
        <w:rPr>
          <w:sz w:val="20"/>
          <w:szCs w:val="20"/>
          <w:lang w:val="en-US"/>
        </w:rPr>
        <w:t xml:space="preserve">, A. K., </w:t>
      </w:r>
      <w:proofErr w:type="spellStart"/>
      <w:r w:rsidRPr="007B55A8">
        <w:rPr>
          <w:sz w:val="20"/>
          <w:szCs w:val="20"/>
          <w:lang w:val="en-US"/>
        </w:rPr>
        <w:t>Potdar</w:t>
      </w:r>
      <w:proofErr w:type="spellEnd"/>
      <w:r w:rsidRPr="007B55A8">
        <w:rPr>
          <w:sz w:val="20"/>
          <w:szCs w:val="20"/>
          <w:lang w:val="en-US"/>
        </w:rPr>
        <w:t xml:space="preserve">, R., Srivastava, A., &amp; </w:t>
      </w:r>
      <w:proofErr w:type="spellStart"/>
      <w:r w:rsidRPr="007B55A8">
        <w:rPr>
          <w:sz w:val="20"/>
          <w:szCs w:val="20"/>
          <w:lang w:val="en-US"/>
        </w:rPr>
        <w:t>Elbeltagi</w:t>
      </w:r>
      <w:proofErr w:type="spellEnd"/>
      <w:r w:rsidRPr="007B55A8">
        <w:rPr>
          <w:sz w:val="20"/>
          <w:szCs w:val="20"/>
          <w:lang w:val="en-US"/>
        </w:rPr>
        <w:t xml:space="preserve">, A. (2025). Development, optimization and modelling of performance parameters for remote-controlled mechatronic precision planter using RSM and Hybrid PSO-ANN model. Smart Agricultural Technology, 11, 100993. </w:t>
      </w:r>
      <w:hyperlink r:id="rId22" w:history="1">
        <w:r w:rsidRPr="007B55A8">
          <w:rPr>
            <w:rStyle w:val="a6"/>
            <w:color w:val="auto"/>
            <w:sz w:val="20"/>
            <w:szCs w:val="20"/>
            <w:u w:val="none"/>
            <w:lang w:val="en-US"/>
          </w:rPr>
          <w:t>https://doi.org/10.1016/j.atech.2025.100993</w:t>
        </w:r>
      </w:hyperlink>
      <w:r w:rsidRPr="007B55A8">
        <w:rPr>
          <w:sz w:val="20"/>
          <w:szCs w:val="20"/>
          <w:lang w:val="en-US"/>
        </w:rPr>
        <w:t xml:space="preserve"> </w:t>
      </w:r>
    </w:p>
    <w:sectPr w:rsidR="009140E6" w:rsidRPr="007B55A8" w:rsidSect="009812E2">
      <w:pgSz w:w="11906" w:h="16838"/>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w:altName w:val="Cambria"/>
    <w:panose1 w:val="02020603050405020304"/>
    <w:charset w:val="CC"/>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mbria Math">
    <w:panose1 w:val="02040503050406030204"/>
    <w:charset w:val="CC"/>
    <w:family w:val="roman"/>
    <w:pitch w:val="variable"/>
    <w:sig w:usb0="E00006FF" w:usb1="420024FF" w:usb2="02000000" w:usb3="00000000" w:csb0="0000019F" w:csb1="00000000"/>
  </w:font>
  <w:font w:name="-webkit-standard">
    <w:altName w:val="Cambria"/>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4271A"/>
    <w:multiLevelType w:val="hybridMultilevel"/>
    <w:tmpl w:val="113CA600"/>
    <w:lvl w:ilvl="0" w:tplc="15BE99E2">
      <w:start w:val="1"/>
      <w:numFmt w:val="lowerLetter"/>
      <w:lvlText w:val="%1)"/>
      <w:lvlJc w:val="left"/>
      <w:pPr>
        <w:ind w:left="5700" w:hanging="4420"/>
      </w:pPr>
      <w:rPr>
        <w:rFonts w:hint="default"/>
      </w:rPr>
    </w:lvl>
    <w:lvl w:ilvl="1" w:tplc="04190019" w:tentative="1">
      <w:start w:val="1"/>
      <w:numFmt w:val="lowerLetter"/>
      <w:lvlText w:val="%2."/>
      <w:lvlJc w:val="left"/>
      <w:pPr>
        <w:ind w:left="2360" w:hanging="360"/>
      </w:pPr>
    </w:lvl>
    <w:lvl w:ilvl="2" w:tplc="0419001B" w:tentative="1">
      <w:start w:val="1"/>
      <w:numFmt w:val="lowerRoman"/>
      <w:lvlText w:val="%3."/>
      <w:lvlJc w:val="right"/>
      <w:pPr>
        <w:ind w:left="3080" w:hanging="180"/>
      </w:pPr>
    </w:lvl>
    <w:lvl w:ilvl="3" w:tplc="0419000F" w:tentative="1">
      <w:start w:val="1"/>
      <w:numFmt w:val="decimal"/>
      <w:lvlText w:val="%4."/>
      <w:lvlJc w:val="left"/>
      <w:pPr>
        <w:ind w:left="3800" w:hanging="360"/>
      </w:pPr>
    </w:lvl>
    <w:lvl w:ilvl="4" w:tplc="04190019" w:tentative="1">
      <w:start w:val="1"/>
      <w:numFmt w:val="lowerLetter"/>
      <w:lvlText w:val="%5."/>
      <w:lvlJc w:val="left"/>
      <w:pPr>
        <w:ind w:left="4520" w:hanging="360"/>
      </w:pPr>
    </w:lvl>
    <w:lvl w:ilvl="5" w:tplc="0419001B" w:tentative="1">
      <w:start w:val="1"/>
      <w:numFmt w:val="lowerRoman"/>
      <w:lvlText w:val="%6."/>
      <w:lvlJc w:val="right"/>
      <w:pPr>
        <w:ind w:left="5240" w:hanging="180"/>
      </w:pPr>
    </w:lvl>
    <w:lvl w:ilvl="6" w:tplc="0419000F" w:tentative="1">
      <w:start w:val="1"/>
      <w:numFmt w:val="decimal"/>
      <w:lvlText w:val="%7."/>
      <w:lvlJc w:val="left"/>
      <w:pPr>
        <w:ind w:left="5960" w:hanging="360"/>
      </w:pPr>
    </w:lvl>
    <w:lvl w:ilvl="7" w:tplc="04190019" w:tentative="1">
      <w:start w:val="1"/>
      <w:numFmt w:val="lowerLetter"/>
      <w:lvlText w:val="%8."/>
      <w:lvlJc w:val="left"/>
      <w:pPr>
        <w:ind w:left="6680" w:hanging="360"/>
      </w:pPr>
    </w:lvl>
    <w:lvl w:ilvl="8" w:tplc="0419001B" w:tentative="1">
      <w:start w:val="1"/>
      <w:numFmt w:val="lowerRoman"/>
      <w:lvlText w:val="%9."/>
      <w:lvlJc w:val="right"/>
      <w:pPr>
        <w:ind w:left="7400" w:hanging="180"/>
      </w:pPr>
    </w:lvl>
  </w:abstractNum>
  <w:abstractNum w:abstractNumId="1" w15:restartNumberingAfterBreak="0">
    <w:nsid w:val="50B612C4"/>
    <w:multiLevelType w:val="hybridMultilevel"/>
    <w:tmpl w:val="BF6E5934"/>
    <w:lvl w:ilvl="0" w:tplc="412A5CA0">
      <w:start w:val="1"/>
      <w:numFmt w:val="bullet"/>
      <w:lvlText w:val="-"/>
      <w:lvlJc w:val="left"/>
      <w:pPr>
        <w:ind w:left="644" w:hanging="360"/>
      </w:pPr>
      <w:rPr>
        <w:rFonts w:ascii="Times New Roman" w:eastAsia="Times New Roman" w:hAnsi="Times New Roman" w:cs="Times New Roman" w:hint="default"/>
        <w:b/>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15:restartNumberingAfterBreak="0">
    <w:nsid w:val="7E3E6414"/>
    <w:multiLevelType w:val="hybridMultilevel"/>
    <w:tmpl w:val="4E52F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BA0"/>
    <w:rsid w:val="001B5BA0"/>
    <w:rsid w:val="007B55A8"/>
    <w:rsid w:val="009140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46412"/>
  <w15:chartTrackingRefBased/>
  <w15:docId w15:val="{E625FA88-CC2D-4CDB-B62C-54EEB40B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5BA0"/>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B5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B5BA0"/>
    <w:pPr>
      <w:ind w:left="720"/>
      <w:contextualSpacing/>
    </w:pPr>
  </w:style>
  <w:style w:type="paragraph" w:customStyle="1" w:styleId="Abstract">
    <w:name w:val="Abstract"/>
    <w:rsid w:val="001B5BA0"/>
    <w:pPr>
      <w:spacing w:after="454" w:line="240" w:lineRule="auto"/>
      <w:ind w:left="1418"/>
      <w:jc w:val="both"/>
    </w:pPr>
    <w:rPr>
      <w:rFonts w:ascii="Times" w:eastAsia="Times New Roman" w:hAnsi="Times" w:cs="Times New Roman"/>
      <w:color w:val="000000"/>
      <w:sz w:val="20"/>
      <w:szCs w:val="20"/>
      <w:lang w:val="en-GB"/>
    </w:rPr>
  </w:style>
  <w:style w:type="paragraph" w:styleId="a5">
    <w:name w:val="Normal (Web)"/>
    <w:basedOn w:val="a"/>
    <w:uiPriority w:val="99"/>
    <w:unhideWhenUsed/>
    <w:rsid w:val="001B5BA0"/>
    <w:pPr>
      <w:spacing w:before="100" w:beforeAutospacing="1" w:after="100" w:afterAutospacing="1" w:line="240" w:lineRule="auto"/>
    </w:pPr>
    <w:rPr>
      <w:rFonts w:ascii="Times New Roman" w:hAnsi="Times New Roman"/>
      <w:sz w:val="24"/>
      <w:szCs w:val="24"/>
      <w:lang w:eastAsia="ru-RU"/>
    </w:rPr>
  </w:style>
  <w:style w:type="paragraph" w:customStyle="1" w:styleId="p1">
    <w:name w:val="p1"/>
    <w:basedOn w:val="a"/>
    <w:rsid w:val="001B5BA0"/>
    <w:pPr>
      <w:spacing w:before="100" w:beforeAutospacing="1" w:after="100" w:afterAutospacing="1" w:line="240" w:lineRule="auto"/>
    </w:pPr>
    <w:rPr>
      <w:rFonts w:ascii="Times New Roman" w:hAnsi="Times New Roman"/>
      <w:sz w:val="24"/>
      <w:szCs w:val="24"/>
      <w:lang w:eastAsia="ru-RU"/>
    </w:rPr>
  </w:style>
  <w:style w:type="character" w:styleId="a6">
    <w:name w:val="Hyperlink"/>
    <w:basedOn w:val="a0"/>
    <w:uiPriority w:val="99"/>
    <w:unhideWhenUsed/>
    <w:rsid w:val="001B5BA0"/>
    <w:rPr>
      <w:color w:val="0563C1" w:themeColor="hyperlink"/>
      <w:u w:val="single"/>
    </w:rPr>
  </w:style>
  <w:style w:type="character" w:customStyle="1" w:styleId="url">
    <w:name w:val="url"/>
    <w:basedOn w:val="a0"/>
    <w:rsid w:val="001B5BA0"/>
  </w:style>
  <w:style w:type="character" w:customStyle="1" w:styleId="html-italic">
    <w:name w:val="html-italic"/>
    <w:basedOn w:val="a0"/>
    <w:rsid w:val="001B5BA0"/>
  </w:style>
  <w:style w:type="character" w:styleId="a7">
    <w:name w:val="Unresolved Mention"/>
    <w:basedOn w:val="a0"/>
    <w:uiPriority w:val="99"/>
    <w:semiHidden/>
    <w:unhideWhenUsed/>
    <w:rsid w:val="00914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3390/chemosensors10100376" TargetMode="External"/><Relationship Id="rId18" Type="http://schemas.openxmlformats.org/officeDocument/2006/relationships/hyperlink" Target="https://doi.org/10.1063/5.0269109" TargetMode="External"/><Relationship Id="rId3" Type="http://schemas.openxmlformats.org/officeDocument/2006/relationships/settings" Target="settings.xml"/><Relationship Id="rId21" Type="http://schemas.openxmlformats.org/officeDocument/2006/relationships/hyperlink" Target="https://doi.org/10.1051/bioconf/202413004008" TargetMode="External"/><Relationship Id="rId7" Type="http://schemas.openxmlformats.org/officeDocument/2006/relationships/image" Target="media/image2.png"/><Relationship Id="rId12" Type="http://schemas.openxmlformats.org/officeDocument/2006/relationships/hyperlink" Target="https://doi.org/10.3390/s23208421" TargetMode="External"/><Relationship Id="rId17" Type="http://schemas.openxmlformats.org/officeDocument/2006/relationships/hyperlink" Target="https://doi.org/10.1109/22.106567" TargetMode="External"/><Relationship Id="rId2" Type="http://schemas.openxmlformats.org/officeDocument/2006/relationships/styles" Target="styles.xml"/><Relationship Id="rId16" Type="http://schemas.openxmlformats.org/officeDocument/2006/relationships/hyperlink" Target="https://doi.org/10.1109/19.676721" TargetMode="External"/><Relationship Id="rId20" Type="http://schemas.openxmlformats.org/officeDocument/2006/relationships/hyperlink" Target="https://doi.org/10.1117/12.302521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mailto:rajabov-jahongir1992@mail.ru" TargetMode="External"/><Relationship Id="rId15" Type="http://schemas.openxmlformats.org/officeDocument/2006/relationships/hyperlink" Target="https://doi.org/10.3390/s23208421"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1063/5.0265149"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1177/155892501200700403" TargetMode="External"/><Relationship Id="rId22" Type="http://schemas.openxmlformats.org/officeDocument/2006/relationships/hyperlink" Target="https://doi.org/10.1016/j.atech.2025.1009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3663</Words>
  <Characters>20881</Characters>
  <Application>Microsoft Office Word</Application>
  <DocSecurity>0</DocSecurity>
  <Lines>174</Lines>
  <Paragraphs>48</Paragraphs>
  <ScaleCrop>false</ScaleCrop>
  <Company/>
  <LinksUpToDate>false</LinksUpToDate>
  <CharactersWithSpaces>24496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2</cp:revision>
  <dcterms:created xsi:type="dcterms:W3CDTF">2026-01-09T05:19:00Z</dcterms:created>
  <dcterms:modified xsi:type="dcterms:W3CDTF">2026-01-09T05:19:00Z</dcterms:modified>
</cp:coreProperties>
</file>