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4434B" w14:textId="1E58D2C1" w:rsidR="00FB6396" w:rsidRPr="000E33D1" w:rsidRDefault="00CD13C2" w:rsidP="00E11BA0">
      <w:pPr>
        <w:spacing w:before="1200" w:after="0" w:line="240" w:lineRule="auto"/>
        <w:jc w:val="center"/>
        <w:rPr>
          <w:rFonts w:ascii="Times New Roman" w:hAnsi="Times New Roman"/>
          <w:b/>
          <w:sz w:val="36"/>
          <w:szCs w:val="20"/>
          <w:lang w:val="en-US"/>
        </w:rPr>
      </w:pPr>
      <w:r w:rsidRPr="000E33D1">
        <w:rPr>
          <w:rFonts w:ascii="Times New Roman" w:hAnsi="Times New Roman"/>
          <w:b/>
          <w:sz w:val="36"/>
          <w:szCs w:val="20"/>
          <w:lang w:val="uz-Cyrl-UZ"/>
        </w:rPr>
        <w:t xml:space="preserve">Testing </w:t>
      </w:r>
      <w:r w:rsidR="00736A88" w:rsidRPr="000E33D1">
        <w:rPr>
          <w:rFonts w:ascii="Times New Roman" w:hAnsi="Times New Roman"/>
          <w:b/>
          <w:sz w:val="36"/>
          <w:szCs w:val="20"/>
          <w:lang w:val="uz-Cyrl-UZ"/>
        </w:rPr>
        <w:t xml:space="preserve">and </w:t>
      </w:r>
      <w:r w:rsidRPr="000E33D1">
        <w:rPr>
          <w:rFonts w:ascii="Times New Roman" w:hAnsi="Times New Roman"/>
          <w:b/>
          <w:sz w:val="36"/>
          <w:szCs w:val="20"/>
          <w:lang w:val="uz-Cyrl-UZ"/>
        </w:rPr>
        <w:t xml:space="preserve">Comparison </w:t>
      </w:r>
      <w:r w:rsidR="00736A88" w:rsidRPr="000E33D1">
        <w:rPr>
          <w:rFonts w:ascii="Times New Roman" w:hAnsi="Times New Roman"/>
          <w:b/>
          <w:sz w:val="36"/>
          <w:szCs w:val="20"/>
          <w:lang w:val="uz-Cyrl-UZ"/>
        </w:rPr>
        <w:t xml:space="preserve">of </w:t>
      </w:r>
      <w:r w:rsidRPr="000E33D1">
        <w:rPr>
          <w:rFonts w:ascii="Times New Roman" w:hAnsi="Times New Roman"/>
          <w:b/>
          <w:sz w:val="36"/>
          <w:szCs w:val="20"/>
          <w:lang w:val="uz-Cyrl-UZ"/>
        </w:rPr>
        <w:t>Self-Lubricating Sliding Bearing</w:t>
      </w:r>
      <w:r w:rsidR="000E33D1" w:rsidRPr="000E33D1">
        <w:rPr>
          <w:rFonts w:ascii="Times New Roman" w:hAnsi="Times New Roman"/>
          <w:b/>
          <w:sz w:val="36"/>
          <w:szCs w:val="20"/>
          <w:lang w:val="uz-Cyrl-UZ"/>
        </w:rPr>
        <w:t>s Made on a Metallopolymer Base</w:t>
      </w:r>
    </w:p>
    <w:p w14:paraId="3787D103" w14:textId="6C80FEA6" w:rsidR="00A65A98" w:rsidRPr="00572CD7" w:rsidRDefault="00572CD7" w:rsidP="00572CD7">
      <w:pPr>
        <w:spacing w:before="360" w:after="360" w:line="240" w:lineRule="auto"/>
        <w:jc w:val="center"/>
        <w:rPr>
          <w:rFonts w:ascii="Times New Roman" w:hAnsi="Times New Roman"/>
          <w:b/>
          <w:sz w:val="28"/>
          <w:szCs w:val="20"/>
          <w:lang w:val="en-US"/>
        </w:rPr>
      </w:pPr>
      <w:r w:rsidRPr="00572CD7">
        <w:rPr>
          <w:rFonts w:ascii="Times New Roman" w:hAnsi="Times New Roman"/>
          <w:sz w:val="28"/>
          <w:szCs w:val="20"/>
          <w:lang w:val="uz-Cyrl-UZ"/>
        </w:rPr>
        <w:t>Sohibjon</w:t>
      </w:r>
      <w:r>
        <w:rPr>
          <w:rFonts w:ascii="Times New Roman" w:hAnsi="Times New Roman"/>
          <w:sz w:val="28"/>
          <w:szCs w:val="20"/>
          <w:lang w:val="en-US"/>
        </w:rPr>
        <w:t xml:space="preserve"> </w:t>
      </w:r>
      <w:r w:rsidR="00E4127E" w:rsidRPr="00572CD7">
        <w:rPr>
          <w:rFonts w:ascii="Times New Roman" w:hAnsi="Times New Roman"/>
          <w:sz w:val="28"/>
          <w:szCs w:val="20"/>
          <w:lang w:val="uz-Cyrl-UZ"/>
        </w:rPr>
        <w:t>Mukhtorov</w:t>
      </w:r>
      <w:r w:rsidR="00AC6D8A" w:rsidRPr="00572CD7">
        <w:rPr>
          <w:rFonts w:ascii="Times New Roman" w:hAnsi="Times New Roman"/>
          <w:sz w:val="28"/>
          <w:szCs w:val="20"/>
          <w:vertAlign w:val="superscript"/>
          <w:lang w:val="uz-Cyrl-UZ"/>
        </w:rPr>
        <w:t>a)</w:t>
      </w:r>
      <w:r w:rsidRPr="00572CD7">
        <w:rPr>
          <w:rFonts w:ascii="Times New Roman" w:hAnsi="Times New Roman"/>
          <w:sz w:val="28"/>
          <w:szCs w:val="20"/>
          <w:lang w:val="uz-Cyrl-UZ"/>
        </w:rPr>
        <w:t>,</w:t>
      </w:r>
      <w:r w:rsidR="000E33D1" w:rsidRPr="00572CD7">
        <w:rPr>
          <w:rFonts w:ascii="Times New Roman" w:hAnsi="Times New Roman"/>
          <w:sz w:val="28"/>
          <w:szCs w:val="20"/>
          <w:lang w:val="uz-Cyrl-UZ"/>
        </w:rPr>
        <w:t xml:space="preserve"> </w:t>
      </w:r>
      <w:r w:rsidRPr="00572CD7">
        <w:rPr>
          <w:rFonts w:ascii="Times New Roman" w:hAnsi="Times New Roman"/>
          <w:sz w:val="28"/>
          <w:szCs w:val="20"/>
          <w:lang w:val="uz-Cyrl-UZ"/>
        </w:rPr>
        <w:t xml:space="preserve">Dostonbek </w:t>
      </w:r>
      <w:r w:rsidR="00E4127E" w:rsidRPr="00572CD7">
        <w:rPr>
          <w:rFonts w:ascii="Times New Roman" w:hAnsi="Times New Roman"/>
          <w:sz w:val="28"/>
          <w:szCs w:val="20"/>
          <w:lang w:val="uz-Cyrl-UZ"/>
        </w:rPr>
        <w:t>Nurmatov</w:t>
      </w:r>
      <w:r w:rsidRPr="00572CD7">
        <w:rPr>
          <w:rFonts w:ascii="Times New Roman" w:hAnsi="Times New Roman"/>
          <w:sz w:val="28"/>
          <w:szCs w:val="20"/>
          <w:lang w:val="uz-Cyrl-UZ"/>
        </w:rPr>
        <w:t>,</w:t>
      </w:r>
      <w:r w:rsidR="00A65A98" w:rsidRPr="00572CD7">
        <w:rPr>
          <w:rFonts w:ascii="Times New Roman" w:hAnsi="Times New Roman"/>
          <w:sz w:val="28"/>
          <w:szCs w:val="20"/>
          <w:lang w:val="uz-Cyrl-UZ"/>
        </w:rPr>
        <w:t xml:space="preserve"> </w:t>
      </w:r>
      <w:r w:rsidRPr="00572CD7">
        <w:rPr>
          <w:rFonts w:ascii="Times New Roman" w:hAnsi="Times New Roman"/>
          <w:sz w:val="28"/>
          <w:szCs w:val="20"/>
          <w:lang w:val="uz-Cyrl-UZ"/>
        </w:rPr>
        <w:t xml:space="preserve">Farruxbek </w:t>
      </w:r>
      <w:r w:rsidR="00A65A98" w:rsidRPr="00572CD7">
        <w:rPr>
          <w:rFonts w:ascii="Times New Roman" w:hAnsi="Times New Roman"/>
          <w:sz w:val="28"/>
          <w:szCs w:val="20"/>
          <w:lang w:val="uz-Cyrl-UZ"/>
        </w:rPr>
        <w:t>Oxunjov</w:t>
      </w:r>
      <w:r w:rsidRPr="00572CD7">
        <w:rPr>
          <w:rFonts w:ascii="Times New Roman" w:hAnsi="Times New Roman"/>
          <w:sz w:val="28"/>
          <w:szCs w:val="20"/>
          <w:lang w:val="uz-Cyrl-UZ"/>
        </w:rPr>
        <w:t xml:space="preserve">, </w:t>
      </w:r>
      <w:r w:rsidR="00E11BA0">
        <w:rPr>
          <w:rFonts w:ascii="Times New Roman" w:hAnsi="Times New Roman"/>
          <w:sz w:val="28"/>
          <w:szCs w:val="20"/>
          <w:lang w:val="uz-Cyrl-UZ"/>
        </w:rPr>
        <w:br/>
      </w:r>
      <w:r w:rsidRPr="00572CD7">
        <w:rPr>
          <w:rFonts w:ascii="Times New Roman" w:hAnsi="Times New Roman"/>
          <w:sz w:val="28"/>
          <w:szCs w:val="20"/>
          <w:lang w:val="uz-Cyrl-UZ"/>
        </w:rPr>
        <w:t xml:space="preserve">Sohibjon </w:t>
      </w:r>
      <w:r w:rsidR="00AF737F" w:rsidRPr="00572CD7">
        <w:rPr>
          <w:rFonts w:ascii="Times New Roman" w:hAnsi="Times New Roman"/>
          <w:sz w:val="28"/>
          <w:szCs w:val="20"/>
          <w:lang w:val="uz-Cyrl-UZ"/>
        </w:rPr>
        <w:t>Rahmonov</w:t>
      </w:r>
      <w:r w:rsidRPr="00572CD7">
        <w:rPr>
          <w:rFonts w:ascii="Times New Roman" w:hAnsi="Times New Roman"/>
          <w:sz w:val="28"/>
          <w:szCs w:val="20"/>
          <w:lang w:val="uz-Cyrl-UZ"/>
        </w:rPr>
        <w:t>, Shoxjaxon T</w:t>
      </w:r>
      <w:r w:rsidRPr="00572CD7">
        <w:rPr>
          <w:rFonts w:ascii="Times New Roman" w:hAnsi="Times New Roman"/>
          <w:sz w:val="28"/>
          <w:szCs w:val="20"/>
          <w:lang w:val="en-US"/>
        </w:rPr>
        <w:t>u</w:t>
      </w:r>
      <w:r>
        <w:rPr>
          <w:rFonts w:ascii="Times New Roman" w:hAnsi="Times New Roman"/>
          <w:sz w:val="28"/>
          <w:szCs w:val="20"/>
          <w:lang w:val="uz-Cyrl-UZ"/>
        </w:rPr>
        <w:t>ybozorov</w:t>
      </w:r>
    </w:p>
    <w:p w14:paraId="2E7CC416" w14:textId="389BA73C" w:rsidR="002451AB" w:rsidRPr="00572CD7" w:rsidRDefault="002451AB" w:rsidP="000E33D1">
      <w:pPr>
        <w:wordWrap w:val="0"/>
        <w:spacing w:after="0" w:line="240" w:lineRule="auto"/>
        <w:jc w:val="center"/>
        <w:rPr>
          <w:rFonts w:ascii="Times New Roman" w:hAnsi="Times New Roman"/>
          <w:i/>
          <w:sz w:val="20"/>
          <w:szCs w:val="20"/>
          <w:lang w:val="uz-Latn-UZ"/>
        </w:rPr>
      </w:pPr>
      <w:r w:rsidRPr="00572CD7">
        <w:rPr>
          <w:rFonts w:ascii="Times New Roman" w:hAnsi="Times New Roman"/>
          <w:i/>
          <w:sz w:val="20"/>
          <w:szCs w:val="20"/>
          <w:lang w:val="uz-Latn-UZ"/>
        </w:rPr>
        <w:t>Kakand State University, Kakand, Uzbekistan</w:t>
      </w:r>
    </w:p>
    <w:p w14:paraId="607DBE49" w14:textId="77777777" w:rsidR="00572CD7" w:rsidRPr="00572CD7" w:rsidRDefault="00572CD7" w:rsidP="000E33D1">
      <w:pPr>
        <w:wordWrap w:val="0"/>
        <w:spacing w:after="0" w:line="240" w:lineRule="auto"/>
        <w:jc w:val="center"/>
        <w:rPr>
          <w:rFonts w:ascii="Times New Roman" w:hAnsi="Times New Roman"/>
          <w:i/>
          <w:sz w:val="20"/>
          <w:szCs w:val="20"/>
        </w:rPr>
      </w:pPr>
    </w:p>
    <w:p w14:paraId="571D9756" w14:textId="62A53069" w:rsidR="00BC35F3" w:rsidRPr="00E11BA0" w:rsidRDefault="002451AB" w:rsidP="000E33D1">
      <w:pPr>
        <w:wordWrap w:val="0"/>
        <w:spacing w:after="0" w:line="240" w:lineRule="auto"/>
        <w:jc w:val="center"/>
        <w:rPr>
          <w:rFonts w:ascii="Times New Roman" w:hAnsi="Times New Roman"/>
          <w:i/>
          <w:sz w:val="20"/>
          <w:szCs w:val="20"/>
          <w:lang w:val="uz-Cyrl-UZ"/>
        </w:rPr>
      </w:pPr>
      <w:r w:rsidRPr="00572CD7">
        <w:rPr>
          <w:rFonts w:ascii="Times New Roman" w:hAnsi="Times New Roman"/>
          <w:i/>
          <w:sz w:val="20"/>
          <w:szCs w:val="20"/>
          <w:vertAlign w:val="superscript"/>
          <w:lang w:val="uz-Latn-UZ"/>
        </w:rPr>
        <w:t>a)</w:t>
      </w:r>
      <w:r w:rsidRPr="00572CD7">
        <w:rPr>
          <w:rFonts w:ascii="Times New Roman" w:hAnsi="Times New Roman"/>
          <w:i/>
          <w:sz w:val="20"/>
          <w:szCs w:val="20"/>
          <w:lang w:val="uz-Latn-UZ"/>
        </w:rPr>
        <w:t>Corresponding author:</w:t>
      </w:r>
      <w:r w:rsidRPr="00572CD7">
        <w:rPr>
          <w:rFonts w:ascii="Times New Roman" w:hAnsi="Times New Roman"/>
          <w:i/>
          <w:spacing w:val="2"/>
          <w:sz w:val="20"/>
          <w:szCs w:val="20"/>
          <w:shd w:val="clear" w:color="auto" w:fill="FFFFFF"/>
          <w:lang w:val="uz-Latn-UZ"/>
        </w:rPr>
        <w:t xml:space="preserve"> </w:t>
      </w:r>
      <w:hyperlink r:id="rId5" w:history="1">
        <w:r w:rsidR="00AC6D8A" w:rsidRPr="00E11BA0">
          <w:rPr>
            <w:rStyle w:val="a6"/>
            <w:rFonts w:ascii="Times New Roman" w:hAnsi="Times New Roman"/>
            <w:i/>
            <w:color w:val="auto"/>
            <w:sz w:val="20"/>
            <w:szCs w:val="20"/>
            <w:u w:val="none"/>
            <w:lang w:val="uz-Cyrl-UZ"/>
          </w:rPr>
          <w:t>sohibjonmuxtorov188@gmail.com</w:t>
        </w:r>
      </w:hyperlink>
    </w:p>
    <w:p w14:paraId="799096DA" w14:textId="1B883CF4" w:rsidR="00C07922" w:rsidRPr="00572CD7" w:rsidRDefault="00572CD7" w:rsidP="00572CD7">
      <w:pPr>
        <w:pStyle w:val="leading-8"/>
        <w:spacing w:before="360" w:beforeAutospacing="0" w:after="360" w:afterAutospacing="0"/>
        <w:ind w:left="289" w:right="289"/>
        <w:jc w:val="both"/>
        <w:rPr>
          <w:sz w:val="18"/>
          <w:szCs w:val="20"/>
          <w:lang w:val="en-US"/>
        </w:rPr>
      </w:pPr>
      <w:r w:rsidRPr="00572CD7">
        <w:rPr>
          <w:b/>
          <w:bCs/>
          <w:sz w:val="18"/>
          <w:szCs w:val="20"/>
          <w:lang w:val="en-US"/>
        </w:rPr>
        <w:t>Abstract.</w:t>
      </w:r>
      <w:r w:rsidR="00C07922" w:rsidRPr="00572CD7">
        <w:rPr>
          <w:sz w:val="18"/>
          <w:szCs w:val="20"/>
          <w:lang w:val="en-US"/>
        </w:rPr>
        <w:t xml:space="preserve"> </w:t>
      </w:r>
      <w:r w:rsidR="007F5823" w:rsidRPr="00572CD7">
        <w:rPr>
          <w:sz w:val="18"/>
          <w:szCs w:val="20"/>
          <w:lang w:val="en-US"/>
        </w:rPr>
        <w:t xml:space="preserve">In the context of the global development of scientific and technological progress, economic sectors, especially mechanical engineering, which address environmental issues and produce competitive products, are conducting research into the use of modern innovative technologies and the creation of antifriction-wear-resistant composite self-lubricating materials, as well as the necessary spare parts made from them for mechanical engineering purposes. In the Republic, research and development work is being conducted on the development of metal-polymer antifriction materials used in bearings and friction units of machines and mechanisms, the creation of an effective technology for the production of inexpensive, high-quality metal-polymer materials with anisotropic structure using domestic raw materials, and also on increasing the competitiveness of the products being developed, with certain results being achieved. </w:t>
      </w:r>
      <w:r w:rsidR="00C07922" w:rsidRPr="00572CD7">
        <w:rPr>
          <w:sz w:val="18"/>
          <w:szCs w:val="20"/>
          <w:lang w:val="en-US"/>
        </w:rPr>
        <w:t>This article is devoted to the selection of fillers with self-lubricating properties inside a porous frame made of metal powder, comparing their mechanical properties with sliding bearings obtained by the traditional method.</w:t>
      </w:r>
    </w:p>
    <w:p w14:paraId="5603C4BE" w14:textId="6055448A" w:rsidR="00C07922" w:rsidRPr="00572CD7" w:rsidRDefault="00C07922" w:rsidP="00572CD7">
      <w:pPr>
        <w:pStyle w:val="leading-8"/>
        <w:spacing w:before="360" w:beforeAutospacing="0" w:after="360" w:afterAutospacing="0"/>
        <w:ind w:left="289" w:right="289"/>
        <w:jc w:val="both"/>
        <w:rPr>
          <w:sz w:val="18"/>
          <w:szCs w:val="20"/>
          <w:lang w:val="en-US"/>
        </w:rPr>
      </w:pPr>
      <w:r w:rsidRPr="00572CD7">
        <w:rPr>
          <w:b/>
          <w:bCs/>
          <w:sz w:val="18"/>
          <w:szCs w:val="20"/>
          <w:lang w:val="en-US"/>
        </w:rPr>
        <w:t>Keywords:</w:t>
      </w:r>
      <w:r w:rsidRPr="00572CD7">
        <w:rPr>
          <w:sz w:val="18"/>
          <w:szCs w:val="20"/>
          <w:lang w:val="en-US"/>
        </w:rPr>
        <w:t xml:space="preserve"> Impregnation, antifriction, wear resistance, metal polymer, operational, self-lubricating, composition, metal powder, porous frame.</w:t>
      </w:r>
    </w:p>
    <w:p w14:paraId="0F69C781" w14:textId="77777777" w:rsidR="008336E2" w:rsidRPr="00EE0692" w:rsidRDefault="008336E2" w:rsidP="00572CD7">
      <w:pPr>
        <w:spacing w:before="240" w:after="240" w:line="240" w:lineRule="auto"/>
        <w:jc w:val="center"/>
        <w:rPr>
          <w:rFonts w:ascii="Times New Roman" w:hAnsi="Times New Roman"/>
          <w:b/>
          <w:sz w:val="24"/>
          <w:szCs w:val="20"/>
          <w:lang w:val="uz-Latn-UZ"/>
        </w:rPr>
      </w:pPr>
      <w:r w:rsidRPr="00EE0692">
        <w:rPr>
          <w:rFonts w:ascii="Times New Roman" w:hAnsi="Times New Roman"/>
          <w:b/>
          <w:sz w:val="24"/>
          <w:szCs w:val="20"/>
          <w:lang w:val="uz-Latn-UZ"/>
        </w:rPr>
        <w:t>INTRODUCTION</w:t>
      </w:r>
    </w:p>
    <w:p w14:paraId="75D0EDEE" w14:textId="1D6A7A81" w:rsidR="008336E2" w:rsidRDefault="00572CD7" w:rsidP="00572CD7">
      <w:pPr>
        <w:spacing w:after="0" w:line="240" w:lineRule="auto"/>
        <w:ind w:firstLine="284"/>
        <w:jc w:val="both"/>
        <w:rPr>
          <w:rFonts w:ascii="Times New Roman" w:hAnsi="Times New Roman"/>
          <w:sz w:val="20"/>
          <w:szCs w:val="20"/>
          <w:lang w:val="uz-Latn-UZ"/>
        </w:rPr>
      </w:pPr>
      <w:r>
        <w:rPr>
          <w:rFonts w:ascii="Times New Roman" w:hAnsi="Times New Roman"/>
          <w:sz w:val="20"/>
          <w:szCs w:val="20"/>
          <w:lang w:val="uz-Latn-UZ"/>
        </w:rPr>
        <w:t>In the work [1-2]</w:t>
      </w:r>
      <w:r w:rsidR="00C027DE" w:rsidRPr="00C027DE">
        <w:rPr>
          <w:rFonts w:ascii="Times New Roman" w:hAnsi="Times New Roman"/>
          <w:sz w:val="20"/>
          <w:szCs w:val="20"/>
          <w:lang w:val="uz-Latn-UZ"/>
        </w:rPr>
        <w:t xml:space="preserve"> the plain bearings of the MCM are conditionally divided into two groups: porous materials on a metal base of iron, bronze, aluminum, copper and graphite, iron-graphite, bronze-graphite, alumino-graphite. The materials of this group contain in some cases solid lubricants (boron nitride – BN) and sulfides (WS2, MoS2, CuS2, FeS, CoS, TiS2, SnS), the content of which can vary from 1.5 to 10% (by weight). The proportion of the base metal is 88–99% (by weight), graphite 0.3–4% (by weight) [1], [2], alloys based on iron, copper and other metals with polymer impregnation, usually polytetrafluoroethylene (PTFE), the content of which is from 1.5 to 10% (by weight) [2].</w:t>
      </w:r>
      <w:r w:rsidR="00C027DE">
        <w:rPr>
          <w:rFonts w:ascii="Times New Roman" w:hAnsi="Times New Roman"/>
          <w:sz w:val="20"/>
          <w:szCs w:val="20"/>
          <w:lang w:val="uz-Latn-UZ"/>
        </w:rPr>
        <w:t xml:space="preserve"> </w:t>
      </w:r>
    </w:p>
    <w:p w14:paraId="050BDC79" w14:textId="6B20A246" w:rsidR="00C027DE" w:rsidRDefault="00C027DE" w:rsidP="00572CD7">
      <w:pPr>
        <w:spacing w:after="0" w:line="240" w:lineRule="auto"/>
        <w:ind w:firstLine="284"/>
        <w:jc w:val="both"/>
        <w:rPr>
          <w:rFonts w:ascii="Times New Roman" w:hAnsi="Times New Roman"/>
          <w:sz w:val="20"/>
          <w:szCs w:val="20"/>
          <w:lang w:val="uz-Latn-UZ"/>
        </w:rPr>
      </w:pPr>
      <w:r w:rsidRPr="00C027DE">
        <w:rPr>
          <w:rFonts w:ascii="Times New Roman" w:hAnsi="Times New Roman"/>
          <w:sz w:val="20"/>
          <w:szCs w:val="20"/>
          <w:lang w:val="uz-Latn-UZ"/>
        </w:rPr>
        <w:t>Materials of the second group are obtained by explosive pressing, where it is impossible to combine one group of metals with another group. For example, iron with bronze or copper. [3], [4]. Not only PTFE, but also ultra-high molecular weight polytetrafluoroethylene (UHMWPE), nylon, capron, etc. can be used as a polymer phase. These polymers act as a solid lubricant during friction, forming a film on the surface of the rubbing parts [5]. The coefficient of friction of UHMWPE (on steel</w:t>
      </w:r>
      <w:r>
        <w:rPr>
          <w:rFonts w:ascii="Times New Roman" w:hAnsi="Times New Roman"/>
          <w:sz w:val="20"/>
          <w:szCs w:val="20"/>
          <w:lang w:val="uz-Latn-UZ"/>
        </w:rPr>
        <w:t>) is</w:t>
      </w:r>
      <w:r w:rsidRPr="00C027DE">
        <w:rPr>
          <w:rFonts w:ascii="Times New Roman" w:hAnsi="Times New Roman"/>
          <w:sz w:val="20"/>
          <w:szCs w:val="20"/>
          <w:lang w:val="uz-Latn-UZ"/>
        </w:rPr>
        <w:t>~0.1 [6].</w:t>
      </w:r>
    </w:p>
    <w:p w14:paraId="53DFE23A" w14:textId="562D2FA7" w:rsidR="00C027DE" w:rsidRDefault="00C027DE" w:rsidP="00572CD7">
      <w:pPr>
        <w:spacing w:after="0" w:line="240" w:lineRule="auto"/>
        <w:ind w:firstLine="284"/>
        <w:jc w:val="both"/>
        <w:rPr>
          <w:rFonts w:ascii="Times New Roman" w:hAnsi="Times New Roman"/>
          <w:sz w:val="20"/>
          <w:szCs w:val="20"/>
          <w:lang w:val="uz-Latn-UZ"/>
        </w:rPr>
      </w:pPr>
      <w:r w:rsidRPr="00C027DE">
        <w:rPr>
          <w:rFonts w:ascii="Times New Roman" w:hAnsi="Times New Roman"/>
          <w:sz w:val="20"/>
          <w:szCs w:val="20"/>
          <w:lang w:val="uz-Latn-UZ"/>
        </w:rPr>
        <w:t>The development of metal-polymer plain bearings allows for an increase in the solid lubricant reserve by adding boron nitride (BN) and sulfides (WS2, MoS2, CuS2, FeS, CoS, TiS2, SnS). In [8], it was noted that the development of the BFG-50M bronze-fluoroplastic material for aircraft friction units allowed for an increase in the bronze layer porosity (up to 50%) and the solid lubricant reserve, thereby increasing the wear resistance and antifriction properties of the material. However, the authors of [7], [8] write that the metal-fluoroplastic material does not fully ensure the service life of friction units.</w:t>
      </w:r>
    </w:p>
    <w:p w14:paraId="1E8A05F1" w14:textId="4FBC5E9A" w:rsidR="00C027DE" w:rsidRPr="00C027DE" w:rsidRDefault="00C027DE" w:rsidP="00572CD7">
      <w:pPr>
        <w:spacing w:after="0" w:line="240" w:lineRule="auto"/>
        <w:ind w:firstLine="284"/>
        <w:jc w:val="both"/>
        <w:rPr>
          <w:rFonts w:ascii="Times New Roman" w:hAnsi="Times New Roman"/>
          <w:sz w:val="20"/>
          <w:szCs w:val="20"/>
          <w:lang w:val="uz-Latn-UZ"/>
        </w:rPr>
      </w:pPr>
      <w:r w:rsidRPr="00C027DE">
        <w:rPr>
          <w:rFonts w:ascii="Times New Roman" w:hAnsi="Times New Roman"/>
          <w:sz w:val="20"/>
          <w:szCs w:val="20"/>
          <w:lang w:val="uz-Latn-UZ"/>
        </w:rPr>
        <w:lastRenderedPageBreak/>
        <w:t>Most of these developments are mainly due to Chinese research scientists [9]. The company Anhui Silver-Ball Bearing Co Ltd (China) has obtained high-strength self-lubricating bearing MCMs, in which nanosized carbon was used as a lubricant [10].</w:t>
      </w:r>
    </w:p>
    <w:p w14:paraId="638306A8" w14:textId="606A8651" w:rsidR="008336E2" w:rsidRDefault="008336E2" w:rsidP="00572CD7">
      <w:pPr>
        <w:spacing w:before="240" w:after="240" w:line="240" w:lineRule="auto"/>
        <w:jc w:val="center"/>
        <w:rPr>
          <w:rFonts w:ascii="Times New Roman" w:hAnsi="Times New Roman"/>
          <w:b/>
          <w:sz w:val="24"/>
          <w:szCs w:val="20"/>
          <w:lang w:val="uz-Latn-UZ"/>
        </w:rPr>
      </w:pPr>
      <w:r w:rsidRPr="00EE0692">
        <w:rPr>
          <w:rFonts w:ascii="Times New Roman" w:hAnsi="Times New Roman"/>
          <w:b/>
          <w:sz w:val="24"/>
          <w:szCs w:val="20"/>
          <w:lang w:val="uz-Latn-UZ"/>
        </w:rPr>
        <w:t>METHODS</w:t>
      </w:r>
    </w:p>
    <w:p w14:paraId="69B53D75" w14:textId="77777777" w:rsidR="00D72F83" w:rsidRDefault="00D72F83" w:rsidP="00572CD7">
      <w:pPr>
        <w:spacing w:after="0" w:line="240" w:lineRule="auto"/>
        <w:ind w:firstLine="284"/>
        <w:jc w:val="both"/>
        <w:rPr>
          <w:rFonts w:ascii="Times New Roman" w:hAnsi="Times New Roman"/>
          <w:sz w:val="20"/>
          <w:szCs w:val="20"/>
          <w:lang w:val="uz-Cyrl-UZ"/>
        </w:rPr>
      </w:pPr>
      <w:r w:rsidRPr="00D72F83">
        <w:rPr>
          <w:rFonts w:ascii="Times New Roman" w:hAnsi="Times New Roman"/>
          <w:sz w:val="20"/>
          <w:szCs w:val="20"/>
          <w:lang w:val="uz-Latn-UZ"/>
        </w:rPr>
        <w:t>As is well known, there are three methods for creating self-lubricating plain bearings. The first is using antifriction polymer materials. The second is applying antifriction polymer materials to a metal base. The third is impregnating the hollow channels of the housing with metal-polymer composites using a vacuum.</w:t>
      </w:r>
      <w:r>
        <w:rPr>
          <w:rFonts w:ascii="Times New Roman" w:hAnsi="Times New Roman"/>
          <w:sz w:val="20"/>
          <w:szCs w:val="20"/>
          <w:lang w:val="uz-Cyrl-UZ"/>
        </w:rPr>
        <w:t xml:space="preserve"> </w:t>
      </w:r>
    </w:p>
    <w:p w14:paraId="499E269B" w14:textId="77777777" w:rsidR="00687D96" w:rsidRDefault="00D72F83" w:rsidP="00572CD7">
      <w:pPr>
        <w:spacing w:after="0" w:line="240" w:lineRule="auto"/>
        <w:ind w:firstLine="284"/>
        <w:jc w:val="both"/>
        <w:rPr>
          <w:rFonts w:ascii="Times New Roman" w:hAnsi="Times New Roman"/>
          <w:sz w:val="20"/>
          <w:szCs w:val="20"/>
          <w:lang w:val="uz-Cyrl-UZ"/>
        </w:rPr>
      </w:pPr>
      <w:r w:rsidRPr="00D72F83">
        <w:rPr>
          <w:rFonts w:ascii="Times New Roman" w:hAnsi="Times New Roman"/>
          <w:sz w:val="20"/>
          <w:szCs w:val="20"/>
          <w:lang w:val="uz-Cyrl-UZ"/>
        </w:rPr>
        <w:t xml:space="preserve">It should be noted that after impregnating the porous channels of the blank with polymeric materials containing fillers, the blank's performance characteristics changed significantly. </w:t>
      </w:r>
    </w:p>
    <w:p w14:paraId="136321B8" w14:textId="4B35432B" w:rsidR="008336E2" w:rsidRDefault="00D72F83" w:rsidP="00572CD7">
      <w:pPr>
        <w:spacing w:after="0" w:line="240" w:lineRule="auto"/>
        <w:ind w:firstLine="284"/>
        <w:jc w:val="both"/>
        <w:rPr>
          <w:rFonts w:ascii="Times New Roman" w:hAnsi="Times New Roman"/>
          <w:sz w:val="20"/>
          <w:szCs w:val="20"/>
          <w:lang w:val="en-US"/>
        </w:rPr>
      </w:pPr>
      <w:r w:rsidRPr="00D72F83">
        <w:rPr>
          <w:rFonts w:ascii="Times New Roman" w:hAnsi="Times New Roman"/>
          <w:sz w:val="20"/>
          <w:szCs w:val="20"/>
          <w:lang w:val="uz-Cyrl-UZ"/>
        </w:rPr>
        <w:t>Therefore, a comprehensive study of the properties of polymers and fillers, as well as their impact on the adhesion, strength, and tribological properties of the frame, is advisable. Given this, the third method is chosen in this article</w:t>
      </w:r>
      <w:r w:rsidR="00CB67DC">
        <w:rPr>
          <w:rFonts w:ascii="Times New Roman" w:hAnsi="Times New Roman"/>
          <w:sz w:val="20"/>
          <w:szCs w:val="20"/>
          <w:lang w:val="en-US"/>
        </w:rPr>
        <w:t xml:space="preserve"> (see Fig. 1)</w:t>
      </w:r>
      <w:r w:rsidRPr="00D72F83">
        <w:rPr>
          <w:rFonts w:ascii="Times New Roman" w:hAnsi="Times New Roman"/>
          <w:sz w:val="20"/>
          <w:szCs w:val="20"/>
          <w:lang w:val="uz-Cyrl-UZ"/>
        </w:rPr>
        <w:t>.</w:t>
      </w:r>
    </w:p>
    <w:p w14:paraId="18EA782A" w14:textId="77777777" w:rsidR="00572CD7" w:rsidRPr="00572CD7" w:rsidRDefault="00572CD7" w:rsidP="00572CD7">
      <w:pPr>
        <w:spacing w:after="0" w:line="240" w:lineRule="auto"/>
        <w:ind w:firstLine="284"/>
        <w:jc w:val="both"/>
        <w:rPr>
          <w:rFonts w:ascii="Times New Roman" w:hAnsi="Times New Roman"/>
          <w:sz w:val="20"/>
          <w:szCs w:val="20"/>
          <w:lang w:val="en-US"/>
        </w:rPr>
      </w:pPr>
    </w:p>
    <w:p w14:paraId="5AAD2F71" w14:textId="0BA74270" w:rsidR="00D72F83" w:rsidRDefault="00D72F83" w:rsidP="00572CD7">
      <w:pPr>
        <w:spacing w:after="0" w:line="240" w:lineRule="auto"/>
        <w:jc w:val="center"/>
        <w:rPr>
          <w:rFonts w:ascii="Times New Roman" w:hAnsi="Times New Roman"/>
          <w:szCs w:val="20"/>
          <w:lang w:val="uz-Cyrl-UZ"/>
        </w:rPr>
      </w:pPr>
      <w:r w:rsidRPr="00572CD7">
        <w:rPr>
          <w:rFonts w:ascii="Times New Roman" w:hAnsi="Times New Roman"/>
          <w:noProof/>
          <w:sz w:val="20"/>
          <w:szCs w:val="28"/>
          <w:lang w:val="ru-RU" w:eastAsia="ru-RU"/>
        </w:rPr>
        <w:drawing>
          <wp:inline distT="0" distB="0" distL="0" distR="0" wp14:anchorId="7EE1F10F" wp14:editId="2629181E">
            <wp:extent cx="4236720" cy="3139440"/>
            <wp:effectExtent l="0" t="0" r="0" b="3810"/>
            <wp:docPr id="13" name="Рисунок 13"/>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6">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rcRect l="8472" t="9999" r="3386" b="9204"/>
                    <a:stretch/>
                  </pic:blipFill>
                  <pic:spPr bwMode="auto">
                    <a:xfrm>
                      <a:off x="0" y="0"/>
                      <a:ext cx="4482141" cy="3321299"/>
                    </a:xfrm>
                    <a:prstGeom prst="rect">
                      <a:avLst/>
                    </a:prstGeom>
                    <a:noFill/>
                    <a:ln>
                      <a:noFill/>
                    </a:ln>
                    <a:extLst>
                      <a:ext uri="{53640926-AAD7-44D8-BBD7-CCE9431645EC}">
                        <a14:shadowObscured xmlns:a14="http://schemas.microsoft.com/office/drawing/2010/main"/>
                      </a:ext>
                    </a:extLst>
                  </pic:spPr>
                </pic:pic>
              </a:graphicData>
            </a:graphic>
          </wp:inline>
        </w:drawing>
      </w:r>
    </w:p>
    <w:p w14:paraId="179597CD" w14:textId="77777777" w:rsidR="00572CD7" w:rsidRPr="00DD7180" w:rsidRDefault="00D72F83" w:rsidP="00572CD7">
      <w:pPr>
        <w:spacing w:before="120" w:after="0" w:line="240" w:lineRule="auto"/>
        <w:jc w:val="center"/>
        <w:rPr>
          <w:rFonts w:ascii="Times New Roman" w:hAnsi="Times New Roman"/>
          <w:sz w:val="18"/>
          <w:szCs w:val="20"/>
          <w:lang w:val="uz-Cyrl-UZ"/>
        </w:rPr>
      </w:pPr>
      <w:r w:rsidRPr="00DD7180">
        <w:rPr>
          <w:rFonts w:ascii="Times New Roman" w:hAnsi="Times New Roman"/>
          <w:b/>
          <w:sz w:val="18"/>
          <w:szCs w:val="20"/>
          <w:lang w:val="en-US"/>
        </w:rPr>
        <w:t xml:space="preserve">FIGURE 1. </w:t>
      </w:r>
      <w:r w:rsidRPr="00DD7180">
        <w:rPr>
          <w:rFonts w:ascii="Times New Roman" w:hAnsi="Times New Roman"/>
          <w:sz w:val="18"/>
          <w:szCs w:val="20"/>
          <w:lang w:val="uz-Cyrl-UZ"/>
        </w:rPr>
        <w:t>Flow chart of the process for producing antifriction, wear-resistant metal-polymer materials obtained by impregnation</w:t>
      </w:r>
      <w:r w:rsidR="00572CD7">
        <w:rPr>
          <w:rFonts w:ascii="Times New Roman" w:hAnsi="Times New Roman"/>
          <w:sz w:val="18"/>
          <w:szCs w:val="20"/>
          <w:lang w:val="en-US"/>
        </w:rPr>
        <w:t xml:space="preserve">: </w:t>
      </w:r>
      <w:r w:rsidR="00572CD7" w:rsidRPr="00DD7180">
        <w:rPr>
          <w:rFonts w:ascii="Times New Roman" w:hAnsi="Times New Roman"/>
          <w:sz w:val="18"/>
          <w:szCs w:val="20"/>
          <w:lang w:val="uz-Cyrl-UZ"/>
        </w:rPr>
        <w:t>1. Solvent tank; 2. Plasticizer tank; 3. Thermoplastic polymer tank; 4, 5, 6, 7, 8, 9. Filler tank; 10, 11. Mixer; 12. Polymer impregnation device; 13. Oven for preheating metal-polymer materials; 14. Equipment and instruments for determining the performance properties of finished products.</w:t>
      </w:r>
    </w:p>
    <w:p w14:paraId="71AFC21D" w14:textId="47D361FE" w:rsidR="008336E2" w:rsidRPr="00EE0692" w:rsidRDefault="008336E2" w:rsidP="00572CD7">
      <w:pPr>
        <w:spacing w:before="240" w:after="240" w:line="240" w:lineRule="auto"/>
        <w:jc w:val="center"/>
        <w:rPr>
          <w:rFonts w:ascii="Times New Roman" w:hAnsi="Times New Roman"/>
          <w:b/>
          <w:sz w:val="24"/>
          <w:szCs w:val="20"/>
          <w:lang w:val="uz-Latn-UZ"/>
        </w:rPr>
      </w:pPr>
      <w:r w:rsidRPr="00EE0692">
        <w:rPr>
          <w:rFonts w:ascii="Times New Roman" w:hAnsi="Times New Roman"/>
          <w:b/>
          <w:sz w:val="24"/>
          <w:szCs w:val="20"/>
          <w:lang w:val="uz-Latn-UZ"/>
        </w:rPr>
        <w:t>RESULTS AND DISCUSSION</w:t>
      </w:r>
    </w:p>
    <w:p w14:paraId="3004E645" w14:textId="3E3600D3" w:rsidR="00A35FDE" w:rsidRDefault="005F6B5D" w:rsidP="00CB67DC">
      <w:pPr>
        <w:spacing w:after="0" w:line="240" w:lineRule="auto"/>
        <w:ind w:firstLine="284"/>
        <w:jc w:val="both"/>
        <w:rPr>
          <w:rFonts w:ascii="Times New Roman" w:hAnsi="Times New Roman"/>
          <w:sz w:val="20"/>
          <w:szCs w:val="20"/>
          <w:lang w:val="en-US"/>
        </w:rPr>
      </w:pPr>
      <w:r w:rsidRPr="00BC35F3">
        <w:rPr>
          <w:rFonts w:ascii="Times New Roman" w:hAnsi="Times New Roman"/>
          <w:sz w:val="20"/>
          <w:szCs w:val="20"/>
          <w:lang w:val="uz-Cyrl-UZ"/>
        </w:rPr>
        <w:t>In accordance with the developed technology, 5 metallopolymer laboratory samples of each of the 6 compositions were prepared to study the mechanical, adhesion, and tribotechnical properties of the developed composition (</w:t>
      </w:r>
      <w:r w:rsidR="00CB67DC">
        <w:rPr>
          <w:rFonts w:ascii="Times New Roman" w:hAnsi="Times New Roman"/>
          <w:sz w:val="20"/>
          <w:szCs w:val="20"/>
          <w:lang w:val="en-US"/>
        </w:rPr>
        <w:t xml:space="preserve">see </w:t>
      </w:r>
      <w:r w:rsidRPr="00BC35F3">
        <w:rPr>
          <w:rFonts w:ascii="Times New Roman" w:hAnsi="Times New Roman"/>
          <w:sz w:val="20"/>
          <w:szCs w:val="20"/>
          <w:lang w:val="uz-Cyrl-UZ"/>
        </w:rPr>
        <w:t xml:space="preserve">Table </w:t>
      </w:r>
      <w:r w:rsidR="005A70EF">
        <w:rPr>
          <w:rFonts w:ascii="Times New Roman" w:hAnsi="Times New Roman"/>
          <w:sz w:val="20"/>
          <w:szCs w:val="20"/>
          <w:lang w:val="en-US"/>
        </w:rPr>
        <w:t>1</w:t>
      </w:r>
      <w:r w:rsidRPr="00BC35F3">
        <w:rPr>
          <w:rFonts w:ascii="Times New Roman" w:hAnsi="Times New Roman"/>
          <w:sz w:val="20"/>
          <w:szCs w:val="20"/>
          <w:lang w:val="uz-Cyrl-UZ"/>
        </w:rPr>
        <w:t>)</w:t>
      </w:r>
      <w:r w:rsidR="00D72F83">
        <w:rPr>
          <w:rFonts w:ascii="Times New Roman" w:hAnsi="Times New Roman"/>
          <w:sz w:val="20"/>
          <w:szCs w:val="20"/>
          <w:lang w:val="uz-Cyrl-UZ"/>
        </w:rPr>
        <w:t>. Figure 2</w:t>
      </w:r>
      <w:r w:rsidRPr="00BC35F3">
        <w:rPr>
          <w:rFonts w:ascii="Times New Roman" w:hAnsi="Times New Roman"/>
          <w:sz w:val="20"/>
          <w:szCs w:val="20"/>
          <w:lang w:val="uz-Cyrl-UZ"/>
        </w:rPr>
        <w:t xml:space="preserve"> presents the dependence of the friction coefficient on the specific pre</w:t>
      </w:r>
      <w:r w:rsidR="00795452">
        <w:rPr>
          <w:rFonts w:ascii="Times New Roman" w:hAnsi="Times New Roman"/>
          <w:sz w:val="20"/>
          <w:szCs w:val="20"/>
          <w:lang w:val="uz-Cyrl-UZ"/>
        </w:rPr>
        <w:t>ssure for the filled polymers (</w:t>
      </w:r>
      <w:r w:rsidRPr="00BC35F3">
        <w:rPr>
          <w:rFonts w:ascii="Times New Roman" w:hAnsi="Times New Roman"/>
          <w:sz w:val="20"/>
          <w:szCs w:val="20"/>
          <w:lang w:val="uz-Cyrl-UZ"/>
        </w:rPr>
        <w:t>BrOF-10-1 + ED-</w:t>
      </w:r>
      <w:r w:rsidR="00795452">
        <w:rPr>
          <w:rFonts w:ascii="Times New Roman" w:hAnsi="Times New Roman"/>
          <w:sz w:val="20"/>
          <w:szCs w:val="20"/>
          <w:lang w:val="uz-Cyrl-UZ"/>
        </w:rPr>
        <w:t>20</w:t>
      </w:r>
      <w:r w:rsidR="005A70EF">
        <w:rPr>
          <w:rFonts w:ascii="Times New Roman" w:hAnsi="Times New Roman"/>
          <w:sz w:val="20"/>
          <w:szCs w:val="20"/>
          <w:lang w:val="uz-Cyrl-UZ"/>
        </w:rPr>
        <w:t>) lubri</w:t>
      </w:r>
      <w:r w:rsidR="00037E0D">
        <w:rPr>
          <w:rFonts w:ascii="Times New Roman" w:hAnsi="Times New Roman"/>
          <w:sz w:val="20"/>
          <w:szCs w:val="20"/>
          <w:lang w:val="uz-Cyrl-UZ"/>
        </w:rPr>
        <w:t>cated with glycerin (TNPM = 217</w:t>
      </w:r>
      <w:r w:rsidR="005A70EF">
        <w:rPr>
          <w:rFonts w:ascii="Times New Roman" w:hAnsi="Times New Roman"/>
          <w:sz w:val="20"/>
          <w:szCs w:val="20"/>
          <w:lang w:val="uz-Cyrl-UZ"/>
        </w:rPr>
        <w:t>°C, V-0.5 m/s</w:t>
      </w:r>
      <w:r w:rsidRPr="00BC35F3">
        <w:rPr>
          <w:rFonts w:ascii="Times New Roman" w:hAnsi="Times New Roman"/>
          <w:sz w:val="20"/>
          <w:szCs w:val="20"/>
          <w:lang w:val="uz-Cyrl-UZ"/>
        </w:rPr>
        <w:t>).</w:t>
      </w:r>
    </w:p>
    <w:p w14:paraId="2D9348EC" w14:textId="77777777" w:rsidR="00674B63" w:rsidRPr="00674B63" w:rsidRDefault="00674B63" w:rsidP="00CB67DC">
      <w:pPr>
        <w:spacing w:after="0" w:line="240" w:lineRule="auto"/>
        <w:ind w:firstLine="284"/>
        <w:jc w:val="both"/>
        <w:rPr>
          <w:rFonts w:ascii="Times New Roman" w:hAnsi="Times New Roman"/>
          <w:sz w:val="20"/>
          <w:szCs w:val="20"/>
          <w:lang w:val="en-US"/>
        </w:rPr>
      </w:pPr>
    </w:p>
    <w:p w14:paraId="4702AA3A" w14:textId="28D55124" w:rsidR="00A35FDE" w:rsidRPr="00BC35F3" w:rsidRDefault="00674B63" w:rsidP="00CB67DC">
      <w:pPr>
        <w:spacing w:after="0" w:line="240" w:lineRule="auto"/>
        <w:jc w:val="center"/>
        <w:rPr>
          <w:rFonts w:ascii="Times New Roman" w:hAnsi="Times New Roman"/>
          <w:sz w:val="20"/>
          <w:szCs w:val="20"/>
          <w:lang w:val="en-US"/>
        </w:rPr>
      </w:pPr>
      <w:r>
        <w:rPr>
          <w:rFonts w:ascii="Times New Roman" w:hAnsi="Times New Roman"/>
          <w:bCs/>
          <w:noProof/>
          <w:sz w:val="20"/>
          <w:szCs w:val="20"/>
          <w:lang w:val="ru-RU" w:eastAsia="ru-RU"/>
        </w:rPr>
        <w:drawing>
          <wp:inline distT="0" distB="0" distL="0" distR="0" wp14:anchorId="5BC4B31E" wp14:editId="5C0988F4">
            <wp:extent cx="2625395" cy="2146852"/>
            <wp:effectExtent l="0" t="0" r="381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6690" cy="2156088"/>
                    </a:xfrm>
                    <a:prstGeom prst="rect">
                      <a:avLst/>
                    </a:prstGeom>
                    <a:noFill/>
                    <a:ln>
                      <a:noFill/>
                    </a:ln>
                  </pic:spPr>
                </pic:pic>
              </a:graphicData>
            </a:graphic>
          </wp:inline>
        </w:drawing>
      </w:r>
    </w:p>
    <w:p w14:paraId="6041224B" w14:textId="77777777" w:rsidR="00674B63" w:rsidRPr="00DD7180" w:rsidRDefault="00D72F83" w:rsidP="00674B63">
      <w:pPr>
        <w:spacing w:before="120" w:after="0" w:line="240" w:lineRule="auto"/>
        <w:jc w:val="center"/>
        <w:rPr>
          <w:rFonts w:ascii="Times New Roman" w:hAnsi="Times New Roman"/>
          <w:b/>
          <w:sz w:val="18"/>
          <w:szCs w:val="20"/>
          <w:lang w:val="en-US"/>
        </w:rPr>
      </w:pPr>
      <w:r w:rsidRPr="00DD7180">
        <w:rPr>
          <w:rFonts w:ascii="Times New Roman" w:hAnsi="Times New Roman"/>
          <w:b/>
          <w:sz w:val="18"/>
          <w:szCs w:val="20"/>
          <w:lang w:val="en-US"/>
        </w:rPr>
        <w:t xml:space="preserve">FIGURE </w:t>
      </w:r>
      <w:r w:rsidRPr="00DD7180">
        <w:rPr>
          <w:rFonts w:ascii="Times New Roman" w:hAnsi="Times New Roman"/>
          <w:b/>
          <w:sz w:val="18"/>
          <w:szCs w:val="20"/>
          <w:lang w:val="uz-Cyrl-UZ"/>
        </w:rPr>
        <w:t>2</w:t>
      </w:r>
      <w:r w:rsidR="008336E2" w:rsidRPr="00DD7180">
        <w:rPr>
          <w:rFonts w:ascii="Times New Roman" w:hAnsi="Times New Roman"/>
          <w:b/>
          <w:sz w:val="18"/>
          <w:szCs w:val="20"/>
          <w:lang w:val="en-US"/>
        </w:rPr>
        <w:t xml:space="preserve">. </w:t>
      </w:r>
      <w:r w:rsidR="005F6B5D" w:rsidRPr="00DD7180">
        <w:rPr>
          <w:rFonts w:ascii="Times New Roman" w:hAnsi="Times New Roman"/>
          <w:sz w:val="18"/>
          <w:szCs w:val="20"/>
          <w:lang w:val="en-US"/>
        </w:rPr>
        <w:t>Dependence of the coefficient of friction on the specific pressure for filled polymers (BrOF-10-1 + ED-</w:t>
      </w:r>
      <w:r w:rsidR="008336E2" w:rsidRPr="00DD7180">
        <w:rPr>
          <w:rFonts w:ascii="Times New Roman" w:hAnsi="Times New Roman"/>
          <w:sz w:val="18"/>
          <w:szCs w:val="20"/>
          <w:lang w:val="en-US"/>
        </w:rPr>
        <w:t>20) in a glycerin environment (</w:t>
      </w:r>
      <w:r w:rsidR="00037E0D" w:rsidRPr="00DD7180">
        <w:rPr>
          <w:rFonts w:ascii="Times New Roman" w:hAnsi="Times New Roman"/>
          <w:sz w:val="18"/>
          <w:szCs w:val="20"/>
          <w:lang w:val="uz-Cyrl-UZ"/>
        </w:rPr>
        <w:t>TNPM</w:t>
      </w:r>
      <w:r w:rsidR="00037E0D" w:rsidRPr="00DD7180">
        <w:rPr>
          <w:rFonts w:ascii="Times New Roman" w:hAnsi="Times New Roman"/>
          <w:sz w:val="18"/>
          <w:szCs w:val="20"/>
          <w:lang w:val="en-US"/>
        </w:rPr>
        <w:t>=</w:t>
      </w:r>
      <w:r w:rsidR="00412927" w:rsidRPr="00DD7180">
        <w:rPr>
          <w:rFonts w:ascii="Times New Roman" w:hAnsi="Times New Roman"/>
          <w:sz w:val="18"/>
          <w:szCs w:val="20"/>
          <w:lang w:val="uz-Cyrl-UZ"/>
        </w:rPr>
        <w:t>21</w:t>
      </w:r>
      <w:r w:rsidR="00037E0D" w:rsidRPr="00DD7180">
        <w:rPr>
          <w:rFonts w:ascii="Times New Roman" w:hAnsi="Times New Roman"/>
          <w:sz w:val="18"/>
          <w:szCs w:val="20"/>
          <w:lang w:val="uz-Cyrl-UZ"/>
        </w:rPr>
        <w:t>7</w:t>
      </w:r>
      <w:r w:rsidR="00037E0D" w:rsidRPr="00DD7180">
        <w:rPr>
          <w:rFonts w:ascii="Times New Roman" w:hAnsi="Times New Roman"/>
          <w:sz w:val="18"/>
          <w:szCs w:val="20"/>
          <w:lang w:val="en-US"/>
        </w:rPr>
        <w:t>°</w:t>
      </w:r>
      <w:r w:rsidR="005F6B5D" w:rsidRPr="00DD7180">
        <w:rPr>
          <w:rFonts w:ascii="Times New Roman" w:hAnsi="Times New Roman"/>
          <w:sz w:val="18"/>
          <w:szCs w:val="20"/>
          <w:lang w:val="en-US"/>
        </w:rPr>
        <w:t>C</w:t>
      </w:r>
      <w:r w:rsidR="00412927" w:rsidRPr="00DD7180">
        <w:rPr>
          <w:rFonts w:ascii="Times New Roman" w:hAnsi="Times New Roman"/>
          <w:sz w:val="18"/>
          <w:szCs w:val="20"/>
          <w:lang w:val="en-US"/>
        </w:rPr>
        <w:t xml:space="preserve">, </w:t>
      </w:r>
      <w:r w:rsidR="00037E0D" w:rsidRPr="00DD7180">
        <w:rPr>
          <w:rFonts w:ascii="Times New Roman" w:hAnsi="Times New Roman"/>
          <w:sz w:val="18"/>
          <w:szCs w:val="20"/>
          <w:lang w:val="en-US"/>
        </w:rPr>
        <w:t>V-0.5 m/</w:t>
      </w:r>
      <w:r w:rsidR="008336E2" w:rsidRPr="00DD7180">
        <w:rPr>
          <w:rFonts w:ascii="Times New Roman" w:hAnsi="Times New Roman"/>
          <w:sz w:val="18"/>
          <w:szCs w:val="20"/>
          <w:lang w:val="en-US"/>
        </w:rPr>
        <w:t>sec</w:t>
      </w:r>
      <w:r w:rsidR="00412927" w:rsidRPr="00DD7180">
        <w:rPr>
          <w:rFonts w:ascii="Times New Roman" w:hAnsi="Times New Roman"/>
          <w:sz w:val="18"/>
          <w:szCs w:val="20"/>
          <w:lang w:val="en-US"/>
        </w:rPr>
        <w:t>)</w:t>
      </w:r>
      <w:r w:rsidR="00674B63">
        <w:rPr>
          <w:rFonts w:ascii="Times New Roman" w:hAnsi="Times New Roman"/>
          <w:sz w:val="18"/>
          <w:szCs w:val="20"/>
          <w:lang w:val="en-US"/>
        </w:rPr>
        <w:t xml:space="preserve">: </w:t>
      </w:r>
      <w:r w:rsidR="00674B63" w:rsidRPr="00DD7180">
        <w:rPr>
          <w:rFonts w:ascii="Times New Roman" w:hAnsi="Times New Roman"/>
          <w:sz w:val="18"/>
          <w:szCs w:val="20"/>
          <w:lang w:val="en-US"/>
        </w:rPr>
        <w:t>1-BrOF-10-1 + ED-20, 2- MP1+Graphite(1.5-3)%, 3-MP1+molybdenum disulfide(1.5-3)%, 4-MP1+copper oxide(8-12)%, 5-MP1+lead oxide(8-12)%,</w:t>
      </w:r>
      <w:r w:rsidR="00674B63" w:rsidRPr="00DD7180">
        <w:rPr>
          <w:rFonts w:ascii="Times New Roman" w:hAnsi="Times New Roman"/>
          <w:sz w:val="18"/>
          <w:szCs w:val="20"/>
          <w:lang w:val="uz-Cyrl-UZ"/>
        </w:rPr>
        <w:t xml:space="preserve"> </w:t>
      </w:r>
      <w:r w:rsidR="00674B63" w:rsidRPr="00DD7180">
        <w:rPr>
          <w:rFonts w:ascii="Times New Roman" w:hAnsi="Times New Roman"/>
          <w:sz w:val="18"/>
          <w:szCs w:val="20"/>
          <w:lang w:val="en-US"/>
        </w:rPr>
        <w:t xml:space="preserve">6-MP1+(1.5-3)% graphite, (1.5-3)% </w:t>
      </w:r>
      <w:proofErr w:type="spellStart"/>
      <w:r w:rsidR="00674B63" w:rsidRPr="00DD7180">
        <w:rPr>
          <w:rFonts w:ascii="Times New Roman" w:hAnsi="Times New Roman"/>
          <w:sz w:val="18"/>
          <w:szCs w:val="20"/>
          <w:lang w:val="en-US"/>
        </w:rPr>
        <w:t>MoS</w:t>
      </w:r>
      <w:proofErr w:type="spellEnd"/>
      <w:r w:rsidR="00674B63" w:rsidRPr="00DD7180">
        <w:rPr>
          <w:rFonts w:ascii="Times New Roman" w:hAnsi="Times New Roman"/>
          <w:sz w:val="18"/>
          <w:szCs w:val="20"/>
          <w:lang w:val="en-US"/>
        </w:rPr>
        <w:t xml:space="preserve"> </w:t>
      </w:r>
      <w:r w:rsidR="00674B63" w:rsidRPr="00DD7180">
        <w:rPr>
          <w:rFonts w:ascii="Times New Roman" w:hAnsi="Times New Roman"/>
          <w:sz w:val="18"/>
          <w:szCs w:val="20"/>
          <w:vertAlign w:val="subscript"/>
          <w:lang w:val="en-US"/>
        </w:rPr>
        <w:t>2</w:t>
      </w:r>
      <w:r w:rsidR="00674B63" w:rsidRPr="00DD7180">
        <w:rPr>
          <w:rFonts w:ascii="Times New Roman" w:hAnsi="Times New Roman"/>
          <w:sz w:val="18"/>
          <w:szCs w:val="20"/>
          <w:lang w:val="en-US"/>
        </w:rPr>
        <w:t>+lead(6-8)%.</w:t>
      </w:r>
    </w:p>
    <w:p w14:paraId="311B8F35" w14:textId="0661552A" w:rsidR="00A35FDE" w:rsidRPr="008336E2" w:rsidRDefault="00A35FDE" w:rsidP="000E33D1">
      <w:pPr>
        <w:spacing w:after="0" w:line="240" w:lineRule="auto"/>
        <w:ind w:firstLine="567"/>
        <w:jc w:val="center"/>
        <w:rPr>
          <w:rFonts w:ascii="Times New Roman" w:hAnsi="Times New Roman"/>
          <w:sz w:val="20"/>
          <w:szCs w:val="20"/>
          <w:lang w:val="en-US"/>
        </w:rPr>
      </w:pPr>
    </w:p>
    <w:p w14:paraId="1FF95043" w14:textId="20F3B03A" w:rsidR="00A35FDE" w:rsidRPr="00BC35F3" w:rsidRDefault="005F6B5D" w:rsidP="00674B63">
      <w:pPr>
        <w:spacing w:after="0" w:line="240" w:lineRule="auto"/>
        <w:ind w:firstLine="284"/>
        <w:jc w:val="both"/>
        <w:rPr>
          <w:rFonts w:ascii="Times New Roman" w:hAnsi="Times New Roman"/>
          <w:sz w:val="20"/>
          <w:szCs w:val="20"/>
          <w:lang w:val="en-US"/>
        </w:rPr>
      </w:pPr>
      <w:r w:rsidRPr="00BC35F3">
        <w:rPr>
          <w:rFonts w:ascii="Times New Roman" w:hAnsi="Times New Roman"/>
          <w:sz w:val="20"/>
          <w:szCs w:val="20"/>
          <w:lang w:val="en-US"/>
        </w:rPr>
        <w:t xml:space="preserve">Laboratory studies have shown </w:t>
      </w:r>
      <w:r w:rsidRPr="00BC35F3">
        <w:rPr>
          <w:rFonts w:ascii="Times New Roman" w:hAnsi="Times New Roman"/>
          <w:sz w:val="20"/>
          <w:szCs w:val="20"/>
          <w:lang w:val="uz-Cyrl-UZ"/>
        </w:rPr>
        <w:t>that metal</w:t>
      </w:r>
      <w:r w:rsidRPr="00BC35F3">
        <w:rPr>
          <w:rFonts w:ascii="Times New Roman" w:hAnsi="Times New Roman"/>
          <w:sz w:val="20"/>
          <w:szCs w:val="20"/>
          <w:lang w:val="en-US"/>
        </w:rPr>
        <w:t>-polymer samples mad</w:t>
      </w:r>
      <w:r w:rsidR="00037E0D">
        <w:rPr>
          <w:rFonts w:ascii="Times New Roman" w:hAnsi="Times New Roman"/>
          <w:sz w:val="20"/>
          <w:szCs w:val="20"/>
          <w:lang w:val="en-US"/>
        </w:rPr>
        <w:t>e of BrOF-10-1+(26-31)%ED-20+(1.5</w:t>
      </w:r>
      <w:r w:rsidR="00037E0D">
        <w:rPr>
          <w:rFonts w:ascii="Times New Roman" w:hAnsi="Times New Roman"/>
          <w:b/>
          <w:sz w:val="20"/>
          <w:szCs w:val="20"/>
          <w:lang w:val="en-US"/>
        </w:rPr>
        <w:t>-</w:t>
      </w:r>
      <w:r w:rsidR="00037E0D">
        <w:rPr>
          <w:rFonts w:ascii="Times New Roman" w:hAnsi="Times New Roman"/>
          <w:sz w:val="20"/>
          <w:szCs w:val="20"/>
          <w:lang w:val="en-US"/>
        </w:rPr>
        <w:t>3)% graphite+(1.5-3)%molybdenum disulfide+</w:t>
      </w:r>
      <w:r w:rsidRPr="00BC35F3">
        <w:rPr>
          <w:rFonts w:ascii="Times New Roman" w:hAnsi="Times New Roman"/>
          <w:sz w:val="20"/>
          <w:szCs w:val="20"/>
          <w:lang w:val="en-US"/>
        </w:rPr>
        <w:t>(</w:t>
      </w:r>
      <w:r w:rsidR="00037E0D">
        <w:rPr>
          <w:rFonts w:ascii="Times New Roman" w:hAnsi="Times New Roman"/>
          <w:sz w:val="20"/>
          <w:szCs w:val="20"/>
          <w:lang w:val="en-US"/>
        </w:rPr>
        <w:t>6-8)%</w:t>
      </w:r>
      <w:r w:rsidRPr="00BC35F3">
        <w:rPr>
          <w:rFonts w:ascii="Times New Roman" w:hAnsi="Times New Roman"/>
          <w:sz w:val="20"/>
          <w:szCs w:val="20"/>
          <w:lang w:val="en-US"/>
        </w:rPr>
        <w:t>lead</w:t>
      </w:r>
      <w:r w:rsidR="00037E0D">
        <w:rPr>
          <w:rFonts w:ascii="Times New Roman" w:hAnsi="Times New Roman"/>
          <w:sz w:val="20"/>
          <w:szCs w:val="20"/>
          <w:lang w:val="en-US"/>
        </w:rPr>
        <w:t>.</w:t>
      </w:r>
      <w:r w:rsidRPr="00BC35F3">
        <w:rPr>
          <w:rFonts w:ascii="Times New Roman" w:hAnsi="Times New Roman"/>
          <w:sz w:val="20"/>
          <w:szCs w:val="20"/>
          <w:lang w:val="en-US"/>
        </w:rPr>
        <w:t xml:space="preserve"> </w:t>
      </w:r>
      <w:r w:rsidRPr="00BC35F3">
        <w:rPr>
          <w:rFonts w:ascii="Times New Roman" w:hAnsi="Times New Roman"/>
          <w:sz w:val="20"/>
          <w:szCs w:val="20"/>
          <w:lang w:val="uz-Cyrl-UZ"/>
        </w:rPr>
        <w:t xml:space="preserve">It was found that its </w:t>
      </w:r>
      <w:r w:rsidRPr="00BC35F3">
        <w:rPr>
          <w:rFonts w:ascii="Times New Roman" w:hAnsi="Times New Roman"/>
          <w:sz w:val="20"/>
          <w:szCs w:val="20"/>
          <w:lang w:val="en-US"/>
        </w:rPr>
        <w:t xml:space="preserve">physical-mechanical, adhesive </w:t>
      </w:r>
      <w:r w:rsidRPr="00BC35F3">
        <w:rPr>
          <w:rFonts w:ascii="Times New Roman" w:hAnsi="Times New Roman"/>
          <w:sz w:val="20"/>
          <w:szCs w:val="20"/>
          <w:lang w:val="uz-Cyrl-UZ"/>
        </w:rPr>
        <w:t xml:space="preserve">and </w:t>
      </w:r>
      <w:proofErr w:type="spellStart"/>
      <w:r w:rsidRPr="00BC35F3">
        <w:rPr>
          <w:rFonts w:ascii="Times New Roman" w:hAnsi="Times New Roman"/>
          <w:sz w:val="20"/>
          <w:szCs w:val="20"/>
          <w:lang w:val="en-US"/>
        </w:rPr>
        <w:t>tribotechnical</w:t>
      </w:r>
      <w:proofErr w:type="spellEnd"/>
      <w:r w:rsidRPr="00BC35F3">
        <w:rPr>
          <w:rFonts w:ascii="Times New Roman" w:hAnsi="Times New Roman"/>
          <w:sz w:val="20"/>
          <w:szCs w:val="20"/>
          <w:lang w:val="en-US"/>
        </w:rPr>
        <w:t xml:space="preserve"> properties are higher than those of other fillers</w:t>
      </w:r>
      <w:r w:rsidR="003238E9">
        <w:rPr>
          <w:rFonts w:ascii="Times New Roman" w:hAnsi="Times New Roman"/>
          <w:sz w:val="20"/>
          <w:szCs w:val="20"/>
          <w:lang w:val="en-US"/>
        </w:rPr>
        <w:t xml:space="preserve"> [11]</w:t>
      </w:r>
      <w:r w:rsidRPr="00BC35F3">
        <w:rPr>
          <w:rFonts w:ascii="Times New Roman" w:hAnsi="Times New Roman"/>
          <w:sz w:val="20"/>
          <w:szCs w:val="20"/>
          <w:lang w:val="en-US"/>
        </w:rPr>
        <w:t>.</w:t>
      </w:r>
    </w:p>
    <w:p w14:paraId="3A88EF9C" w14:textId="47159F32" w:rsidR="00A35FDE" w:rsidRPr="00BC35F3" w:rsidRDefault="00D72F83" w:rsidP="00674B63">
      <w:pPr>
        <w:spacing w:after="0" w:line="240" w:lineRule="auto"/>
        <w:ind w:firstLine="284"/>
        <w:jc w:val="both"/>
        <w:rPr>
          <w:rFonts w:ascii="Times New Roman" w:hAnsi="Times New Roman"/>
          <w:sz w:val="20"/>
          <w:szCs w:val="20"/>
          <w:lang w:val="en-US"/>
        </w:rPr>
      </w:pPr>
      <w:r>
        <w:rPr>
          <w:rFonts w:ascii="Times New Roman" w:hAnsi="Times New Roman"/>
          <w:sz w:val="20"/>
          <w:szCs w:val="20"/>
          <w:lang w:val="en-US"/>
        </w:rPr>
        <w:t xml:space="preserve">Figure </w:t>
      </w:r>
      <w:r>
        <w:rPr>
          <w:rFonts w:ascii="Times New Roman" w:hAnsi="Times New Roman"/>
          <w:sz w:val="20"/>
          <w:szCs w:val="20"/>
          <w:lang w:val="uz-Cyrl-UZ"/>
        </w:rPr>
        <w:t>3</w:t>
      </w:r>
      <w:r w:rsidR="005F6B5D" w:rsidRPr="00BC35F3">
        <w:rPr>
          <w:rFonts w:ascii="Times New Roman" w:hAnsi="Times New Roman"/>
          <w:sz w:val="20"/>
          <w:szCs w:val="20"/>
          <w:lang w:val="en-US"/>
        </w:rPr>
        <w:t xml:space="preserve"> </w:t>
      </w:r>
      <w:r w:rsidR="00412927" w:rsidRPr="00BC35F3">
        <w:rPr>
          <w:rFonts w:ascii="Times New Roman" w:hAnsi="Times New Roman"/>
          <w:sz w:val="20"/>
          <w:szCs w:val="20"/>
          <w:lang w:val="en-US"/>
        </w:rPr>
        <w:t xml:space="preserve">shows self-lubricating </w:t>
      </w:r>
      <w:r w:rsidR="005F6B5D" w:rsidRPr="00BC35F3">
        <w:rPr>
          <w:rFonts w:ascii="Times New Roman" w:hAnsi="Times New Roman"/>
          <w:sz w:val="20"/>
          <w:szCs w:val="20"/>
          <w:lang w:val="en-US"/>
        </w:rPr>
        <w:t xml:space="preserve">plain bearings </w:t>
      </w:r>
      <w:r w:rsidR="00412927" w:rsidRPr="00BC35F3">
        <w:rPr>
          <w:rFonts w:ascii="Times New Roman" w:hAnsi="Times New Roman"/>
          <w:sz w:val="20"/>
          <w:szCs w:val="20"/>
          <w:lang w:val="en-US"/>
        </w:rPr>
        <w:t xml:space="preserve">and </w:t>
      </w:r>
      <w:r w:rsidR="00412927" w:rsidRPr="00BC35F3">
        <w:rPr>
          <w:rFonts w:ascii="Times New Roman" w:hAnsi="Times New Roman"/>
          <w:sz w:val="20"/>
          <w:szCs w:val="20"/>
          <w:lang w:val="uz-Cyrl-UZ"/>
        </w:rPr>
        <w:t xml:space="preserve">a </w:t>
      </w:r>
      <w:r w:rsidR="005F6B5D" w:rsidRPr="00BC35F3">
        <w:rPr>
          <w:rFonts w:ascii="Times New Roman" w:hAnsi="Times New Roman"/>
          <w:sz w:val="20"/>
          <w:szCs w:val="20"/>
          <w:lang w:val="en-US"/>
        </w:rPr>
        <w:t xml:space="preserve">frame </w:t>
      </w:r>
      <w:r w:rsidR="00412927" w:rsidRPr="00BC35F3">
        <w:rPr>
          <w:rFonts w:ascii="Times New Roman" w:hAnsi="Times New Roman"/>
          <w:sz w:val="20"/>
          <w:szCs w:val="20"/>
          <w:lang w:val="en-US"/>
        </w:rPr>
        <w:t xml:space="preserve">obtained by </w:t>
      </w:r>
      <w:r w:rsidR="00412927" w:rsidRPr="00BC35F3">
        <w:rPr>
          <w:rFonts w:ascii="Times New Roman" w:hAnsi="Times New Roman"/>
          <w:sz w:val="20"/>
          <w:szCs w:val="20"/>
          <w:lang w:val="uz-Cyrl-UZ"/>
        </w:rPr>
        <w:t>the immersion method</w:t>
      </w:r>
      <w:r w:rsidR="005F6B5D" w:rsidRPr="00BC35F3">
        <w:rPr>
          <w:rFonts w:ascii="Times New Roman" w:hAnsi="Times New Roman"/>
          <w:sz w:val="20"/>
          <w:szCs w:val="20"/>
          <w:lang w:val="en-US"/>
        </w:rPr>
        <w:t>.</w:t>
      </w:r>
    </w:p>
    <w:p w14:paraId="325D0246" w14:textId="77777777" w:rsidR="00FB6396" w:rsidRDefault="00FB6396" w:rsidP="000E33D1">
      <w:pPr>
        <w:spacing w:after="0" w:line="240" w:lineRule="auto"/>
        <w:ind w:firstLine="567"/>
        <w:jc w:val="both"/>
        <w:rPr>
          <w:rFonts w:ascii="Times New Roman" w:hAnsi="Times New Roman"/>
          <w:sz w:val="20"/>
          <w:szCs w:val="20"/>
          <w:lang w:val="en-US"/>
        </w:rPr>
      </w:pPr>
    </w:p>
    <w:tbl>
      <w:tblPr>
        <w:tblStyle w:val="ad"/>
        <w:tblW w:w="44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2325"/>
      </w:tblGrid>
      <w:tr w:rsidR="00B55759" w14:paraId="5070CF1C" w14:textId="77777777" w:rsidTr="00B55759">
        <w:trPr>
          <w:trHeight w:val="292"/>
          <w:jc w:val="center"/>
        </w:trPr>
        <w:tc>
          <w:tcPr>
            <w:tcW w:w="2166" w:type="dxa"/>
            <w:vAlign w:val="center"/>
          </w:tcPr>
          <w:p w14:paraId="49C88C2E" w14:textId="6CB9F348" w:rsidR="00B55759" w:rsidRDefault="00B55759" w:rsidP="00B55759">
            <w:pPr>
              <w:spacing w:after="0" w:line="240" w:lineRule="auto"/>
              <w:jc w:val="center"/>
              <w:rPr>
                <w:rFonts w:ascii="Times New Roman" w:hAnsi="Times New Roman"/>
                <w:sz w:val="20"/>
                <w:szCs w:val="20"/>
                <w:lang w:val="en-US"/>
              </w:rPr>
            </w:pPr>
            <w:r w:rsidRPr="00BC35F3">
              <w:rPr>
                <w:rFonts w:ascii="Times New Roman" w:hAnsi="Times New Roman"/>
                <w:b/>
                <w:noProof/>
                <w:sz w:val="20"/>
                <w:szCs w:val="20"/>
                <w:lang w:val="ru-RU" w:eastAsia="ru-RU"/>
              </w:rPr>
              <w:drawing>
                <wp:inline distT="0" distB="0" distL="0" distR="0" wp14:anchorId="34B70DC3" wp14:editId="7C5236DE">
                  <wp:extent cx="1236268" cy="1076998"/>
                  <wp:effectExtent l="0" t="0" r="2540" b="8890"/>
                  <wp:docPr id="17" name="Рисунок 17" descr="C:\Users\Komil\AppData\Local\Microsoft\Windows\Temporary Internet Files\Content.Word\эксперимент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89" descr="C:\Users\Komil\AppData\Local\Microsoft\Windows\Temporary Internet Files\Content.Word\эксперимент 015.jpg"/>
                          <pic:cNvPicPr>
                            <a:picLocks noChangeAspect="1" noChangeArrowheads="1"/>
                          </pic:cNvPicPr>
                        </pic:nvPicPr>
                        <pic:blipFill>
                          <a:blip r:embed="rId9" cstate="print">
                            <a:extLst>
                              <a:ext uri="{28A0092B-C50C-407E-A947-70E740481C1C}">
                                <a14:useLocalDpi xmlns:a14="http://schemas.microsoft.com/office/drawing/2010/main" val="0"/>
                              </a:ext>
                            </a:extLst>
                          </a:blip>
                          <a:srcRect l="63107" t="25140" b="24319"/>
                          <a:stretch>
                            <a:fillRect/>
                          </a:stretch>
                        </pic:blipFill>
                        <pic:spPr bwMode="auto">
                          <a:xfrm>
                            <a:off x="0" y="0"/>
                            <a:ext cx="1276065" cy="11116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5" w:type="dxa"/>
            <w:vAlign w:val="center"/>
          </w:tcPr>
          <w:p w14:paraId="2DB694A2" w14:textId="19E935C1" w:rsidR="00B55759" w:rsidRDefault="00B55759" w:rsidP="00B55759">
            <w:pPr>
              <w:spacing w:after="0" w:line="240" w:lineRule="auto"/>
              <w:jc w:val="center"/>
              <w:rPr>
                <w:rFonts w:ascii="Times New Roman" w:hAnsi="Times New Roman"/>
                <w:sz w:val="20"/>
                <w:szCs w:val="20"/>
                <w:lang w:val="en-US"/>
              </w:rPr>
            </w:pPr>
            <w:r w:rsidRPr="00BC35F3">
              <w:rPr>
                <w:rFonts w:ascii="Times New Roman" w:hAnsi="Times New Roman"/>
                <w:b/>
                <w:noProof/>
                <w:sz w:val="20"/>
                <w:szCs w:val="20"/>
                <w:lang w:val="ru-RU" w:eastAsia="ru-RU"/>
              </w:rPr>
              <w:drawing>
                <wp:inline distT="0" distB="0" distL="0" distR="0" wp14:anchorId="22BFEE61" wp14:editId="4609C67B">
                  <wp:extent cx="1309420" cy="1085440"/>
                  <wp:effectExtent l="0" t="0" r="5080" b="635"/>
                  <wp:docPr id="21" name="Рисунок 21" descr="C:\Users\Komil\AppData\Local\Microsoft\Windows\Temporary Internet Files\Content.Word\эксперимент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89" descr="C:\Users\Komil\AppData\Local\Microsoft\Windows\Temporary Internet Files\Content.Word\эксперимент 015.jpg"/>
                          <pic:cNvPicPr>
                            <a:picLocks noChangeAspect="1" noChangeArrowheads="1"/>
                          </pic:cNvPicPr>
                        </pic:nvPicPr>
                        <pic:blipFill>
                          <a:blip r:embed="rId9" cstate="print">
                            <a:extLst>
                              <a:ext uri="{28A0092B-C50C-407E-A947-70E740481C1C}">
                                <a14:useLocalDpi xmlns:a14="http://schemas.microsoft.com/office/drawing/2010/main" val="0"/>
                              </a:ext>
                            </a:extLst>
                          </a:blip>
                          <a:srcRect l="29773" t="25140" r="36041" b="25271"/>
                          <a:stretch>
                            <a:fillRect/>
                          </a:stretch>
                        </pic:blipFill>
                        <pic:spPr bwMode="auto">
                          <a:xfrm>
                            <a:off x="0" y="0"/>
                            <a:ext cx="1364737" cy="11312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55759" w14:paraId="2F14C0A9" w14:textId="77777777" w:rsidTr="00B55759">
        <w:trPr>
          <w:trHeight w:val="101"/>
          <w:jc w:val="center"/>
        </w:trPr>
        <w:tc>
          <w:tcPr>
            <w:tcW w:w="2166" w:type="dxa"/>
            <w:vAlign w:val="center"/>
          </w:tcPr>
          <w:p w14:paraId="12C65139" w14:textId="0010303C" w:rsidR="00B55759" w:rsidRDefault="00B55759" w:rsidP="00B55759">
            <w:pPr>
              <w:spacing w:after="0" w:line="240" w:lineRule="auto"/>
              <w:jc w:val="center"/>
              <w:rPr>
                <w:rFonts w:ascii="Times New Roman" w:hAnsi="Times New Roman"/>
                <w:sz w:val="20"/>
                <w:szCs w:val="20"/>
                <w:lang w:val="en-US"/>
              </w:rPr>
            </w:pPr>
            <w:r>
              <w:rPr>
                <w:rFonts w:ascii="Times New Roman" w:hAnsi="Times New Roman"/>
                <w:sz w:val="20"/>
                <w:szCs w:val="20"/>
                <w:lang w:val="en-US"/>
              </w:rPr>
              <w:t>a)</w:t>
            </w:r>
          </w:p>
        </w:tc>
        <w:tc>
          <w:tcPr>
            <w:tcW w:w="2325" w:type="dxa"/>
            <w:vAlign w:val="center"/>
          </w:tcPr>
          <w:p w14:paraId="5D26A856" w14:textId="08170F38" w:rsidR="00B55759" w:rsidRDefault="00B55759" w:rsidP="00B55759">
            <w:pPr>
              <w:spacing w:after="0" w:line="240" w:lineRule="auto"/>
              <w:jc w:val="center"/>
              <w:rPr>
                <w:rFonts w:ascii="Times New Roman" w:hAnsi="Times New Roman"/>
                <w:sz w:val="20"/>
                <w:szCs w:val="20"/>
                <w:lang w:val="en-US"/>
              </w:rPr>
            </w:pPr>
            <w:r>
              <w:rPr>
                <w:rFonts w:ascii="Times New Roman" w:hAnsi="Times New Roman"/>
                <w:sz w:val="20"/>
                <w:szCs w:val="20"/>
                <w:lang w:val="en-US"/>
              </w:rPr>
              <w:t>b)</w:t>
            </w:r>
          </w:p>
        </w:tc>
      </w:tr>
    </w:tbl>
    <w:p w14:paraId="5CCED8BE" w14:textId="4E6DD202" w:rsidR="00A35FDE" w:rsidRPr="00BC35F3" w:rsidRDefault="008336E2" w:rsidP="00B55759">
      <w:pPr>
        <w:spacing w:before="120" w:after="0" w:line="240" w:lineRule="auto"/>
        <w:jc w:val="center"/>
        <w:rPr>
          <w:rFonts w:ascii="Times New Roman" w:hAnsi="Times New Roman"/>
          <w:b/>
          <w:sz w:val="20"/>
          <w:szCs w:val="20"/>
          <w:lang w:val="uz-Cyrl-UZ"/>
        </w:rPr>
      </w:pPr>
      <w:r w:rsidRPr="00DD7180">
        <w:rPr>
          <w:rFonts w:ascii="Times New Roman" w:hAnsi="Times New Roman"/>
          <w:b/>
          <w:sz w:val="18"/>
          <w:szCs w:val="20"/>
          <w:lang w:val="en-US"/>
        </w:rPr>
        <w:t xml:space="preserve">FIGURE </w:t>
      </w:r>
      <w:r w:rsidR="00D72F83" w:rsidRPr="00DD7180">
        <w:rPr>
          <w:rFonts w:ascii="Times New Roman" w:hAnsi="Times New Roman"/>
          <w:b/>
          <w:sz w:val="18"/>
          <w:szCs w:val="20"/>
          <w:lang w:val="uz-Cyrl-UZ"/>
        </w:rPr>
        <w:t>3</w:t>
      </w:r>
      <w:r w:rsidR="005F6B5D" w:rsidRPr="00DD7180">
        <w:rPr>
          <w:rFonts w:ascii="Times New Roman" w:hAnsi="Times New Roman"/>
          <w:b/>
          <w:sz w:val="18"/>
          <w:szCs w:val="20"/>
          <w:lang w:val="en-US"/>
        </w:rPr>
        <w:t xml:space="preserve">. </w:t>
      </w:r>
      <w:r w:rsidR="005F6B5D" w:rsidRPr="00DD7180">
        <w:rPr>
          <w:rFonts w:ascii="Times New Roman" w:hAnsi="Times New Roman"/>
          <w:sz w:val="18"/>
          <w:szCs w:val="20"/>
          <w:lang w:val="uz-Cyrl-UZ"/>
        </w:rPr>
        <w:t>A frame made of BrOF-10-1 bronze</w:t>
      </w:r>
      <w:r w:rsidR="00B55759">
        <w:rPr>
          <w:rFonts w:ascii="Times New Roman" w:hAnsi="Times New Roman"/>
          <w:sz w:val="18"/>
          <w:szCs w:val="20"/>
          <w:lang w:val="uz-Cyrl-UZ"/>
        </w:rPr>
        <w:t xml:space="preserve"> material (</w:t>
      </w:r>
      <w:r w:rsidR="00B55759">
        <w:rPr>
          <w:rFonts w:ascii="Times New Roman" w:hAnsi="Times New Roman"/>
          <w:sz w:val="18"/>
          <w:szCs w:val="20"/>
          <w:lang w:val="en-US"/>
        </w:rPr>
        <w:t>a</w:t>
      </w:r>
      <w:r w:rsidR="005F6B5D" w:rsidRPr="00DD7180">
        <w:rPr>
          <w:rFonts w:ascii="Times New Roman" w:hAnsi="Times New Roman"/>
          <w:sz w:val="18"/>
          <w:szCs w:val="20"/>
          <w:lang w:val="uz-Cyrl-UZ"/>
        </w:rPr>
        <w:t>) and a self-lubricating plain bearing obtained by the impregnation method f</w:t>
      </w:r>
      <w:r w:rsidR="00037E0D" w:rsidRPr="00DD7180">
        <w:rPr>
          <w:rFonts w:ascii="Times New Roman" w:hAnsi="Times New Roman"/>
          <w:sz w:val="18"/>
          <w:szCs w:val="20"/>
          <w:lang w:val="uz-Cyrl-UZ"/>
        </w:rPr>
        <w:t>rom BrOF-10-1+(26-31)% ED-20 +(1.5-3)% graphite+(1.5-3)% molybdenum disulfide+(6-8)%</w:t>
      </w:r>
      <w:r w:rsidR="00B55759">
        <w:rPr>
          <w:rFonts w:ascii="Times New Roman" w:hAnsi="Times New Roman"/>
          <w:sz w:val="18"/>
          <w:szCs w:val="20"/>
          <w:lang w:val="uz-Cyrl-UZ"/>
        </w:rPr>
        <w:t>lead (</w:t>
      </w:r>
      <w:r w:rsidR="00B55759">
        <w:rPr>
          <w:rFonts w:ascii="Times New Roman" w:hAnsi="Times New Roman"/>
          <w:sz w:val="18"/>
          <w:szCs w:val="20"/>
          <w:lang w:val="en-US"/>
        </w:rPr>
        <w:t>b</w:t>
      </w:r>
      <w:r w:rsidR="005F6B5D" w:rsidRPr="00DD7180">
        <w:rPr>
          <w:rFonts w:ascii="Times New Roman" w:hAnsi="Times New Roman"/>
          <w:sz w:val="18"/>
          <w:szCs w:val="20"/>
          <w:lang w:val="uz-Cyrl-UZ"/>
        </w:rPr>
        <w:t>)</w:t>
      </w:r>
    </w:p>
    <w:p w14:paraId="065DDA4D" w14:textId="77777777" w:rsidR="00A35FDE" w:rsidRPr="00BC35F3" w:rsidRDefault="00A35FDE" w:rsidP="000E33D1">
      <w:pPr>
        <w:spacing w:after="0" w:line="240" w:lineRule="auto"/>
        <w:ind w:firstLine="567"/>
        <w:jc w:val="both"/>
        <w:rPr>
          <w:rFonts w:ascii="Times New Roman" w:hAnsi="Times New Roman"/>
          <w:sz w:val="20"/>
          <w:szCs w:val="20"/>
          <w:lang w:val="uz-Cyrl-UZ"/>
        </w:rPr>
      </w:pPr>
    </w:p>
    <w:p w14:paraId="598C7751" w14:textId="66EFF3C9" w:rsidR="00A35FDE" w:rsidRDefault="005F6B5D" w:rsidP="00B55759">
      <w:pPr>
        <w:spacing w:after="0" w:line="240" w:lineRule="auto"/>
        <w:ind w:firstLine="284"/>
        <w:jc w:val="both"/>
        <w:rPr>
          <w:rFonts w:ascii="Times New Roman" w:hAnsi="Times New Roman"/>
          <w:sz w:val="20"/>
          <w:szCs w:val="20"/>
          <w:lang w:val="en-US"/>
        </w:rPr>
      </w:pPr>
      <w:r w:rsidRPr="00BC35F3">
        <w:rPr>
          <w:rFonts w:ascii="Times New Roman" w:hAnsi="Times New Roman"/>
          <w:sz w:val="20"/>
          <w:szCs w:val="20"/>
          <w:lang w:val="uz-Cyrl-UZ"/>
        </w:rPr>
        <w:t xml:space="preserve">Table 1 shows the effect of filler ratios on the friction coefficient of metallopolymer materials during friction </w:t>
      </w:r>
      <w:r w:rsidR="008336E2">
        <w:rPr>
          <w:rFonts w:ascii="Times New Roman" w:hAnsi="Times New Roman"/>
          <w:bCs/>
          <w:sz w:val="20"/>
          <w:szCs w:val="20"/>
          <w:lang w:val="uz-Cyrl-UZ"/>
        </w:rPr>
        <w:t>(</w:t>
      </w:r>
      <w:r w:rsidRPr="00BC35F3">
        <w:rPr>
          <w:rFonts w:ascii="Times New Roman" w:hAnsi="Times New Roman"/>
          <w:bCs/>
          <w:i/>
          <w:sz w:val="20"/>
          <w:szCs w:val="20"/>
          <w:lang w:val="uz-Cyrl-UZ"/>
        </w:rPr>
        <w:t xml:space="preserve">v </w:t>
      </w:r>
      <w:r w:rsidRPr="00BC35F3">
        <w:rPr>
          <w:rFonts w:ascii="Times New Roman" w:hAnsi="Times New Roman"/>
          <w:bCs/>
          <w:sz w:val="20"/>
          <w:szCs w:val="20"/>
          <w:lang w:val="uz-Cyrl-UZ"/>
        </w:rPr>
        <w:t>= 1.0 m/s, P</w:t>
      </w:r>
      <w:proofErr w:type="spellStart"/>
      <w:r w:rsidR="00CB67DC">
        <w:rPr>
          <w:rFonts w:ascii="Times New Roman" w:hAnsi="Times New Roman"/>
          <w:bCs/>
          <w:sz w:val="20"/>
          <w:szCs w:val="20"/>
          <w:vertAlign w:val="subscript"/>
          <w:lang w:val="en-US"/>
        </w:rPr>
        <w:t>s.p.</w:t>
      </w:r>
      <w:proofErr w:type="spellEnd"/>
      <w:r w:rsidR="00412927" w:rsidRPr="00BC35F3">
        <w:rPr>
          <w:rFonts w:ascii="Times New Roman" w:hAnsi="Times New Roman"/>
          <w:bCs/>
          <w:sz w:val="20"/>
          <w:szCs w:val="20"/>
          <w:vertAlign w:val="subscript"/>
          <w:lang w:val="uz-Cyrl-UZ"/>
        </w:rPr>
        <w:t xml:space="preserve"> </w:t>
      </w:r>
      <w:r w:rsidRPr="00BC35F3">
        <w:rPr>
          <w:rFonts w:ascii="Times New Roman" w:hAnsi="Times New Roman"/>
          <w:bCs/>
          <w:sz w:val="20"/>
          <w:szCs w:val="20"/>
          <w:lang w:val="uz-Cyrl-UZ"/>
        </w:rPr>
        <w:t xml:space="preserve">= 0.75mn/m </w:t>
      </w:r>
      <w:r w:rsidR="008336E2">
        <w:rPr>
          <w:rFonts w:ascii="Times New Roman" w:hAnsi="Times New Roman"/>
          <w:bCs/>
          <w:sz w:val="20"/>
          <w:szCs w:val="20"/>
          <w:vertAlign w:val="superscript"/>
          <w:lang w:val="uz-Cyrl-UZ"/>
        </w:rPr>
        <w:t>2</w:t>
      </w:r>
      <w:r w:rsidRPr="00BC35F3">
        <w:rPr>
          <w:rFonts w:ascii="Times New Roman" w:hAnsi="Times New Roman"/>
          <w:bCs/>
          <w:sz w:val="20"/>
          <w:szCs w:val="20"/>
          <w:lang w:val="uz-Cyrl-UZ"/>
        </w:rPr>
        <w:t>)</w:t>
      </w:r>
      <w:r w:rsidRPr="00BC35F3">
        <w:rPr>
          <w:rFonts w:ascii="Times New Roman" w:hAnsi="Times New Roman"/>
          <w:sz w:val="20"/>
          <w:szCs w:val="20"/>
          <w:lang w:val="uz-Cyrl-UZ"/>
        </w:rPr>
        <w:t>.</w:t>
      </w:r>
    </w:p>
    <w:p w14:paraId="661E7AE7" w14:textId="77777777" w:rsidR="00B55759" w:rsidRPr="00B55759" w:rsidRDefault="00B55759" w:rsidP="00B55759">
      <w:pPr>
        <w:spacing w:after="0" w:line="240" w:lineRule="auto"/>
        <w:ind w:firstLine="284"/>
        <w:jc w:val="both"/>
        <w:rPr>
          <w:rFonts w:ascii="Times New Roman" w:hAnsi="Times New Roman"/>
          <w:sz w:val="20"/>
          <w:szCs w:val="20"/>
          <w:lang w:val="en-US"/>
        </w:rPr>
      </w:pPr>
    </w:p>
    <w:p w14:paraId="740E63AF" w14:textId="74D7F04C" w:rsidR="00A35FDE" w:rsidRDefault="00E240C8" w:rsidP="00E11BA0">
      <w:pPr>
        <w:spacing w:before="120" w:after="120" w:line="240" w:lineRule="auto"/>
        <w:jc w:val="center"/>
        <w:rPr>
          <w:rFonts w:ascii="Times New Roman" w:hAnsi="Times New Roman"/>
          <w:bCs/>
          <w:sz w:val="18"/>
          <w:szCs w:val="20"/>
          <w:lang w:val="en-US"/>
        </w:rPr>
      </w:pPr>
      <w:r w:rsidRPr="00E240C8">
        <w:rPr>
          <w:rFonts w:ascii="Times New Roman" w:hAnsi="Times New Roman"/>
          <w:b/>
          <w:sz w:val="18"/>
          <w:szCs w:val="20"/>
          <w:lang w:val="uz-Cyrl-UZ"/>
        </w:rPr>
        <w:t xml:space="preserve">TABLE </w:t>
      </w:r>
      <w:r w:rsidR="00FB6396" w:rsidRPr="00E240C8">
        <w:rPr>
          <w:rFonts w:ascii="Times New Roman" w:hAnsi="Times New Roman"/>
          <w:b/>
          <w:sz w:val="18"/>
          <w:szCs w:val="20"/>
          <w:lang w:val="en-US"/>
        </w:rPr>
        <w:t>1</w:t>
      </w:r>
      <w:r w:rsidRPr="00E240C8">
        <w:rPr>
          <w:rFonts w:ascii="Times New Roman" w:hAnsi="Times New Roman"/>
          <w:b/>
          <w:sz w:val="18"/>
          <w:szCs w:val="20"/>
          <w:lang w:val="en-US"/>
        </w:rPr>
        <w:t xml:space="preserve">. </w:t>
      </w:r>
      <w:r w:rsidR="005F6B5D" w:rsidRPr="00E240C8">
        <w:rPr>
          <w:rFonts w:ascii="Times New Roman" w:hAnsi="Times New Roman"/>
          <w:sz w:val="18"/>
          <w:szCs w:val="20"/>
          <w:lang w:val="uz-Cyrl-UZ"/>
        </w:rPr>
        <w:t xml:space="preserve">The effect of filler ratios on the friction coefficient of metallopolymer materials during </w:t>
      </w:r>
      <w:r w:rsidR="00E11BA0">
        <w:rPr>
          <w:rFonts w:ascii="Times New Roman" w:hAnsi="Times New Roman"/>
          <w:sz w:val="18"/>
          <w:szCs w:val="20"/>
          <w:lang w:val="uz-Cyrl-UZ"/>
        </w:rPr>
        <w:br/>
      </w:r>
      <w:r w:rsidR="005F6B5D" w:rsidRPr="00E240C8">
        <w:rPr>
          <w:rFonts w:ascii="Times New Roman" w:hAnsi="Times New Roman"/>
          <w:sz w:val="18"/>
          <w:szCs w:val="20"/>
          <w:lang w:val="uz-Cyrl-UZ"/>
        </w:rPr>
        <w:t xml:space="preserve">friction </w:t>
      </w:r>
      <w:r w:rsidR="008336E2" w:rsidRPr="00E240C8">
        <w:rPr>
          <w:rFonts w:ascii="Times New Roman" w:hAnsi="Times New Roman"/>
          <w:bCs/>
          <w:sz w:val="18"/>
          <w:szCs w:val="20"/>
          <w:lang w:val="uz-Cyrl-UZ"/>
        </w:rPr>
        <w:t>(</w:t>
      </w:r>
      <w:r>
        <w:rPr>
          <w:rFonts w:ascii="Times New Roman" w:hAnsi="Times New Roman"/>
          <w:bCs/>
          <w:i/>
          <w:sz w:val="18"/>
          <w:szCs w:val="20"/>
          <w:lang w:val="uz-Cyrl-UZ"/>
        </w:rPr>
        <w:t>v</w:t>
      </w:r>
      <w:r>
        <w:rPr>
          <w:rFonts w:ascii="Times New Roman" w:hAnsi="Times New Roman"/>
          <w:bCs/>
          <w:sz w:val="18"/>
          <w:szCs w:val="20"/>
          <w:lang w:val="uz-Cyrl-UZ"/>
        </w:rPr>
        <w:t>=</w:t>
      </w:r>
      <w:r w:rsidR="005F6B5D" w:rsidRPr="00E240C8">
        <w:rPr>
          <w:rFonts w:ascii="Times New Roman" w:hAnsi="Times New Roman"/>
          <w:bCs/>
          <w:sz w:val="18"/>
          <w:szCs w:val="20"/>
          <w:lang w:val="uz-Cyrl-UZ"/>
        </w:rPr>
        <w:t xml:space="preserve">1.0 m/sec, </w:t>
      </w:r>
      <w:r w:rsidRPr="00E240C8">
        <w:rPr>
          <w:rFonts w:ascii="Times New Roman" w:hAnsi="Times New Roman"/>
          <w:bCs/>
          <w:i/>
          <w:sz w:val="18"/>
          <w:szCs w:val="20"/>
          <w:lang w:val="uz-Cyrl-UZ"/>
        </w:rPr>
        <w:t>P</w:t>
      </w:r>
      <w:proofErr w:type="spellStart"/>
      <w:r w:rsidR="00CB67DC" w:rsidRPr="00E240C8">
        <w:rPr>
          <w:rFonts w:ascii="Times New Roman" w:hAnsi="Times New Roman"/>
          <w:bCs/>
          <w:sz w:val="18"/>
          <w:szCs w:val="20"/>
          <w:vertAlign w:val="subscript"/>
          <w:lang w:val="en-US"/>
        </w:rPr>
        <w:t>s.p.</w:t>
      </w:r>
      <w:proofErr w:type="spellEnd"/>
      <w:r w:rsidR="005F6B5D" w:rsidRPr="00E240C8">
        <w:rPr>
          <w:rFonts w:ascii="Times New Roman" w:hAnsi="Times New Roman"/>
          <w:bCs/>
          <w:sz w:val="18"/>
          <w:szCs w:val="20"/>
          <w:lang w:val="uz-Cyrl-UZ"/>
        </w:rPr>
        <w:t>=0.75mn/m</w:t>
      </w:r>
      <w:r w:rsidR="008336E2" w:rsidRPr="00E240C8">
        <w:rPr>
          <w:rFonts w:ascii="Times New Roman" w:hAnsi="Times New Roman"/>
          <w:bCs/>
          <w:sz w:val="18"/>
          <w:szCs w:val="20"/>
          <w:vertAlign w:val="superscript"/>
          <w:lang w:val="uz-Cyrl-UZ"/>
        </w:rPr>
        <w:t>2</w:t>
      </w:r>
      <w:r w:rsidR="005F6B5D" w:rsidRPr="00E240C8">
        <w:rPr>
          <w:rFonts w:ascii="Times New Roman" w:hAnsi="Times New Roman"/>
          <w:bCs/>
          <w:sz w:val="18"/>
          <w:szCs w:val="20"/>
          <w:lang w:val="uz-Cyrl-UZ"/>
        </w:rPr>
        <w:t>)</w:t>
      </w:r>
    </w:p>
    <w:tbl>
      <w:tblPr>
        <w:tblStyle w:val="ad"/>
        <w:tblW w:w="905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704"/>
        <w:gridCol w:w="773"/>
        <w:gridCol w:w="657"/>
        <w:gridCol w:w="613"/>
        <w:gridCol w:w="626"/>
        <w:gridCol w:w="736"/>
        <w:gridCol w:w="635"/>
        <w:gridCol w:w="638"/>
        <w:gridCol w:w="566"/>
      </w:tblGrid>
      <w:tr w:rsidR="00E240C8" w14:paraId="0F368C00" w14:textId="77777777" w:rsidTr="00E240C8">
        <w:trPr>
          <w:trHeight w:val="161"/>
          <w:jc w:val="center"/>
        </w:trPr>
        <w:tc>
          <w:tcPr>
            <w:tcW w:w="3106" w:type="dxa"/>
            <w:tcBorders>
              <w:bottom w:val="single" w:sz="4" w:space="0" w:color="auto"/>
            </w:tcBorders>
            <w:vAlign w:val="center"/>
          </w:tcPr>
          <w:p w14:paraId="7F3633E8" w14:textId="2BB89174" w:rsidR="00E240C8" w:rsidRPr="00E240C8" w:rsidRDefault="00E240C8" w:rsidP="00E240C8">
            <w:pPr>
              <w:spacing w:after="0" w:line="240" w:lineRule="auto"/>
              <w:jc w:val="center"/>
              <w:rPr>
                <w:rFonts w:ascii="Times New Roman" w:hAnsi="Times New Roman"/>
                <w:b/>
                <w:sz w:val="18"/>
                <w:szCs w:val="20"/>
                <w:lang w:val="en-US"/>
              </w:rPr>
            </w:pPr>
            <w:r w:rsidRPr="00E240C8">
              <w:rPr>
                <w:rFonts w:ascii="Times New Roman" w:hAnsi="Times New Roman"/>
                <w:b/>
                <w:bCs/>
                <w:color w:val="000000" w:themeColor="text1"/>
                <w:sz w:val="20"/>
                <w:szCs w:val="20"/>
              </w:rPr>
              <w:t>% Composition fillers</w:t>
            </w:r>
          </w:p>
        </w:tc>
        <w:tc>
          <w:tcPr>
            <w:tcW w:w="704" w:type="dxa"/>
            <w:tcBorders>
              <w:bottom w:val="single" w:sz="4" w:space="0" w:color="auto"/>
            </w:tcBorders>
            <w:vAlign w:val="center"/>
          </w:tcPr>
          <w:p w14:paraId="5D724351" w14:textId="62B0D38C"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bCs/>
                <w:color w:val="000000" w:themeColor="text1"/>
                <w:sz w:val="20"/>
                <w:szCs w:val="20"/>
              </w:rPr>
              <w:t>0</w:t>
            </w:r>
          </w:p>
        </w:tc>
        <w:tc>
          <w:tcPr>
            <w:tcW w:w="773" w:type="dxa"/>
            <w:tcBorders>
              <w:bottom w:val="single" w:sz="4" w:space="0" w:color="auto"/>
            </w:tcBorders>
            <w:vAlign w:val="center"/>
          </w:tcPr>
          <w:p w14:paraId="038D53F8" w14:textId="34B09BD8"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bCs/>
                <w:color w:val="000000" w:themeColor="text1"/>
                <w:sz w:val="20"/>
                <w:szCs w:val="20"/>
              </w:rPr>
              <w:t>5</w:t>
            </w:r>
          </w:p>
        </w:tc>
        <w:tc>
          <w:tcPr>
            <w:tcW w:w="657" w:type="dxa"/>
            <w:tcBorders>
              <w:bottom w:val="single" w:sz="4" w:space="0" w:color="auto"/>
            </w:tcBorders>
            <w:vAlign w:val="center"/>
          </w:tcPr>
          <w:p w14:paraId="5FDB06E4" w14:textId="76577C37"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bCs/>
                <w:color w:val="000000" w:themeColor="text1"/>
                <w:sz w:val="20"/>
                <w:szCs w:val="20"/>
              </w:rPr>
              <w:t>10</w:t>
            </w:r>
          </w:p>
        </w:tc>
        <w:tc>
          <w:tcPr>
            <w:tcW w:w="613" w:type="dxa"/>
            <w:tcBorders>
              <w:bottom w:val="single" w:sz="4" w:space="0" w:color="auto"/>
            </w:tcBorders>
            <w:vAlign w:val="center"/>
          </w:tcPr>
          <w:p w14:paraId="70A442B3" w14:textId="15454684"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bCs/>
                <w:color w:val="000000" w:themeColor="text1"/>
                <w:sz w:val="20"/>
                <w:szCs w:val="20"/>
              </w:rPr>
              <w:t>15</w:t>
            </w:r>
          </w:p>
        </w:tc>
        <w:tc>
          <w:tcPr>
            <w:tcW w:w="626" w:type="dxa"/>
            <w:tcBorders>
              <w:bottom w:val="single" w:sz="4" w:space="0" w:color="auto"/>
            </w:tcBorders>
            <w:vAlign w:val="center"/>
          </w:tcPr>
          <w:p w14:paraId="689FC01D" w14:textId="1DAEE53C"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bCs/>
                <w:color w:val="000000" w:themeColor="text1"/>
                <w:sz w:val="20"/>
                <w:szCs w:val="20"/>
              </w:rPr>
              <w:t>20</w:t>
            </w:r>
          </w:p>
        </w:tc>
        <w:tc>
          <w:tcPr>
            <w:tcW w:w="736" w:type="dxa"/>
            <w:tcBorders>
              <w:bottom w:val="single" w:sz="4" w:space="0" w:color="auto"/>
            </w:tcBorders>
            <w:vAlign w:val="center"/>
          </w:tcPr>
          <w:p w14:paraId="539A18BD" w14:textId="599CF9E0"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bCs/>
                <w:color w:val="000000" w:themeColor="text1"/>
                <w:sz w:val="20"/>
                <w:szCs w:val="20"/>
              </w:rPr>
              <w:t>25</w:t>
            </w:r>
          </w:p>
        </w:tc>
        <w:tc>
          <w:tcPr>
            <w:tcW w:w="635" w:type="dxa"/>
            <w:tcBorders>
              <w:bottom w:val="single" w:sz="4" w:space="0" w:color="auto"/>
            </w:tcBorders>
            <w:vAlign w:val="center"/>
          </w:tcPr>
          <w:p w14:paraId="59B3DC55" w14:textId="762AE05C"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bCs/>
                <w:color w:val="000000" w:themeColor="text1"/>
                <w:sz w:val="20"/>
                <w:szCs w:val="20"/>
              </w:rPr>
              <w:t>30</w:t>
            </w:r>
          </w:p>
        </w:tc>
        <w:tc>
          <w:tcPr>
            <w:tcW w:w="638" w:type="dxa"/>
            <w:tcBorders>
              <w:bottom w:val="single" w:sz="4" w:space="0" w:color="auto"/>
            </w:tcBorders>
            <w:vAlign w:val="center"/>
          </w:tcPr>
          <w:p w14:paraId="64188244" w14:textId="65EE2F64"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bCs/>
                <w:color w:val="000000" w:themeColor="text1"/>
                <w:sz w:val="20"/>
                <w:szCs w:val="20"/>
              </w:rPr>
              <w:t>40</w:t>
            </w:r>
          </w:p>
        </w:tc>
        <w:tc>
          <w:tcPr>
            <w:tcW w:w="0" w:type="auto"/>
            <w:tcBorders>
              <w:bottom w:val="single" w:sz="4" w:space="0" w:color="auto"/>
            </w:tcBorders>
            <w:vAlign w:val="center"/>
          </w:tcPr>
          <w:p w14:paraId="1B4A5F4B" w14:textId="7D9D06D6"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bCs/>
                <w:color w:val="000000" w:themeColor="text1"/>
                <w:sz w:val="20"/>
                <w:szCs w:val="20"/>
              </w:rPr>
              <w:t>50</w:t>
            </w:r>
          </w:p>
        </w:tc>
      </w:tr>
      <w:tr w:rsidR="00E240C8" w14:paraId="5A52C08A" w14:textId="77777777" w:rsidTr="00E240C8">
        <w:trPr>
          <w:trHeight w:val="193"/>
          <w:jc w:val="center"/>
        </w:trPr>
        <w:tc>
          <w:tcPr>
            <w:tcW w:w="3106" w:type="dxa"/>
            <w:tcBorders>
              <w:top w:val="single" w:sz="4" w:space="0" w:color="auto"/>
              <w:bottom w:val="nil"/>
            </w:tcBorders>
            <w:vAlign w:val="center"/>
          </w:tcPr>
          <w:p w14:paraId="3AA5A7FA" w14:textId="0C1C3515" w:rsidR="00E240C8" w:rsidRPr="00E240C8" w:rsidRDefault="00E240C8" w:rsidP="00E240C8">
            <w:pPr>
              <w:spacing w:after="0" w:line="240" w:lineRule="auto"/>
              <w:jc w:val="center"/>
              <w:rPr>
                <w:rFonts w:ascii="Times New Roman" w:hAnsi="Times New Roman"/>
                <w:b/>
                <w:sz w:val="18"/>
                <w:szCs w:val="20"/>
                <w:lang w:val="en-US"/>
              </w:rPr>
            </w:pPr>
            <w:r w:rsidRPr="00E240C8">
              <w:rPr>
                <w:rFonts w:ascii="Times New Roman" w:hAnsi="Times New Roman"/>
                <w:b/>
                <w:sz w:val="20"/>
                <w:szCs w:val="20"/>
                <w:lang w:val="en-US"/>
              </w:rPr>
              <w:t>MP1+Graphite</w:t>
            </w:r>
          </w:p>
        </w:tc>
        <w:tc>
          <w:tcPr>
            <w:tcW w:w="704" w:type="dxa"/>
            <w:tcBorders>
              <w:top w:val="single" w:sz="4" w:space="0" w:color="auto"/>
              <w:bottom w:val="nil"/>
            </w:tcBorders>
            <w:vAlign w:val="center"/>
          </w:tcPr>
          <w:p w14:paraId="002A02B5" w14:textId="312D2B7D"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0.48</w:t>
            </w:r>
          </w:p>
        </w:tc>
        <w:tc>
          <w:tcPr>
            <w:tcW w:w="773" w:type="dxa"/>
            <w:tcBorders>
              <w:top w:val="single" w:sz="4" w:space="0" w:color="auto"/>
              <w:bottom w:val="nil"/>
            </w:tcBorders>
            <w:vAlign w:val="center"/>
          </w:tcPr>
          <w:p w14:paraId="66B687E8" w14:textId="2CEA317A"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0.48</w:t>
            </w:r>
          </w:p>
        </w:tc>
        <w:tc>
          <w:tcPr>
            <w:tcW w:w="657" w:type="dxa"/>
            <w:tcBorders>
              <w:top w:val="single" w:sz="4" w:space="0" w:color="auto"/>
              <w:bottom w:val="nil"/>
            </w:tcBorders>
            <w:vAlign w:val="center"/>
          </w:tcPr>
          <w:p w14:paraId="0388CB4B" w14:textId="2F78F1B5"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0.49</w:t>
            </w:r>
          </w:p>
        </w:tc>
        <w:tc>
          <w:tcPr>
            <w:tcW w:w="613" w:type="dxa"/>
            <w:tcBorders>
              <w:top w:val="single" w:sz="4" w:space="0" w:color="auto"/>
              <w:bottom w:val="nil"/>
            </w:tcBorders>
            <w:vAlign w:val="center"/>
          </w:tcPr>
          <w:p w14:paraId="31EBAF59" w14:textId="4DDD852B"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0.52</w:t>
            </w:r>
          </w:p>
        </w:tc>
        <w:tc>
          <w:tcPr>
            <w:tcW w:w="626" w:type="dxa"/>
            <w:tcBorders>
              <w:top w:val="single" w:sz="4" w:space="0" w:color="auto"/>
              <w:bottom w:val="nil"/>
            </w:tcBorders>
            <w:vAlign w:val="center"/>
          </w:tcPr>
          <w:p w14:paraId="39B2BE87" w14:textId="464AA959"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0.56</w:t>
            </w:r>
          </w:p>
        </w:tc>
        <w:tc>
          <w:tcPr>
            <w:tcW w:w="736" w:type="dxa"/>
            <w:tcBorders>
              <w:top w:val="single" w:sz="4" w:space="0" w:color="auto"/>
              <w:bottom w:val="nil"/>
            </w:tcBorders>
            <w:vAlign w:val="center"/>
          </w:tcPr>
          <w:p w14:paraId="194408AD" w14:textId="394F964C"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 xml:space="preserve">0.6 </w:t>
            </w:r>
            <w:r w:rsidRPr="00687D96">
              <w:rPr>
                <w:rFonts w:ascii="Times New Roman" w:hAnsi="Times New Roman"/>
                <w:color w:val="000000" w:themeColor="text1"/>
                <w:sz w:val="20"/>
                <w:szCs w:val="20"/>
                <w:lang w:val="en-US"/>
              </w:rPr>
              <w:t>0</w:t>
            </w:r>
          </w:p>
        </w:tc>
        <w:tc>
          <w:tcPr>
            <w:tcW w:w="635" w:type="dxa"/>
            <w:tcBorders>
              <w:top w:val="single" w:sz="4" w:space="0" w:color="auto"/>
              <w:bottom w:val="nil"/>
            </w:tcBorders>
            <w:vAlign w:val="center"/>
          </w:tcPr>
          <w:p w14:paraId="620DA133" w14:textId="3D45A8B8"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0.62</w:t>
            </w:r>
          </w:p>
        </w:tc>
        <w:tc>
          <w:tcPr>
            <w:tcW w:w="638" w:type="dxa"/>
            <w:tcBorders>
              <w:top w:val="single" w:sz="4" w:space="0" w:color="auto"/>
              <w:bottom w:val="nil"/>
            </w:tcBorders>
            <w:vAlign w:val="center"/>
          </w:tcPr>
          <w:p w14:paraId="3FEDFEE3" w14:textId="34665CC8"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0.66</w:t>
            </w:r>
          </w:p>
        </w:tc>
        <w:tc>
          <w:tcPr>
            <w:tcW w:w="0" w:type="auto"/>
            <w:tcBorders>
              <w:top w:val="single" w:sz="4" w:space="0" w:color="auto"/>
              <w:bottom w:val="nil"/>
            </w:tcBorders>
            <w:vAlign w:val="center"/>
          </w:tcPr>
          <w:p w14:paraId="285830BE" w14:textId="56023880"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0.68</w:t>
            </w:r>
          </w:p>
        </w:tc>
      </w:tr>
      <w:tr w:rsidR="00E240C8" w14:paraId="528EFB75" w14:textId="77777777" w:rsidTr="00E240C8">
        <w:trPr>
          <w:trHeight w:val="111"/>
          <w:jc w:val="center"/>
        </w:trPr>
        <w:tc>
          <w:tcPr>
            <w:tcW w:w="3106" w:type="dxa"/>
            <w:tcBorders>
              <w:top w:val="nil"/>
            </w:tcBorders>
            <w:vAlign w:val="center"/>
          </w:tcPr>
          <w:p w14:paraId="33B14DF8" w14:textId="2E3E6A28" w:rsidR="00E240C8" w:rsidRPr="00E240C8" w:rsidRDefault="00E240C8" w:rsidP="00E240C8">
            <w:pPr>
              <w:spacing w:after="0" w:line="240" w:lineRule="auto"/>
              <w:jc w:val="center"/>
              <w:rPr>
                <w:rFonts w:ascii="Times New Roman" w:hAnsi="Times New Roman"/>
                <w:b/>
                <w:sz w:val="18"/>
                <w:szCs w:val="20"/>
                <w:lang w:val="en-US"/>
              </w:rPr>
            </w:pPr>
            <w:r w:rsidRPr="00E240C8">
              <w:rPr>
                <w:rFonts w:ascii="Times New Roman" w:hAnsi="Times New Roman"/>
                <w:b/>
                <w:sz w:val="20"/>
                <w:szCs w:val="20"/>
                <w:lang w:val="en-US"/>
              </w:rPr>
              <w:t>MP1+ molybdenum disulfide</w:t>
            </w:r>
          </w:p>
        </w:tc>
        <w:tc>
          <w:tcPr>
            <w:tcW w:w="704" w:type="dxa"/>
            <w:tcBorders>
              <w:top w:val="nil"/>
            </w:tcBorders>
            <w:vAlign w:val="center"/>
          </w:tcPr>
          <w:p w14:paraId="3408E2C9" w14:textId="2B7B4A56"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0.26</w:t>
            </w:r>
          </w:p>
        </w:tc>
        <w:tc>
          <w:tcPr>
            <w:tcW w:w="773" w:type="dxa"/>
            <w:tcBorders>
              <w:top w:val="nil"/>
            </w:tcBorders>
            <w:vAlign w:val="center"/>
          </w:tcPr>
          <w:p w14:paraId="53F0FBA1" w14:textId="33DF9BDC"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0.26</w:t>
            </w:r>
          </w:p>
        </w:tc>
        <w:tc>
          <w:tcPr>
            <w:tcW w:w="657" w:type="dxa"/>
            <w:tcBorders>
              <w:top w:val="nil"/>
            </w:tcBorders>
            <w:vAlign w:val="center"/>
          </w:tcPr>
          <w:p w14:paraId="5EF23BAF" w14:textId="246B1FDD"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0.28</w:t>
            </w:r>
          </w:p>
        </w:tc>
        <w:tc>
          <w:tcPr>
            <w:tcW w:w="613" w:type="dxa"/>
            <w:tcBorders>
              <w:top w:val="nil"/>
            </w:tcBorders>
            <w:vAlign w:val="center"/>
          </w:tcPr>
          <w:p w14:paraId="0DE88D82" w14:textId="3CB22C10"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0.30</w:t>
            </w:r>
          </w:p>
        </w:tc>
        <w:tc>
          <w:tcPr>
            <w:tcW w:w="626" w:type="dxa"/>
            <w:tcBorders>
              <w:top w:val="nil"/>
            </w:tcBorders>
            <w:vAlign w:val="center"/>
          </w:tcPr>
          <w:p w14:paraId="2D895B0A" w14:textId="1A51464B"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0.34</w:t>
            </w:r>
          </w:p>
        </w:tc>
        <w:tc>
          <w:tcPr>
            <w:tcW w:w="736" w:type="dxa"/>
            <w:tcBorders>
              <w:top w:val="nil"/>
            </w:tcBorders>
            <w:vAlign w:val="center"/>
          </w:tcPr>
          <w:p w14:paraId="09766BEC" w14:textId="3B0274FA"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0.38</w:t>
            </w:r>
          </w:p>
        </w:tc>
        <w:tc>
          <w:tcPr>
            <w:tcW w:w="635" w:type="dxa"/>
            <w:tcBorders>
              <w:top w:val="nil"/>
            </w:tcBorders>
            <w:vAlign w:val="center"/>
          </w:tcPr>
          <w:p w14:paraId="1F16F5AF" w14:textId="684E6A78"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0.4</w:t>
            </w:r>
          </w:p>
        </w:tc>
        <w:tc>
          <w:tcPr>
            <w:tcW w:w="638" w:type="dxa"/>
            <w:tcBorders>
              <w:top w:val="nil"/>
            </w:tcBorders>
            <w:vAlign w:val="center"/>
          </w:tcPr>
          <w:p w14:paraId="4EDBEFD9" w14:textId="23575AA8"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0.42</w:t>
            </w:r>
          </w:p>
        </w:tc>
        <w:tc>
          <w:tcPr>
            <w:tcW w:w="0" w:type="auto"/>
            <w:tcBorders>
              <w:top w:val="nil"/>
            </w:tcBorders>
            <w:vAlign w:val="center"/>
          </w:tcPr>
          <w:p w14:paraId="668D374A" w14:textId="693DA96F"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0.44</w:t>
            </w:r>
          </w:p>
        </w:tc>
      </w:tr>
      <w:tr w:rsidR="00E240C8" w14:paraId="654944B7" w14:textId="77777777" w:rsidTr="00E240C8">
        <w:trPr>
          <w:trHeight w:val="143"/>
          <w:jc w:val="center"/>
        </w:trPr>
        <w:tc>
          <w:tcPr>
            <w:tcW w:w="3106" w:type="dxa"/>
            <w:vAlign w:val="center"/>
          </w:tcPr>
          <w:p w14:paraId="52518EB8" w14:textId="7D99EF52" w:rsidR="00E240C8" w:rsidRPr="00E240C8" w:rsidRDefault="00E240C8" w:rsidP="00E240C8">
            <w:pPr>
              <w:spacing w:after="0" w:line="240" w:lineRule="auto"/>
              <w:jc w:val="center"/>
              <w:rPr>
                <w:rFonts w:ascii="Times New Roman" w:hAnsi="Times New Roman"/>
                <w:b/>
                <w:sz w:val="18"/>
                <w:szCs w:val="20"/>
                <w:lang w:val="en-US"/>
              </w:rPr>
            </w:pPr>
            <w:r w:rsidRPr="00E240C8">
              <w:rPr>
                <w:rFonts w:ascii="Times New Roman" w:hAnsi="Times New Roman"/>
                <w:b/>
                <w:sz w:val="20"/>
                <w:szCs w:val="20"/>
                <w:lang w:val="en-US"/>
              </w:rPr>
              <w:t>MP1+ copper oxide</w:t>
            </w:r>
          </w:p>
        </w:tc>
        <w:tc>
          <w:tcPr>
            <w:tcW w:w="704" w:type="dxa"/>
            <w:vAlign w:val="center"/>
          </w:tcPr>
          <w:p w14:paraId="1DDD132B" w14:textId="157F217D"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0.32</w:t>
            </w:r>
          </w:p>
        </w:tc>
        <w:tc>
          <w:tcPr>
            <w:tcW w:w="773" w:type="dxa"/>
            <w:vAlign w:val="center"/>
          </w:tcPr>
          <w:p w14:paraId="453528CB" w14:textId="49348643"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0.28</w:t>
            </w:r>
          </w:p>
        </w:tc>
        <w:tc>
          <w:tcPr>
            <w:tcW w:w="657" w:type="dxa"/>
            <w:vAlign w:val="center"/>
          </w:tcPr>
          <w:p w14:paraId="236ADB39" w14:textId="7F0F879C"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0.33</w:t>
            </w:r>
          </w:p>
        </w:tc>
        <w:tc>
          <w:tcPr>
            <w:tcW w:w="613" w:type="dxa"/>
            <w:vAlign w:val="center"/>
          </w:tcPr>
          <w:p w14:paraId="5568EDA0" w14:textId="11D2729F"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0.35</w:t>
            </w:r>
          </w:p>
        </w:tc>
        <w:tc>
          <w:tcPr>
            <w:tcW w:w="626" w:type="dxa"/>
            <w:vAlign w:val="center"/>
          </w:tcPr>
          <w:p w14:paraId="3570FDC0" w14:textId="5183F67B"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0.33</w:t>
            </w:r>
          </w:p>
        </w:tc>
        <w:tc>
          <w:tcPr>
            <w:tcW w:w="736" w:type="dxa"/>
            <w:vAlign w:val="center"/>
          </w:tcPr>
          <w:p w14:paraId="4AC3746F" w14:textId="4E93B9C7"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0.33</w:t>
            </w:r>
          </w:p>
        </w:tc>
        <w:tc>
          <w:tcPr>
            <w:tcW w:w="635" w:type="dxa"/>
            <w:vAlign w:val="center"/>
          </w:tcPr>
          <w:p w14:paraId="47569D51" w14:textId="144AF31E"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0.33</w:t>
            </w:r>
          </w:p>
        </w:tc>
        <w:tc>
          <w:tcPr>
            <w:tcW w:w="638" w:type="dxa"/>
            <w:vAlign w:val="center"/>
          </w:tcPr>
          <w:p w14:paraId="60DE01D8" w14:textId="1A5D87FD"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0.35</w:t>
            </w:r>
          </w:p>
        </w:tc>
        <w:tc>
          <w:tcPr>
            <w:tcW w:w="0" w:type="auto"/>
            <w:vAlign w:val="center"/>
          </w:tcPr>
          <w:p w14:paraId="3FF99801" w14:textId="1136B055"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0.38</w:t>
            </w:r>
          </w:p>
        </w:tc>
      </w:tr>
      <w:tr w:rsidR="00E240C8" w14:paraId="5C52A3A8" w14:textId="77777777" w:rsidTr="00E240C8">
        <w:trPr>
          <w:trHeight w:val="190"/>
          <w:jc w:val="center"/>
        </w:trPr>
        <w:tc>
          <w:tcPr>
            <w:tcW w:w="3106" w:type="dxa"/>
            <w:vAlign w:val="center"/>
          </w:tcPr>
          <w:p w14:paraId="46DDFEF7" w14:textId="7A1761ED" w:rsidR="00E240C8" w:rsidRPr="00E240C8" w:rsidRDefault="00E240C8" w:rsidP="00E240C8">
            <w:pPr>
              <w:spacing w:after="0" w:line="240" w:lineRule="auto"/>
              <w:jc w:val="center"/>
              <w:rPr>
                <w:rFonts w:ascii="Times New Roman" w:hAnsi="Times New Roman"/>
                <w:b/>
                <w:sz w:val="18"/>
                <w:szCs w:val="20"/>
                <w:lang w:val="en-US"/>
              </w:rPr>
            </w:pPr>
            <w:r w:rsidRPr="00E240C8">
              <w:rPr>
                <w:rFonts w:ascii="Times New Roman" w:hAnsi="Times New Roman"/>
                <w:b/>
                <w:sz w:val="20"/>
                <w:szCs w:val="20"/>
                <w:lang w:val="en-US"/>
              </w:rPr>
              <w:t xml:space="preserve">MP1 + </w:t>
            </w:r>
            <w:r w:rsidRPr="00E240C8">
              <w:rPr>
                <w:rFonts w:ascii="Times New Roman" w:hAnsi="Times New Roman"/>
                <w:b/>
                <w:sz w:val="20"/>
                <w:szCs w:val="20"/>
                <w:lang w:val="uz-Cyrl-UZ"/>
              </w:rPr>
              <w:t xml:space="preserve">black </w:t>
            </w:r>
            <w:r w:rsidRPr="00E240C8">
              <w:rPr>
                <w:rFonts w:ascii="Times New Roman" w:hAnsi="Times New Roman"/>
                <w:b/>
                <w:sz w:val="20"/>
                <w:szCs w:val="20"/>
                <w:lang w:val="en-US"/>
              </w:rPr>
              <w:t xml:space="preserve">and </w:t>
            </w:r>
            <w:r w:rsidRPr="00E240C8">
              <w:rPr>
                <w:rFonts w:ascii="Times New Roman" w:hAnsi="Times New Roman"/>
                <w:b/>
                <w:sz w:val="20"/>
                <w:szCs w:val="20"/>
                <w:lang w:val="uz-Cyrl-UZ"/>
              </w:rPr>
              <w:t>white</w:t>
            </w:r>
            <w:r w:rsidRPr="00E240C8">
              <w:rPr>
                <w:rFonts w:ascii="Times New Roman" w:hAnsi="Times New Roman"/>
                <w:b/>
                <w:sz w:val="20"/>
                <w:szCs w:val="20"/>
                <w:lang w:val="en-US"/>
              </w:rPr>
              <w:t xml:space="preserve"> oxide</w:t>
            </w:r>
          </w:p>
        </w:tc>
        <w:tc>
          <w:tcPr>
            <w:tcW w:w="704" w:type="dxa"/>
            <w:vAlign w:val="center"/>
          </w:tcPr>
          <w:p w14:paraId="4D8B2571" w14:textId="6E14B203"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0.30</w:t>
            </w:r>
          </w:p>
        </w:tc>
        <w:tc>
          <w:tcPr>
            <w:tcW w:w="773" w:type="dxa"/>
            <w:vAlign w:val="center"/>
          </w:tcPr>
          <w:p w14:paraId="6E28467A" w14:textId="2AFE131B"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0.26</w:t>
            </w:r>
          </w:p>
        </w:tc>
        <w:tc>
          <w:tcPr>
            <w:tcW w:w="657" w:type="dxa"/>
            <w:vAlign w:val="center"/>
          </w:tcPr>
          <w:p w14:paraId="1A249BC7" w14:textId="702FA994"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0.31</w:t>
            </w:r>
          </w:p>
        </w:tc>
        <w:tc>
          <w:tcPr>
            <w:tcW w:w="613" w:type="dxa"/>
            <w:vAlign w:val="center"/>
          </w:tcPr>
          <w:p w14:paraId="0978D2AD" w14:textId="6F898A80"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0.33</w:t>
            </w:r>
          </w:p>
        </w:tc>
        <w:tc>
          <w:tcPr>
            <w:tcW w:w="626" w:type="dxa"/>
            <w:vAlign w:val="center"/>
          </w:tcPr>
          <w:p w14:paraId="7B36DEDB" w14:textId="0A933488"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0.27</w:t>
            </w:r>
          </w:p>
        </w:tc>
        <w:tc>
          <w:tcPr>
            <w:tcW w:w="736" w:type="dxa"/>
            <w:vAlign w:val="center"/>
          </w:tcPr>
          <w:p w14:paraId="0310779D" w14:textId="4C530BC3"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0.26</w:t>
            </w:r>
          </w:p>
        </w:tc>
        <w:tc>
          <w:tcPr>
            <w:tcW w:w="635" w:type="dxa"/>
            <w:vAlign w:val="center"/>
          </w:tcPr>
          <w:p w14:paraId="29C985D9" w14:textId="28F7272F"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0.26</w:t>
            </w:r>
          </w:p>
        </w:tc>
        <w:tc>
          <w:tcPr>
            <w:tcW w:w="638" w:type="dxa"/>
            <w:vAlign w:val="center"/>
          </w:tcPr>
          <w:p w14:paraId="33209812" w14:textId="2CA70CC5"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0.30</w:t>
            </w:r>
          </w:p>
        </w:tc>
        <w:tc>
          <w:tcPr>
            <w:tcW w:w="0" w:type="auto"/>
            <w:vAlign w:val="center"/>
          </w:tcPr>
          <w:p w14:paraId="0476CAE7" w14:textId="1FA19B1D"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0.30</w:t>
            </w:r>
          </w:p>
        </w:tc>
      </w:tr>
      <w:tr w:rsidR="00E240C8" w14:paraId="1C01BB53" w14:textId="77777777" w:rsidTr="00E240C8">
        <w:trPr>
          <w:trHeight w:val="273"/>
          <w:jc w:val="center"/>
        </w:trPr>
        <w:tc>
          <w:tcPr>
            <w:tcW w:w="3106" w:type="dxa"/>
            <w:vAlign w:val="center"/>
          </w:tcPr>
          <w:p w14:paraId="695D5685" w14:textId="15C86E32" w:rsidR="00E240C8" w:rsidRPr="00E240C8" w:rsidRDefault="00E240C8" w:rsidP="00E240C8">
            <w:pPr>
              <w:spacing w:after="0" w:line="240" w:lineRule="auto"/>
              <w:jc w:val="center"/>
              <w:rPr>
                <w:rFonts w:ascii="Times New Roman" w:hAnsi="Times New Roman"/>
                <w:b/>
                <w:sz w:val="18"/>
                <w:szCs w:val="20"/>
                <w:lang w:val="en-US"/>
              </w:rPr>
            </w:pPr>
            <w:r w:rsidRPr="00E240C8">
              <w:rPr>
                <w:rFonts w:ascii="Times New Roman" w:hAnsi="Times New Roman"/>
                <w:b/>
                <w:sz w:val="20"/>
                <w:szCs w:val="20"/>
                <w:lang w:val="en-US"/>
              </w:rPr>
              <w:t xml:space="preserve">MP1 + graphite + molybdenum disulfide + </w:t>
            </w:r>
            <w:r w:rsidRPr="00E240C8">
              <w:rPr>
                <w:rFonts w:ascii="Times New Roman" w:hAnsi="Times New Roman"/>
                <w:b/>
                <w:sz w:val="20"/>
                <w:szCs w:val="20"/>
                <w:lang w:val="uz-Cyrl-UZ"/>
              </w:rPr>
              <w:t xml:space="preserve">lead </w:t>
            </w:r>
            <w:r w:rsidRPr="00E240C8">
              <w:rPr>
                <w:rFonts w:ascii="Times New Roman" w:hAnsi="Times New Roman"/>
                <w:b/>
                <w:sz w:val="20"/>
                <w:szCs w:val="20"/>
                <w:lang w:val="en-US"/>
              </w:rPr>
              <w:t>oxide</w:t>
            </w:r>
          </w:p>
        </w:tc>
        <w:tc>
          <w:tcPr>
            <w:tcW w:w="704" w:type="dxa"/>
            <w:vAlign w:val="center"/>
          </w:tcPr>
          <w:p w14:paraId="3CCD1B23" w14:textId="453832A7"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0.12</w:t>
            </w:r>
          </w:p>
        </w:tc>
        <w:tc>
          <w:tcPr>
            <w:tcW w:w="773" w:type="dxa"/>
            <w:vAlign w:val="center"/>
          </w:tcPr>
          <w:p w14:paraId="2396D9FE" w14:textId="17FC1D3E"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0.10</w:t>
            </w:r>
          </w:p>
        </w:tc>
        <w:tc>
          <w:tcPr>
            <w:tcW w:w="657" w:type="dxa"/>
            <w:vAlign w:val="center"/>
          </w:tcPr>
          <w:p w14:paraId="6D35BBAA" w14:textId="3DFA8E91"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0.08</w:t>
            </w:r>
          </w:p>
        </w:tc>
        <w:tc>
          <w:tcPr>
            <w:tcW w:w="613" w:type="dxa"/>
            <w:vAlign w:val="center"/>
          </w:tcPr>
          <w:p w14:paraId="416D5328" w14:textId="503C2F9C"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sz w:val="20"/>
                <w:szCs w:val="20"/>
              </w:rPr>
              <w:t>0.06</w:t>
            </w:r>
          </w:p>
        </w:tc>
        <w:tc>
          <w:tcPr>
            <w:tcW w:w="626" w:type="dxa"/>
            <w:vAlign w:val="center"/>
          </w:tcPr>
          <w:p w14:paraId="1A1BFCAD" w14:textId="2FFB52D5"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sz w:val="20"/>
                <w:szCs w:val="20"/>
              </w:rPr>
              <w:t>0.06</w:t>
            </w:r>
          </w:p>
        </w:tc>
        <w:tc>
          <w:tcPr>
            <w:tcW w:w="736" w:type="dxa"/>
            <w:vAlign w:val="center"/>
          </w:tcPr>
          <w:p w14:paraId="3EB935D7" w14:textId="57A58314"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0.07</w:t>
            </w:r>
          </w:p>
        </w:tc>
        <w:tc>
          <w:tcPr>
            <w:tcW w:w="635" w:type="dxa"/>
            <w:vAlign w:val="center"/>
          </w:tcPr>
          <w:p w14:paraId="62534D66" w14:textId="03A27DF8"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0.07</w:t>
            </w:r>
          </w:p>
        </w:tc>
        <w:tc>
          <w:tcPr>
            <w:tcW w:w="638" w:type="dxa"/>
            <w:vAlign w:val="center"/>
          </w:tcPr>
          <w:p w14:paraId="30CD2928" w14:textId="0BC7558F"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0.10</w:t>
            </w:r>
          </w:p>
        </w:tc>
        <w:tc>
          <w:tcPr>
            <w:tcW w:w="0" w:type="auto"/>
            <w:vAlign w:val="center"/>
          </w:tcPr>
          <w:p w14:paraId="49B0BAF9" w14:textId="792A06D8" w:rsidR="00E240C8" w:rsidRDefault="00E240C8" w:rsidP="00E240C8">
            <w:pPr>
              <w:spacing w:after="0" w:line="240" w:lineRule="auto"/>
              <w:jc w:val="center"/>
              <w:rPr>
                <w:rFonts w:ascii="Times New Roman" w:hAnsi="Times New Roman"/>
                <w:sz w:val="18"/>
                <w:szCs w:val="20"/>
                <w:lang w:val="en-US"/>
              </w:rPr>
            </w:pPr>
            <w:r w:rsidRPr="00687D96">
              <w:rPr>
                <w:rFonts w:ascii="Times New Roman" w:hAnsi="Times New Roman"/>
                <w:color w:val="000000" w:themeColor="text1"/>
                <w:sz w:val="20"/>
                <w:szCs w:val="20"/>
              </w:rPr>
              <w:t>0.12</w:t>
            </w:r>
          </w:p>
        </w:tc>
      </w:tr>
    </w:tbl>
    <w:p w14:paraId="354D41FE" w14:textId="77777777" w:rsidR="00A35FDE" w:rsidRPr="00BC35F3" w:rsidRDefault="00A35FDE" w:rsidP="000E33D1">
      <w:pPr>
        <w:spacing w:after="0" w:line="240" w:lineRule="auto"/>
        <w:ind w:firstLine="567"/>
        <w:jc w:val="both"/>
        <w:rPr>
          <w:rFonts w:ascii="Times New Roman" w:hAnsi="Times New Roman"/>
          <w:sz w:val="20"/>
          <w:szCs w:val="20"/>
          <w:lang w:val="en-US"/>
        </w:rPr>
      </w:pPr>
    </w:p>
    <w:p w14:paraId="6FE97008" w14:textId="75D216DF" w:rsidR="00A35FDE" w:rsidRPr="00BC35F3" w:rsidRDefault="00485A17" w:rsidP="00E240C8">
      <w:pPr>
        <w:spacing w:after="0" w:line="240" w:lineRule="auto"/>
        <w:ind w:firstLine="284"/>
        <w:jc w:val="both"/>
        <w:rPr>
          <w:rFonts w:ascii="Times New Roman" w:hAnsi="Times New Roman"/>
          <w:sz w:val="20"/>
          <w:szCs w:val="20"/>
          <w:lang w:val="en-US"/>
        </w:rPr>
      </w:pPr>
      <w:r w:rsidRPr="00BC35F3">
        <w:rPr>
          <w:rFonts w:ascii="Times New Roman" w:hAnsi="Times New Roman"/>
          <w:sz w:val="20"/>
          <w:szCs w:val="20"/>
          <w:lang w:val="uz-Cyrl-UZ"/>
        </w:rPr>
        <w:t xml:space="preserve">It was determined </w:t>
      </w:r>
      <w:r w:rsidRPr="00BC35F3">
        <w:rPr>
          <w:rFonts w:ascii="Times New Roman" w:hAnsi="Times New Roman"/>
          <w:sz w:val="20"/>
          <w:szCs w:val="20"/>
          <w:lang w:val="en-US"/>
        </w:rPr>
        <w:t xml:space="preserve">that it </w:t>
      </w:r>
      <w:r>
        <w:rPr>
          <w:rFonts w:ascii="Times New Roman" w:hAnsi="Times New Roman"/>
          <w:sz w:val="20"/>
          <w:szCs w:val="20"/>
          <w:lang w:val="uz-Cyrl-UZ"/>
        </w:rPr>
        <w:t>was</w:t>
      </w:r>
      <w:r w:rsidRPr="00BC35F3">
        <w:rPr>
          <w:rFonts w:ascii="Times New Roman" w:hAnsi="Times New Roman"/>
          <w:sz w:val="20"/>
          <w:szCs w:val="20"/>
          <w:lang w:val="en-US"/>
        </w:rPr>
        <w:t xml:space="preserve"> </w:t>
      </w:r>
      <w:r w:rsidR="005F6B5D" w:rsidRPr="00BC35F3">
        <w:rPr>
          <w:rFonts w:ascii="Times New Roman" w:hAnsi="Times New Roman"/>
          <w:sz w:val="20"/>
          <w:szCs w:val="20"/>
          <w:lang w:val="en-US"/>
        </w:rPr>
        <w:t xml:space="preserve">that </w:t>
      </w:r>
      <w:r w:rsidR="00CB67DC">
        <w:rPr>
          <w:rFonts w:ascii="Times New Roman" w:hAnsi="Times New Roman"/>
          <w:sz w:val="20"/>
          <w:szCs w:val="20"/>
          <w:lang w:val="en-US"/>
        </w:rPr>
        <w:t>t</w:t>
      </w:r>
      <w:r w:rsidR="005F6B5D" w:rsidRPr="00BC35F3">
        <w:rPr>
          <w:rFonts w:ascii="Times New Roman" w:hAnsi="Times New Roman"/>
          <w:sz w:val="20"/>
          <w:szCs w:val="20"/>
          <w:lang w:val="en-US"/>
        </w:rPr>
        <w:t xml:space="preserve">he </w:t>
      </w:r>
      <w:r w:rsidR="005F6B5D" w:rsidRPr="00BC35F3">
        <w:rPr>
          <w:rFonts w:ascii="Times New Roman" w:hAnsi="Times New Roman"/>
          <w:sz w:val="20"/>
          <w:szCs w:val="20"/>
          <w:lang w:val="uz-Cyrl-UZ"/>
        </w:rPr>
        <w:t xml:space="preserve">most </w:t>
      </w:r>
      <w:r w:rsidR="005F6B5D" w:rsidRPr="00BC35F3">
        <w:rPr>
          <w:rFonts w:ascii="Times New Roman" w:hAnsi="Times New Roman"/>
          <w:sz w:val="20"/>
          <w:szCs w:val="20"/>
          <w:lang w:val="en-US"/>
        </w:rPr>
        <w:t xml:space="preserve">effective materials and filler BrOF-10-1+ ED-20 +(1.5-3)% graphite +(1.5-3)% </w:t>
      </w:r>
      <w:proofErr w:type="spellStart"/>
      <w:r w:rsidR="005F6B5D" w:rsidRPr="00BC35F3">
        <w:rPr>
          <w:rFonts w:ascii="Times New Roman" w:hAnsi="Times New Roman"/>
          <w:sz w:val="20"/>
          <w:szCs w:val="20"/>
          <w:lang w:val="en-US"/>
        </w:rPr>
        <w:t>MoS</w:t>
      </w:r>
      <w:proofErr w:type="spellEnd"/>
      <w:r w:rsidR="005F6B5D" w:rsidRPr="00BC35F3">
        <w:rPr>
          <w:rFonts w:ascii="Times New Roman" w:hAnsi="Times New Roman"/>
          <w:sz w:val="20"/>
          <w:szCs w:val="20"/>
          <w:lang w:val="en-US"/>
        </w:rPr>
        <w:t xml:space="preserve"> </w:t>
      </w:r>
      <w:r w:rsidR="005F6B5D" w:rsidRPr="00BC35F3">
        <w:rPr>
          <w:rFonts w:ascii="Times New Roman" w:hAnsi="Times New Roman"/>
          <w:sz w:val="20"/>
          <w:szCs w:val="20"/>
          <w:vertAlign w:val="subscript"/>
          <w:lang w:val="en-US"/>
        </w:rPr>
        <w:t xml:space="preserve">2 </w:t>
      </w:r>
      <w:r w:rsidR="00037E0D">
        <w:rPr>
          <w:rFonts w:ascii="Times New Roman" w:hAnsi="Times New Roman"/>
          <w:sz w:val="20"/>
          <w:szCs w:val="20"/>
          <w:lang w:val="en-US"/>
        </w:rPr>
        <w:t>+(6-8)</w:t>
      </w:r>
      <w:r w:rsidR="005F6B5D" w:rsidRPr="00BC35F3">
        <w:rPr>
          <w:rFonts w:ascii="Times New Roman" w:hAnsi="Times New Roman"/>
          <w:sz w:val="20"/>
          <w:szCs w:val="20"/>
          <w:lang w:val="en-US"/>
        </w:rPr>
        <w:t xml:space="preserve">% </w:t>
      </w:r>
      <w:r w:rsidR="005F6B5D" w:rsidRPr="00BC35F3">
        <w:rPr>
          <w:rFonts w:ascii="Times New Roman" w:hAnsi="Times New Roman"/>
          <w:sz w:val="20"/>
          <w:szCs w:val="20"/>
          <w:lang w:val="uz-Cyrl-UZ"/>
        </w:rPr>
        <w:t xml:space="preserve">carbon </w:t>
      </w:r>
      <w:r w:rsidR="005F6B5D" w:rsidRPr="00BC35F3">
        <w:rPr>
          <w:rFonts w:ascii="Times New Roman" w:hAnsi="Times New Roman"/>
          <w:sz w:val="20"/>
          <w:szCs w:val="20"/>
          <w:lang w:val="en-US"/>
        </w:rPr>
        <w:t>ste</w:t>
      </w:r>
      <w:r w:rsidR="00037E0D">
        <w:rPr>
          <w:rFonts w:ascii="Times New Roman" w:hAnsi="Times New Roman"/>
          <w:sz w:val="20"/>
          <w:szCs w:val="20"/>
          <w:lang w:val="en-US"/>
        </w:rPr>
        <w:t>el consists of are compositions</w:t>
      </w:r>
      <w:r w:rsidR="005F6B5D" w:rsidRPr="00BC35F3">
        <w:rPr>
          <w:rFonts w:ascii="Times New Roman" w:hAnsi="Times New Roman"/>
          <w:sz w:val="20"/>
          <w:szCs w:val="20"/>
          <w:lang w:val="uz-Cyrl-UZ"/>
        </w:rPr>
        <w:t>, and their</w:t>
      </w:r>
      <w:r w:rsidR="005F6B5D" w:rsidRPr="00BC35F3">
        <w:rPr>
          <w:rFonts w:ascii="Times New Roman" w:hAnsi="Times New Roman"/>
          <w:sz w:val="20"/>
          <w:szCs w:val="20"/>
          <w:lang w:val="en-US"/>
        </w:rPr>
        <w:t xml:space="preserve"> friction coefficient</w:t>
      </w:r>
      <w:r w:rsidR="008336E2">
        <w:rPr>
          <w:rFonts w:ascii="Times New Roman" w:hAnsi="Times New Roman"/>
          <w:sz w:val="20"/>
          <w:szCs w:val="20"/>
          <w:lang w:val="en-US"/>
        </w:rPr>
        <w:t xml:space="preserve"> </w:t>
      </w:r>
      <w:r w:rsidRPr="00BC35F3">
        <w:rPr>
          <w:rFonts w:ascii="Times New Roman" w:hAnsi="Times New Roman"/>
          <w:sz w:val="20"/>
          <w:szCs w:val="20"/>
          <w:lang w:val="en-US"/>
        </w:rPr>
        <w:t>equal</w:t>
      </w:r>
      <w:r>
        <w:rPr>
          <w:rFonts w:ascii="Times New Roman" w:hAnsi="Times New Roman"/>
          <w:sz w:val="20"/>
          <w:szCs w:val="20"/>
          <w:lang w:val="en-US"/>
        </w:rPr>
        <w:t xml:space="preserve"> to </w:t>
      </w:r>
      <w:r w:rsidR="008336E2">
        <w:rPr>
          <w:rFonts w:ascii="Times New Roman" w:hAnsi="Times New Roman"/>
          <w:sz w:val="20"/>
          <w:szCs w:val="20"/>
          <w:lang w:val="en-US"/>
        </w:rPr>
        <w:t>(</w:t>
      </w:r>
      <w:r w:rsidR="00037E0D">
        <w:rPr>
          <w:rFonts w:ascii="Times New Roman" w:hAnsi="Times New Roman"/>
          <w:i/>
          <w:sz w:val="20"/>
          <w:szCs w:val="20"/>
          <w:lang w:val="en-US"/>
        </w:rPr>
        <w:t>v</w:t>
      </w:r>
      <w:r w:rsidR="00037E0D">
        <w:rPr>
          <w:rFonts w:ascii="Times New Roman" w:hAnsi="Times New Roman"/>
          <w:sz w:val="20"/>
          <w:szCs w:val="20"/>
          <w:lang w:val="en-US"/>
        </w:rPr>
        <w:t>=</w:t>
      </w:r>
      <w:r w:rsidR="005F6B5D" w:rsidRPr="00BC35F3">
        <w:rPr>
          <w:rFonts w:ascii="Times New Roman" w:hAnsi="Times New Roman"/>
          <w:sz w:val="20"/>
          <w:szCs w:val="20"/>
          <w:lang w:val="en-US"/>
        </w:rPr>
        <w:t>1.0</w:t>
      </w:r>
      <w:r w:rsidR="00037E0D">
        <w:rPr>
          <w:rFonts w:ascii="Times New Roman" w:hAnsi="Times New Roman"/>
          <w:sz w:val="20"/>
          <w:szCs w:val="20"/>
          <w:lang w:val="en-US"/>
        </w:rPr>
        <w:t xml:space="preserve"> m/sec</w:t>
      </w:r>
      <w:r w:rsidR="005F6B5D" w:rsidRPr="00BC35F3">
        <w:rPr>
          <w:rFonts w:ascii="Times New Roman" w:hAnsi="Times New Roman"/>
          <w:sz w:val="20"/>
          <w:szCs w:val="20"/>
          <w:lang w:val="en-US"/>
        </w:rPr>
        <w:t xml:space="preserve">, </w:t>
      </w:r>
      <w:proofErr w:type="spellStart"/>
      <w:r w:rsidR="00E240C8">
        <w:rPr>
          <w:rFonts w:ascii="Times New Roman" w:hAnsi="Times New Roman"/>
          <w:i/>
          <w:sz w:val="20"/>
          <w:szCs w:val="20"/>
          <w:lang w:val="en-US"/>
        </w:rPr>
        <w:t>P</w:t>
      </w:r>
      <w:r w:rsidR="00E240C8" w:rsidRPr="00E240C8">
        <w:rPr>
          <w:rFonts w:ascii="Times New Roman" w:hAnsi="Times New Roman"/>
          <w:i/>
          <w:sz w:val="20"/>
          <w:szCs w:val="20"/>
          <w:vertAlign w:val="subscript"/>
          <w:lang w:val="en-US"/>
        </w:rPr>
        <w:t>s.p</w:t>
      </w:r>
      <w:proofErr w:type="spellEnd"/>
      <w:r w:rsidR="00E240C8" w:rsidRPr="00E240C8">
        <w:rPr>
          <w:rFonts w:ascii="Times New Roman" w:hAnsi="Times New Roman"/>
          <w:i/>
          <w:sz w:val="20"/>
          <w:szCs w:val="20"/>
          <w:vertAlign w:val="subscript"/>
          <w:lang w:val="en-US"/>
        </w:rPr>
        <w:t>.</w:t>
      </w:r>
      <w:r w:rsidR="00037E0D">
        <w:rPr>
          <w:rFonts w:ascii="Times New Roman" w:hAnsi="Times New Roman"/>
          <w:sz w:val="20"/>
          <w:szCs w:val="20"/>
          <w:lang w:val="en-US"/>
        </w:rPr>
        <w:t>=0.75mn/m</w:t>
      </w:r>
      <w:r w:rsidR="008336E2">
        <w:rPr>
          <w:rFonts w:ascii="Times New Roman" w:hAnsi="Times New Roman"/>
          <w:sz w:val="20"/>
          <w:szCs w:val="20"/>
          <w:vertAlign w:val="superscript"/>
          <w:lang w:val="en-US"/>
        </w:rPr>
        <w:t>2</w:t>
      </w:r>
      <w:r w:rsidR="005F6B5D" w:rsidRPr="00BC35F3">
        <w:rPr>
          <w:rFonts w:ascii="Times New Roman" w:hAnsi="Times New Roman"/>
          <w:sz w:val="20"/>
          <w:szCs w:val="20"/>
          <w:lang w:val="en-US"/>
        </w:rPr>
        <w:t>) 0.06 ha.</w:t>
      </w:r>
    </w:p>
    <w:p w14:paraId="697BDD0A" w14:textId="2E79D720" w:rsidR="00A35FDE" w:rsidRDefault="005F6B5D" w:rsidP="00E240C8">
      <w:pPr>
        <w:spacing w:after="0" w:line="240" w:lineRule="auto"/>
        <w:ind w:firstLine="284"/>
        <w:jc w:val="both"/>
        <w:rPr>
          <w:rFonts w:ascii="Times New Roman" w:hAnsi="Times New Roman"/>
          <w:sz w:val="20"/>
          <w:szCs w:val="20"/>
          <w:lang w:val="en-US"/>
        </w:rPr>
      </w:pPr>
      <w:r w:rsidRPr="00BC35F3">
        <w:rPr>
          <w:rFonts w:ascii="Times New Roman" w:hAnsi="Times New Roman"/>
          <w:sz w:val="20"/>
          <w:szCs w:val="20"/>
          <w:lang w:val="en-US"/>
        </w:rPr>
        <w:t xml:space="preserve">Glycerin </w:t>
      </w:r>
      <w:r w:rsidR="00D72F83">
        <w:rPr>
          <w:rFonts w:ascii="Times New Roman" w:hAnsi="Times New Roman"/>
          <w:sz w:val="20"/>
          <w:szCs w:val="20"/>
          <w:lang w:val="en-US"/>
        </w:rPr>
        <w:t xml:space="preserve">in Figure </w:t>
      </w:r>
      <w:r w:rsidR="00D72F83">
        <w:rPr>
          <w:rFonts w:ascii="Times New Roman" w:hAnsi="Times New Roman"/>
          <w:sz w:val="20"/>
          <w:szCs w:val="20"/>
          <w:lang w:val="uz-Cyrl-UZ"/>
        </w:rPr>
        <w:t>4</w:t>
      </w:r>
      <w:r w:rsidRPr="00BC35F3">
        <w:rPr>
          <w:rFonts w:ascii="Times New Roman" w:hAnsi="Times New Roman"/>
          <w:sz w:val="20"/>
          <w:szCs w:val="20"/>
          <w:lang w:val="en-US"/>
        </w:rPr>
        <w:t xml:space="preserve"> in the environment of fillers eating intensity results shown.</w:t>
      </w:r>
    </w:p>
    <w:p w14:paraId="4FDBA578" w14:textId="2D5D9B23" w:rsidR="00A35FDE" w:rsidRPr="00BC35F3" w:rsidRDefault="00415D55" w:rsidP="00415D55">
      <w:pPr>
        <w:spacing w:after="0" w:line="240" w:lineRule="auto"/>
        <w:jc w:val="center"/>
        <w:rPr>
          <w:rFonts w:ascii="Times New Roman" w:hAnsi="Times New Roman"/>
          <w:sz w:val="20"/>
          <w:szCs w:val="20"/>
          <w:lang w:val="en-US"/>
        </w:rPr>
      </w:pPr>
      <w:r>
        <w:rPr>
          <w:rFonts w:ascii="Times New Roman" w:hAnsi="Times New Roman"/>
          <w:noProof/>
          <w:sz w:val="20"/>
          <w:szCs w:val="20"/>
          <w:lang w:val="ru-RU" w:eastAsia="ru-RU"/>
        </w:rPr>
        <w:drawing>
          <wp:inline distT="0" distB="0" distL="0" distR="0" wp14:anchorId="4ADDF5A8" wp14:editId="1024D654">
            <wp:extent cx="2750515" cy="1978348"/>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53333" cy="1980375"/>
                    </a:xfrm>
                    <a:prstGeom prst="rect">
                      <a:avLst/>
                    </a:prstGeom>
                    <a:noFill/>
                    <a:ln>
                      <a:noFill/>
                    </a:ln>
                  </pic:spPr>
                </pic:pic>
              </a:graphicData>
            </a:graphic>
          </wp:inline>
        </w:drawing>
      </w:r>
    </w:p>
    <w:p w14:paraId="39628A79" w14:textId="77777777" w:rsidR="00DD4A70" w:rsidRPr="00DD7180" w:rsidRDefault="00D72F83" w:rsidP="00415D55">
      <w:pPr>
        <w:spacing w:before="120" w:after="0" w:line="240" w:lineRule="auto"/>
        <w:jc w:val="center"/>
        <w:rPr>
          <w:rFonts w:ascii="Times New Roman" w:hAnsi="Times New Roman"/>
          <w:b/>
          <w:sz w:val="18"/>
          <w:szCs w:val="20"/>
          <w:lang w:val="en-US"/>
        </w:rPr>
      </w:pPr>
      <w:r w:rsidRPr="00DD7180">
        <w:rPr>
          <w:rFonts w:ascii="Times New Roman" w:hAnsi="Times New Roman"/>
          <w:b/>
          <w:sz w:val="18"/>
          <w:szCs w:val="20"/>
          <w:lang w:val="en-US"/>
        </w:rPr>
        <w:t xml:space="preserve">FIGURE </w:t>
      </w:r>
      <w:r w:rsidRPr="00DD7180">
        <w:rPr>
          <w:rFonts w:ascii="Times New Roman" w:hAnsi="Times New Roman"/>
          <w:b/>
          <w:sz w:val="18"/>
          <w:szCs w:val="20"/>
          <w:lang w:val="uz-Cyrl-UZ"/>
        </w:rPr>
        <w:t>4</w:t>
      </w:r>
      <w:r w:rsidR="008336E2" w:rsidRPr="00DD7180">
        <w:rPr>
          <w:rFonts w:ascii="Times New Roman" w:hAnsi="Times New Roman"/>
          <w:b/>
          <w:sz w:val="18"/>
          <w:szCs w:val="20"/>
          <w:lang w:val="en-US"/>
        </w:rPr>
        <w:t xml:space="preserve">. </w:t>
      </w:r>
      <w:r w:rsidR="00412927" w:rsidRPr="00DD7180">
        <w:rPr>
          <w:rFonts w:ascii="Times New Roman" w:hAnsi="Times New Roman"/>
          <w:sz w:val="18"/>
          <w:szCs w:val="20"/>
          <w:lang w:val="uz-Cyrl-UZ"/>
        </w:rPr>
        <w:t xml:space="preserve">When lubricated with glycerin </w:t>
      </w:r>
      <w:r w:rsidR="005F6B5D" w:rsidRPr="00DD7180">
        <w:rPr>
          <w:rFonts w:ascii="Times New Roman" w:hAnsi="Times New Roman"/>
          <w:bCs/>
          <w:sz w:val="18"/>
          <w:szCs w:val="20"/>
          <w:lang w:val="en-US"/>
        </w:rPr>
        <w:t xml:space="preserve">(TPNM-500 K, </w:t>
      </w:r>
      <w:proofErr w:type="spellStart"/>
      <w:r w:rsidR="00485A17">
        <w:rPr>
          <w:rFonts w:ascii="Times New Roman" w:hAnsi="Times New Roman"/>
          <w:bCs/>
          <w:sz w:val="18"/>
          <w:szCs w:val="20"/>
          <w:lang w:val="en-US"/>
        </w:rPr>
        <w:t>P</w:t>
      </w:r>
      <w:r w:rsidR="00485A17" w:rsidRPr="00485A17">
        <w:rPr>
          <w:rFonts w:ascii="Times New Roman" w:hAnsi="Times New Roman"/>
          <w:bCs/>
          <w:sz w:val="18"/>
          <w:szCs w:val="20"/>
          <w:vertAlign w:val="subscript"/>
          <w:lang w:val="en-US"/>
        </w:rPr>
        <w:t>s.p</w:t>
      </w:r>
      <w:proofErr w:type="spellEnd"/>
      <w:r w:rsidR="00485A17" w:rsidRPr="00485A17">
        <w:rPr>
          <w:rFonts w:ascii="Times New Roman" w:hAnsi="Times New Roman"/>
          <w:bCs/>
          <w:sz w:val="18"/>
          <w:szCs w:val="20"/>
          <w:vertAlign w:val="subscript"/>
          <w:lang w:val="en-US"/>
        </w:rPr>
        <w:t>.</w:t>
      </w:r>
      <w:r w:rsidR="00037E0D" w:rsidRPr="00DD7180">
        <w:rPr>
          <w:rFonts w:ascii="Times New Roman" w:hAnsi="Times New Roman"/>
          <w:bCs/>
          <w:sz w:val="18"/>
          <w:szCs w:val="20"/>
          <w:lang w:val="en-US"/>
        </w:rPr>
        <w:t>=20mn/m</w:t>
      </w:r>
      <w:r w:rsidR="008336E2" w:rsidRPr="00DD7180">
        <w:rPr>
          <w:rFonts w:ascii="Times New Roman" w:hAnsi="Times New Roman"/>
          <w:bCs/>
          <w:sz w:val="18"/>
          <w:szCs w:val="20"/>
          <w:vertAlign w:val="superscript"/>
          <w:lang w:val="en-US"/>
        </w:rPr>
        <w:t>2</w:t>
      </w:r>
      <w:r w:rsidR="005F6B5D" w:rsidRPr="00DD7180">
        <w:rPr>
          <w:rFonts w:ascii="Times New Roman" w:hAnsi="Times New Roman"/>
          <w:bCs/>
          <w:sz w:val="18"/>
          <w:szCs w:val="20"/>
          <w:lang w:val="en-US"/>
        </w:rPr>
        <w:t>)</w:t>
      </w:r>
      <w:r w:rsidR="005F6B5D" w:rsidRPr="00DD7180">
        <w:rPr>
          <w:rFonts w:ascii="Times New Roman" w:hAnsi="Times New Roman"/>
          <w:sz w:val="18"/>
          <w:szCs w:val="20"/>
          <w:lang w:val="en-US"/>
        </w:rPr>
        <w:t xml:space="preserve"> The intensity of absorption of </w:t>
      </w:r>
      <w:r w:rsidR="00412927" w:rsidRPr="00DD7180">
        <w:rPr>
          <w:rFonts w:ascii="Times New Roman" w:hAnsi="Times New Roman"/>
          <w:sz w:val="18"/>
          <w:szCs w:val="20"/>
          <w:lang w:val="uz-Cyrl-UZ"/>
        </w:rPr>
        <w:t xml:space="preserve">different </w:t>
      </w:r>
      <w:r w:rsidR="00412927" w:rsidRPr="00DD7180">
        <w:rPr>
          <w:rFonts w:ascii="Times New Roman" w:hAnsi="Times New Roman"/>
          <w:sz w:val="18"/>
          <w:szCs w:val="20"/>
          <w:lang w:val="en-US"/>
        </w:rPr>
        <w:t xml:space="preserve">fillers </w:t>
      </w:r>
      <w:r w:rsidR="00412927" w:rsidRPr="00DD7180">
        <w:rPr>
          <w:rFonts w:ascii="Times New Roman" w:hAnsi="Times New Roman"/>
          <w:sz w:val="18"/>
          <w:szCs w:val="20"/>
          <w:lang w:val="uz-Cyrl-UZ"/>
        </w:rPr>
        <w:t xml:space="preserve">is </w:t>
      </w:r>
      <w:r w:rsidR="00412927" w:rsidRPr="00DD7180">
        <w:rPr>
          <w:rFonts w:ascii="Times New Roman" w:hAnsi="Times New Roman"/>
          <w:sz w:val="18"/>
          <w:szCs w:val="20"/>
          <w:lang w:val="en-US"/>
        </w:rPr>
        <w:t>related to</w:t>
      </w:r>
      <w:r w:rsidR="00DD4A70">
        <w:rPr>
          <w:rFonts w:ascii="Times New Roman" w:hAnsi="Times New Roman"/>
          <w:sz w:val="18"/>
          <w:szCs w:val="20"/>
          <w:lang w:val="en-US"/>
        </w:rPr>
        <w:t xml:space="preserve">: </w:t>
      </w:r>
      <w:r w:rsidR="00DD4A70" w:rsidRPr="00DD7180">
        <w:rPr>
          <w:rFonts w:ascii="Times New Roman" w:hAnsi="Times New Roman"/>
          <w:sz w:val="18"/>
          <w:szCs w:val="20"/>
          <w:lang w:val="en-US"/>
        </w:rPr>
        <w:t>1-BrOF-10-1+ED-20, 2- MP1+Graphite(1.5-3)%, 3-MP1+molybdenum disulfide(1.5-3)%, 4-MP1+ copper oxide (8-12)%, 5-MP1+lead oxide(8-12)%,</w:t>
      </w:r>
      <w:r w:rsidR="00DD4A70" w:rsidRPr="00DD7180">
        <w:rPr>
          <w:rFonts w:ascii="Times New Roman" w:hAnsi="Times New Roman"/>
          <w:sz w:val="18"/>
          <w:szCs w:val="20"/>
          <w:lang w:val="uz-Cyrl-UZ"/>
        </w:rPr>
        <w:t xml:space="preserve"> </w:t>
      </w:r>
      <w:r w:rsidR="00DD4A70" w:rsidRPr="00DD7180">
        <w:rPr>
          <w:rFonts w:ascii="Times New Roman" w:hAnsi="Times New Roman"/>
          <w:sz w:val="18"/>
          <w:szCs w:val="20"/>
          <w:lang w:val="en-US"/>
        </w:rPr>
        <w:t>6-MP1+(1.5-3)% graphite, (1.5-3)% MoS</w:t>
      </w:r>
      <w:r w:rsidR="00DD4A70" w:rsidRPr="00DD7180">
        <w:rPr>
          <w:rFonts w:ascii="Times New Roman" w:hAnsi="Times New Roman"/>
          <w:sz w:val="18"/>
          <w:szCs w:val="20"/>
          <w:vertAlign w:val="subscript"/>
          <w:lang w:val="en-US"/>
        </w:rPr>
        <w:t>2</w:t>
      </w:r>
      <w:r w:rsidR="00DD4A70" w:rsidRPr="00DD7180">
        <w:rPr>
          <w:rFonts w:ascii="Times New Roman" w:hAnsi="Times New Roman"/>
          <w:sz w:val="18"/>
          <w:szCs w:val="20"/>
          <w:lang w:val="en-US"/>
        </w:rPr>
        <w:t>+lead(6-8)%.</w:t>
      </w:r>
    </w:p>
    <w:p w14:paraId="160D7814" w14:textId="77777777" w:rsidR="00A35FDE" w:rsidRPr="00BC35F3" w:rsidRDefault="00A35FDE" w:rsidP="000E33D1">
      <w:pPr>
        <w:spacing w:after="0" w:line="240" w:lineRule="auto"/>
        <w:ind w:firstLine="567"/>
        <w:jc w:val="center"/>
        <w:rPr>
          <w:rFonts w:ascii="Times New Roman" w:hAnsi="Times New Roman"/>
          <w:b/>
          <w:sz w:val="20"/>
          <w:szCs w:val="20"/>
          <w:lang w:val="en-US"/>
        </w:rPr>
      </w:pPr>
    </w:p>
    <w:p w14:paraId="1DC4493F" w14:textId="170FE8DE" w:rsidR="00A35FDE" w:rsidRPr="00BC35F3" w:rsidRDefault="005F6B5D" w:rsidP="00415D55">
      <w:pPr>
        <w:spacing w:after="0" w:line="240" w:lineRule="auto"/>
        <w:ind w:firstLine="284"/>
        <w:jc w:val="both"/>
        <w:rPr>
          <w:rFonts w:ascii="Times New Roman" w:hAnsi="Times New Roman"/>
          <w:sz w:val="20"/>
          <w:szCs w:val="20"/>
          <w:lang w:val="en-US"/>
        </w:rPr>
      </w:pPr>
      <w:r w:rsidRPr="00BC35F3">
        <w:rPr>
          <w:rFonts w:ascii="Times New Roman" w:hAnsi="Times New Roman"/>
          <w:sz w:val="20"/>
          <w:szCs w:val="20"/>
          <w:lang w:val="en-US"/>
        </w:rPr>
        <w:t xml:space="preserve">Figure </w:t>
      </w:r>
      <w:r w:rsidR="008336E2">
        <w:rPr>
          <w:rFonts w:ascii="Times New Roman" w:hAnsi="Times New Roman"/>
          <w:sz w:val="20"/>
          <w:szCs w:val="20"/>
          <w:lang w:val="en-US"/>
        </w:rPr>
        <w:t>3</w:t>
      </w:r>
      <w:r w:rsidRPr="00BC35F3">
        <w:rPr>
          <w:rFonts w:ascii="Times New Roman" w:hAnsi="Times New Roman"/>
          <w:sz w:val="20"/>
          <w:szCs w:val="20"/>
          <w:lang w:val="en-US"/>
        </w:rPr>
        <w:t xml:space="preserve"> </w:t>
      </w:r>
      <w:r w:rsidR="00412927" w:rsidRPr="00BC35F3">
        <w:rPr>
          <w:rFonts w:ascii="Times New Roman" w:hAnsi="Times New Roman"/>
          <w:sz w:val="20"/>
          <w:szCs w:val="20"/>
          <w:lang w:val="en-US"/>
        </w:rPr>
        <w:t xml:space="preserve">shows that after 40 </w:t>
      </w:r>
      <w:r w:rsidR="00485A17">
        <w:rPr>
          <w:rFonts w:ascii="Times New Roman" w:hAnsi="Times New Roman"/>
          <w:sz w:val="20"/>
          <w:szCs w:val="20"/>
          <w:lang w:val="uz-Cyrl-UZ"/>
        </w:rPr>
        <w:t>m</w:t>
      </w:r>
      <w:r w:rsidRPr="00BC35F3">
        <w:rPr>
          <w:rFonts w:ascii="Times New Roman" w:hAnsi="Times New Roman"/>
          <w:sz w:val="20"/>
          <w:szCs w:val="20"/>
          <w:lang w:val="uz-Cyrl-UZ"/>
        </w:rPr>
        <w:t xml:space="preserve">km, the intensive wear on sample 6 practically does not change, which </w:t>
      </w:r>
      <w:r w:rsidR="00412927" w:rsidRPr="00BC35F3">
        <w:rPr>
          <w:rFonts w:ascii="Times New Roman" w:hAnsi="Times New Roman"/>
          <w:sz w:val="20"/>
          <w:szCs w:val="20"/>
          <w:lang w:val="en-US"/>
        </w:rPr>
        <w:t xml:space="preserve">indicates that a </w:t>
      </w:r>
      <w:r w:rsidR="00412927" w:rsidRPr="00BC35F3">
        <w:rPr>
          <w:rFonts w:ascii="Times New Roman" w:hAnsi="Times New Roman"/>
          <w:sz w:val="20"/>
          <w:szCs w:val="20"/>
          <w:lang w:val="uz-Cyrl-UZ"/>
        </w:rPr>
        <w:t xml:space="preserve">thin </w:t>
      </w:r>
      <w:r w:rsidR="00412927" w:rsidRPr="00BC35F3">
        <w:rPr>
          <w:rFonts w:ascii="Times New Roman" w:hAnsi="Times New Roman"/>
          <w:sz w:val="20"/>
          <w:szCs w:val="20"/>
          <w:lang w:val="en-US"/>
        </w:rPr>
        <w:t xml:space="preserve">wear-resistant film has formed </w:t>
      </w:r>
      <w:r w:rsidRPr="00BC35F3">
        <w:rPr>
          <w:rFonts w:ascii="Times New Roman" w:hAnsi="Times New Roman"/>
          <w:sz w:val="20"/>
          <w:szCs w:val="20"/>
          <w:lang w:val="en-US"/>
        </w:rPr>
        <w:t>on the surface of the sample, which does not wear awa</w:t>
      </w:r>
      <w:r w:rsidR="008336E2">
        <w:rPr>
          <w:rFonts w:ascii="Times New Roman" w:hAnsi="Times New Roman"/>
          <w:sz w:val="20"/>
          <w:szCs w:val="20"/>
          <w:lang w:val="en-US"/>
        </w:rPr>
        <w:t>y during its further processing</w:t>
      </w:r>
      <w:r w:rsidRPr="00BC35F3">
        <w:rPr>
          <w:rFonts w:ascii="Times New Roman" w:hAnsi="Times New Roman"/>
          <w:sz w:val="20"/>
          <w:szCs w:val="20"/>
          <w:lang w:val="en-US"/>
        </w:rPr>
        <w:t>.</w:t>
      </w:r>
    </w:p>
    <w:p w14:paraId="0E3ABAC9" w14:textId="73DDD434" w:rsidR="00A35FDE" w:rsidRPr="00BC35F3" w:rsidRDefault="005F6B5D" w:rsidP="00415D55">
      <w:pPr>
        <w:spacing w:after="0" w:line="240" w:lineRule="auto"/>
        <w:ind w:firstLine="284"/>
        <w:jc w:val="both"/>
        <w:rPr>
          <w:rFonts w:ascii="Times New Roman" w:hAnsi="Times New Roman"/>
          <w:sz w:val="20"/>
          <w:szCs w:val="20"/>
          <w:lang w:val="en-US"/>
        </w:rPr>
      </w:pPr>
      <w:r w:rsidRPr="00BC35F3">
        <w:rPr>
          <w:rFonts w:ascii="Times New Roman" w:hAnsi="Times New Roman"/>
          <w:sz w:val="20"/>
          <w:szCs w:val="20"/>
          <w:lang w:val="en-US"/>
        </w:rPr>
        <w:t xml:space="preserve">Thus, as a result of the research, the </w:t>
      </w:r>
      <w:r w:rsidRPr="00BC35F3">
        <w:rPr>
          <w:rFonts w:ascii="Times New Roman" w:hAnsi="Times New Roman"/>
          <w:sz w:val="20"/>
          <w:szCs w:val="20"/>
          <w:lang w:val="uz-Cyrl-UZ"/>
        </w:rPr>
        <w:t xml:space="preserve">size of </w:t>
      </w:r>
      <w:r w:rsidRPr="00BC35F3">
        <w:rPr>
          <w:rFonts w:ascii="Times New Roman" w:hAnsi="Times New Roman"/>
          <w:sz w:val="20"/>
          <w:szCs w:val="20"/>
          <w:lang w:val="en-US"/>
        </w:rPr>
        <w:t xml:space="preserve">the BrOF-10-1 </w:t>
      </w:r>
      <w:r w:rsidRPr="00BC35F3">
        <w:rPr>
          <w:rFonts w:ascii="Times New Roman" w:hAnsi="Times New Roman"/>
          <w:sz w:val="20"/>
          <w:szCs w:val="20"/>
          <w:lang w:val="uz-Cyrl-UZ"/>
        </w:rPr>
        <w:t xml:space="preserve">particles was </w:t>
      </w:r>
      <w:r w:rsidR="008336E2">
        <w:rPr>
          <w:rFonts w:ascii="Times New Roman" w:hAnsi="Times New Roman"/>
          <w:sz w:val="20"/>
          <w:szCs w:val="20"/>
          <w:lang w:val="en-US"/>
        </w:rPr>
        <w:t>(</w:t>
      </w:r>
      <w:r w:rsidRPr="00BC35F3">
        <w:rPr>
          <w:rFonts w:ascii="Times New Roman" w:hAnsi="Times New Roman"/>
          <w:sz w:val="20"/>
          <w:szCs w:val="20"/>
          <w:lang w:val="en-US"/>
        </w:rPr>
        <w:t>+800-1000) microns, and th</w:t>
      </w:r>
      <w:r w:rsidR="008336E2">
        <w:rPr>
          <w:rFonts w:ascii="Times New Roman" w:hAnsi="Times New Roman"/>
          <w:sz w:val="20"/>
          <w:szCs w:val="20"/>
          <w:lang w:val="en-US"/>
        </w:rPr>
        <w:t>e annealing temperature was 810</w:t>
      </w:r>
      <w:r w:rsidRPr="00BC35F3">
        <w:rPr>
          <w:rFonts w:ascii="Times New Roman" w:hAnsi="Times New Roman"/>
          <w:sz w:val="20"/>
          <w:szCs w:val="20"/>
          <w:lang w:val="en-US"/>
        </w:rPr>
        <w:t xml:space="preserve">°C for 1 hour in a hydrogen atmosphere. The optimal composition of the anti-friction and wear-resistant metal-polymer material for friction aggregates was </w:t>
      </w:r>
      <w:r w:rsidR="00837018">
        <w:rPr>
          <w:rFonts w:ascii="Times New Roman" w:hAnsi="Times New Roman"/>
          <w:sz w:val="20"/>
          <w:szCs w:val="20"/>
          <w:lang w:val="en-US"/>
        </w:rPr>
        <w:t>determined, which is: BrOF-10-1+ED-20</w:t>
      </w:r>
      <w:r w:rsidRPr="00BC35F3">
        <w:rPr>
          <w:rFonts w:ascii="Times New Roman" w:hAnsi="Times New Roman"/>
          <w:sz w:val="20"/>
          <w:szCs w:val="20"/>
          <w:lang w:val="uz-Cyrl-UZ"/>
        </w:rPr>
        <w:t xml:space="preserve">+ </w:t>
      </w:r>
      <w:r w:rsidRPr="00BC35F3">
        <w:rPr>
          <w:rFonts w:ascii="Times New Roman" w:hAnsi="Times New Roman"/>
          <w:sz w:val="20"/>
          <w:szCs w:val="20"/>
          <w:lang w:val="en-US"/>
        </w:rPr>
        <w:t>(1.5-</w:t>
      </w:r>
      <w:proofErr w:type="gramStart"/>
      <w:r w:rsidRPr="00BC35F3">
        <w:rPr>
          <w:rFonts w:ascii="Times New Roman" w:hAnsi="Times New Roman"/>
          <w:sz w:val="20"/>
          <w:szCs w:val="20"/>
          <w:lang w:val="en-US"/>
        </w:rPr>
        <w:t>3)%</w:t>
      </w:r>
      <w:proofErr w:type="gramEnd"/>
      <w:r w:rsidR="00837018">
        <w:rPr>
          <w:rFonts w:ascii="Times New Roman" w:hAnsi="Times New Roman"/>
          <w:sz w:val="20"/>
          <w:szCs w:val="20"/>
          <w:lang w:val="en-US"/>
        </w:rPr>
        <w:t>graphite+</w:t>
      </w:r>
      <w:r w:rsidR="005A70EF">
        <w:rPr>
          <w:rFonts w:ascii="Times New Roman" w:hAnsi="Times New Roman"/>
          <w:sz w:val="20"/>
          <w:szCs w:val="20"/>
          <w:lang w:val="en-US"/>
        </w:rPr>
        <w:t>(1.5-3)%</w:t>
      </w:r>
      <w:r w:rsidR="00837018">
        <w:rPr>
          <w:rFonts w:ascii="Times New Roman" w:hAnsi="Times New Roman"/>
          <w:sz w:val="20"/>
          <w:szCs w:val="20"/>
          <w:lang w:val="en-US"/>
        </w:rPr>
        <w:t>MoS</w:t>
      </w:r>
      <w:r w:rsidR="00837018">
        <w:rPr>
          <w:rFonts w:ascii="Times New Roman" w:hAnsi="Times New Roman"/>
          <w:sz w:val="20"/>
          <w:szCs w:val="20"/>
          <w:vertAlign w:val="subscript"/>
          <w:lang w:val="en-US"/>
        </w:rPr>
        <w:t>2</w:t>
      </w:r>
      <w:r w:rsidR="00837018">
        <w:rPr>
          <w:rFonts w:ascii="Times New Roman" w:hAnsi="Times New Roman"/>
          <w:sz w:val="20"/>
          <w:szCs w:val="20"/>
          <w:lang w:val="en-US"/>
        </w:rPr>
        <w:t>+lead</w:t>
      </w:r>
      <w:r w:rsidRPr="00BC35F3">
        <w:rPr>
          <w:rFonts w:ascii="Times New Roman" w:hAnsi="Times New Roman"/>
          <w:sz w:val="20"/>
          <w:szCs w:val="20"/>
          <w:lang w:val="en-US"/>
        </w:rPr>
        <w:t xml:space="preserve">(6-8)%. A technology </w:t>
      </w:r>
      <w:r w:rsidRPr="00BC35F3">
        <w:rPr>
          <w:rFonts w:ascii="Times New Roman" w:hAnsi="Times New Roman"/>
          <w:sz w:val="20"/>
          <w:szCs w:val="20"/>
          <w:lang w:val="uz-Cyrl-UZ"/>
        </w:rPr>
        <w:t xml:space="preserve">for obtaining </w:t>
      </w:r>
      <w:r w:rsidRPr="00BC35F3">
        <w:rPr>
          <w:rFonts w:ascii="Times New Roman" w:hAnsi="Times New Roman"/>
          <w:sz w:val="20"/>
          <w:szCs w:val="20"/>
          <w:lang w:val="en-US"/>
        </w:rPr>
        <w:t>anti-friction and wear-resistant metal-polymer material for friction parts by impregnating the composition into the hole channels of the frame has been developed, and the optimal process parameters have been determined</w:t>
      </w:r>
      <w:r w:rsidRPr="00BC35F3">
        <w:rPr>
          <w:rFonts w:ascii="Times New Roman" w:hAnsi="Times New Roman"/>
          <w:sz w:val="20"/>
          <w:szCs w:val="20"/>
          <w:lang w:val="uz-Cyrl-UZ"/>
        </w:rPr>
        <w:t xml:space="preserve">: </w:t>
      </w:r>
      <w:r w:rsidRPr="00BC35F3">
        <w:rPr>
          <w:rFonts w:ascii="Times New Roman" w:hAnsi="Times New Roman"/>
          <w:sz w:val="20"/>
          <w:szCs w:val="20"/>
          <w:lang w:val="en-US"/>
        </w:rPr>
        <w:t xml:space="preserve">mixing temperature of the polymer, plasticizer, </w:t>
      </w:r>
      <w:r w:rsidRPr="00BC35F3">
        <w:rPr>
          <w:rFonts w:ascii="Times New Roman" w:hAnsi="Times New Roman"/>
          <w:sz w:val="20"/>
          <w:szCs w:val="20"/>
          <w:lang w:val="uz-Cyrl-UZ"/>
        </w:rPr>
        <w:t xml:space="preserve">solvent </w:t>
      </w:r>
      <w:r w:rsidR="00837018">
        <w:rPr>
          <w:rFonts w:ascii="Times New Roman" w:hAnsi="Times New Roman"/>
          <w:sz w:val="20"/>
          <w:szCs w:val="20"/>
          <w:lang w:val="en-US"/>
        </w:rPr>
        <w:t>and filler T=</w:t>
      </w:r>
      <w:r w:rsidRPr="00BC35F3">
        <w:rPr>
          <w:rFonts w:ascii="Times New Roman" w:hAnsi="Times New Roman"/>
          <w:sz w:val="20"/>
          <w:szCs w:val="20"/>
          <w:lang w:val="en-US"/>
        </w:rPr>
        <w:t xml:space="preserve">30-40°C, mixing time 10-15 minutes, vacuum pressure </w:t>
      </w:r>
      <w:r w:rsidRPr="00BC35F3">
        <w:rPr>
          <w:rFonts w:ascii="Times New Roman" w:hAnsi="Times New Roman"/>
          <w:sz w:val="20"/>
          <w:szCs w:val="20"/>
          <w:lang w:val="uz-Cyrl-UZ"/>
        </w:rPr>
        <w:t xml:space="preserve">13.3 </w:t>
      </w:r>
      <w:r w:rsidRPr="00BC35F3">
        <w:rPr>
          <w:rFonts w:ascii="Times New Roman" w:hAnsi="Times New Roman"/>
          <w:sz w:val="20"/>
          <w:szCs w:val="20"/>
          <w:lang w:val="en-US"/>
        </w:rPr>
        <w:t>Pa, impregnating time 5-7 minutes</w:t>
      </w:r>
      <w:r w:rsidR="003238E9">
        <w:rPr>
          <w:rFonts w:ascii="Times New Roman" w:hAnsi="Times New Roman"/>
          <w:sz w:val="20"/>
          <w:szCs w:val="20"/>
          <w:lang w:val="en-US"/>
        </w:rPr>
        <w:t xml:space="preserve"> [12]</w:t>
      </w:r>
      <w:r w:rsidRPr="00BC35F3">
        <w:rPr>
          <w:rFonts w:ascii="Times New Roman" w:hAnsi="Times New Roman"/>
          <w:sz w:val="20"/>
          <w:szCs w:val="20"/>
          <w:lang w:val="en-US"/>
        </w:rPr>
        <w:t>.</w:t>
      </w:r>
    </w:p>
    <w:p w14:paraId="24190999" w14:textId="77777777" w:rsidR="00A35FDE" w:rsidRPr="00BC35F3" w:rsidRDefault="005F6B5D" w:rsidP="00415D55">
      <w:pPr>
        <w:spacing w:after="0" w:line="240" w:lineRule="auto"/>
        <w:ind w:firstLine="284"/>
        <w:jc w:val="both"/>
        <w:rPr>
          <w:rFonts w:ascii="Times New Roman" w:hAnsi="Times New Roman"/>
          <w:sz w:val="20"/>
          <w:szCs w:val="20"/>
          <w:lang w:val="en-US"/>
        </w:rPr>
      </w:pPr>
      <w:r w:rsidRPr="00BC35F3">
        <w:rPr>
          <w:rFonts w:ascii="Times New Roman" w:hAnsi="Times New Roman"/>
          <w:sz w:val="20"/>
          <w:szCs w:val="20"/>
          <w:lang w:val="en-US"/>
        </w:rPr>
        <w:t xml:space="preserve">56 self-lubricating plain bearings were manufactured using the technology developed for use in </w:t>
      </w:r>
      <w:r w:rsidRPr="00BC35F3">
        <w:rPr>
          <w:rFonts w:ascii="Times New Roman" w:hAnsi="Times New Roman"/>
          <w:sz w:val="20"/>
          <w:szCs w:val="20"/>
          <w:lang w:val="uz-Cyrl-UZ"/>
        </w:rPr>
        <w:t xml:space="preserve">agricultural </w:t>
      </w:r>
      <w:r w:rsidRPr="00BC35F3">
        <w:rPr>
          <w:rFonts w:ascii="Times New Roman" w:hAnsi="Times New Roman"/>
          <w:sz w:val="20"/>
          <w:szCs w:val="20"/>
          <w:lang w:val="en-US"/>
        </w:rPr>
        <w:t xml:space="preserve">machinery </w:t>
      </w:r>
      <w:r w:rsidRPr="00BC35F3">
        <w:rPr>
          <w:rFonts w:ascii="Times New Roman" w:hAnsi="Times New Roman"/>
          <w:sz w:val="20"/>
          <w:szCs w:val="20"/>
          <w:lang w:val="uz-Cyrl-UZ"/>
        </w:rPr>
        <w:t xml:space="preserve">friction units </w:t>
      </w:r>
      <w:r w:rsidRPr="00BC35F3">
        <w:rPr>
          <w:rFonts w:ascii="Times New Roman" w:hAnsi="Times New Roman"/>
          <w:sz w:val="20"/>
          <w:szCs w:val="20"/>
          <w:lang w:val="en-US"/>
        </w:rPr>
        <w:t xml:space="preserve">- </w:t>
      </w:r>
      <w:r w:rsidRPr="00BC35F3">
        <w:rPr>
          <w:rFonts w:ascii="Times New Roman" w:hAnsi="Times New Roman"/>
          <w:sz w:val="20"/>
          <w:szCs w:val="20"/>
          <w:lang w:val="uz-Cyrl-UZ"/>
        </w:rPr>
        <w:t xml:space="preserve">SChX </w:t>
      </w:r>
      <w:r w:rsidRPr="00BC35F3">
        <w:rPr>
          <w:rFonts w:ascii="Times New Roman" w:hAnsi="Times New Roman"/>
          <w:sz w:val="20"/>
          <w:szCs w:val="20"/>
          <w:lang w:val="en-US"/>
        </w:rPr>
        <w:t xml:space="preserve">- </w:t>
      </w:r>
      <w:r w:rsidRPr="00BC35F3">
        <w:rPr>
          <w:rFonts w:ascii="Times New Roman" w:hAnsi="Times New Roman"/>
          <w:sz w:val="20"/>
          <w:szCs w:val="20"/>
          <w:lang w:val="uz-Cyrl-UZ"/>
        </w:rPr>
        <w:t xml:space="preserve">4B </w:t>
      </w:r>
      <w:r w:rsidRPr="00BC35F3">
        <w:rPr>
          <w:rFonts w:ascii="Times New Roman" w:hAnsi="Times New Roman"/>
          <w:sz w:val="20"/>
          <w:szCs w:val="20"/>
          <w:lang w:val="en-US"/>
        </w:rPr>
        <w:t>cotton seeders - using self-</w:t>
      </w:r>
      <w:r w:rsidRPr="00BC35F3">
        <w:rPr>
          <w:rFonts w:ascii="Times New Roman" w:hAnsi="Times New Roman"/>
          <w:sz w:val="20"/>
          <w:szCs w:val="20"/>
          <w:lang w:val="uz-Cyrl-UZ"/>
        </w:rPr>
        <w:t xml:space="preserve">lubricating </w:t>
      </w:r>
      <w:r w:rsidRPr="00BC35F3">
        <w:rPr>
          <w:rFonts w:ascii="Times New Roman" w:hAnsi="Times New Roman"/>
          <w:sz w:val="20"/>
          <w:szCs w:val="20"/>
          <w:lang w:val="en-US"/>
        </w:rPr>
        <w:t xml:space="preserve">plain bearings obtained by impregnating </w:t>
      </w:r>
      <w:r w:rsidRPr="00BC35F3">
        <w:rPr>
          <w:rFonts w:ascii="Times New Roman" w:hAnsi="Times New Roman"/>
          <w:sz w:val="20"/>
          <w:szCs w:val="20"/>
          <w:lang w:val="uz-Cyrl-UZ"/>
        </w:rPr>
        <w:t xml:space="preserve">polymers </w:t>
      </w:r>
      <w:r w:rsidRPr="00BC35F3">
        <w:rPr>
          <w:rFonts w:ascii="Times New Roman" w:hAnsi="Times New Roman"/>
          <w:sz w:val="20"/>
          <w:szCs w:val="20"/>
          <w:lang w:val="en-US"/>
        </w:rPr>
        <w:t xml:space="preserve">into the porous channels of </w:t>
      </w:r>
      <w:r w:rsidRPr="00BC35F3">
        <w:rPr>
          <w:rFonts w:ascii="Times New Roman" w:hAnsi="Times New Roman"/>
          <w:sz w:val="20"/>
          <w:szCs w:val="20"/>
          <w:lang w:val="uz-Cyrl-UZ"/>
        </w:rPr>
        <w:t>anti</w:t>
      </w:r>
      <w:r w:rsidRPr="00BC35F3">
        <w:rPr>
          <w:rFonts w:ascii="Times New Roman" w:hAnsi="Times New Roman"/>
          <w:sz w:val="20"/>
          <w:szCs w:val="20"/>
          <w:lang w:val="en-US"/>
        </w:rPr>
        <w:t xml:space="preserve">-friction and wear </w:t>
      </w:r>
      <w:r w:rsidRPr="00BC35F3">
        <w:rPr>
          <w:rFonts w:ascii="Times New Roman" w:hAnsi="Times New Roman"/>
          <w:sz w:val="20"/>
          <w:szCs w:val="20"/>
          <w:lang w:val="uz-Cyrl-UZ"/>
        </w:rPr>
        <w:t>- resistant metallopolymer materials</w:t>
      </w:r>
      <w:r w:rsidRPr="00BC35F3">
        <w:rPr>
          <w:rFonts w:ascii="Times New Roman" w:hAnsi="Times New Roman"/>
          <w:sz w:val="20"/>
          <w:szCs w:val="20"/>
          <w:lang w:val="en-US"/>
        </w:rPr>
        <w:t>.</w:t>
      </w:r>
    </w:p>
    <w:p w14:paraId="6F9207D9" w14:textId="4445B3C3" w:rsidR="00A35FDE" w:rsidRDefault="005F6B5D" w:rsidP="00415D55">
      <w:pPr>
        <w:spacing w:after="0" w:line="240" w:lineRule="auto"/>
        <w:ind w:firstLine="284"/>
        <w:jc w:val="both"/>
        <w:rPr>
          <w:rFonts w:ascii="Times New Roman" w:hAnsi="Times New Roman"/>
          <w:sz w:val="20"/>
          <w:szCs w:val="20"/>
          <w:lang w:val="en-US"/>
        </w:rPr>
      </w:pPr>
      <w:r w:rsidRPr="00BC35F3">
        <w:rPr>
          <w:rFonts w:ascii="Times New Roman" w:hAnsi="Times New Roman"/>
          <w:sz w:val="20"/>
          <w:szCs w:val="20"/>
          <w:lang w:val="uz-Cyrl-UZ"/>
        </w:rPr>
        <w:t xml:space="preserve">Figure </w:t>
      </w:r>
      <w:r w:rsidR="00D72F83">
        <w:rPr>
          <w:rFonts w:ascii="Times New Roman" w:hAnsi="Times New Roman"/>
          <w:sz w:val="20"/>
          <w:szCs w:val="20"/>
          <w:lang w:val="uz-Cyrl-UZ"/>
        </w:rPr>
        <w:t>5</w:t>
      </w:r>
      <w:r w:rsidRPr="00BC35F3">
        <w:rPr>
          <w:rFonts w:ascii="Times New Roman" w:hAnsi="Times New Roman"/>
          <w:sz w:val="20"/>
          <w:szCs w:val="20"/>
          <w:lang w:val="en-US"/>
        </w:rPr>
        <w:t xml:space="preserve"> shows </w:t>
      </w:r>
      <w:r w:rsidRPr="00BC35F3">
        <w:rPr>
          <w:rFonts w:ascii="Times New Roman" w:hAnsi="Times New Roman"/>
          <w:sz w:val="20"/>
          <w:szCs w:val="20"/>
          <w:lang w:val="uz-Cyrl-UZ"/>
        </w:rPr>
        <w:t xml:space="preserve">the plain bearings </w:t>
      </w:r>
      <w:r w:rsidRPr="00BC35F3">
        <w:rPr>
          <w:rFonts w:ascii="Times New Roman" w:hAnsi="Times New Roman"/>
          <w:sz w:val="20"/>
          <w:szCs w:val="20"/>
          <w:lang w:val="en-US"/>
        </w:rPr>
        <w:t xml:space="preserve">used </w:t>
      </w:r>
      <w:r w:rsidRPr="00BC35F3">
        <w:rPr>
          <w:rFonts w:ascii="Times New Roman" w:hAnsi="Times New Roman"/>
          <w:sz w:val="20"/>
          <w:szCs w:val="20"/>
          <w:lang w:val="uz-Cyrl-UZ"/>
        </w:rPr>
        <w:t xml:space="preserve">in the SChX- 4B cotton </w:t>
      </w:r>
      <w:r w:rsidRPr="00BC35F3">
        <w:rPr>
          <w:rFonts w:ascii="Times New Roman" w:hAnsi="Times New Roman"/>
          <w:sz w:val="20"/>
          <w:szCs w:val="20"/>
          <w:lang w:val="en-US"/>
        </w:rPr>
        <w:t xml:space="preserve">seeder </w:t>
      </w:r>
      <w:r w:rsidR="00FB6396" w:rsidRPr="00BC35F3">
        <w:rPr>
          <w:rFonts w:ascii="Times New Roman" w:hAnsi="Times New Roman"/>
          <w:sz w:val="20"/>
          <w:szCs w:val="20"/>
          <w:lang w:val="en-US"/>
        </w:rPr>
        <w:t xml:space="preserve">manufactured by the immersion </w:t>
      </w:r>
      <w:r w:rsidRPr="00BC35F3">
        <w:rPr>
          <w:rFonts w:ascii="Times New Roman" w:hAnsi="Times New Roman"/>
          <w:sz w:val="20"/>
          <w:szCs w:val="20"/>
          <w:lang w:val="en-US"/>
        </w:rPr>
        <w:t>method.</w:t>
      </w:r>
    </w:p>
    <w:p w14:paraId="16E15CA5" w14:textId="77777777" w:rsidR="001A375D" w:rsidRPr="00BC35F3" w:rsidRDefault="001A375D" w:rsidP="00415D55">
      <w:pPr>
        <w:spacing w:after="0" w:line="240" w:lineRule="auto"/>
        <w:ind w:firstLine="284"/>
        <w:jc w:val="both"/>
        <w:rPr>
          <w:rFonts w:ascii="Times New Roman" w:hAnsi="Times New Roman"/>
          <w:sz w:val="20"/>
          <w:szCs w:val="20"/>
          <w:lang w:val="en-US"/>
        </w:rPr>
      </w:pPr>
    </w:p>
    <w:p w14:paraId="504404CB" w14:textId="77777777" w:rsidR="00A35FDE" w:rsidRPr="00BC35F3" w:rsidRDefault="005F6B5D" w:rsidP="001A375D">
      <w:pPr>
        <w:spacing w:after="0" w:line="240" w:lineRule="auto"/>
        <w:jc w:val="center"/>
        <w:rPr>
          <w:rFonts w:ascii="Times New Roman" w:hAnsi="Times New Roman"/>
          <w:sz w:val="20"/>
          <w:szCs w:val="20"/>
          <w:lang w:val="en-US"/>
        </w:rPr>
      </w:pPr>
      <w:r w:rsidRPr="00BC35F3">
        <w:rPr>
          <w:rFonts w:ascii="Times New Roman" w:eastAsia="Times New Roman" w:hAnsi="Times New Roman"/>
          <w:b/>
          <w:bCs/>
          <w:iCs/>
          <w:noProof/>
          <w:sz w:val="20"/>
          <w:szCs w:val="20"/>
          <w:lang w:val="ru-RU" w:eastAsia="ru-RU"/>
        </w:rPr>
        <w:drawing>
          <wp:inline distT="0" distB="0" distL="0" distR="0" wp14:anchorId="03DC4F63" wp14:editId="2CCE4A33">
            <wp:extent cx="2018995" cy="1310279"/>
            <wp:effectExtent l="0" t="0" r="635" b="4445"/>
            <wp:docPr id="4" name="Рисунок 2">
              <a:extLst xmlns:a="http://schemas.openxmlformats.org/drawingml/2006/main">
                <a:ext uri="{FF2B5EF4-FFF2-40B4-BE49-F238E27FC236}">
                  <a16:creationId xmlns:a16="http://schemas.microsoft.com/office/drawing/2014/main" id="{802EBC1F-73F9-489A-A80A-9802B38A38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a:extLst>
                        <a:ext uri="{FF2B5EF4-FFF2-40B4-BE49-F238E27FC236}">
                          <a16:creationId xmlns:a16="http://schemas.microsoft.com/office/drawing/2014/main" id="{802EBC1F-73F9-489A-A80A-9802B38A380F}"/>
                        </a:ext>
                      </a:extLst>
                    </pic:cNvPr>
                    <pic:cNvPicPr>
                      <a:picLocks noChangeAspect="1"/>
                    </pic:cNvPicPr>
                  </pic:nvPicPr>
                  <pic:blipFill>
                    <a:blip r:embed="rId12" cstate="print">
                      <a:extLst>
                        <a:ext uri="{28A0092B-C50C-407E-A947-70E740481C1C}">
                          <a14:useLocalDpi xmlns:a14="http://schemas.microsoft.com/office/drawing/2010/main" val="0"/>
                        </a:ext>
                      </a:extLst>
                    </a:blip>
                    <a:srcRect l="4971" t="13493" r="23505" b="8328"/>
                    <a:stretch>
                      <a:fillRect/>
                    </a:stretch>
                  </pic:blipFill>
                  <pic:spPr bwMode="auto">
                    <a:xfrm>
                      <a:off x="0" y="0"/>
                      <a:ext cx="2123480" cy="1378087"/>
                    </a:xfrm>
                    <a:prstGeom prst="rect">
                      <a:avLst/>
                    </a:prstGeom>
                    <a:noFill/>
                    <a:ln>
                      <a:noFill/>
                    </a:ln>
                  </pic:spPr>
                </pic:pic>
              </a:graphicData>
            </a:graphic>
          </wp:inline>
        </w:drawing>
      </w:r>
    </w:p>
    <w:p w14:paraId="5C78CE6A" w14:textId="52FF30C6" w:rsidR="00A35FDE" w:rsidRPr="00BC35F3" w:rsidRDefault="008336E2" w:rsidP="001A375D">
      <w:pPr>
        <w:spacing w:before="120" w:after="0" w:line="240" w:lineRule="auto"/>
        <w:jc w:val="center"/>
        <w:rPr>
          <w:rFonts w:ascii="Times New Roman" w:hAnsi="Times New Roman"/>
          <w:b/>
          <w:sz w:val="20"/>
          <w:szCs w:val="20"/>
          <w:lang w:val="uz-Cyrl-UZ"/>
        </w:rPr>
      </w:pPr>
      <w:r w:rsidRPr="00DD7180">
        <w:rPr>
          <w:rFonts w:ascii="Times New Roman" w:hAnsi="Times New Roman"/>
          <w:b/>
          <w:sz w:val="18"/>
          <w:szCs w:val="20"/>
          <w:lang w:val="uz-Cyrl-UZ"/>
        </w:rPr>
        <w:t xml:space="preserve">FIGURE </w:t>
      </w:r>
      <w:r w:rsidR="00D72F83" w:rsidRPr="00DD7180">
        <w:rPr>
          <w:rFonts w:ascii="Times New Roman" w:hAnsi="Times New Roman"/>
          <w:b/>
          <w:sz w:val="18"/>
          <w:szCs w:val="20"/>
          <w:lang w:val="uz-Cyrl-UZ"/>
        </w:rPr>
        <w:t>5</w:t>
      </w:r>
      <w:r w:rsidRPr="00DD7180">
        <w:rPr>
          <w:rFonts w:ascii="Times New Roman" w:hAnsi="Times New Roman"/>
          <w:b/>
          <w:sz w:val="18"/>
          <w:szCs w:val="20"/>
          <w:lang w:val="en-US"/>
        </w:rPr>
        <w:t xml:space="preserve">. </w:t>
      </w:r>
      <w:r w:rsidR="005F6B5D" w:rsidRPr="00DD7180">
        <w:rPr>
          <w:rFonts w:ascii="Times New Roman" w:hAnsi="Times New Roman"/>
          <w:sz w:val="18"/>
          <w:szCs w:val="20"/>
          <w:lang w:val="en-US"/>
        </w:rPr>
        <w:t xml:space="preserve">SChX-4B </w:t>
      </w:r>
      <w:r w:rsidR="00412927" w:rsidRPr="00DD7180">
        <w:rPr>
          <w:rFonts w:ascii="Times New Roman" w:hAnsi="Times New Roman"/>
          <w:sz w:val="18"/>
          <w:szCs w:val="20"/>
          <w:lang w:val="en-US"/>
        </w:rPr>
        <w:t>brand</w:t>
      </w:r>
      <w:r w:rsidR="005F6B5D" w:rsidRPr="00DD7180">
        <w:rPr>
          <w:rFonts w:ascii="Times New Roman" w:hAnsi="Times New Roman"/>
          <w:sz w:val="18"/>
          <w:szCs w:val="20"/>
          <w:lang w:val="en-US"/>
        </w:rPr>
        <w:t xml:space="preserve"> </w:t>
      </w:r>
      <w:r w:rsidR="00412927" w:rsidRPr="00DD7180">
        <w:rPr>
          <w:rFonts w:ascii="Times New Roman" w:hAnsi="Times New Roman"/>
          <w:sz w:val="18"/>
          <w:szCs w:val="20"/>
          <w:lang w:val="en-US"/>
        </w:rPr>
        <w:t>cotton</w:t>
      </w:r>
      <w:r w:rsidR="005F6B5D" w:rsidRPr="00DD7180">
        <w:rPr>
          <w:rFonts w:ascii="Times New Roman" w:hAnsi="Times New Roman"/>
          <w:sz w:val="18"/>
          <w:szCs w:val="20"/>
          <w:lang w:val="en-US"/>
        </w:rPr>
        <w:t xml:space="preserve"> </w:t>
      </w:r>
      <w:r w:rsidR="00412927" w:rsidRPr="00DD7180">
        <w:rPr>
          <w:rFonts w:ascii="Times New Roman" w:hAnsi="Times New Roman"/>
          <w:sz w:val="18"/>
          <w:szCs w:val="20"/>
          <w:lang w:val="uz-Cyrl-UZ"/>
        </w:rPr>
        <w:t xml:space="preserve">this </w:t>
      </w:r>
      <w:r w:rsidR="00412927" w:rsidRPr="00DD7180">
        <w:rPr>
          <w:rFonts w:ascii="Times New Roman" w:hAnsi="Times New Roman"/>
          <w:sz w:val="18"/>
          <w:szCs w:val="20"/>
          <w:lang w:val="en-US"/>
        </w:rPr>
        <w:t>guy</w:t>
      </w:r>
      <w:r w:rsidR="005F6B5D" w:rsidRPr="00DD7180">
        <w:rPr>
          <w:rFonts w:ascii="Times New Roman" w:hAnsi="Times New Roman"/>
          <w:sz w:val="18"/>
          <w:szCs w:val="20"/>
          <w:lang w:val="en-US"/>
        </w:rPr>
        <w:t xml:space="preserve"> </w:t>
      </w:r>
      <w:r w:rsidR="00412927" w:rsidRPr="00DD7180">
        <w:rPr>
          <w:rFonts w:ascii="Times New Roman" w:hAnsi="Times New Roman"/>
          <w:sz w:val="18"/>
          <w:szCs w:val="20"/>
          <w:lang w:val="en-US"/>
        </w:rPr>
        <w:t>in the seeder</w:t>
      </w:r>
      <w:r w:rsidR="005F6B5D" w:rsidRPr="00DD7180">
        <w:rPr>
          <w:rFonts w:ascii="Times New Roman" w:hAnsi="Times New Roman"/>
          <w:sz w:val="18"/>
          <w:szCs w:val="20"/>
          <w:lang w:val="en-US"/>
        </w:rPr>
        <w:t xml:space="preserve"> </w:t>
      </w:r>
      <w:r w:rsidR="00412927" w:rsidRPr="00DD7180">
        <w:rPr>
          <w:rFonts w:ascii="Times New Roman" w:hAnsi="Times New Roman"/>
          <w:sz w:val="18"/>
          <w:szCs w:val="20"/>
          <w:lang w:val="en-US"/>
        </w:rPr>
        <w:t>applicable</w:t>
      </w:r>
      <w:r w:rsidR="005F6B5D" w:rsidRPr="00DD7180">
        <w:rPr>
          <w:rFonts w:ascii="Times New Roman" w:hAnsi="Times New Roman"/>
          <w:sz w:val="18"/>
          <w:szCs w:val="20"/>
          <w:lang w:val="en-US"/>
        </w:rPr>
        <w:t xml:space="preserve"> </w:t>
      </w:r>
      <w:r w:rsidR="00412927" w:rsidRPr="00DD7180">
        <w:rPr>
          <w:rFonts w:ascii="Times New Roman" w:hAnsi="Times New Roman"/>
          <w:sz w:val="18"/>
          <w:szCs w:val="20"/>
          <w:lang w:val="en-US"/>
        </w:rPr>
        <w:t>soak</w:t>
      </w:r>
      <w:r w:rsidR="005F6B5D" w:rsidRPr="00DD7180">
        <w:rPr>
          <w:rFonts w:ascii="Times New Roman" w:hAnsi="Times New Roman"/>
          <w:sz w:val="18"/>
          <w:szCs w:val="20"/>
          <w:lang w:val="en-US"/>
        </w:rPr>
        <w:t xml:space="preserve"> </w:t>
      </w:r>
      <w:r w:rsidR="00412927" w:rsidRPr="00DD7180">
        <w:rPr>
          <w:rFonts w:ascii="Times New Roman" w:hAnsi="Times New Roman"/>
          <w:sz w:val="18"/>
          <w:szCs w:val="20"/>
          <w:lang w:val="en-US"/>
        </w:rPr>
        <w:t>in the way</w:t>
      </w:r>
      <w:r w:rsidR="005F6B5D" w:rsidRPr="00DD7180">
        <w:rPr>
          <w:rFonts w:ascii="Times New Roman" w:hAnsi="Times New Roman"/>
          <w:sz w:val="18"/>
          <w:szCs w:val="20"/>
          <w:lang w:val="en-US"/>
        </w:rPr>
        <w:t xml:space="preserve"> </w:t>
      </w:r>
      <w:r w:rsidR="00412927" w:rsidRPr="00DD7180">
        <w:rPr>
          <w:rFonts w:ascii="Times New Roman" w:hAnsi="Times New Roman"/>
          <w:sz w:val="18"/>
          <w:szCs w:val="20"/>
          <w:lang w:val="en-US"/>
        </w:rPr>
        <w:t>working</w:t>
      </w:r>
      <w:r w:rsidR="005F6B5D" w:rsidRPr="00DD7180">
        <w:rPr>
          <w:rFonts w:ascii="Times New Roman" w:hAnsi="Times New Roman"/>
          <w:sz w:val="18"/>
          <w:szCs w:val="20"/>
          <w:lang w:val="en-US"/>
        </w:rPr>
        <w:t xml:space="preserve"> </w:t>
      </w:r>
      <w:r w:rsidR="00412927" w:rsidRPr="00DD7180">
        <w:rPr>
          <w:rFonts w:ascii="Times New Roman" w:hAnsi="Times New Roman"/>
          <w:sz w:val="18"/>
          <w:szCs w:val="20"/>
          <w:lang w:val="en-US"/>
        </w:rPr>
        <w:t>issued</w:t>
      </w:r>
      <w:r w:rsidR="005F6B5D" w:rsidRPr="00DD7180">
        <w:rPr>
          <w:rFonts w:ascii="Times New Roman" w:hAnsi="Times New Roman"/>
          <w:sz w:val="18"/>
          <w:szCs w:val="20"/>
          <w:lang w:val="en-US"/>
        </w:rPr>
        <w:t xml:space="preserve"> </w:t>
      </w:r>
      <w:r w:rsidR="00412927" w:rsidRPr="00DD7180">
        <w:rPr>
          <w:rFonts w:ascii="Times New Roman" w:hAnsi="Times New Roman"/>
          <w:sz w:val="18"/>
          <w:szCs w:val="20"/>
          <w:lang w:val="en-US"/>
        </w:rPr>
        <w:t>slip</w:t>
      </w:r>
      <w:r w:rsidR="005F6B5D" w:rsidRPr="00DD7180">
        <w:rPr>
          <w:rFonts w:ascii="Times New Roman" w:hAnsi="Times New Roman"/>
          <w:sz w:val="18"/>
          <w:szCs w:val="20"/>
          <w:lang w:val="en-US"/>
        </w:rPr>
        <w:t xml:space="preserve"> </w:t>
      </w:r>
      <w:r w:rsidR="00412927" w:rsidRPr="00DD7180">
        <w:rPr>
          <w:rFonts w:ascii="Times New Roman" w:hAnsi="Times New Roman"/>
          <w:sz w:val="18"/>
          <w:szCs w:val="20"/>
          <w:lang w:val="en-US"/>
        </w:rPr>
        <w:t>bearings</w:t>
      </w:r>
    </w:p>
    <w:p w14:paraId="21939D37" w14:textId="77777777" w:rsidR="00A35FDE" w:rsidRPr="00BC35F3" w:rsidRDefault="00A35FDE" w:rsidP="000E33D1">
      <w:pPr>
        <w:spacing w:after="0" w:line="240" w:lineRule="auto"/>
        <w:ind w:firstLine="567"/>
        <w:jc w:val="both"/>
        <w:rPr>
          <w:rFonts w:ascii="Times New Roman" w:hAnsi="Times New Roman"/>
          <w:sz w:val="20"/>
          <w:szCs w:val="20"/>
          <w:lang w:val="en-US"/>
        </w:rPr>
      </w:pPr>
    </w:p>
    <w:p w14:paraId="3702FF41" w14:textId="775AD27D" w:rsidR="00A35FDE" w:rsidRDefault="005F6B5D" w:rsidP="001A375D">
      <w:pPr>
        <w:spacing w:after="0" w:line="240" w:lineRule="auto"/>
        <w:ind w:firstLine="284"/>
        <w:jc w:val="both"/>
        <w:rPr>
          <w:rFonts w:ascii="Times New Roman" w:hAnsi="Times New Roman"/>
          <w:sz w:val="20"/>
          <w:szCs w:val="20"/>
          <w:lang w:val="en-US"/>
        </w:rPr>
      </w:pPr>
      <w:r w:rsidRPr="00BC35F3">
        <w:rPr>
          <w:rFonts w:ascii="Times New Roman" w:hAnsi="Times New Roman"/>
          <w:sz w:val="20"/>
          <w:szCs w:val="20"/>
          <w:lang w:val="en-US"/>
        </w:rPr>
        <w:t xml:space="preserve">Table 2 shows SChX-4B </w:t>
      </w:r>
      <w:r w:rsidR="00412927" w:rsidRPr="00BC35F3">
        <w:rPr>
          <w:rFonts w:ascii="Times New Roman" w:hAnsi="Times New Roman"/>
          <w:sz w:val="20"/>
          <w:szCs w:val="20"/>
          <w:lang w:val="en-US"/>
        </w:rPr>
        <w:t>cotton</w:t>
      </w:r>
      <w:r w:rsidRPr="00BC35F3">
        <w:rPr>
          <w:rFonts w:ascii="Times New Roman" w:hAnsi="Times New Roman"/>
          <w:sz w:val="20"/>
          <w:szCs w:val="20"/>
          <w:lang w:val="en-US"/>
        </w:rPr>
        <w:t xml:space="preserve"> </w:t>
      </w:r>
      <w:r w:rsidR="00412927" w:rsidRPr="00BC35F3">
        <w:rPr>
          <w:rFonts w:ascii="Times New Roman" w:hAnsi="Times New Roman"/>
          <w:sz w:val="20"/>
          <w:szCs w:val="20"/>
          <w:lang w:val="uz-Cyrl-UZ"/>
        </w:rPr>
        <w:t xml:space="preserve">this </w:t>
      </w:r>
      <w:r w:rsidR="00412927" w:rsidRPr="00BC35F3">
        <w:rPr>
          <w:rFonts w:ascii="Times New Roman" w:hAnsi="Times New Roman"/>
          <w:sz w:val="20"/>
          <w:szCs w:val="20"/>
          <w:lang w:val="en-US"/>
        </w:rPr>
        <w:t>man</w:t>
      </w:r>
      <w:r w:rsidRPr="00BC35F3">
        <w:rPr>
          <w:rFonts w:ascii="Times New Roman" w:hAnsi="Times New Roman"/>
          <w:sz w:val="20"/>
          <w:szCs w:val="20"/>
          <w:lang w:val="en-US"/>
        </w:rPr>
        <w:t xml:space="preserve"> </w:t>
      </w:r>
      <w:r w:rsidR="00412927" w:rsidRPr="00BC35F3">
        <w:rPr>
          <w:rFonts w:ascii="Times New Roman" w:hAnsi="Times New Roman"/>
          <w:sz w:val="20"/>
          <w:szCs w:val="20"/>
          <w:lang w:val="en-US"/>
        </w:rPr>
        <w:t>seeder</w:t>
      </w:r>
      <w:r w:rsidRPr="00BC35F3">
        <w:rPr>
          <w:rFonts w:ascii="Times New Roman" w:hAnsi="Times New Roman"/>
          <w:sz w:val="20"/>
          <w:szCs w:val="20"/>
          <w:lang w:val="en-US"/>
        </w:rPr>
        <w:t xml:space="preserve"> </w:t>
      </w:r>
      <w:r w:rsidR="00412927" w:rsidRPr="00BC35F3">
        <w:rPr>
          <w:rFonts w:ascii="Times New Roman" w:hAnsi="Times New Roman"/>
          <w:sz w:val="20"/>
          <w:szCs w:val="20"/>
          <w:lang w:val="en-US"/>
        </w:rPr>
        <w:t>attached</w:t>
      </w:r>
      <w:r w:rsidRPr="00BC35F3">
        <w:rPr>
          <w:rFonts w:ascii="Times New Roman" w:hAnsi="Times New Roman"/>
          <w:sz w:val="20"/>
          <w:szCs w:val="20"/>
          <w:lang w:val="en-US"/>
        </w:rPr>
        <w:t xml:space="preserve"> </w:t>
      </w:r>
      <w:r w:rsidR="00412927" w:rsidRPr="00BC35F3">
        <w:rPr>
          <w:rFonts w:ascii="Times New Roman" w:hAnsi="Times New Roman"/>
          <w:sz w:val="20"/>
          <w:szCs w:val="20"/>
          <w:lang w:val="uz-Cyrl-UZ"/>
        </w:rPr>
        <w:t xml:space="preserve">in </w:t>
      </w:r>
      <w:r w:rsidR="00412927" w:rsidRPr="00BC35F3">
        <w:rPr>
          <w:rFonts w:ascii="Times New Roman" w:hAnsi="Times New Roman"/>
          <w:sz w:val="20"/>
          <w:szCs w:val="20"/>
          <w:lang w:val="en-US"/>
        </w:rPr>
        <w:t>the equipment</w:t>
      </w:r>
      <w:r w:rsidRPr="00BC35F3">
        <w:rPr>
          <w:rFonts w:ascii="Times New Roman" w:hAnsi="Times New Roman"/>
          <w:sz w:val="20"/>
          <w:szCs w:val="20"/>
          <w:lang w:val="en-US"/>
        </w:rPr>
        <w:t xml:space="preserve"> </w:t>
      </w:r>
      <w:r w:rsidR="00412927" w:rsidRPr="00BC35F3">
        <w:rPr>
          <w:rFonts w:ascii="Times New Roman" w:hAnsi="Times New Roman"/>
          <w:sz w:val="20"/>
          <w:szCs w:val="20"/>
          <w:lang w:val="en-US"/>
        </w:rPr>
        <w:t>slip</w:t>
      </w:r>
      <w:r w:rsidRPr="00BC35F3">
        <w:rPr>
          <w:rFonts w:ascii="Times New Roman" w:hAnsi="Times New Roman"/>
          <w:sz w:val="20"/>
          <w:szCs w:val="20"/>
          <w:lang w:val="en-US"/>
        </w:rPr>
        <w:t xml:space="preserve"> </w:t>
      </w:r>
      <w:r w:rsidR="00412927" w:rsidRPr="00BC35F3">
        <w:rPr>
          <w:rFonts w:ascii="Times New Roman" w:hAnsi="Times New Roman"/>
          <w:sz w:val="20"/>
          <w:szCs w:val="20"/>
          <w:lang w:val="en-US"/>
        </w:rPr>
        <w:t xml:space="preserve">the load </w:t>
      </w:r>
      <w:r w:rsidR="00412927" w:rsidRPr="00BC35F3">
        <w:rPr>
          <w:rFonts w:ascii="Times New Roman" w:hAnsi="Times New Roman"/>
          <w:sz w:val="20"/>
          <w:szCs w:val="20"/>
          <w:lang w:val="uz-Cyrl-UZ"/>
        </w:rPr>
        <w:t xml:space="preserve">acting on </w:t>
      </w:r>
      <w:r w:rsidR="00412927" w:rsidRPr="00BC35F3">
        <w:rPr>
          <w:rFonts w:ascii="Times New Roman" w:hAnsi="Times New Roman"/>
          <w:sz w:val="20"/>
          <w:szCs w:val="20"/>
          <w:lang w:val="en-US"/>
        </w:rPr>
        <w:t>the bearing</w:t>
      </w:r>
      <w:r w:rsidRPr="00BC35F3">
        <w:rPr>
          <w:rFonts w:ascii="Times New Roman" w:hAnsi="Times New Roman"/>
          <w:sz w:val="20"/>
          <w:szCs w:val="20"/>
          <w:lang w:val="en-US"/>
        </w:rPr>
        <w:t xml:space="preserve"> </w:t>
      </w:r>
      <w:r w:rsidR="00412927" w:rsidRPr="00BC35F3">
        <w:rPr>
          <w:rFonts w:ascii="Times New Roman" w:hAnsi="Times New Roman"/>
          <w:sz w:val="20"/>
          <w:szCs w:val="20"/>
          <w:lang w:val="uz-Cyrl-UZ"/>
        </w:rPr>
        <w:t xml:space="preserve">h </w:t>
      </w:r>
      <w:r w:rsidR="00412927" w:rsidRPr="00BC35F3">
        <w:rPr>
          <w:rFonts w:ascii="Times New Roman" w:hAnsi="Times New Roman"/>
          <w:sz w:val="20"/>
          <w:szCs w:val="20"/>
          <w:lang w:val="en-US"/>
        </w:rPr>
        <w:t>calculation</w:t>
      </w:r>
      <w:r w:rsidRPr="00BC35F3">
        <w:rPr>
          <w:rFonts w:ascii="Times New Roman" w:hAnsi="Times New Roman"/>
          <w:sz w:val="20"/>
          <w:szCs w:val="20"/>
          <w:lang w:val="en-US"/>
        </w:rPr>
        <w:t xml:space="preserve"> </w:t>
      </w:r>
      <w:r w:rsidR="00412927" w:rsidRPr="00BC35F3">
        <w:rPr>
          <w:rFonts w:ascii="Times New Roman" w:hAnsi="Times New Roman"/>
          <w:sz w:val="20"/>
          <w:szCs w:val="20"/>
          <w:lang w:val="en-US"/>
        </w:rPr>
        <w:t>results</w:t>
      </w:r>
      <w:r w:rsidRPr="00BC35F3">
        <w:rPr>
          <w:rFonts w:ascii="Times New Roman" w:hAnsi="Times New Roman"/>
          <w:sz w:val="20"/>
          <w:szCs w:val="20"/>
          <w:lang w:val="en-US"/>
        </w:rPr>
        <w:t>.</w:t>
      </w:r>
    </w:p>
    <w:p w14:paraId="3897AA72" w14:textId="77777777" w:rsidR="001A375D" w:rsidRDefault="001A375D" w:rsidP="001A375D">
      <w:pPr>
        <w:spacing w:after="0" w:line="240" w:lineRule="auto"/>
        <w:ind w:firstLine="284"/>
        <w:jc w:val="both"/>
        <w:rPr>
          <w:rFonts w:ascii="Times New Roman" w:hAnsi="Times New Roman"/>
          <w:sz w:val="20"/>
          <w:szCs w:val="20"/>
          <w:lang w:val="en-US"/>
        </w:rPr>
      </w:pPr>
    </w:p>
    <w:p w14:paraId="01015043" w14:textId="2257AFB0" w:rsidR="001A375D" w:rsidRPr="001A375D" w:rsidRDefault="001A375D" w:rsidP="00E11BA0">
      <w:pPr>
        <w:spacing w:before="120" w:after="120" w:line="240" w:lineRule="auto"/>
        <w:jc w:val="center"/>
        <w:rPr>
          <w:rFonts w:ascii="Times New Roman" w:hAnsi="Times New Roman"/>
          <w:sz w:val="18"/>
          <w:szCs w:val="20"/>
          <w:lang w:val="en-US"/>
        </w:rPr>
      </w:pPr>
      <w:r w:rsidRPr="001A375D">
        <w:rPr>
          <w:rFonts w:ascii="Times New Roman" w:eastAsia="Calibri" w:hAnsi="Times New Roman"/>
          <w:b/>
          <w:bCs/>
          <w:color w:val="000000" w:themeColor="text1"/>
          <w:sz w:val="18"/>
          <w:szCs w:val="20"/>
          <w:lang w:val="uz-Cyrl-UZ"/>
        </w:rPr>
        <w:t xml:space="preserve">TABLE </w:t>
      </w:r>
      <w:r w:rsidRPr="001A375D">
        <w:rPr>
          <w:rFonts w:ascii="Times New Roman" w:eastAsia="Calibri" w:hAnsi="Times New Roman"/>
          <w:b/>
          <w:bCs/>
          <w:color w:val="000000" w:themeColor="text1"/>
          <w:sz w:val="18"/>
          <w:szCs w:val="20"/>
          <w:lang w:val="en-US"/>
        </w:rPr>
        <w:t>2</w:t>
      </w:r>
      <w:r w:rsidRPr="001A375D">
        <w:rPr>
          <w:rFonts w:ascii="Times New Roman" w:eastAsia="Calibri" w:hAnsi="Times New Roman"/>
          <w:bCs/>
          <w:color w:val="000000" w:themeColor="text1"/>
          <w:sz w:val="18"/>
          <w:szCs w:val="20"/>
          <w:lang w:val="en-US"/>
        </w:rPr>
        <w:t xml:space="preserve">. </w:t>
      </w:r>
      <w:r w:rsidRPr="001A375D">
        <w:rPr>
          <w:rFonts w:ascii="Times New Roman" w:hAnsi="Times New Roman"/>
          <w:sz w:val="18"/>
          <w:szCs w:val="20"/>
          <w:lang w:val="en-US"/>
        </w:rPr>
        <w:t xml:space="preserve">SChX-4B cotton </w:t>
      </w:r>
      <w:r w:rsidRPr="001A375D">
        <w:rPr>
          <w:rFonts w:ascii="Times New Roman" w:hAnsi="Times New Roman"/>
          <w:sz w:val="18"/>
          <w:szCs w:val="20"/>
          <w:lang w:val="uz-Cyrl-UZ"/>
        </w:rPr>
        <w:t xml:space="preserve">this </w:t>
      </w:r>
      <w:r w:rsidRPr="001A375D">
        <w:rPr>
          <w:rFonts w:ascii="Times New Roman" w:hAnsi="Times New Roman"/>
          <w:sz w:val="18"/>
          <w:szCs w:val="20"/>
          <w:lang w:val="en-US"/>
        </w:rPr>
        <w:t xml:space="preserve">man seeder </w:t>
      </w:r>
      <w:r w:rsidRPr="00E11BA0">
        <w:rPr>
          <w:rFonts w:ascii="Times New Roman" w:hAnsi="Times New Roman"/>
          <w:sz w:val="18"/>
          <w:szCs w:val="20"/>
          <w:lang w:val="uz-Cyrl-UZ"/>
        </w:rPr>
        <w:t>attached</w:t>
      </w:r>
      <w:r w:rsidRPr="001A375D">
        <w:rPr>
          <w:rFonts w:ascii="Times New Roman" w:hAnsi="Times New Roman"/>
          <w:sz w:val="18"/>
          <w:szCs w:val="20"/>
          <w:lang w:val="en-US"/>
        </w:rPr>
        <w:t xml:space="preserve"> </w:t>
      </w:r>
      <w:r w:rsidRPr="001A375D">
        <w:rPr>
          <w:rFonts w:ascii="Times New Roman" w:hAnsi="Times New Roman"/>
          <w:sz w:val="18"/>
          <w:szCs w:val="20"/>
          <w:lang w:val="uz-Cyrl-UZ"/>
        </w:rPr>
        <w:t xml:space="preserve">in </w:t>
      </w:r>
      <w:r w:rsidRPr="001A375D">
        <w:rPr>
          <w:rFonts w:ascii="Times New Roman" w:hAnsi="Times New Roman"/>
          <w:sz w:val="18"/>
          <w:szCs w:val="20"/>
          <w:lang w:val="en-US"/>
        </w:rPr>
        <w:t xml:space="preserve">the equipment slip the load </w:t>
      </w:r>
      <w:r w:rsidRPr="001A375D">
        <w:rPr>
          <w:rFonts w:ascii="Times New Roman" w:hAnsi="Times New Roman"/>
          <w:sz w:val="18"/>
          <w:szCs w:val="20"/>
          <w:lang w:val="uz-Cyrl-UZ"/>
        </w:rPr>
        <w:t xml:space="preserve">acting on </w:t>
      </w:r>
      <w:r w:rsidRPr="001A375D">
        <w:rPr>
          <w:rFonts w:ascii="Times New Roman" w:hAnsi="Times New Roman"/>
          <w:sz w:val="18"/>
          <w:szCs w:val="20"/>
          <w:lang w:val="en-US"/>
        </w:rPr>
        <w:t xml:space="preserve">the bearing </w:t>
      </w:r>
      <w:r w:rsidRPr="001A375D">
        <w:rPr>
          <w:rFonts w:ascii="Times New Roman" w:hAnsi="Times New Roman"/>
          <w:sz w:val="18"/>
          <w:szCs w:val="20"/>
          <w:lang w:val="uz-Cyrl-UZ"/>
        </w:rPr>
        <w:t xml:space="preserve">h </w:t>
      </w:r>
      <w:r w:rsidRPr="001A375D">
        <w:rPr>
          <w:rFonts w:ascii="Times New Roman" w:hAnsi="Times New Roman"/>
          <w:sz w:val="18"/>
          <w:szCs w:val="20"/>
          <w:lang w:val="en-US"/>
        </w:rPr>
        <w:t>calculation result</w:t>
      </w:r>
    </w:p>
    <w:tbl>
      <w:tblPr>
        <w:tblStyle w:val="ad"/>
        <w:tblW w:w="882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1240"/>
        <w:gridCol w:w="983"/>
        <w:gridCol w:w="1432"/>
        <w:gridCol w:w="1247"/>
      </w:tblGrid>
      <w:tr w:rsidR="001A375D" w14:paraId="31177B4B" w14:textId="77777777" w:rsidTr="001A375D">
        <w:trPr>
          <w:trHeight w:val="89"/>
          <w:jc w:val="center"/>
        </w:trPr>
        <w:tc>
          <w:tcPr>
            <w:tcW w:w="0" w:type="auto"/>
            <w:tcBorders>
              <w:bottom w:val="single" w:sz="4" w:space="0" w:color="auto"/>
            </w:tcBorders>
            <w:vAlign w:val="center"/>
          </w:tcPr>
          <w:p w14:paraId="7C34318D" w14:textId="348A1E1D" w:rsidR="001A375D" w:rsidRPr="001A375D" w:rsidRDefault="001A375D" w:rsidP="001A375D">
            <w:pPr>
              <w:spacing w:after="0" w:line="240" w:lineRule="auto"/>
              <w:jc w:val="both"/>
              <w:rPr>
                <w:rFonts w:ascii="Times New Roman" w:hAnsi="Times New Roman"/>
                <w:b/>
                <w:sz w:val="20"/>
                <w:szCs w:val="20"/>
                <w:lang w:val="en-US"/>
              </w:rPr>
            </w:pPr>
            <w:r w:rsidRPr="001A375D">
              <w:rPr>
                <w:rFonts w:ascii="Times New Roman" w:hAnsi="Times New Roman"/>
                <w:b/>
                <w:bCs/>
                <w:color w:val="000000" w:themeColor="text1"/>
                <w:sz w:val="20"/>
                <w:szCs w:val="20"/>
                <w:lang w:val="en-US"/>
              </w:rPr>
              <w:t>Naming</w:t>
            </w:r>
          </w:p>
        </w:tc>
        <w:tc>
          <w:tcPr>
            <w:tcW w:w="1240" w:type="dxa"/>
            <w:tcBorders>
              <w:bottom w:val="single" w:sz="4" w:space="0" w:color="auto"/>
            </w:tcBorders>
            <w:vAlign w:val="center"/>
          </w:tcPr>
          <w:p w14:paraId="795DE5CE" w14:textId="31B21800" w:rsidR="001A375D" w:rsidRDefault="001A375D" w:rsidP="001A375D">
            <w:pPr>
              <w:spacing w:after="0" w:line="240" w:lineRule="auto"/>
              <w:jc w:val="center"/>
              <w:rPr>
                <w:rFonts w:ascii="Times New Roman" w:hAnsi="Times New Roman"/>
                <w:sz w:val="20"/>
                <w:szCs w:val="20"/>
                <w:lang w:val="en-US"/>
              </w:rPr>
            </w:pPr>
            <w:r>
              <w:rPr>
                <w:rFonts w:ascii="Times New Roman" w:hAnsi="Times New Roman"/>
                <w:b/>
                <w:bCs/>
                <w:color w:val="000000" w:themeColor="text1"/>
                <w:sz w:val="20"/>
                <w:szCs w:val="20"/>
              </w:rPr>
              <w:t>R, N/mm</w:t>
            </w:r>
            <w:r w:rsidRPr="00BC35F3">
              <w:rPr>
                <w:rFonts w:ascii="Times New Roman" w:hAnsi="Times New Roman"/>
                <w:b/>
                <w:bCs/>
                <w:color w:val="000000" w:themeColor="text1"/>
                <w:sz w:val="20"/>
                <w:szCs w:val="20"/>
                <w:vertAlign w:val="superscript"/>
              </w:rPr>
              <w:t>2</w:t>
            </w:r>
          </w:p>
        </w:tc>
        <w:tc>
          <w:tcPr>
            <w:tcW w:w="983" w:type="dxa"/>
            <w:tcBorders>
              <w:bottom w:val="single" w:sz="4" w:space="0" w:color="auto"/>
            </w:tcBorders>
            <w:vAlign w:val="center"/>
          </w:tcPr>
          <w:p w14:paraId="22460C25" w14:textId="184F8D32" w:rsidR="001A375D" w:rsidRDefault="001A375D" w:rsidP="001A375D">
            <w:pPr>
              <w:spacing w:after="0" w:line="240" w:lineRule="auto"/>
              <w:jc w:val="center"/>
              <w:rPr>
                <w:rFonts w:ascii="Times New Roman" w:hAnsi="Times New Roman"/>
                <w:sz w:val="20"/>
                <w:szCs w:val="20"/>
                <w:lang w:val="en-US"/>
              </w:rPr>
            </w:pPr>
            <w:r w:rsidRPr="00BC35F3">
              <w:rPr>
                <w:rFonts w:ascii="Times New Roman" w:hAnsi="Times New Roman"/>
                <w:b/>
                <w:bCs/>
                <w:color w:val="000000" w:themeColor="text1"/>
                <w:sz w:val="20"/>
                <w:szCs w:val="20"/>
                <w:lang w:val="en-US"/>
              </w:rPr>
              <w:t>V</w:t>
            </w:r>
            <w:r w:rsidRPr="00BC35F3">
              <w:rPr>
                <w:rFonts w:ascii="Times New Roman" w:hAnsi="Times New Roman"/>
                <w:b/>
                <w:bCs/>
                <w:color w:val="000000" w:themeColor="text1"/>
                <w:sz w:val="20"/>
                <w:szCs w:val="20"/>
              </w:rPr>
              <w:t>,</w:t>
            </w:r>
            <w:r w:rsidRPr="00BC35F3">
              <w:rPr>
                <w:rFonts w:ascii="Times New Roman" w:hAnsi="Times New Roman"/>
                <w:b/>
                <w:bCs/>
                <w:color w:val="000000" w:themeColor="text1"/>
                <w:sz w:val="20"/>
                <w:szCs w:val="20"/>
                <w:lang w:val="en-US"/>
              </w:rPr>
              <w:t xml:space="preserve"> </w:t>
            </w:r>
            <w:r w:rsidRPr="00BC35F3">
              <w:rPr>
                <w:rFonts w:ascii="Times New Roman" w:hAnsi="Times New Roman"/>
                <w:b/>
                <w:bCs/>
                <w:color w:val="000000" w:themeColor="text1"/>
                <w:sz w:val="20"/>
                <w:szCs w:val="20"/>
              </w:rPr>
              <w:t>m/s</w:t>
            </w:r>
          </w:p>
        </w:tc>
        <w:tc>
          <w:tcPr>
            <w:tcW w:w="1432" w:type="dxa"/>
            <w:tcBorders>
              <w:bottom w:val="single" w:sz="4" w:space="0" w:color="auto"/>
            </w:tcBorders>
            <w:vAlign w:val="center"/>
          </w:tcPr>
          <w:p w14:paraId="744CA81A" w14:textId="3EE87ECC" w:rsidR="001A375D" w:rsidRDefault="001A375D" w:rsidP="001A375D">
            <w:pPr>
              <w:spacing w:after="0" w:line="240" w:lineRule="auto"/>
              <w:jc w:val="center"/>
              <w:rPr>
                <w:rFonts w:ascii="Times New Roman" w:hAnsi="Times New Roman"/>
                <w:sz w:val="20"/>
                <w:szCs w:val="20"/>
                <w:lang w:val="en-US"/>
              </w:rPr>
            </w:pPr>
            <w:r>
              <w:rPr>
                <w:rFonts w:ascii="Times New Roman" w:hAnsi="Times New Roman"/>
                <w:b/>
                <w:bCs/>
                <w:color w:val="000000" w:themeColor="text1"/>
                <w:sz w:val="20"/>
                <w:szCs w:val="20"/>
                <w:lang w:val="en-US"/>
              </w:rPr>
              <w:t>[</w:t>
            </w:r>
            <w:proofErr w:type="spellStart"/>
            <w:r>
              <w:rPr>
                <w:rFonts w:ascii="Times New Roman" w:hAnsi="Times New Roman"/>
                <w:b/>
                <w:bCs/>
                <w:color w:val="000000" w:themeColor="text1"/>
                <w:sz w:val="20"/>
                <w:szCs w:val="20"/>
                <w:lang w:val="en-US"/>
              </w:rPr>
              <w:t>Pv</w:t>
            </w:r>
            <w:proofErr w:type="spellEnd"/>
            <w:r w:rsidRPr="00BC35F3">
              <w:rPr>
                <w:rFonts w:ascii="Times New Roman" w:hAnsi="Times New Roman"/>
                <w:b/>
                <w:bCs/>
                <w:color w:val="000000" w:themeColor="text1"/>
                <w:sz w:val="20"/>
                <w:szCs w:val="20"/>
                <w:lang w:val="en-US"/>
              </w:rPr>
              <w:t>]</w:t>
            </w:r>
            <w:r w:rsidRPr="00BC35F3">
              <w:rPr>
                <w:rFonts w:ascii="Times New Roman" w:hAnsi="Times New Roman"/>
                <w:b/>
                <w:bCs/>
                <w:color w:val="000000" w:themeColor="text1"/>
                <w:sz w:val="20"/>
                <w:szCs w:val="20"/>
              </w:rPr>
              <w:t xml:space="preserve">, </w:t>
            </w:r>
            <w:r w:rsidRPr="00BC35F3">
              <w:rPr>
                <w:rFonts w:ascii="Times New Roman" w:hAnsi="Times New Roman"/>
                <w:b/>
                <w:bCs/>
                <w:color w:val="000000" w:themeColor="text1"/>
                <w:sz w:val="20"/>
                <w:szCs w:val="20"/>
                <w:lang w:val="en-US"/>
              </w:rPr>
              <w:t xml:space="preserve">H </w:t>
            </w:r>
            <w:r>
              <w:rPr>
                <w:rFonts w:ascii="Times New Roman" w:hAnsi="Times New Roman"/>
                <w:b/>
                <w:bCs/>
                <w:color w:val="000000" w:themeColor="text1"/>
                <w:sz w:val="20"/>
                <w:szCs w:val="20"/>
              </w:rPr>
              <w:t>/mm</w:t>
            </w:r>
            <w:r>
              <w:rPr>
                <w:rFonts w:ascii="Times New Roman" w:hAnsi="Times New Roman"/>
                <w:b/>
                <w:bCs/>
                <w:color w:val="000000" w:themeColor="text1"/>
                <w:sz w:val="20"/>
                <w:szCs w:val="20"/>
                <w:vertAlign w:val="superscript"/>
              </w:rPr>
              <w:t>2</w:t>
            </w:r>
            <w:r w:rsidRPr="00BC35F3">
              <w:rPr>
                <w:rFonts w:ascii="Times New Roman" w:hAnsi="Times New Roman"/>
                <w:b/>
                <w:bCs/>
                <w:color w:val="000000" w:themeColor="text1"/>
                <w:sz w:val="20"/>
                <w:szCs w:val="20"/>
              </w:rPr>
              <w:t>s</w:t>
            </w:r>
          </w:p>
        </w:tc>
        <w:tc>
          <w:tcPr>
            <w:tcW w:w="1247" w:type="dxa"/>
            <w:tcBorders>
              <w:bottom w:val="single" w:sz="4" w:space="0" w:color="auto"/>
            </w:tcBorders>
            <w:vAlign w:val="center"/>
          </w:tcPr>
          <w:p w14:paraId="3BD9E448" w14:textId="78552475" w:rsidR="001A375D" w:rsidRDefault="001A375D" w:rsidP="001A375D">
            <w:pPr>
              <w:spacing w:after="0" w:line="240" w:lineRule="auto"/>
              <w:jc w:val="center"/>
              <w:rPr>
                <w:rFonts w:ascii="Times New Roman" w:hAnsi="Times New Roman"/>
                <w:sz w:val="20"/>
                <w:szCs w:val="20"/>
                <w:lang w:val="en-US"/>
              </w:rPr>
            </w:pPr>
            <w:r w:rsidRPr="00BC35F3">
              <w:rPr>
                <w:rFonts w:ascii="Times New Roman" w:hAnsi="Times New Roman"/>
                <w:b/>
                <w:bCs/>
                <w:color w:val="000000" w:themeColor="text1"/>
                <w:sz w:val="20"/>
                <w:szCs w:val="20"/>
                <w:lang w:val="en-US"/>
              </w:rPr>
              <w:t>ƒ</w:t>
            </w:r>
          </w:p>
        </w:tc>
      </w:tr>
      <w:tr w:rsidR="001A375D" w14:paraId="3EF54726" w14:textId="77777777" w:rsidTr="001A375D">
        <w:trPr>
          <w:trHeight w:val="121"/>
          <w:jc w:val="center"/>
        </w:trPr>
        <w:tc>
          <w:tcPr>
            <w:tcW w:w="0" w:type="auto"/>
            <w:tcBorders>
              <w:top w:val="single" w:sz="4" w:space="0" w:color="auto"/>
              <w:bottom w:val="nil"/>
            </w:tcBorders>
            <w:vAlign w:val="center"/>
          </w:tcPr>
          <w:p w14:paraId="6CE1BD9E" w14:textId="7564A03A" w:rsidR="001A375D" w:rsidRPr="001A375D" w:rsidRDefault="001A375D" w:rsidP="001A375D">
            <w:pPr>
              <w:spacing w:after="0" w:line="240" w:lineRule="auto"/>
              <w:jc w:val="both"/>
              <w:rPr>
                <w:rFonts w:ascii="Times New Roman" w:hAnsi="Times New Roman"/>
                <w:b/>
                <w:sz w:val="20"/>
                <w:szCs w:val="20"/>
                <w:lang w:val="en-US"/>
              </w:rPr>
            </w:pPr>
            <w:r w:rsidRPr="001A375D">
              <w:rPr>
                <w:rFonts w:ascii="Times New Roman" w:hAnsi="Times New Roman"/>
                <w:b/>
                <w:bCs/>
                <w:color w:val="000000" w:themeColor="text1"/>
                <w:sz w:val="20"/>
                <w:szCs w:val="20"/>
                <w:lang w:val="en-US"/>
              </w:rPr>
              <w:t>Made from St40X in the traditional way</w:t>
            </w:r>
          </w:p>
        </w:tc>
        <w:tc>
          <w:tcPr>
            <w:tcW w:w="1240" w:type="dxa"/>
            <w:tcBorders>
              <w:top w:val="single" w:sz="4" w:space="0" w:color="auto"/>
              <w:bottom w:val="nil"/>
            </w:tcBorders>
            <w:vAlign w:val="center"/>
          </w:tcPr>
          <w:p w14:paraId="2B343A48" w14:textId="3063B780" w:rsidR="001A375D" w:rsidRDefault="001A375D" w:rsidP="001A375D">
            <w:pPr>
              <w:spacing w:after="0" w:line="240" w:lineRule="auto"/>
              <w:jc w:val="center"/>
              <w:rPr>
                <w:rFonts w:ascii="Times New Roman" w:hAnsi="Times New Roman"/>
                <w:sz w:val="20"/>
                <w:szCs w:val="20"/>
                <w:lang w:val="en-US"/>
              </w:rPr>
            </w:pPr>
            <w:r w:rsidRPr="00BC35F3">
              <w:rPr>
                <w:rFonts w:ascii="Times New Roman" w:hAnsi="Times New Roman"/>
                <w:color w:val="000000" w:themeColor="text1"/>
                <w:sz w:val="20"/>
                <w:szCs w:val="20"/>
              </w:rPr>
              <w:t>15</w:t>
            </w:r>
          </w:p>
        </w:tc>
        <w:tc>
          <w:tcPr>
            <w:tcW w:w="983" w:type="dxa"/>
            <w:tcBorders>
              <w:top w:val="single" w:sz="4" w:space="0" w:color="auto"/>
              <w:bottom w:val="nil"/>
            </w:tcBorders>
            <w:vAlign w:val="center"/>
          </w:tcPr>
          <w:p w14:paraId="0DAC9495" w14:textId="7C8368A9" w:rsidR="001A375D" w:rsidRDefault="001A375D" w:rsidP="001A375D">
            <w:pPr>
              <w:spacing w:after="0" w:line="240" w:lineRule="auto"/>
              <w:jc w:val="center"/>
              <w:rPr>
                <w:rFonts w:ascii="Times New Roman" w:hAnsi="Times New Roman"/>
                <w:sz w:val="20"/>
                <w:szCs w:val="20"/>
                <w:lang w:val="en-US"/>
              </w:rPr>
            </w:pPr>
            <w:r w:rsidRPr="00BC35F3">
              <w:rPr>
                <w:rFonts w:ascii="Times New Roman" w:hAnsi="Times New Roman"/>
                <w:color w:val="000000" w:themeColor="text1"/>
                <w:sz w:val="20"/>
                <w:szCs w:val="20"/>
              </w:rPr>
              <w:t>0.1</w:t>
            </w:r>
          </w:p>
        </w:tc>
        <w:tc>
          <w:tcPr>
            <w:tcW w:w="1432" w:type="dxa"/>
            <w:tcBorders>
              <w:top w:val="single" w:sz="4" w:space="0" w:color="auto"/>
              <w:bottom w:val="nil"/>
            </w:tcBorders>
            <w:vAlign w:val="center"/>
          </w:tcPr>
          <w:p w14:paraId="30CCC2FD" w14:textId="58532051" w:rsidR="001A375D" w:rsidRDefault="001A375D" w:rsidP="001A375D">
            <w:pPr>
              <w:spacing w:after="0" w:line="240" w:lineRule="auto"/>
              <w:jc w:val="center"/>
              <w:rPr>
                <w:rFonts w:ascii="Times New Roman" w:hAnsi="Times New Roman"/>
                <w:sz w:val="20"/>
                <w:szCs w:val="20"/>
                <w:lang w:val="en-US"/>
              </w:rPr>
            </w:pPr>
            <w:r w:rsidRPr="00BC35F3">
              <w:rPr>
                <w:rFonts w:ascii="Times New Roman" w:hAnsi="Times New Roman"/>
                <w:color w:val="000000" w:themeColor="text1"/>
                <w:sz w:val="20"/>
                <w:szCs w:val="20"/>
              </w:rPr>
              <w:t>13</w:t>
            </w:r>
          </w:p>
        </w:tc>
        <w:tc>
          <w:tcPr>
            <w:tcW w:w="1247" w:type="dxa"/>
            <w:tcBorders>
              <w:top w:val="single" w:sz="4" w:space="0" w:color="auto"/>
              <w:bottom w:val="nil"/>
            </w:tcBorders>
            <w:vAlign w:val="center"/>
          </w:tcPr>
          <w:p w14:paraId="3A6139DB" w14:textId="080BA643" w:rsidR="001A375D" w:rsidRDefault="001A375D" w:rsidP="001A375D">
            <w:pPr>
              <w:spacing w:after="0" w:line="240" w:lineRule="auto"/>
              <w:jc w:val="center"/>
              <w:rPr>
                <w:rFonts w:ascii="Times New Roman" w:hAnsi="Times New Roman"/>
                <w:sz w:val="20"/>
                <w:szCs w:val="20"/>
                <w:lang w:val="en-US"/>
              </w:rPr>
            </w:pPr>
            <w:r w:rsidRPr="00BC35F3">
              <w:rPr>
                <w:rFonts w:ascii="Times New Roman" w:hAnsi="Times New Roman"/>
                <w:color w:val="000000" w:themeColor="text1"/>
                <w:sz w:val="20"/>
                <w:szCs w:val="20"/>
              </w:rPr>
              <w:t>0.08-0.15</w:t>
            </w:r>
          </w:p>
        </w:tc>
      </w:tr>
      <w:tr w:rsidR="001A375D" w14:paraId="06C95E29" w14:textId="77777777" w:rsidTr="001A375D">
        <w:trPr>
          <w:trHeight w:val="167"/>
          <w:jc w:val="center"/>
        </w:trPr>
        <w:tc>
          <w:tcPr>
            <w:tcW w:w="0" w:type="auto"/>
            <w:tcBorders>
              <w:top w:val="nil"/>
            </w:tcBorders>
            <w:vAlign w:val="center"/>
          </w:tcPr>
          <w:p w14:paraId="62B7464F" w14:textId="41F5FBDB" w:rsidR="001A375D" w:rsidRPr="001A375D" w:rsidRDefault="001A375D" w:rsidP="001A375D">
            <w:pPr>
              <w:spacing w:after="0" w:line="240" w:lineRule="auto"/>
              <w:jc w:val="both"/>
              <w:rPr>
                <w:rFonts w:ascii="Times New Roman" w:hAnsi="Times New Roman"/>
                <w:b/>
                <w:sz w:val="20"/>
                <w:szCs w:val="20"/>
                <w:lang w:val="en-US"/>
              </w:rPr>
            </w:pPr>
            <w:r w:rsidRPr="001A375D">
              <w:rPr>
                <w:rFonts w:ascii="Times New Roman" w:hAnsi="Times New Roman"/>
                <w:b/>
                <w:bCs/>
                <w:color w:val="000000" w:themeColor="text1"/>
                <w:sz w:val="20"/>
                <w:szCs w:val="20"/>
                <w:lang w:val="en-US"/>
              </w:rPr>
              <w:t xml:space="preserve">Made from MP6 composite according to the </w:t>
            </w:r>
            <w:r w:rsidRPr="001A375D">
              <w:rPr>
                <w:rFonts w:ascii="Times New Roman" w:hAnsi="Times New Roman"/>
                <w:b/>
                <w:bCs/>
                <w:color w:val="000000" w:themeColor="text1"/>
                <w:sz w:val="20"/>
                <w:szCs w:val="20"/>
                <w:lang w:val="uz-Cyrl-UZ"/>
              </w:rPr>
              <w:t xml:space="preserve">proposed </w:t>
            </w:r>
            <w:r w:rsidRPr="001A375D">
              <w:rPr>
                <w:rFonts w:ascii="Times New Roman" w:hAnsi="Times New Roman"/>
                <w:b/>
                <w:bCs/>
                <w:color w:val="000000" w:themeColor="text1"/>
                <w:sz w:val="20"/>
                <w:szCs w:val="20"/>
                <w:lang w:val="en-US"/>
              </w:rPr>
              <w:t>technology</w:t>
            </w:r>
          </w:p>
        </w:tc>
        <w:tc>
          <w:tcPr>
            <w:tcW w:w="1240" w:type="dxa"/>
            <w:tcBorders>
              <w:top w:val="nil"/>
            </w:tcBorders>
            <w:vAlign w:val="center"/>
          </w:tcPr>
          <w:p w14:paraId="2C1125CF" w14:textId="14CBDE26" w:rsidR="001A375D" w:rsidRDefault="001A375D" w:rsidP="001A375D">
            <w:pPr>
              <w:spacing w:after="0" w:line="240" w:lineRule="auto"/>
              <w:jc w:val="center"/>
              <w:rPr>
                <w:rFonts w:ascii="Times New Roman" w:hAnsi="Times New Roman"/>
                <w:sz w:val="20"/>
                <w:szCs w:val="20"/>
                <w:lang w:val="en-US"/>
              </w:rPr>
            </w:pPr>
            <w:r w:rsidRPr="00BC35F3">
              <w:rPr>
                <w:rFonts w:ascii="Times New Roman" w:hAnsi="Times New Roman"/>
                <w:color w:val="000000" w:themeColor="text1"/>
                <w:sz w:val="20"/>
                <w:szCs w:val="20"/>
              </w:rPr>
              <w:t>15</w:t>
            </w:r>
          </w:p>
        </w:tc>
        <w:tc>
          <w:tcPr>
            <w:tcW w:w="983" w:type="dxa"/>
            <w:tcBorders>
              <w:top w:val="nil"/>
            </w:tcBorders>
            <w:vAlign w:val="center"/>
          </w:tcPr>
          <w:p w14:paraId="28E43943" w14:textId="6C160642" w:rsidR="001A375D" w:rsidRDefault="001A375D" w:rsidP="001A375D">
            <w:pPr>
              <w:spacing w:after="0" w:line="240" w:lineRule="auto"/>
              <w:jc w:val="center"/>
              <w:rPr>
                <w:rFonts w:ascii="Times New Roman" w:hAnsi="Times New Roman"/>
                <w:sz w:val="20"/>
                <w:szCs w:val="20"/>
                <w:lang w:val="en-US"/>
              </w:rPr>
            </w:pPr>
            <w:r w:rsidRPr="00BC35F3">
              <w:rPr>
                <w:rFonts w:ascii="Times New Roman" w:hAnsi="Times New Roman"/>
                <w:color w:val="000000" w:themeColor="text1"/>
                <w:sz w:val="20"/>
                <w:szCs w:val="20"/>
              </w:rPr>
              <w:t>10</w:t>
            </w:r>
          </w:p>
        </w:tc>
        <w:tc>
          <w:tcPr>
            <w:tcW w:w="1432" w:type="dxa"/>
            <w:tcBorders>
              <w:top w:val="nil"/>
            </w:tcBorders>
            <w:vAlign w:val="center"/>
          </w:tcPr>
          <w:p w14:paraId="5675889E" w14:textId="23FB037F" w:rsidR="001A375D" w:rsidRDefault="001A375D" w:rsidP="001A375D">
            <w:pPr>
              <w:spacing w:after="0" w:line="240" w:lineRule="auto"/>
              <w:jc w:val="center"/>
              <w:rPr>
                <w:rFonts w:ascii="Times New Roman" w:hAnsi="Times New Roman"/>
                <w:sz w:val="20"/>
                <w:szCs w:val="20"/>
                <w:lang w:val="en-US"/>
              </w:rPr>
            </w:pPr>
            <w:r w:rsidRPr="00BC35F3">
              <w:rPr>
                <w:rFonts w:ascii="Times New Roman" w:hAnsi="Times New Roman"/>
                <w:color w:val="000000" w:themeColor="text1"/>
                <w:sz w:val="20"/>
                <w:szCs w:val="20"/>
              </w:rPr>
              <w:t>15</w:t>
            </w:r>
          </w:p>
        </w:tc>
        <w:tc>
          <w:tcPr>
            <w:tcW w:w="1247" w:type="dxa"/>
            <w:tcBorders>
              <w:top w:val="nil"/>
            </w:tcBorders>
            <w:vAlign w:val="center"/>
          </w:tcPr>
          <w:p w14:paraId="760707F6" w14:textId="6FC1D9CE" w:rsidR="001A375D" w:rsidRDefault="001A375D" w:rsidP="001A375D">
            <w:pPr>
              <w:spacing w:after="0" w:line="240" w:lineRule="auto"/>
              <w:jc w:val="center"/>
              <w:rPr>
                <w:rFonts w:ascii="Times New Roman" w:hAnsi="Times New Roman"/>
                <w:sz w:val="20"/>
                <w:szCs w:val="20"/>
                <w:lang w:val="en-US"/>
              </w:rPr>
            </w:pPr>
            <w:r w:rsidRPr="00BC35F3">
              <w:rPr>
                <w:rFonts w:ascii="Times New Roman" w:hAnsi="Times New Roman"/>
                <w:color w:val="000000" w:themeColor="text1"/>
                <w:sz w:val="20"/>
                <w:szCs w:val="20"/>
              </w:rPr>
              <w:t>0.009-0.016</w:t>
            </w:r>
          </w:p>
        </w:tc>
      </w:tr>
    </w:tbl>
    <w:p w14:paraId="591252BF" w14:textId="570F9DEE" w:rsidR="00A35FDE" w:rsidRPr="00BC35F3" w:rsidRDefault="00A35FDE" w:rsidP="000E33D1">
      <w:pPr>
        <w:spacing w:after="0" w:line="240" w:lineRule="auto"/>
        <w:ind w:firstLine="567"/>
        <w:jc w:val="both"/>
        <w:rPr>
          <w:rFonts w:ascii="Times New Roman" w:hAnsi="Times New Roman"/>
          <w:sz w:val="20"/>
          <w:szCs w:val="20"/>
          <w:lang w:val="en-US"/>
        </w:rPr>
      </w:pPr>
    </w:p>
    <w:p w14:paraId="46AF66BB" w14:textId="334662CF" w:rsidR="00A35FDE" w:rsidRPr="00BC35F3" w:rsidRDefault="005A70EF" w:rsidP="00A7075C">
      <w:pPr>
        <w:spacing w:after="0" w:line="240" w:lineRule="auto"/>
        <w:ind w:firstLine="284"/>
        <w:jc w:val="both"/>
        <w:rPr>
          <w:rFonts w:ascii="Times New Roman" w:hAnsi="Times New Roman"/>
          <w:sz w:val="20"/>
          <w:szCs w:val="20"/>
          <w:lang w:val="en-US"/>
        </w:rPr>
      </w:pPr>
      <w:r>
        <w:rPr>
          <w:rFonts w:ascii="Times New Roman" w:hAnsi="Times New Roman"/>
          <w:sz w:val="20"/>
          <w:szCs w:val="20"/>
          <w:lang w:val="en-US"/>
        </w:rPr>
        <w:t>Research results Ferga</w:t>
      </w:r>
      <w:r w:rsidR="005F6B5D" w:rsidRPr="00BC35F3">
        <w:rPr>
          <w:rFonts w:ascii="Times New Roman" w:hAnsi="Times New Roman"/>
          <w:sz w:val="20"/>
          <w:szCs w:val="20"/>
          <w:lang w:val="en-US"/>
        </w:rPr>
        <w:t xml:space="preserve">na province The </w:t>
      </w:r>
      <w:r w:rsidR="005F6B5D" w:rsidRPr="00BC35F3">
        <w:rPr>
          <w:rFonts w:ascii="Times New Roman" w:hAnsi="Times New Roman"/>
          <w:sz w:val="20"/>
          <w:szCs w:val="20"/>
          <w:lang w:val="uz-Cyrl-UZ"/>
        </w:rPr>
        <w:t>moon</w:t>
      </w:r>
      <w:r>
        <w:rPr>
          <w:rFonts w:ascii="Times New Roman" w:hAnsi="Times New Roman"/>
          <w:sz w:val="20"/>
          <w:szCs w:val="20"/>
          <w:lang w:val="en-US"/>
        </w:rPr>
        <w:t xml:space="preserve"> to the “</w:t>
      </w:r>
      <w:proofErr w:type="spellStart"/>
      <w:r>
        <w:rPr>
          <w:rFonts w:ascii="Times New Roman" w:hAnsi="Times New Roman"/>
          <w:sz w:val="20"/>
          <w:szCs w:val="20"/>
          <w:lang w:val="en-US"/>
        </w:rPr>
        <w:t>Kuvamashservis</w:t>
      </w:r>
      <w:proofErr w:type="spellEnd"/>
      <w:r>
        <w:rPr>
          <w:rFonts w:ascii="Times New Roman" w:hAnsi="Times New Roman"/>
          <w:sz w:val="20"/>
          <w:szCs w:val="20"/>
          <w:lang w:val="en-US"/>
        </w:rPr>
        <w:t>” MTP LLC in the district "SChX</w:t>
      </w:r>
      <w:r w:rsidR="005F6B5D" w:rsidRPr="00BC35F3">
        <w:rPr>
          <w:rFonts w:ascii="Times New Roman" w:hAnsi="Times New Roman"/>
          <w:sz w:val="20"/>
          <w:szCs w:val="20"/>
          <w:lang w:val="en-US"/>
        </w:rPr>
        <w:t xml:space="preserve">-4B " </w:t>
      </w:r>
      <w:r w:rsidR="005F6B5D" w:rsidRPr="00BC35F3">
        <w:rPr>
          <w:rFonts w:ascii="Times New Roman" w:hAnsi="Times New Roman"/>
          <w:sz w:val="20"/>
          <w:szCs w:val="20"/>
          <w:lang w:val="uz-Cyrl-UZ"/>
        </w:rPr>
        <w:t>brand</w:t>
      </w:r>
      <w:r w:rsidR="005F6B5D" w:rsidRPr="00BC35F3">
        <w:rPr>
          <w:rFonts w:ascii="Times New Roman" w:hAnsi="Times New Roman"/>
          <w:sz w:val="20"/>
          <w:szCs w:val="20"/>
          <w:lang w:val="en-US"/>
        </w:rPr>
        <w:t xml:space="preserve"> cotton seed </w:t>
      </w:r>
      <w:r w:rsidR="005F6B5D" w:rsidRPr="00BC35F3">
        <w:rPr>
          <w:rFonts w:ascii="Times New Roman" w:hAnsi="Times New Roman"/>
          <w:sz w:val="20"/>
          <w:szCs w:val="20"/>
          <w:lang w:val="uz-Cyrl-UZ"/>
        </w:rPr>
        <w:t xml:space="preserve">this </w:t>
      </w:r>
      <w:r w:rsidR="005F6B5D" w:rsidRPr="00BC35F3">
        <w:rPr>
          <w:rFonts w:ascii="Times New Roman" w:hAnsi="Times New Roman"/>
          <w:sz w:val="20"/>
          <w:szCs w:val="20"/>
          <w:lang w:val="en-US"/>
        </w:rPr>
        <w:t xml:space="preserve">man equipment worker parts friction to aggregates self-lubricating slip bearings as </w:t>
      </w:r>
      <w:r w:rsidR="005F6B5D" w:rsidRPr="00BC35F3">
        <w:rPr>
          <w:rFonts w:ascii="Times New Roman" w:hAnsi="Times New Roman"/>
          <w:sz w:val="20"/>
          <w:szCs w:val="20"/>
          <w:lang w:val="uz-Cyrl-UZ"/>
        </w:rPr>
        <w:t xml:space="preserve">I am </w:t>
      </w:r>
      <w:r w:rsidR="005F6B5D" w:rsidRPr="00BC35F3">
        <w:rPr>
          <w:rFonts w:ascii="Times New Roman" w:hAnsi="Times New Roman"/>
          <w:sz w:val="20"/>
          <w:szCs w:val="20"/>
          <w:lang w:val="en-US"/>
        </w:rPr>
        <w:t>a worker. Release from tests was held.</w:t>
      </w:r>
    </w:p>
    <w:p w14:paraId="5204F557" w14:textId="347B94A5" w:rsidR="00A35FDE" w:rsidRDefault="005F6B5D" w:rsidP="00A7075C">
      <w:pPr>
        <w:spacing w:after="0" w:line="240" w:lineRule="auto"/>
        <w:ind w:firstLine="284"/>
        <w:jc w:val="both"/>
        <w:rPr>
          <w:rFonts w:ascii="Times New Roman" w:hAnsi="Times New Roman"/>
          <w:sz w:val="20"/>
          <w:szCs w:val="20"/>
          <w:lang w:val="en-US"/>
        </w:rPr>
      </w:pPr>
      <w:r w:rsidRPr="00BC35F3">
        <w:rPr>
          <w:rFonts w:ascii="Times New Roman" w:hAnsi="Times New Roman"/>
          <w:sz w:val="20"/>
          <w:szCs w:val="20"/>
          <w:lang w:val="en-US"/>
        </w:rPr>
        <w:t xml:space="preserve">Table 3 shows </w:t>
      </w:r>
      <w:r w:rsidR="00412927" w:rsidRPr="00BC35F3">
        <w:rPr>
          <w:rFonts w:ascii="Times New Roman" w:hAnsi="Times New Roman"/>
          <w:sz w:val="20"/>
          <w:szCs w:val="20"/>
          <w:lang w:val="en-US"/>
        </w:rPr>
        <w:t>the traditional</w:t>
      </w:r>
      <w:r w:rsidRPr="00BC35F3">
        <w:rPr>
          <w:rFonts w:ascii="Times New Roman" w:hAnsi="Times New Roman"/>
          <w:sz w:val="20"/>
          <w:szCs w:val="20"/>
          <w:lang w:val="en-US"/>
        </w:rPr>
        <w:t xml:space="preserve"> </w:t>
      </w:r>
      <w:r w:rsidR="00412927" w:rsidRPr="00BC35F3">
        <w:rPr>
          <w:rFonts w:ascii="Times New Roman" w:hAnsi="Times New Roman"/>
          <w:sz w:val="20"/>
          <w:szCs w:val="20"/>
          <w:lang w:val="en-US"/>
        </w:rPr>
        <w:t>and</w:t>
      </w:r>
      <w:r w:rsidRPr="00BC35F3">
        <w:rPr>
          <w:rFonts w:ascii="Times New Roman" w:hAnsi="Times New Roman"/>
          <w:sz w:val="20"/>
          <w:szCs w:val="20"/>
          <w:lang w:val="en-US"/>
        </w:rPr>
        <w:t xml:space="preserve"> </w:t>
      </w:r>
      <w:r w:rsidR="00412927" w:rsidRPr="00BC35F3">
        <w:rPr>
          <w:rFonts w:ascii="Times New Roman" w:hAnsi="Times New Roman"/>
          <w:sz w:val="20"/>
          <w:szCs w:val="20"/>
          <w:lang w:val="en-US"/>
        </w:rPr>
        <w:t>new</w:t>
      </w:r>
      <w:r w:rsidRPr="00BC35F3">
        <w:rPr>
          <w:rFonts w:ascii="Times New Roman" w:hAnsi="Times New Roman"/>
          <w:sz w:val="20"/>
          <w:szCs w:val="20"/>
          <w:lang w:val="en-US"/>
        </w:rPr>
        <w:t xml:space="preserve"> </w:t>
      </w:r>
      <w:r w:rsidR="00412927" w:rsidRPr="00BC35F3">
        <w:rPr>
          <w:rFonts w:ascii="Times New Roman" w:hAnsi="Times New Roman"/>
          <w:sz w:val="20"/>
          <w:szCs w:val="20"/>
          <w:lang w:val="en-US"/>
        </w:rPr>
        <w:t>method</w:t>
      </w:r>
      <w:r w:rsidR="001A375D">
        <w:rPr>
          <w:rFonts w:ascii="Times New Roman" w:hAnsi="Times New Roman"/>
          <w:sz w:val="20"/>
          <w:szCs w:val="20"/>
          <w:lang w:val="en-US"/>
        </w:rPr>
        <w:t>s</w:t>
      </w:r>
      <w:r w:rsidRPr="00BC35F3">
        <w:rPr>
          <w:rFonts w:ascii="Times New Roman" w:hAnsi="Times New Roman"/>
          <w:sz w:val="20"/>
          <w:szCs w:val="20"/>
          <w:lang w:val="en-US"/>
        </w:rPr>
        <w:t xml:space="preserve"> of </w:t>
      </w:r>
      <w:r w:rsidR="00412927" w:rsidRPr="00BC35F3">
        <w:rPr>
          <w:rFonts w:ascii="Times New Roman" w:hAnsi="Times New Roman"/>
          <w:sz w:val="20"/>
          <w:szCs w:val="20"/>
          <w:lang w:val="en-US"/>
        </w:rPr>
        <w:t>slip</w:t>
      </w:r>
      <w:r w:rsidRPr="00BC35F3">
        <w:rPr>
          <w:rFonts w:ascii="Times New Roman" w:hAnsi="Times New Roman"/>
          <w:sz w:val="20"/>
          <w:szCs w:val="20"/>
          <w:lang w:val="en-US"/>
        </w:rPr>
        <w:t xml:space="preserve"> </w:t>
      </w:r>
      <w:r w:rsidR="00412927" w:rsidRPr="00BC35F3">
        <w:rPr>
          <w:rFonts w:ascii="Times New Roman" w:hAnsi="Times New Roman"/>
          <w:sz w:val="20"/>
          <w:szCs w:val="20"/>
          <w:lang w:val="en-US"/>
        </w:rPr>
        <w:t>bearings</w:t>
      </w:r>
      <w:r w:rsidRPr="00BC35F3">
        <w:rPr>
          <w:rFonts w:ascii="Times New Roman" w:hAnsi="Times New Roman"/>
          <w:sz w:val="20"/>
          <w:szCs w:val="20"/>
          <w:lang w:val="en-US"/>
        </w:rPr>
        <w:t xml:space="preserve"> </w:t>
      </w:r>
      <w:r w:rsidR="00412927" w:rsidRPr="00BC35F3">
        <w:rPr>
          <w:rFonts w:ascii="Times New Roman" w:hAnsi="Times New Roman"/>
          <w:sz w:val="20"/>
          <w:szCs w:val="20"/>
          <w:lang w:val="en-US"/>
        </w:rPr>
        <w:t>work</w:t>
      </w:r>
      <w:r w:rsidRPr="00BC35F3">
        <w:rPr>
          <w:rFonts w:ascii="Times New Roman" w:hAnsi="Times New Roman"/>
          <w:sz w:val="20"/>
          <w:szCs w:val="20"/>
          <w:lang w:val="en-US"/>
        </w:rPr>
        <w:t xml:space="preserve"> </w:t>
      </w:r>
      <w:r w:rsidR="00412927" w:rsidRPr="00BC35F3">
        <w:rPr>
          <w:rFonts w:ascii="Times New Roman" w:hAnsi="Times New Roman"/>
          <w:sz w:val="20"/>
          <w:szCs w:val="20"/>
          <w:lang w:val="uz-Cyrl-UZ"/>
        </w:rPr>
        <w:t xml:space="preserve">to </w:t>
      </w:r>
      <w:r w:rsidRPr="00BC35F3">
        <w:rPr>
          <w:rFonts w:ascii="Times New Roman" w:hAnsi="Times New Roman"/>
          <w:sz w:val="20"/>
          <w:szCs w:val="20"/>
          <w:lang w:val="en-US"/>
        </w:rPr>
        <w:t xml:space="preserve">assess </w:t>
      </w:r>
      <w:r w:rsidR="00412927" w:rsidRPr="00BC35F3">
        <w:rPr>
          <w:rFonts w:ascii="Times New Roman" w:hAnsi="Times New Roman"/>
          <w:sz w:val="20"/>
          <w:szCs w:val="20"/>
          <w:lang w:val="en-US"/>
        </w:rPr>
        <w:t>the characteristics</w:t>
      </w:r>
      <w:r w:rsidRPr="00BC35F3">
        <w:rPr>
          <w:rFonts w:ascii="Times New Roman" w:hAnsi="Times New Roman"/>
          <w:sz w:val="20"/>
          <w:szCs w:val="20"/>
          <w:lang w:val="en-US"/>
        </w:rPr>
        <w:t xml:space="preserve"> </w:t>
      </w:r>
      <w:r w:rsidR="00412927" w:rsidRPr="00BC35F3">
        <w:rPr>
          <w:rFonts w:ascii="Times New Roman" w:hAnsi="Times New Roman"/>
          <w:sz w:val="20"/>
          <w:szCs w:val="20"/>
          <w:lang w:val="en-US"/>
        </w:rPr>
        <w:t xml:space="preserve">The results </w:t>
      </w:r>
      <w:r w:rsidR="00412927" w:rsidRPr="00BC35F3">
        <w:rPr>
          <w:rFonts w:ascii="Times New Roman" w:hAnsi="Times New Roman"/>
          <w:sz w:val="20"/>
          <w:szCs w:val="20"/>
          <w:lang w:val="uz-Cyrl-UZ"/>
        </w:rPr>
        <w:t xml:space="preserve">have </w:t>
      </w:r>
      <w:r w:rsidR="00412927" w:rsidRPr="00BC35F3">
        <w:rPr>
          <w:rFonts w:ascii="Times New Roman" w:hAnsi="Times New Roman"/>
          <w:sz w:val="20"/>
          <w:szCs w:val="20"/>
          <w:lang w:val="en-US"/>
        </w:rPr>
        <w:t xml:space="preserve">been </w:t>
      </w:r>
      <w:r w:rsidRPr="00BC35F3">
        <w:rPr>
          <w:rFonts w:ascii="Times New Roman" w:hAnsi="Times New Roman"/>
          <w:sz w:val="20"/>
          <w:szCs w:val="20"/>
          <w:lang w:val="en-US"/>
        </w:rPr>
        <w:t>reported.</w:t>
      </w:r>
    </w:p>
    <w:p w14:paraId="00E570A2" w14:textId="77777777" w:rsidR="00A7075C" w:rsidRPr="00BC35F3" w:rsidRDefault="00A7075C" w:rsidP="00A7075C">
      <w:pPr>
        <w:spacing w:after="0" w:line="240" w:lineRule="auto"/>
        <w:ind w:firstLine="284"/>
        <w:jc w:val="both"/>
        <w:rPr>
          <w:rFonts w:ascii="Times New Roman" w:hAnsi="Times New Roman"/>
          <w:sz w:val="20"/>
          <w:szCs w:val="20"/>
          <w:lang w:val="en-US"/>
        </w:rPr>
      </w:pPr>
    </w:p>
    <w:p w14:paraId="25C0324B" w14:textId="6ABA07F2" w:rsidR="00A35FDE" w:rsidRPr="00A7075C" w:rsidRDefault="00A7075C" w:rsidP="00E11BA0">
      <w:pPr>
        <w:spacing w:before="120" w:after="120" w:line="240" w:lineRule="auto"/>
        <w:jc w:val="center"/>
        <w:rPr>
          <w:rFonts w:ascii="Times New Roman" w:hAnsi="Times New Roman"/>
          <w:sz w:val="18"/>
          <w:szCs w:val="20"/>
          <w:lang w:val="en-US"/>
        </w:rPr>
      </w:pPr>
      <w:r w:rsidRPr="00A7075C">
        <w:rPr>
          <w:rFonts w:ascii="Times New Roman" w:hAnsi="Times New Roman"/>
          <w:b/>
          <w:sz w:val="18"/>
          <w:szCs w:val="20"/>
          <w:lang w:val="en-US"/>
        </w:rPr>
        <w:t xml:space="preserve">TABLE </w:t>
      </w:r>
      <w:r w:rsidR="005F6B5D" w:rsidRPr="00A7075C">
        <w:rPr>
          <w:rFonts w:ascii="Times New Roman" w:hAnsi="Times New Roman"/>
          <w:b/>
          <w:sz w:val="18"/>
          <w:szCs w:val="20"/>
          <w:lang w:val="en-US"/>
        </w:rPr>
        <w:t>3</w:t>
      </w:r>
      <w:r w:rsidRPr="00A7075C">
        <w:rPr>
          <w:rFonts w:ascii="Times New Roman" w:hAnsi="Times New Roman"/>
          <w:b/>
          <w:sz w:val="18"/>
          <w:szCs w:val="20"/>
          <w:lang w:val="en-US"/>
        </w:rPr>
        <w:t xml:space="preserve">. </w:t>
      </w:r>
      <w:r w:rsidR="005F6B5D" w:rsidRPr="00A7075C">
        <w:rPr>
          <w:rFonts w:ascii="Times New Roman" w:hAnsi="Times New Roman"/>
          <w:sz w:val="18"/>
          <w:szCs w:val="20"/>
          <w:lang w:val="en-US"/>
        </w:rPr>
        <w:t xml:space="preserve">Traditional and new methods </w:t>
      </w:r>
      <w:r w:rsidR="005F6B5D" w:rsidRPr="00A7075C">
        <w:rPr>
          <w:rFonts w:ascii="Times New Roman" w:hAnsi="Times New Roman"/>
          <w:sz w:val="18"/>
          <w:szCs w:val="20"/>
          <w:lang w:val="uz-Cyrl-UZ"/>
        </w:rPr>
        <w:t>obtained in</w:t>
      </w:r>
      <w:r w:rsidR="005F6B5D" w:rsidRPr="00A7075C">
        <w:rPr>
          <w:rFonts w:ascii="Times New Roman" w:hAnsi="Times New Roman"/>
          <w:sz w:val="18"/>
          <w:szCs w:val="20"/>
          <w:lang w:val="en-US"/>
        </w:rPr>
        <w:t xml:space="preserve"> slip bearings </w:t>
      </w:r>
      <w:r w:rsidR="005F6B5D" w:rsidRPr="00A7075C">
        <w:rPr>
          <w:rFonts w:ascii="Times New Roman" w:hAnsi="Times New Roman"/>
          <w:sz w:val="18"/>
          <w:szCs w:val="20"/>
          <w:lang w:val="uz-Cyrl-UZ"/>
        </w:rPr>
        <w:t>are exploitative</w:t>
      </w:r>
      <w:r w:rsidR="005F6B5D" w:rsidRPr="00A7075C">
        <w:rPr>
          <w:rFonts w:ascii="Times New Roman" w:hAnsi="Times New Roman"/>
          <w:sz w:val="18"/>
          <w:szCs w:val="20"/>
          <w:lang w:val="en-US"/>
        </w:rPr>
        <w:t xml:space="preserve"> </w:t>
      </w:r>
      <w:r w:rsidR="00E11BA0">
        <w:rPr>
          <w:rFonts w:ascii="Times New Roman" w:hAnsi="Times New Roman"/>
          <w:sz w:val="18"/>
          <w:szCs w:val="20"/>
          <w:lang w:val="en-US"/>
        </w:rPr>
        <w:br/>
      </w:r>
      <w:r w:rsidR="005F6B5D" w:rsidRPr="00A7075C">
        <w:rPr>
          <w:rFonts w:ascii="Times New Roman" w:hAnsi="Times New Roman"/>
          <w:sz w:val="18"/>
          <w:szCs w:val="20"/>
          <w:lang w:val="uz-Cyrl-UZ"/>
        </w:rPr>
        <w:t xml:space="preserve">to </w:t>
      </w:r>
      <w:r w:rsidR="005F6B5D" w:rsidRPr="00A7075C">
        <w:rPr>
          <w:rFonts w:ascii="Times New Roman" w:hAnsi="Times New Roman"/>
          <w:sz w:val="18"/>
          <w:szCs w:val="20"/>
          <w:lang w:val="en-US"/>
        </w:rPr>
        <w:t>assess the characteristics and results</w:t>
      </w:r>
    </w:p>
    <w:tbl>
      <w:tblPr>
        <w:tblW w:w="0" w:type="auto"/>
        <w:jc w:val="center"/>
        <w:tblBorders>
          <w:top w:val="single" w:sz="4" w:space="0" w:color="auto"/>
          <w:bottom w:val="single" w:sz="4" w:space="0" w:color="auto"/>
        </w:tblBorders>
        <w:tblLook w:val="04A0" w:firstRow="1" w:lastRow="0" w:firstColumn="1" w:lastColumn="0" w:noHBand="0" w:noVBand="1"/>
      </w:tblPr>
      <w:tblGrid>
        <w:gridCol w:w="3256"/>
        <w:gridCol w:w="2785"/>
        <w:gridCol w:w="3020"/>
      </w:tblGrid>
      <w:tr w:rsidR="000E1769" w:rsidRPr="00BC35F3" w14:paraId="0E8CF02F" w14:textId="77777777" w:rsidTr="00A7075C">
        <w:trPr>
          <w:trHeight w:val="404"/>
          <w:jc w:val="center"/>
        </w:trPr>
        <w:tc>
          <w:tcPr>
            <w:tcW w:w="3256" w:type="dxa"/>
            <w:tcBorders>
              <w:bottom w:val="single" w:sz="4" w:space="0" w:color="auto"/>
            </w:tcBorders>
            <w:vAlign w:val="center"/>
          </w:tcPr>
          <w:p w14:paraId="595634F2" w14:textId="77777777" w:rsidR="00A35FDE" w:rsidRPr="00A7075C" w:rsidRDefault="005F6B5D" w:rsidP="00A7075C">
            <w:pPr>
              <w:spacing w:after="0" w:line="240" w:lineRule="auto"/>
              <w:jc w:val="both"/>
              <w:rPr>
                <w:rFonts w:ascii="Times New Roman" w:eastAsia="Times New Roman" w:hAnsi="Times New Roman"/>
                <w:b/>
                <w:bCs/>
                <w:sz w:val="20"/>
                <w:szCs w:val="20"/>
                <w:lang w:val="en-US"/>
              </w:rPr>
            </w:pPr>
            <w:r w:rsidRPr="00A7075C">
              <w:rPr>
                <w:rFonts w:ascii="Times New Roman" w:eastAsia="Times New Roman" w:hAnsi="Times New Roman"/>
                <w:b/>
                <w:bCs/>
                <w:sz w:val="20"/>
                <w:szCs w:val="20"/>
                <w:lang w:val="en-US"/>
              </w:rPr>
              <w:t>Indicators</w:t>
            </w:r>
          </w:p>
        </w:tc>
        <w:tc>
          <w:tcPr>
            <w:tcW w:w="2785" w:type="dxa"/>
            <w:tcBorders>
              <w:bottom w:val="single" w:sz="4" w:space="0" w:color="auto"/>
            </w:tcBorders>
            <w:vAlign w:val="center"/>
          </w:tcPr>
          <w:p w14:paraId="5B3A0F9D" w14:textId="77777777" w:rsidR="00A35FDE" w:rsidRPr="00A7075C" w:rsidRDefault="005F6B5D" w:rsidP="00A7075C">
            <w:pPr>
              <w:spacing w:after="0" w:line="240" w:lineRule="auto"/>
              <w:jc w:val="center"/>
              <w:rPr>
                <w:rFonts w:ascii="Times New Roman" w:eastAsia="Times New Roman" w:hAnsi="Times New Roman"/>
                <w:b/>
                <w:bCs/>
                <w:sz w:val="20"/>
                <w:szCs w:val="20"/>
                <w:lang w:val="en-US"/>
              </w:rPr>
            </w:pPr>
            <w:r w:rsidRPr="00A7075C">
              <w:rPr>
                <w:rFonts w:ascii="Times New Roman" w:eastAsia="Times New Roman" w:hAnsi="Times New Roman"/>
                <w:b/>
                <w:bCs/>
                <w:sz w:val="20"/>
                <w:szCs w:val="20"/>
                <w:lang w:val="en-US"/>
              </w:rPr>
              <w:t xml:space="preserve">Conventional plain </w:t>
            </w:r>
            <w:r w:rsidRPr="00A7075C">
              <w:rPr>
                <w:rFonts w:ascii="Times New Roman" w:hAnsi="Times New Roman"/>
                <w:b/>
                <w:sz w:val="20"/>
                <w:szCs w:val="20"/>
                <w:lang w:val="en-US"/>
              </w:rPr>
              <w:t>bearings</w:t>
            </w:r>
          </w:p>
        </w:tc>
        <w:tc>
          <w:tcPr>
            <w:tcW w:w="3020" w:type="dxa"/>
            <w:tcBorders>
              <w:bottom w:val="single" w:sz="4" w:space="0" w:color="auto"/>
            </w:tcBorders>
            <w:vAlign w:val="center"/>
          </w:tcPr>
          <w:p w14:paraId="5D75E2DC" w14:textId="77777777" w:rsidR="00A35FDE" w:rsidRPr="00A7075C" w:rsidRDefault="005F6B5D" w:rsidP="00A7075C">
            <w:pPr>
              <w:spacing w:after="0" w:line="240" w:lineRule="auto"/>
              <w:jc w:val="center"/>
              <w:rPr>
                <w:rFonts w:ascii="Times New Roman" w:eastAsia="Times New Roman" w:hAnsi="Times New Roman"/>
                <w:b/>
                <w:bCs/>
                <w:sz w:val="20"/>
                <w:szCs w:val="20"/>
                <w:lang w:val="en-US"/>
              </w:rPr>
            </w:pPr>
            <w:r w:rsidRPr="00A7075C">
              <w:rPr>
                <w:rFonts w:ascii="Times New Roman" w:hAnsi="Times New Roman"/>
                <w:b/>
                <w:sz w:val="20"/>
                <w:szCs w:val="20"/>
                <w:lang w:val="en-US"/>
              </w:rPr>
              <w:t xml:space="preserve">Sliding bearings </w:t>
            </w:r>
            <w:r w:rsidRPr="00A7075C">
              <w:rPr>
                <w:rFonts w:ascii="Times New Roman" w:eastAsia="Times New Roman" w:hAnsi="Times New Roman"/>
                <w:b/>
                <w:bCs/>
                <w:sz w:val="20"/>
                <w:szCs w:val="20"/>
                <w:lang w:val="en-US"/>
              </w:rPr>
              <w:t xml:space="preserve">obtained by the </w:t>
            </w:r>
            <w:r w:rsidRPr="00A7075C">
              <w:rPr>
                <w:rFonts w:ascii="Times New Roman" w:eastAsia="Times New Roman" w:hAnsi="Times New Roman"/>
                <w:b/>
                <w:bCs/>
                <w:sz w:val="20"/>
                <w:szCs w:val="20"/>
                <w:lang w:val="uz-Cyrl-UZ"/>
              </w:rPr>
              <w:t xml:space="preserve">proposed </w:t>
            </w:r>
            <w:r w:rsidRPr="00A7075C">
              <w:rPr>
                <w:rFonts w:ascii="Times New Roman" w:eastAsia="Times New Roman" w:hAnsi="Times New Roman"/>
                <w:b/>
                <w:bCs/>
                <w:sz w:val="20"/>
                <w:szCs w:val="20"/>
                <w:lang w:val="en-US"/>
              </w:rPr>
              <w:t>method</w:t>
            </w:r>
          </w:p>
        </w:tc>
      </w:tr>
      <w:tr w:rsidR="000E1769" w:rsidRPr="00BC35F3" w14:paraId="4413B7F5" w14:textId="77777777" w:rsidTr="00A7075C">
        <w:trPr>
          <w:jc w:val="center"/>
        </w:trPr>
        <w:tc>
          <w:tcPr>
            <w:tcW w:w="3256" w:type="dxa"/>
            <w:tcBorders>
              <w:top w:val="single" w:sz="4" w:space="0" w:color="auto"/>
              <w:bottom w:val="nil"/>
            </w:tcBorders>
            <w:vAlign w:val="center"/>
          </w:tcPr>
          <w:p w14:paraId="6C400787" w14:textId="707606E9" w:rsidR="00A35FDE" w:rsidRPr="00A7075C" w:rsidRDefault="005F6B5D" w:rsidP="00A7075C">
            <w:pPr>
              <w:spacing w:after="0" w:line="240" w:lineRule="auto"/>
              <w:jc w:val="both"/>
              <w:rPr>
                <w:rFonts w:ascii="Times New Roman" w:eastAsia="Times New Roman" w:hAnsi="Times New Roman"/>
                <w:b/>
                <w:sz w:val="20"/>
                <w:szCs w:val="20"/>
                <w:vertAlign w:val="superscript"/>
              </w:rPr>
            </w:pPr>
            <w:r w:rsidRPr="00A7075C">
              <w:rPr>
                <w:rFonts w:ascii="Times New Roman" w:eastAsia="Times New Roman" w:hAnsi="Times New Roman"/>
                <w:b/>
                <w:sz w:val="20"/>
                <w:szCs w:val="20"/>
              </w:rPr>
              <w:t>Intensive eating,</w:t>
            </w:r>
            <w:r w:rsidR="005A70EF" w:rsidRPr="00A7075C">
              <w:rPr>
                <w:rFonts w:ascii="Times New Roman" w:eastAsia="Times New Roman" w:hAnsi="Times New Roman"/>
                <w:b/>
                <w:sz w:val="20"/>
                <w:szCs w:val="20"/>
              </w:rPr>
              <w:t xml:space="preserve"> </w:t>
            </w:r>
            <w:r w:rsidR="00837018" w:rsidRPr="00A7075C">
              <w:rPr>
                <w:rFonts w:ascii="Times New Roman" w:eastAsia="Times New Roman" w:hAnsi="Times New Roman"/>
                <w:b/>
                <w:sz w:val="20"/>
                <w:szCs w:val="20"/>
                <w:lang w:val="en-US"/>
              </w:rPr>
              <w:t>J</w:t>
            </w:r>
            <w:r w:rsidR="00837018" w:rsidRPr="00A7075C">
              <w:rPr>
                <w:rFonts w:ascii="Times New Roman" w:eastAsia="Times New Roman" w:hAnsi="Times New Roman"/>
                <w:b/>
                <w:sz w:val="20"/>
                <w:szCs w:val="20"/>
                <w:vertAlign w:val="subscript"/>
                <w:lang w:val="en-US"/>
              </w:rPr>
              <w:t>o</w:t>
            </w:r>
            <w:r w:rsidRPr="00A7075C">
              <w:rPr>
                <w:rFonts w:ascii="Times New Roman" w:eastAsia="Times New Roman" w:hAnsi="Times New Roman"/>
                <w:b/>
                <w:sz w:val="20"/>
                <w:szCs w:val="20"/>
                <w:vertAlign w:val="subscript"/>
              </w:rPr>
              <w:t xml:space="preserve"> </w:t>
            </w:r>
            <w:r w:rsidR="00837018" w:rsidRPr="00A7075C">
              <w:rPr>
                <w:rFonts w:ascii="Times New Roman" w:eastAsia="Times New Roman" w:hAnsi="Times New Roman"/>
                <w:b/>
                <w:sz w:val="20"/>
                <w:szCs w:val="20"/>
              </w:rPr>
              <w:t>x10</w:t>
            </w:r>
            <w:r w:rsidRPr="00A7075C">
              <w:rPr>
                <w:rFonts w:ascii="Times New Roman" w:eastAsia="Times New Roman" w:hAnsi="Times New Roman"/>
                <w:b/>
                <w:sz w:val="20"/>
                <w:szCs w:val="20"/>
                <w:vertAlign w:val="superscript"/>
              </w:rPr>
              <w:t xml:space="preserve">-10 </w:t>
            </w:r>
            <w:r w:rsidRPr="00A7075C">
              <w:rPr>
                <w:rFonts w:ascii="Times New Roman" w:eastAsia="Times New Roman" w:hAnsi="Times New Roman"/>
                <w:b/>
                <w:sz w:val="20"/>
                <w:szCs w:val="20"/>
              </w:rPr>
              <w:t xml:space="preserve">g/cm </w:t>
            </w:r>
            <w:r w:rsidRPr="00A7075C">
              <w:rPr>
                <w:rFonts w:ascii="Times New Roman" w:eastAsia="Times New Roman" w:hAnsi="Times New Roman"/>
                <w:b/>
                <w:sz w:val="20"/>
                <w:szCs w:val="20"/>
                <w:vertAlign w:val="superscript"/>
              </w:rPr>
              <w:t>3</w:t>
            </w:r>
          </w:p>
        </w:tc>
        <w:tc>
          <w:tcPr>
            <w:tcW w:w="2785" w:type="dxa"/>
            <w:tcBorders>
              <w:top w:val="single" w:sz="4" w:space="0" w:color="auto"/>
              <w:bottom w:val="nil"/>
            </w:tcBorders>
            <w:vAlign w:val="center"/>
          </w:tcPr>
          <w:p w14:paraId="6F6DAA5F" w14:textId="77777777" w:rsidR="00A35FDE" w:rsidRPr="00BC35F3" w:rsidRDefault="005F6B5D" w:rsidP="00A7075C">
            <w:pPr>
              <w:spacing w:after="0" w:line="240" w:lineRule="auto"/>
              <w:jc w:val="center"/>
              <w:rPr>
                <w:rFonts w:ascii="Times New Roman" w:eastAsia="Times New Roman" w:hAnsi="Times New Roman"/>
                <w:bCs/>
                <w:sz w:val="20"/>
                <w:szCs w:val="20"/>
              </w:rPr>
            </w:pPr>
            <w:r w:rsidRPr="00BC35F3">
              <w:rPr>
                <w:rFonts w:ascii="Times New Roman" w:eastAsia="Times New Roman" w:hAnsi="Times New Roman"/>
                <w:bCs/>
                <w:sz w:val="20"/>
                <w:szCs w:val="20"/>
              </w:rPr>
              <w:t>0.8</w:t>
            </w:r>
          </w:p>
        </w:tc>
        <w:tc>
          <w:tcPr>
            <w:tcW w:w="3020" w:type="dxa"/>
            <w:tcBorders>
              <w:top w:val="single" w:sz="4" w:space="0" w:color="auto"/>
              <w:bottom w:val="nil"/>
            </w:tcBorders>
            <w:vAlign w:val="center"/>
          </w:tcPr>
          <w:p w14:paraId="5D2DE0BE" w14:textId="77777777" w:rsidR="00A35FDE" w:rsidRPr="00BC35F3" w:rsidRDefault="005F6B5D" w:rsidP="00A7075C">
            <w:pPr>
              <w:spacing w:after="0" w:line="240" w:lineRule="auto"/>
              <w:jc w:val="center"/>
              <w:rPr>
                <w:rFonts w:ascii="Times New Roman" w:eastAsia="Times New Roman" w:hAnsi="Times New Roman"/>
                <w:bCs/>
                <w:sz w:val="20"/>
                <w:szCs w:val="20"/>
              </w:rPr>
            </w:pPr>
            <w:r w:rsidRPr="00BC35F3">
              <w:rPr>
                <w:rFonts w:ascii="Times New Roman" w:eastAsia="Times New Roman" w:hAnsi="Times New Roman"/>
                <w:bCs/>
                <w:sz w:val="20"/>
                <w:szCs w:val="20"/>
              </w:rPr>
              <w:t>0.39</w:t>
            </w:r>
          </w:p>
        </w:tc>
      </w:tr>
      <w:tr w:rsidR="000E1769" w:rsidRPr="00BC35F3" w14:paraId="66397537" w14:textId="77777777" w:rsidTr="00A7075C">
        <w:trPr>
          <w:jc w:val="center"/>
        </w:trPr>
        <w:tc>
          <w:tcPr>
            <w:tcW w:w="3256" w:type="dxa"/>
            <w:tcBorders>
              <w:top w:val="nil"/>
            </w:tcBorders>
            <w:vAlign w:val="center"/>
          </w:tcPr>
          <w:p w14:paraId="4385112A" w14:textId="54BDBA68" w:rsidR="00A35FDE" w:rsidRPr="00A7075C" w:rsidRDefault="005F6B5D" w:rsidP="00A7075C">
            <w:pPr>
              <w:spacing w:after="0" w:line="240" w:lineRule="auto"/>
              <w:jc w:val="both"/>
              <w:rPr>
                <w:rFonts w:ascii="Times New Roman" w:eastAsia="Times New Roman" w:hAnsi="Times New Roman"/>
                <w:b/>
                <w:sz w:val="20"/>
                <w:szCs w:val="20"/>
              </w:rPr>
            </w:pPr>
            <w:r w:rsidRPr="00A7075C">
              <w:rPr>
                <w:rFonts w:ascii="Times New Roman" w:eastAsia="Times New Roman" w:hAnsi="Times New Roman"/>
                <w:b/>
                <w:sz w:val="20"/>
                <w:szCs w:val="20"/>
                <w:lang w:val="uz-Cyrl-UZ"/>
              </w:rPr>
              <w:t>Friction</w:t>
            </w:r>
            <w:r w:rsidRPr="00A7075C">
              <w:rPr>
                <w:rFonts w:ascii="Times New Roman" w:eastAsia="Times New Roman" w:hAnsi="Times New Roman"/>
                <w:b/>
                <w:sz w:val="20"/>
                <w:szCs w:val="20"/>
                <w:lang w:val="en-US"/>
              </w:rPr>
              <w:t xml:space="preserve"> coefficient</w:t>
            </w:r>
            <w:r w:rsidRPr="00A7075C">
              <w:rPr>
                <w:rFonts w:ascii="Times New Roman" w:eastAsia="Times New Roman" w:hAnsi="Times New Roman"/>
                <w:b/>
                <w:sz w:val="20"/>
                <w:szCs w:val="20"/>
              </w:rPr>
              <w:t>,</w:t>
            </w:r>
            <w:r w:rsidRPr="00A7075C">
              <w:rPr>
                <w:rFonts w:ascii="Times New Roman" w:eastAsia="Times New Roman" w:hAnsi="Times New Roman"/>
                <w:b/>
                <w:sz w:val="20"/>
                <w:szCs w:val="20"/>
                <w:lang w:val="en-US"/>
              </w:rPr>
              <w:t xml:space="preserve"> </w:t>
            </w:r>
            <w:r w:rsidRPr="00A7075C">
              <w:rPr>
                <w:rFonts w:ascii="Times New Roman" w:eastAsia="Times New Roman" w:hAnsi="Times New Roman"/>
                <w:b/>
                <w:sz w:val="20"/>
                <w:szCs w:val="20"/>
              </w:rPr>
              <w:t>f</w:t>
            </w:r>
          </w:p>
        </w:tc>
        <w:tc>
          <w:tcPr>
            <w:tcW w:w="2785" w:type="dxa"/>
            <w:tcBorders>
              <w:top w:val="nil"/>
            </w:tcBorders>
            <w:vAlign w:val="center"/>
          </w:tcPr>
          <w:p w14:paraId="62F045F5" w14:textId="77777777" w:rsidR="00A35FDE" w:rsidRPr="00BC35F3" w:rsidRDefault="005F6B5D" w:rsidP="00A7075C">
            <w:pPr>
              <w:spacing w:after="0" w:line="240" w:lineRule="auto"/>
              <w:jc w:val="center"/>
              <w:rPr>
                <w:rFonts w:ascii="Times New Roman" w:eastAsia="Times New Roman" w:hAnsi="Times New Roman"/>
                <w:bCs/>
                <w:sz w:val="20"/>
                <w:szCs w:val="20"/>
              </w:rPr>
            </w:pPr>
            <w:r w:rsidRPr="00BC35F3">
              <w:rPr>
                <w:rFonts w:ascii="Times New Roman" w:eastAsia="Times New Roman" w:hAnsi="Times New Roman"/>
                <w:bCs/>
                <w:sz w:val="20"/>
                <w:szCs w:val="20"/>
              </w:rPr>
              <w:t>0.016</w:t>
            </w:r>
          </w:p>
        </w:tc>
        <w:tc>
          <w:tcPr>
            <w:tcW w:w="3020" w:type="dxa"/>
            <w:tcBorders>
              <w:top w:val="nil"/>
            </w:tcBorders>
            <w:vAlign w:val="center"/>
          </w:tcPr>
          <w:p w14:paraId="36B8AFB5" w14:textId="6238D01E" w:rsidR="00A35FDE" w:rsidRPr="00BC35F3" w:rsidRDefault="005F6B5D" w:rsidP="00A7075C">
            <w:pPr>
              <w:spacing w:after="0" w:line="240" w:lineRule="auto"/>
              <w:jc w:val="center"/>
              <w:rPr>
                <w:rFonts w:ascii="Times New Roman" w:eastAsia="Times New Roman" w:hAnsi="Times New Roman"/>
                <w:bCs/>
                <w:sz w:val="20"/>
                <w:szCs w:val="20"/>
              </w:rPr>
            </w:pPr>
            <w:r w:rsidRPr="00BC35F3">
              <w:rPr>
                <w:rFonts w:ascii="Times New Roman" w:eastAsia="Times New Roman" w:hAnsi="Times New Roman"/>
                <w:bCs/>
                <w:sz w:val="20"/>
                <w:szCs w:val="20"/>
                <w:lang w:val="en-US"/>
              </w:rPr>
              <w:t>0</w:t>
            </w:r>
            <w:r w:rsidR="00C86C2F">
              <w:rPr>
                <w:rFonts w:ascii="Times New Roman" w:eastAsia="Times New Roman" w:hAnsi="Times New Roman"/>
                <w:bCs/>
                <w:sz w:val="20"/>
                <w:szCs w:val="20"/>
                <w:lang w:val="en-US"/>
              </w:rPr>
              <w:t>.</w:t>
            </w:r>
            <w:r w:rsidRPr="00BC35F3">
              <w:rPr>
                <w:rFonts w:ascii="Times New Roman" w:eastAsia="Times New Roman" w:hAnsi="Times New Roman"/>
                <w:bCs/>
                <w:sz w:val="20"/>
                <w:szCs w:val="20"/>
                <w:lang w:val="en-US"/>
              </w:rPr>
              <w:t xml:space="preserve">00 </w:t>
            </w:r>
            <w:r w:rsidRPr="00BC35F3">
              <w:rPr>
                <w:rFonts w:ascii="Times New Roman" w:eastAsia="Times New Roman" w:hAnsi="Times New Roman"/>
                <w:bCs/>
                <w:sz w:val="20"/>
                <w:szCs w:val="20"/>
              </w:rPr>
              <w:t>9</w:t>
            </w:r>
          </w:p>
        </w:tc>
      </w:tr>
      <w:tr w:rsidR="000E1769" w:rsidRPr="00BC35F3" w14:paraId="47DAC3AA" w14:textId="77777777" w:rsidTr="00A7075C">
        <w:trPr>
          <w:jc w:val="center"/>
        </w:trPr>
        <w:tc>
          <w:tcPr>
            <w:tcW w:w="3256" w:type="dxa"/>
            <w:vAlign w:val="center"/>
          </w:tcPr>
          <w:p w14:paraId="45529D3E" w14:textId="0DA505AB" w:rsidR="00A35FDE" w:rsidRPr="00A7075C" w:rsidRDefault="005F6B5D" w:rsidP="00A7075C">
            <w:pPr>
              <w:spacing w:after="0" w:line="240" w:lineRule="auto"/>
              <w:jc w:val="both"/>
              <w:rPr>
                <w:rFonts w:ascii="Times New Roman" w:eastAsia="Times New Roman" w:hAnsi="Times New Roman"/>
                <w:b/>
                <w:sz w:val="20"/>
                <w:szCs w:val="20"/>
              </w:rPr>
            </w:pPr>
            <w:r w:rsidRPr="00A7075C">
              <w:rPr>
                <w:rFonts w:ascii="Times New Roman" w:eastAsia="Times New Roman" w:hAnsi="Times New Roman"/>
                <w:b/>
                <w:sz w:val="20"/>
                <w:szCs w:val="20"/>
                <w:lang w:val="uz-Cyrl-UZ"/>
              </w:rPr>
              <w:t xml:space="preserve">Working </w:t>
            </w:r>
            <w:r w:rsidRPr="00A7075C">
              <w:rPr>
                <w:rFonts w:ascii="Times New Roman" w:eastAsia="Times New Roman" w:hAnsi="Times New Roman"/>
                <w:b/>
                <w:sz w:val="20"/>
                <w:szCs w:val="20"/>
                <w:lang w:val="en-US"/>
              </w:rPr>
              <w:t>life</w:t>
            </w:r>
            <w:r w:rsidRPr="00A7075C">
              <w:rPr>
                <w:rFonts w:ascii="Times New Roman" w:eastAsia="Times New Roman" w:hAnsi="Times New Roman"/>
                <w:b/>
                <w:sz w:val="20"/>
                <w:szCs w:val="20"/>
                <w:lang w:val="uz-Cyrl-UZ"/>
              </w:rPr>
              <w:t xml:space="preserve">, </w:t>
            </w:r>
            <w:r w:rsidRPr="00A7075C">
              <w:rPr>
                <w:rFonts w:ascii="Times New Roman" w:eastAsia="Times New Roman" w:hAnsi="Times New Roman"/>
                <w:b/>
                <w:sz w:val="20"/>
                <w:szCs w:val="20"/>
                <w:lang w:val="en-US"/>
              </w:rPr>
              <w:t xml:space="preserve">service </w:t>
            </w:r>
            <w:r w:rsidRPr="00A7075C">
              <w:rPr>
                <w:rFonts w:ascii="Times New Roman" w:eastAsia="Times New Roman" w:hAnsi="Times New Roman"/>
                <w:b/>
                <w:sz w:val="20"/>
                <w:szCs w:val="20"/>
                <w:lang w:val="uz-Cyrl-UZ"/>
              </w:rPr>
              <w:t xml:space="preserve">life </w:t>
            </w:r>
            <w:r w:rsidR="00C86C2F" w:rsidRPr="00A7075C">
              <w:rPr>
                <w:rFonts w:ascii="Times New Roman" w:eastAsia="Times New Roman" w:hAnsi="Times New Roman"/>
                <w:b/>
                <w:sz w:val="20"/>
                <w:szCs w:val="20"/>
              </w:rPr>
              <w:t>(season</w:t>
            </w:r>
            <w:r w:rsidRPr="00A7075C">
              <w:rPr>
                <w:rFonts w:ascii="Times New Roman" w:eastAsia="Times New Roman" w:hAnsi="Times New Roman"/>
                <w:b/>
                <w:sz w:val="20"/>
                <w:szCs w:val="20"/>
              </w:rPr>
              <w:t>)</w:t>
            </w:r>
          </w:p>
        </w:tc>
        <w:tc>
          <w:tcPr>
            <w:tcW w:w="2785" w:type="dxa"/>
            <w:vAlign w:val="center"/>
          </w:tcPr>
          <w:p w14:paraId="0D671A56" w14:textId="77777777" w:rsidR="00A35FDE" w:rsidRPr="00BC35F3" w:rsidRDefault="005F6B5D" w:rsidP="00A7075C">
            <w:pPr>
              <w:spacing w:after="0" w:line="240" w:lineRule="auto"/>
              <w:jc w:val="center"/>
              <w:rPr>
                <w:rFonts w:ascii="Times New Roman" w:eastAsia="Times New Roman" w:hAnsi="Times New Roman"/>
                <w:bCs/>
                <w:sz w:val="20"/>
                <w:szCs w:val="20"/>
              </w:rPr>
            </w:pPr>
            <w:r w:rsidRPr="00BC35F3">
              <w:rPr>
                <w:rFonts w:ascii="Times New Roman" w:eastAsia="Times New Roman" w:hAnsi="Times New Roman"/>
                <w:bCs/>
                <w:sz w:val="20"/>
                <w:szCs w:val="20"/>
              </w:rPr>
              <w:t>0.5</w:t>
            </w:r>
          </w:p>
        </w:tc>
        <w:tc>
          <w:tcPr>
            <w:tcW w:w="3020" w:type="dxa"/>
            <w:vAlign w:val="center"/>
          </w:tcPr>
          <w:p w14:paraId="4769FB4E" w14:textId="77777777" w:rsidR="00A35FDE" w:rsidRPr="00BC35F3" w:rsidRDefault="005F6B5D" w:rsidP="00A7075C">
            <w:pPr>
              <w:spacing w:after="0" w:line="240" w:lineRule="auto"/>
              <w:jc w:val="center"/>
              <w:rPr>
                <w:rFonts w:ascii="Times New Roman" w:eastAsia="Times New Roman" w:hAnsi="Times New Roman"/>
                <w:bCs/>
                <w:sz w:val="20"/>
                <w:szCs w:val="20"/>
              </w:rPr>
            </w:pPr>
            <w:r w:rsidRPr="00BC35F3">
              <w:rPr>
                <w:rFonts w:ascii="Times New Roman" w:eastAsia="Times New Roman" w:hAnsi="Times New Roman"/>
                <w:bCs/>
                <w:sz w:val="20"/>
                <w:szCs w:val="20"/>
              </w:rPr>
              <w:t>1.3</w:t>
            </w:r>
          </w:p>
        </w:tc>
      </w:tr>
    </w:tbl>
    <w:p w14:paraId="25E755CF" w14:textId="7583407C" w:rsidR="008336E2" w:rsidRPr="00572CD7" w:rsidRDefault="008336E2" w:rsidP="00572CD7">
      <w:pPr>
        <w:spacing w:before="240" w:after="240" w:line="240" w:lineRule="auto"/>
        <w:jc w:val="center"/>
        <w:rPr>
          <w:rFonts w:ascii="Times New Roman" w:hAnsi="Times New Roman"/>
          <w:b/>
          <w:sz w:val="24"/>
          <w:szCs w:val="20"/>
          <w:lang w:val="uz-Latn-UZ"/>
        </w:rPr>
      </w:pPr>
      <w:r w:rsidRPr="00687D96">
        <w:rPr>
          <w:rFonts w:ascii="Times New Roman" w:hAnsi="Times New Roman"/>
          <w:b/>
          <w:sz w:val="24"/>
          <w:szCs w:val="20"/>
          <w:lang w:val="uz-Latn-UZ"/>
        </w:rPr>
        <w:t>CONCLUSION</w:t>
      </w:r>
    </w:p>
    <w:p w14:paraId="0A5F9C8C" w14:textId="77777777" w:rsidR="005A70EF" w:rsidRPr="00BC35F3" w:rsidRDefault="005A70EF" w:rsidP="00BB3505">
      <w:pPr>
        <w:spacing w:after="0" w:line="240" w:lineRule="auto"/>
        <w:ind w:firstLine="284"/>
        <w:jc w:val="both"/>
        <w:rPr>
          <w:rFonts w:ascii="Times New Roman" w:hAnsi="Times New Roman"/>
          <w:sz w:val="20"/>
          <w:szCs w:val="20"/>
          <w:lang w:val="uz-Cyrl-UZ"/>
        </w:rPr>
      </w:pPr>
      <w:r w:rsidRPr="00687D96">
        <w:rPr>
          <w:rFonts w:ascii="Times New Roman" w:hAnsi="Times New Roman"/>
          <w:sz w:val="20"/>
          <w:szCs w:val="20"/>
          <w:lang w:val="uz-Cyrl-UZ"/>
        </w:rPr>
        <w:t>The results of comparing the operational properties</w:t>
      </w:r>
      <w:r w:rsidRPr="00BC35F3">
        <w:rPr>
          <w:rFonts w:ascii="Times New Roman" w:hAnsi="Times New Roman"/>
          <w:sz w:val="20"/>
          <w:szCs w:val="20"/>
          <w:lang w:val="uz-Cyrl-UZ"/>
        </w:rPr>
        <w:t xml:space="preserve"> of sliding bearings obtained by the traditional method (processing metals under pressure) and the new process (imbibing the composition into the pore channels of the workpiece) showed that the intensive wear and friction coefficient decreased by 2 times, and the durability (service life) increased by 2-2.5 times compared to sliding bearings obtained by the traditional method.</w:t>
      </w:r>
    </w:p>
    <w:p w14:paraId="1105535F" w14:textId="21EB1E27" w:rsidR="005A70EF" w:rsidRPr="00BC35F3" w:rsidRDefault="005A70EF" w:rsidP="00BB3505">
      <w:pPr>
        <w:spacing w:after="0" w:line="240" w:lineRule="auto"/>
        <w:ind w:firstLine="284"/>
        <w:jc w:val="both"/>
        <w:rPr>
          <w:rFonts w:ascii="Times New Roman" w:hAnsi="Times New Roman"/>
          <w:sz w:val="20"/>
          <w:szCs w:val="20"/>
          <w:lang w:val="uz-Cyrl-UZ"/>
        </w:rPr>
      </w:pPr>
      <w:r w:rsidRPr="00BC35F3">
        <w:rPr>
          <w:rFonts w:ascii="Times New Roman" w:hAnsi="Times New Roman"/>
          <w:sz w:val="20"/>
          <w:szCs w:val="20"/>
          <w:lang w:val="uz-Cyrl-UZ"/>
        </w:rPr>
        <w:t>The economic efficiency of the production of sliding bearings for the couplings of SChX-4B cotton seeders was calculated. The annual economic efficiency obtained from the introduction of sliding bearings made of anti-friction and wear-resistant composite metallopolym</w:t>
      </w:r>
      <w:r w:rsidR="00C86C2F">
        <w:rPr>
          <w:rFonts w:ascii="Times New Roman" w:hAnsi="Times New Roman"/>
          <w:sz w:val="20"/>
          <w:szCs w:val="20"/>
          <w:lang w:val="uz-Cyrl-UZ"/>
        </w:rPr>
        <w:t>er materials based on BrOF-10-1+ED-20+(1.5-3)%graphite+ (1.5-3) %MoS</w:t>
      </w:r>
      <w:r w:rsidR="00C86C2F">
        <w:rPr>
          <w:rFonts w:ascii="Times New Roman" w:hAnsi="Times New Roman"/>
          <w:sz w:val="20"/>
          <w:szCs w:val="20"/>
          <w:vertAlign w:val="subscript"/>
          <w:lang w:val="uz-Cyrl-UZ"/>
        </w:rPr>
        <w:t>2</w:t>
      </w:r>
      <w:r w:rsidR="00C86C2F">
        <w:rPr>
          <w:rFonts w:ascii="Times New Roman" w:hAnsi="Times New Roman"/>
          <w:sz w:val="20"/>
          <w:szCs w:val="20"/>
          <w:lang w:val="uz-Cyrl-UZ"/>
        </w:rPr>
        <w:t>+</w:t>
      </w:r>
      <w:r w:rsidRPr="00BC35F3">
        <w:rPr>
          <w:rFonts w:ascii="Times New Roman" w:hAnsi="Times New Roman"/>
          <w:sz w:val="20"/>
          <w:szCs w:val="20"/>
          <w:lang w:val="uz-Cyrl-UZ"/>
        </w:rPr>
        <w:t>(20-3</w:t>
      </w:r>
      <w:r w:rsidR="00C86C2F">
        <w:rPr>
          <w:rFonts w:ascii="Times New Roman" w:hAnsi="Times New Roman"/>
          <w:sz w:val="20"/>
          <w:szCs w:val="20"/>
          <w:lang w:val="uz-Cyrl-UZ"/>
        </w:rPr>
        <w:t>0 )%Cu</w:t>
      </w:r>
      <w:r w:rsidR="00C86C2F">
        <w:rPr>
          <w:rFonts w:ascii="Times New Roman" w:hAnsi="Times New Roman"/>
          <w:sz w:val="20"/>
          <w:szCs w:val="20"/>
          <w:vertAlign w:val="subscript"/>
          <w:lang w:val="uz-Cyrl-UZ"/>
        </w:rPr>
        <w:t>2</w:t>
      </w:r>
      <w:r w:rsidR="00C86C2F">
        <w:rPr>
          <w:rFonts w:ascii="Times New Roman" w:hAnsi="Times New Roman"/>
          <w:sz w:val="20"/>
          <w:szCs w:val="20"/>
          <w:lang w:val="uz-Cyrl-UZ"/>
        </w:rPr>
        <w:t>O+(20-30)% PbO</w:t>
      </w:r>
      <w:r w:rsidR="00C86C2F">
        <w:rPr>
          <w:rFonts w:ascii="Times New Roman" w:hAnsi="Times New Roman"/>
          <w:sz w:val="20"/>
          <w:szCs w:val="20"/>
          <w:vertAlign w:val="subscript"/>
          <w:lang w:val="uz-Cyrl-UZ"/>
        </w:rPr>
        <w:t>2</w:t>
      </w:r>
      <w:r w:rsidR="00C86C2F">
        <w:rPr>
          <w:rFonts w:ascii="Times New Roman" w:hAnsi="Times New Roman"/>
          <w:sz w:val="20"/>
          <w:szCs w:val="20"/>
          <w:lang w:val="uz-Cyrl-UZ"/>
        </w:rPr>
        <w:t>+(15-20)%</w:t>
      </w:r>
      <w:r w:rsidRPr="00BC35F3">
        <w:rPr>
          <w:rFonts w:ascii="Times New Roman" w:hAnsi="Times New Roman"/>
          <w:sz w:val="20"/>
          <w:szCs w:val="20"/>
          <w:lang w:val="uz-Cyrl-UZ"/>
        </w:rPr>
        <w:t xml:space="preserve">Pb The expected economic efficiency from the use of (20-25) SChX-4B cotton seeders in friction </w:t>
      </w:r>
      <w:r w:rsidR="00C86C2F">
        <w:rPr>
          <w:rFonts w:ascii="Times New Roman" w:hAnsi="Times New Roman"/>
          <w:sz w:val="20"/>
          <w:szCs w:val="20"/>
          <w:lang w:val="uz-Cyrl-UZ"/>
        </w:rPr>
        <w:t>units at one MTP amounted to 16</w:t>
      </w:r>
      <w:r w:rsidR="00C86C2F">
        <w:rPr>
          <w:rFonts w:ascii="Times New Roman" w:hAnsi="Times New Roman"/>
          <w:sz w:val="20"/>
          <w:szCs w:val="20"/>
          <w:lang w:val="en-US"/>
        </w:rPr>
        <w:t>.</w:t>
      </w:r>
      <w:r w:rsidR="00C86C2F">
        <w:rPr>
          <w:rFonts w:ascii="Times New Roman" w:hAnsi="Times New Roman"/>
          <w:sz w:val="20"/>
          <w:szCs w:val="20"/>
          <w:lang w:val="uz-Cyrl-UZ"/>
        </w:rPr>
        <w:t>974</w:t>
      </w:r>
      <w:r w:rsidR="00C86C2F">
        <w:rPr>
          <w:rFonts w:ascii="Times New Roman" w:hAnsi="Times New Roman"/>
          <w:sz w:val="20"/>
          <w:szCs w:val="20"/>
          <w:lang w:val="en-US"/>
        </w:rPr>
        <w:t>.</w:t>
      </w:r>
      <w:r w:rsidRPr="00BC35F3">
        <w:rPr>
          <w:rFonts w:ascii="Times New Roman" w:hAnsi="Times New Roman"/>
          <w:sz w:val="20"/>
          <w:szCs w:val="20"/>
          <w:lang w:val="uz-Cyrl-UZ"/>
        </w:rPr>
        <w:t>720 sums.</w:t>
      </w:r>
    </w:p>
    <w:p w14:paraId="145C12F2" w14:textId="77777777" w:rsidR="005A70EF" w:rsidRPr="00BC35F3" w:rsidRDefault="005A70EF" w:rsidP="00BB3505">
      <w:pPr>
        <w:spacing w:after="0" w:line="240" w:lineRule="auto"/>
        <w:ind w:firstLine="284"/>
        <w:jc w:val="both"/>
        <w:rPr>
          <w:rFonts w:ascii="Times New Roman" w:hAnsi="Times New Roman"/>
          <w:sz w:val="20"/>
          <w:szCs w:val="20"/>
          <w:lang w:val="uz-Cyrl-UZ"/>
        </w:rPr>
      </w:pPr>
      <w:r w:rsidRPr="00BC35F3">
        <w:rPr>
          <w:rFonts w:ascii="Times New Roman" w:hAnsi="Times New Roman"/>
          <w:sz w:val="20"/>
          <w:szCs w:val="20"/>
          <w:lang w:val="uz-Cyrl-UZ"/>
        </w:rPr>
        <w:t>Thus, the introduction of new self-lubricating plain bearings based on antifriction-wear-resistant composite metallopolymer materials in the friction units of the working bodies of the SChX-4B cotton planter allows:</w:t>
      </w:r>
    </w:p>
    <w:p w14:paraId="2B4F8091" w14:textId="77777777" w:rsidR="005A70EF" w:rsidRPr="00BC35F3" w:rsidRDefault="005A70EF" w:rsidP="00BB3505">
      <w:pPr>
        <w:spacing w:after="0" w:line="240" w:lineRule="auto"/>
        <w:ind w:firstLine="284"/>
        <w:jc w:val="both"/>
        <w:rPr>
          <w:rFonts w:ascii="Times New Roman" w:hAnsi="Times New Roman"/>
          <w:sz w:val="20"/>
          <w:szCs w:val="20"/>
          <w:lang w:val="en-US"/>
        </w:rPr>
      </w:pPr>
      <w:r w:rsidRPr="00BC35F3">
        <w:rPr>
          <w:rFonts w:ascii="Times New Roman" w:hAnsi="Times New Roman"/>
          <w:sz w:val="20"/>
          <w:szCs w:val="20"/>
          <w:lang w:val="uz-Cyrl-UZ"/>
        </w:rPr>
        <w:t xml:space="preserve">reduce </w:t>
      </w:r>
      <w:r w:rsidRPr="00BC35F3">
        <w:rPr>
          <w:rFonts w:ascii="Times New Roman" w:hAnsi="Times New Roman"/>
          <w:sz w:val="20"/>
          <w:szCs w:val="20"/>
          <w:lang w:val="en-US"/>
        </w:rPr>
        <w:t xml:space="preserve">production and </w:t>
      </w:r>
      <w:r w:rsidRPr="00BC35F3">
        <w:rPr>
          <w:rFonts w:ascii="Times New Roman" w:hAnsi="Times New Roman"/>
          <w:sz w:val="20"/>
          <w:szCs w:val="20"/>
          <w:lang w:val="uz-Cyrl-UZ"/>
        </w:rPr>
        <w:t xml:space="preserve">application </w:t>
      </w:r>
      <w:r>
        <w:rPr>
          <w:rFonts w:ascii="Times New Roman" w:hAnsi="Times New Roman"/>
          <w:sz w:val="20"/>
          <w:szCs w:val="20"/>
          <w:lang w:val="en-US"/>
        </w:rPr>
        <w:t>costs</w:t>
      </w:r>
      <w:r w:rsidRPr="00BC35F3">
        <w:rPr>
          <w:rFonts w:ascii="Times New Roman" w:hAnsi="Times New Roman"/>
          <w:sz w:val="20"/>
          <w:szCs w:val="20"/>
          <w:lang w:val="en-US"/>
        </w:rPr>
        <w:t>;</w:t>
      </w:r>
    </w:p>
    <w:p w14:paraId="24040C6D" w14:textId="77777777" w:rsidR="005A70EF" w:rsidRPr="00BC35F3" w:rsidRDefault="005A70EF" w:rsidP="00BB3505">
      <w:pPr>
        <w:spacing w:after="0" w:line="240" w:lineRule="auto"/>
        <w:ind w:firstLine="284"/>
        <w:jc w:val="both"/>
        <w:rPr>
          <w:rFonts w:ascii="Times New Roman" w:hAnsi="Times New Roman"/>
          <w:sz w:val="20"/>
          <w:szCs w:val="20"/>
          <w:lang w:val="en-US"/>
        </w:rPr>
      </w:pPr>
      <w:r w:rsidRPr="00BC35F3">
        <w:rPr>
          <w:rFonts w:ascii="Times New Roman" w:hAnsi="Times New Roman"/>
          <w:sz w:val="20"/>
          <w:szCs w:val="20"/>
          <w:lang w:val="uz-Cyrl-UZ"/>
        </w:rPr>
        <w:t xml:space="preserve">increases </w:t>
      </w:r>
      <w:r w:rsidRPr="00BC35F3">
        <w:rPr>
          <w:rFonts w:ascii="Times New Roman" w:hAnsi="Times New Roman"/>
          <w:sz w:val="20"/>
          <w:szCs w:val="20"/>
          <w:lang w:val="en-US"/>
        </w:rPr>
        <w:t xml:space="preserve">the durability and </w:t>
      </w:r>
      <w:r>
        <w:rPr>
          <w:rFonts w:ascii="Times New Roman" w:hAnsi="Times New Roman"/>
          <w:sz w:val="20"/>
          <w:szCs w:val="20"/>
          <w:lang w:val="en-US"/>
        </w:rPr>
        <w:t>reliability of sliding bearings</w:t>
      </w:r>
      <w:r w:rsidRPr="00BC35F3">
        <w:rPr>
          <w:rFonts w:ascii="Times New Roman" w:hAnsi="Times New Roman"/>
          <w:sz w:val="20"/>
          <w:szCs w:val="20"/>
          <w:lang w:val="en-US"/>
        </w:rPr>
        <w:t>;</w:t>
      </w:r>
    </w:p>
    <w:p w14:paraId="4A5D6B98" w14:textId="6AF915F7" w:rsidR="005A70EF" w:rsidRPr="00485A17" w:rsidRDefault="005A70EF" w:rsidP="00BB3505">
      <w:pPr>
        <w:spacing w:after="0" w:line="240" w:lineRule="auto"/>
        <w:ind w:firstLine="284"/>
        <w:jc w:val="both"/>
        <w:rPr>
          <w:rFonts w:ascii="Times New Roman" w:hAnsi="Times New Roman"/>
          <w:sz w:val="20"/>
          <w:szCs w:val="20"/>
          <w:lang w:val="en-US"/>
        </w:rPr>
      </w:pPr>
      <w:r w:rsidRPr="00BC35F3">
        <w:rPr>
          <w:rFonts w:ascii="Times New Roman" w:hAnsi="Times New Roman"/>
          <w:sz w:val="20"/>
          <w:szCs w:val="20"/>
          <w:lang w:val="en-US"/>
        </w:rPr>
        <w:t xml:space="preserve">A large </w:t>
      </w:r>
      <w:proofErr w:type="gramStart"/>
      <w:r w:rsidRPr="00BC35F3">
        <w:rPr>
          <w:rFonts w:ascii="Times New Roman" w:hAnsi="Times New Roman"/>
          <w:sz w:val="20"/>
          <w:szCs w:val="20"/>
          <w:lang w:val="en-US"/>
        </w:rPr>
        <w:t>amount</w:t>
      </w:r>
      <w:proofErr w:type="gramEnd"/>
      <w:r w:rsidRPr="00BC35F3">
        <w:rPr>
          <w:rFonts w:ascii="Times New Roman" w:hAnsi="Times New Roman"/>
          <w:sz w:val="20"/>
          <w:szCs w:val="20"/>
          <w:lang w:val="en-US"/>
        </w:rPr>
        <w:t xml:space="preserve"> </w:t>
      </w:r>
      <w:r>
        <w:rPr>
          <w:rFonts w:ascii="Times New Roman" w:hAnsi="Times New Roman"/>
          <w:sz w:val="20"/>
          <w:szCs w:val="20"/>
          <w:lang w:val="uz-Cyrl-UZ"/>
        </w:rPr>
        <w:t>of raw materials</w:t>
      </w:r>
      <w:r>
        <w:rPr>
          <w:rFonts w:ascii="Times New Roman" w:hAnsi="Times New Roman"/>
          <w:sz w:val="20"/>
          <w:szCs w:val="20"/>
          <w:lang w:val="en-US"/>
        </w:rPr>
        <w:t xml:space="preserve"> </w:t>
      </w:r>
      <w:r>
        <w:rPr>
          <w:rFonts w:ascii="Times New Roman" w:hAnsi="Times New Roman"/>
          <w:sz w:val="20"/>
          <w:szCs w:val="20"/>
          <w:lang w:val="uz-Cyrl-UZ"/>
        </w:rPr>
        <w:t>are</w:t>
      </w:r>
      <w:r>
        <w:rPr>
          <w:rFonts w:ascii="Times New Roman" w:hAnsi="Times New Roman"/>
          <w:sz w:val="20"/>
          <w:szCs w:val="20"/>
          <w:lang w:val="en-US"/>
        </w:rPr>
        <w:t xml:space="preserve"> </w:t>
      </w:r>
      <w:r w:rsidRPr="00BC35F3">
        <w:rPr>
          <w:rFonts w:ascii="Times New Roman" w:hAnsi="Times New Roman"/>
          <w:sz w:val="20"/>
          <w:szCs w:val="20"/>
          <w:lang w:val="en-US"/>
        </w:rPr>
        <w:t xml:space="preserve">used </w:t>
      </w:r>
      <w:r w:rsidRPr="00BC35F3">
        <w:rPr>
          <w:rFonts w:ascii="Times New Roman" w:hAnsi="Times New Roman"/>
          <w:sz w:val="20"/>
          <w:szCs w:val="20"/>
          <w:lang w:val="uz-Cyrl-UZ"/>
        </w:rPr>
        <w:t xml:space="preserve">due to </w:t>
      </w:r>
      <w:r w:rsidRPr="00BC35F3">
        <w:rPr>
          <w:rFonts w:ascii="Times New Roman" w:hAnsi="Times New Roman"/>
          <w:sz w:val="20"/>
          <w:szCs w:val="20"/>
          <w:lang w:val="en-US"/>
        </w:rPr>
        <w:t xml:space="preserve">the use of local and </w:t>
      </w:r>
      <w:r w:rsidRPr="00BC35F3">
        <w:rPr>
          <w:rFonts w:ascii="Times New Roman" w:hAnsi="Times New Roman"/>
          <w:sz w:val="20"/>
          <w:szCs w:val="20"/>
          <w:lang w:val="uz-Cyrl-UZ"/>
        </w:rPr>
        <w:t>secondary raw materials.</w:t>
      </w:r>
      <w:r w:rsidRPr="00BC35F3">
        <w:rPr>
          <w:rFonts w:ascii="Times New Roman" w:hAnsi="Times New Roman"/>
          <w:sz w:val="20"/>
          <w:szCs w:val="20"/>
          <w:lang w:val="en-US"/>
        </w:rPr>
        <w:t xml:space="preserve"> </w:t>
      </w:r>
      <w:r w:rsidRPr="00BC35F3">
        <w:rPr>
          <w:rFonts w:ascii="Times New Roman" w:hAnsi="Times New Roman"/>
          <w:sz w:val="20"/>
          <w:szCs w:val="20"/>
          <w:lang w:val="uz-Cyrl-UZ"/>
        </w:rPr>
        <w:t xml:space="preserve">It </w:t>
      </w:r>
      <w:r w:rsidRPr="00BC35F3">
        <w:rPr>
          <w:rFonts w:ascii="Times New Roman" w:hAnsi="Times New Roman"/>
          <w:sz w:val="20"/>
          <w:szCs w:val="20"/>
          <w:lang w:val="en-US"/>
        </w:rPr>
        <w:t xml:space="preserve">saves </w:t>
      </w:r>
      <w:r w:rsidRPr="00BC35F3">
        <w:rPr>
          <w:rFonts w:ascii="Times New Roman" w:hAnsi="Times New Roman"/>
          <w:sz w:val="20"/>
          <w:szCs w:val="20"/>
          <w:lang w:val="uz-Cyrl-UZ"/>
        </w:rPr>
        <w:t xml:space="preserve">valuable </w:t>
      </w:r>
      <w:r w:rsidR="00485A17">
        <w:rPr>
          <w:rFonts w:ascii="Times New Roman" w:hAnsi="Times New Roman"/>
          <w:sz w:val="20"/>
          <w:szCs w:val="20"/>
          <w:lang w:val="en-US"/>
        </w:rPr>
        <w:t>materials.</w:t>
      </w:r>
    </w:p>
    <w:p w14:paraId="7CF57052" w14:textId="5F495DE5" w:rsidR="005A70EF" w:rsidRPr="00687D96" w:rsidRDefault="005A70EF" w:rsidP="00BB3505">
      <w:pPr>
        <w:spacing w:after="0" w:line="240" w:lineRule="auto"/>
        <w:ind w:firstLine="284"/>
        <w:jc w:val="both"/>
        <w:rPr>
          <w:rFonts w:ascii="Times New Roman" w:hAnsi="Times New Roman"/>
          <w:sz w:val="20"/>
          <w:szCs w:val="20"/>
          <w:lang w:val="en-US"/>
        </w:rPr>
      </w:pPr>
      <w:r w:rsidRPr="00BC35F3">
        <w:rPr>
          <w:rFonts w:ascii="Times New Roman" w:hAnsi="Times New Roman"/>
          <w:sz w:val="20"/>
          <w:szCs w:val="20"/>
          <w:lang w:val="en-US"/>
        </w:rPr>
        <w:t xml:space="preserve">The calculation of the economic efficiency of production showed that the introduction </w:t>
      </w:r>
      <w:r w:rsidR="00C86C2F">
        <w:rPr>
          <w:rFonts w:ascii="Times New Roman" w:hAnsi="Times New Roman"/>
          <w:sz w:val="20"/>
          <w:szCs w:val="20"/>
          <w:lang w:val="uz-Cyrl-UZ"/>
        </w:rPr>
        <w:t>of new antifriction</w:t>
      </w:r>
      <w:r w:rsidRPr="00BC35F3">
        <w:rPr>
          <w:rFonts w:ascii="Times New Roman" w:hAnsi="Times New Roman"/>
          <w:sz w:val="20"/>
          <w:szCs w:val="20"/>
          <w:lang w:val="uz-Cyrl-UZ"/>
        </w:rPr>
        <w:t xml:space="preserve">- </w:t>
      </w:r>
      <w:r w:rsidR="00C86C2F">
        <w:rPr>
          <w:rFonts w:ascii="Times New Roman" w:hAnsi="Times New Roman"/>
          <w:sz w:val="20"/>
          <w:szCs w:val="20"/>
          <w:lang w:val="en-US"/>
        </w:rPr>
        <w:t>wear-</w:t>
      </w:r>
      <w:r w:rsidRPr="00BC35F3">
        <w:rPr>
          <w:rFonts w:ascii="Times New Roman" w:hAnsi="Times New Roman"/>
          <w:sz w:val="20"/>
          <w:szCs w:val="20"/>
          <w:lang w:val="uz-Cyrl-UZ"/>
        </w:rPr>
        <w:t xml:space="preserve">resistant </w:t>
      </w:r>
      <w:r w:rsidRPr="00BC35F3">
        <w:rPr>
          <w:rFonts w:ascii="Times New Roman" w:hAnsi="Times New Roman"/>
          <w:sz w:val="20"/>
          <w:szCs w:val="20"/>
          <w:lang w:val="en-US"/>
        </w:rPr>
        <w:t xml:space="preserve">composite </w:t>
      </w:r>
      <w:r w:rsidR="00C86C2F">
        <w:rPr>
          <w:rFonts w:ascii="Times New Roman" w:hAnsi="Times New Roman"/>
          <w:sz w:val="20"/>
          <w:szCs w:val="20"/>
          <w:lang w:val="uz-Cyrl-UZ"/>
        </w:rPr>
        <w:t>metal-</w:t>
      </w:r>
      <w:r w:rsidRPr="00BC35F3">
        <w:rPr>
          <w:rFonts w:ascii="Times New Roman" w:hAnsi="Times New Roman"/>
          <w:sz w:val="20"/>
          <w:szCs w:val="20"/>
          <w:lang w:val="en-US"/>
        </w:rPr>
        <w:t xml:space="preserve">polymer materials used in the friction </w:t>
      </w:r>
      <w:r w:rsidRPr="00BC35F3">
        <w:rPr>
          <w:rFonts w:ascii="Times New Roman" w:hAnsi="Times New Roman"/>
          <w:sz w:val="20"/>
          <w:szCs w:val="20"/>
          <w:lang w:val="uz-Cyrl-UZ"/>
        </w:rPr>
        <w:t xml:space="preserve">units of the working bodies of the SChX-4B cotton seeder by the method of sintering </w:t>
      </w:r>
      <w:r w:rsidRPr="00BC35F3">
        <w:rPr>
          <w:rFonts w:ascii="Times New Roman" w:hAnsi="Times New Roman"/>
          <w:sz w:val="20"/>
          <w:szCs w:val="20"/>
          <w:lang w:val="en-US"/>
        </w:rPr>
        <w:t xml:space="preserve">significantly saves material resources </w:t>
      </w:r>
      <w:r w:rsidRPr="00BC35F3">
        <w:rPr>
          <w:rFonts w:ascii="Times New Roman" w:hAnsi="Times New Roman"/>
          <w:sz w:val="20"/>
          <w:szCs w:val="20"/>
          <w:lang w:val="uz-Cyrl-UZ"/>
        </w:rPr>
        <w:t xml:space="preserve">and </w:t>
      </w:r>
      <w:r w:rsidRPr="00BC35F3">
        <w:rPr>
          <w:rFonts w:ascii="Times New Roman" w:hAnsi="Times New Roman"/>
          <w:sz w:val="20"/>
          <w:szCs w:val="20"/>
          <w:lang w:val="en-US"/>
        </w:rPr>
        <w:t xml:space="preserve">allows our republic </w:t>
      </w:r>
      <w:r w:rsidRPr="00BC35F3">
        <w:rPr>
          <w:rFonts w:ascii="Times New Roman" w:hAnsi="Times New Roman"/>
          <w:sz w:val="20"/>
          <w:szCs w:val="20"/>
          <w:lang w:val="uz-Cyrl-UZ"/>
        </w:rPr>
        <w:t xml:space="preserve">to replace </w:t>
      </w:r>
      <w:r w:rsidRPr="00BC35F3">
        <w:rPr>
          <w:rFonts w:ascii="Times New Roman" w:hAnsi="Times New Roman"/>
          <w:sz w:val="20"/>
          <w:szCs w:val="20"/>
          <w:lang w:val="en-US"/>
        </w:rPr>
        <w:t xml:space="preserve">expensive </w:t>
      </w:r>
      <w:r w:rsidRPr="00BC35F3">
        <w:rPr>
          <w:rFonts w:ascii="Times New Roman" w:hAnsi="Times New Roman"/>
          <w:sz w:val="20"/>
          <w:szCs w:val="20"/>
          <w:lang w:val="uz-Cyrl-UZ"/>
        </w:rPr>
        <w:t xml:space="preserve">sliding </w:t>
      </w:r>
      <w:r w:rsidRPr="00BC35F3">
        <w:rPr>
          <w:rFonts w:ascii="Times New Roman" w:hAnsi="Times New Roman"/>
          <w:sz w:val="20"/>
          <w:szCs w:val="20"/>
          <w:lang w:val="en-US"/>
        </w:rPr>
        <w:t xml:space="preserve">bearings made of imported </w:t>
      </w:r>
      <w:r>
        <w:rPr>
          <w:rFonts w:ascii="Times New Roman" w:hAnsi="Times New Roman"/>
          <w:sz w:val="20"/>
          <w:szCs w:val="20"/>
          <w:lang w:val="uz-Cyrl-UZ"/>
        </w:rPr>
        <w:t xml:space="preserve">alloy </w:t>
      </w:r>
      <w:r w:rsidRPr="00687D96">
        <w:rPr>
          <w:rFonts w:ascii="Times New Roman" w:hAnsi="Times New Roman"/>
          <w:sz w:val="20"/>
          <w:szCs w:val="20"/>
          <w:lang w:val="uz-Cyrl-UZ"/>
        </w:rPr>
        <w:t>steel</w:t>
      </w:r>
      <w:r w:rsidRPr="00687D96">
        <w:rPr>
          <w:rFonts w:ascii="Times New Roman" w:hAnsi="Times New Roman"/>
          <w:sz w:val="20"/>
          <w:szCs w:val="20"/>
          <w:lang w:val="en-US"/>
        </w:rPr>
        <w:t xml:space="preserve">. This will cause a </w:t>
      </w:r>
      <w:r w:rsidRPr="00687D96">
        <w:rPr>
          <w:rFonts w:ascii="Times New Roman" w:hAnsi="Times New Roman"/>
          <w:sz w:val="20"/>
          <w:szCs w:val="20"/>
          <w:lang w:val="uz-Cyrl-UZ"/>
        </w:rPr>
        <w:t>significant decrease in demand.</w:t>
      </w:r>
    </w:p>
    <w:p w14:paraId="4669C8AF" w14:textId="23AD8945" w:rsidR="00FB6396" w:rsidRPr="00572CD7" w:rsidRDefault="00626E45" w:rsidP="00572CD7">
      <w:pPr>
        <w:spacing w:before="240" w:after="240" w:line="240" w:lineRule="auto"/>
        <w:jc w:val="center"/>
        <w:rPr>
          <w:rFonts w:ascii="Times New Roman" w:hAnsi="Times New Roman"/>
          <w:b/>
          <w:sz w:val="24"/>
          <w:szCs w:val="20"/>
          <w:lang w:val="uz-Latn-UZ"/>
        </w:rPr>
      </w:pPr>
      <w:r w:rsidRPr="00572CD7">
        <w:rPr>
          <w:rFonts w:ascii="Times New Roman" w:hAnsi="Times New Roman"/>
          <w:b/>
          <w:sz w:val="24"/>
          <w:szCs w:val="20"/>
          <w:lang w:val="uz-Latn-UZ"/>
        </w:rPr>
        <w:t>REFERENCES</w:t>
      </w:r>
    </w:p>
    <w:p w14:paraId="47D7779D" w14:textId="77777777" w:rsidR="00E11BA0" w:rsidRPr="00DC5A13" w:rsidRDefault="00E11BA0" w:rsidP="00E11BA0">
      <w:pPr>
        <w:pStyle w:val="af"/>
        <w:numPr>
          <w:ilvl w:val="0"/>
          <w:numId w:val="5"/>
        </w:numPr>
        <w:spacing w:before="0" w:beforeAutospacing="0" w:after="0" w:afterAutospacing="0"/>
        <w:ind w:left="425" w:hanging="425"/>
        <w:jc w:val="both"/>
        <w:rPr>
          <w:color w:val="000000" w:themeColor="text1"/>
          <w:sz w:val="20"/>
          <w:szCs w:val="20"/>
          <w:lang w:val="en-US"/>
        </w:rPr>
      </w:pPr>
      <w:r w:rsidRPr="00DC5A13">
        <w:rPr>
          <w:color w:val="000000" w:themeColor="text1"/>
          <w:sz w:val="20"/>
          <w:szCs w:val="20"/>
          <w:lang w:val="uz-Latn-UZ"/>
        </w:rPr>
        <w:t xml:space="preserve">Burkovskaya, N., Sevostyanov, N., Bolsunovskaya, T., &amp; Efimochkin, I. (2020). </w:t>
      </w:r>
      <w:r w:rsidRPr="00DC5A13">
        <w:rPr>
          <w:color w:val="000000" w:themeColor="text1"/>
          <w:sz w:val="20"/>
          <w:szCs w:val="20"/>
          <w:lang w:val="en-US"/>
        </w:rPr>
        <w:t xml:space="preserve">Improvement of materials for sliding bearings of internal combustion engines (Review). </w:t>
      </w:r>
      <w:r w:rsidRPr="00DC5A13">
        <w:rPr>
          <w:rStyle w:val="a5"/>
          <w:color w:val="000000" w:themeColor="text1"/>
          <w:sz w:val="20"/>
          <w:szCs w:val="20"/>
          <w:lang w:val="en-US"/>
        </w:rPr>
        <w:t>Proceedings of VIAM</w:t>
      </w:r>
      <w:r w:rsidRPr="00DC5A13">
        <w:rPr>
          <w:color w:val="000000" w:themeColor="text1"/>
          <w:sz w:val="20"/>
          <w:szCs w:val="20"/>
          <w:lang w:val="en-US"/>
        </w:rPr>
        <w:t xml:space="preserve">, 1, 78–91. </w:t>
      </w:r>
      <w:hyperlink r:id="rId13" w:tgtFrame="_new" w:history="1">
        <w:r w:rsidRPr="00DC5A13">
          <w:rPr>
            <w:rStyle w:val="a6"/>
            <w:color w:val="000000" w:themeColor="text1"/>
            <w:sz w:val="20"/>
            <w:szCs w:val="20"/>
            <w:u w:val="none"/>
            <w:lang w:val="en-US"/>
          </w:rPr>
          <w:t>https://doi.org/10.18577/2307-6046-2020-0-1-78-91</w:t>
        </w:r>
      </w:hyperlink>
    </w:p>
    <w:p w14:paraId="3014AE88" w14:textId="77777777" w:rsidR="00E11BA0" w:rsidRPr="00DC5A13" w:rsidRDefault="00E11BA0" w:rsidP="00E11BA0">
      <w:pPr>
        <w:pStyle w:val="af"/>
        <w:numPr>
          <w:ilvl w:val="0"/>
          <w:numId w:val="5"/>
        </w:numPr>
        <w:spacing w:before="0" w:beforeAutospacing="0" w:after="0" w:afterAutospacing="0"/>
        <w:ind w:left="425" w:hanging="425"/>
        <w:jc w:val="both"/>
        <w:rPr>
          <w:color w:val="000000" w:themeColor="text1"/>
          <w:sz w:val="20"/>
          <w:szCs w:val="20"/>
          <w:lang w:val="en-US"/>
        </w:rPr>
      </w:pPr>
      <w:r w:rsidRPr="00DC5A13">
        <w:rPr>
          <w:color w:val="000000" w:themeColor="text1"/>
          <w:sz w:val="20"/>
          <w:szCs w:val="20"/>
          <w:lang w:val="en-US"/>
        </w:rPr>
        <w:t xml:space="preserve">Sliding bearings. Suspension and steering. (2022). </w:t>
      </w:r>
      <w:proofErr w:type="spellStart"/>
      <w:r w:rsidRPr="00DC5A13">
        <w:rPr>
          <w:rStyle w:val="a5"/>
          <w:color w:val="000000" w:themeColor="text1"/>
          <w:sz w:val="20"/>
          <w:szCs w:val="20"/>
          <w:lang w:val="en-US"/>
        </w:rPr>
        <w:t>Autocomponents</w:t>
      </w:r>
      <w:proofErr w:type="spellEnd"/>
      <w:r w:rsidRPr="00DC5A13">
        <w:rPr>
          <w:rStyle w:val="a5"/>
          <w:color w:val="000000" w:themeColor="text1"/>
          <w:sz w:val="20"/>
          <w:szCs w:val="20"/>
          <w:lang w:val="en-US"/>
        </w:rPr>
        <w:t>: Business, Technology, Service</w:t>
      </w:r>
      <w:r w:rsidRPr="00DC5A13">
        <w:rPr>
          <w:color w:val="000000" w:themeColor="text1"/>
          <w:sz w:val="20"/>
          <w:szCs w:val="20"/>
          <w:lang w:val="en-US"/>
        </w:rPr>
        <w:t xml:space="preserve">. Retrieved June 8, 2022, from </w:t>
      </w:r>
      <w:hyperlink r:id="rId14" w:tgtFrame="_new" w:history="1">
        <w:r w:rsidRPr="00DC5A13">
          <w:rPr>
            <w:rStyle w:val="a6"/>
            <w:color w:val="000000" w:themeColor="text1"/>
            <w:sz w:val="20"/>
            <w:szCs w:val="20"/>
            <w:u w:val="none"/>
            <w:lang w:val="en-US"/>
          </w:rPr>
          <w:t>https://a-kt.ru/articles/opory-skolzheniya</w:t>
        </w:r>
      </w:hyperlink>
    </w:p>
    <w:p w14:paraId="247871D9" w14:textId="77777777" w:rsidR="00E11BA0" w:rsidRPr="00DC5A13" w:rsidRDefault="00E11BA0" w:rsidP="00E11BA0">
      <w:pPr>
        <w:pStyle w:val="af"/>
        <w:numPr>
          <w:ilvl w:val="0"/>
          <w:numId w:val="5"/>
        </w:numPr>
        <w:spacing w:before="0" w:beforeAutospacing="0" w:after="0" w:afterAutospacing="0"/>
        <w:ind w:left="425" w:hanging="425"/>
        <w:jc w:val="both"/>
        <w:rPr>
          <w:color w:val="000000" w:themeColor="text1"/>
          <w:sz w:val="20"/>
          <w:szCs w:val="20"/>
        </w:rPr>
      </w:pPr>
      <w:proofErr w:type="spellStart"/>
      <w:r w:rsidRPr="00DC5A13">
        <w:rPr>
          <w:color w:val="000000" w:themeColor="text1"/>
          <w:sz w:val="20"/>
          <w:szCs w:val="20"/>
          <w:lang w:val="en-US"/>
        </w:rPr>
        <w:t>Sevostyanov</w:t>
      </w:r>
      <w:proofErr w:type="spellEnd"/>
      <w:r w:rsidRPr="00DC5A13">
        <w:rPr>
          <w:color w:val="000000" w:themeColor="text1"/>
          <w:sz w:val="20"/>
          <w:szCs w:val="20"/>
          <w:lang w:val="en-US"/>
        </w:rPr>
        <w:t xml:space="preserve">, N. V., </w:t>
      </w:r>
      <w:proofErr w:type="spellStart"/>
      <w:r w:rsidRPr="00DC5A13">
        <w:rPr>
          <w:color w:val="000000" w:themeColor="text1"/>
          <w:sz w:val="20"/>
          <w:szCs w:val="20"/>
          <w:lang w:val="en-US"/>
        </w:rPr>
        <w:t>Rozen</w:t>
      </w:r>
      <w:proofErr w:type="spellEnd"/>
      <w:r w:rsidRPr="00DC5A13">
        <w:rPr>
          <w:color w:val="000000" w:themeColor="text1"/>
          <w:sz w:val="20"/>
          <w:szCs w:val="20"/>
          <w:lang w:val="en-US"/>
        </w:rPr>
        <w:t xml:space="preserve">, A. E., </w:t>
      </w:r>
      <w:proofErr w:type="spellStart"/>
      <w:r w:rsidRPr="00DC5A13">
        <w:rPr>
          <w:color w:val="000000" w:themeColor="text1"/>
          <w:sz w:val="20"/>
          <w:szCs w:val="20"/>
          <w:lang w:val="en-US"/>
        </w:rPr>
        <w:t>Buznik</w:t>
      </w:r>
      <w:proofErr w:type="spellEnd"/>
      <w:r w:rsidRPr="00DC5A13">
        <w:rPr>
          <w:color w:val="000000" w:themeColor="text1"/>
          <w:sz w:val="20"/>
          <w:szCs w:val="20"/>
          <w:lang w:val="en-US"/>
        </w:rPr>
        <w:t xml:space="preserve">, V. M., </w:t>
      </w:r>
      <w:proofErr w:type="spellStart"/>
      <w:r w:rsidRPr="00DC5A13">
        <w:rPr>
          <w:color w:val="000000" w:themeColor="text1"/>
          <w:sz w:val="20"/>
          <w:szCs w:val="20"/>
          <w:lang w:val="en-US"/>
        </w:rPr>
        <w:t>Loginov</w:t>
      </w:r>
      <w:proofErr w:type="spellEnd"/>
      <w:r w:rsidRPr="00DC5A13">
        <w:rPr>
          <w:color w:val="000000" w:themeColor="text1"/>
          <w:sz w:val="20"/>
          <w:szCs w:val="20"/>
          <w:lang w:val="en-US"/>
        </w:rPr>
        <w:t xml:space="preserve">, O. N., </w:t>
      </w:r>
      <w:proofErr w:type="spellStart"/>
      <w:r w:rsidRPr="00DC5A13">
        <w:rPr>
          <w:color w:val="000000" w:themeColor="text1"/>
          <w:sz w:val="20"/>
          <w:szCs w:val="20"/>
          <w:lang w:val="en-US"/>
        </w:rPr>
        <w:t>Usatyy</w:t>
      </w:r>
      <w:proofErr w:type="spellEnd"/>
      <w:r w:rsidRPr="00DC5A13">
        <w:rPr>
          <w:color w:val="000000" w:themeColor="text1"/>
          <w:sz w:val="20"/>
          <w:szCs w:val="20"/>
          <w:lang w:val="en-US"/>
        </w:rPr>
        <w:t xml:space="preserve">, S. G., &amp; </w:t>
      </w:r>
      <w:proofErr w:type="spellStart"/>
      <w:r w:rsidRPr="00DC5A13">
        <w:rPr>
          <w:color w:val="000000" w:themeColor="text1"/>
          <w:sz w:val="20"/>
          <w:szCs w:val="20"/>
          <w:lang w:val="en-US"/>
        </w:rPr>
        <w:t>Bolsunovskaya</w:t>
      </w:r>
      <w:proofErr w:type="spellEnd"/>
      <w:r w:rsidRPr="00DC5A13">
        <w:rPr>
          <w:color w:val="000000" w:themeColor="text1"/>
          <w:sz w:val="20"/>
          <w:szCs w:val="20"/>
          <w:lang w:val="en-US"/>
        </w:rPr>
        <w:t xml:space="preserve">, T. A. (2020). Copper-fluoroplastic electrically conductive composite material obtained by explosive pressing. </w:t>
      </w:r>
      <w:proofErr w:type="spellStart"/>
      <w:r w:rsidRPr="00DC5A13">
        <w:rPr>
          <w:rStyle w:val="a5"/>
          <w:color w:val="000000" w:themeColor="text1"/>
          <w:sz w:val="20"/>
          <w:szCs w:val="20"/>
        </w:rPr>
        <w:t>Trenie</w:t>
      </w:r>
      <w:proofErr w:type="spellEnd"/>
      <w:r w:rsidRPr="00DC5A13">
        <w:rPr>
          <w:rStyle w:val="a5"/>
          <w:color w:val="000000" w:themeColor="text1"/>
          <w:sz w:val="20"/>
          <w:szCs w:val="20"/>
        </w:rPr>
        <w:t xml:space="preserve"> i </w:t>
      </w:r>
      <w:proofErr w:type="spellStart"/>
      <w:r w:rsidRPr="00DC5A13">
        <w:rPr>
          <w:rStyle w:val="a5"/>
          <w:color w:val="000000" w:themeColor="text1"/>
          <w:sz w:val="20"/>
          <w:szCs w:val="20"/>
        </w:rPr>
        <w:t>Iznos</w:t>
      </w:r>
      <w:proofErr w:type="spellEnd"/>
      <w:r w:rsidRPr="00DC5A13">
        <w:rPr>
          <w:color w:val="000000" w:themeColor="text1"/>
          <w:sz w:val="20"/>
          <w:szCs w:val="20"/>
        </w:rPr>
        <w:t>, 41(1), 55–62.</w:t>
      </w:r>
    </w:p>
    <w:p w14:paraId="3BB44E86" w14:textId="77777777" w:rsidR="00E11BA0" w:rsidRPr="00DC5A13" w:rsidRDefault="00E11BA0" w:rsidP="00E11BA0">
      <w:pPr>
        <w:pStyle w:val="af"/>
        <w:numPr>
          <w:ilvl w:val="0"/>
          <w:numId w:val="5"/>
        </w:numPr>
        <w:spacing w:before="0" w:beforeAutospacing="0" w:after="0" w:afterAutospacing="0"/>
        <w:ind w:left="425" w:hanging="425"/>
        <w:jc w:val="both"/>
        <w:rPr>
          <w:color w:val="000000" w:themeColor="text1"/>
          <w:sz w:val="20"/>
          <w:szCs w:val="20"/>
          <w:lang w:val="en-US"/>
        </w:rPr>
      </w:pPr>
      <w:proofErr w:type="spellStart"/>
      <w:r w:rsidRPr="00DC5A13">
        <w:rPr>
          <w:color w:val="000000" w:themeColor="text1"/>
          <w:sz w:val="20"/>
          <w:szCs w:val="20"/>
          <w:lang w:val="en-US"/>
        </w:rPr>
        <w:t>Adamenko</w:t>
      </w:r>
      <w:proofErr w:type="spellEnd"/>
      <w:r w:rsidRPr="00DC5A13">
        <w:rPr>
          <w:color w:val="000000" w:themeColor="text1"/>
          <w:sz w:val="20"/>
          <w:szCs w:val="20"/>
          <w:lang w:val="en-US"/>
        </w:rPr>
        <w:t xml:space="preserve">, N. A., </w:t>
      </w:r>
      <w:proofErr w:type="spellStart"/>
      <w:r w:rsidRPr="00DC5A13">
        <w:rPr>
          <w:color w:val="000000" w:themeColor="text1"/>
          <w:sz w:val="20"/>
          <w:szCs w:val="20"/>
          <w:lang w:val="en-US"/>
        </w:rPr>
        <w:t>Trykov</w:t>
      </w:r>
      <w:proofErr w:type="spellEnd"/>
      <w:r w:rsidRPr="00DC5A13">
        <w:rPr>
          <w:color w:val="000000" w:themeColor="text1"/>
          <w:sz w:val="20"/>
          <w:szCs w:val="20"/>
          <w:lang w:val="en-US"/>
        </w:rPr>
        <w:t xml:space="preserve">, Y. P., &amp; Fetisov, A. V. (2004). Polymer and metal–polymer materials produced by explosive treatment. </w:t>
      </w:r>
      <w:r w:rsidRPr="00DC5A13">
        <w:rPr>
          <w:rStyle w:val="a5"/>
          <w:color w:val="000000" w:themeColor="text1"/>
          <w:sz w:val="20"/>
          <w:szCs w:val="20"/>
          <w:lang w:val="en-US"/>
        </w:rPr>
        <w:t>Perspective Materials</w:t>
      </w:r>
      <w:r w:rsidRPr="00DC5A13">
        <w:rPr>
          <w:color w:val="000000" w:themeColor="text1"/>
          <w:sz w:val="20"/>
          <w:szCs w:val="20"/>
          <w:lang w:val="en-US"/>
        </w:rPr>
        <w:t>, 3, 63–68.</w:t>
      </w:r>
    </w:p>
    <w:p w14:paraId="0F354978" w14:textId="77777777" w:rsidR="00E11BA0" w:rsidRPr="00DC5A13" w:rsidRDefault="00E11BA0" w:rsidP="00E11BA0">
      <w:pPr>
        <w:pStyle w:val="af"/>
        <w:numPr>
          <w:ilvl w:val="0"/>
          <w:numId w:val="5"/>
        </w:numPr>
        <w:spacing w:before="0" w:beforeAutospacing="0" w:after="0" w:afterAutospacing="0"/>
        <w:ind w:left="425" w:hanging="425"/>
        <w:jc w:val="both"/>
        <w:rPr>
          <w:color w:val="000000" w:themeColor="text1"/>
          <w:sz w:val="20"/>
          <w:szCs w:val="20"/>
          <w:lang w:val="en-US"/>
        </w:rPr>
      </w:pPr>
      <w:proofErr w:type="spellStart"/>
      <w:r w:rsidRPr="00DC5A13">
        <w:rPr>
          <w:color w:val="000000" w:themeColor="text1"/>
          <w:sz w:val="20"/>
          <w:szCs w:val="20"/>
          <w:lang w:val="en-US"/>
        </w:rPr>
        <w:t>Fedorchenko</w:t>
      </w:r>
      <w:proofErr w:type="spellEnd"/>
      <w:r w:rsidRPr="00DC5A13">
        <w:rPr>
          <w:color w:val="000000" w:themeColor="text1"/>
          <w:sz w:val="20"/>
          <w:szCs w:val="20"/>
          <w:lang w:val="en-US"/>
        </w:rPr>
        <w:t xml:space="preserve">, I. M., &amp; </w:t>
      </w:r>
      <w:proofErr w:type="spellStart"/>
      <w:r w:rsidRPr="00DC5A13">
        <w:rPr>
          <w:color w:val="000000" w:themeColor="text1"/>
          <w:sz w:val="20"/>
          <w:szCs w:val="20"/>
          <w:lang w:val="en-US"/>
        </w:rPr>
        <w:t>Pugina</w:t>
      </w:r>
      <w:proofErr w:type="spellEnd"/>
      <w:r w:rsidRPr="00DC5A13">
        <w:rPr>
          <w:color w:val="000000" w:themeColor="text1"/>
          <w:sz w:val="20"/>
          <w:szCs w:val="20"/>
          <w:lang w:val="en-US"/>
        </w:rPr>
        <w:t xml:space="preserve">, L. I. (1980). </w:t>
      </w:r>
      <w:r w:rsidRPr="00DC5A13">
        <w:rPr>
          <w:rStyle w:val="a5"/>
          <w:color w:val="000000" w:themeColor="text1"/>
          <w:sz w:val="20"/>
          <w:szCs w:val="20"/>
          <w:lang w:val="en-US"/>
        </w:rPr>
        <w:t>Composite sintered antifriction materials</w:t>
      </w:r>
      <w:r w:rsidRPr="00DC5A13">
        <w:rPr>
          <w:color w:val="000000" w:themeColor="text1"/>
          <w:sz w:val="20"/>
          <w:szCs w:val="20"/>
          <w:lang w:val="en-US"/>
        </w:rPr>
        <w:t xml:space="preserve">. </w:t>
      </w:r>
      <w:proofErr w:type="spellStart"/>
      <w:r w:rsidRPr="00DC5A13">
        <w:rPr>
          <w:color w:val="000000" w:themeColor="text1"/>
          <w:sz w:val="20"/>
          <w:szCs w:val="20"/>
          <w:lang w:val="en-US"/>
        </w:rPr>
        <w:t>Naukova</w:t>
      </w:r>
      <w:proofErr w:type="spellEnd"/>
      <w:r w:rsidRPr="00DC5A13">
        <w:rPr>
          <w:color w:val="000000" w:themeColor="text1"/>
          <w:sz w:val="20"/>
          <w:szCs w:val="20"/>
          <w:lang w:val="en-US"/>
        </w:rPr>
        <w:t xml:space="preserve"> Dumka.</w:t>
      </w:r>
    </w:p>
    <w:p w14:paraId="0A502B75" w14:textId="77777777" w:rsidR="00E11BA0" w:rsidRPr="00DC5A13" w:rsidRDefault="00E11BA0" w:rsidP="00E11BA0">
      <w:pPr>
        <w:pStyle w:val="af"/>
        <w:numPr>
          <w:ilvl w:val="0"/>
          <w:numId w:val="5"/>
        </w:numPr>
        <w:spacing w:before="0" w:beforeAutospacing="0" w:after="0" w:afterAutospacing="0"/>
        <w:ind w:left="425" w:hanging="425"/>
        <w:jc w:val="both"/>
        <w:rPr>
          <w:color w:val="000000" w:themeColor="text1"/>
          <w:sz w:val="20"/>
          <w:szCs w:val="20"/>
          <w:lang w:val="en-US"/>
        </w:rPr>
      </w:pPr>
      <w:proofErr w:type="spellStart"/>
      <w:r w:rsidRPr="00DC5A13">
        <w:rPr>
          <w:color w:val="000000" w:themeColor="text1"/>
          <w:sz w:val="20"/>
          <w:szCs w:val="20"/>
          <w:lang w:val="en-US"/>
        </w:rPr>
        <w:t>Chernavsky</w:t>
      </w:r>
      <w:proofErr w:type="spellEnd"/>
      <w:r w:rsidRPr="00DC5A13">
        <w:rPr>
          <w:color w:val="000000" w:themeColor="text1"/>
          <w:sz w:val="20"/>
          <w:szCs w:val="20"/>
          <w:lang w:val="en-US"/>
        </w:rPr>
        <w:t xml:space="preserve">, S. A. (1963). </w:t>
      </w:r>
      <w:r w:rsidRPr="00DC5A13">
        <w:rPr>
          <w:rStyle w:val="a5"/>
          <w:color w:val="000000" w:themeColor="text1"/>
          <w:sz w:val="20"/>
          <w:szCs w:val="20"/>
          <w:lang w:val="en-US"/>
        </w:rPr>
        <w:t>Sliding bearings</w:t>
      </w:r>
      <w:r w:rsidRPr="00DC5A13">
        <w:rPr>
          <w:color w:val="000000" w:themeColor="text1"/>
          <w:sz w:val="20"/>
          <w:szCs w:val="20"/>
          <w:lang w:val="en-US"/>
        </w:rPr>
        <w:t xml:space="preserve">. </w:t>
      </w:r>
      <w:proofErr w:type="spellStart"/>
      <w:r w:rsidRPr="00DC5A13">
        <w:rPr>
          <w:color w:val="000000" w:themeColor="text1"/>
          <w:sz w:val="20"/>
          <w:szCs w:val="20"/>
          <w:lang w:val="en-US"/>
        </w:rPr>
        <w:t>Mashgiz</w:t>
      </w:r>
      <w:proofErr w:type="spellEnd"/>
      <w:r w:rsidRPr="00DC5A13">
        <w:rPr>
          <w:color w:val="000000" w:themeColor="text1"/>
          <w:sz w:val="20"/>
          <w:szCs w:val="20"/>
          <w:lang w:val="en-US"/>
        </w:rPr>
        <w:t>.</w:t>
      </w:r>
    </w:p>
    <w:p w14:paraId="409FD715" w14:textId="77777777" w:rsidR="00E11BA0" w:rsidRPr="00DC5A13" w:rsidRDefault="00E11BA0" w:rsidP="00E11BA0">
      <w:pPr>
        <w:pStyle w:val="af"/>
        <w:numPr>
          <w:ilvl w:val="0"/>
          <w:numId w:val="5"/>
        </w:numPr>
        <w:spacing w:before="0" w:beforeAutospacing="0" w:after="0" w:afterAutospacing="0"/>
        <w:ind w:left="425" w:hanging="425"/>
        <w:jc w:val="both"/>
        <w:rPr>
          <w:color w:val="000000" w:themeColor="text1"/>
          <w:sz w:val="20"/>
          <w:szCs w:val="20"/>
          <w:lang w:val="en-US"/>
        </w:rPr>
      </w:pPr>
      <w:proofErr w:type="spellStart"/>
      <w:r w:rsidRPr="00DC5A13">
        <w:rPr>
          <w:color w:val="000000" w:themeColor="text1"/>
          <w:sz w:val="20"/>
          <w:szCs w:val="20"/>
          <w:lang w:val="en-US"/>
        </w:rPr>
        <w:t>Kablov</w:t>
      </w:r>
      <w:proofErr w:type="spellEnd"/>
      <w:r w:rsidRPr="00DC5A13">
        <w:rPr>
          <w:color w:val="000000" w:themeColor="text1"/>
          <w:sz w:val="20"/>
          <w:szCs w:val="20"/>
          <w:lang w:val="en-US"/>
        </w:rPr>
        <w:t xml:space="preserve">, E. N., &amp; </w:t>
      </w:r>
      <w:proofErr w:type="spellStart"/>
      <w:r w:rsidRPr="00DC5A13">
        <w:rPr>
          <w:color w:val="000000" w:themeColor="text1"/>
          <w:sz w:val="20"/>
          <w:szCs w:val="20"/>
          <w:lang w:val="en-US"/>
        </w:rPr>
        <w:t>Startsev</w:t>
      </w:r>
      <w:proofErr w:type="spellEnd"/>
      <w:r w:rsidRPr="00DC5A13">
        <w:rPr>
          <w:color w:val="000000" w:themeColor="text1"/>
          <w:sz w:val="20"/>
          <w:szCs w:val="20"/>
          <w:lang w:val="en-US"/>
        </w:rPr>
        <w:t xml:space="preserve">, V. O. (2018). System analysis of the climate impact on mechanical properties of polymer composite materials according to domestic and foreign sources (Review). </w:t>
      </w:r>
      <w:r w:rsidRPr="00DC5A13">
        <w:rPr>
          <w:rStyle w:val="a5"/>
          <w:color w:val="000000" w:themeColor="text1"/>
          <w:sz w:val="20"/>
          <w:szCs w:val="20"/>
          <w:lang w:val="en-US"/>
        </w:rPr>
        <w:t>Aviation Materials and Technologies</w:t>
      </w:r>
      <w:r w:rsidRPr="00DC5A13">
        <w:rPr>
          <w:color w:val="000000" w:themeColor="text1"/>
          <w:sz w:val="20"/>
          <w:szCs w:val="20"/>
          <w:lang w:val="en-US"/>
        </w:rPr>
        <w:t xml:space="preserve">, 2(51), 47–58. </w:t>
      </w:r>
      <w:hyperlink r:id="rId15" w:tgtFrame="_new" w:history="1">
        <w:r w:rsidRPr="00DC5A13">
          <w:rPr>
            <w:rStyle w:val="a6"/>
            <w:color w:val="000000" w:themeColor="text1"/>
            <w:sz w:val="20"/>
            <w:szCs w:val="20"/>
            <w:u w:val="none"/>
            <w:lang w:val="en-US"/>
          </w:rPr>
          <w:t>https://doi.org/10.18577/2071-9140-2018-0-2-47-58</w:t>
        </w:r>
      </w:hyperlink>
    </w:p>
    <w:p w14:paraId="4F0B2794" w14:textId="77777777" w:rsidR="00E11BA0" w:rsidRPr="00E11BA0" w:rsidRDefault="00E11BA0" w:rsidP="00E11BA0">
      <w:pPr>
        <w:pStyle w:val="af"/>
        <w:numPr>
          <w:ilvl w:val="0"/>
          <w:numId w:val="5"/>
        </w:numPr>
        <w:spacing w:before="0" w:beforeAutospacing="0" w:after="0" w:afterAutospacing="0"/>
        <w:ind w:left="425" w:hanging="425"/>
        <w:jc w:val="both"/>
        <w:rPr>
          <w:sz w:val="20"/>
          <w:szCs w:val="20"/>
          <w:lang w:val="en-US"/>
        </w:rPr>
      </w:pPr>
      <w:proofErr w:type="spellStart"/>
      <w:r w:rsidRPr="00E11BA0">
        <w:rPr>
          <w:sz w:val="20"/>
          <w:szCs w:val="20"/>
          <w:lang w:val="en-US"/>
        </w:rPr>
        <w:t>Migtunov</w:t>
      </w:r>
      <w:proofErr w:type="spellEnd"/>
      <w:r w:rsidRPr="00E11BA0">
        <w:rPr>
          <w:sz w:val="20"/>
          <w:szCs w:val="20"/>
          <w:lang w:val="en-US"/>
        </w:rPr>
        <w:t xml:space="preserve">, V. P., </w:t>
      </w:r>
      <w:proofErr w:type="spellStart"/>
      <w:r w:rsidRPr="00E11BA0">
        <w:rPr>
          <w:sz w:val="20"/>
          <w:szCs w:val="20"/>
          <w:lang w:val="en-US"/>
        </w:rPr>
        <w:t>Chatynyan</w:t>
      </w:r>
      <w:proofErr w:type="spellEnd"/>
      <w:r w:rsidRPr="00E11BA0">
        <w:rPr>
          <w:sz w:val="20"/>
          <w:szCs w:val="20"/>
          <w:lang w:val="en-US"/>
        </w:rPr>
        <w:t xml:space="preserve">, L. A., Ivanov, E. V., et al. (1982). Wear-resistant and antifriction materials for friction units. </w:t>
      </w:r>
      <w:r w:rsidRPr="00E11BA0">
        <w:rPr>
          <w:rStyle w:val="a5"/>
          <w:sz w:val="20"/>
          <w:szCs w:val="20"/>
          <w:lang w:val="en-US"/>
        </w:rPr>
        <w:t>Aviation Industry</w:t>
      </w:r>
      <w:r w:rsidRPr="00E11BA0">
        <w:rPr>
          <w:sz w:val="20"/>
          <w:szCs w:val="20"/>
          <w:lang w:val="en-US"/>
        </w:rPr>
        <w:t>, 8, 71–73.</w:t>
      </w:r>
    </w:p>
    <w:p w14:paraId="79FA48A1" w14:textId="77777777" w:rsidR="00E11BA0" w:rsidRPr="00E11BA0" w:rsidRDefault="00E11BA0" w:rsidP="00E11BA0">
      <w:pPr>
        <w:pStyle w:val="af"/>
        <w:numPr>
          <w:ilvl w:val="0"/>
          <w:numId w:val="5"/>
        </w:numPr>
        <w:spacing w:before="0" w:beforeAutospacing="0" w:after="0" w:afterAutospacing="0"/>
        <w:ind w:left="425" w:hanging="425"/>
        <w:jc w:val="both"/>
        <w:rPr>
          <w:sz w:val="20"/>
          <w:szCs w:val="20"/>
          <w:lang w:val="en-US"/>
        </w:rPr>
      </w:pPr>
      <w:r w:rsidRPr="00E11BA0">
        <w:rPr>
          <w:sz w:val="20"/>
          <w:szCs w:val="20"/>
          <w:lang w:val="en-US"/>
        </w:rPr>
        <w:t>High-strength self-lubricating metal ceramic bearing and preparation method thereof (Patent No. CN 105369146A). (2016, March 2).</w:t>
      </w:r>
    </w:p>
    <w:p w14:paraId="11C14FF6" w14:textId="77777777" w:rsidR="00E11BA0" w:rsidRPr="00E11BA0" w:rsidRDefault="00E11BA0" w:rsidP="00E11BA0">
      <w:pPr>
        <w:pStyle w:val="af"/>
        <w:numPr>
          <w:ilvl w:val="0"/>
          <w:numId w:val="5"/>
        </w:numPr>
        <w:spacing w:before="0" w:beforeAutospacing="0" w:after="0" w:afterAutospacing="0"/>
        <w:ind w:left="425" w:hanging="425"/>
        <w:jc w:val="both"/>
        <w:rPr>
          <w:sz w:val="20"/>
          <w:szCs w:val="20"/>
          <w:lang w:val="en-US"/>
        </w:rPr>
      </w:pPr>
      <w:r w:rsidRPr="00E11BA0">
        <w:rPr>
          <w:sz w:val="20"/>
          <w:szCs w:val="20"/>
          <w:lang w:val="en-US"/>
        </w:rPr>
        <w:t>Metal ceramic bearing with good self-lubrication performance and preparation method of metal ceramic bearing (Patent No. CN 105369140A). (2016, March 2).</w:t>
      </w:r>
    </w:p>
    <w:p w14:paraId="4025536E" w14:textId="77777777" w:rsidR="00E11BA0" w:rsidRPr="00E11BA0" w:rsidRDefault="00E11BA0" w:rsidP="00E11BA0">
      <w:pPr>
        <w:pStyle w:val="af"/>
        <w:numPr>
          <w:ilvl w:val="0"/>
          <w:numId w:val="5"/>
        </w:numPr>
        <w:spacing w:before="0" w:beforeAutospacing="0" w:after="0" w:afterAutospacing="0"/>
        <w:ind w:left="425" w:hanging="425"/>
        <w:jc w:val="both"/>
        <w:rPr>
          <w:sz w:val="20"/>
          <w:szCs w:val="20"/>
        </w:rPr>
      </w:pPr>
      <w:proofErr w:type="spellStart"/>
      <w:r w:rsidRPr="00E11BA0">
        <w:rPr>
          <w:sz w:val="20"/>
          <w:szCs w:val="20"/>
          <w:lang w:val="en-US"/>
        </w:rPr>
        <w:t>Muxtorov</w:t>
      </w:r>
      <w:proofErr w:type="spellEnd"/>
      <w:r w:rsidRPr="00E11BA0">
        <w:rPr>
          <w:sz w:val="20"/>
          <w:szCs w:val="20"/>
          <w:lang w:val="en-US"/>
        </w:rPr>
        <w:t xml:space="preserve">, S. A. (2025). Dependence of self-lubrication on surface tension forces. </w:t>
      </w:r>
      <w:proofErr w:type="spellStart"/>
      <w:r w:rsidRPr="00E11BA0">
        <w:rPr>
          <w:rStyle w:val="a5"/>
          <w:sz w:val="20"/>
          <w:szCs w:val="20"/>
        </w:rPr>
        <w:t>Innovative</w:t>
      </w:r>
      <w:proofErr w:type="spellEnd"/>
      <w:r w:rsidRPr="00E11BA0">
        <w:rPr>
          <w:rStyle w:val="a5"/>
          <w:sz w:val="20"/>
          <w:szCs w:val="20"/>
        </w:rPr>
        <w:t xml:space="preserve"> Research </w:t>
      </w:r>
      <w:proofErr w:type="spellStart"/>
      <w:r w:rsidRPr="00E11BA0">
        <w:rPr>
          <w:rStyle w:val="a5"/>
          <w:sz w:val="20"/>
          <w:szCs w:val="20"/>
        </w:rPr>
        <w:t>in</w:t>
      </w:r>
      <w:proofErr w:type="spellEnd"/>
      <w:r w:rsidRPr="00E11BA0">
        <w:rPr>
          <w:rStyle w:val="a5"/>
          <w:sz w:val="20"/>
          <w:szCs w:val="20"/>
        </w:rPr>
        <w:t xml:space="preserve"> </w:t>
      </w:r>
      <w:proofErr w:type="spellStart"/>
      <w:r w:rsidRPr="00E11BA0">
        <w:rPr>
          <w:rStyle w:val="a5"/>
          <w:sz w:val="20"/>
          <w:szCs w:val="20"/>
        </w:rPr>
        <w:t>the</w:t>
      </w:r>
      <w:proofErr w:type="spellEnd"/>
      <w:r w:rsidRPr="00E11BA0">
        <w:rPr>
          <w:rStyle w:val="a5"/>
          <w:sz w:val="20"/>
          <w:szCs w:val="20"/>
        </w:rPr>
        <w:t xml:space="preserve"> Modern World: </w:t>
      </w:r>
      <w:proofErr w:type="spellStart"/>
      <w:r w:rsidRPr="00E11BA0">
        <w:rPr>
          <w:rStyle w:val="a5"/>
          <w:sz w:val="20"/>
          <w:szCs w:val="20"/>
        </w:rPr>
        <w:t>Theory</w:t>
      </w:r>
      <w:proofErr w:type="spellEnd"/>
      <w:r w:rsidRPr="00E11BA0">
        <w:rPr>
          <w:rStyle w:val="a5"/>
          <w:sz w:val="20"/>
          <w:szCs w:val="20"/>
        </w:rPr>
        <w:t xml:space="preserve"> </w:t>
      </w:r>
      <w:proofErr w:type="spellStart"/>
      <w:r w:rsidRPr="00E11BA0">
        <w:rPr>
          <w:rStyle w:val="a5"/>
          <w:sz w:val="20"/>
          <w:szCs w:val="20"/>
        </w:rPr>
        <w:t>and</w:t>
      </w:r>
      <w:proofErr w:type="spellEnd"/>
      <w:r w:rsidRPr="00E11BA0">
        <w:rPr>
          <w:rStyle w:val="a5"/>
          <w:sz w:val="20"/>
          <w:szCs w:val="20"/>
        </w:rPr>
        <w:t xml:space="preserve"> </w:t>
      </w:r>
      <w:proofErr w:type="spellStart"/>
      <w:r w:rsidRPr="00E11BA0">
        <w:rPr>
          <w:rStyle w:val="a5"/>
          <w:sz w:val="20"/>
          <w:szCs w:val="20"/>
        </w:rPr>
        <w:t>Practice</w:t>
      </w:r>
      <w:proofErr w:type="spellEnd"/>
      <w:r w:rsidRPr="00E11BA0">
        <w:rPr>
          <w:sz w:val="20"/>
          <w:szCs w:val="20"/>
        </w:rPr>
        <w:t>, 4(1), 34–35.</w:t>
      </w:r>
    </w:p>
    <w:p w14:paraId="5EFE893E" w14:textId="2EB136DA" w:rsidR="000C118D" w:rsidRPr="00E11BA0" w:rsidRDefault="00E11BA0" w:rsidP="00E11BA0">
      <w:pPr>
        <w:pStyle w:val="af"/>
        <w:numPr>
          <w:ilvl w:val="0"/>
          <w:numId w:val="5"/>
        </w:numPr>
        <w:spacing w:before="0" w:beforeAutospacing="0" w:after="0" w:afterAutospacing="0"/>
        <w:ind w:left="425" w:hanging="425"/>
        <w:jc w:val="both"/>
        <w:rPr>
          <w:sz w:val="20"/>
          <w:szCs w:val="20"/>
        </w:rPr>
      </w:pPr>
      <w:proofErr w:type="spellStart"/>
      <w:r w:rsidRPr="00E11BA0">
        <w:rPr>
          <w:sz w:val="20"/>
          <w:szCs w:val="20"/>
          <w:lang w:val="en-US"/>
        </w:rPr>
        <w:t>Muxtorov</w:t>
      </w:r>
      <w:proofErr w:type="spellEnd"/>
      <w:r w:rsidRPr="00E11BA0">
        <w:rPr>
          <w:sz w:val="20"/>
          <w:szCs w:val="20"/>
          <w:lang w:val="en-US"/>
        </w:rPr>
        <w:t xml:space="preserve">, S. A. (2025). Improving wear resistance by impregnating porous frames for antifriction sliding bearings. </w:t>
      </w:r>
      <w:r w:rsidRPr="00E11BA0">
        <w:rPr>
          <w:rStyle w:val="a5"/>
          <w:sz w:val="20"/>
          <w:szCs w:val="20"/>
        </w:rPr>
        <w:t xml:space="preserve">Construction </w:t>
      </w:r>
      <w:proofErr w:type="spellStart"/>
      <w:r w:rsidRPr="00E11BA0">
        <w:rPr>
          <w:rStyle w:val="a5"/>
          <w:sz w:val="20"/>
          <w:szCs w:val="20"/>
        </w:rPr>
        <w:t>and</w:t>
      </w:r>
      <w:proofErr w:type="spellEnd"/>
      <w:r w:rsidRPr="00E11BA0">
        <w:rPr>
          <w:rStyle w:val="a5"/>
          <w:sz w:val="20"/>
          <w:szCs w:val="20"/>
        </w:rPr>
        <w:t xml:space="preserve"> Education</w:t>
      </w:r>
      <w:r w:rsidRPr="00E11BA0">
        <w:rPr>
          <w:sz w:val="20"/>
          <w:szCs w:val="20"/>
        </w:rPr>
        <w:t>, 4(1), 252–254.</w:t>
      </w:r>
    </w:p>
    <w:sectPr w:rsidR="000C118D" w:rsidRPr="00E11BA0" w:rsidSect="00DC5A13">
      <w:pgSz w:w="12242" w:h="15842" w:code="1"/>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E7863"/>
    <w:multiLevelType w:val="hybridMultilevel"/>
    <w:tmpl w:val="4C6661C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9BA4767"/>
    <w:multiLevelType w:val="hybridMultilevel"/>
    <w:tmpl w:val="20FCBD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B7B0FFE"/>
    <w:multiLevelType w:val="hybridMultilevel"/>
    <w:tmpl w:val="84B800E4"/>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0327061"/>
    <w:multiLevelType w:val="hybridMultilevel"/>
    <w:tmpl w:val="A81CD2B0"/>
    <w:lvl w:ilvl="0" w:tplc="47003F2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7FB2681"/>
    <w:multiLevelType w:val="hybridMultilevel"/>
    <w:tmpl w:val="C22EE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0"/>
  <w:activeWritingStyle w:appName="MSWord" w:lang="en-US" w:vendorID="64" w:dllVersion="4096" w:nlCheck="1" w:checkStyle="0"/>
  <w:activeWritingStyle w:appName="MSWord" w:lang="ru-RU" w:vendorID="64" w:dllVersion="4096" w:nlCheck="1" w:checkStyle="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5FDE"/>
    <w:rsid w:val="00037E0D"/>
    <w:rsid w:val="000C118D"/>
    <w:rsid w:val="000D152D"/>
    <w:rsid w:val="000E1769"/>
    <w:rsid w:val="000E33D1"/>
    <w:rsid w:val="00107777"/>
    <w:rsid w:val="001A375D"/>
    <w:rsid w:val="002236B5"/>
    <w:rsid w:val="002451AB"/>
    <w:rsid w:val="0026316F"/>
    <w:rsid w:val="00316A0A"/>
    <w:rsid w:val="003238E9"/>
    <w:rsid w:val="00334958"/>
    <w:rsid w:val="00412927"/>
    <w:rsid w:val="00415D55"/>
    <w:rsid w:val="00473119"/>
    <w:rsid w:val="00485A17"/>
    <w:rsid w:val="004944B7"/>
    <w:rsid w:val="00550C47"/>
    <w:rsid w:val="00560059"/>
    <w:rsid w:val="00560988"/>
    <w:rsid w:val="00570595"/>
    <w:rsid w:val="00572CD7"/>
    <w:rsid w:val="005A70EF"/>
    <w:rsid w:val="005F1320"/>
    <w:rsid w:val="005F6B5D"/>
    <w:rsid w:val="00626E45"/>
    <w:rsid w:val="00674B63"/>
    <w:rsid w:val="00687D96"/>
    <w:rsid w:val="006B6C69"/>
    <w:rsid w:val="006D51D4"/>
    <w:rsid w:val="00713914"/>
    <w:rsid w:val="00736A88"/>
    <w:rsid w:val="0074326C"/>
    <w:rsid w:val="00774210"/>
    <w:rsid w:val="00795452"/>
    <w:rsid w:val="007F5823"/>
    <w:rsid w:val="008336E2"/>
    <w:rsid w:val="00837018"/>
    <w:rsid w:val="00845795"/>
    <w:rsid w:val="008867EB"/>
    <w:rsid w:val="00944F02"/>
    <w:rsid w:val="00953B56"/>
    <w:rsid w:val="00961512"/>
    <w:rsid w:val="009A5E37"/>
    <w:rsid w:val="009C626F"/>
    <w:rsid w:val="00A254D5"/>
    <w:rsid w:val="00A35FDE"/>
    <w:rsid w:val="00A60A29"/>
    <w:rsid w:val="00A65A98"/>
    <w:rsid w:val="00A7075C"/>
    <w:rsid w:val="00AC6D8A"/>
    <w:rsid w:val="00AF737F"/>
    <w:rsid w:val="00B33883"/>
    <w:rsid w:val="00B34426"/>
    <w:rsid w:val="00B55759"/>
    <w:rsid w:val="00BB3505"/>
    <w:rsid w:val="00BC09BF"/>
    <w:rsid w:val="00BC35F3"/>
    <w:rsid w:val="00C027DE"/>
    <w:rsid w:val="00C07922"/>
    <w:rsid w:val="00C86C2F"/>
    <w:rsid w:val="00CB67DC"/>
    <w:rsid w:val="00CD13C2"/>
    <w:rsid w:val="00CF15B2"/>
    <w:rsid w:val="00CF3E73"/>
    <w:rsid w:val="00D72F83"/>
    <w:rsid w:val="00D863EF"/>
    <w:rsid w:val="00D97EFC"/>
    <w:rsid w:val="00DB6855"/>
    <w:rsid w:val="00DC5A13"/>
    <w:rsid w:val="00DD4A70"/>
    <w:rsid w:val="00DD7180"/>
    <w:rsid w:val="00E11BA0"/>
    <w:rsid w:val="00E240C8"/>
    <w:rsid w:val="00E4127E"/>
    <w:rsid w:val="00E872C2"/>
    <w:rsid w:val="00EE7A57"/>
    <w:rsid w:val="00EF6212"/>
    <w:rsid w:val="00F03860"/>
    <w:rsid w:val="00F50E9E"/>
    <w:rsid w:val="00FB6396"/>
    <w:rsid w:val="00FC1C35"/>
    <w:rsid w:val="00FD7521"/>
    <w:rsid w:val="00FF74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35501"/>
  <w15:docId w15:val="{D33FBDF1-583B-45AA-88B6-DA53E48C6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5FDE"/>
    <w:pPr>
      <w:spacing w:after="160" w:line="256" w:lineRule="auto"/>
    </w:pPr>
    <w:rPr>
      <w:rFonts w:ascii="Calibri" w:eastAsia="SimSun" w:hAnsi="Calibri" w:cs="Times New Roman"/>
    </w:rPr>
  </w:style>
  <w:style w:type="paragraph" w:styleId="1">
    <w:name w:val="heading 1"/>
    <w:basedOn w:val="a"/>
    <w:link w:val="10"/>
    <w:uiPriority w:val="9"/>
    <w:qFormat/>
    <w:rsid w:val="00FB6396"/>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5F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35FDE"/>
    <w:rPr>
      <w:rFonts w:ascii="Tahoma" w:eastAsia="SimSun" w:hAnsi="Tahoma" w:cs="Tahoma"/>
      <w:sz w:val="16"/>
      <w:szCs w:val="16"/>
    </w:rPr>
  </w:style>
  <w:style w:type="character" w:customStyle="1" w:styleId="10">
    <w:name w:val="Заголовок 1 Знак"/>
    <w:basedOn w:val="a0"/>
    <w:link w:val="1"/>
    <w:uiPriority w:val="9"/>
    <w:rsid w:val="00FB6396"/>
    <w:rPr>
      <w:rFonts w:ascii="Times New Roman" w:eastAsia="Times New Roman" w:hAnsi="Times New Roman" w:cs="Times New Roman"/>
      <w:b/>
      <w:bCs/>
      <w:kern w:val="36"/>
      <w:sz w:val="48"/>
      <w:szCs w:val="48"/>
      <w:lang w:val="en" w:eastAsia="ru-RU"/>
    </w:rPr>
  </w:style>
  <w:style w:type="character" w:styleId="a5">
    <w:name w:val="Emphasis"/>
    <w:uiPriority w:val="20"/>
    <w:qFormat/>
    <w:rsid w:val="00FB6396"/>
    <w:rPr>
      <w:i/>
      <w:iCs/>
    </w:rPr>
  </w:style>
  <w:style w:type="character" w:styleId="a6">
    <w:name w:val="Hyperlink"/>
    <w:basedOn w:val="a0"/>
    <w:uiPriority w:val="99"/>
    <w:unhideWhenUsed/>
    <w:rsid w:val="00FB6396"/>
    <w:rPr>
      <w:color w:val="0000FF"/>
      <w:u w:val="single"/>
    </w:rPr>
  </w:style>
  <w:style w:type="paragraph" w:customStyle="1" w:styleId="leading-8">
    <w:name w:val="leading-8"/>
    <w:basedOn w:val="a"/>
    <w:rsid w:val="00C07922"/>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7">
    <w:name w:val="List Paragraph"/>
    <w:basedOn w:val="a"/>
    <w:uiPriority w:val="99"/>
    <w:rsid w:val="000C118D"/>
    <w:pPr>
      <w:spacing w:line="259" w:lineRule="auto"/>
      <w:ind w:left="720"/>
      <w:contextualSpacing/>
    </w:pPr>
    <w:rPr>
      <w:rFonts w:asciiTheme="minorHAnsi" w:eastAsiaTheme="minorHAnsi" w:hAnsiTheme="minorHAnsi" w:cstheme="minorBidi"/>
      <w:lang w:val="ru-RU"/>
    </w:rPr>
  </w:style>
  <w:style w:type="character" w:styleId="a8">
    <w:name w:val="annotation reference"/>
    <w:basedOn w:val="a0"/>
    <w:uiPriority w:val="99"/>
    <w:semiHidden/>
    <w:unhideWhenUsed/>
    <w:rsid w:val="000D152D"/>
    <w:rPr>
      <w:sz w:val="16"/>
      <w:szCs w:val="16"/>
    </w:rPr>
  </w:style>
  <w:style w:type="paragraph" w:styleId="a9">
    <w:name w:val="annotation text"/>
    <w:basedOn w:val="a"/>
    <w:link w:val="aa"/>
    <w:uiPriority w:val="99"/>
    <w:semiHidden/>
    <w:unhideWhenUsed/>
    <w:rsid w:val="000D152D"/>
    <w:pPr>
      <w:spacing w:line="240" w:lineRule="auto"/>
    </w:pPr>
    <w:rPr>
      <w:sz w:val="20"/>
      <w:szCs w:val="20"/>
    </w:rPr>
  </w:style>
  <w:style w:type="character" w:customStyle="1" w:styleId="aa">
    <w:name w:val="Текст примечания Знак"/>
    <w:basedOn w:val="a0"/>
    <w:link w:val="a9"/>
    <w:uiPriority w:val="99"/>
    <w:semiHidden/>
    <w:rsid w:val="000D152D"/>
    <w:rPr>
      <w:rFonts w:ascii="Calibri" w:eastAsia="SimSun" w:hAnsi="Calibri" w:cs="Times New Roman"/>
      <w:sz w:val="20"/>
      <w:szCs w:val="20"/>
    </w:rPr>
  </w:style>
  <w:style w:type="paragraph" w:styleId="ab">
    <w:name w:val="annotation subject"/>
    <w:basedOn w:val="a9"/>
    <w:next w:val="a9"/>
    <w:link w:val="ac"/>
    <w:uiPriority w:val="99"/>
    <w:semiHidden/>
    <w:unhideWhenUsed/>
    <w:rsid w:val="000D152D"/>
    <w:rPr>
      <w:b/>
      <w:bCs/>
    </w:rPr>
  </w:style>
  <w:style w:type="character" w:customStyle="1" w:styleId="ac">
    <w:name w:val="Тема примечания Знак"/>
    <w:basedOn w:val="aa"/>
    <w:link w:val="ab"/>
    <w:uiPriority w:val="99"/>
    <w:semiHidden/>
    <w:rsid w:val="000D152D"/>
    <w:rPr>
      <w:rFonts w:ascii="Calibri" w:eastAsia="SimSun" w:hAnsi="Calibri" w:cs="Times New Roman"/>
      <w:b/>
      <w:bCs/>
      <w:sz w:val="20"/>
      <w:szCs w:val="20"/>
    </w:rPr>
  </w:style>
  <w:style w:type="character" w:customStyle="1" w:styleId="fontstyle01">
    <w:name w:val="fontstyle01"/>
    <w:basedOn w:val="a0"/>
    <w:rsid w:val="003238E9"/>
    <w:rPr>
      <w:rFonts w:ascii="Times New Roman" w:hAnsi="Times New Roman" w:cs="Times New Roman" w:hint="default"/>
      <w:b w:val="0"/>
      <w:bCs w:val="0"/>
      <w:i w:val="0"/>
      <w:iCs w:val="0"/>
      <w:color w:val="000000"/>
      <w:sz w:val="24"/>
      <w:szCs w:val="24"/>
    </w:rPr>
  </w:style>
  <w:style w:type="table" w:styleId="ad">
    <w:name w:val="Table Grid"/>
    <w:basedOn w:val="a1"/>
    <w:uiPriority w:val="59"/>
    <w:rsid w:val="00B55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Unresolved Mention"/>
    <w:basedOn w:val="a0"/>
    <w:uiPriority w:val="99"/>
    <w:semiHidden/>
    <w:unhideWhenUsed/>
    <w:rsid w:val="00E11BA0"/>
    <w:rPr>
      <w:color w:val="605E5C"/>
      <w:shd w:val="clear" w:color="auto" w:fill="E1DFDD"/>
    </w:rPr>
  </w:style>
  <w:style w:type="paragraph" w:styleId="af">
    <w:name w:val="Normal (Web)"/>
    <w:basedOn w:val="a"/>
    <w:uiPriority w:val="99"/>
    <w:unhideWhenUsed/>
    <w:rsid w:val="00E11BA0"/>
    <w:pPr>
      <w:spacing w:before="100" w:beforeAutospacing="1" w:after="100" w:afterAutospacing="1" w:line="240" w:lineRule="auto"/>
    </w:pPr>
    <w:rPr>
      <w:rFonts w:ascii="Times New Roman" w:eastAsia="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19388">
      <w:bodyDiv w:val="1"/>
      <w:marLeft w:val="0"/>
      <w:marRight w:val="0"/>
      <w:marTop w:val="0"/>
      <w:marBottom w:val="0"/>
      <w:divBdr>
        <w:top w:val="none" w:sz="0" w:space="0" w:color="auto"/>
        <w:left w:val="none" w:sz="0" w:space="0" w:color="auto"/>
        <w:bottom w:val="none" w:sz="0" w:space="0" w:color="auto"/>
        <w:right w:val="none" w:sz="0" w:space="0" w:color="auto"/>
      </w:divBdr>
    </w:div>
    <w:div w:id="256795339">
      <w:bodyDiv w:val="1"/>
      <w:marLeft w:val="0"/>
      <w:marRight w:val="0"/>
      <w:marTop w:val="0"/>
      <w:marBottom w:val="0"/>
      <w:divBdr>
        <w:top w:val="none" w:sz="0" w:space="0" w:color="auto"/>
        <w:left w:val="none" w:sz="0" w:space="0" w:color="auto"/>
        <w:bottom w:val="none" w:sz="0" w:space="0" w:color="auto"/>
        <w:right w:val="none" w:sz="0" w:space="0" w:color="auto"/>
      </w:divBdr>
    </w:div>
    <w:div w:id="429162324">
      <w:bodyDiv w:val="1"/>
      <w:marLeft w:val="0"/>
      <w:marRight w:val="0"/>
      <w:marTop w:val="0"/>
      <w:marBottom w:val="0"/>
      <w:divBdr>
        <w:top w:val="none" w:sz="0" w:space="0" w:color="auto"/>
        <w:left w:val="none" w:sz="0" w:space="0" w:color="auto"/>
        <w:bottom w:val="none" w:sz="0" w:space="0" w:color="auto"/>
        <w:right w:val="none" w:sz="0" w:space="0" w:color="auto"/>
      </w:divBdr>
    </w:div>
    <w:div w:id="544105415">
      <w:bodyDiv w:val="1"/>
      <w:marLeft w:val="0"/>
      <w:marRight w:val="0"/>
      <w:marTop w:val="0"/>
      <w:marBottom w:val="0"/>
      <w:divBdr>
        <w:top w:val="none" w:sz="0" w:space="0" w:color="auto"/>
        <w:left w:val="none" w:sz="0" w:space="0" w:color="auto"/>
        <w:bottom w:val="none" w:sz="0" w:space="0" w:color="auto"/>
        <w:right w:val="none" w:sz="0" w:space="0" w:color="auto"/>
      </w:divBdr>
    </w:div>
    <w:div w:id="664668237">
      <w:bodyDiv w:val="1"/>
      <w:marLeft w:val="0"/>
      <w:marRight w:val="0"/>
      <w:marTop w:val="0"/>
      <w:marBottom w:val="0"/>
      <w:divBdr>
        <w:top w:val="none" w:sz="0" w:space="0" w:color="auto"/>
        <w:left w:val="none" w:sz="0" w:space="0" w:color="auto"/>
        <w:bottom w:val="none" w:sz="0" w:space="0" w:color="auto"/>
        <w:right w:val="none" w:sz="0" w:space="0" w:color="auto"/>
      </w:divBdr>
    </w:div>
    <w:div w:id="1059866191">
      <w:bodyDiv w:val="1"/>
      <w:marLeft w:val="0"/>
      <w:marRight w:val="0"/>
      <w:marTop w:val="0"/>
      <w:marBottom w:val="0"/>
      <w:divBdr>
        <w:top w:val="none" w:sz="0" w:space="0" w:color="auto"/>
        <w:left w:val="none" w:sz="0" w:space="0" w:color="auto"/>
        <w:bottom w:val="none" w:sz="0" w:space="0" w:color="auto"/>
        <w:right w:val="none" w:sz="0" w:space="0" w:color="auto"/>
      </w:divBdr>
    </w:div>
    <w:div w:id="1384449107">
      <w:bodyDiv w:val="1"/>
      <w:marLeft w:val="0"/>
      <w:marRight w:val="0"/>
      <w:marTop w:val="0"/>
      <w:marBottom w:val="0"/>
      <w:divBdr>
        <w:top w:val="none" w:sz="0" w:space="0" w:color="auto"/>
        <w:left w:val="none" w:sz="0" w:space="0" w:color="auto"/>
        <w:bottom w:val="none" w:sz="0" w:space="0" w:color="auto"/>
        <w:right w:val="none" w:sz="0" w:space="0" w:color="auto"/>
      </w:divBdr>
    </w:div>
    <w:div w:id="174706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8577/2307-6046-2020-0-1-78-91" TargetMode="Externa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2.wdp"/><Relationship Id="rId5" Type="http://schemas.openxmlformats.org/officeDocument/2006/relationships/hyperlink" Target="mailto:sohibjonmuxtorov188@gmail.com" TargetMode="External"/><Relationship Id="rId15" Type="http://schemas.openxmlformats.org/officeDocument/2006/relationships/hyperlink" Target="https://doi.org/10.18577/2071-9140-2018-0-2-47-58"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a-kt.ru/articles/opory-skolzhen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2160</Words>
  <Characters>12313</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User</cp:lastModifiedBy>
  <cp:revision>2</cp:revision>
  <dcterms:created xsi:type="dcterms:W3CDTF">2026-01-09T11:07:00Z</dcterms:created>
  <dcterms:modified xsi:type="dcterms:W3CDTF">2026-01-09T11:07:00Z</dcterms:modified>
</cp:coreProperties>
</file>