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F4F56" w14:textId="0ECACC21" w:rsidR="0045596C" w:rsidRPr="00DF3242" w:rsidRDefault="000A12B5" w:rsidP="006D52CC">
      <w:pPr>
        <w:spacing w:before="1200" w:after="0" w:line="240" w:lineRule="auto"/>
        <w:jc w:val="center"/>
        <w:rPr>
          <w:rFonts w:ascii="Times New Roman" w:eastAsia="Times New Roman" w:hAnsi="Times New Roman" w:cs="Times New Roman"/>
          <w:b/>
          <w:sz w:val="36"/>
          <w:szCs w:val="24"/>
          <w:lang w:val="en-US"/>
        </w:rPr>
      </w:pPr>
      <w:r w:rsidRPr="00DF3242">
        <w:rPr>
          <w:rFonts w:ascii="Times New Roman" w:eastAsia="Times New Roman" w:hAnsi="Times New Roman" w:cs="Times New Roman"/>
          <w:b/>
          <w:sz w:val="36"/>
          <w:szCs w:val="24"/>
          <w:lang w:val="uz-Cyrl-UZ"/>
        </w:rPr>
        <w:t>The Promoting Effect of Various Metals on the Activity of Molybdenum-Based Catalysts</w:t>
      </w:r>
    </w:p>
    <w:p w14:paraId="02ABA442" w14:textId="12D7C3D9" w:rsidR="005E1460" w:rsidRPr="00DF3242" w:rsidRDefault="000A12B5" w:rsidP="00E16926">
      <w:pPr>
        <w:spacing w:before="360" w:after="360" w:line="240" w:lineRule="auto"/>
        <w:jc w:val="center"/>
        <w:rPr>
          <w:rFonts w:ascii="Times New Roman" w:hAnsi="Times New Roman" w:cs="Times New Roman"/>
          <w:bCs/>
          <w:sz w:val="28"/>
          <w:szCs w:val="28"/>
          <w:lang w:val="uz-Latn-UZ"/>
        </w:rPr>
      </w:pPr>
      <w:r w:rsidRPr="00DF3242">
        <w:rPr>
          <w:rFonts w:ascii="Times New Roman" w:hAnsi="Times New Roman" w:cs="Times New Roman"/>
          <w:bCs/>
          <w:sz w:val="28"/>
          <w:szCs w:val="28"/>
          <w:lang w:val="uz-Latn-UZ"/>
        </w:rPr>
        <w:t xml:space="preserve">Sanobar </w:t>
      </w:r>
      <w:r w:rsidR="005E1460" w:rsidRPr="00DF3242">
        <w:rPr>
          <w:rFonts w:ascii="Times New Roman" w:hAnsi="Times New Roman" w:cs="Times New Roman"/>
          <w:bCs/>
          <w:sz w:val="28"/>
          <w:szCs w:val="28"/>
          <w:lang w:val="uz-Latn-UZ"/>
        </w:rPr>
        <w:t>Bobomuratova</w:t>
      </w:r>
      <w:r w:rsidR="009767AC" w:rsidRPr="00DF3242">
        <w:rPr>
          <w:rFonts w:ascii="Times New Roman" w:hAnsi="Times New Roman" w:cs="Times New Roman"/>
          <w:bCs/>
          <w:sz w:val="28"/>
          <w:szCs w:val="28"/>
          <w:vertAlign w:val="superscript"/>
          <w:lang w:val="uz-Latn-UZ"/>
        </w:rPr>
        <w:t xml:space="preserve">1, </w:t>
      </w:r>
      <w:r w:rsidR="00E16926" w:rsidRPr="00DF3242">
        <w:rPr>
          <w:rFonts w:ascii="Times New Roman" w:hAnsi="Times New Roman" w:cs="Times New Roman"/>
          <w:bCs/>
          <w:sz w:val="28"/>
          <w:szCs w:val="28"/>
          <w:vertAlign w:val="superscript"/>
          <w:lang w:val="uz-Latn-UZ"/>
        </w:rPr>
        <w:t>a)</w:t>
      </w:r>
      <w:r w:rsidR="005E1460" w:rsidRPr="00DF3242">
        <w:rPr>
          <w:rFonts w:ascii="Times New Roman" w:hAnsi="Times New Roman" w:cs="Times New Roman"/>
          <w:bCs/>
          <w:sz w:val="28"/>
          <w:szCs w:val="28"/>
          <w:lang w:val="uz-Latn-UZ"/>
        </w:rPr>
        <w:t>,</w:t>
      </w:r>
      <w:r w:rsidRPr="00DF3242">
        <w:rPr>
          <w:rFonts w:ascii="Times New Roman" w:hAnsi="Times New Roman" w:cs="Times New Roman"/>
          <w:bCs/>
          <w:sz w:val="28"/>
          <w:szCs w:val="28"/>
          <w:lang w:val="uz-Latn-UZ"/>
        </w:rPr>
        <w:t xml:space="preserve"> </w:t>
      </w:r>
      <w:r w:rsidR="009767AC" w:rsidRPr="00DF3242">
        <w:rPr>
          <w:rFonts w:ascii="Times New Roman" w:hAnsi="Times New Roman" w:cs="Times New Roman"/>
          <w:sz w:val="28"/>
          <w:szCs w:val="28"/>
          <w:lang w:val="uz-Latn-UZ"/>
        </w:rPr>
        <w:t>Muxabbat Matchanova</w:t>
      </w:r>
      <w:r w:rsidR="009767AC" w:rsidRPr="00DF3242">
        <w:rPr>
          <w:rFonts w:ascii="Times New Roman" w:hAnsi="Times New Roman" w:cs="Times New Roman"/>
          <w:sz w:val="28"/>
          <w:szCs w:val="28"/>
          <w:vertAlign w:val="superscript"/>
          <w:lang w:val="uz-Latn-UZ"/>
        </w:rPr>
        <w:t>1</w:t>
      </w:r>
      <w:r w:rsidR="009767AC" w:rsidRPr="00DF3242">
        <w:rPr>
          <w:rFonts w:ascii="Times New Roman" w:hAnsi="Times New Roman" w:cs="Times New Roman"/>
          <w:sz w:val="28"/>
          <w:szCs w:val="28"/>
          <w:lang w:val="uz-Latn-UZ"/>
        </w:rPr>
        <w:t>, Mamajon Pozilov</w:t>
      </w:r>
      <w:r w:rsidR="009767AC" w:rsidRPr="00DF3242">
        <w:rPr>
          <w:rFonts w:ascii="Times New Roman" w:hAnsi="Times New Roman" w:cs="Times New Roman"/>
          <w:sz w:val="28"/>
          <w:szCs w:val="28"/>
          <w:vertAlign w:val="superscript"/>
          <w:lang w:val="uz-Latn-UZ"/>
        </w:rPr>
        <w:t>1</w:t>
      </w:r>
      <w:r w:rsidR="009767AC" w:rsidRPr="00DF3242">
        <w:rPr>
          <w:rFonts w:ascii="Times New Roman" w:hAnsi="Times New Roman" w:cs="Times New Roman"/>
          <w:sz w:val="28"/>
          <w:szCs w:val="28"/>
          <w:lang w:val="uz-Latn-UZ"/>
        </w:rPr>
        <w:t>,</w:t>
      </w:r>
      <w:r w:rsidR="00E2116B">
        <w:rPr>
          <w:rFonts w:ascii="Times New Roman" w:hAnsi="Times New Roman" w:cs="Times New Roman"/>
          <w:sz w:val="28"/>
          <w:szCs w:val="28"/>
          <w:lang w:val="uz-Latn-UZ"/>
        </w:rPr>
        <w:t xml:space="preserve"> </w:t>
      </w:r>
      <w:r w:rsidR="00E2116B">
        <w:rPr>
          <w:rFonts w:ascii="Times New Roman" w:hAnsi="Times New Roman" w:cs="Times New Roman"/>
          <w:sz w:val="28"/>
          <w:szCs w:val="28"/>
          <w:lang w:val="uz-Latn-UZ"/>
        </w:rPr>
        <w:br/>
      </w:r>
      <w:r w:rsidR="009767AC" w:rsidRPr="00DF3242">
        <w:rPr>
          <w:rFonts w:ascii="Times New Roman" w:hAnsi="Times New Roman" w:cs="Times New Roman"/>
          <w:sz w:val="28"/>
          <w:szCs w:val="28"/>
          <w:lang w:val="uz-Latn-UZ"/>
        </w:rPr>
        <w:t>Bobur Umarov</w:t>
      </w:r>
      <w:r w:rsidR="009767AC" w:rsidRPr="00DF3242">
        <w:rPr>
          <w:rFonts w:ascii="Times New Roman" w:hAnsi="Times New Roman" w:cs="Times New Roman"/>
          <w:sz w:val="28"/>
          <w:szCs w:val="28"/>
          <w:vertAlign w:val="superscript"/>
          <w:lang w:val="uz-Latn-UZ"/>
        </w:rPr>
        <w:t>1</w:t>
      </w:r>
      <w:r w:rsidR="009767AC" w:rsidRPr="00DF3242">
        <w:rPr>
          <w:rFonts w:ascii="Times New Roman" w:hAnsi="Times New Roman" w:cs="Times New Roman"/>
          <w:sz w:val="28"/>
          <w:szCs w:val="28"/>
          <w:lang w:val="uz-Latn-UZ"/>
        </w:rPr>
        <w:t>, Baxodir Mamatqulov</w:t>
      </w:r>
      <w:r w:rsidR="009767AC" w:rsidRPr="00DF3242">
        <w:rPr>
          <w:rFonts w:ascii="Times New Roman" w:hAnsi="Times New Roman" w:cs="Times New Roman"/>
          <w:sz w:val="28"/>
          <w:szCs w:val="28"/>
          <w:vertAlign w:val="superscript"/>
          <w:lang w:val="uz-Latn-UZ"/>
        </w:rPr>
        <w:t>2</w:t>
      </w:r>
      <w:r w:rsidR="009767AC" w:rsidRPr="00DF3242">
        <w:rPr>
          <w:rFonts w:ascii="Times New Roman" w:hAnsi="Times New Roman" w:cs="Times New Roman"/>
          <w:sz w:val="28"/>
          <w:szCs w:val="28"/>
          <w:lang w:val="uz-Latn-UZ"/>
        </w:rPr>
        <w:t>, Xayrulla Dariey</w:t>
      </w:r>
      <w:r w:rsidR="009767AC" w:rsidRPr="00DF3242">
        <w:rPr>
          <w:rFonts w:ascii="Times New Roman" w:hAnsi="Times New Roman" w:cs="Times New Roman"/>
          <w:sz w:val="28"/>
          <w:szCs w:val="28"/>
          <w:vertAlign w:val="superscript"/>
          <w:lang w:val="uz-Latn-UZ"/>
        </w:rPr>
        <w:t>2</w:t>
      </w:r>
    </w:p>
    <w:p w14:paraId="0DC93100" w14:textId="6D5A5F58" w:rsidR="005E1460" w:rsidRPr="00DF3242" w:rsidRDefault="009767AC" w:rsidP="00E16926">
      <w:pPr>
        <w:spacing w:after="0" w:line="240" w:lineRule="auto"/>
        <w:jc w:val="center"/>
        <w:rPr>
          <w:rFonts w:ascii="Times New Roman" w:hAnsi="Times New Roman" w:cs="Times New Roman"/>
          <w:bCs/>
          <w:i/>
          <w:sz w:val="20"/>
          <w:szCs w:val="24"/>
          <w:lang w:val="uz-Latn-UZ"/>
        </w:rPr>
      </w:pPr>
      <w:r w:rsidRPr="00DF3242">
        <w:rPr>
          <w:rFonts w:ascii="Times New Roman" w:hAnsi="Times New Roman" w:cs="Times New Roman"/>
          <w:bCs/>
          <w:i/>
          <w:sz w:val="20"/>
          <w:szCs w:val="24"/>
          <w:vertAlign w:val="superscript"/>
          <w:lang w:val="uz-Latn-UZ"/>
        </w:rPr>
        <w:t>1</w:t>
      </w:r>
      <w:r w:rsidR="005E1460" w:rsidRPr="00DF3242">
        <w:rPr>
          <w:rFonts w:ascii="Times New Roman" w:hAnsi="Times New Roman" w:cs="Times New Roman"/>
          <w:bCs/>
          <w:i/>
          <w:sz w:val="20"/>
          <w:szCs w:val="24"/>
          <w:lang w:val="uz-Latn-UZ"/>
        </w:rPr>
        <w:t>Jizzakh Polytechnic Institute</w:t>
      </w:r>
      <w:r w:rsidR="00E16926" w:rsidRPr="00DF3242">
        <w:rPr>
          <w:rFonts w:ascii="Times New Roman" w:hAnsi="Times New Roman" w:cs="Times New Roman"/>
          <w:bCs/>
          <w:i/>
          <w:sz w:val="20"/>
          <w:szCs w:val="24"/>
          <w:lang w:val="uz-Latn-UZ"/>
        </w:rPr>
        <w:t>, Jizzakh, Uzbekistan</w:t>
      </w:r>
    </w:p>
    <w:p w14:paraId="0B907F47" w14:textId="3F08AA41" w:rsidR="009767AC" w:rsidRPr="00DF3242" w:rsidRDefault="009767AC" w:rsidP="00E16926">
      <w:pPr>
        <w:spacing w:after="0" w:line="240" w:lineRule="auto"/>
        <w:jc w:val="center"/>
        <w:rPr>
          <w:rFonts w:ascii="Times New Roman" w:hAnsi="Times New Roman" w:cs="Times New Roman"/>
          <w:bCs/>
          <w:i/>
          <w:sz w:val="20"/>
          <w:szCs w:val="24"/>
          <w:lang w:val="uz-Latn-UZ"/>
        </w:rPr>
      </w:pPr>
      <w:r w:rsidRPr="00DF3242">
        <w:rPr>
          <w:rFonts w:ascii="Times New Roman" w:hAnsi="Times New Roman" w:cs="Times New Roman"/>
          <w:bCs/>
          <w:i/>
          <w:sz w:val="20"/>
          <w:szCs w:val="24"/>
          <w:vertAlign w:val="superscript"/>
          <w:lang w:val="uz-Latn-UZ"/>
        </w:rPr>
        <w:t>2</w:t>
      </w:r>
      <w:r w:rsidRPr="00DF3242">
        <w:rPr>
          <w:rFonts w:ascii="Times New Roman" w:hAnsi="Times New Roman" w:cs="Times New Roman"/>
          <w:bCs/>
          <w:i/>
          <w:sz w:val="20"/>
          <w:szCs w:val="24"/>
          <w:lang w:val="uz-Latn-UZ"/>
        </w:rPr>
        <w:t>Branch of Kazan (Volga Region) Federal University in the city of Jizzakh, Jizzakh, Uzbekistan</w:t>
      </w:r>
    </w:p>
    <w:p w14:paraId="3DC301DD" w14:textId="53C9B7DD" w:rsidR="005E1460" w:rsidRPr="00DF3242" w:rsidRDefault="005E1460" w:rsidP="00E16926">
      <w:pPr>
        <w:spacing w:after="0" w:line="240" w:lineRule="auto"/>
        <w:jc w:val="center"/>
        <w:rPr>
          <w:rFonts w:ascii="Times New Roman" w:hAnsi="Times New Roman" w:cs="Times New Roman"/>
          <w:bCs/>
          <w:i/>
          <w:sz w:val="20"/>
          <w:szCs w:val="24"/>
          <w:lang w:val="uz-Latn-UZ"/>
        </w:rPr>
      </w:pPr>
    </w:p>
    <w:p w14:paraId="59AB4D86" w14:textId="4A78600C" w:rsidR="00E16926" w:rsidRPr="00DF3242" w:rsidRDefault="00E16926" w:rsidP="00E16926">
      <w:pPr>
        <w:spacing w:after="0" w:line="240" w:lineRule="auto"/>
        <w:jc w:val="center"/>
        <w:rPr>
          <w:rFonts w:ascii="Times New Roman" w:hAnsi="Times New Roman" w:cs="Times New Roman"/>
          <w:bCs/>
          <w:i/>
          <w:sz w:val="20"/>
          <w:szCs w:val="24"/>
          <w:lang w:val="uz-Latn-UZ"/>
        </w:rPr>
      </w:pPr>
      <w:r w:rsidRPr="00DF3242">
        <w:rPr>
          <w:rFonts w:ascii="Times New Roman" w:hAnsi="Times New Roman" w:cs="Times New Roman"/>
          <w:bCs/>
          <w:i/>
          <w:sz w:val="20"/>
          <w:szCs w:val="24"/>
          <w:vertAlign w:val="superscript"/>
          <w:lang w:val="uz-Latn-UZ"/>
        </w:rPr>
        <w:t>a)</w:t>
      </w:r>
      <w:r w:rsidRPr="00DF3242">
        <w:rPr>
          <w:rFonts w:ascii="Times New Roman" w:hAnsi="Times New Roman" w:cs="Times New Roman"/>
          <w:bCs/>
          <w:i/>
          <w:sz w:val="20"/>
          <w:szCs w:val="24"/>
          <w:lang w:val="uz-Latn-UZ"/>
        </w:rPr>
        <w:t>Corresponding author: bobomurodovas798@gmail.com</w:t>
      </w:r>
    </w:p>
    <w:p w14:paraId="0B88633F" w14:textId="69C099E5" w:rsidR="0045596C" w:rsidRPr="00DF3242" w:rsidRDefault="00E16926" w:rsidP="00E16926">
      <w:pPr>
        <w:spacing w:before="360" w:after="360" w:line="240" w:lineRule="auto"/>
        <w:ind w:left="289" w:right="289"/>
        <w:jc w:val="both"/>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color w:val="000000"/>
          <w:sz w:val="18"/>
          <w:szCs w:val="24"/>
          <w:lang w:val="en-US"/>
        </w:rPr>
        <w:t xml:space="preserve">Abstract. </w:t>
      </w:r>
      <w:r w:rsidR="00A969DB" w:rsidRPr="00A969DB">
        <w:rPr>
          <w:rFonts w:ascii="Times New Roman" w:eastAsia="Times New Roman" w:hAnsi="Times New Roman" w:cs="Times New Roman"/>
          <w:sz w:val="18"/>
          <w:szCs w:val="24"/>
          <w:lang w:val="uz-Cyrl-UZ"/>
        </w:rPr>
        <w:t>The study examined the enhancing influence of different metals on the performance of molybdenum-based catalysts in the catalytic aromatisation of propane-butane fractions an</w:t>
      </w:r>
      <w:r w:rsidR="00A969DB">
        <w:rPr>
          <w:rFonts w:ascii="Times New Roman" w:eastAsia="Times New Roman" w:hAnsi="Times New Roman" w:cs="Times New Roman"/>
          <w:sz w:val="18"/>
          <w:szCs w:val="24"/>
          <w:lang w:val="uz-Cyrl-UZ"/>
        </w:rPr>
        <w:t xml:space="preserve">d the kinetics of the process. </w:t>
      </w:r>
      <w:r w:rsidR="00A969DB" w:rsidRPr="00A969DB">
        <w:rPr>
          <w:rFonts w:ascii="Times New Roman" w:eastAsia="Times New Roman" w:hAnsi="Times New Roman" w:cs="Times New Roman"/>
          <w:sz w:val="18"/>
          <w:szCs w:val="24"/>
          <w:lang w:val="uz-Cyrl-UZ"/>
        </w:rPr>
        <w:t>The reaction was conducted in a differential reactor at 500-600 °C with a propane-butane fraction volume flow rate of 1000 h</w:t>
      </w:r>
      <w:r w:rsidR="00A969DB" w:rsidRPr="00A969DB">
        <w:rPr>
          <w:rFonts w:ascii="Times New Roman" w:eastAsia="Times New Roman" w:hAnsi="Times New Roman" w:cs="Times New Roman"/>
          <w:sz w:val="18"/>
          <w:szCs w:val="24"/>
          <w:vertAlign w:val="superscript"/>
          <w:lang w:val="en-US"/>
        </w:rPr>
        <w:t>-1</w:t>
      </w:r>
      <w:r w:rsidR="00A969DB">
        <w:rPr>
          <w:rFonts w:ascii="Times New Roman" w:eastAsia="Times New Roman" w:hAnsi="Times New Roman" w:cs="Times New Roman"/>
          <w:sz w:val="18"/>
          <w:szCs w:val="24"/>
          <w:lang w:val="uz-Cyrl-UZ"/>
        </w:rPr>
        <w:t xml:space="preserve"> and a pressure of 0.1 MPa. </w:t>
      </w:r>
      <w:r w:rsidR="00A969DB" w:rsidRPr="00A969DB">
        <w:rPr>
          <w:rFonts w:ascii="Times New Roman" w:eastAsia="Times New Roman" w:hAnsi="Times New Roman" w:cs="Times New Roman"/>
          <w:sz w:val="18"/>
          <w:szCs w:val="24"/>
          <w:lang w:val="uz-Cyrl-UZ"/>
        </w:rPr>
        <w:t>The reaction products were examined using gas chromatography on a "K</w:t>
      </w:r>
      <w:r w:rsidR="00A969DB">
        <w:rPr>
          <w:rFonts w:ascii="Times New Roman" w:eastAsia="Times New Roman" w:hAnsi="Times New Roman" w:cs="Times New Roman"/>
          <w:sz w:val="18"/>
          <w:szCs w:val="24"/>
          <w:lang w:val="uz-Cyrl-UZ"/>
        </w:rPr>
        <w:t>ristallux-4000M" chromatograph.</w:t>
      </w:r>
      <w:r w:rsidR="00A969DB" w:rsidRPr="00A969DB">
        <w:rPr>
          <w:rFonts w:ascii="Times New Roman" w:eastAsia="Times New Roman" w:hAnsi="Times New Roman" w:cs="Times New Roman"/>
          <w:sz w:val="18"/>
          <w:szCs w:val="24"/>
          <w:lang w:val="uz-Cyrl-UZ"/>
        </w:rPr>
        <w:t xml:space="preserve"> The tests revealed that the yield of aromatic hydrocarbons is enhanced in the presence of a catalyst exhibiting high catalytic activity, specifically </w:t>
      </w:r>
      <w:r w:rsidR="00A969DB">
        <w:rPr>
          <w:rFonts w:ascii="Times New Roman" w:eastAsia="Times New Roman" w:hAnsi="Times New Roman" w:cs="Times New Roman"/>
          <w:sz w:val="18"/>
          <w:szCs w:val="24"/>
          <w:lang w:val="uz-Cyrl-UZ"/>
        </w:rPr>
        <w:t xml:space="preserve">5.0% Mo, 2.0% Zn, and 2.0% Zr. </w:t>
      </w:r>
      <w:r w:rsidR="00A969DB" w:rsidRPr="00A969DB">
        <w:rPr>
          <w:rFonts w:ascii="Times New Roman" w:eastAsia="Times New Roman" w:hAnsi="Times New Roman" w:cs="Times New Roman"/>
          <w:sz w:val="18"/>
          <w:szCs w:val="24"/>
          <w:lang w:val="uz-Cyrl-UZ"/>
        </w:rPr>
        <w:t>The catalyst's catalytic activity was assessed by including metals into its composition as different compounds and evaluating its performance.  In determining the ideal quantity of zinc, attention was paid not only to the maximal output of aromatic hydrocarbons but also to the sustained operational lifespan of the highly active catalyst.</w:t>
      </w:r>
      <w:r w:rsidR="0045596C" w:rsidRPr="00DF3242">
        <w:rPr>
          <w:rFonts w:ascii="Times New Roman" w:eastAsia="Times New Roman" w:hAnsi="Times New Roman" w:cs="Times New Roman"/>
          <w:sz w:val="18"/>
          <w:szCs w:val="24"/>
          <w:lang w:val="uz-Latn-UZ"/>
        </w:rPr>
        <w:t xml:space="preserve"> </w:t>
      </w:r>
    </w:p>
    <w:p w14:paraId="2F06A5E9" w14:textId="0E63EF96" w:rsidR="00BE7C65" w:rsidRPr="00DF3242" w:rsidRDefault="005E1460" w:rsidP="00E16926">
      <w:pPr>
        <w:spacing w:before="360" w:after="360" w:line="240" w:lineRule="auto"/>
        <w:ind w:left="289" w:right="289"/>
        <w:contextualSpacing/>
        <w:jc w:val="both"/>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sz w:val="18"/>
          <w:szCs w:val="24"/>
          <w:lang w:val="en-US"/>
        </w:rPr>
        <w:t>Keywords</w:t>
      </w:r>
      <w:r w:rsidR="009E4695" w:rsidRPr="00DF3242">
        <w:rPr>
          <w:rFonts w:ascii="Times New Roman" w:eastAsia="Times New Roman" w:hAnsi="Times New Roman" w:cs="Times New Roman"/>
          <w:sz w:val="18"/>
          <w:szCs w:val="24"/>
          <w:lang w:val="uz-Cyrl-UZ"/>
        </w:rPr>
        <w:t xml:space="preserve">: </w:t>
      </w:r>
      <w:r w:rsidR="00D26325" w:rsidRPr="00DF3242">
        <w:rPr>
          <w:rFonts w:ascii="Times New Roman" w:eastAsia="Times New Roman" w:hAnsi="Times New Roman" w:cs="Times New Roman"/>
          <w:sz w:val="18"/>
          <w:szCs w:val="24"/>
          <w:lang w:val="uz-Cyrl-UZ"/>
        </w:rPr>
        <w:t>propane-butane fraction, low molecular weight hydrocarbons, aromatization, catalyst, promoter, kinetic model, activation energy.</w:t>
      </w:r>
    </w:p>
    <w:p w14:paraId="0B99C771" w14:textId="0B69D3D4" w:rsidR="009E4695" w:rsidRPr="00DF3242" w:rsidRDefault="00D26325" w:rsidP="00E16926">
      <w:pPr>
        <w:pStyle w:val="5"/>
        <w:spacing w:after="240"/>
        <w:jc w:val="center"/>
        <w:rPr>
          <w:i w:val="0"/>
          <w:sz w:val="24"/>
          <w:lang w:val="en-US"/>
        </w:rPr>
      </w:pPr>
      <w:r w:rsidRPr="00DF3242">
        <w:rPr>
          <w:i w:val="0"/>
          <w:sz w:val="24"/>
          <w:lang w:val="en-US"/>
        </w:rPr>
        <w:t>INTRODUCTION</w:t>
      </w:r>
    </w:p>
    <w:p w14:paraId="5490ABF6" w14:textId="7764E9E6" w:rsidR="00D26325" w:rsidRPr="00DF3242" w:rsidRDefault="00D26325" w:rsidP="00E169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4"/>
          <w:lang w:val="uz-Cyrl-UZ"/>
        </w:rPr>
      </w:pPr>
      <w:r w:rsidRPr="00DF3242">
        <w:rPr>
          <w:rFonts w:ascii="Times New Roman" w:eastAsia="Times New Roman" w:hAnsi="Times New Roman" w:cs="Times New Roman"/>
          <w:sz w:val="20"/>
          <w:szCs w:val="24"/>
          <w:lang w:val="uz-Cyrl-UZ"/>
        </w:rPr>
        <w:t>Modern oil refining and petrochemical processes are based on catalytic technologies. Catalytic reforming is considered one of the fundamental processes in oil refining, enabling the production of high-octane motor fuel components and individual aromatic hydrocarbons such as benzene, toluene, and xylene [1-3].</w:t>
      </w:r>
    </w:p>
    <w:p w14:paraId="4D21EFFB" w14:textId="77777777" w:rsidR="00D26325" w:rsidRPr="00DF3242" w:rsidRDefault="00D26325" w:rsidP="00E169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4"/>
          <w:lang w:val="uz-Cyrl-UZ"/>
        </w:rPr>
      </w:pPr>
      <w:r w:rsidRPr="00DF3242">
        <w:rPr>
          <w:rFonts w:ascii="Times New Roman" w:eastAsia="Times New Roman" w:hAnsi="Times New Roman" w:cs="Times New Roman"/>
          <w:sz w:val="20"/>
          <w:szCs w:val="24"/>
          <w:lang w:val="uz-Cyrl-UZ"/>
        </w:rPr>
        <w:t>To meet the stringent requirements imposed on oil refining processes, the international market offers the latest catalytic technologies, including ultra-deep hydrotreating [4-8], processes of chain branching and hydrogen release, as well as hydrogen recycle [8-10]. The need to develop, upgrade, and phase out obsolete technologies has become paramount in oil and gas processing, driven by increasing demands for the quality of gasoline as a motor fuel, primarily its octane number.</w:t>
      </w:r>
    </w:p>
    <w:p w14:paraId="2A005470" w14:textId="011C370A" w:rsidR="00D26325" w:rsidRPr="00DF3242" w:rsidRDefault="00D26325" w:rsidP="00E1692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4"/>
          <w:lang w:val="uz-Cyrl-UZ"/>
        </w:rPr>
      </w:pPr>
      <w:r w:rsidRPr="00DF3242">
        <w:rPr>
          <w:rFonts w:ascii="Times New Roman" w:eastAsia="Times New Roman" w:hAnsi="Times New Roman" w:cs="Times New Roman"/>
          <w:sz w:val="20"/>
          <w:szCs w:val="24"/>
          <w:lang w:val="uz-Cyrl-UZ"/>
        </w:rPr>
        <w:t xml:space="preserve">For modified high-silica mesoporous aluminosilicates, the selectivity for aromatic hydrocarbons (AHs) in the n-hexane conversion process increases up to 60% [10-12]; however, the yield of key substances in the process decreases significantly. </w:t>
      </w:r>
      <w:r w:rsidR="00A969DB" w:rsidRPr="00A969DB">
        <w:rPr>
          <w:rFonts w:ascii="Times New Roman" w:eastAsia="Times New Roman" w:hAnsi="Times New Roman" w:cs="Times New Roman"/>
          <w:sz w:val="20"/>
          <w:szCs w:val="24"/>
          <w:lang w:val="uz-Cyrl-UZ"/>
        </w:rPr>
        <w:t>For a catalyst exhibiting good catalytic activity and selectivity in the catalytic aromatisation of n-hexane to aromatic hydrocarbons, the proportions of propane and methane are roughly 15% each, while that of ethane is around 5%.</w:t>
      </w:r>
      <w:r w:rsidRPr="00DF3242">
        <w:rPr>
          <w:rFonts w:ascii="Times New Roman" w:eastAsia="Times New Roman" w:hAnsi="Times New Roman" w:cs="Times New Roman"/>
          <w:sz w:val="20"/>
          <w:szCs w:val="24"/>
          <w:lang w:val="uz-Cyrl-UZ"/>
        </w:rPr>
        <w:t xml:space="preserve"> The mechanism of aromatization is a highly complex process. In addition to the viewpoints mentioned above, a mechanism for activating lower molecular weight saturated hydrocarbon molecules has been proposed, involving hydride ion abstraction by carbenium ions or initial dehydrogenation, which is determined by the nature of protonation [12-17].</w:t>
      </w:r>
    </w:p>
    <w:p w14:paraId="38920757" w14:textId="77777777" w:rsidR="00A969DB" w:rsidRPr="00A969DB" w:rsidRDefault="00D26325" w:rsidP="00A969D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4"/>
          <w:lang w:val="uz-Cyrl-UZ"/>
        </w:rPr>
      </w:pPr>
      <w:r w:rsidRPr="00DF3242">
        <w:rPr>
          <w:rFonts w:ascii="Times New Roman" w:eastAsia="Times New Roman" w:hAnsi="Times New Roman" w:cs="Times New Roman"/>
          <w:sz w:val="20"/>
          <w:szCs w:val="24"/>
          <w:lang w:val="uz-Cyrl-UZ"/>
        </w:rPr>
        <w:t xml:space="preserve">Recently, due to increasingly stringent environmental requirements, reforming processes have been increasingly directed toward producing high-octane gasoline components with a high content of aromatic hydrocarbons (AHs) or iso-saturated hydrocarbons. </w:t>
      </w:r>
      <w:r w:rsidR="00A969DB" w:rsidRPr="00A969DB">
        <w:rPr>
          <w:rFonts w:ascii="Times New Roman" w:eastAsia="Times New Roman" w:hAnsi="Times New Roman" w:cs="Times New Roman"/>
          <w:sz w:val="20"/>
          <w:szCs w:val="24"/>
          <w:lang w:val="uz-Cyrl-UZ"/>
        </w:rPr>
        <w:t xml:space="preserve">In petroleum chemistry and industrial refining, high-silica mesoporous aluminosilicates </w:t>
      </w:r>
      <w:r w:rsidR="00A969DB" w:rsidRPr="00A969DB">
        <w:rPr>
          <w:rFonts w:ascii="Times New Roman" w:eastAsia="Times New Roman" w:hAnsi="Times New Roman" w:cs="Times New Roman"/>
          <w:sz w:val="20"/>
          <w:szCs w:val="24"/>
          <w:lang w:val="uz-Cyrl-UZ"/>
        </w:rPr>
        <w:lastRenderedPageBreak/>
        <w:t>serve as catalysts exhibiting significant catalytic activity and selectivity for hydrocarbon conversion, particularly in the catalytic aromatisation of linear normal alkanes, such as n-hexane, into aromatic hydrocarbons [18-24].</w:t>
      </w:r>
    </w:p>
    <w:p w14:paraId="3CE0E8CE" w14:textId="148D3F74" w:rsidR="004C5E21" w:rsidRPr="00DF3242" w:rsidRDefault="00A969DB" w:rsidP="00A969DB">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uz-Cyrl-UZ"/>
        </w:rPr>
        <w:t>At present, reforming is advancing in two areas: the synthesis of aromatic hydrocarbons (as precursors for organic synthesis) and the generation of high-octane components for au</w:t>
      </w:r>
      <w:r>
        <w:rPr>
          <w:rFonts w:ascii="Times New Roman" w:eastAsia="Times New Roman" w:hAnsi="Times New Roman" w:cs="Times New Roman"/>
          <w:sz w:val="20"/>
          <w:szCs w:val="24"/>
          <w:lang w:val="uz-Cyrl-UZ"/>
        </w:rPr>
        <w:t xml:space="preserve">tomotive fuels – isoparaffins. </w:t>
      </w:r>
      <w:r w:rsidRPr="00A969DB">
        <w:rPr>
          <w:rFonts w:ascii="Times New Roman" w:eastAsia="Times New Roman" w:hAnsi="Times New Roman" w:cs="Times New Roman"/>
          <w:sz w:val="20"/>
          <w:szCs w:val="24"/>
          <w:lang w:val="uz-Cyrl-UZ"/>
        </w:rPr>
        <w:t>It is essential to enhance the reforming process by differentiating between aromatisatio</w:t>
      </w:r>
      <w:r>
        <w:rPr>
          <w:rFonts w:ascii="Times New Roman" w:eastAsia="Times New Roman" w:hAnsi="Times New Roman" w:cs="Times New Roman"/>
          <w:sz w:val="20"/>
          <w:szCs w:val="24"/>
          <w:lang w:val="uz-Cyrl-UZ"/>
        </w:rPr>
        <w:t xml:space="preserve">n and isomerisation catalysts. </w:t>
      </w:r>
      <w:r w:rsidRPr="00A969DB">
        <w:rPr>
          <w:rFonts w:ascii="Times New Roman" w:eastAsia="Times New Roman" w:hAnsi="Times New Roman" w:cs="Times New Roman"/>
          <w:sz w:val="20"/>
          <w:szCs w:val="24"/>
          <w:lang w:val="uz-Cyrl-UZ"/>
        </w:rPr>
        <w:t>The modification of alumozirconium-containing catalysts is a viable approach for acquiring highly active and sele</w:t>
      </w:r>
      <w:r>
        <w:rPr>
          <w:rFonts w:ascii="Times New Roman" w:eastAsia="Times New Roman" w:hAnsi="Times New Roman" w:cs="Times New Roman"/>
          <w:sz w:val="20"/>
          <w:szCs w:val="24"/>
          <w:lang w:val="uz-Cyrl-UZ"/>
        </w:rPr>
        <w:t xml:space="preserve">ctive aromatisation catalysts. </w:t>
      </w:r>
      <w:r w:rsidRPr="00A969DB">
        <w:rPr>
          <w:rFonts w:ascii="Times New Roman" w:eastAsia="Times New Roman" w:hAnsi="Times New Roman" w:cs="Times New Roman"/>
          <w:sz w:val="20"/>
          <w:szCs w:val="24"/>
          <w:lang w:val="uz-Cyrl-UZ"/>
        </w:rPr>
        <w:t>Optimising the reforming process and developing novel catalysts is crucial for the synthesis of environmentally friendly motor fuel components, including isoparaffins.</w:t>
      </w:r>
    </w:p>
    <w:p w14:paraId="1B4FFAD5" w14:textId="39B28F35" w:rsidR="004C5E21" w:rsidRPr="00DF3242" w:rsidRDefault="00D26325" w:rsidP="00E16926">
      <w:pPr>
        <w:pStyle w:val="5"/>
        <w:spacing w:after="240"/>
        <w:jc w:val="center"/>
        <w:rPr>
          <w:i w:val="0"/>
          <w:sz w:val="24"/>
          <w:lang w:val="en-US"/>
        </w:rPr>
      </w:pPr>
      <w:r w:rsidRPr="00DF3242">
        <w:rPr>
          <w:i w:val="0"/>
          <w:sz w:val="24"/>
          <w:lang w:val="en-US"/>
        </w:rPr>
        <w:t>EXPERIMENTAL PART</w:t>
      </w:r>
    </w:p>
    <w:p w14:paraId="55AC3C0C" w14:textId="37590D21" w:rsidR="00A969DB" w:rsidRPr="00A969DB" w:rsidRDefault="00A969DB" w:rsidP="00A969DB">
      <w:pPr>
        <w:tabs>
          <w:tab w:val="left" w:pos="709"/>
        </w:tabs>
        <w:spacing w:after="0" w:line="240" w:lineRule="auto"/>
        <w:ind w:firstLine="284"/>
        <w:jc w:val="both"/>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en-US"/>
        </w:rPr>
        <w:t xml:space="preserve">This research employed a high-silica zeolite (HSZ) derived from kaolin in the </w:t>
      </w:r>
      <w:proofErr w:type="spellStart"/>
      <w:r w:rsidRPr="00A969DB">
        <w:rPr>
          <w:rFonts w:ascii="Times New Roman" w:eastAsia="Times New Roman" w:hAnsi="Times New Roman" w:cs="Times New Roman"/>
          <w:sz w:val="20"/>
          <w:szCs w:val="24"/>
          <w:lang w:val="en-US"/>
        </w:rPr>
        <w:t>Pakhtachi</w:t>
      </w:r>
      <w:proofErr w:type="spellEnd"/>
      <w:r w:rsidRPr="00A969DB">
        <w:rPr>
          <w:rFonts w:ascii="Times New Roman" w:eastAsia="Times New Roman" w:hAnsi="Times New Roman" w:cs="Times New Roman"/>
          <w:sz w:val="20"/>
          <w:szCs w:val="24"/>
          <w:lang w:val="en-US"/>
        </w:rPr>
        <w:t xml:space="preserve"> district of Uzbekistan as the porous s</w:t>
      </w:r>
      <w:r>
        <w:rPr>
          <w:rFonts w:ascii="Times New Roman" w:eastAsia="Times New Roman" w:hAnsi="Times New Roman" w:cs="Times New Roman"/>
          <w:sz w:val="20"/>
          <w:szCs w:val="24"/>
          <w:lang w:val="en-US"/>
        </w:rPr>
        <w:t xml:space="preserve">ubstrate. </w:t>
      </w:r>
      <w:r w:rsidRPr="00A969DB">
        <w:rPr>
          <w:rFonts w:ascii="Times New Roman" w:eastAsia="Times New Roman" w:hAnsi="Times New Roman" w:cs="Times New Roman"/>
          <w:sz w:val="20"/>
          <w:szCs w:val="24"/>
          <w:lang w:val="en-US"/>
        </w:rPr>
        <w:t>The catalyst with exceptional catalytic activ</w:t>
      </w:r>
      <w:r>
        <w:rPr>
          <w:rFonts w:ascii="Times New Roman" w:eastAsia="Times New Roman" w:hAnsi="Times New Roman" w:cs="Times New Roman"/>
          <w:sz w:val="20"/>
          <w:szCs w:val="24"/>
          <w:lang w:val="en-US"/>
        </w:rPr>
        <w:t xml:space="preserve">ity was </w:t>
      </w:r>
      <w:proofErr w:type="spellStart"/>
      <w:r>
        <w:rPr>
          <w:rFonts w:ascii="Times New Roman" w:eastAsia="Times New Roman" w:hAnsi="Times New Roman" w:cs="Times New Roman"/>
          <w:sz w:val="20"/>
          <w:szCs w:val="24"/>
          <w:lang w:val="en-US"/>
        </w:rPr>
        <w:t>synthesised</w:t>
      </w:r>
      <w:proofErr w:type="spellEnd"/>
      <w:r>
        <w:rPr>
          <w:rFonts w:ascii="Times New Roman" w:eastAsia="Times New Roman" w:hAnsi="Times New Roman" w:cs="Times New Roman"/>
          <w:sz w:val="20"/>
          <w:szCs w:val="24"/>
          <w:lang w:val="en-US"/>
        </w:rPr>
        <w:t xml:space="preserve"> as follows:</w:t>
      </w:r>
      <w:r w:rsidRPr="00A969DB">
        <w:rPr>
          <w:rFonts w:ascii="Times New Roman" w:eastAsia="Times New Roman" w:hAnsi="Times New Roman" w:cs="Times New Roman"/>
          <w:sz w:val="20"/>
          <w:szCs w:val="24"/>
          <w:lang w:val="en-US"/>
        </w:rPr>
        <w:t xml:space="preserve"> 100g of HSZ was saturated with a 30% aqueous solution of </w:t>
      </w:r>
      <w:r w:rsidRPr="00DF3242">
        <w:rPr>
          <w:rFonts w:ascii="Times New Roman" w:eastAsia="Times New Roman" w:hAnsi="Times New Roman" w:cs="Times New Roman"/>
          <w:sz w:val="20"/>
          <w:szCs w:val="24"/>
          <w:lang w:val="uz-Cyrl-UZ"/>
        </w:rPr>
        <w:t>(NH</w:t>
      </w:r>
      <w:r w:rsidRPr="00DF3242">
        <w:rPr>
          <w:rFonts w:ascii="Times New Roman" w:eastAsia="Times New Roman" w:hAnsi="Times New Roman" w:cs="Times New Roman"/>
          <w:sz w:val="20"/>
          <w:szCs w:val="24"/>
          <w:vertAlign w:val="subscript"/>
          <w:lang w:val="en-US"/>
        </w:rPr>
        <w:t>4</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en-US"/>
        </w:rPr>
        <w:t>2</w:t>
      </w:r>
      <w:r w:rsidRPr="00DF3242">
        <w:rPr>
          <w:rFonts w:ascii="Times New Roman" w:eastAsia="Times New Roman" w:hAnsi="Times New Roman" w:cs="Times New Roman"/>
          <w:sz w:val="20"/>
          <w:szCs w:val="24"/>
          <w:lang w:val="uz-Cyrl-UZ"/>
        </w:rPr>
        <w:t>M</w:t>
      </w:r>
      <w:r w:rsidRPr="00DF3242">
        <w:rPr>
          <w:rFonts w:ascii="Times New Roman" w:eastAsia="Times New Roman" w:hAnsi="Times New Roman" w:cs="Times New Roman"/>
          <w:sz w:val="20"/>
          <w:szCs w:val="24"/>
          <w:lang w:val="en-US"/>
        </w:rPr>
        <w:t>o</w:t>
      </w:r>
      <w:r w:rsidRPr="00DF3242">
        <w:rPr>
          <w:rFonts w:ascii="Times New Roman" w:eastAsia="Times New Roman" w:hAnsi="Times New Roman" w:cs="Times New Roman"/>
          <w:sz w:val="20"/>
          <w:szCs w:val="24"/>
          <w:lang w:val="uz-Cyrl-UZ"/>
        </w:rPr>
        <w:t>O</w:t>
      </w:r>
      <w:r w:rsidRPr="00DF3242">
        <w:rPr>
          <w:rFonts w:ascii="Times New Roman" w:eastAsia="Times New Roman" w:hAnsi="Times New Roman" w:cs="Times New Roman"/>
          <w:sz w:val="20"/>
          <w:szCs w:val="24"/>
          <w:vertAlign w:val="subscript"/>
          <w:lang w:val="en-US"/>
        </w:rPr>
        <w:t>4</w:t>
      </w:r>
      <w:r w:rsidRPr="00DF3242">
        <w:rPr>
          <w:rFonts w:ascii="Times New Roman" w:eastAsia="Times New Roman" w:hAnsi="Times New Roman" w:cs="Times New Roman"/>
          <w:sz w:val="20"/>
          <w:szCs w:val="24"/>
          <w:lang w:val="uz-Cyrl-UZ"/>
        </w:rPr>
        <w:t xml:space="preserve">, </w:t>
      </w:r>
      <w:proofErr w:type="gramStart"/>
      <w:r w:rsidRPr="00DF3242">
        <w:rPr>
          <w:rFonts w:ascii="Times New Roman" w:eastAsia="Times New Roman" w:hAnsi="Times New Roman" w:cs="Times New Roman"/>
          <w:sz w:val="20"/>
          <w:szCs w:val="24"/>
          <w:lang w:val="uz-Cyrl-UZ"/>
        </w:rPr>
        <w:t>Zn(</w:t>
      </w:r>
      <w:proofErr w:type="gramEnd"/>
      <w:r w:rsidRPr="00DF3242">
        <w:rPr>
          <w:rFonts w:ascii="Times New Roman" w:eastAsia="Times New Roman" w:hAnsi="Times New Roman" w:cs="Times New Roman"/>
          <w:sz w:val="20"/>
          <w:szCs w:val="24"/>
          <w:lang w:val="uz-Cyrl-UZ"/>
        </w:rPr>
        <w:t>NO</w:t>
      </w:r>
      <w:r w:rsidRPr="00DF3242">
        <w:rPr>
          <w:rFonts w:ascii="Times New Roman" w:eastAsia="Times New Roman" w:hAnsi="Times New Roman" w:cs="Times New Roman"/>
          <w:sz w:val="20"/>
          <w:szCs w:val="24"/>
          <w:vertAlign w:val="subscript"/>
          <w:lang w:val="en-US"/>
        </w:rPr>
        <w:t>3</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en-US"/>
        </w:rPr>
        <w:t>2</w:t>
      </w:r>
      <w:r w:rsidRPr="00DF3242">
        <w:rPr>
          <w:rFonts w:ascii="Times New Roman" w:eastAsia="Times New Roman" w:hAnsi="Times New Roman" w:cs="Times New Roman"/>
          <w:sz w:val="20"/>
          <w:szCs w:val="24"/>
          <w:lang w:val="uz-Cyrl-UZ"/>
        </w:rPr>
        <w:t>, and ZrO(NO</w:t>
      </w:r>
      <w:r w:rsidRPr="00DF3242">
        <w:rPr>
          <w:rFonts w:ascii="Times New Roman" w:eastAsia="Times New Roman" w:hAnsi="Times New Roman" w:cs="Times New Roman"/>
          <w:sz w:val="20"/>
          <w:szCs w:val="24"/>
          <w:vertAlign w:val="subscript"/>
          <w:lang w:val="en-US"/>
        </w:rPr>
        <w:t>3</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en-US"/>
        </w:rPr>
        <w:t>2</w:t>
      </w:r>
      <w:r>
        <w:rPr>
          <w:rFonts w:ascii="Times New Roman" w:eastAsia="Times New Roman" w:hAnsi="Times New Roman" w:cs="Times New Roman"/>
          <w:sz w:val="20"/>
          <w:szCs w:val="24"/>
          <w:lang w:val="en-US"/>
        </w:rPr>
        <w:t xml:space="preserve"> for 12 hours. </w:t>
      </w:r>
      <w:r w:rsidRPr="00A969DB">
        <w:rPr>
          <w:rFonts w:ascii="Times New Roman" w:eastAsia="Times New Roman" w:hAnsi="Times New Roman" w:cs="Times New Roman"/>
          <w:sz w:val="20"/>
          <w:szCs w:val="24"/>
          <w:lang w:val="en-US"/>
        </w:rPr>
        <w:t xml:space="preserve">Subsequently, the highly catalytically active catalyst was extracted from the solution and dried in a nitrogen stream at 350-400°C for 3 hours, subsequently shaped into granules measuring 5-7 mm in diameter. </w:t>
      </w:r>
    </w:p>
    <w:p w14:paraId="4B886B9B" w14:textId="4FD6CFE7" w:rsidR="00A969DB" w:rsidRPr="00A969DB" w:rsidRDefault="00A969DB" w:rsidP="00A969DB">
      <w:pPr>
        <w:tabs>
          <w:tab w:val="left" w:pos="709"/>
        </w:tabs>
        <w:spacing w:after="0" w:line="240" w:lineRule="auto"/>
        <w:ind w:firstLine="284"/>
        <w:jc w:val="both"/>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en-US"/>
        </w:rPr>
        <w:t>The highly catalyti</w:t>
      </w:r>
      <w:r>
        <w:rPr>
          <w:rFonts w:ascii="Times New Roman" w:eastAsia="Times New Roman" w:hAnsi="Times New Roman" w:cs="Times New Roman"/>
          <w:sz w:val="20"/>
          <w:szCs w:val="24"/>
          <w:lang w:val="en-US"/>
        </w:rPr>
        <w:t>cally active catalyst (V=1.0 cm</w:t>
      </w:r>
      <w:r w:rsidRPr="00A969DB">
        <w:rPr>
          <w:rFonts w:ascii="Times New Roman" w:eastAsia="Times New Roman" w:hAnsi="Times New Roman" w:cs="Times New Roman"/>
          <w:sz w:val="20"/>
          <w:szCs w:val="24"/>
          <w:vertAlign w:val="superscript"/>
          <w:lang w:val="en-US"/>
        </w:rPr>
        <w:t>3</w:t>
      </w:r>
      <w:r w:rsidRPr="00A969DB">
        <w:rPr>
          <w:rFonts w:ascii="Times New Roman" w:eastAsia="Times New Roman" w:hAnsi="Times New Roman" w:cs="Times New Roman"/>
          <w:sz w:val="20"/>
          <w:szCs w:val="24"/>
          <w:lang w:val="en-US"/>
        </w:rPr>
        <w:t>) was positioned in a tubular quartz reactor with a di</w:t>
      </w:r>
      <w:r>
        <w:rPr>
          <w:rFonts w:ascii="Times New Roman" w:eastAsia="Times New Roman" w:hAnsi="Times New Roman" w:cs="Times New Roman"/>
          <w:sz w:val="20"/>
          <w:szCs w:val="24"/>
          <w:lang w:val="en-US"/>
        </w:rPr>
        <w:t xml:space="preserve">ameter of 12 mm. </w:t>
      </w:r>
      <w:r w:rsidRPr="00A969DB">
        <w:rPr>
          <w:rFonts w:ascii="Times New Roman" w:eastAsia="Times New Roman" w:hAnsi="Times New Roman" w:cs="Times New Roman"/>
          <w:sz w:val="20"/>
          <w:szCs w:val="24"/>
          <w:lang w:val="en-US"/>
        </w:rPr>
        <w:t>Before the reaction, the highly catalytically active catalyst was heated in a helium stream to 750°C and maintained for 30 minutes, after which a propane-butane fraction was introduced at a volumetric flow rate of 1000 h</w:t>
      </w:r>
      <w:r w:rsidRPr="00A969DB">
        <w:rPr>
          <w:rFonts w:ascii="Times New Roman" w:eastAsia="Times New Roman" w:hAnsi="Times New Roman" w:cs="Times New Roman"/>
          <w:sz w:val="20"/>
          <w:szCs w:val="24"/>
          <w:vertAlign w:val="superscript"/>
          <w:lang w:val="en-US"/>
        </w:rPr>
        <w:t>-1</w:t>
      </w:r>
      <w:r w:rsidRPr="00A969DB">
        <w:rPr>
          <w:rFonts w:ascii="Times New Roman" w:eastAsia="Times New Roman" w:hAnsi="Times New Roman" w:cs="Times New Roman"/>
          <w:sz w:val="20"/>
          <w:szCs w:val="24"/>
          <w:lang w:val="en-US"/>
        </w:rPr>
        <w:t xml:space="preserve">. </w:t>
      </w:r>
    </w:p>
    <w:p w14:paraId="4B94EB94" w14:textId="1D540FC1" w:rsidR="00A969DB" w:rsidRPr="00A969DB" w:rsidRDefault="00A969DB" w:rsidP="00A969DB">
      <w:pPr>
        <w:tabs>
          <w:tab w:val="left" w:pos="709"/>
        </w:tabs>
        <w:spacing w:after="0" w:line="240" w:lineRule="auto"/>
        <w:ind w:firstLine="284"/>
        <w:jc w:val="both"/>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en-US"/>
        </w:rPr>
        <w:t xml:space="preserve">The studies were performed in a flow-type catalytic unit </w:t>
      </w:r>
      <w:proofErr w:type="spellStart"/>
      <w:r w:rsidRPr="00A969DB">
        <w:rPr>
          <w:rFonts w:ascii="Times New Roman" w:eastAsia="Times New Roman" w:hAnsi="Times New Roman" w:cs="Times New Roman"/>
          <w:sz w:val="20"/>
          <w:szCs w:val="24"/>
          <w:lang w:val="en-US"/>
        </w:rPr>
        <w:t>utilising</w:t>
      </w:r>
      <w:proofErr w:type="spellEnd"/>
      <w:r w:rsidRPr="00A969DB">
        <w:rPr>
          <w:rFonts w:ascii="Times New Roman" w:eastAsia="Times New Roman" w:hAnsi="Times New Roman" w:cs="Times New Roman"/>
          <w:sz w:val="20"/>
          <w:szCs w:val="24"/>
          <w:lang w:val="en-US"/>
        </w:rPr>
        <w:t xml:space="preserve"> a fixed bed of a highly active catalyst (catalyst volume of 6 cm</w:t>
      </w:r>
      <w:r w:rsidRPr="00A969DB">
        <w:rPr>
          <w:rFonts w:ascii="Times New Roman" w:eastAsia="Times New Roman" w:hAnsi="Times New Roman" w:cs="Times New Roman"/>
          <w:sz w:val="20"/>
          <w:szCs w:val="24"/>
          <w:vertAlign w:val="superscript"/>
          <w:lang w:val="en-US"/>
        </w:rPr>
        <w:t>3</w:t>
      </w:r>
      <w:r w:rsidRPr="00A969DB">
        <w:rPr>
          <w:rFonts w:ascii="Times New Roman" w:eastAsia="Times New Roman" w:hAnsi="Times New Roman" w:cs="Times New Roman"/>
          <w:sz w:val="20"/>
          <w:szCs w:val="24"/>
          <w:lang w:val="en-US"/>
        </w:rPr>
        <w:t>), at temperatures ranging from 500 to 650°C, at atmospheric pressure (P=0.1 MPa), and with a propane-butane volumetric flow rate of 400-600 h</w:t>
      </w:r>
      <w:r w:rsidRPr="00A969DB">
        <w:rPr>
          <w:rFonts w:ascii="Times New Roman" w:eastAsia="Times New Roman" w:hAnsi="Times New Roman" w:cs="Times New Roman"/>
          <w:sz w:val="20"/>
          <w:szCs w:val="24"/>
          <w:vertAlign w:val="superscript"/>
          <w:lang w:val="en-US"/>
        </w:rPr>
        <w:t>-1</w:t>
      </w:r>
      <w:r w:rsidRPr="00A969DB">
        <w:rPr>
          <w:rFonts w:ascii="Times New Roman" w:eastAsia="Times New Roman" w:hAnsi="Times New Roman" w:cs="Times New Roman"/>
          <w:sz w:val="20"/>
          <w:szCs w:val="24"/>
          <w:lang w:val="en-US"/>
        </w:rPr>
        <w:t xml:space="preserve">. </w:t>
      </w:r>
    </w:p>
    <w:p w14:paraId="4ADCBCC1" w14:textId="234B206A" w:rsidR="00A969DB" w:rsidRPr="00A969DB" w:rsidRDefault="00A969DB" w:rsidP="00A969DB">
      <w:pPr>
        <w:tabs>
          <w:tab w:val="left" w:pos="709"/>
        </w:tabs>
        <w:spacing w:after="0" w:line="240" w:lineRule="auto"/>
        <w:ind w:firstLine="284"/>
        <w:jc w:val="both"/>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en-US"/>
        </w:rPr>
        <w:t>The highly catalytically active catalyst (V=1.0 cm</w:t>
      </w:r>
      <w:r w:rsidRPr="00A969DB">
        <w:rPr>
          <w:rFonts w:ascii="Times New Roman" w:eastAsia="Times New Roman" w:hAnsi="Times New Roman" w:cs="Times New Roman"/>
          <w:sz w:val="20"/>
          <w:szCs w:val="24"/>
          <w:vertAlign w:val="superscript"/>
          <w:lang w:val="en-US"/>
        </w:rPr>
        <w:t>3</w:t>
      </w:r>
      <w:r w:rsidRPr="00A969DB">
        <w:rPr>
          <w:rFonts w:ascii="Times New Roman" w:eastAsia="Times New Roman" w:hAnsi="Times New Roman" w:cs="Times New Roman"/>
          <w:sz w:val="20"/>
          <w:szCs w:val="24"/>
          <w:lang w:val="en-US"/>
        </w:rPr>
        <w:t>) was positioned within a tubular quartz rea</w:t>
      </w:r>
      <w:r>
        <w:rPr>
          <w:rFonts w:ascii="Times New Roman" w:eastAsia="Times New Roman" w:hAnsi="Times New Roman" w:cs="Times New Roman"/>
          <w:sz w:val="20"/>
          <w:szCs w:val="24"/>
          <w:lang w:val="en-US"/>
        </w:rPr>
        <w:t xml:space="preserve">ctor with a diameter of 12 mm. </w:t>
      </w:r>
      <w:r w:rsidRPr="00A969DB">
        <w:rPr>
          <w:rFonts w:ascii="Times New Roman" w:eastAsia="Times New Roman" w:hAnsi="Times New Roman" w:cs="Times New Roman"/>
          <w:sz w:val="20"/>
          <w:szCs w:val="24"/>
          <w:lang w:val="en-US"/>
        </w:rPr>
        <w:t>Before the reaction, the highly catalytically active catalyst was heated in a helium stream to 750°C and maintained for 30 minutes, after which a gas mixture was introduced at a vol</w:t>
      </w:r>
      <w:r>
        <w:rPr>
          <w:rFonts w:ascii="Times New Roman" w:eastAsia="Times New Roman" w:hAnsi="Times New Roman" w:cs="Times New Roman"/>
          <w:sz w:val="20"/>
          <w:szCs w:val="24"/>
          <w:lang w:val="en-US"/>
        </w:rPr>
        <w:t>umetric flow rate of 1000 h</w:t>
      </w:r>
      <w:r w:rsidRPr="00A969DB">
        <w:rPr>
          <w:rFonts w:ascii="Times New Roman" w:eastAsia="Times New Roman" w:hAnsi="Times New Roman" w:cs="Times New Roman"/>
          <w:sz w:val="20"/>
          <w:szCs w:val="24"/>
          <w:vertAlign w:val="superscript"/>
          <w:lang w:val="en-US"/>
        </w:rPr>
        <w:t>-1</w:t>
      </w:r>
      <w:r>
        <w:rPr>
          <w:rFonts w:ascii="Times New Roman" w:eastAsia="Times New Roman" w:hAnsi="Times New Roman" w:cs="Times New Roman"/>
          <w:sz w:val="20"/>
          <w:szCs w:val="24"/>
          <w:lang w:val="en-US"/>
        </w:rPr>
        <w:t xml:space="preserve">. </w:t>
      </w:r>
      <w:r w:rsidRPr="00A969DB">
        <w:rPr>
          <w:rFonts w:ascii="Times New Roman" w:eastAsia="Times New Roman" w:hAnsi="Times New Roman" w:cs="Times New Roman"/>
          <w:sz w:val="20"/>
          <w:szCs w:val="24"/>
          <w:lang w:val="en-US"/>
        </w:rPr>
        <w:t xml:space="preserve">The reaction products were examined via gas chromatography employing a "Crystallux-4000M" chromatograph equipped with a </w:t>
      </w:r>
      <w:r>
        <w:rPr>
          <w:rFonts w:ascii="Times New Roman" w:eastAsia="Times New Roman" w:hAnsi="Times New Roman" w:cs="Times New Roman"/>
          <w:sz w:val="20"/>
          <w:szCs w:val="24"/>
          <w:lang w:val="en-US"/>
        </w:rPr>
        <w:t xml:space="preserve">thermal conductivity detector. </w:t>
      </w:r>
      <w:r w:rsidRPr="00A969DB">
        <w:rPr>
          <w:rFonts w:ascii="Times New Roman" w:eastAsia="Times New Roman" w:hAnsi="Times New Roman" w:cs="Times New Roman"/>
          <w:sz w:val="20"/>
          <w:szCs w:val="24"/>
          <w:lang w:val="en-US"/>
        </w:rPr>
        <w:t>The separation of H</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 O</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 N</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 CH</w:t>
      </w:r>
      <w:r w:rsidRPr="00A969DB">
        <w:rPr>
          <w:rFonts w:ascii="Times New Roman" w:eastAsia="Times New Roman" w:hAnsi="Times New Roman" w:cs="Times New Roman"/>
          <w:sz w:val="20"/>
          <w:szCs w:val="24"/>
          <w:vertAlign w:val="subscript"/>
          <w:lang w:val="en-US"/>
        </w:rPr>
        <w:t>4</w:t>
      </w:r>
      <w:r w:rsidRPr="00A969DB">
        <w:rPr>
          <w:rFonts w:ascii="Times New Roman" w:eastAsia="Times New Roman" w:hAnsi="Times New Roman" w:cs="Times New Roman"/>
          <w:sz w:val="20"/>
          <w:szCs w:val="24"/>
          <w:lang w:val="en-US"/>
        </w:rPr>
        <w:t>, and CO was conducted using a 2-meter-long column with a 3 mm inner diameter, filled with mes</w:t>
      </w:r>
      <w:r>
        <w:rPr>
          <w:rFonts w:ascii="Times New Roman" w:eastAsia="Times New Roman" w:hAnsi="Times New Roman" w:cs="Times New Roman"/>
          <w:sz w:val="20"/>
          <w:szCs w:val="24"/>
          <w:lang w:val="en-US"/>
        </w:rPr>
        <w:t>oporous high-silica zeolite 5A.</w:t>
      </w:r>
      <w:r w:rsidRPr="00A969DB">
        <w:rPr>
          <w:rFonts w:ascii="Times New Roman" w:eastAsia="Times New Roman" w:hAnsi="Times New Roman" w:cs="Times New Roman"/>
          <w:sz w:val="20"/>
          <w:szCs w:val="24"/>
          <w:lang w:val="en-US"/>
        </w:rPr>
        <w:t xml:space="preserve"> The separation temperature was isothermal at 70°C, </w:t>
      </w:r>
      <w:proofErr w:type="spellStart"/>
      <w:r w:rsidRPr="00A969DB">
        <w:rPr>
          <w:rFonts w:ascii="Times New Roman" w:eastAsia="Times New Roman" w:hAnsi="Times New Roman" w:cs="Times New Roman"/>
          <w:sz w:val="20"/>
          <w:szCs w:val="24"/>
          <w:lang w:val="en-US"/>
        </w:rPr>
        <w:t>utilising</w:t>
      </w:r>
      <w:proofErr w:type="spellEnd"/>
      <w:r w:rsidRPr="00A969DB">
        <w:rPr>
          <w:rFonts w:ascii="Times New Roman" w:eastAsia="Times New Roman" w:hAnsi="Times New Roman" w:cs="Times New Roman"/>
          <w:sz w:val="20"/>
          <w:szCs w:val="24"/>
          <w:lang w:val="en-US"/>
        </w:rPr>
        <w:t xml:space="preserve"> argon as the carrier gas with a flow rate of 20 mL/min. </w:t>
      </w:r>
    </w:p>
    <w:p w14:paraId="11F198D7" w14:textId="590E746E" w:rsidR="00A969DB" w:rsidRDefault="00A969DB" w:rsidP="00A969DB">
      <w:pPr>
        <w:tabs>
          <w:tab w:val="left" w:pos="709"/>
        </w:tabs>
        <w:spacing w:after="0" w:line="240" w:lineRule="auto"/>
        <w:ind w:firstLine="284"/>
        <w:jc w:val="both"/>
        <w:rPr>
          <w:rFonts w:ascii="Times New Roman" w:eastAsia="Times New Roman" w:hAnsi="Times New Roman" w:cs="Times New Roman"/>
          <w:sz w:val="20"/>
          <w:szCs w:val="24"/>
          <w:lang w:val="en-US"/>
        </w:rPr>
      </w:pPr>
      <w:r w:rsidRPr="00A969DB">
        <w:rPr>
          <w:rFonts w:ascii="Times New Roman" w:eastAsia="Times New Roman" w:hAnsi="Times New Roman" w:cs="Times New Roman"/>
          <w:sz w:val="20"/>
          <w:szCs w:val="24"/>
          <w:lang w:val="en-US"/>
        </w:rPr>
        <w:t>The separation of C</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 xml:space="preserve"> hydrocarbons and CO</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 xml:space="preserve"> was conducted using a column of 2 meters in length and 3 </w:t>
      </w:r>
      <w:proofErr w:type="spellStart"/>
      <w:r>
        <w:rPr>
          <w:rFonts w:ascii="Times New Roman" w:eastAsia="Times New Roman" w:hAnsi="Times New Roman" w:cs="Times New Roman"/>
          <w:sz w:val="20"/>
          <w:szCs w:val="24"/>
          <w:lang w:val="en-US"/>
        </w:rPr>
        <w:t>millimetres</w:t>
      </w:r>
      <w:proofErr w:type="spellEnd"/>
      <w:r>
        <w:rPr>
          <w:rFonts w:ascii="Times New Roman" w:eastAsia="Times New Roman" w:hAnsi="Times New Roman" w:cs="Times New Roman"/>
          <w:sz w:val="20"/>
          <w:szCs w:val="24"/>
          <w:lang w:val="en-US"/>
        </w:rPr>
        <w:t xml:space="preserve"> in inner diameter. </w:t>
      </w:r>
      <w:r w:rsidRPr="00A969DB">
        <w:rPr>
          <w:rFonts w:ascii="Times New Roman" w:eastAsia="Times New Roman" w:hAnsi="Times New Roman" w:cs="Times New Roman"/>
          <w:sz w:val="20"/>
          <w:szCs w:val="24"/>
          <w:lang w:val="en-US"/>
        </w:rPr>
        <w:t xml:space="preserve">The separation temperature was isothermal at 80°C, </w:t>
      </w:r>
      <w:proofErr w:type="spellStart"/>
      <w:r w:rsidRPr="00A969DB">
        <w:rPr>
          <w:rFonts w:ascii="Times New Roman" w:eastAsia="Times New Roman" w:hAnsi="Times New Roman" w:cs="Times New Roman"/>
          <w:sz w:val="20"/>
          <w:szCs w:val="24"/>
          <w:lang w:val="en-US"/>
        </w:rPr>
        <w:t>utilising</w:t>
      </w:r>
      <w:proofErr w:type="spellEnd"/>
      <w:r w:rsidRPr="00A969DB">
        <w:rPr>
          <w:rFonts w:ascii="Times New Roman" w:eastAsia="Times New Roman" w:hAnsi="Times New Roman" w:cs="Times New Roman"/>
          <w:sz w:val="20"/>
          <w:szCs w:val="24"/>
          <w:lang w:val="en-US"/>
        </w:rPr>
        <w:t xml:space="preserve"> helium as the carrier gas, with a flow rate of 2</w:t>
      </w:r>
      <w:r>
        <w:rPr>
          <w:rFonts w:ascii="Times New Roman" w:eastAsia="Times New Roman" w:hAnsi="Times New Roman" w:cs="Times New Roman"/>
          <w:sz w:val="20"/>
          <w:szCs w:val="24"/>
          <w:lang w:val="en-US"/>
        </w:rPr>
        <w:t xml:space="preserve">0 mL/min. </w:t>
      </w:r>
      <w:r w:rsidRPr="00A969DB">
        <w:rPr>
          <w:rFonts w:ascii="Times New Roman" w:eastAsia="Times New Roman" w:hAnsi="Times New Roman" w:cs="Times New Roman"/>
          <w:sz w:val="20"/>
          <w:szCs w:val="24"/>
          <w:lang w:val="en-US"/>
        </w:rPr>
        <w:t>The separation of C</w:t>
      </w:r>
      <w:r w:rsidRPr="00A969DB">
        <w:rPr>
          <w:rFonts w:ascii="Times New Roman" w:eastAsia="Times New Roman" w:hAnsi="Times New Roman" w:cs="Times New Roman"/>
          <w:sz w:val="20"/>
          <w:szCs w:val="24"/>
          <w:vertAlign w:val="subscript"/>
          <w:lang w:val="en-US"/>
        </w:rPr>
        <w:t>3</w:t>
      </w:r>
      <w:r w:rsidRPr="00A969DB">
        <w:rPr>
          <w:rFonts w:ascii="Times New Roman" w:eastAsia="Times New Roman" w:hAnsi="Times New Roman" w:cs="Times New Roman"/>
          <w:sz w:val="20"/>
          <w:szCs w:val="24"/>
          <w:lang w:val="en-US"/>
        </w:rPr>
        <w:t>-C</w:t>
      </w:r>
      <w:r w:rsidRPr="00A969DB">
        <w:rPr>
          <w:rFonts w:ascii="Times New Roman" w:eastAsia="Times New Roman" w:hAnsi="Times New Roman" w:cs="Times New Roman"/>
          <w:sz w:val="20"/>
          <w:szCs w:val="24"/>
          <w:vertAlign w:val="subscript"/>
          <w:lang w:val="en-US"/>
        </w:rPr>
        <w:t>4</w:t>
      </w:r>
      <w:r w:rsidRPr="00A969DB">
        <w:rPr>
          <w:rFonts w:ascii="Times New Roman" w:eastAsia="Times New Roman" w:hAnsi="Times New Roman" w:cs="Times New Roman"/>
          <w:sz w:val="20"/>
          <w:szCs w:val="24"/>
          <w:lang w:val="en-US"/>
        </w:rPr>
        <w:t xml:space="preserve"> hydrocarbons was conducted using a 4 m long column with a 3 mm inner diameter, filled with alu</w:t>
      </w:r>
      <w:r>
        <w:rPr>
          <w:rFonts w:ascii="Times New Roman" w:eastAsia="Times New Roman" w:hAnsi="Times New Roman" w:cs="Times New Roman"/>
          <w:sz w:val="20"/>
          <w:szCs w:val="24"/>
          <w:lang w:val="en-US"/>
        </w:rPr>
        <w:t xml:space="preserve">mina coated with Vaseline oil. </w:t>
      </w:r>
      <w:r w:rsidRPr="00A969DB">
        <w:rPr>
          <w:rFonts w:ascii="Times New Roman" w:eastAsia="Times New Roman" w:hAnsi="Times New Roman" w:cs="Times New Roman"/>
          <w:sz w:val="20"/>
          <w:szCs w:val="24"/>
          <w:lang w:val="en-US"/>
        </w:rPr>
        <w:t xml:space="preserve">The separation temperature was isothermal at 20°C, the carrier gas </w:t>
      </w:r>
      <w:proofErr w:type="spellStart"/>
      <w:r w:rsidRPr="00A969DB">
        <w:rPr>
          <w:rFonts w:ascii="Times New Roman" w:eastAsia="Times New Roman" w:hAnsi="Times New Roman" w:cs="Times New Roman"/>
          <w:sz w:val="20"/>
          <w:szCs w:val="24"/>
          <w:lang w:val="en-US"/>
        </w:rPr>
        <w:t>utilised</w:t>
      </w:r>
      <w:proofErr w:type="spellEnd"/>
      <w:r w:rsidRPr="00A969DB">
        <w:rPr>
          <w:rFonts w:ascii="Times New Roman" w:eastAsia="Times New Roman" w:hAnsi="Times New Roman" w:cs="Times New Roman"/>
          <w:sz w:val="20"/>
          <w:szCs w:val="24"/>
          <w:lang w:val="en-US"/>
        </w:rPr>
        <w:t xml:space="preserve"> was helium, and the</w:t>
      </w:r>
      <w:r>
        <w:rPr>
          <w:rFonts w:ascii="Times New Roman" w:eastAsia="Times New Roman" w:hAnsi="Times New Roman" w:cs="Times New Roman"/>
          <w:sz w:val="20"/>
          <w:szCs w:val="24"/>
          <w:lang w:val="en-US"/>
        </w:rPr>
        <w:t xml:space="preserve"> gas flow rate was 20 mL/min.</w:t>
      </w:r>
      <w:r w:rsidRPr="00A969DB">
        <w:rPr>
          <w:rFonts w:ascii="Times New Roman" w:eastAsia="Times New Roman" w:hAnsi="Times New Roman" w:cs="Times New Roman"/>
          <w:sz w:val="20"/>
          <w:szCs w:val="24"/>
          <w:lang w:val="en-US"/>
        </w:rPr>
        <w:t xml:space="preserve"> The original and resultant chemicals were </w:t>
      </w:r>
      <w:proofErr w:type="spellStart"/>
      <w:r w:rsidRPr="00A969DB">
        <w:rPr>
          <w:rFonts w:ascii="Times New Roman" w:eastAsia="Times New Roman" w:hAnsi="Times New Roman" w:cs="Times New Roman"/>
          <w:sz w:val="20"/>
          <w:szCs w:val="24"/>
          <w:lang w:val="en-US"/>
        </w:rPr>
        <w:t>analysed</w:t>
      </w:r>
      <w:proofErr w:type="spellEnd"/>
      <w:r w:rsidRPr="00A969DB">
        <w:rPr>
          <w:rFonts w:ascii="Times New Roman" w:eastAsia="Times New Roman" w:hAnsi="Times New Roman" w:cs="Times New Roman"/>
          <w:sz w:val="20"/>
          <w:szCs w:val="24"/>
          <w:lang w:val="en-US"/>
        </w:rPr>
        <w:t xml:space="preserve"> using the “Crystallux-4000M” chromatograph, employing a column (dimensions 3.5x0.5 cm) filled with fluorinated Al</w:t>
      </w:r>
      <w:r w:rsidRPr="00A969DB">
        <w:rPr>
          <w:rFonts w:ascii="Times New Roman" w:eastAsia="Times New Roman" w:hAnsi="Times New Roman" w:cs="Times New Roman"/>
          <w:sz w:val="20"/>
          <w:szCs w:val="24"/>
          <w:vertAlign w:val="subscript"/>
          <w:lang w:val="en-US"/>
        </w:rPr>
        <w:t>2</w:t>
      </w:r>
      <w:r w:rsidRPr="00A969DB">
        <w:rPr>
          <w:rFonts w:ascii="Times New Roman" w:eastAsia="Times New Roman" w:hAnsi="Times New Roman" w:cs="Times New Roman"/>
          <w:sz w:val="20"/>
          <w:szCs w:val="24"/>
          <w:lang w:val="en-US"/>
        </w:rPr>
        <w:t>O</w:t>
      </w:r>
      <w:r w:rsidRPr="00A969DB">
        <w:rPr>
          <w:rFonts w:ascii="Times New Roman" w:eastAsia="Times New Roman" w:hAnsi="Times New Roman" w:cs="Times New Roman"/>
          <w:sz w:val="20"/>
          <w:szCs w:val="24"/>
          <w:vertAlign w:val="subscript"/>
          <w:lang w:val="en-US"/>
        </w:rPr>
        <w:t>3</w:t>
      </w:r>
      <w:r w:rsidRPr="00A969DB">
        <w:rPr>
          <w:rFonts w:ascii="Times New Roman" w:eastAsia="Times New Roman" w:hAnsi="Times New Roman" w:cs="Times New Roman"/>
          <w:sz w:val="20"/>
          <w:szCs w:val="24"/>
          <w:lang w:val="en-US"/>
        </w:rPr>
        <w:t>.</w:t>
      </w:r>
    </w:p>
    <w:p w14:paraId="75132990" w14:textId="77777777" w:rsidR="001A76B0" w:rsidRPr="00DF3242" w:rsidRDefault="00715CEA" w:rsidP="00E16926">
      <w:pPr>
        <w:tabs>
          <w:tab w:val="left" w:pos="709"/>
        </w:tabs>
        <w:spacing w:after="0" w:line="240" w:lineRule="auto"/>
        <w:ind w:firstLine="284"/>
        <w:jc w:val="both"/>
        <w:rPr>
          <w:rFonts w:ascii="Times New Roman" w:eastAsia="Times New Roman" w:hAnsi="Times New Roman" w:cs="Times New Roman"/>
          <w:sz w:val="20"/>
          <w:szCs w:val="24"/>
          <w:lang w:val="en-US"/>
        </w:rPr>
      </w:pPr>
      <w:r w:rsidRPr="00DF3242">
        <w:rPr>
          <w:rFonts w:ascii="Times New Roman" w:eastAsia="Times New Roman" w:hAnsi="Times New Roman" w:cs="Times New Roman"/>
          <w:sz w:val="20"/>
          <w:szCs w:val="24"/>
          <w:lang w:val="uz-Cyrl-UZ"/>
        </w:rPr>
        <w:t>The analysis conditions for the initial materials and gaseous reaction products were as follows: a mesoporous high-silica zeolite with a specific surface area of 257 m</w:t>
      </w:r>
      <w:r w:rsidR="001A76B0" w:rsidRPr="00DF3242">
        <w:rPr>
          <w:rFonts w:ascii="Times New Roman" w:eastAsia="Times New Roman" w:hAnsi="Times New Roman" w:cs="Times New Roman"/>
          <w:sz w:val="20"/>
          <w:szCs w:val="24"/>
          <w:vertAlign w:val="superscript"/>
          <w:lang w:val="en-US"/>
        </w:rPr>
        <w:t>2</w:t>
      </w:r>
      <w:r w:rsidRPr="00DF3242">
        <w:rPr>
          <w:rFonts w:ascii="Times New Roman" w:eastAsia="Times New Roman" w:hAnsi="Times New Roman" w:cs="Times New Roman"/>
          <w:sz w:val="20"/>
          <w:szCs w:val="24"/>
          <w:lang w:val="uz-Cyrl-UZ"/>
        </w:rPr>
        <w:t xml:space="preserve">/g was used as the adsorbent. The adsorbent was impregnated with 25% by mass of hexadecane (liquid phase). The column length was 6 m with an inner diameter of 3 mm. </w:t>
      </w:r>
    </w:p>
    <w:p w14:paraId="75B2433B" w14:textId="77777777" w:rsidR="001A76B0" w:rsidRPr="00DF3242" w:rsidRDefault="00715CEA" w:rsidP="00E16926">
      <w:pPr>
        <w:tabs>
          <w:tab w:val="left" w:pos="709"/>
        </w:tabs>
        <w:spacing w:after="0" w:line="240" w:lineRule="auto"/>
        <w:ind w:firstLine="284"/>
        <w:jc w:val="both"/>
        <w:rPr>
          <w:rFonts w:ascii="Times New Roman" w:eastAsia="Times New Roman" w:hAnsi="Times New Roman" w:cs="Times New Roman"/>
          <w:sz w:val="20"/>
          <w:szCs w:val="24"/>
          <w:lang w:val="en-US"/>
        </w:rPr>
      </w:pPr>
      <w:r w:rsidRPr="00DF3242">
        <w:rPr>
          <w:rFonts w:ascii="Times New Roman" w:eastAsia="Times New Roman" w:hAnsi="Times New Roman" w:cs="Times New Roman"/>
          <w:sz w:val="20"/>
          <w:szCs w:val="24"/>
          <w:lang w:val="uz-Cyrl-UZ"/>
        </w:rPr>
        <w:t>Analysis of Hydrogen. The analysis of hydrogen and hydrocarbon components in the gaseous products was performed on a column packed with a mesoporous high-silica zeolite 5</w:t>
      </w:r>
      <w:r w:rsidR="001A76B0" w:rsidRPr="00DF3242">
        <w:rPr>
          <w:rFonts w:ascii="Times New Roman" w:eastAsia="Times New Roman" w:hAnsi="Times New Roman" w:cs="Times New Roman"/>
          <w:sz w:val="20"/>
          <w:szCs w:val="24"/>
          <w:lang w:val="en-US"/>
        </w:rPr>
        <w:t>A</w:t>
      </w:r>
      <w:r w:rsidRPr="00DF3242">
        <w:rPr>
          <w:rFonts w:ascii="Times New Roman" w:eastAsia="Times New Roman" w:hAnsi="Times New Roman" w:cs="Times New Roman"/>
          <w:sz w:val="20"/>
          <w:szCs w:val="24"/>
          <w:lang w:val="uz-Cyrl-UZ"/>
        </w:rPr>
        <w:t xml:space="preserve">. </w:t>
      </w:r>
    </w:p>
    <w:p w14:paraId="3138374A" w14:textId="77777777" w:rsidR="001A76B0" w:rsidRPr="00DF3242" w:rsidRDefault="00715CEA" w:rsidP="00E16926">
      <w:pPr>
        <w:tabs>
          <w:tab w:val="left" w:pos="709"/>
        </w:tabs>
        <w:spacing w:after="0" w:line="240" w:lineRule="auto"/>
        <w:ind w:firstLine="284"/>
        <w:jc w:val="both"/>
        <w:rPr>
          <w:rFonts w:ascii="Times New Roman" w:eastAsia="Times New Roman" w:hAnsi="Times New Roman" w:cs="Times New Roman"/>
          <w:sz w:val="20"/>
          <w:szCs w:val="24"/>
          <w:lang w:val="en-US"/>
        </w:rPr>
      </w:pPr>
      <w:r w:rsidRPr="00DF3242">
        <w:rPr>
          <w:rFonts w:ascii="Times New Roman" w:eastAsia="Times New Roman" w:hAnsi="Times New Roman" w:cs="Times New Roman"/>
          <w:sz w:val="20"/>
          <w:szCs w:val="24"/>
          <w:lang w:val="uz-Cyrl-UZ"/>
        </w:rPr>
        <w:t>The mesoporous high-silica zeolite 5</w:t>
      </w:r>
      <w:r w:rsidR="001A76B0" w:rsidRPr="00DF3242">
        <w:rPr>
          <w:rFonts w:ascii="Times New Roman" w:eastAsia="Times New Roman" w:hAnsi="Times New Roman" w:cs="Times New Roman"/>
          <w:sz w:val="20"/>
          <w:szCs w:val="24"/>
          <w:lang w:val="en-US"/>
        </w:rPr>
        <w:t>A</w:t>
      </w:r>
      <w:r w:rsidRPr="00DF3242">
        <w:rPr>
          <w:rFonts w:ascii="Times New Roman" w:eastAsia="Times New Roman" w:hAnsi="Times New Roman" w:cs="Times New Roman"/>
          <w:sz w:val="20"/>
          <w:szCs w:val="24"/>
          <w:lang w:val="uz-Cyrl-UZ"/>
        </w:rPr>
        <w:t xml:space="preserve"> adsorbs all hydrocarbons (except methane) at temperatures up to 100°C. Therefore, the chromatograms recorded signals specific to hydrogen and methane. The analysis conditions were</w:t>
      </w:r>
      <w:r w:rsidR="001A76B0" w:rsidRPr="00DF3242">
        <w:rPr>
          <w:rFonts w:ascii="Times New Roman" w:eastAsia="Times New Roman" w:hAnsi="Times New Roman" w:cs="Times New Roman"/>
          <w:sz w:val="20"/>
          <w:szCs w:val="24"/>
          <w:lang w:val="uz-Cyrl-UZ"/>
        </w:rPr>
        <w:t>: bridge current katharometer I</w:t>
      </w:r>
      <w:r w:rsidRPr="00DF3242">
        <w:rPr>
          <w:rFonts w:ascii="Times New Roman" w:eastAsia="Times New Roman" w:hAnsi="Times New Roman" w:cs="Times New Roman"/>
          <w:sz w:val="20"/>
          <w:szCs w:val="24"/>
          <w:vertAlign w:val="subscript"/>
          <w:lang w:val="uz-Cyrl-UZ"/>
        </w:rPr>
        <w:t>m</w:t>
      </w:r>
      <w:r w:rsidRPr="00DF3242">
        <w:rPr>
          <w:rFonts w:ascii="Times New Roman" w:eastAsia="Times New Roman" w:hAnsi="Times New Roman" w:cs="Times New Roman"/>
          <w:sz w:val="20"/>
          <w:szCs w:val="24"/>
          <w:lang w:val="uz-Cyrl-UZ"/>
        </w:rPr>
        <w:t>=</w:t>
      </w:r>
      <w:r w:rsidR="001A76B0" w:rsidRPr="00DF3242">
        <w:rPr>
          <w:rFonts w:ascii="Times New Roman" w:eastAsia="Times New Roman" w:hAnsi="Times New Roman" w:cs="Times New Roman"/>
          <w:sz w:val="20"/>
          <w:szCs w:val="24"/>
          <w:lang w:val="uz-Cyrl-UZ"/>
        </w:rPr>
        <w:t>100mA; thermostat temperature T</w:t>
      </w:r>
      <w:r w:rsidRPr="00DF3242">
        <w:rPr>
          <w:rFonts w:ascii="Times New Roman" w:eastAsia="Times New Roman" w:hAnsi="Times New Roman" w:cs="Times New Roman"/>
          <w:sz w:val="20"/>
          <w:szCs w:val="24"/>
          <w:vertAlign w:val="subscript"/>
          <w:lang w:val="uz-Cyrl-UZ"/>
        </w:rPr>
        <w:t>T</w:t>
      </w:r>
      <w:r w:rsidRPr="00DF3242">
        <w:rPr>
          <w:rFonts w:ascii="Times New Roman" w:eastAsia="Times New Roman" w:hAnsi="Times New Roman" w:cs="Times New Roman"/>
          <w:sz w:val="20"/>
          <w:szCs w:val="24"/>
          <w:lang w:val="uz-Cyrl-UZ"/>
        </w:rPr>
        <w:t xml:space="preserve"> = 30°C, katharometer temperature T</w:t>
      </w:r>
      <w:r w:rsidRPr="00DF3242">
        <w:rPr>
          <w:rFonts w:ascii="Times New Roman" w:eastAsia="Times New Roman" w:hAnsi="Times New Roman" w:cs="Times New Roman"/>
          <w:sz w:val="20"/>
          <w:szCs w:val="24"/>
          <w:vertAlign w:val="subscript"/>
          <w:lang w:val="uz-Cyrl-UZ"/>
        </w:rPr>
        <w:t>K</w:t>
      </w:r>
      <w:r w:rsidRPr="00DF3242">
        <w:rPr>
          <w:rFonts w:ascii="Times New Roman" w:eastAsia="Times New Roman" w:hAnsi="Times New Roman" w:cs="Times New Roman"/>
          <w:sz w:val="20"/>
          <w:szCs w:val="24"/>
          <w:lang w:val="uz-Cyrl-UZ"/>
        </w:rPr>
        <w:t xml:space="preserve"> = 40°C, carrier gas flow rate 30 mL/min. </w:t>
      </w:r>
    </w:p>
    <w:p w14:paraId="25CC1425" w14:textId="54ADEFB1" w:rsidR="004C5E21" w:rsidRPr="00DF3242" w:rsidRDefault="00715CEA" w:rsidP="00E16926">
      <w:pPr>
        <w:tabs>
          <w:tab w:val="left" w:pos="709"/>
        </w:tabs>
        <w:spacing w:after="0" w:line="240" w:lineRule="auto"/>
        <w:ind w:firstLine="284"/>
        <w:jc w:val="both"/>
        <w:rPr>
          <w:rFonts w:ascii="Times New Roman" w:eastAsia="Times New Roman" w:hAnsi="Times New Roman" w:cs="Times New Roman"/>
          <w:sz w:val="20"/>
          <w:szCs w:val="24"/>
          <w:lang w:val="uz-Latn-UZ"/>
        </w:rPr>
      </w:pPr>
      <w:r w:rsidRPr="00DF3242">
        <w:rPr>
          <w:rFonts w:ascii="Times New Roman" w:eastAsia="Times New Roman" w:hAnsi="Times New Roman" w:cs="Times New Roman"/>
          <w:sz w:val="20"/>
          <w:szCs w:val="24"/>
          <w:lang w:val="uz-Cyrl-UZ"/>
        </w:rPr>
        <w:t>Analysis of Liquid Products (Catalyzate). The analysis of liquid products was performed on a 50 m long, 3 mm inner diameter quartz capillary column coated with SE-30 liquid phase under the following optimal conditions: initial thermostat temperature T</w:t>
      </w:r>
      <w:r w:rsidR="001A76B0" w:rsidRPr="00DF3242">
        <w:rPr>
          <w:rFonts w:ascii="Times New Roman" w:eastAsia="Times New Roman" w:hAnsi="Times New Roman" w:cs="Times New Roman"/>
          <w:sz w:val="20"/>
          <w:szCs w:val="24"/>
          <w:vertAlign w:val="subscript"/>
          <w:lang w:val="en-US"/>
        </w:rPr>
        <w:t>0</w:t>
      </w:r>
      <w:r w:rsidRPr="00DF3242">
        <w:rPr>
          <w:rFonts w:ascii="Times New Roman" w:eastAsia="Times New Roman" w:hAnsi="Times New Roman" w:cs="Times New Roman"/>
          <w:sz w:val="20"/>
          <w:szCs w:val="24"/>
          <w:lang w:val="uz-Cyrl-UZ"/>
        </w:rPr>
        <w:t xml:space="preserve"> = 50°C; temperature ramp rate 5°C/min, hold time at maximum temperature 10 minutes, vaporizer temperature T =300°C, carrier gas (helium) flow rate 1 mL/min.</w:t>
      </w:r>
    </w:p>
    <w:p w14:paraId="1A38603E" w14:textId="77777777" w:rsidR="0095749E" w:rsidRDefault="0095749E" w:rsidP="00E16926">
      <w:pPr>
        <w:pStyle w:val="5"/>
        <w:spacing w:after="240"/>
        <w:jc w:val="center"/>
        <w:rPr>
          <w:i w:val="0"/>
          <w:sz w:val="24"/>
          <w:lang w:val="en-US"/>
        </w:rPr>
      </w:pPr>
    </w:p>
    <w:p w14:paraId="1D412CB6" w14:textId="77777777" w:rsidR="00594006" w:rsidRDefault="00594006" w:rsidP="00E16926">
      <w:pPr>
        <w:pStyle w:val="5"/>
        <w:spacing w:after="240"/>
        <w:jc w:val="center"/>
        <w:rPr>
          <w:i w:val="0"/>
          <w:sz w:val="24"/>
          <w:lang w:val="en-US"/>
        </w:rPr>
      </w:pPr>
    </w:p>
    <w:p w14:paraId="212D8A30" w14:textId="121DD355" w:rsidR="004C5E21" w:rsidRPr="00DF3242" w:rsidRDefault="004C6C7F" w:rsidP="00E16926">
      <w:pPr>
        <w:pStyle w:val="5"/>
        <w:spacing w:after="240"/>
        <w:jc w:val="center"/>
        <w:rPr>
          <w:i w:val="0"/>
          <w:sz w:val="24"/>
          <w:lang w:val="en-US"/>
        </w:rPr>
      </w:pPr>
      <w:r w:rsidRPr="00DF3242">
        <w:rPr>
          <w:i w:val="0"/>
          <w:sz w:val="24"/>
          <w:lang w:val="en-US"/>
        </w:rPr>
        <w:t>RESULTS AND DISCUSSION</w:t>
      </w:r>
    </w:p>
    <w:p w14:paraId="64F6FED7" w14:textId="635324D6" w:rsidR="0095749E" w:rsidRPr="0095749E" w:rsidRDefault="0095749E" w:rsidP="0095749E">
      <w:pPr>
        <w:tabs>
          <w:tab w:val="left" w:pos="709"/>
        </w:tabs>
        <w:spacing w:after="0" w:line="240" w:lineRule="auto"/>
        <w:ind w:firstLine="567"/>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We evaluated the promotional effects of several metals on a molybdenum-based catalyst exhibiting s</w:t>
      </w:r>
      <w:r>
        <w:rPr>
          <w:rFonts w:ascii="Times New Roman" w:eastAsia="Times New Roman" w:hAnsi="Times New Roman" w:cs="Times New Roman"/>
          <w:sz w:val="20"/>
          <w:szCs w:val="24"/>
          <w:lang w:val="uz-Cyrl-UZ"/>
        </w:rPr>
        <w:t xml:space="preserve">ignificant catalytic activity. </w:t>
      </w:r>
      <w:r w:rsidRPr="0095749E">
        <w:rPr>
          <w:rFonts w:ascii="Times New Roman" w:eastAsia="Times New Roman" w:hAnsi="Times New Roman" w:cs="Times New Roman"/>
          <w:sz w:val="20"/>
          <w:szCs w:val="24"/>
          <w:lang w:val="uz-Cyrl-UZ"/>
        </w:rPr>
        <w:t>The optimal results were achieved by incorporating zirconium into a highly active molybdenum-based catalyst.</w:t>
      </w:r>
    </w:p>
    <w:p w14:paraId="093AF5C9" w14:textId="35479B7E" w:rsidR="004C5E21" w:rsidRDefault="0095749E" w:rsidP="0095749E">
      <w:pPr>
        <w:tabs>
          <w:tab w:val="left" w:pos="709"/>
        </w:tabs>
        <w:spacing w:after="0" w:line="240" w:lineRule="auto"/>
        <w:ind w:firstLine="567"/>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The experimental findings are illustrated in Figure 1.</w:t>
      </w:r>
    </w:p>
    <w:p w14:paraId="1724F33D" w14:textId="77777777" w:rsidR="00594006" w:rsidRPr="00DF3242" w:rsidRDefault="00594006" w:rsidP="0095749E">
      <w:pPr>
        <w:tabs>
          <w:tab w:val="left" w:pos="709"/>
        </w:tabs>
        <w:spacing w:after="0" w:line="240" w:lineRule="auto"/>
        <w:ind w:firstLine="567"/>
        <w:jc w:val="both"/>
        <w:rPr>
          <w:rFonts w:ascii="Times New Roman" w:eastAsia="Times New Roman" w:hAnsi="Times New Roman" w:cs="Times New Roman"/>
          <w:sz w:val="20"/>
          <w:szCs w:val="24"/>
          <w:lang w:val="uz-Cyrl-UZ"/>
        </w:rPr>
      </w:pPr>
    </w:p>
    <w:p w14:paraId="35F3C5DC" w14:textId="70CEB11C" w:rsidR="004C5E21" w:rsidRPr="00DF3242" w:rsidRDefault="007A0C44" w:rsidP="000A12B5">
      <w:pPr>
        <w:spacing w:after="0" w:line="240" w:lineRule="auto"/>
        <w:jc w:val="center"/>
        <w:rPr>
          <w:rFonts w:ascii="Times New Roman" w:eastAsia="Times New Roman" w:hAnsi="Times New Roman" w:cs="Times New Roman"/>
          <w:sz w:val="24"/>
          <w:szCs w:val="24"/>
          <w:lang w:val="uz-Cyrl-UZ"/>
        </w:rPr>
      </w:pPr>
      <w:r w:rsidRPr="00DF3242">
        <w:rPr>
          <w:rFonts w:ascii="Times New Roman" w:eastAsia="Times New Roman" w:hAnsi="Times New Roman" w:cs="Times New Roman"/>
          <w:noProof/>
          <w:sz w:val="20"/>
          <w:szCs w:val="24"/>
        </w:rPr>
        <w:drawing>
          <wp:inline distT="0" distB="0" distL="0" distR="0" wp14:anchorId="3CCF83CB" wp14:editId="40B8983E">
            <wp:extent cx="3116580" cy="2337187"/>
            <wp:effectExtent l="0" t="0" r="762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649" cy="2349987"/>
                    </a:xfrm>
                    <a:prstGeom prst="rect">
                      <a:avLst/>
                    </a:prstGeom>
                    <a:noFill/>
                    <a:ln>
                      <a:noFill/>
                    </a:ln>
                  </pic:spPr>
                </pic:pic>
              </a:graphicData>
            </a:graphic>
          </wp:inline>
        </w:drawing>
      </w:r>
    </w:p>
    <w:p w14:paraId="7111BD41" w14:textId="77777777" w:rsidR="00594006" w:rsidRDefault="00594006" w:rsidP="000A12B5">
      <w:pPr>
        <w:tabs>
          <w:tab w:val="left" w:pos="709"/>
        </w:tabs>
        <w:spacing w:after="0" w:line="240" w:lineRule="auto"/>
        <w:jc w:val="center"/>
        <w:rPr>
          <w:rFonts w:ascii="Times New Roman" w:eastAsia="Times New Roman" w:hAnsi="Times New Roman" w:cs="Times New Roman"/>
          <w:b/>
          <w:bCs/>
          <w:iCs/>
          <w:sz w:val="18"/>
          <w:szCs w:val="24"/>
          <w:lang w:val="uz-Cyrl-UZ"/>
        </w:rPr>
      </w:pPr>
    </w:p>
    <w:p w14:paraId="63FA5858" w14:textId="7F94230E" w:rsidR="004C5E21" w:rsidRPr="00DF3242" w:rsidRDefault="00E16926" w:rsidP="000A12B5">
      <w:pPr>
        <w:tabs>
          <w:tab w:val="left" w:pos="709"/>
        </w:tabs>
        <w:spacing w:after="0" w:line="240" w:lineRule="auto"/>
        <w:jc w:val="center"/>
        <w:rPr>
          <w:rFonts w:ascii="Times New Roman" w:eastAsia="Times New Roman" w:hAnsi="Times New Roman" w:cs="Times New Roman"/>
          <w:bCs/>
          <w:iCs/>
          <w:sz w:val="18"/>
          <w:szCs w:val="24"/>
          <w:lang w:val="en-US"/>
        </w:rPr>
      </w:pPr>
      <w:r w:rsidRPr="00DF3242">
        <w:rPr>
          <w:rFonts w:ascii="Times New Roman" w:eastAsia="Times New Roman" w:hAnsi="Times New Roman" w:cs="Times New Roman"/>
          <w:b/>
          <w:bCs/>
          <w:iCs/>
          <w:sz w:val="18"/>
          <w:szCs w:val="24"/>
          <w:lang w:val="uz-Cyrl-UZ"/>
        </w:rPr>
        <w:t xml:space="preserve">FIGURE </w:t>
      </w:r>
      <w:r w:rsidR="00250EA6" w:rsidRPr="00DF3242">
        <w:rPr>
          <w:rFonts w:ascii="Times New Roman" w:eastAsia="Times New Roman" w:hAnsi="Times New Roman" w:cs="Times New Roman"/>
          <w:b/>
          <w:bCs/>
          <w:iCs/>
          <w:sz w:val="18"/>
          <w:szCs w:val="24"/>
          <w:lang w:val="uz-Cyrl-UZ"/>
        </w:rPr>
        <w:t xml:space="preserve">1. </w:t>
      </w:r>
      <w:r w:rsidR="00250EA6" w:rsidRPr="00DF3242">
        <w:rPr>
          <w:rFonts w:ascii="Times New Roman" w:eastAsia="Times New Roman" w:hAnsi="Times New Roman" w:cs="Times New Roman"/>
          <w:bCs/>
          <w:iCs/>
          <w:sz w:val="18"/>
          <w:szCs w:val="24"/>
          <w:lang w:val="uz-Cyrl-UZ"/>
        </w:rPr>
        <w:t>Molybdenum-based catalyst with high catalytic activity due to the promoting properties of various metals</w:t>
      </w:r>
    </w:p>
    <w:p w14:paraId="735F16BD" w14:textId="77777777" w:rsidR="00250EA6" w:rsidRPr="00DF3242" w:rsidRDefault="00250EA6" w:rsidP="000A12B5">
      <w:pPr>
        <w:tabs>
          <w:tab w:val="left" w:pos="709"/>
        </w:tabs>
        <w:spacing w:after="0" w:line="240" w:lineRule="auto"/>
        <w:jc w:val="center"/>
        <w:rPr>
          <w:rFonts w:ascii="Times New Roman" w:eastAsia="Times New Roman" w:hAnsi="Times New Roman" w:cs="Times New Roman"/>
          <w:bCs/>
          <w:iCs/>
          <w:sz w:val="20"/>
          <w:szCs w:val="24"/>
          <w:lang w:val="en-US"/>
        </w:rPr>
      </w:pPr>
    </w:p>
    <w:p w14:paraId="2FA71885" w14:textId="77777777" w:rsidR="0095749E" w:rsidRPr="0095749E" w:rsidRDefault="0095749E" w:rsidP="0095749E">
      <w:pPr>
        <w:tabs>
          <w:tab w:val="left" w:pos="709"/>
          <w:tab w:val="left" w:pos="86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Figure 1 illustrates that the high-silica mesoporous zeolite catalyst derived from bentonite, comprising 2.0% Zr and 5.0% Mo, exhibits significant catalytic activity.</w:t>
      </w:r>
    </w:p>
    <w:p w14:paraId="38647FC8" w14:textId="3D2723CD" w:rsidR="0095749E" w:rsidRPr="0095749E" w:rsidRDefault="0095749E" w:rsidP="0095749E">
      <w:pPr>
        <w:tabs>
          <w:tab w:val="left" w:pos="709"/>
          <w:tab w:val="left" w:pos="86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To enhance the reaction yield, we included Zr and Zn metals into the chosen high-catalytic catalyst and con</w:t>
      </w:r>
      <w:r>
        <w:rPr>
          <w:rFonts w:ascii="Times New Roman" w:eastAsia="Times New Roman" w:hAnsi="Times New Roman" w:cs="Times New Roman"/>
          <w:sz w:val="20"/>
          <w:szCs w:val="24"/>
          <w:lang w:val="uz-Cyrl-UZ"/>
        </w:rPr>
        <w:t xml:space="preserve">ducted the reaction. </w:t>
      </w:r>
      <w:r w:rsidRPr="0095749E">
        <w:rPr>
          <w:rFonts w:ascii="Times New Roman" w:eastAsia="Times New Roman" w:hAnsi="Times New Roman" w:cs="Times New Roman"/>
          <w:sz w:val="20"/>
          <w:szCs w:val="24"/>
          <w:lang w:val="uz-Cyrl-UZ"/>
        </w:rPr>
        <w:t>The production of aromatic hydrocarbons was elevated with a high-catalytic catalyst including 5.0% Mo, 2.0% Zr, and 2.0% Zn.</w:t>
      </w:r>
    </w:p>
    <w:p w14:paraId="2782F53A" w14:textId="16EA2B7C" w:rsidR="004C5E21" w:rsidRDefault="0095749E" w:rsidP="0095749E">
      <w:pPr>
        <w:tabs>
          <w:tab w:val="left" w:pos="709"/>
          <w:tab w:val="left" w:pos="86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The catalytic efficacy of a high-performance catalyst is contingent not only upon its qualitative and quantitative composition but also on the manner in which the active components are incorporated into the catalyst's formulation.</w:t>
      </w:r>
      <w:r w:rsidR="00250EA6" w:rsidRPr="00DF3242">
        <w:rPr>
          <w:rFonts w:ascii="Times New Roman" w:eastAsia="Times New Roman" w:hAnsi="Times New Roman" w:cs="Times New Roman"/>
          <w:sz w:val="20"/>
          <w:szCs w:val="24"/>
          <w:lang w:val="uz-Cyrl-UZ"/>
        </w:rPr>
        <w:t xml:space="preserve"> Therefore, we introduced spirit in the form of various compounds into the composition of the high-catalytic catalyst and tested its catalytic activity. Initial tests were carried out by absorbing spirit acetate and spirit nitrate into YCC (high silica zeolite), with the spirit content of 2 and 5% (by mass) at a temperature of 500-650 °C. </w:t>
      </w:r>
      <w:r w:rsidRPr="0095749E">
        <w:rPr>
          <w:rFonts w:ascii="Times New Roman" w:eastAsia="Times New Roman" w:hAnsi="Times New Roman" w:cs="Times New Roman"/>
          <w:sz w:val="20"/>
          <w:szCs w:val="24"/>
          <w:lang w:val="uz-Cyrl-UZ"/>
        </w:rPr>
        <w:t>The studies lasted 120 minutes, and the volume flow rate of the initial gas mixture was adj</w:t>
      </w:r>
      <w:r>
        <w:rPr>
          <w:rFonts w:ascii="Times New Roman" w:eastAsia="Times New Roman" w:hAnsi="Times New Roman" w:cs="Times New Roman"/>
          <w:sz w:val="20"/>
          <w:szCs w:val="24"/>
          <w:lang w:val="uz-Cyrl-UZ"/>
        </w:rPr>
        <w:t>usted between 1000 and 1200 h</w:t>
      </w:r>
      <w:r w:rsidRPr="0095749E">
        <w:rPr>
          <w:rFonts w:ascii="Times New Roman" w:eastAsia="Times New Roman" w:hAnsi="Times New Roman" w:cs="Times New Roman"/>
          <w:sz w:val="20"/>
          <w:szCs w:val="24"/>
          <w:vertAlign w:val="superscript"/>
          <w:lang w:val="uz-Cyrl-UZ"/>
        </w:rPr>
        <w:t>-1</w:t>
      </w:r>
      <w:r w:rsidR="00250EA6" w:rsidRPr="00DF3242">
        <w:rPr>
          <w:rFonts w:ascii="Times New Roman" w:eastAsia="Times New Roman" w:hAnsi="Times New Roman" w:cs="Times New Roman"/>
          <w:sz w:val="20"/>
          <w:szCs w:val="24"/>
          <w:lang w:val="uz-Cyrl-UZ"/>
        </w:rPr>
        <w:t>. At temperatures below 550 °C, the conversion of saturated hydrocarbons with a composition of C</w:t>
      </w:r>
      <w:r w:rsidR="00250EA6" w:rsidRPr="00DF3242">
        <w:rPr>
          <w:rFonts w:ascii="Times New Roman" w:eastAsia="Times New Roman" w:hAnsi="Times New Roman" w:cs="Times New Roman"/>
          <w:sz w:val="20"/>
          <w:szCs w:val="24"/>
          <w:vertAlign w:val="subscript"/>
          <w:lang w:val="uz-Cyrl-UZ"/>
        </w:rPr>
        <w:t>1</w:t>
      </w:r>
      <w:r w:rsidR="00250EA6" w:rsidRPr="00DF3242">
        <w:rPr>
          <w:rFonts w:ascii="Times New Roman" w:eastAsia="Times New Roman" w:hAnsi="Times New Roman" w:cs="Times New Roman"/>
          <w:sz w:val="20"/>
          <w:szCs w:val="24"/>
          <w:lang w:val="uz-Cyrl-UZ"/>
        </w:rPr>
        <w:t>-C</w:t>
      </w:r>
      <w:r w:rsidR="00250EA6" w:rsidRPr="00DF3242">
        <w:rPr>
          <w:rFonts w:ascii="Times New Roman" w:eastAsia="Times New Roman" w:hAnsi="Times New Roman" w:cs="Times New Roman"/>
          <w:sz w:val="20"/>
          <w:szCs w:val="24"/>
          <w:vertAlign w:val="subscript"/>
          <w:lang w:val="uz-Cyrl-UZ"/>
        </w:rPr>
        <w:t>4</w:t>
      </w:r>
      <w:r w:rsidR="00250EA6" w:rsidRPr="00DF3242">
        <w:rPr>
          <w:rFonts w:ascii="Times New Roman" w:eastAsia="Times New Roman" w:hAnsi="Times New Roman" w:cs="Times New Roman"/>
          <w:sz w:val="20"/>
          <w:szCs w:val="24"/>
          <w:lang w:val="uz-Cyrl-UZ"/>
        </w:rPr>
        <w:t xml:space="preserve"> decreases sharply, while at temperatures above 650 °C, coke formation increases and selectivity decreases. </w:t>
      </w:r>
      <w:r w:rsidRPr="0095749E">
        <w:rPr>
          <w:rFonts w:ascii="Times New Roman" w:eastAsia="Times New Roman" w:hAnsi="Times New Roman" w:cs="Times New Roman"/>
          <w:sz w:val="20"/>
          <w:szCs w:val="24"/>
          <w:lang w:val="uz-Cyrl-UZ"/>
        </w:rPr>
        <w:t xml:space="preserve">The results acquired </w:t>
      </w:r>
      <w:r>
        <w:rPr>
          <w:rFonts w:ascii="Times New Roman" w:eastAsia="Times New Roman" w:hAnsi="Times New Roman" w:cs="Times New Roman"/>
          <w:sz w:val="20"/>
          <w:szCs w:val="24"/>
          <w:lang w:val="uz-Cyrl-UZ"/>
        </w:rPr>
        <w:t>are displayed in Tables 1 and 2</w:t>
      </w:r>
      <w:r w:rsidR="00250EA6" w:rsidRPr="00DF3242">
        <w:rPr>
          <w:rFonts w:ascii="Times New Roman" w:eastAsia="Times New Roman" w:hAnsi="Times New Roman" w:cs="Times New Roman"/>
          <w:sz w:val="20"/>
          <w:szCs w:val="24"/>
          <w:lang w:val="uz-Cyrl-UZ"/>
        </w:rPr>
        <w:t>.</w:t>
      </w:r>
    </w:p>
    <w:p w14:paraId="5FA5FF33" w14:textId="5020E936" w:rsidR="00594006" w:rsidRPr="00DF3242" w:rsidRDefault="00594006" w:rsidP="00594006">
      <w:pPr>
        <w:spacing w:after="0" w:line="240" w:lineRule="auto"/>
        <w:ind w:firstLine="284"/>
        <w:jc w:val="both"/>
        <w:rPr>
          <w:rFonts w:ascii="Times New Roman" w:eastAsia="Times New Roman" w:hAnsi="Times New Roman" w:cs="Times New Roman"/>
          <w:sz w:val="20"/>
          <w:szCs w:val="24"/>
          <w:lang w:val="en-US"/>
        </w:rPr>
      </w:pPr>
      <w:r w:rsidRPr="0095749E">
        <w:rPr>
          <w:rFonts w:ascii="Times New Roman" w:eastAsia="Times New Roman" w:hAnsi="Times New Roman" w:cs="Times New Roman"/>
          <w:sz w:val="20"/>
          <w:szCs w:val="24"/>
          <w:lang w:val="uz-Cyrl-UZ"/>
        </w:rPr>
        <w:t>The yield of aromatic hydrocarbons increases as the volumetric flow rate of th</w:t>
      </w:r>
      <w:r>
        <w:rPr>
          <w:rFonts w:ascii="Times New Roman" w:eastAsia="Times New Roman" w:hAnsi="Times New Roman" w:cs="Times New Roman"/>
          <w:sz w:val="20"/>
          <w:szCs w:val="24"/>
          <w:lang w:val="uz-Cyrl-UZ"/>
        </w:rPr>
        <w:t xml:space="preserve">e starting mixture diminishes. </w:t>
      </w:r>
      <w:r w:rsidRPr="0095749E">
        <w:rPr>
          <w:rFonts w:ascii="Times New Roman" w:eastAsia="Times New Roman" w:hAnsi="Times New Roman" w:cs="Times New Roman"/>
          <w:sz w:val="20"/>
          <w:szCs w:val="24"/>
          <w:lang w:val="uz-Cyrl-UZ"/>
        </w:rPr>
        <w:t>As the temperature rises, the conversion of saturated hydrocarbons including C1-C4 and the yield of aromatic hydrocarbons increase,</w:t>
      </w:r>
      <w:r>
        <w:rPr>
          <w:rFonts w:ascii="Times New Roman" w:eastAsia="Times New Roman" w:hAnsi="Times New Roman" w:cs="Times New Roman"/>
          <w:sz w:val="20"/>
          <w:szCs w:val="24"/>
          <w:lang w:val="uz-Cyrl-UZ"/>
        </w:rPr>
        <w:t xml:space="preserve"> while selectivity diminishes. </w:t>
      </w:r>
      <w:r w:rsidRPr="0095749E">
        <w:rPr>
          <w:rFonts w:ascii="Times New Roman" w:eastAsia="Times New Roman" w:hAnsi="Times New Roman" w:cs="Times New Roman"/>
          <w:sz w:val="20"/>
          <w:szCs w:val="24"/>
          <w:lang w:val="uz-Cyrl-UZ"/>
        </w:rPr>
        <w:t>Simultaneously, the concentration of benzene in the catalyst rises due to the hydrodealkylation of toluene, while the quantities of hydrogen and methane in the gas phase also escalate.</w:t>
      </w:r>
    </w:p>
    <w:p w14:paraId="20B4438A" w14:textId="6FA668F6" w:rsidR="004C5E21" w:rsidRPr="00DF3242" w:rsidRDefault="00E16926" w:rsidP="00DF3242">
      <w:pPr>
        <w:tabs>
          <w:tab w:val="left" w:pos="8655"/>
        </w:tabs>
        <w:spacing w:before="120" w:after="120" w:line="240" w:lineRule="auto"/>
        <w:jc w:val="center"/>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sz w:val="18"/>
          <w:szCs w:val="24"/>
          <w:lang w:val="en-US"/>
        </w:rPr>
        <w:t xml:space="preserve">TABLE </w:t>
      </w:r>
      <w:r w:rsidR="00250EA6" w:rsidRPr="00DF3242">
        <w:rPr>
          <w:rFonts w:ascii="Times New Roman" w:eastAsia="Times New Roman" w:hAnsi="Times New Roman" w:cs="Times New Roman"/>
          <w:b/>
          <w:sz w:val="18"/>
          <w:szCs w:val="24"/>
          <w:lang w:val="en-US"/>
        </w:rPr>
        <w:t>1</w:t>
      </w:r>
      <w:r w:rsidRPr="00DF3242">
        <w:rPr>
          <w:rFonts w:ascii="Times New Roman" w:eastAsia="Times New Roman" w:hAnsi="Times New Roman" w:cs="Times New Roman"/>
          <w:b/>
          <w:sz w:val="18"/>
          <w:szCs w:val="24"/>
          <w:lang w:val="en-US"/>
        </w:rPr>
        <w:t xml:space="preserve">. </w:t>
      </w:r>
      <w:r w:rsidR="00250EA6" w:rsidRPr="00DF3242">
        <w:rPr>
          <w:rFonts w:ascii="Times New Roman" w:eastAsia="Times New Roman" w:hAnsi="Times New Roman" w:cs="Times New Roman"/>
          <w:sz w:val="18"/>
          <w:szCs w:val="24"/>
          <w:lang w:val="uz-Cyrl-UZ"/>
        </w:rPr>
        <w:t>Dependence of the aromatization process of C</w:t>
      </w:r>
      <w:r w:rsidR="00250EA6" w:rsidRPr="00DF3242">
        <w:rPr>
          <w:rFonts w:ascii="Times New Roman" w:eastAsia="Times New Roman" w:hAnsi="Times New Roman" w:cs="Times New Roman"/>
          <w:sz w:val="18"/>
          <w:szCs w:val="24"/>
          <w:vertAlign w:val="subscript"/>
          <w:lang w:val="uz-Cyrl-UZ"/>
        </w:rPr>
        <w:t>1</w:t>
      </w:r>
      <w:r w:rsidR="00250EA6" w:rsidRPr="00DF3242">
        <w:rPr>
          <w:rFonts w:ascii="Times New Roman" w:eastAsia="Times New Roman" w:hAnsi="Times New Roman" w:cs="Times New Roman"/>
          <w:sz w:val="18"/>
          <w:szCs w:val="24"/>
          <w:lang w:val="uz-Cyrl-UZ"/>
        </w:rPr>
        <w:t>-C</w:t>
      </w:r>
      <w:r w:rsidR="00250EA6" w:rsidRPr="00DF3242">
        <w:rPr>
          <w:rFonts w:ascii="Times New Roman" w:eastAsia="Times New Roman" w:hAnsi="Times New Roman" w:cs="Times New Roman"/>
          <w:sz w:val="18"/>
          <w:szCs w:val="24"/>
          <w:vertAlign w:val="subscript"/>
          <w:lang w:val="uz-Cyrl-UZ"/>
        </w:rPr>
        <w:t>4</w:t>
      </w:r>
      <w:r w:rsidR="00250EA6" w:rsidRPr="00DF3242">
        <w:rPr>
          <w:rFonts w:ascii="Times New Roman" w:eastAsia="Times New Roman" w:hAnsi="Times New Roman" w:cs="Times New Roman"/>
          <w:sz w:val="18"/>
          <w:szCs w:val="24"/>
          <w:lang w:val="uz-Cyrl-UZ"/>
        </w:rPr>
        <w:t xml:space="preserve"> saturated hydrocarbons on temperature, nature of promoter, and volume rate of raw material flow</w:t>
      </w:r>
    </w:p>
    <w:tbl>
      <w:tblPr>
        <w:tblStyle w:val="2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640"/>
        <w:gridCol w:w="851"/>
        <w:gridCol w:w="1559"/>
        <w:gridCol w:w="2126"/>
        <w:gridCol w:w="1276"/>
      </w:tblGrid>
      <w:tr w:rsidR="004C5E21" w:rsidRPr="00DF3242" w14:paraId="25209598" w14:textId="77777777" w:rsidTr="00131953">
        <w:trPr>
          <w:jc w:val="center"/>
        </w:trPr>
        <w:tc>
          <w:tcPr>
            <w:tcW w:w="2904" w:type="dxa"/>
            <w:tcBorders>
              <w:bottom w:val="single" w:sz="4" w:space="0" w:color="auto"/>
            </w:tcBorders>
            <w:vAlign w:val="center"/>
          </w:tcPr>
          <w:p w14:paraId="2CF19018" w14:textId="4E1AEB3C" w:rsidR="004C5E21" w:rsidRPr="00DF3242" w:rsidRDefault="0016344F"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A highly active catalyst based on High-Silica Zeolite (HSZ)</w:t>
            </w:r>
          </w:p>
        </w:tc>
        <w:tc>
          <w:tcPr>
            <w:tcW w:w="640" w:type="dxa"/>
            <w:tcBorders>
              <w:bottom w:val="single" w:sz="4" w:space="0" w:color="auto"/>
            </w:tcBorders>
            <w:vAlign w:val="center"/>
          </w:tcPr>
          <w:p w14:paraId="4A31A32A"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 xml:space="preserve">t, </w:t>
            </w:r>
            <w:r w:rsidRPr="00DF3242">
              <w:rPr>
                <w:rFonts w:ascii="Times New Roman" w:eastAsia="Times New Roman" w:hAnsi="Times New Roman"/>
                <w:b/>
                <w:vertAlign w:val="superscript"/>
                <w:lang w:val="en-US"/>
              </w:rPr>
              <w:t>0</w:t>
            </w:r>
            <w:r w:rsidRPr="00DF3242">
              <w:rPr>
                <w:rFonts w:ascii="Times New Roman" w:eastAsia="Times New Roman" w:hAnsi="Times New Roman"/>
                <w:b/>
                <w:lang w:val="en-US"/>
              </w:rPr>
              <w:t>C</w:t>
            </w:r>
          </w:p>
        </w:tc>
        <w:tc>
          <w:tcPr>
            <w:tcW w:w="851" w:type="dxa"/>
            <w:tcBorders>
              <w:bottom w:val="single" w:sz="4" w:space="0" w:color="auto"/>
            </w:tcBorders>
            <w:vAlign w:val="center"/>
          </w:tcPr>
          <w:p w14:paraId="6D4D4FCE" w14:textId="77777777" w:rsidR="004C5E21" w:rsidRPr="00DF3242" w:rsidRDefault="004C5E21" w:rsidP="00131953">
            <w:pPr>
              <w:tabs>
                <w:tab w:val="left" w:pos="8655"/>
              </w:tabs>
              <w:spacing w:after="0" w:line="240" w:lineRule="auto"/>
              <w:jc w:val="center"/>
              <w:rPr>
                <w:rFonts w:ascii="Times New Roman" w:eastAsia="Times New Roman" w:hAnsi="Times New Roman"/>
                <w:b/>
                <w:vertAlign w:val="superscript"/>
                <w:lang w:val="en-US"/>
              </w:rPr>
            </w:pPr>
            <w:r w:rsidRPr="00DF3242">
              <w:rPr>
                <w:rFonts w:ascii="Times New Roman" w:eastAsia="Times New Roman" w:hAnsi="Times New Roman"/>
                <w:b/>
                <w:lang w:val="en-US"/>
              </w:rPr>
              <w:t>V, c</w:t>
            </w:r>
            <w:r w:rsidRPr="00DF3242">
              <w:rPr>
                <w:rFonts w:ascii="Times New Roman" w:eastAsia="Times New Roman" w:hAnsi="Times New Roman"/>
                <w:b/>
                <w:vertAlign w:val="superscript"/>
                <w:lang w:val="en-US"/>
              </w:rPr>
              <w:t>-1</w:t>
            </w:r>
          </w:p>
        </w:tc>
        <w:tc>
          <w:tcPr>
            <w:tcW w:w="1559" w:type="dxa"/>
            <w:tcBorders>
              <w:bottom w:val="single" w:sz="4" w:space="0" w:color="auto"/>
            </w:tcBorders>
            <w:vAlign w:val="center"/>
          </w:tcPr>
          <w:p w14:paraId="49FB91F7" w14:textId="5A1DB71E" w:rsidR="004C5E21" w:rsidRPr="00DF3242" w:rsidRDefault="00250EA6"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Conversion</w:t>
            </w:r>
            <w:r w:rsidR="004C5E21" w:rsidRPr="00DF3242">
              <w:rPr>
                <w:rFonts w:ascii="Times New Roman" w:eastAsia="Times New Roman" w:hAnsi="Times New Roman"/>
                <w:b/>
                <w:lang w:val="uz-Cyrl-UZ"/>
              </w:rPr>
              <w:t>,%</w:t>
            </w:r>
          </w:p>
        </w:tc>
        <w:tc>
          <w:tcPr>
            <w:tcW w:w="2126" w:type="dxa"/>
            <w:tcBorders>
              <w:bottom w:val="single" w:sz="4" w:space="0" w:color="auto"/>
            </w:tcBorders>
            <w:vAlign w:val="center"/>
          </w:tcPr>
          <w:p w14:paraId="531B7B6F" w14:textId="71251484" w:rsidR="004C5E21" w:rsidRPr="00DF3242" w:rsidRDefault="00250EA6"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Selective exposure</w:t>
            </w:r>
            <w:r w:rsidR="004C5E21" w:rsidRPr="00DF3242">
              <w:rPr>
                <w:rFonts w:ascii="Times New Roman" w:eastAsia="Times New Roman" w:hAnsi="Times New Roman"/>
                <w:b/>
                <w:lang w:val="uz-Cyrl-UZ"/>
              </w:rPr>
              <w:t>,%</w:t>
            </w:r>
          </w:p>
        </w:tc>
        <w:tc>
          <w:tcPr>
            <w:tcW w:w="1276" w:type="dxa"/>
            <w:tcBorders>
              <w:bottom w:val="single" w:sz="4" w:space="0" w:color="auto"/>
            </w:tcBorders>
            <w:vAlign w:val="center"/>
          </w:tcPr>
          <w:p w14:paraId="605B2ED5" w14:textId="29CCC516" w:rsidR="004C5E21" w:rsidRPr="00DF3242" w:rsidRDefault="00250EA6"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Product</w:t>
            </w:r>
            <w:r w:rsidR="004C5E21" w:rsidRPr="00DF3242">
              <w:rPr>
                <w:rFonts w:ascii="Times New Roman" w:eastAsia="Times New Roman" w:hAnsi="Times New Roman"/>
                <w:b/>
                <w:lang w:val="uz-Cyrl-UZ"/>
              </w:rPr>
              <w:t>,%</w:t>
            </w:r>
          </w:p>
        </w:tc>
      </w:tr>
      <w:tr w:rsidR="004C5E21" w:rsidRPr="00DF3242" w14:paraId="1609BE63" w14:textId="77777777" w:rsidTr="00131953">
        <w:trPr>
          <w:jc w:val="center"/>
        </w:trPr>
        <w:tc>
          <w:tcPr>
            <w:tcW w:w="2904" w:type="dxa"/>
            <w:vMerge w:val="restart"/>
            <w:tcBorders>
              <w:top w:val="single" w:sz="4" w:space="0" w:color="auto"/>
              <w:bottom w:val="nil"/>
            </w:tcBorders>
            <w:vAlign w:val="center"/>
          </w:tcPr>
          <w:p w14:paraId="6E17B77E"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 xml:space="preserve">2 % </w:t>
            </w:r>
            <w:r w:rsidRPr="00DF3242">
              <w:rPr>
                <w:rFonts w:ascii="Times New Roman" w:eastAsia="Times New Roman" w:hAnsi="Times New Roman"/>
                <w:b/>
                <w:lang w:val="en-US"/>
              </w:rPr>
              <w:t>Zn</w:t>
            </w:r>
          </w:p>
          <w:p w14:paraId="1EE73D5C"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COO)</w:t>
            </w:r>
            <w:r w:rsidRPr="00DF3242">
              <w:rPr>
                <w:rFonts w:ascii="Times New Roman" w:eastAsia="Times New Roman" w:hAnsi="Times New Roman"/>
                <w:b/>
                <w:vertAlign w:val="subscript"/>
                <w:lang w:val="en-US"/>
              </w:rPr>
              <w:t>2</w:t>
            </w:r>
          </w:p>
        </w:tc>
        <w:tc>
          <w:tcPr>
            <w:tcW w:w="640" w:type="dxa"/>
            <w:vMerge w:val="restart"/>
            <w:tcBorders>
              <w:top w:val="single" w:sz="4" w:space="0" w:color="auto"/>
              <w:bottom w:val="nil"/>
            </w:tcBorders>
            <w:vAlign w:val="center"/>
          </w:tcPr>
          <w:p w14:paraId="2829AB2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851" w:type="dxa"/>
            <w:tcBorders>
              <w:top w:val="single" w:sz="4" w:space="0" w:color="auto"/>
              <w:bottom w:val="nil"/>
            </w:tcBorders>
            <w:vAlign w:val="center"/>
          </w:tcPr>
          <w:p w14:paraId="6197712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tcBorders>
              <w:top w:val="single" w:sz="4" w:space="0" w:color="auto"/>
              <w:bottom w:val="nil"/>
            </w:tcBorders>
            <w:vAlign w:val="center"/>
          </w:tcPr>
          <w:p w14:paraId="09DD90CF"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32,0</w:t>
            </w:r>
          </w:p>
        </w:tc>
        <w:tc>
          <w:tcPr>
            <w:tcW w:w="2126" w:type="dxa"/>
            <w:tcBorders>
              <w:top w:val="single" w:sz="4" w:space="0" w:color="auto"/>
              <w:bottom w:val="nil"/>
            </w:tcBorders>
            <w:vAlign w:val="center"/>
          </w:tcPr>
          <w:p w14:paraId="1409174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30,6</w:t>
            </w:r>
          </w:p>
        </w:tc>
        <w:tc>
          <w:tcPr>
            <w:tcW w:w="1276" w:type="dxa"/>
            <w:tcBorders>
              <w:top w:val="single" w:sz="4" w:space="0" w:color="auto"/>
              <w:bottom w:val="nil"/>
            </w:tcBorders>
            <w:vAlign w:val="center"/>
          </w:tcPr>
          <w:p w14:paraId="3BCF2D4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9,8</w:t>
            </w:r>
          </w:p>
        </w:tc>
      </w:tr>
      <w:tr w:rsidR="004C5E21" w:rsidRPr="00DF3242" w14:paraId="0A4A09DC" w14:textId="77777777" w:rsidTr="00131953">
        <w:trPr>
          <w:jc w:val="center"/>
        </w:trPr>
        <w:tc>
          <w:tcPr>
            <w:tcW w:w="2904" w:type="dxa"/>
            <w:vMerge/>
            <w:tcBorders>
              <w:top w:val="nil"/>
              <w:bottom w:val="nil"/>
            </w:tcBorders>
            <w:vAlign w:val="center"/>
          </w:tcPr>
          <w:p w14:paraId="0ED9A686"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640" w:type="dxa"/>
            <w:vMerge/>
            <w:tcBorders>
              <w:top w:val="nil"/>
              <w:bottom w:val="nil"/>
            </w:tcBorders>
            <w:vAlign w:val="center"/>
          </w:tcPr>
          <w:p w14:paraId="4ED60BE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851" w:type="dxa"/>
            <w:tcBorders>
              <w:top w:val="nil"/>
              <w:bottom w:val="nil"/>
            </w:tcBorders>
            <w:vAlign w:val="center"/>
          </w:tcPr>
          <w:p w14:paraId="0492FFE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uz-Cyrl-UZ"/>
              </w:rPr>
              <w:t>10</w:t>
            </w:r>
            <w:r w:rsidRPr="00DF3242">
              <w:rPr>
                <w:rFonts w:ascii="Times New Roman" w:eastAsia="Times New Roman" w:hAnsi="Times New Roman"/>
                <w:lang w:val="en-US"/>
              </w:rPr>
              <w:t>00</w:t>
            </w:r>
          </w:p>
        </w:tc>
        <w:tc>
          <w:tcPr>
            <w:tcW w:w="1559" w:type="dxa"/>
            <w:tcBorders>
              <w:top w:val="nil"/>
              <w:bottom w:val="nil"/>
            </w:tcBorders>
            <w:vAlign w:val="center"/>
          </w:tcPr>
          <w:p w14:paraId="1670CF43"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49,8</w:t>
            </w:r>
          </w:p>
        </w:tc>
        <w:tc>
          <w:tcPr>
            <w:tcW w:w="2126" w:type="dxa"/>
            <w:tcBorders>
              <w:top w:val="nil"/>
              <w:bottom w:val="nil"/>
            </w:tcBorders>
            <w:vAlign w:val="center"/>
          </w:tcPr>
          <w:p w14:paraId="00CBFE9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65,5</w:t>
            </w:r>
          </w:p>
        </w:tc>
        <w:tc>
          <w:tcPr>
            <w:tcW w:w="1276" w:type="dxa"/>
            <w:tcBorders>
              <w:top w:val="nil"/>
              <w:bottom w:val="nil"/>
            </w:tcBorders>
            <w:vAlign w:val="center"/>
          </w:tcPr>
          <w:p w14:paraId="2CF33BC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32,6</w:t>
            </w:r>
          </w:p>
        </w:tc>
      </w:tr>
      <w:tr w:rsidR="004C5E21" w:rsidRPr="00DF3242" w14:paraId="3DA69D99" w14:textId="77777777" w:rsidTr="00131953">
        <w:trPr>
          <w:jc w:val="center"/>
        </w:trPr>
        <w:tc>
          <w:tcPr>
            <w:tcW w:w="2904" w:type="dxa"/>
            <w:vMerge/>
            <w:tcBorders>
              <w:top w:val="nil"/>
            </w:tcBorders>
            <w:vAlign w:val="center"/>
          </w:tcPr>
          <w:p w14:paraId="5568E87E"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640" w:type="dxa"/>
            <w:vMerge w:val="restart"/>
            <w:tcBorders>
              <w:top w:val="nil"/>
            </w:tcBorders>
            <w:vAlign w:val="center"/>
          </w:tcPr>
          <w:p w14:paraId="34AC085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tcBorders>
              <w:top w:val="nil"/>
            </w:tcBorders>
            <w:vAlign w:val="center"/>
          </w:tcPr>
          <w:p w14:paraId="46C9F78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tcBorders>
              <w:top w:val="nil"/>
            </w:tcBorders>
            <w:vAlign w:val="center"/>
          </w:tcPr>
          <w:p w14:paraId="4D2A0023"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43,0</w:t>
            </w:r>
          </w:p>
        </w:tc>
        <w:tc>
          <w:tcPr>
            <w:tcW w:w="2126" w:type="dxa"/>
            <w:tcBorders>
              <w:top w:val="nil"/>
            </w:tcBorders>
            <w:vAlign w:val="center"/>
          </w:tcPr>
          <w:p w14:paraId="5F540F7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55,3</w:t>
            </w:r>
          </w:p>
        </w:tc>
        <w:tc>
          <w:tcPr>
            <w:tcW w:w="1276" w:type="dxa"/>
            <w:tcBorders>
              <w:top w:val="nil"/>
            </w:tcBorders>
            <w:vAlign w:val="center"/>
          </w:tcPr>
          <w:p w14:paraId="36E300E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23,8</w:t>
            </w:r>
          </w:p>
        </w:tc>
      </w:tr>
      <w:tr w:rsidR="004C5E21" w:rsidRPr="00DF3242" w14:paraId="4C78FC7D" w14:textId="77777777" w:rsidTr="00131953">
        <w:trPr>
          <w:jc w:val="center"/>
        </w:trPr>
        <w:tc>
          <w:tcPr>
            <w:tcW w:w="2904" w:type="dxa"/>
            <w:vMerge/>
            <w:vAlign w:val="center"/>
          </w:tcPr>
          <w:p w14:paraId="3BF8BDD7"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5097B0F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666D58C9"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uz-Cyrl-UZ"/>
              </w:rPr>
              <w:t>10</w:t>
            </w:r>
            <w:r w:rsidRPr="00DF3242">
              <w:rPr>
                <w:rFonts w:ascii="Times New Roman" w:eastAsia="Times New Roman" w:hAnsi="Times New Roman"/>
                <w:lang w:val="en-US"/>
              </w:rPr>
              <w:t>00</w:t>
            </w:r>
          </w:p>
        </w:tc>
        <w:tc>
          <w:tcPr>
            <w:tcW w:w="1559" w:type="dxa"/>
            <w:vAlign w:val="center"/>
          </w:tcPr>
          <w:p w14:paraId="0BF3FB6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71,5</w:t>
            </w:r>
          </w:p>
        </w:tc>
        <w:tc>
          <w:tcPr>
            <w:tcW w:w="2126" w:type="dxa"/>
            <w:vAlign w:val="center"/>
          </w:tcPr>
          <w:p w14:paraId="2A01475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57,2</w:t>
            </w:r>
          </w:p>
        </w:tc>
        <w:tc>
          <w:tcPr>
            <w:tcW w:w="1276" w:type="dxa"/>
            <w:vAlign w:val="center"/>
          </w:tcPr>
          <w:p w14:paraId="0E1B683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40,9</w:t>
            </w:r>
          </w:p>
        </w:tc>
      </w:tr>
      <w:tr w:rsidR="004C5E21" w:rsidRPr="00DF3242" w14:paraId="2F39EEF0" w14:textId="77777777" w:rsidTr="00131953">
        <w:trPr>
          <w:jc w:val="center"/>
        </w:trPr>
        <w:tc>
          <w:tcPr>
            <w:tcW w:w="2904" w:type="dxa"/>
            <w:vMerge/>
            <w:vAlign w:val="center"/>
          </w:tcPr>
          <w:p w14:paraId="587B1556"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04EE5A7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650</w:t>
            </w:r>
          </w:p>
        </w:tc>
        <w:tc>
          <w:tcPr>
            <w:tcW w:w="851" w:type="dxa"/>
            <w:vAlign w:val="center"/>
          </w:tcPr>
          <w:p w14:paraId="47122382"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uz-Cyrl-UZ"/>
              </w:rPr>
              <w:t>120</w:t>
            </w:r>
            <w:r w:rsidRPr="00DF3242">
              <w:rPr>
                <w:rFonts w:ascii="Times New Roman" w:eastAsia="Times New Roman" w:hAnsi="Times New Roman"/>
                <w:lang w:val="en-US"/>
              </w:rPr>
              <w:t>0</w:t>
            </w:r>
          </w:p>
        </w:tc>
        <w:tc>
          <w:tcPr>
            <w:tcW w:w="1559" w:type="dxa"/>
            <w:vAlign w:val="center"/>
          </w:tcPr>
          <w:p w14:paraId="1DE9119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76,7</w:t>
            </w:r>
          </w:p>
        </w:tc>
        <w:tc>
          <w:tcPr>
            <w:tcW w:w="2126" w:type="dxa"/>
            <w:vAlign w:val="center"/>
          </w:tcPr>
          <w:p w14:paraId="1155704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40,0</w:t>
            </w:r>
          </w:p>
        </w:tc>
        <w:tc>
          <w:tcPr>
            <w:tcW w:w="1276" w:type="dxa"/>
            <w:vAlign w:val="center"/>
          </w:tcPr>
          <w:p w14:paraId="15C12F2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30,7</w:t>
            </w:r>
          </w:p>
        </w:tc>
      </w:tr>
      <w:tr w:rsidR="004C5E21" w:rsidRPr="00DF3242" w14:paraId="7D9D1B43" w14:textId="77777777" w:rsidTr="00131953">
        <w:trPr>
          <w:jc w:val="center"/>
        </w:trPr>
        <w:tc>
          <w:tcPr>
            <w:tcW w:w="2904" w:type="dxa"/>
            <w:vMerge/>
            <w:vAlign w:val="center"/>
          </w:tcPr>
          <w:p w14:paraId="5C9040E2"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2515F3D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5637915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2CCF661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96,5</w:t>
            </w:r>
          </w:p>
        </w:tc>
        <w:tc>
          <w:tcPr>
            <w:tcW w:w="2126" w:type="dxa"/>
            <w:vAlign w:val="center"/>
          </w:tcPr>
          <w:p w14:paraId="2B8D202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41,7</w:t>
            </w:r>
          </w:p>
        </w:tc>
        <w:tc>
          <w:tcPr>
            <w:tcW w:w="1276" w:type="dxa"/>
            <w:vAlign w:val="center"/>
          </w:tcPr>
          <w:p w14:paraId="60176C2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40,4</w:t>
            </w:r>
          </w:p>
        </w:tc>
      </w:tr>
      <w:tr w:rsidR="00594006" w:rsidRPr="00DF3242" w14:paraId="7F7B4CAC" w14:textId="77777777" w:rsidTr="00131953">
        <w:trPr>
          <w:jc w:val="center"/>
        </w:trPr>
        <w:tc>
          <w:tcPr>
            <w:tcW w:w="2904" w:type="dxa"/>
            <w:vAlign w:val="center"/>
          </w:tcPr>
          <w:p w14:paraId="6D789A30" w14:textId="0BEEEA1B" w:rsidR="00594006" w:rsidRPr="00DF3242" w:rsidRDefault="00594006" w:rsidP="00594006">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A highly active catalyst based on High-Silica Zeolite (HSZ)</w:t>
            </w:r>
          </w:p>
        </w:tc>
        <w:tc>
          <w:tcPr>
            <w:tcW w:w="640" w:type="dxa"/>
            <w:vAlign w:val="center"/>
          </w:tcPr>
          <w:p w14:paraId="46C02763" w14:textId="6797CFF8"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b/>
                <w:lang w:val="en-US"/>
              </w:rPr>
              <w:t xml:space="preserve">t, </w:t>
            </w:r>
            <w:r w:rsidRPr="00DF3242">
              <w:rPr>
                <w:rFonts w:ascii="Times New Roman" w:eastAsia="Times New Roman" w:hAnsi="Times New Roman"/>
                <w:b/>
                <w:vertAlign w:val="superscript"/>
                <w:lang w:val="en-US"/>
              </w:rPr>
              <w:t>0</w:t>
            </w:r>
            <w:r w:rsidRPr="00DF3242">
              <w:rPr>
                <w:rFonts w:ascii="Times New Roman" w:eastAsia="Times New Roman" w:hAnsi="Times New Roman"/>
                <w:b/>
                <w:lang w:val="en-US"/>
              </w:rPr>
              <w:t>C</w:t>
            </w:r>
          </w:p>
        </w:tc>
        <w:tc>
          <w:tcPr>
            <w:tcW w:w="851" w:type="dxa"/>
            <w:vAlign w:val="center"/>
          </w:tcPr>
          <w:p w14:paraId="54B3D5DC" w14:textId="461245D8"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b/>
                <w:lang w:val="en-US"/>
              </w:rPr>
              <w:t>V, c</w:t>
            </w:r>
            <w:r w:rsidRPr="00DF3242">
              <w:rPr>
                <w:rFonts w:ascii="Times New Roman" w:eastAsia="Times New Roman" w:hAnsi="Times New Roman"/>
                <w:b/>
                <w:vertAlign w:val="superscript"/>
                <w:lang w:val="en-US"/>
              </w:rPr>
              <w:t>-1</w:t>
            </w:r>
          </w:p>
        </w:tc>
        <w:tc>
          <w:tcPr>
            <w:tcW w:w="1559" w:type="dxa"/>
            <w:vAlign w:val="center"/>
          </w:tcPr>
          <w:p w14:paraId="12202B0C" w14:textId="460E46C3"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b/>
                <w:lang w:val="uz-Cyrl-UZ"/>
              </w:rPr>
              <w:t>Conversion,%</w:t>
            </w:r>
          </w:p>
        </w:tc>
        <w:tc>
          <w:tcPr>
            <w:tcW w:w="2126" w:type="dxa"/>
            <w:vAlign w:val="center"/>
          </w:tcPr>
          <w:p w14:paraId="772021D4" w14:textId="2CBD71C5"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b/>
                <w:lang w:val="uz-Cyrl-UZ"/>
              </w:rPr>
              <w:t>Selective exposure,%</w:t>
            </w:r>
          </w:p>
        </w:tc>
        <w:tc>
          <w:tcPr>
            <w:tcW w:w="1276" w:type="dxa"/>
            <w:vAlign w:val="center"/>
          </w:tcPr>
          <w:p w14:paraId="26BEC43E" w14:textId="7AC25E9E"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b/>
                <w:lang w:val="uz-Cyrl-UZ"/>
              </w:rPr>
              <w:t>Product,%</w:t>
            </w:r>
          </w:p>
        </w:tc>
      </w:tr>
      <w:tr w:rsidR="00594006" w:rsidRPr="00DF3242" w14:paraId="51BAA1C6" w14:textId="77777777" w:rsidTr="00131953">
        <w:trPr>
          <w:jc w:val="center"/>
        </w:trPr>
        <w:tc>
          <w:tcPr>
            <w:tcW w:w="2904" w:type="dxa"/>
            <w:vMerge w:val="restart"/>
            <w:vAlign w:val="center"/>
          </w:tcPr>
          <w:p w14:paraId="0F2BC64A"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w:t>
            </w:r>
            <w:r w:rsidRPr="00DF3242">
              <w:rPr>
                <w:rFonts w:ascii="Times New Roman" w:eastAsia="Times New Roman" w:hAnsi="Times New Roman"/>
                <w:b/>
                <w:lang w:val="uz-Cyrl-UZ"/>
              </w:rPr>
              <w:t xml:space="preserve"> % </w:t>
            </w:r>
            <w:r w:rsidRPr="00DF3242">
              <w:rPr>
                <w:rFonts w:ascii="Times New Roman" w:eastAsia="Times New Roman" w:hAnsi="Times New Roman"/>
                <w:b/>
                <w:lang w:val="en-US"/>
              </w:rPr>
              <w:t>Zn</w:t>
            </w:r>
          </w:p>
          <w:p w14:paraId="1D62BC68"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COO)</w:t>
            </w:r>
            <w:r w:rsidRPr="00DF3242">
              <w:rPr>
                <w:rFonts w:ascii="Times New Roman" w:eastAsia="Times New Roman" w:hAnsi="Times New Roman"/>
                <w:b/>
                <w:vertAlign w:val="subscript"/>
                <w:lang w:val="en-US"/>
              </w:rPr>
              <w:t>2</w:t>
            </w:r>
          </w:p>
        </w:tc>
        <w:tc>
          <w:tcPr>
            <w:tcW w:w="640" w:type="dxa"/>
            <w:vMerge w:val="restart"/>
            <w:vAlign w:val="center"/>
          </w:tcPr>
          <w:p w14:paraId="6FE2AC1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vAlign w:val="center"/>
          </w:tcPr>
          <w:p w14:paraId="65F18F3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7F0FA06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50,1</w:t>
            </w:r>
          </w:p>
        </w:tc>
        <w:tc>
          <w:tcPr>
            <w:tcW w:w="2126" w:type="dxa"/>
            <w:vAlign w:val="center"/>
          </w:tcPr>
          <w:p w14:paraId="158A239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50,7</w:t>
            </w:r>
          </w:p>
        </w:tc>
        <w:tc>
          <w:tcPr>
            <w:tcW w:w="1276" w:type="dxa"/>
            <w:vAlign w:val="center"/>
          </w:tcPr>
          <w:p w14:paraId="6F84B90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25,4</w:t>
            </w:r>
          </w:p>
        </w:tc>
      </w:tr>
      <w:tr w:rsidR="00594006" w:rsidRPr="00DF3242" w14:paraId="4E5B5C3F" w14:textId="77777777" w:rsidTr="00131953">
        <w:trPr>
          <w:jc w:val="center"/>
        </w:trPr>
        <w:tc>
          <w:tcPr>
            <w:tcW w:w="2904" w:type="dxa"/>
            <w:vMerge/>
            <w:vAlign w:val="center"/>
          </w:tcPr>
          <w:p w14:paraId="7FDD022A"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5CA9124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5D2EDB6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69A4AFD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69,3</w:t>
            </w:r>
          </w:p>
        </w:tc>
        <w:tc>
          <w:tcPr>
            <w:tcW w:w="2126" w:type="dxa"/>
            <w:vAlign w:val="center"/>
          </w:tcPr>
          <w:p w14:paraId="6DFA199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60,7</w:t>
            </w:r>
          </w:p>
        </w:tc>
        <w:tc>
          <w:tcPr>
            <w:tcW w:w="1276" w:type="dxa"/>
            <w:vAlign w:val="center"/>
          </w:tcPr>
          <w:p w14:paraId="2EB41A2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42,1</w:t>
            </w:r>
          </w:p>
        </w:tc>
      </w:tr>
      <w:tr w:rsidR="00594006" w:rsidRPr="00DF3242" w14:paraId="585CEA93" w14:textId="77777777" w:rsidTr="00131953">
        <w:trPr>
          <w:jc w:val="center"/>
        </w:trPr>
        <w:tc>
          <w:tcPr>
            <w:tcW w:w="2904" w:type="dxa"/>
            <w:vMerge/>
            <w:vAlign w:val="center"/>
          </w:tcPr>
          <w:p w14:paraId="21EECB2F"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Align w:val="center"/>
          </w:tcPr>
          <w:p w14:paraId="60F58BEF"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650</w:t>
            </w:r>
          </w:p>
        </w:tc>
        <w:tc>
          <w:tcPr>
            <w:tcW w:w="851" w:type="dxa"/>
            <w:vAlign w:val="center"/>
          </w:tcPr>
          <w:p w14:paraId="47064310"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5647A49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81,7</w:t>
            </w:r>
          </w:p>
        </w:tc>
        <w:tc>
          <w:tcPr>
            <w:tcW w:w="2126" w:type="dxa"/>
            <w:vAlign w:val="center"/>
          </w:tcPr>
          <w:p w14:paraId="1581FE4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30,7</w:t>
            </w:r>
          </w:p>
        </w:tc>
        <w:tc>
          <w:tcPr>
            <w:tcW w:w="1276" w:type="dxa"/>
            <w:vAlign w:val="center"/>
          </w:tcPr>
          <w:p w14:paraId="370510A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25,1</w:t>
            </w:r>
          </w:p>
        </w:tc>
      </w:tr>
      <w:tr w:rsidR="00594006" w:rsidRPr="00DF3242" w14:paraId="11B12381" w14:textId="77777777" w:rsidTr="00131953">
        <w:trPr>
          <w:jc w:val="center"/>
        </w:trPr>
        <w:tc>
          <w:tcPr>
            <w:tcW w:w="2904" w:type="dxa"/>
            <w:vMerge w:val="restart"/>
            <w:vAlign w:val="center"/>
          </w:tcPr>
          <w:p w14:paraId="7F9FF8AB"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2 % Zn</w:t>
            </w:r>
          </w:p>
          <w:p w14:paraId="3713AE35"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640" w:type="dxa"/>
            <w:vAlign w:val="center"/>
          </w:tcPr>
          <w:p w14:paraId="090F0B4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851" w:type="dxa"/>
            <w:vAlign w:val="center"/>
          </w:tcPr>
          <w:p w14:paraId="2130B5CE"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64BB61D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54,0</w:t>
            </w:r>
          </w:p>
        </w:tc>
        <w:tc>
          <w:tcPr>
            <w:tcW w:w="2126" w:type="dxa"/>
            <w:vAlign w:val="center"/>
          </w:tcPr>
          <w:p w14:paraId="03A59CA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61,3</w:t>
            </w:r>
          </w:p>
        </w:tc>
        <w:tc>
          <w:tcPr>
            <w:tcW w:w="1276" w:type="dxa"/>
            <w:vAlign w:val="center"/>
          </w:tcPr>
          <w:p w14:paraId="0377457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33,1</w:t>
            </w:r>
          </w:p>
        </w:tc>
      </w:tr>
      <w:tr w:rsidR="00594006" w:rsidRPr="00DF3242" w14:paraId="5D432A1E" w14:textId="77777777" w:rsidTr="00131953">
        <w:trPr>
          <w:jc w:val="center"/>
        </w:trPr>
        <w:tc>
          <w:tcPr>
            <w:tcW w:w="2904" w:type="dxa"/>
            <w:vMerge/>
            <w:vAlign w:val="center"/>
          </w:tcPr>
          <w:p w14:paraId="53ABB898"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7DD589E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vAlign w:val="center"/>
          </w:tcPr>
          <w:p w14:paraId="0418C90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45E4BE20"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66,7</w:t>
            </w:r>
          </w:p>
        </w:tc>
        <w:tc>
          <w:tcPr>
            <w:tcW w:w="2126" w:type="dxa"/>
            <w:vAlign w:val="center"/>
          </w:tcPr>
          <w:p w14:paraId="735EAE6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52,3</w:t>
            </w:r>
          </w:p>
        </w:tc>
        <w:tc>
          <w:tcPr>
            <w:tcW w:w="1276" w:type="dxa"/>
            <w:vAlign w:val="center"/>
          </w:tcPr>
          <w:p w14:paraId="1254E0D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34,9</w:t>
            </w:r>
          </w:p>
        </w:tc>
      </w:tr>
      <w:tr w:rsidR="00594006" w:rsidRPr="00DF3242" w14:paraId="77B0609C" w14:textId="77777777" w:rsidTr="00131953">
        <w:trPr>
          <w:jc w:val="center"/>
        </w:trPr>
        <w:tc>
          <w:tcPr>
            <w:tcW w:w="2904" w:type="dxa"/>
            <w:vMerge/>
            <w:vAlign w:val="center"/>
          </w:tcPr>
          <w:p w14:paraId="74B3A4B3"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2AC2652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7EAE97C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0B02742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70,6</w:t>
            </w:r>
          </w:p>
        </w:tc>
        <w:tc>
          <w:tcPr>
            <w:tcW w:w="2126" w:type="dxa"/>
            <w:vAlign w:val="center"/>
          </w:tcPr>
          <w:p w14:paraId="782DFBF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56,8</w:t>
            </w:r>
          </w:p>
        </w:tc>
        <w:tc>
          <w:tcPr>
            <w:tcW w:w="1276" w:type="dxa"/>
            <w:vAlign w:val="center"/>
          </w:tcPr>
          <w:p w14:paraId="172814B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40,1</w:t>
            </w:r>
          </w:p>
        </w:tc>
      </w:tr>
      <w:tr w:rsidR="00594006" w:rsidRPr="00DF3242" w14:paraId="38982C81" w14:textId="77777777" w:rsidTr="00131953">
        <w:trPr>
          <w:jc w:val="center"/>
        </w:trPr>
        <w:tc>
          <w:tcPr>
            <w:tcW w:w="2904" w:type="dxa"/>
            <w:vMerge/>
            <w:vAlign w:val="center"/>
          </w:tcPr>
          <w:p w14:paraId="44774B97"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2F9BB08E"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851" w:type="dxa"/>
            <w:vAlign w:val="center"/>
          </w:tcPr>
          <w:p w14:paraId="02D1031E"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27714CF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84,3</w:t>
            </w:r>
          </w:p>
        </w:tc>
        <w:tc>
          <w:tcPr>
            <w:tcW w:w="2126" w:type="dxa"/>
            <w:vAlign w:val="center"/>
          </w:tcPr>
          <w:p w14:paraId="40A2B35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48,0</w:t>
            </w:r>
          </w:p>
        </w:tc>
        <w:tc>
          <w:tcPr>
            <w:tcW w:w="1276" w:type="dxa"/>
            <w:vAlign w:val="center"/>
          </w:tcPr>
          <w:p w14:paraId="3CC6FB0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40,5</w:t>
            </w:r>
          </w:p>
        </w:tc>
      </w:tr>
      <w:tr w:rsidR="00594006" w:rsidRPr="00DF3242" w14:paraId="54C8D2F1" w14:textId="77777777" w:rsidTr="00131953">
        <w:trPr>
          <w:jc w:val="center"/>
        </w:trPr>
        <w:tc>
          <w:tcPr>
            <w:tcW w:w="2904" w:type="dxa"/>
            <w:vMerge/>
            <w:vAlign w:val="center"/>
          </w:tcPr>
          <w:p w14:paraId="40F03438"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5A101CA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37278051" w14:textId="77777777" w:rsidR="00594006" w:rsidRPr="00DF3242" w:rsidRDefault="00594006" w:rsidP="00594006">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uz-Cyrl-UZ"/>
              </w:rPr>
              <w:t>10</w:t>
            </w:r>
            <w:r w:rsidRPr="00DF3242">
              <w:rPr>
                <w:rFonts w:ascii="Times New Roman" w:eastAsia="Times New Roman" w:hAnsi="Times New Roman"/>
                <w:lang w:val="en-US"/>
              </w:rPr>
              <w:t>00</w:t>
            </w:r>
          </w:p>
        </w:tc>
        <w:tc>
          <w:tcPr>
            <w:tcW w:w="1559" w:type="dxa"/>
            <w:vAlign w:val="center"/>
          </w:tcPr>
          <w:p w14:paraId="01727ADF"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79,7</w:t>
            </w:r>
          </w:p>
        </w:tc>
        <w:tc>
          <w:tcPr>
            <w:tcW w:w="2126" w:type="dxa"/>
            <w:vAlign w:val="center"/>
          </w:tcPr>
          <w:p w14:paraId="1FE06F8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60,6</w:t>
            </w:r>
          </w:p>
        </w:tc>
        <w:tc>
          <w:tcPr>
            <w:tcW w:w="1276" w:type="dxa"/>
            <w:vAlign w:val="center"/>
          </w:tcPr>
          <w:p w14:paraId="0022DEC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48,3</w:t>
            </w:r>
          </w:p>
        </w:tc>
      </w:tr>
      <w:tr w:rsidR="00594006" w:rsidRPr="00DF3242" w14:paraId="1020BDB4" w14:textId="77777777" w:rsidTr="00131953">
        <w:trPr>
          <w:jc w:val="center"/>
        </w:trPr>
        <w:tc>
          <w:tcPr>
            <w:tcW w:w="2904" w:type="dxa"/>
            <w:vMerge/>
            <w:vAlign w:val="center"/>
          </w:tcPr>
          <w:p w14:paraId="37513F8E"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43000C8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650</w:t>
            </w:r>
          </w:p>
        </w:tc>
        <w:tc>
          <w:tcPr>
            <w:tcW w:w="851" w:type="dxa"/>
            <w:vAlign w:val="center"/>
          </w:tcPr>
          <w:p w14:paraId="73ED0D4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68242BA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90,1</w:t>
            </w:r>
          </w:p>
        </w:tc>
        <w:tc>
          <w:tcPr>
            <w:tcW w:w="2126" w:type="dxa"/>
            <w:vAlign w:val="center"/>
          </w:tcPr>
          <w:p w14:paraId="4EAB4FB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43,6</w:t>
            </w:r>
          </w:p>
        </w:tc>
        <w:tc>
          <w:tcPr>
            <w:tcW w:w="1276" w:type="dxa"/>
            <w:vAlign w:val="center"/>
          </w:tcPr>
          <w:p w14:paraId="1D1D826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39,3</w:t>
            </w:r>
          </w:p>
        </w:tc>
      </w:tr>
      <w:tr w:rsidR="00594006" w:rsidRPr="00DF3242" w14:paraId="1BDF2FD8" w14:textId="77777777" w:rsidTr="00131953">
        <w:trPr>
          <w:jc w:val="center"/>
        </w:trPr>
        <w:tc>
          <w:tcPr>
            <w:tcW w:w="2904" w:type="dxa"/>
            <w:vMerge/>
            <w:vAlign w:val="center"/>
          </w:tcPr>
          <w:p w14:paraId="531A67C6"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370BF86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6145BA0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4AFF396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89,4</w:t>
            </w:r>
          </w:p>
        </w:tc>
        <w:tc>
          <w:tcPr>
            <w:tcW w:w="2126" w:type="dxa"/>
            <w:vAlign w:val="center"/>
          </w:tcPr>
          <w:p w14:paraId="3C49CC2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54,6</w:t>
            </w:r>
          </w:p>
        </w:tc>
        <w:tc>
          <w:tcPr>
            <w:tcW w:w="1276" w:type="dxa"/>
            <w:vAlign w:val="center"/>
          </w:tcPr>
          <w:p w14:paraId="7628F22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48,8</w:t>
            </w:r>
          </w:p>
        </w:tc>
      </w:tr>
      <w:tr w:rsidR="00594006" w:rsidRPr="00DF3242" w14:paraId="0755A0E0" w14:textId="77777777" w:rsidTr="00131953">
        <w:trPr>
          <w:jc w:val="center"/>
        </w:trPr>
        <w:tc>
          <w:tcPr>
            <w:tcW w:w="2904" w:type="dxa"/>
            <w:vMerge w:val="restart"/>
            <w:vAlign w:val="center"/>
          </w:tcPr>
          <w:p w14:paraId="5C3B2B3D"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5 % Zn</w:t>
            </w:r>
          </w:p>
          <w:p w14:paraId="64F69EB8"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640" w:type="dxa"/>
            <w:vAlign w:val="center"/>
          </w:tcPr>
          <w:p w14:paraId="6433F7B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851" w:type="dxa"/>
            <w:vAlign w:val="center"/>
          </w:tcPr>
          <w:p w14:paraId="38B2555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2C81814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58,6</w:t>
            </w:r>
          </w:p>
        </w:tc>
        <w:tc>
          <w:tcPr>
            <w:tcW w:w="2126" w:type="dxa"/>
            <w:vAlign w:val="center"/>
          </w:tcPr>
          <w:p w14:paraId="7F48D52E"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55,1</w:t>
            </w:r>
          </w:p>
        </w:tc>
        <w:tc>
          <w:tcPr>
            <w:tcW w:w="1276" w:type="dxa"/>
            <w:vAlign w:val="center"/>
          </w:tcPr>
          <w:p w14:paraId="282750D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32,3</w:t>
            </w:r>
          </w:p>
        </w:tc>
      </w:tr>
      <w:tr w:rsidR="00594006" w:rsidRPr="00DF3242" w14:paraId="2CC0BF5D" w14:textId="77777777" w:rsidTr="00131953">
        <w:trPr>
          <w:jc w:val="center"/>
        </w:trPr>
        <w:tc>
          <w:tcPr>
            <w:tcW w:w="2904" w:type="dxa"/>
            <w:vMerge/>
            <w:vAlign w:val="center"/>
          </w:tcPr>
          <w:p w14:paraId="7B097781"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353A90A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vAlign w:val="center"/>
          </w:tcPr>
          <w:p w14:paraId="22CCACE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2111663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75,6</w:t>
            </w:r>
          </w:p>
        </w:tc>
        <w:tc>
          <w:tcPr>
            <w:tcW w:w="2126" w:type="dxa"/>
            <w:vAlign w:val="center"/>
          </w:tcPr>
          <w:p w14:paraId="338B3F7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52,6</w:t>
            </w:r>
          </w:p>
        </w:tc>
        <w:tc>
          <w:tcPr>
            <w:tcW w:w="1276" w:type="dxa"/>
            <w:vAlign w:val="center"/>
          </w:tcPr>
          <w:p w14:paraId="000DCEB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39,8</w:t>
            </w:r>
          </w:p>
        </w:tc>
      </w:tr>
      <w:tr w:rsidR="00594006" w:rsidRPr="00DF3242" w14:paraId="1E020F26" w14:textId="77777777" w:rsidTr="00131953">
        <w:trPr>
          <w:jc w:val="center"/>
        </w:trPr>
        <w:tc>
          <w:tcPr>
            <w:tcW w:w="2904" w:type="dxa"/>
            <w:vMerge/>
            <w:vAlign w:val="center"/>
          </w:tcPr>
          <w:p w14:paraId="797A2E0C"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5F4572F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0658BAF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1509368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73,6</w:t>
            </w:r>
          </w:p>
        </w:tc>
        <w:tc>
          <w:tcPr>
            <w:tcW w:w="2126" w:type="dxa"/>
            <w:vAlign w:val="center"/>
          </w:tcPr>
          <w:p w14:paraId="1D7E882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53,3</w:t>
            </w:r>
          </w:p>
        </w:tc>
        <w:tc>
          <w:tcPr>
            <w:tcW w:w="1276" w:type="dxa"/>
            <w:vAlign w:val="center"/>
          </w:tcPr>
          <w:p w14:paraId="1A3929B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39,2</w:t>
            </w:r>
          </w:p>
        </w:tc>
      </w:tr>
      <w:tr w:rsidR="00594006" w:rsidRPr="00DF3242" w14:paraId="07760E0D" w14:textId="77777777" w:rsidTr="00131953">
        <w:trPr>
          <w:jc w:val="center"/>
        </w:trPr>
        <w:tc>
          <w:tcPr>
            <w:tcW w:w="2904" w:type="dxa"/>
            <w:vMerge/>
            <w:vAlign w:val="center"/>
          </w:tcPr>
          <w:p w14:paraId="500BEB16"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restart"/>
            <w:vAlign w:val="center"/>
          </w:tcPr>
          <w:p w14:paraId="7446935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851" w:type="dxa"/>
            <w:vAlign w:val="center"/>
          </w:tcPr>
          <w:p w14:paraId="529057F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068B57E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90,8</w:t>
            </w:r>
          </w:p>
        </w:tc>
        <w:tc>
          <w:tcPr>
            <w:tcW w:w="2126" w:type="dxa"/>
            <w:vAlign w:val="center"/>
          </w:tcPr>
          <w:p w14:paraId="2AB8031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43,2</w:t>
            </w:r>
          </w:p>
        </w:tc>
        <w:tc>
          <w:tcPr>
            <w:tcW w:w="1276" w:type="dxa"/>
            <w:vAlign w:val="center"/>
          </w:tcPr>
          <w:p w14:paraId="705BA92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39,3</w:t>
            </w:r>
          </w:p>
        </w:tc>
      </w:tr>
      <w:tr w:rsidR="00594006" w:rsidRPr="00DF3242" w14:paraId="2086BE0B" w14:textId="77777777" w:rsidTr="00131953">
        <w:trPr>
          <w:jc w:val="center"/>
        </w:trPr>
        <w:tc>
          <w:tcPr>
            <w:tcW w:w="2904" w:type="dxa"/>
            <w:vMerge/>
            <w:vAlign w:val="center"/>
          </w:tcPr>
          <w:p w14:paraId="5705AF03" w14:textId="77777777" w:rsidR="00594006" w:rsidRPr="00DF3242" w:rsidRDefault="00594006" w:rsidP="00594006">
            <w:pPr>
              <w:tabs>
                <w:tab w:val="left" w:pos="8655"/>
              </w:tabs>
              <w:spacing w:after="0" w:line="240" w:lineRule="auto"/>
              <w:jc w:val="center"/>
              <w:rPr>
                <w:rFonts w:ascii="Times New Roman" w:eastAsia="Times New Roman" w:hAnsi="Times New Roman"/>
                <w:b/>
                <w:lang w:val="uz-Cyrl-UZ"/>
              </w:rPr>
            </w:pPr>
          </w:p>
        </w:tc>
        <w:tc>
          <w:tcPr>
            <w:tcW w:w="640" w:type="dxa"/>
            <w:vMerge/>
            <w:vAlign w:val="center"/>
          </w:tcPr>
          <w:p w14:paraId="1017D8F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7DEB2B2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41E39CE9"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89,3</w:t>
            </w:r>
          </w:p>
        </w:tc>
        <w:tc>
          <w:tcPr>
            <w:tcW w:w="2126" w:type="dxa"/>
            <w:vAlign w:val="center"/>
          </w:tcPr>
          <w:p w14:paraId="5407686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59,1</w:t>
            </w:r>
          </w:p>
        </w:tc>
        <w:tc>
          <w:tcPr>
            <w:tcW w:w="1276" w:type="dxa"/>
            <w:vAlign w:val="center"/>
          </w:tcPr>
          <w:p w14:paraId="3B3CA4B0"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52,8</w:t>
            </w:r>
          </w:p>
        </w:tc>
      </w:tr>
      <w:tr w:rsidR="00594006" w:rsidRPr="00DF3242" w14:paraId="0FD2D7F1" w14:textId="77777777" w:rsidTr="00131953">
        <w:trPr>
          <w:jc w:val="center"/>
        </w:trPr>
        <w:tc>
          <w:tcPr>
            <w:tcW w:w="2904" w:type="dxa"/>
            <w:vMerge w:val="restart"/>
            <w:vAlign w:val="center"/>
          </w:tcPr>
          <w:p w14:paraId="6C35781F"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2%</w:t>
            </w:r>
            <w:r w:rsidRPr="00DF3242">
              <w:rPr>
                <w:rFonts w:ascii="Times New Roman" w:eastAsia="Times New Roman" w:hAnsi="Times New Roman"/>
                <w:b/>
                <w:lang w:val="en-US"/>
              </w:rPr>
              <w:t xml:space="preserve"> Zn</w:t>
            </w:r>
          </w:p>
          <w:p w14:paraId="5A4E2C14" w14:textId="77777777" w:rsidR="00594006" w:rsidRPr="00DF3242" w:rsidRDefault="00594006" w:rsidP="00594006">
            <w:pPr>
              <w:tabs>
                <w:tab w:val="left" w:pos="8655"/>
              </w:tabs>
              <w:spacing w:after="0" w:line="240" w:lineRule="auto"/>
              <w:jc w:val="center"/>
              <w:rPr>
                <w:rFonts w:ascii="Times New Roman" w:eastAsia="Times New Roman" w:hAnsi="Times New Roman"/>
                <w:b/>
                <w:lang w:val="en-US"/>
              </w:rPr>
            </w:pPr>
            <w:proofErr w:type="spellStart"/>
            <w:r w:rsidRPr="00DF3242">
              <w:rPr>
                <w:rFonts w:ascii="Times New Roman" w:eastAsia="Times New Roman" w:hAnsi="Times New Roman"/>
                <w:b/>
                <w:lang w:val="en-US"/>
              </w:rPr>
              <w:t>ZnO</w:t>
            </w:r>
            <w:proofErr w:type="spellEnd"/>
          </w:p>
        </w:tc>
        <w:tc>
          <w:tcPr>
            <w:tcW w:w="640" w:type="dxa"/>
            <w:vAlign w:val="center"/>
          </w:tcPr>
          <w:p w14:paraId="03FDEDFC"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851" w:type="dxa"/>
            <w:vAlign w:val="center"/>
          </w:tcPr>
          <w:p w14:paraId="3F9F938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67EC21C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46,0</w:t>
            </w:r>
          </w:p>
        </w:tc>
        <w:tc>
          <w:tcPr>
            <w:tcW w:w="2126" w:type="dxa"/>
            <w:vAlign w:val="center"/>
          </w:tcPr>
          <w:p w14:paraId="68D8807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49,3</w:t>
            </w:r>
          </w:p>
        </w:tc>
        <w:tc>
          <w:tcPr>
            <w:tcW w:w="1276" w:type="dxa"/>
            <w:vAlign w:val="center"/>
          </w:tcPr>
          <w:p w14:paraId="54C4753F"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22,7</w:t>
            </w:r>
          </w:p>
        </w:tc>
      </w:tr>
      <w:tr w:rsidR="00594006" w:rsidRPr="00DF3242" w14:paraId="25146422" w14:textId="77777777" w:rsidTr="00131953">
        <w:trPr>
          <w:jc w:val="center"/>
        </w:trPr>
        <w:tc>
          <w:tcPr>
            <w:tcW w:w="2904" w:type="dxa"/>
            <w:vMerge/>
            <w:vAlign w:val="center"/>
          </w:tcPr>
          <w:p w14:paraId="26B2FB2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640" w:type="dxa"/>
            <w:vMerge w:val="restart"/>
            <w:vAlign w:val="center"/>
          </w:tcPr>
          <w:p w14:paraId="3B5A401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vAlign w:val="center"/>
          </w:tcPr>
          <w:p w14:paraId="1059974A"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1559" w:type="dxa"/>
            <w:vAlign w:val="center"/>
          </w:tcPr>
          <w:p w14:paraId="580D98B2"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90,3</w:t>
            </w:r>
          </w:p>
        </w:tc>
        <w:tc>
          <w:tcPr>
            <w:tcW w:w="2126" w:type="dxa"/>
            <w:vAlign w:val="center"/>
          </w:tcPr>
          <w:p w14:paraId="1CA7C1F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32,3</w:t>
            </w:r>
          </w:p>
        </w:tc>
        <w:tc>
          <w:tcPr>
            <w:tcW w:w="1276" w:type="dxa"/>
            <w:vAlign w:val="center"/>
          </w:tcPr>
          <w:p w14:paraId="6AC8669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29,2</w:t>
            </w:r>
          </w:p>
        </w:tc>
      </w:tr>
      <w:tr w:rsidR="00594006" w:rsidRPr="00DF3242" w14:paraId="7B016FAF" w14:textId="77777777" w:rsidTr="00131953">
        <w:trPr>
          <w:jc w:val="center"/>
        </w:trPr>
        <w:tc>
          <w:tcPr>
            <w:tcW w:w="2904" w:type="dxa"/>
            <w:vMerge/>
            <w:vAlign w:val="center"/>
          </w:tcPr>
          <w:p w14:paraId="1A52258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640" w:type="dxa"/>
            <w:vMerge/>
            <w:vAlign w:val="center"/>
          </w:tcPr>
          <w:p w14:paraId="5C764FD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851" w:type="dxa"/>
            <w:vAlign w:val="center"/>
          </w:tcPr>
          <w:p w14:paraId="41E27E04"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29094A27"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69,5</w:t>
            </w:r>
          </w:p>
        </w:tc>
        <w:tc>
          <w:tcPr>
            <w:tcW w:w="2126" w:type="dxa"/>
            <w:vAlign w:val="center"/>
          </w:tcPr>
          <w:p w14:paraId="646E86D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44,3</w:t>
            </w:r>
          </w:p>
        </w:tc>
        <w:tc>
          <w:tcPr>
            <w:tcW w:w="1276" w:type="dxa"/>
            <w:vAlign w:val="center"/>
          </w:tcPr>
          <w:p w14:paraId="7F36F92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30,8</w:t>
            </w:r>
          </w:p>
        </w:tc>
      </w:tr>
      <w:tr w:rsidR="00594006" w:rsidRPr="00DF3242" w14:paraId="448E2810" w14:textId="77777777" w:rsidTr="00131953">
        <w:trPr>
          <w:jc w:val="center"/>
        </w:trPr>
        <w:tc>
          <w:tcPr>
            <w:tcW w:w="2904" w:type="dxa"/>
            <w:vMerge/>
            <w:vAlign w:val="center"/>
          </w:tcPr>
          <w:p w14:paraId="01268C08"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640" w:type="dxa"/>
            <w:vAlign w:val="center"/>
          </w:tcPr>
          <w:p w14:paraId="3ED6C15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851" w:type="dxa"/>
            <w:vAlign w:val="center"/>
          </w:tcPr>
          <w:p w14:paraId="4FC3BD16"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2339C6D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73,5</w:t>
            </w:r>
          </w:p>
        </w:tc>
        <w:tc>
          <w:tcPr>
            <w:tcW w:w="2126" w:type="dxa"/>
            <w:vAlign w:val="center"/>
          </w:tcPr>
          <w:p w14:paraId="7A8D00E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52,8</w:t>
            </w:r>
          </w:p>
        </w:tc>
        <w:tc>
          <w:tcPr>
            <w:tcW w:w="1276" w:type="dxa"/>
            <w:vAlign w:val="center"/>
          </w:tcPr>
          <w:p w14:paraId="0E67F0D1"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38,8</w:t>
            </w:r>
          </w:p>
        </w:tc>
      </w:tr>
      <w:tr w:rsidR="00594006" w:rsidRPr="00DF3242" w14:paraId="5DAF1B8B" w14:textId="77777777" w:rsidTr="00131953">
        <w:trPr>
          <w:jc w:val="center"/>
        </w:trPr>
        <w:tc>
          <w:tcPr>
            <w:tcW w:w="2904" w:type="dxa"/>
            <w:vMerge/>
            <w:vAlign w:val="center"/>
          </w:tcPr>
          <w:p w14:paraId="1CA3D91D"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p>
        </w:tc>
        <w:tc>
          <w:tcPr>
            <w:tcW w:w="640" w:type="dxa"/>
            <w:vAlign w:val="center"/>
          </w:tcPr>
          <w:p w14:paraId="54CCE53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851" w:type="dxa"/>
            <w:vAlign w:val="center"/>
          </w:tcPr>
          <w:p w14:paraId="5381FA85"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1559" w:type="dxa"/>
            <w:vAlign w:val="center"/>
          </w:tcPr>
          <w:p w14:paraId="3C74991B"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91,5</w:t>
            </w:r>
          </w:p>
        </w:tc>
        <w:tc>
          <w:tcPr>
            <w:tcW w:w="2126" w:type="dxa"/>
            <w:vAlign w:val="center"/>
          </w:tcPr>
          <w:p w14:paraId="60228403"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44,0</w:t>
            </w:r>
          </w:p>
        </w:tc>
        <w:tc>
          <w:tcPr>
            <w:tcW w:w="1276" w:type="dxa"/>
            <w:vAlign w:val="center"/>
          </w:tcPr>
          <w:p w14:paraId="272F53D0" w14:textId="77777777" w:rsidR="00594006" w:rsidRPr="00DF3242" w:rsidRDefault="00594006" w:rsidP="00594006">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40,3</w:t>
            </w:r>
          </w:p>
        </w:tc>
      </w:tr>
    </w:tbl>
    <w:p w14:paraId="21C07A31" w14:textId="77777777" w:rsidR="004C5E21" w:rsidRPr="00DF3242" w:rsidRDefault="004C5E21" w:rsidP="000A12B5">
      <w:pPr>
        <w:spacing w:after="0" w:line="240" w:lineRule="auto"/>
        <w:jc w:val="both"/>
        <w:rPr>
          <w:rFonts w:ascii="Times New Roman" w:eastAsia="Times New Roman" w:hAnsi="Times New Roman" w:cs="Times New Roman"/>
          <w:sz w:val="20"/>
          <w:szCs w:val="24"/>
          <w:lang w:val="uz-Cyrl-UZ"/>
        </w:rPr>
      </w:pPr>
    </w:p>
    <w:p w14:paraId="2C37B5D7" w14:textId="05E7CCCA" w:rsidR="004C5E21" w:rsidRPr="00DF3242" w:rsidRDefault="00131953" w:rsidP="00DF3242">
      <w:pPr>
        <w:tabs>
          <w:tab w:val="left" w:pos="8655"/>
        </w:tabs>
        <w:spacing w:before="120" w:after="120" w:line="240" w:lineRule="auto"/>
        <w:jc w:val="center"/>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sz w:val="18"/>
          <w:szCs w:val="24"/>
          <w:lang w:val="en-US"/>
        </w:rPr>
        <w:t>TABLE 2.</w:t>
      </w:r>
      <w:r w:rsidRPr="00DF3242">
        <w:rPr>
          <w:rFonts w:ascii="Times New Roman" w:eastAsia="Times New Roman" w:hAnsi="Times New Roman" w:cs="Times New Roman"/>
          <w:sz w:val="18"/>
          <w:szCs w:val="24"/>
          <w:lang w:val="en-US"/>
        </w:rPr>
        <w:t xml:space="preserve"> </w:t>
      </w:r>
      <w:r w:rsidR="0016344F" w:rsidRPr="00DF3242">
        <w:rPr>
          <w:rFonts w:ascii="Times New Roman" w:eastAsia="Times New Roman" w:hAnsi="Times New Roman" w:cs="Times New Roman"/>
          <w:sz w:val="18"/>
          <w:szCs w:val="24"/>
          <w:lang w:val="uz-Cyrl-UZ"/>
        </w:rPr>
        <w:t>Dependence of the composition of reaction gases on temperature, nature of the promoter, and volumetric flow rate of the feedstock during the aromatization of saturated hydrocarbons with C1-C4 composition</w:t>
      </w:r>
    </w:p>
    <w:tbl>
      <w:tblPr>
        <w:tblStyle w:val="2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709"/>
        <w:gridCol w:w="774"/>
        <w:gridCol w:w="643"/>
        <w:gridCol w:w="709"/>
        <w:gridCol w:w="709"/>
        <w:gridCol w:w="708"/>
        <w:gridCol w:w="709"/>
        <w:gridCol w:w="709"/>
        <w:gridCol w:w="723"/>
      </w:tblGrid>
      <w:tr w:rsidR="004C5E21" w:rsidRPr="00594006" w14:paraId="190A1C10" w14:textId="77777777" w:rsidTr="00131953">
        <w:trPr>
          <w:jc w:val="center"/>
        </w:trPr>
        <w:tc>
          <w:tcPr>
            <w:tcW w:w="2975" w:type="dxa"/>
            <w:vMerge w:val="restart"/>
            <w:vAlign w:val="center"/>
          </w:tcPr>
          <w:p w14:paraId="0C8E9572" w14:textId="51D0224A" w:rsidR="004C5E21" w:rsidRPr="00DF3242" w:rsidRDefault="0016344F"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A highly active catalyst based on High-Silica Zeolite (HSZ)</w:t>
            </w:r>
          </w:p>
        </w:tc>
        <w:tc>
          <w:tcPr>
            <w:tcW w:w="709" w:type="dxa"/>
            <w:vMerge w:val="restart"/>
            <w:vAlign w:val="center"/>
          </w:tcPr>
          <w:p w14:paraId="5507EF6F"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 xml:space="preserve">T, </w:t>
            </w:r>
            <w:r w:rsidRPr="00DF3242">
              <w:rPr>
                <w:rFonts w:ascii="Times New Roman" w:eastAsia="Times New Roman" w:hAnsi="Times New Roman"/>
                <w:b/>
                <w:vertAlign w:val="superscript"/>
                <w:lang w:val="en-US"/>
              </w:rPr>
              <w:t>0</w:t>
            </w:r>
            <w:r w:rsidRPr="00DF3242">
              <w:rPr>
                <w:rFonts w:ascii="Times New Roman" w:eastAsia="Times New Roman" w:hAnsi="Times New Roman"/>
                <w:b/>
                <w:lang w:val="en-US"/>
              </w:rPr>
              <w:t>C</w:t>
            </w:r>
          </w:p>
        </w:tc>
        <w:tc>
          <w:tcPr>
            <w:tcW w:w="774" w:type="dxa"/>
            <w:vMerge w:val="restart"/>
            <w:vAlign w:val="center"/>
          </w:tcPr>
          <w:p w14:paraId="2C7957EE" w14:textId="77777777" w:rsidR="004C5E21" w:rsidRPr="00DF3242" w:rsidRDefault="004C5E21" w:rsidP="00131953">
            <w:pPr>
              <w:tabs>
                <w:tab w:val="left" w:pos="8655"/>
              </w:tabs>
              <w:spacing w:after="0" w:line="240" w:lineRule="auto"/>
              <w:jc w:val="center"/>
              <w:rPr>
                <w:rFonts w:ascii="Times New Roman" w:eastAsia="Times New Roman" w:hAnsi="Times New Roman"/>
                <w:b/>
                <w:vertAlign w:val="superscript"/>
                <w:lang w:val="en-US"/>
              </w:rPr>
            </w:pPr>
            <w:r w:rsidRPr="00DF3242">
              <w:rPr>
                <w:rFonts w:ascii="Times New Roman" w:eastAsia="Times New Roman" w:hAnsi="Times New Roman"/>
                <w:b/>
                <w:lang w:val="en-US"/>
              </w:rPr>
              <w:t>V, c</w:t>
            </w:r>
            <w:r w:rsidRPr="00DF3242">
              <w:rPr>
                <w:rFonts w:ascii="Times New Roman" w:eastAsia="Times New Roman" w:hAnsi="Times New Roman"/>
                <w:b/>
                <w:vertAlign w:val="superscript"/>
                <w:lang w:val="en-US"/>
              </w:rPr>
              <w:t>-1</w:t>
            </w:r>
          </w:p>
        </w:tc>
        <w:tc>
          <w:tcPr>
            <w:tcW w:w="4910" w:type="dxa"/>
            <w:gridSpan w:val="7"/>
            <w:vAlign w:val="center"/>
          </w:tcPr>
          <w:p w14:paraId="462F20CC" w14:textId="12A5358D" w:rsidR="004C5E21" w:rsidRPr="00DF3242" w:rsidRDefault="0016344F" w:rsidP="00131953">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Composition of the gases produced</w:t>
            </w:r>
            <w:r w:rsidR="004C5E21" w:rsidRPr="00DF3242">
              <w:rPr>
                <w:rFonts w:ascii="Times New Roman" w:eastAsia="Times New Roman" w:hAnsi="Times New Roman"/>
                <w:b/>
                <w:lang w:val="uz-Cyrl-UZ"/>
              </w:rPr>
              <w:t>, %</w:t>
            </w:r>
          </w:p>
        </w:tc>
      </w:tr>
      <w:tr w:rsidR="004C5E21" w:rsidRPr="00DF3242" w14:paraId="11CA1E7C" w14:textId="77777777" w:rsidTr="00131953">
        <w:trPr>
          <w:jc w:val="center"/>
        </w:trPr>
        <w:tc>
          <w:tcPr>
            <w:tcW w:w="2975" w:type="dxa"/>
            <w:vMerge/>
            <w:tcBorders>
              <w:bottom w:val="single" w:sz="4" w:space="0" w:color="auto"/>
            </w:tcBorders>
            <w:vAlign w:val="center"/>
          </w:tcPr>
          <w:p w14:paraId="33E33F25"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tcBorders>
              <w:bottom w:val="single" w:sz="4" w:space="0" w:color="auto"/>
            </w:tcBorders>
            <w:vAlign w:val="center"/>
          </w:tcPr>
          <w:p w14:paraId="2FFA4429"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74" w:type="dxa"/>
            <w:vMerge/>
            <w:tcBorders>
              <w:bottom w:val="single" w:sz="4" w:space="0" w:color="auto"/>
            </w:tcBorders>
            <w:vAlign w:val="center"/>
          </w:tcPr>
          <w:p w14:paraId="2F15AAF1"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p>
        </w:tc>
        <w:tc>
          <w:tcPr>
            <w:tcW w:w="643" w:type="dxa"/>
            <w:tcBorders>
              <w:bottom w:val="single" w:sz="4" w:space="0" w:color="auto"/>
            </w:tcBorders>
            <w:vAlign w:val="center"/>
          </w:tcPr>
          <w:p w14:paraId="6D4BB56B"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2</w:t>
            </w:r>
          </w:p>
        </w:tc>
        <w:tc>
          <w:tcPr>
            <w:tcW w:w="709" w:type="dxa"/>
            <w:tcBorders>
              <w:bottom w:val="single" w:sz="4" w:space="0" w:color="auto"/>
            </w:tcBorders>
            <w:vAlign w:val="center"/>
          </w:tcPr>
          <w:p w14:paraId="0C7BA9DC"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4</w:t>
            </w:r>
          </w:p>
        </w:tc>
        <w:tc>
          <w:tcPr>
            <w:tcW w:w="709" w:type="dxa"/>
            <w:tcBorders>
              <w:bottom w:val="single" w:sz="4" w:space="0" w:color="auto"/>
            </w:tcBorders>
            <w:vAlign w:val="center"/>
          </w:tcPr>
          <w:p w14:paraId="7F300441"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2</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6</w:t>
            </w:r>
          </w:p>
        </w:tc>
        <w:tc>
          <w:tcPr>
            <w:tcW w:w="708" w:type="dxa"/>
            <w:tcBorders>
              <w:bottom w:val="single" w:sz="4" w:space="0" w:color="auto"/>
            </w:tcBorders>
            <w:vAlign w:val="center"/>
          </w:tcPr>
          <w:p w14:paraId="70203FAD"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2</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4</w:t>
            </w:r>
          </w:p>
        </w:tc>
        <w:tc>
          <w:tcPr>
            <w:tcW w:w="709" w:type="dxa"/>
            <w:tcBorders>
              <w:bottom w:val="single" w:sz="4" w:space="0" w:color="auto"/>
            </w:tcBorders>
            <w:vAlign w:val="center"/>
          </w:tcPr>
          <w:p w14:paraId="2037B8AD"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8</w:t>
            </w:r>
          </w:p>
        </w:tc>
        <w:tc>
          <w:tcPr>
            <w:tcW w:w="709" w:type="dxa"/>
            <w:tcBorders>
              <w:bottom w:val="single" w:sz="4" w:space="0" w:color="auto"/>
            </w:tcBorders>
            <w:vAlign w:val="center"/>
          </w:tcPr>
          <w:p w14:paraId="14B47CD2"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6</w:t>
            </w:r>
          </w:p>
        </w:tc>
        <w:tc>
          <w:tcPr>
            <w:tcW w:w="723" w:type="dxa"/>
            <w:tcBorders>
              <w:bottom w:val="single" w:sz="4" w:space="0" w:color="auto"/>
            </w:tcBorders>
            <w:vAlign w:val="center"/>
          </w:tcPr>
          <w:p w14:paraId="6B255210"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w:t>
            </w: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4</w:t>
            </w:r>
          </w:p>
        </w:tc>
      </w:tr>
      <w:tr w:rsidR="004C5E21" w:rsidRPr="00DF3242" w14:paraId="4D95FF0A" w14:textId="77777777" w:rsidTr="00131953">
        <w:trPr>
          <w:jc w:val="center"/>
        </w:trPr>
        <w:tc>
          <w:tcPr>
            <w:tcW w:w="2975" w:type="dxa"/>
            <w:vMerge w:val="restart"/>
            <w:tcBorders>
              <w:top w:val="single" w:sz="4" w:space="0" w:color="auto"/>
              <w:bottom w:val="nil"/>
            </w:tcBorders>
            <w:vAlign w:val="center"/>
          </w:tcPr>
          <w:p w14:paraId="12003977"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 xml:space="preserve">2 % </w:t>
            </w:r>
            <w:r w:rsidRPr="00DF3242">
              <w:rPr>
                <w:rFonts w:ascii="Times New Roman" w:eastAsia="Times New Roman" w:hAnsi="Times New Roman"/>
                <w:b/>
                <w:lang w:val="en-US"/>
              </w:rPr>
              <w:t>Zn</w:t>
            </w:r>
          </w:p>
          <w:p w14:paraId="2DA94979"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COO)</w:t>
            </w:r>
            <w:r w:rsidRPr="00DF3242">
              <w:rPr>
                <w:rFonts w:ascii="Times New Roman" w:eastAsia="Times New Roman" w:hAnsi="Times New Roman"/>
                <w:b/>
                <w:vertAlign w:val="subscript"/>
                <w:lang w:val="en-US"/>
              </w:rPr>
              <w:t>2</w:t>
            </w:r>
          </w:p>
        </w:tc>
        <w:tc>
          <w:tcPr>
            <w:tcW w:w="709" w:type="dxa"/>
            <w:vMerge w:val="restart"/>
            <w:tcBorders>
              <w:top w:val="single" w:sz="4" w:space="0" w:color="auto"/>
              <w:bottom w:val="nil"/>
            </w:tcBorders>
            <w:vAlign w:val="center"/>
          </w:tcPr>
          <w:p w14:paraId="5274661F"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550</w:t>
            </w:r>
          </w:p>
        </w:tc>
        <w:tc>
          <w:tcPr>
            <w:tcW w:w="774" w:type="dxa"/>
            <w:tcBorders>
              <w:top w:val="single" w:sz="4" w:space="0" w:color="auto"/>
              <w:bottom w:val="nil"/>
            </w:tcBorders>
            <w:vAlign w:val="center"/>
          </w:tcPr>
          <w:p w14:paraId="567E91D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tcBorders>
              <w:top w:val="single" w:sz="4" w:space="0" w:color="auto"/>
              <w:bottom w:val="nil"/>
            </w:tcBorders>
            <w:vAlign w:val="center"/>
          </w:tcPr>
          <w:p w14:paraId="50AD07F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28</w:t>
            </w:r>
            <w:r w:rsidRPr="00DF3242">
              <w:rPr>
                <w:rFonts w:ascii="Times New Roman" w:eastAsia="Times New Roman" w:hAnsi="Times New Roman"/>
                <w:lang w:val="uz-Cyrl-UZ"/>
              </w:rPr>
              <w:t>,9</w:t>
            </w:r>
          </w:p>
        </w:tc>
        <w:tc>
          <w:tcPr>
            <w:tcW w:w="709" w:type="dxa"/>
            <w:tcBorders>
              <w:top w:val="single" w:sz="4" w:space="0" w:color="auto"/>
              <w:bottom w:val="nil"/>
            </w:tcBorders>
            <w:vAlign w:val="center"/>
          </w:tcPr>
          <w:p w14:paraId="1917976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w:t>
            </w:r>
          </w:p>
        </w:tc>
        <w:tc>
          <w:tcPr>
            <w:tcW w:w="709" w:type="dxa"/>
            <w:tcBorders>
              <w:top w:val="single" w:sz="4" w:space="0" w:color="auto"/>
              <w:bottom w:val="nil"/>
            </w:tcBorders>
            <w:vAlign w:val="center"/>
          </w:tcPr>
          <w:p w14:paraId="391809E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708" w:type="dxa"/>
            <w:tcBorders>
              <w:top w:val="single" w:sz="4" w:space="0" w:color="auto"/>
              <w:bottom w:val="nil"/>
            </w:tcBorders>
            <w:vAlign w:val="center"/>
          </w:tcPr>
          <w:p w14:paraId="6A3FF72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w:t>
            </w:r>
          </w:p>
        </w:tc>
        <w:tc>
          <w:tcPr>
            <w:tcW w:w="709" w:type="dxa"/>
            <w:tcBorders>
              <w:top w:val="single" w:sz="4" w:space="0" w:color="auto"/>
              <w:bottom w:val="nil"/>
            </w:tcBorders>
            <w:vAlign w:val="center"/>
          </w:tcPr>
          <w:p w14:paraId="32FA252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40,0</w:t>
            </w:r>
          </w:p>
        </w:tc>
        <w:tc>
          <w:tcPr>
            <w:tcW w:w="709" w:type="dxa"/>
            <w:tcBorders>
              <w:top w:val="single" w:sz="4" w:space="0" w:color="auto"/>
              <w:bottom w:val="nil"/>
            </w:tcBorders>
            <w:vAlign w:val="center"/>
          </w:tcPr>
          <w:p w14:paraId="4171398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3,7</w:t>
            </w:r>
          </w:p>
        </w:tc>
        <w:tc>
          <w:tcPr>
            <w:tcW w:w="723" w:type="dxa"/>
            <w:tcBorders>
              <w:top w:val="single" w:sz="4" w:space="0" w:color="auto"/>
              <w:bottom w:val="nil"/>
            </w:tcBorders>
            <w:vAlign w:val="center"/>
          </w:tcPr>
          <w:p w14:paraId="2FB854B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18,6</w:t>
            </w:r>
          </w:p>
        </w:tc>
      </w:tr>
      <w:tr w:rsidR="004C5E21" w:rsidRPr="00DF3242" w14:paraId="6F3B9D66" w14:textId="77777777" w:rsidTr="00131953">
        <w:trPr>
          <w:jc w:val="center"/>
        </w:trPr>
        <w:tc>
          <w:tcPr>
            <w:tcW w:w="2975" w:type="dxa"/>
            <w:vMerge/>
            <w:tcBorders>
              <w:top w:val="nil"/>
              <w:bottom w:val="nil"/>
            </w:tcBorders>
            <w:vAlign w:val="center"/>
          </w:tcPr>
          <w:p w14:paraId="0E65FC53"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tcBorders>
              <w:top w:val="nil"/>
              <w:bottom w:val="nil"/>
            </w:tcBorders>
            <w:vAlign w:val="center"/>
          </w:tcPr>
          <w:p w14:paraId="798DBFE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tcBorders>
              <w:top w:val="nil"/>
              <w:bottom w:val="nil"/>
            </w:tcBorders>
            <w:vAlign w:val="center"/>
          </w:tcPr>
          <w:p w14:paraId="4E07491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tcBorders>
              <w:top w:val="nil"/>
              <w:bottom w:val="nil"/>
            </w:tcBorders>
            <w:vAlign w:val="center"/>
          </w:tcPr>
          <w:p w14:paraId="088C11A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46,4</w:t>
            </w:r>
          </w:p>
        </w:tc>
        <w:tc>
          <w:tcPr>
            <w:tcW w:w="709" w:type="dxa"/>
            <w:tcBorders>
              <w:top w:val="nil"/>
              <w:bottom w:val="nil"/>
            </w:tcBorders>
            <w:vAlign w:val="center"/>
          </w:tcPr>
          <w:p w14:paraId="008D4D9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12,8</w:t>
            </w:r>
          </w:p>
        </w:tc>
        <w:tc>
          <w:tcPr>
            <w:tcW w:w="709" w:type="dxa"/>
            <w:tcBorders>
              <w:top w:val="nil"/>
              <w:bottom w:val="nil"/>
            </w:tcBorders>
            <w:vAlign w:val="center"/>
          </w:tcPr>
          <w:p w14:paraId="47E7711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8,5</w:t>
            </w:r>
          </w:p>
        </w:tc>
        <w:tc>
          <w:tcPr>
            <w:tcW w:w="708" w:type="dxa"/>
            <w:tcBorders>
              <w:top w:val="nil"/>
              <w:bottom w:val="nil"/>
            </w:tcBorders>
            <w:vAlign w:val="center"/>
          </w:tcPr>
          <w:p w14:paraId="14EACFF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09" w:type="dxa"/>
            <w:tcBorders>
              <w:top w:val="nil"/>
              <w:bottom w:val="nil"/>
            </w:tcBorders>
            <w:vAlign w:val="center"/>
          </w:tcPr>
          <w:p w14:paraId="0F38C35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24,9</w:t>
            </w:r>
          </w:p>
        </w:tc>
        <w:tc>
          <w:tcPr>
            <w:tcW w:w="709" w:type="dxa"/>
            <w:tcBorders>
              <w:top w:val="nil"/>
              <w:bottom w:val="nil"/>
            </w:tcBorders>
            <w:vAlign w:val="center"/>
          </w:tcPr>
          <w:p w14:paraId="0FA9E80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w:t>
            </w:r>
          </w:p>
        </w:tc>
        <w:tc>
          <w:tcPr>
            <w:tcW w:w="723" w:type="dxa"/>
            <w:tcBorders>
              <w:top w:val="nil"/>
              <w:bottom w:val="nil"/>
            </w:tcBorders>
            <w:vAlign w:val="center"/>
          </w:tcPr>
          <w:p w14:paraId="0437E43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w:t>
            </w:r>
          </w:p>
        </w:tc>
      </w:tr>
      <w:tr w:rsidR="004C5E21" w:rsidRPr="00DF3242" w14:paraId="29A28800" w14:textId="77777777" w:rsidTr="00131953">
        <w:trPr>
          <w:jc w:val="center"/>
        </w:trPr>
        <w:tc>
          <w:tcPr>
            <w:tcW w:w="2975" w:type="dxa"/>
            <w:vMerge/>
            <w:tcBorders>
              <w:top w:val="nil"/>
            </w:tcBorders>
            <w:vAlign w:val="center"/>
          </w:tcPr>
          <w:p w14:paraId="5D123675"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tcBorders>
              <w:top w:val="nil"/>
            </w:tcBorders>
            <w:vAlign w:val="center"/>
          </w:tcPr>
          <w:p w14:paraId="1EC00FA1"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74" w:type="dxa"/>
            <w:tcBorders>
              <w:top w:val="nil"/>
            </w:tcBorders>
            <w:vAlign w:val="center"/>
          </w:tcPr>
          <w:p w14:paraId="4924674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tcBorders>
              <w:top w:val="nil"/>
            </w:tcBorders>
            <w:vAlign w:val="center"/>
          </w:tcPr>
          <w:p w14:paraId="149A2BA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50,5</w:t>
            </w:r>
          </w:p>
        </w:tc>
        <w:tc>
          <w:tcPr>
            <w:tcW w:w="709" w:type="dxa"/>
            <w:tcBorders>
              <w:top w:val="nil"/>
            </w:tcBorders>
            <w:vAlign w:val="center"/>
          </w:tcPr>
          <w:p w14:paraId="7989E6A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9,6</w:t>
            </w:r>
          </w:p>
        </w:tc>
        <w:tc>
          <w:tcPr>
            <w:tcW w:w="709" w:type="dxa"/>
            <w:tcBorders>
              <w:top w:val="nil"/>
            </w:tcBorders>
            <w:vAlign w:val="center"/>
          </w:tcPr>
          <w:p w14:paraId="3A639DD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w:t>
            </w:r>
          </w:p>
        </w:tc>
        <w:tc>
          <w:tcPr>
            <w:tcW w:w="708" w:type="dxa"/>
            <w:tcBorders>
              <w:top w:val="nil"/>
            </w:tcBorders>
            <w:vAlign w:val="center"/>
          </w:tcPr>
          <w:p w14:paraId="1AAA377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w:t>
            </w:r>
          </w:p>
        </w:tc>
        <w:tc>
          <w:tcPr>
            <w:tcW w:w="709" w:type="dxa"/>
            <w:tcBorders>
              <w:top w:val="nil"/>
            </w:tcBorders>
            <w:vAlign w:val="center"/>
          </w:tcPr>
          <w:p w14:paraId="0F1E903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21,8</w:t>
            </w:r>
          </w:p>
        </w:tc>
        <w:tc>
          <w:tcPr>
            <w:tcW w:w="709" w:type="dxa"/>
            <w:tcBorders>
              <w:top w:val="nil"/>
            </w:tcBorders>
            <w:vAlign w:val="center"/>
          </w:tcPr>
          <w:p w14:paraId="228F92D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w:t>
            </w:r>
          </w:p>
        </w:tc>
        <w:tc>
          <w:tcPr>
            <w:tcW w:w="723" w:type="dxa"/>
            <w:tcBorders>
              <w:top w:val="nil"/>
            </w:tcBorders>
            <w:vAlign w:val="center"/>
          </w:tcPr>
          <w:p w14:paraId="7900AAB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4,3</w:t>
            </w:r>
          </w:p>
        </w:tc>
      </w:tr>
      <w:tr w:rsidR="004C5E21" w:rsidRPr="00DF3242" w14:paraId="741547C1" w14:textId="77777777" w:rsidTr="00131953">
        <w:trPr>
          <w:jc w:val="center"/>
        </w:trPr>
        <w:tc>
          <w:tcPr>
            <w:tcW w:w="2975" w:type="dxa"/>
            <w:vMerge/>
            <w:vAlign w:val="center"/>
          </w:tcPr>
          <w:p w14:paraId="5B48272A"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7A1354D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52A9B89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541BF4B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49,3</w:t>
            </w:r>
          </w:p>
        </w:tc>
        <w:tc>
          <w:tcPr>
            <w:tcW w:w="709" w:type="dxa"/>
            <w:vAlign w:val="center"/>
          </w:tcPr>
          <w:p w14:paraId="4F86F0B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18,2</w:t>
            </w:r>
          </w:p>
        </w:tc>
        <w:tc>
          <w:tcPr>
            <w:tcW w:w="709" w:type="dxa"/>
            <w:vAlign w:val="center"/>
          </w:tcPr>
          <w:p w14:paraId="06CE2C4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12,4</w:t>
            </w:r>
          </w:p>
        </w:tc>
        <w:tc>
          <w:tcPr>
            <w:tcW w:w="708" w:type="dxa"/>
            <w:vAlign w:val="center"/>
          </w:tcPr>
          <w:p w14:paraId="2E843F7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2,2</w:t>
            </w:r>
          </w:p>
        </w:tc>
        <w:tc>
          <w:tcPr>
            <w:tcW w:w="709" w:type="dxa"/>
            <w:vAlign w:val="center"/>
          </w:tcPr>
          <w:p w14:paraId="22834BC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13,1</w:t>
            </w:r>
          </w:p>
        </w:tc>
        <w:tc>
          <w:tcPr>
            <w:tcW w:w="709" w:type="dxa"/>
            <w:vAlign w:val="center"/>
          </w:tcPr>
          <w:p w14:paraId="21FF478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w:t>
            </w:r>
          </w:p>
        </w:tc>
        <w:tc>
          <w:tcPr>
            <w:tcW w:w="723" w:type="dxa"/>
            <w:vAlign w:val="center"/>
          </w:tcPr>
          <w:p w14:paraId="5967899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w:t>
            </w:r>
          </w:p>
        </w:tc>
      </w:tr>
      <w:tr w:rsidR="004C5E21" w:rsidRPr="00DF3242" w14:paraId="1F7E7983" w14:textId="77777777" w:rsidTr="00131953">
        <w:trPr>
          <w:jc w:val="center"/>
        </w:trPr>
        <w:tc>
          <w:tcPr>
            <w:tcW w:w="2975" w:type="dxa"/>
            <w:vMerge/>
            <w:vAlign w:val="center"/>
          </w:tcPr>
          <w:p w14:paraId="6F6EAD46"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03FA4182"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625</w:t>
            </w:r>
          </w:p>
        </w:tc>
        <w:tc>
          <w:tcPr>
            <w:tcW w:w="774" w:type="dxa"/>
            <w:vAlign w:val="center"/>
          </w:tcPr>
          <w:p w14:paraId="32AFBB1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1AA866C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51,6</w:t>
            </w:r>
          </w:p>
        </w:tc>
        <w:tc>
          <w:tcPr>
            <w:tcW w:w="709" w:type="dxa"/>
            <w:vAlign w:val="center"/>
          </w:tcPr>
          <w:p w14:paraId="497B8D7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17,9</w:t>
            </w:r>
          </w:p>
        </w:tc>
        <w:tc>
          <w:tcPr>
            <w:tcW w:w="709" w:type="dxa"/>
            <w:vAlign w:val="center"/>
          </w:tcPr>
          <w:p w14:paraId="23EF491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11,3</w:t>
            </w:r>
          </w:p>
        </w:tc>
        <w:tc>
          <w:tcPr>
            <w:tcW w:w="708" w:type="dxa"/>
            <w:vAlign w:val="center"/>
          </w:tcPr>
          <w:p w14:paraId="2DD444B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w:t>
            </w:r>
          </w:p>
        </w:tc>
        <w:tc>
          <w:tcPr>
            <w:tcW w:w="709" w:type="dxa"/>
            <w:vAlign w:val="center"/>
          </w:tcPr>
          <w:p w14:paraId="435DB56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10,2</w:t>
            </w:r>
          </w:p>
        </w:tc>
        <w:tc>
          <w:tcPr>
            <w:tcW w:w="709" w:type="dxa"/>
            <w:vAlign w:val="center"/>
          </w:tcPr>
          <w:p w14:paraId="7D058A8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w:t>
            </w:r>
          </w:p>
        </w:tc>
        <w:tc>
          <w:tcPr>
            <w:tcW w:w="723" w:type="dxa"/>
            <w:vAlign w:val="center"/>
          </w:tcPr>
          <w:p w14:paraId="58A07A3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w:t>
            </w:r>
          </w:p>
        </w:tc>
      </w:tr>
      <w:tr w:rsidR="004C5E21" w:rsidRPr="00DF3242" w14:paraId="15499494" w14:textId="77777777" w:rsidTr="00131953">
        <w:trPr>
          <w:jc w:val="center"/>
        </w:trPr>
        <w:tc>
          <w:tcPr>
            <w:tcW w:w="2975" w:type="dxa"/>
            <w:vMerge/>
            <w:vAlign w:val="center"/>
          </w:tcPr>
          <w:p w14:paraId="52085A06"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2572844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354A5BE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00B5B12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51,0</w:t>
            </w:r>
          </w:p>
        </w:tc>
        <w:tc>
          <w:tcPr>
            <w:tcW w:w="709" w:type="dxa"/>
            <w:vAlign w:val="center"/>
          </w:tcPr>
          <w:p w14:paraId="5558CF2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w:t>
            </w:r>
          </w:p>
        </w:tc>
        <w:tc>
          <w:tcPr>
            <w:tcW w:w="709" w:type="dxa"/>
            <w:vAlign w:val="center"/>
          </w:tcPr>
          <w:p w14:paraId="4B10ADD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19,0</w:t>
            </w:r>
          </w:p>
        </w:tc>
        <w:tc>
          <w:tcPr>
            <w:tcW w:w="708" w:type="dxa"/>
            <w:vAlign w:val="center"/>
          </w:tcPr>
          <w:p w14:paraId="59E9004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16,5</w:t>
            </w:r>
          </w:p>
        </w:tc>
        <w:tc>
          <w:tcPr>
            <w:tcW w:w="709" w:type="dxa"/>
            <w:vAlign w:val="center"/>
          </w:tcPr>
          <w:p w14:paraId="5ABC2CA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09" w:type="dxa"/>
            <w:vAlign w:val="center"/>
          </w:tcPr>
          <w:p w14:paraId="00092D5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w:t>
            </w:r>
          </w:p>
        </w:tc>
        <w:tc>
          <w:tcPr>
            <w:tcW w:w="723" w:type="dxa"/>
            <w:vAlign w:val="center"/>
          </w:tcPr>
          <w:p w14:paraId="7B1CA74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r>
      <w:tr w:rsidR="004C5E21" w:rsidRPr="00DF3242" w14:paraId="23B2FCDA" w14:textId="77777777" w:rsidTr="00131953">
        <w:trPr>
          <w:jc w:val="center"/>
        </w:trPr>
        <w:tc>
          <w:tcPr>
            <w:tcW w:w="2975" w:type="dxa"/>
            <w:vMerge w:val="restart"/>
            <w:vAlign w:val="center"/>
          </w:tcPr>
          <w:p w14:paraId="42D5ADC9"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w:t>
            </w:r>
            <w:r w:rsidRPr="00DF3242">
              <w:rPr>
                <w:rFonts w:ascii="Times New Roman" w:eastAsia="Times New Roman" w:hAnsi="Times New Roman"/>
                <w:b/>
                <w:lang w:val="uz-Cyrl-UZ"/>
              </w:rPr>
              <w:t xml:space="preserve"> % </w:t>
            </w:r>
            <w:r w:rsidRPr="00DF3242">
              <w:rPr>
                <w:rFonts w:ascii="Times New Roman" w:eastAsia="Times New Roman" w:hAnsi="Times New Roman"/>
                <w:b/>
                <w:lang w:val="en-US"/>
              </w:rPr>
              <w:t>Zn</w:t>
            </w:r>
          </w:p>
          <w:p w14:paraId="1A78BE74"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COO)</w:t>
            </w:r>
            <w:r w:rsidRPr="00DF3242">
              <w:rPr>
                <w:rFonts w:ascii="Times New Roman" w:eastAsia="Times New Roman" w:hAnsi="Times New Roman"/>
                <w:b/>
                <w:vertAlign w:val="subscript"/>
                <w:lang w:val="en-US"/>
              </w:rPr>
              <w:t>2</w:t>
            </w:r>
          </w:p>
        </w:tc>
        <w:tc>
          <w:tcPr>
            <w:tcW w:w="709" w:type="dxa"/>
            <w:vMerge w:val="restart"/>
            <w:vAlign w:val="center"/>
          </w:tcPr>
          <w:p w14:paraId="252F3817"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74" w:type="dxa"/>
            <w:vAlign w:val="center"/>
          </w:tcPr>
          <w:p w14:paraId="1F879CE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309C106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40,1</w:t>
            </w:r>
          </w:p>
        </w:tc>
        <w:tc>
          <w:tcPr>
            <w:tcW w:w="709" w:type="dxa"/>
            <w:vAlign w:val="center"/>
          </w:tcPr>
          <w:p w14:paraId="6E2D42B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14,2</w:t>
            </w:r>
          </w:p>
        </w:tc>
        <w:tc>
          <w:tcPr>
            <w:tcW w:w="709" w:type="dxa"/>
            <w:vAlign w:val="center"/>
          </w:tcPr>
          <w:p w14:paraId="59661CE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w:t>
            </w:r>
          </w:p>
        </w:tc>
        <w:tc>
          <w:tcPr>
            <w:tcW w:w="708" w:type="dxa"/>
            <w:vAlign w:val="center"/>
          </w:tcPr>
          <w:p w14:paraId="3D6FDEC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w:t>
            </w:r>
          </w:p>
        </w:tc>
        <w:tc>
          <w:tcPr>
            <w:tcW w:w="709" w:type="dxa"/>
            <w:vAlign w:val="center"/>
          </w:tcPr>
          <w:p w14:paraId="07C3353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25,5</w:t>
            </w:r>
          </w:p>
        </w:tc>
        <w:tc>
          <w:tcPr>
            <w:tcW w:w="709" w:type="dxa"/>
            <w:vAlign w:val="center"/>
          </w:tcPr>
          <w:p w14:paraId="66DE4C0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w:t>
            </w:r>
          </w:p>
        </w:tc>
        <w:tc>
          <w:tcPr>
            <w:tcW w:w="723" w:type="dxa"/>
            <w:vAlign w:val="center"/>
          </w:tcPr>
          <w:p w14:paraId="7917DE2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w:t>
            </w:r>
          </w:p>
        </w:tc>
      </w:tr>
      <w:tr w:rsidR="004C5E21" w:rsidRPr="00DF3242" w14:paraId="73F9BCA2" w14:textId="77777777" w:rsidTr="00131953">
        <w:trPr>
          <w:jc w:val="center"/>
        </w:trPr>
        <w:tc>
          <w:tcPr>
            <w:tcW w:w="2975" w:type="dxa"/>
            <w:vMerge/>
            <w:vAlign w:val="center"/>
          </w:tcPr>
          <w:p w14:paraId="249AF9F5"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6873FFC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45282B9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311E1A5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41,7</w:t>
            </w:r>
          </w:p>
        </w:tc>
        <w:tc>
          <w:tcPr>
            <w:tcW w:w="709" w:type="dxa"/>
            <w:vAlign w:val="center"/>
          </w:tcPr>
          <w:p w14:paraId="6AE4B86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22,4</w:t>
            </w:r>
          </w:p>
        </w:tc>
        <w:tc>
          <w:tcPr>
            <w:tcW w:w="709" w:type="dxa"/>
            <w:vAlign w:val="center"/>
          </w:tcPr>
          <w:p w14:paraId="6382D72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w:t>
            </w:r>
          </w:p>
        </w:tc>
        <w:tc>
          <w:tcPr>
            <w:tcW w:w="708" w:type="dxa"/>
            <w:vAlign w:val="center"/>
          </w:tcPr>
          <w:p w14:paraId="2D84D28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w:t>
            </w:r>
          </w:p>
        </w:tc>
        <w:tc>
          <w:tcPr>
            <w:tcW w:w="709" w:type="dxa"/>
            <w:vAlign w:val="center"/>
          </w:tcPr>
          <w:p w14:paraId="5B8E4DD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14,1</w:t>
            </w:r>
          </w:p>
        </w:tc>
        <w:tc>
          <w:tcPr>
            <w:tcW w:w="709" w:type="dxa"/>
            <w:vAlign w:val="center"/>
          </w:tcPr>
          <w:p w14:paraId="7D4C995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w:t>
            </w:r>
          </w:p>
        </w:tc>
        <w:tc>
          <w:tcPr>
            <w:tcW w:w="723" w:type="dxa"/>
            <w:vAlign w:val="center"/>
          </w:tcPr>
          <w:p w14:paraId="7EA3FBA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r>
      <w:tr w:rsidR="004C5E21" w:rsidRPr="00DF3242" w14:paraId="6CC4B52B" w14:textId="77777777" w:rsidTr="00131953">
        <w:trPr>
          <w:jc w:val="center"/>
        </w:trPr>
        <w:tc>
          <w:tcPr>
            <w:tcW w:w="2975" w:type="dxa"/>
            <w:vMerge w:val="restart"/>
            <w:vAlign w:val="center"/>
          </w:tcPr>
          <w:p w14:paraId="326918D1"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2%Zn</w:t>
            </w:r>
          </w:p>
          <w:p w14:paraId="1BA889D1" w14:textId="28A8239F" w:rsidR="004C5E21" w:rsidRPr="00DF3242" w:rsidRDefault="004C5E21" w:rsidP="00131953">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709" w:type="dxa"/>
            <w:vAlign w:val="center"/>
          </w:tcPr>
          <w:p w14:paraId="2BBBE168"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550</w:t>
            </w:r>
          </w:p>
        </w:tc>
        <w:tc>
          <w:tcPr>
            <w:tcW w:w="774" w:type="dxa"/>
            <w:vAlign w:val="center"/>
          </w:tcPr>
          <w:p w14:paraId="61C31B6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14FE7F2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46,8</w:t>
            </w:r>
          </w:p>
        </w:tc>
        <w:tc>
          <w:tcPr>
            <w:tcW w:w="709" w:type="dxa"/>
            <w:vAlign w:val="center"/>
          </w:tcPr>
          <w:p w14:paraId="0261D5D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15,1</w:t>
            </w:r>
          </w:p>
        </w:tc>
        <w:tc>
          <w:tcPr>
            <w:tcW w:w="709" w:type="dxa"/>
            <w:vAlign w:val="center"/>
          </w:tcPr>
          <w:p w14:paraId="7E56441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9,1</w:t>
            </w:r>
          </w:p>
        </w:tc>
        <w:tc>
          <w:tcPr>
            <w:tcW w:w="708" w:type="dxa"/>
            <w:vAlign w:val="center"/>
          </w:tcPr>
          <w:p w14:paraId="4E7E36A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w:t>
            </w:r>
          </w:p>
        </w:tc>
        <w:tc>
          <w:tcPr>
            <w:tcW w:w="709" w:type="dxa"/>
            <w:vAlign w:val="center"/>
          </w:tcPr>
          <w:p w14:paraId="5B0302B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25,1</w:t>
            </w:r>
          </w:p>
        </w:tc>
        <w:tc>
          <w:tcPr>
            <w:tcW w:w="709" w:type="dxa"/>
            <w:vAlign w:val="center"/>
          </w:tcPr>
          <w:p w14:paraId="1D8C688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w:t>
            </w:r>
          </w:p>
        </w:tc>
        <w:tc>
          <w:tcPr>
            <w:tcW w:w="723" w:type="dxa"/>
            <w:vAlign w:val="center"/>
          </w:tcPr>
          <w:p w14:paraId="2E93879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0,3</w:t>
            </w:r>
          </w:p>
        </w:tc>
      </w:tr>
      <w:tr w:rsidR="004C5E21" w:rsidRPr="00DF3242" w14:paraId="7C9E06BF" w14:textId="77777777" w:rsidTr="00131953">
        <w:trPr>
          <w:jc w:val="center"/>
        </w:trPr>
        <w:tc>
          <w:tcPr>
            <w:tcW w:w="2975" w:type="dxa"/>
            <w:vMerge/>
            <w:vAlign w:val="center"/>
          </w:tcPr>
          <w:p w14:paraId="51671740"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7AF3C9F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575</w:t>
            </w:r>
          </w:p>
        </w:tc>
        <w:tc>
          <w:tcPr>
            <w:tcW w:w="774" w:type="dxa"/>
            <w:vAlign w:val="center"/>
          </w:tcPr>
          <w:p w14:paraId="7598E3A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056230F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53,9</w:t>
            </w:r>
          </w:p>
        </w:tc>
        <w:tc>
          <w:tcPr>
            <w:tcW w:w="709" w:type="dxa"/>
            <w:vAlign w:val="center"/>
          </w:tcPr>
          <w:p w14:paraId="22FE6A7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16,8</w:t>
            </w:r>
          </w:p>
        </w:tc>
        <w:tc>
          <w:tcPr>
            <w:tcW w:w="709" w:type="dxa"/>
            <w:vAlign w:val="center"/>
          </w:tcPr>
          <w:p w14:paraId="1546800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8,9</w:t>
            </w:r>
          </w:p>
        </w:tc>
        <w:tc>
          <w:tcPr>
            <w:tcW w:w="708" w:type="dxa"/>
            <w:vAlign w:val="center"/>
          </w:tcPr>
          <w:p w14:paraId="4CA9E2C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709" w:type="dxa"/>
            <w:vAlign w:val="center"/>
          </w:tcPr>
          <w:p w14:paraId="2C6EF25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16,0</w:t>
            </w:r>
          </w:p>
        </w:tc>
        <w:tc>
          <w:tcPr>
            <w:tcW w:w="709" w:type="dxa"/>
            <w:vAlign w:val="center"/>
          </w:tcPr>
          <w:p w14:paraId="3754F1D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50CDA77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w:t>
            </w:r>
          </w:p>
        </w:tc>
      </w:tr>
      <w:tr w:rsidR="004C5E21" w:rsidRPr="00DF3242" w14:paraId="05F1D196" w14:textId="77777777" w:rsidTr="00131953">
        <w:trPr>
          <w:jc w:val="center"/>
        </w:trPr>
        <w:tc>
          <w:tcPr>
            <w:tcW w:w="2975" w:type="dxa"/>
            <w:vMerge/>
            <w:vAlign w:val="center"/>
          </w:tcPr>
          <w:p w14:paraId="5575C605"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223A989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3CFCAC7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4471931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53,3</w:t>
            </w:r>
          </w:p>
        </w:tc>
        <w:tc>
          <w:tcPr>
            <w:tcW w:w="709" w:type="dxa"/>
            <w:vAlign w:val="center"/>
          </w:tcPr>
          <w:p w14:paraId="5423EFB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19,2</w:t>
            </w:r>
          </w:p>
        </w:tc>
        <w:tc>
          <w:tcPr>
            <w:tcW w:w="709" w:type="dxa"/>
            <w:vAlign w:val="center"/>
          </w:tcPr>
          <w:p w14:paraId="01AFC84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7,8</w:t>
            </w:r>
          </w:p>
        </w:tc>
        <w:tc>
          <w:tcPr>
            <w:tcW w:w="708" w:type="dxa"/>
            <w:vAlign w:val="center"/>
          </w:tcPr>
          <w:p w14:paraId="4FA1FC6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2,8</w:t>
            </w:r>
          </w:p>
        </w:tc>
        <w:tc>
          <w:tcPr>
            <w:tcW w:w="709" w:type="dxa"/>
            <w:vAlign w:val="center"/>
          </w:tcPr>
          <w:p w14:paraId="145C6A9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14,4</w:t>
            </w:r>
          </w:p>
        </w:tc>
        <w:tc>
          <w:tcPr>
            <w:tcW w:w="709" w:type="dxa"/>
            <w:vAlign w:val="center"/>
          </w:tcPr>
          <w:p w14:paraId="3870E5D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w:t>
            </w:r>
          </w:p>
        </w:tc>
        <w:tc>
          <w:tcPr>
            <w:tcW w:w="723" w:type="dxa"/>
            <w:vAlign w:val="center"/>
          </w:tcPr>
          <w:p w14:paraId="5E2D2BA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r>
      <w:tr w:rsidR="004C5E21" w:rsidRPr="00DF3242" w14:paraId="6240FEBA" w14:textId="77777777" w:rsidTr="00131953">
        <w:trPr>
          <w:jc w:val="center"/>
        </w:trPr>
        <w:tc>
          <w:tcPr>
            <w:tcW w:w="2975" w:type="dxa"/>
            <w:vMerge/>
            <w:vAlign w:val="center"/>
          </w:tcPr>
          <w:p w14:paraId="29022862"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52D3F69E"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74" w:type="dxa"/>
            <w:vAlign w:val="center"/>
          </w:tcPr>
          <w:p w14:paraId="28A8DC0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710D96B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51,6</w:t>
            </w:r>
          </w:p>
        </w:tc>
        <w:tc>
          <w:tcPr>
            <w:tcW w:w="709" w:type="dxa"/>
            <w:vAlign w:val="center"/>
          </w:tcPr>
          <w:p w14:paraId="315CB23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24,5</w:t>
            </w:r>
          </w:p>
        </w:tc>
        <w:tc>
          <w:tcPr>
            <w:tcW w:w="709" w:type="dxa"/>
            <w:vAlign w:val="center"/>
          </w:tcPr>
          <w:p w14:paraId="4C2DD4D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14,1</w:t>
            </w:r>
          </w:p>
        </w:tc>
        <w:tc>
          <w:tcPr>
            <w:tcW w:w="708" w:type="dxa"/>
            <w:vAlign w:val="center"/>
          </w:tcPr>
          <w:p w14:paraId="154B861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09" w:type="dxa"/>
            <w:vAlign w:val="center"/>
          </w:tcPr>
          <w:p w14:paraId="0D64D4F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w:t>
            </w:r>
          </w:p>
        </w:tc>
        <w:tc>
          <w:tcPr>
            <w:tcW w:w="709" w:type="dxa"/>
            <w:vAlign w:val="center"/>
          </w:tcPr>
          <w:p w14:paraId="704BA83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c>
          <w:tcPr>
            <w:tcW w:w="723" w:type="dxa"/>
            <w:vAlign w:val="center"/>
          </w:tcPr>
          <w:p w14:paraId="2180B8D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0,1</w:t>
            </w:r>
          </w:p>
        </w:tc>
      </w:tr>
      <w:tr w:rsidR="004C5E21" w:rsidRPr="00DF3242" w14:paraId="28652849" w14:textId="77777777" w:rsidTr="00131953">
        <w:trPr>
          <w:jc w:val="center"/>
        </w:trPr>
        <w:tc>
          <w:tcPr>
            <w:tcW w:w="2975" w:type="dxa"/>
            <w:vMerge/>
            <w:vAlign w:val="center"/>
          </w:tcPr>
          <w:p w14:paraId="72791CDA"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2B54DDF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71D52A6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19C9403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58,1</w:t>
            </w:r>
          </w:p>
        </w:tc>
        <w:tc>
          <w:tcPr>
            <w:tcW w:w="709" w:type="dxa"/>
            <w:vAlign w:val="center"/>
          </w:tcPr>
          <w:p w14:paraId="58B11C5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18,4</w:t>
            </w:r>
          </w:p>
        </w:tc>
        <w:tc>
          <w:tcPr>
            <w:tcW w:w="709" w:type="dxa"/>
            <w:vAlign w:val="center"/>
          </w:tcPr>
          <w:p w14:paraId="1D988BA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8,8</w:t>
            </w:r>
          </w:p>
        </w:tc>
        <w:tc>
          <w:tcPr>
            <w:tcW w:w="708" w:type="dxa"/>
            <w:vAlign w:val="center"/>
          </w:tcPr>
          <w:p w14:paraId="00321D9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w:t>
            </w:r>
          </w:p>
        </w:tc>
        <w:tc>
          <w:tcPr>
            <w:tcW w:w="709" w:type="dxa"/>
            <w:vAlign w:val="center"/>
          </w:tcPr>
          <w:p w14:paraId="1DA541B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9,1</w:t>
            </w:r>
          </w:p>
        </w:tc>
        <w:tc>
          <w:tcPr>
            <w:tcW w:w="709" w:type="dxa"/>
            <w:vAlign w:val="center"/>
          </w:tcPr>
          <w:p w14:paraId="67D6842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w:t>
            </w:r>
          </w:p>
        </w:tc>
        <w:tc>
          <w:tcPr>
            <w:tcW w:w="723" w:type="dxa"/>
            <w:vAlign w:val="center"/>
          </w:tcPr>
          <w:p w14:paraId="2B99051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0,6</w:t>
            </w:r>
          </w:p>
        </w:tc>
      </w:tr>
      <w:tr w:rsidR="004C5E21" w:rsidRPr="00DF3242" w14:paraId="6CACB4F6" w14:textId="77777777" w:rsidTr="00131953">
        <w:trPr>
          <w:jc w:val="center"/>
        </w:trPr>
        <w:tc>
          <w:tcPr>
            <w:tcW w:w="2975" w:type="dxa"/>
            <w:vMerge/>
            <w:vAlign w:val="center"/>
          </w:tcPr>
          <w:p w14:paraId="4BC745B2"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36C99AF3"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625</w:t>
            </w:r>
          </w:p>
        </w:tc>
        <w:tc>
          <w:tcPr>
            <w:tcW w:w="774" w:type="dxa"/>
            <w:vAlign w:val="center"/>
          </w:tcPr>
          <w:p w14:paraId="6F4A3B9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0DDCC52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61,3</w:t>
            </w:r>
          </w:p>
        </w:tc>
        <w:tc>
          <w:tcPr>
            <w:tcW w:w="709" w:type="dxa"/>
            <w:vAlign w:val="center"/>
          </w:tcPr>
          <w:p w14:paraId="6983628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21,2</w:t>
            </w:r>
          </w:p>
        </w:tc>
        <w:tc>
          <w:tcPr>
            <w:tcW w:w="709" w:type="dxa"/>
            <w:vAlign w:val="center"/>
          </w:tcPr>
          <w:p w14:paraId="706778D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w:t>
            </w:r>
          </w:p>
        </w:tc>
        <w:tc>
          <w:tcPr>
            <w:tcW w:w="708" w:type="dxa"/>
            <w:vAlign w:val="center"/>
          </w:tcPr>
          <w:p w14:paraId="4C94630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c>
          <w:tcPr>
            <w:tcW w:w="709" w:type="dxa"/>
            <w:vAlign w:val="center"/>
          </w:tcPr>
          <w:p w14:paraId="73A77B3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4,2</w:t>
            </w:r>
          </w:p>
        </w:tc>
        <w:tc>
          <w:tcPr>
            <w:tcW w:w="709" w:type="dxa"/>
            <w:vAlign w:val="center"/>
          </w:tcPr>
          <w:p w14:paraId="7B2F33B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5CDEDC0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r>
      <w:tr w:rsidR="004C5E21" w:rsidRPr="00DF3242" w14:paraId="052FF103" w14:textId="77777777" w:rsidTr="00131953">
        <w:trPr>
          <w:jc w:val="center"/>
        </w:trPr>
        <w:tc>
          <w:tcPr>
            <w:tcW w:w="2975" w:type="dxa"/>
            <w:vMerge/>
            <w:vAlign w:val="center"/>
          </w:tcPr>
          <w:p w14:paraId="38A74431"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03EFEB3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261E4CA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73708A8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56,3</w:t>
            </w:r>
          </w:p>
        </w:tc>
        <w:tc>
          <w:tcPr>
            <w:tcW w:w="709" w:type="dxa"/>
            <w:vAlign w:val="center"/>
          </w:tcPr>
          <w:p w14:paraId="3F8006C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24,6</w:t>
            </w:r>
          </w:p>
        </w:tc>
        <w:tc>
          <w:tcPr>
            <w:tcW w:w="709" w:type="dxa"/>
            <w:vAlign w:val="center"/>
          </w:tcPr>
          <w:p w14:paraId="2D9206E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10,2</w:t>
            </w:r>
          </w:p>
        </w:tc>
        <w:tc>
          <w:tcPr>
            <w:tcW w:w="708" w:type="dxa"/>
            <w:vAlign w:val="center"/>
          </w:tcPr>
          <w:p w14:paraId="561F54E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w:t>
            </w:r>
          </w:p>
        </w:tc>
        <w:tc>
          <w:tcPr>
            <w:tcW w:w="709" w:type="dxa"/>
            <w:vAlign w:val="center"/>
          </w:tcPr>
          <w:p w14:paraId="0B0940B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w:t>
            </w:r>
          </w:p>
        </w:tc>
        <w:tc>
          <w:tcPr>
            <w:tcW w:w="709" w:type="dxa"/>
            <w:vAlign w:val="center"/>
          </w:tcPr>
          <w:p w14:paraId="7D039C2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23" w:type="dxa"/>
            <w:vAlign w:val="center"/>
          </w:tcPr>
          <w:p w14:paraId="0E8AFD9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r>
      <w:tr w:rsidR="004C5E21" w:rsidRPr="00DF3242" w14:paraId="65707E00" w14:textId="77777777" w:rsidTr="00131953">
        <w:trPr>
          <w:jc w:val="center"/>
        </w:trPr>
        <w:tc>
          <w:tcPr>
            <w:tcW w:w="2975" w:type="dxa"/>
            <w:vMerge w:val="restart"/>
            <w:vAlign w:val="center"/>
          </w:tcPr>
          <w:p w14:paraId="1B3DC16E"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5%Zn</w:t>
            </w:r>
          </w:p>
          <w:p w14:paraId="2B325B6D"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709" w:type="dxa"/>
            <w:vAlign w:val="center"/>
          </w:tcPr>
          <w:p w14:paraId="45EA1C7E"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550</w:t>
            </w:r>
          </w:p>
        </w:tc>
        <w:tc>
          <w:tcPr>
            <w:tcW w:w="774" w:type="dxa"/>
            <w:vAlign w:val="center"/>
          </w:tcPr>
          <w:p w14:paraId="4153FAF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4DCEE25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46,9</w:t>
            </w:r>
          </w:p>
        </w:tc>
        <w:tc>
          <w:tcPr>
            <w:tcW w:w="709" w:type="dxa"/>
            <w:vAlign w:val="center"/>
          </w:tcPr>
          <w:p w14:paraId="14CE07F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15,1</w:t>
            </w:r>
          </w:p>
        </w:tc>
        <w:tc>
          <w:tcPr>
            <w:tcW w:w="709" w:type="dxa"/>
            <w:vAlign w:val="center"/>
          </w:tcPr>
          <w:p w14:paraId="3F133DF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10,8</w:t>
            </w:r>
          </w:p>
        </w:tc>
        <w:tc>
          <w:tcPr>
            <w:tcW w:w="708" w:type="dxa"/>
            <w:vAlign w:val="center"/>
          </w:tcPr>
          <w:p w14:paraId="603D9E1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709" w:type="dxa"/>
            <w:vAlign w:val="center"/>
          </w:tcPr>
          <w:p w14:paraId="36E61B3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23,0</w:t>
            </w:r>
          </w:p>
        </w:tc>
        <w:tc>
          <w:tcPr>
            <w:tcW w:w="709" w:type="dxa"/>
            <w:vAlign w:val="center"/>
          </w:tcPr>
          <w:p w14:paraId="34AEDE6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3397E67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3,1</w:t>
            </w:r>
          </w:p>
        </w:tc>
      </w:tr>
      <w:tr w:rsidR="004C5E21" w:rsidRPr="00DF3242" w14:paraId="180E74EC" w14:textId="77777777" w:rsidTr="00131953">
        <w:trPr>
          <w:jc w:val="center"/>
        </w:trPr>
        <w:tc>
          <w:tcPr>
            <w:tcW w:w="2975" w:type="dxa"/>
            <w:vMerge/>
            <w:vAlign w:val="center"/>
          </w:tcPr>
          <w:p w14:paraId="279EB6FE"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0EDF04D2"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575</w:t>
            </w:r>
          </w:p>
        </w:tc>
        <w:tc>
          <w:tcPr>
            <w:tcW w:w="774" w:type="dxa"/>
            <w:vAlign w:val="center"/>
          </w:tcPr>
          <w:p w14:paraId="1CC897E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5678217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49,1</w:t>
            </w:r>
          </w:p>
        </w:tc>
        <w:tc>
          <w:tcPr>
            <w:tcW w:w="709" w:type="dxa"/>
            <w:vAlign w:val="center"/>
          </w:tcPr>
          <w:p w14:paraId="59A8433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21,0</w:t>
            </w:r>
          </w:p>
        </w:tc>
        <w:tc>
          <w:tcPr>
            <w:tcW w:w="709" w:type="dxa"/>
            <w:vAlign w:val="center"/>
          </w:tcPr>
          <w:p w14:paraId="2728952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14,7</w:t>
            </w:r>
          </w:p>
        </w:tc>
        <w:tc>
          <w:tcPr>
            <w:tcW w:w="708" w:type="dxa"/>
            <w:vAlign w:val="center"/>
          </w:tcPr>
          <w:p w14:paraId="5AEE43F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709" w:type="dxa"/>
            <w:vAlign w:val="center"/>
          </w:tcPr>
          <w:p w14:paraId="01B25C4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12,1</w:t>
            </w:r>
          </w:p>
        </w:tc>
        <w:tc>
          <w:tcPr>
            <w:tcW w:w="709" w:type="dxa"/>
            <w:vAlign w:val="center"/>
          </w:tcPr>
          <w:p w14:paraId="328B122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1C44D79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r>
      <w:tr w:rsidR="004C5E21" w:rsidRPr="00DF3242" w14:paraId="6C6C6DB3" w14:textId="77777777" w:rsidTr="00131953">
        <w:trPr>
          <w:jc w:val="center"/>
        </w:trPr>
        <w:tc>
          <w:tcPr>
            <w:tcW w:w="2975" w:type="dxa"/>
            <w:vMerge/>
            <w:vAlign w:val="center"/>
          </w:tcPr>
          <w:p w14:paraId="7DA851C1"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3D55590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0E44CAB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0020B2C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47,8</w:t>
            </w:r>
          </w:p>
        </w:tc>
        <w:tc>
          <w:tcPr>
            <w:tcW w:w="709" w:type="dxa"/>
            <w:vAlign w:val="center"/>
          </w:tcPr>
          <w:p w14:paraId="01776B4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21,6</w:t>
            </w:r>
          </w:p>
        </w:tc>
        <w:tc>
          <w:tcPr>
            <w:tcW w:w="709" w:type="dxa"/>
            <w:vAlign w:val="center"/>
          </w:tcPr>
          <w:p w14:paraId="5D5AC38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14,5</w:t>
            </w:r>
          </w:p>
        </w:tc>
        <w:tc>
          <w:tcPr>
            <w:tcW w:w="708" w:type="dxa"/>
            <w:vAlign w:val="center"/>
          </w:tcPr>
          <w:p w14:paraId="7E0CFB1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w:t>
            </w:r>
          </w:p>
        </w:tc>
        <w:tc>
          <w:tcPr>
            <w:tcW w:w="709" w:type="dxa"/>
            <w:vAlign w:val="center"/>
          </w:tcPr>
          <w:p w14:paraId="530A3C2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13,0</w:t>
            </w:r>
          </w:p>
        </w:tc>
        <w:tc>
          <w:tcPr>
            <w:tcW w:w="709" w:type="dxa"/>
            <w:vAlign w:val="center"/>
          </w:tcPr>
          <w:p w14:paraId="4AB1D1D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22CB4D9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r>
      <w:tr w:rsidR="004C5E21" w:rsidRPr="00DF3242" w14:paraId="490938B2" w14:textId="77777777" w:rsidTr="00131953">
        <w:trPr>
          <w:jc w:val="center"/>
        </w:trPr>
        <w:tc>
          <w:tcPr>
            <w:tcW w:w="2975" w:type="dxa"/>
            <w:vMerge/>
            <w:vAlign w:val="center"/>
          </w:tcPr>
          <w:p w14:paraId="16B94FAF"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restart"/>
            <w:vAlign w:val="center"/>
          </w:tcPr>
          <w:p w14:paraId="5E32B661"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74" w:type="dxa"/>
            <w:vAlign w:val="center"/>
          </w:tcPr>
          <w:p w14:paraId="5A8B7DD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3468138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47,7</w:t>
            </w:r>
          </w:p>
        </w:tc>
        <w:tc>
          <w:tcPr>
            <w:tcW w:w="709" w:type="dxa"/>
            <w:vAlign w:val="center"/>
          </w:tcPr>
          <w:p w14:paraId="17C0E04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28,6</w:t>
            </w:r>
          </w:p>
        </w:tc>
        <w:tc>
          <w:tcPr>
            <w:tcW w:w="709" w:type="dxa"/>
            <w:vAlign w:val="center"/>
          </w:tcPr>
          <w:p w14:paraId="5D68E84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17,3</w:t>
            </w:r>
          </w:p>
        </w:tc>
        <w:tc>
          <w:tcPr>
            <w:tcW w:w="708" w:type="dxa"/>
            <w:vAlign w:val="center"/>
          </w:tcPr>
          <w:p w14:paraId="1CA38F2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c>
          <w:tcPr>
            <w:tcW w:w="709" w:type="dxa"/>
            <w:vAlign w:val="center"/>
          </w:tcPr>
          <w:p w14:paraId="49B7E78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w:t>
            </w:r>
          </w:p>
        </w:tc>
        <w:tc>
          <w:tcPr>
            <w:tcW w:w="709" w:type="dxa"/>
            <w:vAlign w:val="center"/>
          </w:tcPr>
          <w:p w14:paraId="2F3A9C8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7694E45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w:t>
            </w:r>
          </w:p>
        </w:tc>
      </w:tr>
      <w:tr w:rsidR="004C5E21" w:rsidRPr="00DF3242" w14:paraId="65F03C82" w14:textId="77777777" w:rsidTr="00131953">
        <w:trPr>
          <w:jc w:val="center"/>
        </w:trPr>
        <w:tc>
          <w:tcPr>
            <w:tcW w:w="2975" w:type="dxa"/>
            <w:vMerge/>
            <w:vAlign w:val="center"/>
          </w:tcPr>
          <w:p w14:paraId="01D0E301"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
        </w:tc>
        <w:tc>
          <w:tcPr>
            <w:tcW w:w="709" w:type="dxa"/>
            <w:vMerge/>
            <w:vAlign w:val="center"/>
          </w:tcPr>
          <w:p w14:paraId="45A144C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56D84E9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434C3F4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52,4</w:t>
            </w:r>
          </w:p>
        </w:tc>
        <w:tc>
          <w:tcPr>
            <w:tcW w:w="709" w:type="dxa"/>
            <w:vAlign w:val="center"/>
          </w:tcPr>
          <w:p w14:paraId="5F24CF7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24,8</w:t>
            </w:r>
          </w:p>
        </w:tc>
        <w:tc>
          <w:tcPr>
            <w:tcW w:w="709" w:type="dxa"/>
            <w:vAlign w:val="center"/>
          </w:tcPr>
          <w:p w14:paraId="2237594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15,0</w:t>
            </w:r>
          </w:p>
        </w:tc>
        <w:tc>
          <w:tcPr>
            <w:tcW w:w="708" w:type="dxa"/>
            <w:vAlign w:val="center"/>
          </w:tcPr>
          <w:p w14:paraId="4067CA5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w:t>
            </w:r>
          </w:p>
        </w:tc>
        <w:tc>
          <w:tcPr>
            <w:tcW w:w="709" w:type="dxa"/>
            <w:vAlign w:val="center"/>
          </w:tcPr>
          <w:p w14:paraId="68CB0AA7"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w:t>
            </w:r>
          </w:p>
        </w:tc>
        <w:tc>
          <w:tcPr>
            <w:tcW w:w="709" w:type="dxa"/>
            <w:vAlign w:val="center"/>
          </w:tcPr>
          <w:p w14:paraId="5064A3B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23" w:type="dxa"/>
            <w:vAlign w:val="center"/>
          </w:tcPr>
          <w:p w14:paraId="3FE8ED9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w:t>
            </w:r>
          </w:p>
        </w:tc>
      </w:tr>
      <w:tr w:rsidR="004C5E21" w:rsidRPr="00DF3242" w14:paraId="7CCB4997" w14:textId="77777777" w:rsidTr="00131953">
        <w:trPr>
          <w:jc w:val="center"/>
        </w:trPr>
        <w:tc>
          <w:tcPr>
            <w:tcW w:w="2975" w:type="dxa"/>
            <w:vMerge w:val="restart"/>
            <w:vAlign w:val="center"/>
          </w:tcPr>
          <w:p w14:paraId="6C79D94B" w14:textId="77777777" w:rsidR="004C5E21" w:rsidRPr="00DF3242" w:rsidRDefault="004C5E21" w:rsidP="00131953">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5%Zn</w:t>
            </w:r>
          </w:p>
          <w:p w14:paraId="199206EA" w14:textId="77777777" w:rsidR="004C5E21" w:rsidRPr="00DF3242" w:rsidRDefault="004C5E21" w:rsidP="00131953">
            <w:pPr>
              <w:tabs>
                <w:tab w:val="left" w:pos="8655"/>
              </w:tabs>
              <w:spacing w:after="0" w:line="240" w:lineRule="auto"/>
              <w:jc w:val="center"/>
              <w:rPr>
                <w:rFonts w:ascii="Times New Roman" w:eastAsia="Times New Roman" w:hAnsi="Times New Roman"/>
                <w:b/>
                <w:lang w:val="uz-Cyrl-UZ"/>
              </w:rPr>
            </w:pPr>
            <w:proofErr w:type="spellStart"/>
            <w:r w:rsidRPr="00DF3242">
              <w:rPr>
                <w:rFonts w:ascii="Times New Roman" w:eastAsia="Times New Roman" w:hAnsi="Times New Roman"/>
                <w:b/>
                <w:lang w:val="en-US"/>
              </w:rPr>
              <w:t>ZnO</w:t>
            </w:r>
            <w:proofErr w:type="spellEnd"/>
          </w:p>
        </w:tc>
        <w:tc>
          <w:tcPr>
            <w:tcW w:w="709" w:type="dxa"/>
            <w:vAlign w:val="center"/>
          </w:tcPr>
          <w:p w14:paraId="121FEB72"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550</w:t>
            </w:r>
          </w:p>
        </w:tc>
        <w:tc>
          <w:tcPr>
            <w:tcW w:w="774" w:type="dxa"/>
            <w:vAlign w:val="center"/>
          </w:tcPr>
          <w:p w14:paraId="6D981CD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7F989A8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39,9</w:t>
            </w:r>
          </w:p>
        </w:tc>
        <w:tc>
          <w:tcPr>
            <w:tcW w:w="709" w:type="dxa"/>
            <w:vAlign w:val="center"/>
          </w:tcPr>
          <w:p w14:paraId="1C6C650A"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12,4</w:t>
            </w:r>
          </w:p>
        </w:tc>
        <w:tc>
          <w:tcPr>
            <w:tcW w:w="709" w:type="dxa"/>
            <w:vAlign w:val="center"/>
          </w:tcPr>
          <w:p w14:paraId="056CF53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w:t>
            </w:r>
          </w:p>
        </w:tc>
        <w:tc>
          <w:tcPr>
            <w:tcW w:w="708" w:type="dxa"/>
            <w:vAlign w:val="center"/>
          </w:tcPr>
          <w:p w14:paraId="40073A5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w:t>
            </w:r>
          </w:p>
        </w:tc>
        <w:tc>
          <w:tcPr>
            <w:tcW w:w="709" w:type="dxa"/>
            <w:vAlign w:val="center"/>
          </w:tcPr>
          <w:p w14:paraId="7056A1E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31,7</w:t>
            </w:r>
          </w:p>
        </w:tc>
        <w:tc>
          <w:tcPr>
            <w:tcW w:w="709" w:type="dxa"/>
            <w:vAlign w:val="center"/>
          </w:tcPr>
          <w:p w14:paraId="468EFE6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w:t>
            </w:r>
          </w:p>
        </w:tc>
        <w:tc>
          <w:tcPr>
            <w:tcW w:w="723" w:type="dxa"/>
            <w:vAlign w:val="center"/>
          </w:tcPr>
          <w:p w14:paraId="76C19DA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w:t>
            </w:r>
          </w:p>
        </w:tc>
      </w:tr>
      <w:tr w:rsidR="004C5E21" w:rsidRPr="00DF3242" w14:paraId="49A04375" w14:textId="77777777" w:rsidTr="00131953">
        <w:trPr>
          <w:jc w:val="center"/>
        </w:trPr>
        <w:tc>
          <w:tcPr>
            <w:tcW w:w="2975" w:type="dxa"/>
            <w:vMerge/>
            <w:vAlign w:val="center"/>
          </w:tcPr>
          <w:p w14:paraId="1DD3323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09" w:type="dxa"/>
            <w:vMerge w:val="restart"/>
            <w:vAlign w:val="center"/>
          </w:tcPr>
          <w:p w14:paraId="4A398A3F"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575</w:t>
            </w:r>
          </w:p>
        </w:tc>
        <w:tc>
          <w:tcPr>
            <w:tcW w:w="774" w:type="dxa"/>
            <w:vAlign w:val="center"/>
          </w:tcPr>
          <w:p w14:paraId="1C7963D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77F6DCA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52,8</w:t>
            </w:r>
          </w:p>
        </w:tc>
        <w:tc>
          <w:tcPr>
            <w:tcW w:w="709" w:type="dxa"/>
            <w:vAlign w:val="center"/>
          </w:tcPr>
          <w:p w14:paraId="547B03E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17,1</w:t>
            </w:r>
          </w:p>
        </w:tc>
        <w:tc>
          <w:tcPr>
            <w:tcW w:w="709" w:type="dxa"/>
            <w:vAlign w:val="center"/>
          </w:tcPr>
          <w:p w14:paraId="0E52631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8,0</w:t>
            </w:r>
          </w:p>
        </w:tc>
        <w:tc>
          <w:tcPr>
            <w:tcW w:w="708" w:type="dxa"/>
            <w:vAlign w:val="center"/>
          </w:tcPr>
          <w:p w14:paraId="09B0CBA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c>
          <w:tcPr>
            <w:tcW w:w="709" w:type="dxa"/>
            <w:vAlign w:val="center"/>
          </w:tcPr>
          <w:p w14:paraId="5E811B55"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17,5</w:t>
            </w:r>
          </w:p>
        </w:tc>
        <w:tc>
          <w:tcPr>
            <w:tcW w:w="709" w:type="dxa"/>
            <w:vAlign w:val="center"/>
          </w:tcPr>
          <w:p w14:paraId="1A02740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2,2</w:t>
            </w:r>
          </w:p>
        </w:tc>
        <w:tc>
          <w:tcPr>
            <w:tcW w:w="723" w:type="dxa"/>
            <w:vAlign w:val="center"/>
          </w:tcPr>
          <w:p w14:paraId="6B2A1CD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0,5</w:t>
            </w:r>
          </w:p>
        </w:tc>
      </w:tr>
      <w:tr w:rsidR="004C5E21" w:rsidRPr="00DF3242" w14:paraId="1CD03C9C" w14:textId="77777777" w:rsidTr="00131953">
        <w:trPr>
          <w:jc w:val="center"/>
        </w:trPr>
        <w:tc>
          <w:tcPr>
            <w:tcW w:w="2975" w:type="dxa"/>
            <w:vMerge/>
            <w:vAlign w:val="center"/>
          </w:tcPr>
          <w:p w14:paraId="2448CEE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09" w:type="dxa"/>
            <w:vMerge/>
            <w:vAlign w:val="center"/>
          </w:tcPr>
          <w:p w14:paraId="1837116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74" w:type="dxa"/>
            <w:vAlign w:val="center"/>
          </w:tcPr>
          <w:p w14:paraId="13A32B7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1000</w:t>
            </w:r>
          </w:p>
        </w:tc>
        <w:tc>
          <w:tcPr>
            <w:tcW w:w="643" w:type="dxa"/>
            <w:vAlign w:val="center"/>
          </w:tcPr>
          <w:p w14:paraId="75C7D4B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54,3</w:t>
            </w:r>
          </w:p>
        </w:tc>
        <w:tc>
          <w:tcPr>
            <w:tcW w:w="709" w:type="dxa"/>
            <w:vAlign w:val="center"/>
          </w:tcPr>
          <w:p w14:paraId="0E3851D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24,0</w:t>
            </w:r>
          </w:p>
        </w:tc>
        <w:tc>
          <w:tcPr>
            <w:tcW w:w="709" w:type="dxa"/>
            <w:vAlign w:val="center"/>
          </w:tcPr>
          <w:p w14:paraId="21A7709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11,8</w:t>
            </w:r>
          </w:p>
        </w:tc>
        <w:tc>
          <w:tcPr>
            <w:tcW w:w="708" w:type="dxa"/>
            <w:vAlign w:val="center"/>
          </w:tcPr>
          <w:p w14:paraId="2F97AE3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09" w:type="dxa"/>
            <w:vAlign w:val="center"/>
          </w:tcPr>
          <w:p w14:paraId="69027D5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w:t>
            </w:r>
          </w:p>
        </w:tc>
        <w:tc>
          <w:tcPr>
            <w:tcW w:w="709" w:type="dxa"/>
            <w:vAlign w:val="center"/>
          </w:tcPr>
          <w:p w14:paraId="1F906AB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723" w:type="dxa"/>
            <w:vAlign w:val="center"/>
          </w:tcPr>
          <w:p w14:paraId="025BF4F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0,3</w:t>
            </w:r>
          </w:p>
        </w:tc>
      </w:tr>
      <w:tr w:rsidR="004C5E21" w:rsidRPr="00DF3242" w14:paraId="603A81E7" w14:textId="77777777" w:rsidTr="00131953">
        <w:trPr>
          <w:jc w:val="center"/>
        </w:trPr>
        <w:tc>
          <w:tcPr>
            <w:tcW w:w="2975" w:type="dxa"/>
            <w:vMerge/>
            <w:vAlign w:val="center"/>
          </w:tcPr>
          <w:p w14:paraId="7BB1E099"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09" w:type="dxa"/>
            <w:vMerge w:val="restart"/>
            <w:vAlign w:val="center"/>
          </w:tcPr>
          <w:p w14:paraId="720239B3"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p w14:paraId="5A6C8C6D"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625</w:t>
            </w:r>
          </w:p>
        </w:tc>
        <w:tc>
          <w:tcPr>
            <w:tcW w:w="774" w:type="dxa"/>
            <w:vAlign w:val="center"/>
          </w:tcPr>
          <w:p w14:paraId="115409F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600E1BF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57,7</w:t>
            </w:r>
          </w:p>
        </w:tc>
        <w:tc>
          <w:tcPr>
            <w:tcW w:w="709" w:type="dxa"/>
            <w:vAlign w:val="center"/>
          </w:tcPr>
          <w:p w14:paraId="1852F20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17,9</w:t>
            </w:r>
          </w:p>
        </w:tc>
        <w:tc>
          <w:tcPr>
            <w:tcW w:w="709" w:type="dxa"/>
            <w:vAlign w:val="center"/>
          </w:tcPr>
          <w:p w14:paraId="411AB0BC"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8,1</w:t>
            </w:r>
          </w:p>
        </w:tc>
        <w:tc>
          <w:tcPr>
            <w:tcW w:w="708" w:type="dxa"/>
            <w:vAlign w:val="center"/>
          </w:tcPr>
          <w:p w14:paraId="37FAE1C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w:t>
            </w:r>
          </w:p>
        </w:tc>
        <w:tc>
          <w:tcPr>
            <w:tcW w:w="709" w:type="dxa"/>
            <w:vAlign w:val="center"/>
          </w:tcPr>
          <w:p w14:paraId="2EB39191"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11,0</w:t>
            </w:r>
          </w:p>
        </w:tc>
        <w:tc>
          <w:tcPr>
            <w:tcW w:w="709" w:type="dxa"/>
            <w:vAlign w:val="center"/>
          </w:tcPr>
          <w:p w14:paraId="39E42318"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c>
          <w:tcPr>
            <w:tcW w:w="723" w:type="dxa"/>
            <w:vAlign w:val="center"/>
          </w:tcPr>
          <w:p w14:paraId="00232B23"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r>
      <w:tr w:rsidR="004C5E21" w:rsidRPr="00DF3242" w14:paraId="7600F0FC" w14:textId="77777777" w:rsidTr="00131953">
        <w:trPr>
          <w:trHeight w:val="290"/>
          <w:jc w:val="center"/>
        </w:trPr>
        <w:tc>
          <w:tcPr>
            <w:tcW w:w="2975" w:type="dxa"/>
            <w:vMerge/>
            <w:vAlign w:val="center"/>
          </w:tcPr>
          <w:p w14:paraId="3F9670D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p>
        </w:tc>
        <w:tc>
          <w:tcPr>
            <w:tcW w:w="709" w:type="dxa"/>
            <w:vMerge/>
            <w:vAlign w:val="center"/>
          </w:tcPr>
          <w:p w14:paraId="0974660B" w14:textId="77777777" w:rsidR="004C5E21" w:rsidRPr="00DF3242" w:rsidRDefault="004C5E21" w:rsidP="00131953">
            <w:pPr>
              <w:tabs>
                <w:tab w:val="left" w:pos="8655"/>
              </w:tabs>
              <w:spacing w:after="0" w:line="240" w:lineRule="auto"/>
              <w:jc w:val="center"/>
              <w:rPr>
                <w:rFonts w:ascii="Times New Roman" w:eastAsia="Times New Roman" w:hAnsi="Times New Roman"/>
                <w:lang w:val="en-US"/>
              </w:rPr>
            </w:pPr>
          </w:p>
        </w:tc>
        <w:tc>
          <w:tcPr>
            <w:tcW w:w="774" w:type="dxa"/>
            <w:vAlign w:val="center"/>
          </w:tcPr>
          <w:p w14:paraId="517B575D"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1200</w:t>
            </w:r>
          </w:p>
        </w:tc>
        <w:tc>
          <w:tcPr>
            <w:tcW w:w="643" w:type="dxa"/>
            <w:vAlign w:val="center"/>
          </w:tcPr>
          <w:p w14:paraId="03D35A70"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57,5</w:t>
            </w:r>
          </w:p>
        </w:tc>
        <w:tc>
          <w:tcPr>
            <w:tcW w:w="709" w:type="dxa"/>
            <w:vAlign w:val="center"/>
          </w:tcPr>
          <w:p w14:paraId="5E413162"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22,6</w:t>
            </w:r>
          </w:p>
        </w:tc>
        <w:tc>
          <w:tcPr>
            <w:tcW w:w="709" w:type="dxa"/>
            <w:vAlign w:val="center"/>
          </w:tcPr>
          <w:p w14:paraId="06106D5F"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9,7</w:t>
            </w:r>
          </w:p>
        </w:tc>
        <w:tc>
          <w:tcPr>
            <w:tcW w:w="708" w:type="dxa"/>
            <w:vAlign w:val="center"/>
          </w:tcPr>
          <w:p w14:paraId="3F409726"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c>
          <w:tcPr>
            <w:tcW w:w="709" w:type="dxa"/>
            <w:vAlign w:val="center"/>
          </w:tcPr>
          <w:p w14:paraId="2BF36B24"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w:t>
            </w:r>
          </w:p>
        </w:tc>
        <w:tc>
          <w:tcPr>
            <w:tcW w:w="709" w:type="dxa"/>
            <w:vAlign w:val="center"/>
          </w:tcPr>
          <w:p w14:paraId="346211DB"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w:t>
            </w:r>
          </w:p>
        </w:tc>
        <w:tc>
          <w:tcPr>
            <w:tcW w:w="723" w:type="dxa"/>
            <w:vAlign w:val="center"/>
          </w:tcPr>
          <w:p w14:paraId="3153C6DE" w14:textId="77777777" w:rsidR="004C5E21" w:rsidRPr="00DF3242" w:rsidRDefault="004C5E21" w:rsidP="00131953">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w:t>
            </w:r>
          </w:p>
        </w:tc>
      </w:tr>
    </w:tbl>
    <w:p w14:paraId="1D29F88C" w14:textId="77777777" w:rsidR="004C5E21" w:rsidRPr="00DF3242" w:rsidRDefault="004C5E21" w:rsidP="000A12B5">
      <w:pPr>
        <w:tabs>
          <w:tab w:val="left" w:pos="8655"/>
        </w:tabs>
        <w:spacing w:after="0" w:line="240" w:lineRule="auto"/>
        <w:jc w:val="both"/>
        <w:rPr>
          <w:rFonts w:ascii="Times New Roman" w:eastAsia="Times New Roman" w:hAnsi="Times New Roman" w:cs="Times New Roman"/>
          <w:sz w:val="20"/>
          <w:szCs w:val="24"/>
          <w:lang w:val="uz-Latn-UZ"/>
        </w:rPr>
      </w:pPr>
    </w:p>
    <w:p w14:paraId="6E30D638" w14:textId="0F03902A" w:rsidR="004C5E21" w:rsidRPr="00DF3242" w:rsidRDefault="0095749E" w:rsidP="00131953">
      <w:pPr>
        <w:spacing w:after="0" w:line="240" w:lineRule="auto"/>
        <w:ind w:firstLine="284"/>
        <w:jc w:val="both"/>
        <w:rPr>
          <w:rFonts w:ascii="Times New Roman" w:eastAsia="Times New Roman" w:hAnsi="Times New Roman" w:cs="Times New Roman"/>
          <w:sz w:val="20"/>
          <w:szCs w:val="24"/>
          <w:lang w:val="uz-Latn-UZ"/>
        </w:rPr>
      </w:pPr>
      <w:r w:rsidRPr="0095749E">
        <w:rPr>
          <w:rFonts w:ascii="Times New Roman" w:eastAsia="Times New Roman" w:hAnsi="Times New Roman" w:cs="Times New Roman"/>
          <w:sz w:val="20"/>
          <w:szCs w:val="24"/>
          <w:lang w:val="uz-Cyrl-UZ"/>
        </w:rPr>
        <w:t>In determining the ideal zinc quantity, both the greatest output of aromatic hydrocarbons and the sustained operating lifespan of the highly active catalyst were taken into account.</w:t>
      </w:r>
      <w:r w:rsidR="004C5E21" w:rsidRPr="00DF3242">
        <w:rPr>
          <w:rFonts w:ascii="Times New Roman" w:eastAsia="Times New Roman" w:hAnsi="Times New Roman" w:cs="Times New Roman"/>
          <w:sz w:val="20"/>
          <w:szCs w:val="24"/>
          <w:lang w:val="uz-Latn-UZ"/>
        </w:rPr>
        <w:t xml:space="preserve"> </w:t>
      </w:r>
    </w:p>
    <w:p w14:paraId="7CCF3BD7" w14:textId="77777777" w:rsidR="00131953" w:rsidRPr="00DF3242" w:rsidRDefault="00131953" w:rsidP="00131953">
      <w:pPr>
        <w:spacing w:after="0" w:line="240" w:lineRule="auto"/>
        <w:ind w:firstLine="284"/>
        <w:jc w:val="both"/>
        <w:rPr>
          <w:rFonts w:ascii="Times New Roman" w:eastAsia="Times New Roman" w:hAnsi="Times New Roman" w:cs="Times New Roman"/>
          <w:sz w:val="20"/>
          <w:szCs w:val="24"/>
          <w:lang w:val="uz-Cyrl-UZ"/>
        </w:rPr>
      </w:pPr>
    </w:p>
    <w:p w14:paraId="55B118D6" w14:textId="77777777" w:rsidR="00DF3242" w:rsidRDefault="00DF3242" w:rsidP="00131953">
      <w:pPr>
        <w:tabs>
          <w:tab w:val="left" w:pos="8655"/>
        </w:tabs>
        <w:spacing w:after="0" w:line="240" w:lineRule="auto"/>
        <w:jc w:val="center"/>
        <w:rPr>
          <w:rFonts w:ascii="Times New Roman" w:eastAsia="Times New Roman" w:hAnsi="Times New Roman" w:cs="Times New Roman"/>
          <w:b/>
          <w:sz w:val="18"/>
          <w:szCs w:val="24"/>
          <w:lang w:val="en-US"/>
        </w:rPr>
      </w:pPr>
    </w:p>
    <w:p w14:paraId="57C11DF4" w14:textId="03F7D4F3" w:rsidR="002E3809" w:rsidRPr="00DF3242" w:rsidRDefault="00131953" w:rsidP="00DF3242">
      <w:pPr>
        <w:tabs>
          <w:tab w:val="left" w:pos="8655"/>
        </w:tabs>
        <w:spacing w:before="120" w:after="120" w:line="240" w:lineRule="auto"/>
        <w:jc w:val="center"/>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sz w:val="18"/>
          <w:szCs w:val="24"/>
          <w:lang w:val="en-US"/>
        </w:rPr>
        <w:t>TABLE 3.</w:t>
      </w:r>
      <w:r w:rsidRPr="00DF3242">
        <w:rPr>
          <w:rFonts w:ascii="Times New Roman" w:eastAsia="Times New Roman" w:hAnsi="Times New Roman" w:cs="Times New Roman"/>
          <w:sz w:val="18"/>
          <w:szCs w:val="24"/>
          <w:lang w:val="en-US"/>
        </w:rPr>
        <w:t xml:space="preserve"> </w:t>
      </w:r>
      <w:r w:rsidR="0016344F" w:rsidRPr="00DF3242">
        <w:rPr>
          <w:rFonts w:ascii="Times New Roman" w:eastAsia="Times New Roman" w:hAnsi="Times New Roman" w:cs="Times New Roman"/>
          <w:sz w:val="18"/>
          <w:szCs w:val="24"/>
          <w:lang w:val="uz-Cyrl-UZ"/>
        </w:rPr>
        <w:t>The dependence of the catalyst composition on temperature and the nature of the promoter in the aromatization process of saturated hydrocarbons with a C</w:t>
      </w:r>
      <w:r w:rsidR="0016344F" w:rsidRPr="00DF3242">
        <w:rPr>
          <w:rFonts w:ascii="Times New Roman" w:eastAsia="Times New Roman" w:hAnsi="Times New Roman" w:cs="Times New Roman"/>
          <w:sz w:val="18"/>
          <w:szCs w:val="24"/>
          <w:vertAlign w:val="subscript"/>
          <w:lang w:val="uz-Cyrl-UZ"/>
        </w:rPr>
        <w:t>1</w:t>
      </w:r>
      <w:r w:rsidR="0016344F" w:rsidRPr="00DF3242">
        <w:rPr>
          <w:rFonts w:ascii="Times New Roman" w:eastAsia="Times New Roman" w:hAnsi="Times New Roman" w:cs="Times New Roman"/>
          <w:sz w:val="18"/>
          <w:szCs w:val="24"/>
          <w:lang w:val="uz-Cyrl-UZ"/>
        </w:rPr>
        <w:t>-C</w:t>
      </w:r>
      <w:r w:rsidR="0016344F" w:rsidRPr="00DF3242">
        <w:rPr>
          <w:rFonts w:ascii="Times New Roman" w:eastAsia="Times New Roman" w:hAnsi="Times New Roman" w:cs="Times New Roman"/>
          <w:sz w:val="18"/>
          <w:szCs w:val="24"/>
          <w:vertAlign w:val="subscript"/>
          <w:lang w:val="uz-Cyrl-UZ"/>
        </w:rPr>
        <w:t>4</w:t>
      </w:r>
      <w:r w:rsidR="0016344F" w:rsidRPr="00DF3242">
        <w:rPr>
          <w:rFonts w:ascii="Times New Roman" w:eastAsia="Times New Roman" w:hAnsi="Times New Roman" w:cs="Times New Roman"/>
          <w:sz w:val="18"/>
          <w:szCs w:val="24"/>
          <w:lang w:val="uz-Cyrl-UZ"/>
        </w:rPr>
        <w:t xml:space="preserve"> composition, V=1000h</w:t>
      </w:r>
      <w:r w:rsidR="0016344F" w:rsidRPr="00DF3242">
        <w:rPr>
          <w:rFonts w:ascii="Times New Roman" w:eastAsia="Times New Roman" w:hAnsi="Times New Roman" w:cs="Times New Roman"/>
          <w:sz w:val="18"/>
          <w:szCs w:val="24"/>
          <w:vertAlign w:val="superscript"/>
          <w:lang w:val="uz-Cyrl-UZ"/>
        </w:rPr>
        <w:t>-1</w:t>
      </w:r>
    </w:p>
    <w:tbl>
      <w:tblPr>
        <w:tblStyle w:val="130"/>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676"/>
        <w:gridCol w:w="703"/>
        <w:gridCol w:w="867"/>
        <w:gridCol w:w="885"/>
        <w:gridCol w:w="1101"/>
        <w:gridCol w:w="980"/>
        <w:gridCol w:w="851"/>
        <w:gridCol w:w="850"/>
      </w:tblGrid>
      <w:tr w:rsidR="002E3809" w:rsidRPr="00DF3242" w14:paraId="0CF6C3BA" w14:textId="77777777" w:rsidTr="000E66BC">
        <w:trPr>
          <w:jc w:val="center"/>
        </w:trPr>
        <w:tc>
          <w:tcPr>
            <w:tcW w:w="2247" w:type="dxa"/>
            <w:tcBorders>
              <w:bottom w:val="single" w:sz="4" w:space="0" w:color="auto"/>
            </w:tcBorders>
            <w:vAlign w:val="center"/>
          </w:tcPr>
          <w:p w14:paraId="6D676C66" w14:textId="47C8214C" w:rsidR="002E3809" w:rsidRPr="00DF3242" w:rsidRDefault="0016344F" w:rsidP="00706E61">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A highly active catalyst based on High-Silica Zeolite (HSZ)</w:t>
            </w:r>
          </w:p>
        </w:tc>
        <w:tc>
          <w:tcPr>
            <w:tcW w:w="676" w:type="dxa"/>
            <w:tcBorders>
              <w:bottom w:val="single" w:sz="4" w:space="0" w:color="auto"/>
            </w:tcBorders>
            <w:vAlign w:val="center"/>
          </w:tcPr>
          <w:p w14:paraId="33B665B7" w14:textId="77777777" w:rsidR="002E3809" w:rsidRPr="00DF3242" w:rsidRDefault="002E3809" w:rsidP="00706E61">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 xml:space="preserve">t, </w:t>
            </w:r>
            <w:r w:rsidRPr="00DF3242">
              <w:rPr>
                <w:rFonts w:ascii="Times New Roman" w:eastAsia="Times New Roman" w:hAnsi="Times New Roman"/>
                <w:b/>
                <w:vertAlign w:val="superscript"/>
                <w:lang w:val="en-US"/>
              </w:rPr>
              <w:t>0</w:t>
            </w:r>
            <w:r w:rsidRPr="00DF3242">
              <w:rPr>
                <w:rFonts w:ascii="Times New Roman" w:eastAsia="Times New Roman" w:hAnsi="Times New Roman"/>
                <w:b/>
                <w:lang w:val="en-US"/>
              </w:rPr>
              <w:t>C</w:t>
            </w:r>
          </w:p>
        </w:tc>
        <w:tc>
          <w:tcPr>
            <w:tcW w:w="6237" w:type="dxa"/>
            <w:gridSpan w:val="7"/>
            <w:tcBorders>
              <w:bottom w:val="single" w:sz="4" w:space="0" w:color="auto"/>
            </w:tcBorders>
            <w:vAlign w:val="center"/>
          </w:tcPr>
          <w:p w14:paraId="7768DD17" w14:textId="745E8C82" w:rsidR="002E3809" w:rsidRPr="00DF3242" w:rsidRDefault="0016344F" w:rsidP="00706E61">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Catalyst composition</w:t>
            </w:r>
            <w:r w:rsidR="002E3809" w:rsidRPr="00DF3242">
              <w:rPr>
                <w:rFonts w:ascii="Times New Roman" w:eastAsia="Times New Roman" w:hAnsi="Times New Roman"/>
                <w:b/>
                <w:lang w:val="uz-Cyrl-UZ"/>
              </w:rPr>
              <w:t xml:space="preserve">, % </w:t>
            </w:r>
            <w:r w:rsidRPr="00DF3242">
              <w:rPr>
                <w:rFonts w:ascii="Times New Roman" w:eastAsia="Times New Roman" w:hAnsi="Times New Roman"/>
                <w:b/>
                <w:lang w:val="en-US"/>
              </w:rPr>
              <w:t>mass</w:t>
            </w:r>
          </w:p>
        </w:tc>
      </w:tr>
      <w:tr w:rsidR="002E3809" w:rsidRPr="00DF3242" w14:paraId="2F44B287" w14:textId="77777777" w:rsidTr="000E66BC">
        <w:trPr>
          <w:jc w:val="center"/>
        </w:trPr>
        <w:tc>
          <w:tcPr>
            <w:tcW w:w="2247" w:type="dxa"/>
            <w:tcBorders>
              <w:top w:val="single" w:sz="4" w:space="0" w:color="auto"/>
              <w:bottom w:val="nil"/>
            </w:tcBorders>
            <w:vAlign w:val="center"/>
          </w:tcPr>
          <w:p w14:paraId="71BF8086"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p>
        </w:tc>
        <w:tc>
          <w:tcPr>
            <w:tcW w:w="676" w:type="dxa"/>
            <w:tcBorders>
              <w:top w:val="single" w:sz="4" w:space="0" w:color="auto"/>
              <w:bottom w:val="nil"/>
            </w:tcBorders>
            <w:vAlign w:val="center"/>
          </w:tcPr>
          <w:p w14:paraId="5AB2793B" w14:textId="77777777" w:rsidR="002E3809" w:rsidRPr="00DF3242" w:rsidRDefault="002E3809" w:rsidP="00706E61">
            <w:pPr>
              <w:tabs>
                <w:tab w:val="left" w:pos="8655"/>
              </w:tabs>
              <w:spacing w:after="0" w:line="240" w:lineRule="auto"/>
              <w:jc w:val="center"/>
              <w:rPr>
                <w:rFonts w:ascii="Times New Roman" w:eastAsia="Times New Roman" w:hAnsi="Times New Roman"/>
                <w:lang w:val="en-US"/>
              </w:rPr>
            </w:pPr>
          </w:p>
        </w:tc>
        <w:tc>
          <w:tcPr>
            <w:tcW w:w="703" w:type="dxa"/>
            <w:tcBorders>
              <w:top w:val="single" w:sz="4" w:space="0" w:color="auto"/>
              <w:bottom w:val="nil"/>
            </w:tcBorders>
            <w:vAlign w:val="center"/>
          </w:tcPr>
          <w:p w14:paraId="0BE1C380" w14:textId="77777777" w:rsidR="002E3809" w:rsidRPr="00DF3242" w:rsidRDefault="002E3809" w:rsidP="00706E61">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uz-Cyrl-UZ"/>
              </w:rPr>
              <w:t>∑</w:t>
            </w: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6</w:t>
            </w:r>
          </w:p>
        </w:tc>
        <w:tc>
          <w:tcPr>
            <w:tcW w:w="867" w:type="dxa"/>
            <w:tcBorders>
              <w:top w:val="single" w:sz="4" w:space="0" w:color="auto"/>
              <w:bottom w:val="nil"/>
            </w:tcBorders>
            <w:vAlign w:val="center"/>
          </w:tcPr>
          <w:p w14:paraId="6F15AAA9" w14:textId="77777777" w:rsidR="002E3809" w:rsidRPr="00DF3242" w:rsidRDefault="002E3809" w:rsidP="00706E61">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6</w:t>
            </w:r>
            <w:r w:rsidRPr="00DF3242">
              <w:rPr>
                <w:rFonts w:ascii="Times New Roman" w:eastAsia="Times New Roman" w:hAnsi="Times New Roman"/>
                <w:lang w:val="en-US"/>
              </w:rPr>
              <w:t>H</w:t>
            </w:r>
            <w:r w:rsidRPr="00DF3242">
              <w:rPr>
                <w:rFonts w:ascii="Times New Roman" w:eastAsia="Times New Roman" w:hAnsi="Times New Roman"/>
                <w:vertAlign w:val="subscript"/>
                <w:lang w:val="en-US"/>
              </w:rPr>
              <w:t>6</w:t>
            </w:r>
          </w:p>
        </w:tc>
        <w:tc>
          <w:tcPr>
            <w:tcW w:w="885" w:type="dxa"/>
            <w:tcBorders>
              <w:top w:val="single" w:sz="4" w:space="0" w:color="auto"/>
              <w:bottom w:val="nil"/>
            </w:tcBorders>
            <w:vAlign w:val="center"/>
          </w:tcPr>
          <w:p w14:paraId="2D411932" w14:textId="77777777" w:rsidR="002E3809" w:rsidRPr="00DF3242" w:rsidRDefault="002E3809" w:rsidP="00706E61">
            <w:pPr>
              <w:tabs>
                <w:tab w:val="left" w:pos="865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7</w:t>
            </w:r>
            <w:r w:rsidRPr="00DF3242">
              <w:rPr>
                <w:rFonts w:ascii="Times New Roman" w:eastAsia="Times New Roman" w:hAnsi="Times New Roman"/>
                <w:lang w:val="en-US"/>
              </w:rPr>
              <w:t>H</w:t>
            </w:r>
            <w:r w:rsidRPr="00DF3242">
              <w:rPr>
                <w:rFonts w:ascii="Times New Roman" w:eastAsia="Times New Roman" w:hAnsi="Times New Roman"/>
                <w:vertAlign w:val="subscript"/>
                <w:lang w:val="en-US"/>
              </w:rPr>
              <w:t>9</w:t>
            </w:r>
          </w:p>
        </w:tc>
        <w:tc>
          <w:tcPr>
            <w:tcW w:w="1101" w:type="dxa"/>
            <w:tcBorders>
              <w:top w:val="single" w:sz="4" w:space="0" w:color="auto"/>
              <w:bottom w:val="nil"/>
            </w:tcBorders>
            <w:vAlign w:val="center"/>
          </w:tcPr>
          <w:p w14:paraId="35705A1F" w14:textId="77777777" w:rsidR="002E3809" w:rsidRPr="00DF3242" w:rsidRDefault="002E3809" w:rsidP="00706E61">
            <w:pPr>
              <w:tabs>
                <w:tab w:val="left" w:pos="8655"/>
              </w:tabs>
              <w:spacing w:after="0" w:line="240" w:lineRule="auto"/>
              <w:jc w:val="center"/>
              <w:rPr>
                <w:rFonts w:ascii="Times New Roman" w:eastAsia="Times New Roman" w:hAnsi="Times New Roman"/>
                <w:vertAlign w:val="subscript"/>
                <w:lang w:val="en-US"/>
              </w:rPr>
            </w:pPr>
            <w:r w:rsidRPr="00DF3242">
              <w:rPr>
                <w:rFonts w:ascii="Times New Roman" w:eastAsia="Times New Roman" w:hAnsi="Times New Roman"/>
                <w:lang w:val="uz-Cyrl-UZ"/>
              </w:rPr>
              <w:t>∑</w:t>
            </w: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8</w:t>
            </w:r>
            <w:r w:rsidRPr="00DF3242">
              <w:rPr>
                <w:rFonts w:ascii="Times New Roman" w:eastAsia="Times New Roman" w:hAnsi="Times New Roman"/>
                <w:lang w:val="en-US"/>
              </w:rPr>
              <w:t>H</w:t>
            </w:r>
            <w:r w:rsidRPr="00DF3242">
              <w:rPr>
                <w:rFonts w:ascii="Times New Roman" w:eastAsia="Times New Roman" w:hAnsi="Times New Roman"/>
                <w:vertAlign w:val="subscript"/>
                <w:lang w:val="en-US"/>
              </w:rPr>
              <w:t>10</w:t>
            </w:r>
          </w:p>
        </w:tc>
        <w:tc>
          <w:tcPr>
            <w:tcW w:w="980" w:type="dxa"/>
            <w:tcBorders>
              <w:top w:val="single" w:sz="4" w:space="0" w:color="auto"/>
              <w:bottom w:val="nil"/>
            </w:tcBorders>
            <w:vAlign w:val="center"/>
          </w:tcPr>
          <w:p w14:paraId="323E31A0" w14:textId="77777777" w:rsidR="002E3809" w:rsidRPr="00DF3242" w:rsidRDefault="002E3809" w:rsidP="00706E61">
            <w:pPr>
              <w:tabs>
                <w:tab w:val="left" w:pos="8655"/>
              </w:tabs>
              <w:spacing w:after="0" w:line="240" w:lineRule="auto"/>
              <w:jc w:val="center"/>
              <w:rPr>
                <w:rFonts w:ascii="Times New Roman" w:eastAsia="Times New Roman" w:hAnsi="Times New Roman"/>
                <w:vertAlign w:val="subscript"/>
                <w:lang w:val="en-US"/>
              </w:rPr>
            </w:pPr>
            <w:r w:rsidRPr="00DF3242">
              <w:rPr>
                <w:rFonts w:ascii="Times New Roman" w:eastAsia="Times New Roman" w:hAnsi="Times New Roman"/>
                <w:lang w:val="uz-Cyrl-UZ"/>
              </w:rPr>
              <w:t>∑</w:t>
            </w: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9</w:t>
            </w:r>
            <w:r w:rsidRPr="00DF3242">
              <w:rPr>
                <w:rFonts w:ascii="Times New Roman" w:eastAsia="Times New Roman" w:hAnsi="Times New Roman"/>
                <w:lang w:val="en-US"/>
              </w:rPr>
              <w:t>H</w:t>
            </w:r>
            <w:r w:rsidRPr="00DF3242">
              <w:rPr>
                <w:rFonts w:ascii="Times New Roman" w:eastAsia="Times New Roman" w:hAnsi="Times New Roman"/>
                <w:vertAlign w:val="subscript"/>
                <w:lang w:val="en-US"/>
              </w:rPr>
              <w:t>12</w:t>
            </w:r>
          </w:p>
        </w:tc>
        <w:tc>
          <w:tcPr>
            <w:tcW w:w="851" w:type="dxa"/>
            <w:tcBorders>
              <w:top w:val="single" w:sz="4" w:space="0" w:color="auto"/>
              <w:bottom w:val="nil"/>
            </w:tcBorders>
            <w:vAlign w:val="center"/>
          </w:tcPr>
          <w:p w14:paraId="1702A337" w14:textId="77777777" w:rsidR="002E3809" w:rsidRPr="00DF3242" w:rsidRDefault="002E3809" w:rsidP="00706E61">
            <w:pPr>
              <w:tabs>
                <w:tab w:val="left" w:pos="8655"/>
              </w:tabs>
              <w:spacing w:after="0" w:line="240" w:lineRule="auto"/>
              <w:jc w:val="center"/>
              <w:rPr>
                <w:rFonts w:ascii="Times New Roman" w:eastAsia="Times New Roman" w:hAnsi="Times New Roman"/>
                <w:vertAlign w:val="subscript"/>
                <w:lang w:val="en-US"/>
              </w:rPr>
            </w:pP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10</w:t>
            </w:r>
            <w:r w:rsidRPr="00DF3242">
              <w:rPr>
                <w:rFonts w:ascii="Times New Roman" w:eastAsia="Times New Roman" w:hAnsi="Times New Roman"/>
                <w:lang w:val="en-US"/>
              </w:rPr>
              <w:t>H</w:t>
            </w:r>
            <w:r w:rsidRPr="00DF3242">
              <w:rPr>
                <w:rFonts w:ascii="Times New Roman" w:eastAsia="Times New Roman" w:hAnsi="Times New Roman"/>
                <w:vertAlign w:val="subscript"/>
                <w:lang w:val="en-US"/>
              </w:rPr>
              <w:t>8</w:t>
            </w:r>
          </w:p>
        </w:tc>
        <w:tc>
          <w:tcPr>
            <w:tcW w:w="850" w:type="dxa"/>
            <w:tcBorders>
              <w:top w:val="single" w:sz="4" w:space="0" w:color="auto"/>
              <w:bottom w:val="nil"/>
            </w:tcBorders>
            <w:vAlign w:val="center"/>
          </w:tcPr>
          <w:p w14:paraId="5B3C3185" w14:textId="77777777" w:rsidR="002E3809" w:rsidRPr="00DF3242" w:rsidRDefault="002E3809" w:rsidP="00706E61">
            <w:pPr>
              <w:tabs>
                <w:tab w:val="left" w:pos="8655"/>
              </w:tabs>
              <w:spacing w:after="0" w:line="240" w:lineRule="auto"/>
              <w:jc w:val="center"/>
              <w:rPr>
                <w:rFonts w:ascii="Times New Roman" w:eastAsia="Times New Roman" w:hAnsi="Times New Roman"/>
                <w:vertAlign w:val="subscript"/>
                <w:lang w:val="en-US"/>
              </w:rPr>
            </w:pPr>
            <w:r w:rsidRPr="00DF3242">
              <w:rPr>
                <w:rFonts w:ascii="Times New Roman" w:eastAsia="Times New Roman" w:hAnsi="Times New Roman"/>
                <w:lang w:val="en-US"/>
              </w:rPr>
              <w:t>C</w:t>
            </w:r>
            <w:r w:rsidRPr="00DF3242">
              <w:rPr>
                <w:rFonts w:ascii="Times New Roman" w:eastAsia="Times New Roman" w:hAnsi="Times New Roman"/>
                <w:vertAlign w:val="subscript"/>
                <w:lang w:val="en-US"/>
              </w:rPr>
              <w:t>11+</w:t>
            </w:r>
          </w:p>
        </w:tc>
      </w:tr>
      <w:tr w:rsidR="002E3809" w:rsidRPr="00DF3242" w14:paraId="2A9BC472" w14:textId="77777777" w:rsidTr="000E66BC">
        <w:trPr>
          <w:jc w:val="center"/>
        </w:trPr>
        <w:tc>
          <w:tcPr>
            <w:tcW w:w="2247" w:type="dxa"/>
            <w:vMerge w:val="restart"/>
            <w:tcBorders>
              <w:top w:val="nil"/>
            </w:tcBorders>
            <w:vAlign w:val="center"/>
          </w:tcPr>
          <w:p w14:paraId="7981BE81" w14:textId="77777777" w:rsidR="002E3809" w:rsidRPr="00DF3242" w:rsidRDefault="002E3809" w:rsidP="00706E61">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 xml:space="preserve">2 % </w:t>
            </w:r>
            <w:r w:rsidRPr="00DF3242">
              <w:rPr>
                <w:rFonts w:ascii="Times New Roman" w:eastAsia="Times New Roman" w:hAnsi="Times New Roman"/>
                <w:b/>
                <w:lang w:val="en-US"/>
              </w:rPr>
              <w:t>Zn</w:t>
            </w:r>
          </w:p>
          <w:p w14:paraId="0176566D" w14:textId="77777777" w:rsidR="002E3809" w:rsidRPr="00DF3242" w:rsidRDefault="002E3809" w:rsidP="00706E61">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COO)</w:t>
            </w:r>
            <w:r w:rsidRPr="00DF3242">
              <w:rPr>
                <w:rFonts w:ascii="Times New Roman" w:eastAsia="Times New Roman" w:hAnsi="Times New Roman"/>
                <w:b/>
                <w:vertAlign w:val="subscript"/>
                <w:lang w:val="en-US"/>
              </w:rPr>
              <w:t>2</w:t>
            </w:r>
          </w:p>
        </w:tc>
        <w:tc>
          <w:tcPr>
            <w:tcW w:w="676" w:type="dxa"/>
            <w:tcBorders>
              <w:top w:val="nil"/>
            </w:tcBorders>
            <w:vAlign w:val="center"/>
          </w:tcPr>
          <w:p w14:paraId="33DE34F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703" w:type="dxa"/>
            <w:tcBorders>
              <w:top w:val="nil"/>
            </w:tcBorders>
            <w:vAlign w:val="center"/>
          </w:tcPr>
          <w:p w14:paraId="6EA1D4D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867" w:type="dxa"/>
            <w:tcBorders>
              <w:top w:val="nil"/>
            </w:tcBorders>
            <w:vAlign w:val="center"/>
          </w:tcPr>
          <w:p w14:paraId="517053C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25,7</w:t>
            </w:r>
          </w:p>
        </w:tc>
        <w:tc>
          <w:tcPr>
            <w:tcW w:w="885" w:type="dxa"/>
            <w:tcBorders>
              <w:top w:val="nil"/>
            </w:tcBorders>
            <w:vAlign w:val="center"/>
          </w:tcPr>
          <w:p w14:paraId="5D49E20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46,6</w:t>
            </w:r>
          </w:p>
        </w:tc>
        <w:tc>
          <w:tcPr>
            <w:tcW w:w="1101" w:type="dxa"/>
            <w:tcBorders>
              <w:top w:val="nil"/>
            </w:tcBorders>
            <w:vAlign w:val="center"/>
          </w:tcPr>
          <w:p w14:paraId="7670713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21,6</w:t>
            </w:r>
          </w:p>
        </w:tc>
        <w:tc>
          <w:tcPr>
            <w:tcW w:w="980" w:type="dxa"/>
            <w:tcBorders>
              <w:top w:val="nil"/>
            </w:tcBorders>
            <w:vAlign w:val="center"/>
          </w:tcPr>
          <w:p w14:paraId="52B3586A"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0,4</w:t>
            </w:r>
          </w:p>
        </w:tc>
        <w:tc>
          <w:tcPr>
            <w:tcW w:w="851" w:type="dxa"/>
            <w:tcBorders>
              <w:top w:val="nil"/>
            </w:tcBorders>
            <w:vAlign w:val="center"/>
          </w:tcPr>
          <w:p w14:paraId="4553BED6"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w:t>
            </w:r>
          </w:p>
        </w:tc>
        <w:tc>
          <w:tcPr>
            <w:tcW w:w="850" w:type="dxa"/>
            <w:tcBorders>
              <w:top w:val="nil"/>
            </w:tcBorders>
            <w:vAlign w:val="center"/>
          </w:tcPr>
          <w:p w14:paraId="38CCF9E6"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r>
      <w:tr w:rsidR="002E3809" w:rsidRPr="00DF3242" w14:paraId="379A7F1A" w14:textId="77777777" w:rsidTr="000E66BC">
        <w:trPr>
          <w:jc w:val="center"/>
        </w:trPr>
        <w:tc>
          <w:tcPr>
            <w:tcW w:w="2247" w:type="dxa"/>
            <w:vMerge/>
            <w:vAlign w:val="center"/>
          </w:tcPr>
          <w:p w14:paraId="34CC25BA" w14:textId="77777777" w:rsidR="002E3809" w:rsidRPr="00DF3242" w:rsidRDefault="002E3809" w:rsidP="00706E61">
            <w:pPr>
              <w:tabs>
                <w:tab w:val="left" w:pos="8655"/>
              </w:tabs>
              <w:spacing w:after="0" w:line="240" w:lineRule="auto"/>
              <w:jc w:val="center"/>
              <w:rPr>
                <w:rFonts w:ascii="Times New Roman" w:eastAsia="Times New Roman" w:hAnsi="Times New Roman"/>
                <w:b/>
                <w:lang w:val="uz-Cyrl-UZ"/>
              </w:rPr>
            </w:pPr>
          </w:p>
        </w:tc>
        <w:tc>
          <w:tcPr>
            <w:tcW w:w="676" w:type="dxa"/>
            <w:vAlign w:val="center"/>
          </w:tcPr>
          <w:p w14:paraId="16D02205"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703" w:type="dxa"/>
            <w:vAlign w:val="center"/>
          </w:tcPr>
          <w:p w14:paraId="49B5DE4D"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867" w:type="dxa"/>
            <w:vAlign w:val="center"/>
          </w:tcPr>
          <w:p w14:paraId="611E0A8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35,6</w:t>
            </w:r>
          </w:p>
        </w:tc>
        <w:tc>
          <w:tcPr>
            <w:tcW w:w="885" w:type="dxa"/>
            <w:vAlign w:val="center"/>
          </w:tcPr>
          <w:p w14:paraId="588800F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44,4</w:t>
            </w:r>
          </w:p>
        </w:tc>
        <w:tc>
          <w:tcPr>
            <w:tcW w:w="1101" w:type="dxa"/>
            <w:vAlign w:val="center"/>
          </w:tcPr>
          <w:p w14:paraId="7498F417"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12,5</w:t>
            </w:r>
          </w:p>
        </w:tc>
        <w:tc>
          <w:tcPr>
            <w:tcW w:w="980" w:type="dxa"/>
            <w:vAlign w:val="center"/>
          </w:tcPr>
          <w:p w14:paraId="2AD90EB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0,7</w:t>
            </w:r>
          </w:p>
        </w:tc>
        <w:tc>
          <w:tcPr>
            <w:tcW w:w="851" w:type="dxa"/>
            <w:vAlign w:val="center"/>
          </w:tcPr>
          <w:p w14:paraId="64156B3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2,8</w:t>
            </w:r>
          </w:p>
        </w:tc>
        <w:tc>
          <w:tcPr>
            <w:tcW w:w="850" w:type="dxa"/>
            <w:vAlign w:val="center"/>
          </w:tcPr>
          <w:p w14:paraId="24BE67A2"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r>
      <w:tr w:rsidR="002E3809" w:rsidRPr="00DF3242" w14:paraId="646B734F" w14:textId="77777777" w:rsidTr="000E66BC">
        <w:trPr>
          <w:jc w:val="center"/>
        </w:trPr>
        <w:tc>
          <w:tcPr>
            <w:tcW w:w="2247" w:type="dxa"/>
            <w:vMerge/>
            <w:vAlign w:val="center"/>
          </w:tcPr>
          <w:p w14:paraId="3D0AECB3" w14:textId="77777777" w:rsidR="002E3809" w:rsidRPr="00DF3242" w:rsidRDefault="002E3809" w:rsidP="00706E61">
            <w:pPr>
              <w:tabs>
                <w:tab w:val="left" w:pos="8655"/>
              </w:tabs>
              <w:spacing w:after="0" w:line="240" w:lineRule="auto"/>
              <w:jc w:val="center"/>
              <w:rPr>
                <w:rFonts w:ascii="Times New Roman" w:eastAsia="Times New Roman" w:hAnsi="Times New Roman"/>
                <w:b/>
                <w:lang w:val="uz-Cyrl-UZ"/>
              </w:rPr>
            </w:pPr>
          </w:p>
        </w:tc>
        <w:tc>
          <w:tcPr>
            <w:tcW w:w="676" w:type="dxa"/>
            <w:vAlign w:val="center"/>
          </w:tcPr>
          <w:p w14:paraId="67276A37"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703" w:type="dxa"/>
            <w:vAlign w:val="center"/>
          </w:tcPr>
          <w:p w14:paraId="6E229BFD"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867" w:type="dxa"/>
            <w:vAlign w:val="center"/>
          </w:tcPr>
          <w:p w14:paraId="40C73B36"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25,7</w:t>
            </w:r>
          </w:p>
        </w:tc>
        <w:tc>
          <w:tcPr>
            <w:tcW w:w="885" w:type="dxa"/>
            <w:vAlign w:val="center"/>
          </w:tcPr>
          <w:p w14:paraId="36375BA9"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46,6</w:t>
            </w:r>
          </w:p>
        </w:tc>
        <w:tc>
          <w:tcPr>
            <w:tcW w:w="1101" w:type="dxa"/>
            <w:vAlign w:val="center"/>
          </w:tcPr>
          <w:p w14:paraId="04C44275"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21,6</w:t>
            </w:r>
          </w:p>
        </w:tc>
        <w:tc>
          <w:tcPr>
            <w:tcW w:w="980" w:type="dxa"/>
            <w:vAlign w:val="center"/>
          </w:tcPr>
          <w:p w14:paraId="783630BB"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0,4</w:t>
            </w:r>
          </w:p>
        </w:tc>
        <w:tc>
          <w:tcPr>
            <w:tcW w:w="851" w:type="dxa"/>
            <w:vAlign w:val="center"/>
          </w:tcPr>
          <w:p w14:paraId="51F878E8"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w:t>
            </w:r>
          </w:p>
        </w:tc>
        <w:tc>
          <w:tcPr>
            <w:tcW w:w="850" w:type="dxa"/>
            <w:vAlign w:val="center"/>
          </w:tcPr>
          <w:p w14:paraId="4443499A"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r>
      <w:tr w:rsidR="002E3809" w:rsidRPr="00DF3242" w14:paraId="70DD972E" w14:textId="77777777" w:rsidTr="000E66BC">
        <w:trPr>
          <w:jc w:val="center"/>
        </w:trPr>
        <w:tc>
          <w:tcPr>
            <w:tcW w:w="2247" w:type="dxa"/>
            <w:vMerge w:val="restart"/>
            <w:vAlign w:val="center"/>
          </w:tcPr>
          <w:p w14:paraId="093379CA" w14:textId="77777777" w:rsidR="002E3809" w:rsidRPr="00DF3242" w:rsidRDefault="002E3809" w:rsidP="00706E61">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2%Zn</w:t>
            </w:r>
          </w:p>
          <w:p w14:paraId="5CB4B2F2" w14:textId="196BA9DF" w:rsidR="002E3809" w:rsidRPr="00DF3242" w:rsidRDefault="002E3809" w:rsidP="000E66BC">
            <w:pPr>
              <w:tabs>
                <w:tab w:val="left" w:pos="8655"/>
              </w:tabs>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676" w:type="dxa"/>
            <w:vAlign w:val="center"/>
          </w:tcPr>
          <w:p w14:paraId="1B41C762"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575</w:t>
            </w:r>
          </w:p>
        </w:tc>
        <w:tc>
          <w:tcPr>
            <w:tcW w:w="703" w:type="dxa"/>
            <w:vAlign w:val="center"/>
          </w:tcPr>
          <w:p w14:paraId="458AA96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w:t>
            </w:r>
          </w:p>
        </w:tc>
        <w:tc>
          <w:tcPr>
            <w:tcW w:w="867" w:type="dxa"/>
            <w:vAlign w:val="center"/>
          </w:tcPr>
          <w:p w14:paraId="7392CEF4"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37,3</w:t>
            </w:r>
          </w:p>
        </w:tc>
        <w:tc>
          <w:tcPr>
            <w:tcW w:w="885" w:type="dxa"/>
            <w:vAlign w:val="center"/>
          </w:tcPr>
          <w:p w14:paraId="621A595B"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39,9</w:t>
            </w:r>
          </w:p>
        </w:tc>
        <w:tc>
          <w:tcPr>
            <w:tcW w:w="1101" w:type="dxa"/>
            <w:vAlign w:val="center"/>
          </w:tcPr>
          <w:p w14:paraId="27E2D57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11,9</w:t>
            </w:r>
          </w:p>
        </w:tc>
        <w:tc>
          <w:tcPr>
            <w:tcW w:w="980" w:type="dxa"/>
            <w:vAlign w:val="center"/>
          </w:tcPr>
          <w:p w14:paraId="44253005"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5,9</w:t>
            </w:r>
          </w:p>
        </w:tc>
        <w:tc>
          <w:tcPr>
            <w:tcW w:w="851" w:type="dxa"/>
            <w:vAlign w:val="center"/>
          </w:tcPr>
          <w:p w14:paraId="61B00336"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w:t>
            </w:r>
          </w:p>
        </w:tc>
        <w:tc>
          <w:tcPr>
            <w:tcW w:w="850" w:type="dxa"/>
            <w:vAlign w:val="center"/>
          </w:tcPr>
          <w:p w14:paraId="38780ED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r>
      <w:tr w:rsidR="002E3809" w:rsidRPr="00DF3242" w14:paraId="1F31A1FE" w14:textId="77777777" w:rsidTr="000E66BC">
        <w:trPr>
          <w:jc w:val="center"/>
        </w:trPr>
        <w:tc>
          <w:tcPr>
            <w:tcW w:w="2247" w:type="dxa"/>
            <w:vMerge/>
            <w:vAlign w:val="center"/>
          </w:tcPr>
          <w:p w14:paraId="7FFDBA71" w14:textId="77777777" w:rsidR="002E3809" w:rsidRPr="00DF3242" w:rsidRDefault="002E3809" w:rsidP="00706E61">
            <w:pPr>
              <w:tabs>
                <w:tab w:val="left" w:pos="8655"/>
              </w:tabs>
              <w:spacing w:after="0" w:line="240" w:lineRule="auto"/>
              <w:jc w:val="center"/>
              <w:rPr>
                <w:rFonts w:ascii="Times New Roman" w:eastAsia="Times New Roman" w:hAnsi="Times New Roman"/>
                <w:b/>
                <w:lang w:val="uz-Cyrl-UZ"/>
              </w:rPr>
            </w:pPr>
          </w:p>
        </w:tc>
        <w:tc>
          <w:tcPr>
            <w:tcW w:w="676" w:type="dxa"/>
            <w:vAlign w:val="center"/>
          </w:tcPr>
          <w:p w14:paraId="43E66F1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703" w:type="dxa"/>
            <w:vAlign w:val="center"/>
          </w:tcPr>
          <w:p w14:paraId="7A41CBA7"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w:t>
            </w:r>
          </w:p>
        </w:tc>
        <w:tc>
          <w:tcPr>
            <w:tcW w:w="867" w:type="dxa"/>
            <w:vAlign w:val="center"/>
          </w:tcPr>
          <w:p w14:paraId="492ECC3D"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37,4</w:t>
            </w:r>
          </w:p>
        </w:tc>
        <w:tc>
          <w:tcPr>
            <w:tcW w:w="885" w:type="dxa"/>
            <w:vAlign w:val="center"/>
          </w:tcPr>
          <w:p w14:paraId="235E22B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40,0</w:t>
            </w:r>
          </w:p>
        </w:tc>
        <w:tc>
          <w:tcPr>
            <w:tcW w:w="1101" w:type="dxa"/>
            <w:vAlign w:val="center"/>
          </w:tcPr>
          <w:p w14:paraId="6D65B4AB"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0,8</w:t>
            </w:r>
          </w:p>
        </w:tc>
        <w:tc>
          <w:tcPr>
            <w:tcW w:w="980" w:type="dxa"/>
            <w:vAlign w:val="center"/>
          </w:tcPr>
          <w:p w14:paraId="71D0F230"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17,0</w:t>
            </w:r>
          </w:p>
        </w:tc>
        <w:tc>
          <w:tcPr>
            <w:tcW w:w="851" w:type="dxa"/>
            <w:vAlign w:val="center"/>
          </w:tcPr>
          <w:p w14:paraId="77E8153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w:t>
            </w:r>
          </w:p>
        </w:tc>
        <w:tc>
          <w:tcPr>
            <w:tcW w:w="850" w:type="dxa"/>
            <w:vAlign w:val="center"/>
          </w:tcPr>
          <w:p w14:paraId="1D81FF7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r>
      <w:tr w:rsidR="002E3809" w:rsidRPr="00DF3242" w14:paraId="7DD66843" w14:textId="77777777" w:rsidTr="000E66BC">
        <w:trPr>
          <w:jc w:val="center"/>
        </w:trPr>
        <w:tc>
          <w:tcPr>
            <w:tcW w:w="2247" w:type="dxa"/>
            <w:vMerge/>
            <w:vAlign w:val="center"/>
          </w:tcPr>
          <w:p w14:paraId="4E203E20" w14:textId="77777777" w:rsidR="002E3809" w:rsidRPr="00DF3242" w:rsidRDefault="002E3809" w:rsidP="00706E61">
            <w:pPr>
              <w:tabs>
                <w:tab w:val="left" w:pos="8655"/>
              </w:tabs>
              <w:spacing w:after="0" w:line="240" w:lineRule="auto"/>
              <w:jc w:val="center"/>
              <w:rPr>
                <w:rFonts w:ascii="Times New Roman" w:eastAsia="Times New Roman" w:hAnsi="Times New Roman"/>
                <w:b/>
                <w:lang w:val="uz-Cyrl-UZ"/>
              </w:rPr>
            </w:pPr>
          </w:p>
        </w:tc>
        <w:tc>
          <w:tcPr>
            <w:tcW w:w="676" w:type="dxa"/>
            <w:vAlign w:val="center"/>
          </w:tcPr>
          <w:p w14:paraId="45FC3BF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703" w:type="dxa"/>
            <w:vAlign w:val="center"/>
          </w:tcPr>
          <w:p w14:paraId="7894A973"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w:t>
            </w:r>
          </w:p>
        </w:tc>
        <w:tc>
          <w:tcPr>
            <w:tcW w:w="867" w:type="dxa"/>
            <w:vAlign w:val="center"/>
          </w:tcPr>
          <w:p w14:paraId="7A358840"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39,3</w:t>
            </w:r>
          </w:p>
        </w:tc>
        <w:tc>
          <w:tcPr>
            <w:tcW w:w="885" w:type="dxa"/>
            <w:vAlign w:val="center"/>
          </w:tcPr>
          <w:p w14:paraId="72B8F99B"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37,7</w:t>
            </w:r>
          </w:p>
        </w:tc>
        <w:tc>
          <w:tcPr>
            <w:tcW w:w="1101" w:type="dxa"/>
            <w:vAlign w:val="center"/>
          </w:tcPr>
          <w:p w14:paraId="3D4CA0FA"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10,0</w:t>
            </w:r>
          </w:p>
        </w:tc>
        <w:tc>
          <w:tcPr>
            <w:tcW w:w="980" w:type="dxa"/>
            <w:vAlign w:val="center"/>
          </w:tcPr>
          <w:p w14:paraId="3FC85F6D"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7,5</w:t>
            </w:r>
          </w:p>
        </w:tc>
        <w:tc>
          <w:tcPr>
            <w:tcW w:w="851" w:type="dxa"/>
            <w:vAlign w:val="center"/>
          </w:tcPr>
          <w:p w14:paraId="0501B2D1"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w:t>
            </w:r>
          </w:p>
        </w:tc>
        <w:tc>
          <w:tcPr>
            <w:tcW w:w="850" w:type="dxa"/>
            <w:vAlign w:val="center"/>
          </w:tcPr>
          <w:p w14:paraId="2D35A3B7"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w:t>
            </w:r>
          </w:p>
        </w:tc>
      </w:tr>
      <w:tr w:rsidR="002E3809" w:rsidRPr="00DF3242" w14:paraId="3D3F07E5" w14:textId="77777777" w:rsidTr="000E66BC">
        <w:trPr>
          <w:trHeight w:val="362"/>
          <w:jc w:val="center"/>
        </w:trPr>
        <w:tc>
          <w:tcPr>
            <w:tcW w:w="2247" w:type="dxa"/>
            <w:vAlign w:val="center"/>
          </w:tcPr>
          <w:p w14:paraId="256AC8CE" w14:textId="77777777" w:rsidR="002E3809" w:rsidRPr="00DF3242" w:rsidRDefault="002E3809" w:rsidP="00706E61">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5%Zn</w:t>
            </w:r>
          </w:p>
          <w:p w14:paraId="0CA6410F" w14:textId="77777777" w:rsidR="002E3809" w:rsidRPr="00DF3242" w:rsidRDefault="002E3809" w:rsidP="00706E61">
            <w:pPr>
              <w:tabs>
                <w:tab w:val="left" w:pos="865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Zn(</w:t>
            </w:r>
            <w:proofErr w:type="gramEnd"/>
            <w:r w:rsidRPr="00DF3242">
              <w:rPr>
                <w:rFonts w:ascii="Times New Roman" w:eastAsia="Times New Roman" w:hAnsi="Times New Roman"/>
                <w:b/>
                <w:lang w:val="en-US"/>
              </w:rPr>
              <w:t>NO</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w:t>
            </w:r>
            <w:r w:rsidRPr="00DF3242">
              <w:rPr>
                <w:rFonts w:ascii="Times New Roman" w:eastAsia="Times New Roman" w:hAnsi="Times New Roman"/>
                <w:b/>
                <w:vertAlign w:val="subscript"/>
                <w:lang w:val="en-US"/>
              </w:rPr>
              <w:t>2</w:t>
            </w:r>
          </w:p>
        </w:tc>
        <w:tc>
          <w:tcPr>
            <w:tcW w:w="676" w:type="dxa"/>
            <w:vAlign w:val="center"/>
          </w:tcPr>
          <w:p w14:paraId="611A9518"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600</w:t>
            </w:r>
          </w:p>
        </w:tc>
        <w:tc>
          <w:tcPr>
            <w:tcW w:w="703" w:type="dxa"/>
            <w:vAlign w:val="center"/>
          </w:tcPr>
          <w:p w14:paraId="53D69FD8"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w:t>
            </w:r>
          </w:p>
        </w:tc>
        <w:tc>
          <w:tcPr>
            <w:tcW w:w="867" w:type="dxa"/>
            <w:vAlign w:val="center"/>
          </w:tcPr>
          <w:p w14:paraId="6BBF1169"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32,1</w:t>
            </w:r>
          </w:p>
        </w:tc>
        <w:tc>
          <w:tcPr>
            <w:tcW w:w="885" w:type="dxa"/>
            <w:vAlign w:val="center"/>
          </w:tcPr>
          <w:p w14:paraId="1C0BD139"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35,9</w:t>
            </w:r>
          </w:p>
        </w:tc>
        <w:tc>
          <w:tcPr>
            <w:tcW w:w="1101" w:type="dxa"/>
            <w:vAlign w:val="center"/>
          </w:tcPr>
          <w:p w14:paraId="0C6636BA"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11,2</w:t>
            </w:r>
          </w:p>
        </w:tc>
        <w:tc>
          <w:tcPr>
            <w:tcW w:w="980" w:type="dxa"/>
            <w:vAlign w:val="center"/>
          </w:tcPr>
          <w:p w14:paraId="484E27D4"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w:t>
            </w:r>
          </w:p>
        </w:tc>
        <w:tc>
          <w:tcPr>
            <w:tcW w:w="851" w:type="dxa"/>
            <w:vAlign w:val="center"/>
          </w:tcPr>
          <w:p w14:paraId="795ADAE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11,8</w:t>
            </w:r>
          </w:p>
        </w:tc>
        <w:tc>
          <w:tcPr>
            <w:tcW w:w="850" w:type="dxa"/>
            <w:vAlign w:val="center"/>
          </w:tcPr>
          <w:p w14:paraId="2D8E0ABF" w14:textId="77777777" w:rsidR="002E3809" w:rsidRPr="00DF3242" w:rsidRDefault="002E3809" w:rsidP="00706E61">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8,8</w:t>
            </w:r>
          </w:p>
        </w:tc>
      </w:tr>
    </w:tbl>
    <w:p w14:paraId="361EB31C" w14:textId="77777777" w:rsidR="002E3809" w:rsidRPr="00DF3242" w:rsidRDefault="002E3809" w:rsidP="000A12B5">
      <w:pPr>
        <w:tabs>
          <w:tab w:val="left" w:pos="8655"/>
        </w:tabs>
        <w:spacing w:after="0" w:line="240" w:lineRule="auto"/>
        <w:jc w:val="both"/>
        <w:rPr>
          <w:rFonts w:ascii="Times New Roman" w:eastAsia="Times New Roman" w:hAnsi="Times New Roman" w:cs="Times New Roman"/>
          <w:sz w:val="20"/>
          <w:szCs w:val="24"/>
          <w:lang w:val="uz-Latn-UZ"/>
        </w:rPr>
      </w:pPr>
    </w:p>
    <w:p w14:paraId="75B20411" w14:textId="34EADF9F" w:rsidR="0095749E" w:rsidRPr="0095749E" w:rsidRDefault="0095749E" w:rsidP="0095749E">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Latn-UZ"/>
        </w:rPr>
      </w:pPr>
      <w:r w:rsidRPr="0095749E">
        <w:rPr>
          <w:rFonts w:ascii="Times New Roman" w:eastAsia="Times New Roman" w:hAnsi="Times New Roman" w:cs="Times New Roman"/>
          <w:sz w:val="20"/>
          <w:szCs w:val="24"/>
          <w:lang w:val="uz-Latn-UZ"/>
        </w:rPr>
        <w:t>As the zinc concentration rises from 2% to 5%, the quantity of naphthenes in the catalyst correspondingl</w:t>
      </w:r>
      <w:r>
        <w:rPr>
          <w:rFonts w:ascii="Times New Roman" w:eastAsia="Times New Roman" w:hAnsi="Times New Roman" w:cs="Times New Roman"/>
          <w:sz w:val="20"/>
          <w:szCs w:val="24"/>
          <w:lang w:val="uz-Latn-UZ"/>
        </w:rPr>
        <w:t>y increases (see Table 3).</w:t>
      </w:r>
      <w:r w:rsidRPr="0095749E">
        <w:rPr>
          <w:rFonts w:ascii="Times New Roman" w:eastAsia="Times New Roman" w:hAnsi="Times New Roman" w:cs="Times New Roman"/>
          <w:sz w:val="20"/>
          <w:szCs w:val="24"/>
          <w:lang w:val="uz-Latn-UZ"/>
        </w:rPr>
        <w:t xml:space="preserve"> The findings derived from the zinc acetate solution in water were inferior to those obtained with zinc nitrate. </w:t>
      </w:r>
    </w:p>
    <w:p w14:paraId="2B933F6C" w14:textId="0F2B879C" w:rsidR="002E3809" w:rsidRPr="00DF3242" w:rsidRDefault="0095749E" w:rsidP="0095749E">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Latn-UZ"/>
        </w:rPr>
      </w:pPr>
      <w:r w:rsidRPr="0095749E">
        <w:rPr>
          <w:rFonts w:ascii="Times New Roman" w:eastAsia="Times New Roman" w:hAnsi="Times New Roman" w:cs="Times New Roman"/>
          <w:sz w:val="20"/>
          <w:szCs w:val="24"/>
          <w:lang w:val="uz-Latn-UZ"/>
        </w:rPr>
        <w:t>Table 4 presents information regarding the influence of zirconium in mesoporous high-silica zeolite on propane conversion and the selectivity of reaction product formation.</w:t>
      </w:r>
    </w:p>
    <w:p w14:paraId="526085F6" w14:textId="77777777" w:rsidR="000E66BC" w:rsidRPr="00DF3242" w:rsidRDefault="000E66BC" w:rsidP="000E66BC">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p>
    <w:p w14:paraId="2D2353D7" w14:textId="0B02D6AB" w:rsidR="002E3809" w:rsidRPr="00DF3242" w:rsidRDefault="000E66BC" w:rsidP="00DF3242">
      <w:pPr>
        <w:tabs>
          <w:tab w:val="left" w:pos="8655"/>
        </w:tabs>
        <w:spacing w:before="120" w:after="120" w:line="240" w:lineRule="auto"/>
        <w:jc w:val="center"/>
        <w:rPr>
          <w:rFonts w:ascii="Times New Roman" w:eastAsia="Times New Roman" w:hAnsi="Times New Roman" w:cs="Times New Roman"/>
          <w:sz w:val="18"/>
          <w:szCs w:val="24"/>
          <w:lang w:val="uz-Cyrl-UZ"/>
        </w:rPr>
      </w:pPr>
      <w:r w:rsidRPr="00DF3242">
        <w:rPr>
          <w:rFonts w:ascii="Times New Roman" w:eastAsia="Times New Roman" w:hAnsi="Times New Roman" w:cs="Times New Roman"/>
          <w:b/>
          <w:sz w:val="18"/>
          <w:szCs w:val="24"/>
          <w:lang w:val="uz-Cyrl-UZ"/>
        </w:rPr>
        <w:t>TABLE 4.</w:t>
      </w:r>
      <w:r w:rsidRPr="00DF3242">
        <w:rPr>
          <w:rFonts w:ascii="Times New Roman" w:eastAsia="Times New Roman" w:hAnsi="Times New Roman" w:cs="Times New Roman"/>
          <w:sz w:val="18"/>
          <w:szCs w:val="24"/>
          <w:lang w:val="uz-Cyrl-UZ"/>
        </w:rPr>
        <w:t xml:space="preserve"> </w:t>
      </w:r>
      <w:r w:rsidR="0016344F" w:rsidRPr="00DF3242">
        <w:rPr>
          <w:rFonts w:ascii="Times New Roman" w:eastAsia="Times New Roman" w:hAnsi="Times New Roman" w:cs="Times New Roman"/>
          <w:sz w:val="18"/>
          <w:szCs w:val="24"/>
          <w:lang w:val="uz-Cyrl-UZ"/>
        </w:rPr>
        <w:t xml:space="preserve">Effect of zirconium oxide content in mesoporous high-silica zeolite on propane conversion and </w:t>
      </w:r>
      <w:r w:rsidR="00DF3242">
        <w:rPr>
          <w:rFonts w:ascii="Times New Roman" w:eastAsia="Times New Roman" w:hAnsi="Times New Roman" w:cs="Times New Roman"/>
          <w:sz w:val="18"/>
          <w:szCs w:val="24"/>
          <w:lang w:val="uz-Cyrl-UZ"/>
        </w:rPr>
        <w:br/>
      </w:r>
      <w:r w:rsidR="0016344F" w:rsidRPr="00DF3242">
        <w:rPr>
          <w:rFonts w:ascii="Times New Roman" w:eastAsia="Times New Roman" w:hAnsi="Times New Roman" w:cs="Times New Roman"/>
          <w:sz w:val="18"/>
          <w:szCs w:val="24"/>
          <w:lang w:val="uz-Cyrl-UZ"/>
        </w:rPr>
        <w:t>selectivity of reaction product formation</w:t>
      </w:r>
    </w:p>
    <w:tbl>
      <w:tblPr>
        <w:tblStyle w:val="130"/>
        <w:tblW w:w="935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722"/>
        <w:gridCol w:w="709"/>
        <w:gridCol w:w="695"/>
        <w:gridCol w:w="521"/>
        <w:gridCol w:w="708"/>
        <w:gridCol w:w="1458"/>
        <w:gridCol w:w="1438"/>
        <w:gridCol w:w="871"/>
      </w:tblGrid>
      <w:tr w:rsidR="002E3809" w:rsidRPr="00594006" w14:paraId="09F2FCF5" w14:textId="77777777" w:rsidTr="00E24540">
        <w:trPr>
          <w:jc w:val="center"/>
        </w:trPr>
        <w:tc>
          <w:tcPr>
            <w:tcW w:w="2235" w:type="dxa"/>
            <w:vMerge w:val="restart"/>
            <w:vAlign w:val="center"/>
          </w:tcPr>
          <w:p w14:paraId="3F54290F" w14:textId="777F3257" w:rsidR="002E3809" w:rsidRPr="00DF3242" w:rsidRDefault="0016344F"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A highly active catalyst</w:t>
            </w:r>
          </w:p>
        </w:tc>
        <w:tc>
          <w:tcPr>
            <w:tcW w:w="722" w:type="dxa"/>
            <w:vMerge w:val="restart"/>
            <w:vAlign w:val="center"/>
          </w:tcPr>
          <w:p w14:paraId="1AB80901" w14:textId="77777777"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 xml:space="preserve">T, </w:t>
            </w:r>
            <w:r w:rsidRPr="00DF3242">
              <w:rPr>
                <w:rFonts w:ascii="Times New Roman" w:eastAsia="Times New Roman" w:hAnsi="Times New Roman"/>
                <w:b/>
                <w:vertAlign w:val="superscript"/>
                <w:lang w:val="en-US"/>
              </w:rPr>
              <w:t>0</w:t>
            </w:r>
            <w:r w:rsidRPr="00DF3242">
              <w:rPr>
                <w:rFonts w:ascii="Times New Roman" w:eastAsia="Times New Roman" w:hAnsi="Times New Roman"/>
                <w:b/>
                <w:lang w:val="en-US"/>
              </w:rPr>
              <w:t>C</w:t>
            </w:r>
          </w:p>
        </w:tc>
        <w:tc>
          <w:tcPr>
            <w:tcW w:w="709" w:type="dxa"/>
            <w:vMerge w:val="restart"/>
            <w:vAlign w:val="center"/>
          </w:tcPr>
          <w:p w14:paraId="213E3C10" w14:textId="77777777"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X, %</w:t>
            </w:r>
          </w:p>
        </w:tc>
        <w:tc>
          <w:tcPr>
            <w:tcW w:w="695" w:type="dxa"/>
            <w:vMerge w:val="restart"/>
            <w:vAlign w:val="center"/>
          </w:tcPr>
          <w:p w14:paraId="6B92FD56" w14:textId="77777777" w:rsidR="002E3809" w:rsidRPr="00DF3242" w:rsidRDefault="002E3809" w:rsidP="00E24540">
            <w:pPr>
              <w:spacing w:after="0" w:line="240" w:lineRule="auto"/>
              <w:jc w:val="center"/>
              <w:rPr>
                <w:rFonts w:ascii="Times New Roman" w:eastAsia="Times New Roman" w:hAnsi="Times New Roman"/>
                <w:b/>
                <w:lang w:val="en-US"/>
              </w:rPr>
            </w:pPr>
            <w:proofErr w:type="gramStart"/>
            <w:r w:rsidRPr="00DF3242">
              <w:rPr>
                <w:rFonts w:ascii="Times New Roman" w:eastAsia="Times New Roman" w:hAnsi="Times New Roman"/>
                <w:b/>
                <w:lang w:val="en-US"/>
              </w:rPr>
              <w:t>A,%</w:t>
            </w:r>
            <w:proofErr w:type="gramEnd"/>
          </w:p>
        </w:tc>
        <w:tc>
          <w:tcPr>
            <w:tcW w:w="4996" w:type="dxa"/>
            <w:gridSpan w:val="5"/>
            <w:vAlign w:val="center"/>
          </w:tcPr>
          <w:p w14:paraId="010DD00C" w14:textId="0FAD39E5" w:rsidR="002E3809" w:rsidRPr="00DF3242" w:rsidRDefault="0016344F"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Selective influence on the formation of products</w:t>
            </w:r>
            <w:r w:rsidR="002E3809" w:rsidRPr="00DF3242">
              <w:rPr>
                <w:rFonts w:ascii="Times New Roman" w:eastAsia="Times New Roman" w:hAnsi="Times New Roman"/>
                <w:b/>
                <w:lang w:val="uz-Cyrl-UZ"/>
              </w:rPr>
              <w:t>, %</w:t>
            </w:r>
          </w:p>
        </w:tc>
      </w:tr>
      <w:tr w:rsidR="002E3809" w:rsidRPr="00DF3242" w14:paraId="751CEE7D" w14:textId="77777777" w:rsidTr="00E24540">
        <w:trPr>
          <w:jc w:val="center"/>
        </w:trPr>
        <w:tc>
          <w:tcPr>
            <w:tcW w:w="2235" w:type="dxa"/>
            <w:vMerge/>
            <w:tcBorders>
              <w:bottom w:val="single" w:sz="4" w:space="0" w:color="auto"/>
            </w:tcBorders>
            <w:vAlign w:val="center"/>
          </w:tcPr>
          <w:p w14:paraId="49DEF701"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Merge/>
            <w:tcBorders>
              <w:bottom w:val="single" w:sz="4" w:space="0" w:color="auto"/>
            </w:tcBorders>
            <w:vAlign w:val="center"/>
          </w:tcPr>
          <w:p w14:paraId="09B6C8F5"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09" w:type="dxa"/>
            <w:vMerge/>
            <w:tcBorders>
              <w:bottom w:val="single" w:sz="4" w:space="0" w:color="auto"/>
            </w:tcBorders>
            <w:vAlign w:val="center"/>
          </w:tcPr>
          <w:p w14:paraId="444803DE"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695" w:type="dxa"/>
            <w:vMerge/>
            <w:tcBorders>
              <w:bottom w:val="single" w:sz="4" w:space="0" w:color="auto"/>
            </w:tcBorders>
            <w:vAlign w:val="center"/>
          </w:tcPr>
          <w:p w14:paraId="19C94394"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521" w:type="dxa"/>
            <w:tcBorders>
              <w:bottom w:val="single" w:sz="4" w:space="0" w:color="auto"/>
            </w:tcBorders>
            <w:vAlign w:val="center"/>
          </w:tcPr>
          <w:p w14:paraId="593235C4" w14:textId="77777777"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2</w:t>
            </w:r>
          </w:p>
        </w:tc>
        <w:tc>
          <w:tcPr>
            <w:tcW w:w="708" w:type="dxa"/>
            <w:tcBorders>
              <w:bottom w:val="single" w:sz="4" w:space="0" w:color="auto"/>
            </w:tcBorders>
            <w:vAlign w:val="center"/>
          </w:tcPr>
          <w:p w14:paraId="76459876" w14:textId="77777777"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4</w:t>
            </w:r>
          </w:p>
        </w:tc>
        <w:tc>
          <w:tcPr>
            <w:tcW w:w="1458" w:type="dxa"/>
            <w:tcBorders>
              <w:bottom w:val="single" w:sz="4" w:space="0" w:color="auto"/>
            </w:tcBorders>
            <w:vAlign w:val="center"/>
          </w:tcPr>
          <w:p w14:paraId="66F6D529" w14:textId="11B7371C" w:rsidR="002E3809" w:rsidRPr="00DF3242" w:rsidRDefault="0016344F"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Alkanes</w:t>
            </w:r>
            <w:r w:rsidR="002E3809" w:rsidRPr="00DF3242">
              <w:rPr>
                <w:rFonts w:ascii="Times New Roman" w:eastAsia="Times New Roman" w:hAnsi="Times New Roman"/>
                <w:b/>
                <w:lang w:val="uz-Cyrl-UZ"/>
              </w:rPr>
              <w:t>,</w:t>
            </w:r>
            <w:r w:rsidR="002E3809" w:rsidRPr="00DF3242">
              <w:rPr>
                <w:rFonts w:ascii="Times New Roman" w:eastAsia="Times New Roman" w:hAnsi="Times New Roman"/>
                <w:b/>
                <w:lang w:val="en-US"/>
              </w:rPr>
              <w:t>C</w:t>
            </w:r>
            <w:r w:rsidR="002E3809" w:rsidRPr="00DF3242">
              <w:rPr>
                <w:rFonts w:ascii="Times New Roman" w:eastAsia="Times New Roman" w:hAnsi="Times New Roman"/>
                <w:b/>
                <w:vertAlign w:val="subscript"/>
                <w:lang w:val="en-US"/>
              </w:rPr>
              <w:t>2</w:t>
            </w:r>
            <w:r w:rsidR="002E3809" w:rsidRPr="00DF3242">
              <w:rPr>
                <w:rFonts w:ascii="Times New Roman" w:eastAsia="Times New Roman" w:hAnsi="Times New Roman"/>
                <w:b/>
                <w:lang w:val="en-US"/>
              </w:rPr>
              <w:t>-C</w:t>
            </w:r>
            <w:r w:rsidR="002E3809" w:rsidRPr="00DF3242">
              <w:rPr>
                <w:rFonts w:ascii="Times New Roman" w:eastAsia="Times New Roman" w:hAnsi="Times New Roman"/>
                <w:b/>
                <w:vertAlign w:val="subscript"/>
                <w:lang w:val="en-US"/>
              </w:rPr>
              <w:t>5</w:t>
            </w:r>
          </w:p>
        </w:tc>
        <w:tc>
          <w:tcPr>
            <w:tcW w:w="1438" w:type="dxa"/>
            <w:tcBorders>
              <w:bottom w:val="single" w:sz="4" w:space="0" w:color="auto"/>
            </w:tcBorders>
            <w:vAlign w:val="center"/>
          </w:tcPr>
          <w:p w14:paraId="265C6E1F" w14:textId="0F7ADF1A" w:rsidR="002E3809" w:rsidRPr="00DF3242" w:rsidRDefault="0016344F" w:rsidP="00E24540">
            <w:pPr>
              <w:spacing w:after="0" w:line="240" w:lineRule="auto"/>
              <w:jc w:val="center"/>
              <w:rPr>
                <w:rFonts w:ascii="Times New Roman" w:eastAsia="Times New Roman" w:hAnsi="Times New Roman"/>
                <w:b/>
                <w:vertAlign w:val="subscript"/>
                <w:lang w:val="en-US"/>
              </w:rPr>
            </w:pPr>
            <w:r w:rsidRPr="00DF3242">
              <w:rPr>
                <w:rFonts w:ascii="Times New Roman" w:eastAsia="Times New Roman" w:hAnsi="Times New Roman"/>
                <w:b/>
                <w:lang w:val="uz-Cyrl-UZ"/>
              </w:rPr>
              <w:t>Alkenes</w:t>
            </w:r>
            <w:r w:rsidRPr="00DF3242">
              <w:rPr>
                <w:rFonts w:ascii="Times New Roman" w:eastAsia="Times New Roman" w:hAnsi="Times New Roman"/>
                <w:b/>
                <w:lang w:val="en-US"/>
              </w:rPr>
              <w:t xml:space="preserve"> </w:t>
            </w:r>
            <w:r w:rsidR="002E3809" w:rsidRPr="00DF3242">
              <w:rPr>
                <w:rFonts w:ascii="Times New Roman" w:eastAsia="Times New Roman" w:hAnsi="Times New Roman"/>
                <w:b/>
                <w:lang w:val="en-US"/>
              </w:rPr>
              <w:t>C</w:t>
            </w:r>
            <w:r w:rsidR="002E3809" w:rsidRPr="00DF3242">
              <w:rPr>
                <w:rFonts w:ascii="Times New Roman" w:eastAsia="Times New Roman" w:hAnsi="Times New Roman"/>
                <w:b/>
                <w:vertAlign w:val="subscript"/>
                <w:lang w:val="en-US"/>
              </w:rPr>
              <w:t>2</w:t>
            </w:r>
            <w:r w:rsidR="002E3809" w:rsidRPr="00DF3242">
              <w:rPr>
                <w:rFonts w:ascii="Times New Roman" w:eastAsia="Times New Roman" w:hAnsi="Times New Roman"/>
                <w:b/>
                <w:lang w:val="en-US"/>
              </w:rPr>
              <w:t>-C</w:t>
            </w:r>
            <w:r w:rsidR="002E3809" w:rsidRPr="00DF3242">
              <w:rPr>
                <w:rFonts w:ascii="Times New Roman" w:eastAsia="Times New Roman" w:hAnsi="Times New Roman"/>
                <w:b/>
                <w:vertAlign w:val="subscript"/>
                <w:lang w:val="en-US"/>
              </w:rPr>
              <w:t>4</w:t>
            </w:r>
          </w:p>
        </w:tc>
        <w:tc>
          <w:tcPr>
            <w:tcW w:w="871" w:type="dxa"/>
            <w:tcBorders>
              <w:bottom w:val="single" w:sz="4" w:space="0" w:color="auto"/>
            </w:tcBorders>
            <w:vAlign w:val="center"/>
          </w:tcPr>
          <w:p w14:paraId="42F96823" w14:textId="10386DCE" w:rsidR="002E3809" w:rsidRPr="00DF3242" w:rsidRDefault="00FE2D76"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Arenes</w:t>
            </w:r>
          </w:p>
        </w:tc>
      </w:tr>
      <w:tr w:rsidR="002E3809" w:rsidRPr="00DF3242" w14:paraId="0B5D6CB0" w14:textId="77777777" w:rsidTr="00E24540">
        <w:trPr>
          <w:jc w:val="center"/>
        </w:trPr>
        <w:tc>
          <w:tcPr>
            <w:tcW w:w="2235" w:type="dxa"/>
            <w:vMerge w:val="restart"/>
            <w:tcBorders>
              <w:top w:val="single" w:sz="4" w:space="0" w:color="auto"/>
              <w:bottom w:val="nil"/>
            </w:tcBorders>
            <w:vAlign w:val="center"/>
          </w:tcPr>
          <w:p w14:paraId="0A64A208" w14:textId="54AA552F"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1 %</w:t>
            </w:r>
            <w:r w:rsidRPr="00DF3242">
              <w:rPr>
                <w:rFonts w:ascii="Times New Roman" w:eastAsia="Times New Roman" w:hAnsi="Times New Roman"/>
                <w:b/>
                <w:lang w:val="en-US"/>
              </w:rPr>
              <w:t>Zr</w:t>
            </w:r>
            <w:r w:rsidRPr="00DF3242">
              <w:rPr>
                <w:rFonts w:ascii="Times New Roman" w:eastAsia="Times New Roman" w:hAnsi="Times New Roman"/>
                <w:b/>
                <w:lang w:val="uz-Cyrl-UZ"/>
              </w:rPr>
              <w:t xml:space="preserve"> – </w:t>
            </w:r>
            <w:r w:rsidR="0016344F" w:rsidRPr="00DF3242">
              <w:rPr>
                <w:rFonts w:ascii="Times New Roman" w:eastAsia="Times New Roman" w:hAnsi="Times New Roman"/>
                <w:b/>
                <w:lang w:val="uz-Cyrl-UZ"/>
              </w:rPr>
              <w:t>HSZ</w:t>
            </w:r>
          </w:p>
        </w:tc>
        <w:tc>
          <w:tcPr>
            <w:tcW w:w="722" w:type="dxa"/>
            <w:tcBorders>
              <w:top w:val="single" w:sz="4" w:space="0" w:color="auto"/>
              <w:bottom w:val="nil"/>
            </w:tcBorders>
            <w:vAlign w:val="center"/>
          </w:tcPr>
          <w:p w14:paraId="51A8D42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500</w:t>
            </w:r>
          </w:p>
        </w:tc>
        <w:tc>
          <w:tcPr>
            <w:tcW w:w="709" w:type="dxa"/>
            <w:tcBorders>
              <w:top w:val="single" w:sz="4" w:space="0" w:color="auto"/>
              <w:bottom w:val="nil"/>
            </w:tcBorders>
            <w:vAlign w:val="center"/>
          </w:tcPr>
          <w:p w14:paraId="54E01F21"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21</w:t>
            </w:r>
          </w:p>
        </w:tc>
        <w:tc>
          <w:tcPr>
            <w:tcW w:w="695" w:type="dxa"/>
            <w:tcBorders>
              <w:top w:val="single" w:sz="4" w:space="0" w:color="auto"/>
              <w:bottom w:val="nil"/>
            </w:tcBorders>
            <w:vAlign w:val="center"/>
          </w:tcPr>
          <w:p w14:paraId="351726F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0</w:t>
            </w:r>
            <w:r w:rsidRPr="00DF3242">
              <w:rPr>
                <w:rFonts w:ascii="Times New Roman" w:eastAsia="Times New Roman" w:hAnsi="Times New Roman"/>
                <w:lang w:val="uz-Cyrl-UZ"/>
              </w:rPr>
              <w:t>,9</w:t>
            </w:r>
          </w:p>
        </w:tc>
        <w:tc>
          <w:tcPr>
            <w:tcW w:w="521" w:type="dxa"/>
            <w:tcBorders>
              <w:top w:val="single" w:sz="4" w:space="0" w:color="auto"/>
              <w:bottom w:val="nil"/>
            </w:tcBorders>
            <w:vAlign w:val="center"/>
          </w:tcPr>
          <w:p w14:paraId="543E430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708" w:type="dxa"/>
            <w:tcBorders>
              <w:top w:val="single" w:sz="4" w:space="0" w:color="auto"/>
              <w:bottom w:val="nil"/>
            </w:tcBorders>
            <w:vAlign w:val="center"/>
          </w:tcPr>
          <w:p w14:paraId="739EE61E"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21,1</w:t>
            </w:r>
          </w:p>
        </w:tc>
        <w:tc>
          <w:tcPr>
            <w:tcW w:w="1458" w:type="dxa"/>
            <w:tcBorders>
              <w:top w:val="single" w:sz="4" w:space="0" w:color="auto"/>
              <w:bottom w:val="nil"/>
            </w:tcBorders>
            <w:vAlign w:val="center"/>
          </w:tcPr>
          <w:p w14:paraId="31EF070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62,5</w:t>
            </w:r>
          </w:p>
        </w:tc>
        <w:tc>
          <w:tcPr>
            <w:tcW w:w="1438" w:type="dxa"/>
            <w:tcBorders>
              <w:top w:val="single" w:sz="4" w:space="0" w:color="auto"/>
              <w:bottom w:val="nil"/>
            </w:tcBorders>
            <w:vAlign w:val="center"/>
          </w:tcPr>
          <w:p w14:paraId="39ED9A9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w:t>
            </w:r>
          </w:p>
        </w:tc>
        <w:tc>
          <w:tcPr>
            <w:tcW w:w="871" w:type="dxa"/>
            <w:tcBorders>
              <w:top w:val="single" w:sz="4" w:space="0" w:color="auto"/>
              <w:bottom w:val="nil"/>
            </w:tcBorders>
            <w:vAlign w:val="center"/>
          </w:tcPr>
          <w:p w14:paraId="6B50872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w:t>
            </w:r>
          </w:p>
        </w:tc>
      </w:tr>
      <w:tr w:rsidR="002E3809" w:rsidRPr="00DF3242" w14:paraId="2485CC8D" w14:textId="77777777" w:rsidTr="00E24540">
        <w:trPr>
          <w:jc w:val="center"/>
        </w:trPr>
        <w:tc>
          <w:tcPr>
            <w:tcW w:w="2235" w:type="dxa"/>
            <w:vMerge/>
            <w:tcBorders>
              <w:top w:val="nil"/>
            </w:tcBorders>
            <w:vAlign w:val="center"/>
          </w:tcPr>
          <w:p w14:paraId="1A1F521D" w14:textId="77777777" w:rsidR="002E3809" w:rsidRPr="00DF3242" w:rsidRDefault="002E3809" w:rsidP="00E24540">
            <w:pPr>
              <w:spacing w:after="0" w:line="240" w:lineRule="auto"/>
              <w:jc w:val="center"/>
              <w:rPr>
                <w:rFonts w:ascii="Times New Roman" w:eastAsia="Times New Roman" w:hAnsi="Times New Roman"/>
                <w:b/>
                <w:lang w:val="en-US"/>
              </w:rPr>
            </w:pPr>
          </w:p>
        </w:tc>
        <w:tc>
          <w:tcPr>
            <w:tcW w:w="722" w:type="dxa"/>
            <w:tcBorders>
              <w:top w:val="nil"/>
            </w:tcBorders>
            <w:vAlign w:val="center"/>
          </w:tcPr>
          <w:p w14:paraId="3E9DE286"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w:t>
            </w:r>
            <w:r w:rsidRPr="00DF3242">
              <w:rPr>
                <w:rFonts w:ascii="Times New Roman" w:eastAsia="Times New Roman" w:hAnsi="Times New Roman"/>
                <w:lang w:val="uz-Cyrl-UZ"/>
              </w:rPr>
              <w:t>5</w:t>
            </w:r>
            <w:r w:rsidRPr="00DF3242">
              <w:rPr>
                <w:rFonts w:ascii="Times New Roman" w:eastAsia="Times New Roman" w:hAnsi="Times New Roman"/>
                <w:lang w:val="en-US"/>
              </w:rPr>
              <w:t>0</w:t>
            </w:r>
          </w:p>
        </w:tc>
        <w:tc>
          <w:tcPr>
            <w:tcW w:w="709" w:type="dxa"/>
            <w:tcBorders>
              <w:top w:val="nil"/>
            </w:tcBorders>
            <w:vAlign w:val="center"/>
          </w:tcPr>
          <w:p w14:paraId="4A080D2A"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43</w:t>
            </w:r>
          </w:p>
        </w:tc>
        <w:tc>
          <w:tcPr>
            <w:tcW w:w="695" w:type="dxa"/>
            <w:tcBorders>
              <w:top w:val="nil"/>
            </w:tcBorders>
            <w:vAlign w:val="center"/>
          </w:tcPr>
          <w:p w14:paraId="31EDDFF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w:t>
            </w:r>
          </w:p>
        </w:tc>
        <w:tc>
          <w:tcPr>
            <w:tcW w:w="521" w:type="dxa"/>
            <w:tcBorders>
              <w:top w:val="nil"/>
            </w:tcBorders>
            <w:vAlign w:val="center"/>
          </w:tcPr>
          <w:p w14:paraId="0DB6138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c>
          <w:tcPr>
            <w:tcW w:w="708" w:type="dxa"/>
            <w:tcBorders>
              <w:top w:val="nil"/>
            </w:tcBorders>
            <w:vAlign w:val="center"/>
          </w:tcPr>
          <w:p w14:paraId="1D17BAC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35,3</w:t>
            </w:r>
          </w:p>
        </w:tc>
        <w:tc>
          <w:tcPr>
            <w:tcW w:w="1458" w:type="dxa"/>
            <w:tcBorders>
              <w:top w:val="nil"/>
            </w:tcBorders>
            <w:vAlign w:val="center"/>
          </w:tcPr>
          <w:p w14:paraId="3264EF2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43,2</w:t>
            </w:r>
          </w:p>
        </w:tc>
        <w:tc>
          <w:tcPr>
            <w:tcW w:w="1438" w:type="dxa"/>
            <w:tcBorders>
              <w:top w:val="nil"/>
            </w:tcBorders>
            <w:vAlign w:val="center"/>
          </w:tcPr>
          <w:p w14:paraId="6537B85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13,7</w:t>
            </w:r>
          </w:p>
        </w:tc>
        <w:tc>
          <w:tcPr>
            <w:tcW w:w="871" w:type="dxa"/>
            <w:tcBorders>
              <w:top w:val="nil"/>
            </w:tcBorders>
            <w:vAlign w:val="center"/>
          </w:tcPr>
          <w:p w14:paraId="25A776D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6,4</w:t>
            </w:r>
          </w:p>
        </w:tc>
      </w:tr>
      <w:tr w:rsidR="002E3809" w:rsidRPr="00DF3242" w14:paraId="60634A35" w14:textId="77777777" w:rsidTr="00E24540">
        <w:trPr>
          <w:jc w:val="center"/>
        </w:trPr>
        <w:tc>
          <w:tcPr>
            <w:tcW w:w="2235" w:type="dxa"/>
            <w:vMerge/>
            <w:vAlign w:val="center"/>
          </w:tcPr>
          <w:p w14:paraId="3C04FF89" w14:textId="77777777" w:rsidR="002E3809" w:rsidRPr="00DF3242" w:rsidRDefault="002E3809" w:rsidP="00E24540">
            <w:pPr>
              <w:spacing w:after="0" w:line="240" w:lineRule="auto"/>
              <w:jc w:val="center"/>
              <w:rPr>
                <w:rFonts w:ascii="Times New Roman" w:eastAsia="Times New Roman" w:hAnsi="Times New Roman"/>
                <w:b/>
                <w:lang w:val="en-US"/>
              </w:rPr>
            </w:pPr>
          </w:p>
        </w:tc>
        <w:tc>
          <w:tcPr>
            <w:tcW w:w="722" w:type="dxa"/>
            <w:vAlign w:val="center"/>
          </w:tcPr>
          <w:p w14:paraId="26CBFB18"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w:t>
            </w:r>
            <w:r w:rsidRPr="00DF3242">
              <w:rPr>
                <w:rFonts w:ascii="Times New Roman" w:eastAsia="Times New Roman" w:hAnsi="Times New Roman"/>
                <w:lang w:val="uz-Cyrl-UZ"/>
              </w:rPr>
              <w:t>7</w:t>
            </w:r>
            <w:r w:rsidRPr="00DF3242">
              <w:rPr>
                <w:rFonts w:ascii="Times New Roman" w:eastAsia="Times New Roman" w:hAnsi="Times New Roman"/>
                <w:lang w:val="en-US"/>
              </w:rPr>
              <w:t>5</w:t>
            </w:r>
          </w:p>
        </w:tc>
        <w:tc>
          <w:tcPr>
            <w:tcW w:w="709" w:type="dxa"/>
            <w:vAlign w:val="center"/>
          </w:tcPr>
          <w:p w14:paraId="7A6C96C4"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75</w:t>
            </w:r>
          </w:p>
        </w:tc>
        <w:tc>
          <w:tcPr>
            <w:tcW w:w="695" w:type="dxa"/>
            <w:vAlign w:val="center"/>
          </w:tcPr>
          <w:p w14:paraId="32E0CF3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16,2</w:t>
            </w:r>
          </w:p>
        </w:tc>
        <w:tc>
          <w:tcPr>
            <w:tcW w:w="521" w:type="dxa"/>
            <w:vAlign w:val="center"/>
          </w:tcPr>
          <w:p w14:paraId="757B68E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708" w:type="dxa"/>
            <w:vAlign w:val="center"/>
          </w:tcPr>
          <w:p w14:paraId="1A73FE3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38,3</w:t>
            </w:r>
          </w:p>
        </w:tc>
        <w:tc>
          <w:tcPr>
            <w:tcW w:w="1458" w:type="dxa"/>
            <w:vAlign w:val="center"/>
          </w:tcPr>
          <w:p w14:paraId="6EEB984E"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30,0</w:t>
            </w:r>
          </w:p>
        </w:tc>
        <w:tc>
          <w:tcPr>
            <w:tcW w:w="1438" w:type="dxa"/>
            <w:vAlign w:val="center"/>
          </w:tcPr>
          <w:p w14:paraId="5F3EE7D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13,2</w:t>
            </w:r>
          </w:p>
        </w:tc>
        <w:tc>
          <w:tcPr>
            <w:tcW w:w="871" w:type="dxa"/>
            <w:vAlign w:val="center"/>
          </w:tcPr>
          <w:p w14:paraId="0B51E8F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21,6</w:t>
            </w:r>
          </w:p>
        </w:tc>
      </w:tr>
      <w:tr w:rsidR="002E3809" w:rsidRPr="00DF3242" w14:paraId="0FBC4DCD" w14:textId="77777777" w:rsidTr="00E24540">
        <w:trPr>
          <w:jc w:val="center"/>
        </w:trPr>
        <w:tc>
          <w:tcPr>
            <w:tcW w:w="2235" w:type="dxa"/>
            <w:vMerge/>
            <w:vAlign w:val="center"/>
          </w:tcPr>
          <w:p w14:paraId="5C22C478" w14:textId="77777777" w:rsidR="002E3809" w:rsidRPr="00DF3242" w:rsidRDefault="002E3809" w:rsidP="00E24540">
            <w:pPr>
              <w:spacing w:after="0" w:line="240" w:lineRule="auto"/>
              <w:jc w:val="center"/>
              <w:rPr>
                <w:rFonts w:ascii="Times New Roman" w:eastAsia="Times New Roman" w:hAnsi="Times New Roman"/>
                <w:b/>
                <w:lang w:val="en-US"/>
              </w:rPr>
            </w:pPr>
          </w:p>
        </w:tc>
        <w:tc>
          <w:tcPr>
            <w:tcW w:w="722" w:type="dxa"/>
            <w:vAlign w:val="center"/>
          </w:tcPr>
          <w:p w14:paraId="3CD81B0B"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09" w:type="dxa"/>
            <w:vAlign w:val="center"/>
          </w:tcPr>
          <w:p w14:paraId="49923A9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9</w:t>
            </w:r>
            <w:r w:rsidRPr="00DF3242">
              <w:rPr>
                <w:rFonts w:ascii="Times New Roman" w:eastAsia="Times New Roman" w:hAnsi="Times New Roman"/>
                <w:lang w:val="uz-Cyrl-UZ"/>
              </w:rPr>
              <w:t>3.2</w:t>
            </w:r>
          </w:p>
        </w:tc>
        <w:tc>
          <w:tcPr>
            <w:tcW w:w="695" w:type="dxa"/>
            <w:vAlign w:val="center"/>
          </w:tcPr>
          <w:p w14:paraId="09DF1C5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34,0</w:t>
            </w:r>
          </w:p>
        </w:tc>
        <w:tc>
          <w:tcPr>
            <w:tcW w:w="521" w:type="dxa"/>
            <w:vAlign w:val="center"/>
          </w:tcPr>
          <w:p w14:paraId="4F4EC26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w:t>
            </w:r>
          </w:p>
        </w:tc>
        <w:tc>
          <w:tcPr>
            <w:tcW w:w="708" w:type="dxa"/>
            <w:vAlign w:val="center"/>
          </w:tcPr>
          <w:p w14:paraId="1B855F0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33,9</w:t>
            </w:r>
          </w:p>
        </w:tc>
        <w:tc>
          <w:tcPr>
            <w:tcW w:w="1458" w:type="dxa"/>
            <w:vAlign w:val="center"/>
          </w:tcPr>
          <w:p w14:paraId="669B9FC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15,8</w:t>
            </w:r>
          </w:p>
        </w:tc>
        <w:tc>
          <w:tcPr>
            <w:tcW w:w="1438" w:type="dxa"/>
            <w:vAlign w:val="center"/>
          </w:tcPr>
          <w:p w14:paraId="7B4D886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14,8</w:t>
            </w:r>
          </w:p>
        </w:tc>
        <w:tc>
          <w:tcPr>
            <w:tcW w:w="871" w:type="dxa"/>
            <w:vAlign w:val="center"/>
          </w:tcPr>
          <w:p w14:paraId="6875F17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31,6</w:t>
            </w:r>
          </w:p>
        </w:tc>
      </w:tr>
      <w:tr w:rsidR="002E3809" w:rsidRPr="00DF3242" w14:paraId="5A61BF63" w14:textId="77777777" w:rsidTr="00E24540">
        <w:trPr>
          <w:jc w:val="center"/>
        </w:trPr>
        <w:tc>
          <w:tcPr>
            <w:tcW w:w="2235" w:type="dxa"/>
            <w:vMerge w:val="restart"/>
            <w:vAlign w:val="center"/>
          </w:tcPr>
          <w:p w14:paraId="024A4DFE" w14:textId="2592CADC" w:rsidR="002E3809" w:rsidRPr="00DF3242" w:rsidRDefault="002E380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2</w:t>
            </w:r>
            <w:r w:rsidRPr="00DF3242">
              <w:rPr>
                <w:rFonts w:ascii="Times New Roman" w:eastAsia="Times New Roman" w:hAnsi="Times New Roman"/>
                <w:b/>
                <w:lang w:val="uz-Cyrl-UZ"/>
              </w:rPr>
              <w:t xml:space="preserve"> %</w:t>
            </w:r>
            <w:r w:rsidRPr="00DF3242">
              <w:rPr>
                <w:rFonts w:ascii="Times New Roman" w:eastAsia="Times New Roman" w:hAnsi="Times New Roman"/>
                <w:b/>
                <w:lang w:val="en-US"/>
              </w:rPr>
              <w:t>Zr</w:t>
            </w:r>
            <w:r w:rsidRPr="00DF3242">
              <w:rPr>
                <w:rFonts w:ascii="Times New Roman" w:eastAsia="Times New Roman" w:hAnsi="Times New Roman"/>
                <w:b/>
                <w:lang w:val="uz-Cyrl-UZ"/>
              </w:rPr>
              <w:t>-</w:t>
            </w:r>
            <w:r w:rsidR="0016344F" w:rsidRPr="00DF3242">
              <w:rPr>
                <w:rFonts w:ascii="Times New Roman" w:eastAsia="Times New Roman" w:hAnsi="Times New Roman"/>
                <w:b/>
                <w:lang w:val="uz-Cyrl-UZ"/>
              </w:rPr>
              <w:t xml:space="preserve"> HSZ</w:t>
            </w:r>
          </w:p>
        </w:tc>
        <w:tc>
          <w:tcPr>
            <w:tcW w:w="722" w:type="dxa"/>
            <w:vAlign w:val="center"/>
          </w:tcPr>
          <w:p w14:paraId="779EAF2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500</w:t>
            </w:r>
          </w:p>
        </w:tc>
        <w:tc>
          <w:tcPr>
            <w:tcW w:w="709" w:type="dxa"/>
            <w:vAlign w:val="center"/>
          </w:tcPr>
          <w:p w14:paraId="1DB39AD6"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16</w:t>
            </w:r>
          </w:p>
        </w:tc>
        <w:tc>
          <w:tcPr>
            <w:tcW w:w="695" w:type="dxa"/>
            <w:vAlign w:val="center"/>
          </w:tcPr>
          <w:p w14:paraId="0E47B86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0,8</w:t>
            </w:r>
          </w:p>
        </w:tc>
        <w:tc>
          <w:tcPr>
            <w:tcW w:w="521" w:type="dxa"/>
            <w:vAlign w:val="center"/>
          </w:tcPr>
          <w:p w14:paraId="707AAEF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0,5</w:t>
            </w:r>
          </w:p>
        </w:tc>
        <w:tc>
          <w:tcPr>
            <w:tcW w:w="708" w:type="dxa"/>
            <w:vAlign w:val="center"/>
          </w:tcPr>
          <w:p w14:paraId="2D965E1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19,8</w:t>
            </w:r>
          </w:p>
        </w:tc>
        <w:tc>
          <w:tcPr>
            <w:tcW w:w="1458" w:type="dxa"/>
            <w:vAlign w:val="center"/>
          </w:tcPr>
          <w:p w14:paraId="7CA4930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57,1</w:t>
            </w:r>
          </w:p>
        </w:tc>
        <w:tc>
          <w:tcPr>
            <w:tcW w:w="1438" w:type="dxa"/>
            <w:vAlign w:val="center"/>
          </w:tcPr>
          <w:p w14:paraId="50A8C13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17,4</w:t>
            </w:r>
          </w:p>
        </w:tc>
        <w:tc>
          <w:tcPr>
            <w:tcW w:w="871" w:type="dxa"/>
            <w:vAlign w:val="center"/>
          </w:tcPr>
          <w:p w14:paraId="75084C3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5,2</w:t>
            </w:r>
          </w:p>
        </w:tc>
      </w:tr>
      <w:tr w:rsidR="002E3809" w:rsidRPr="00DF3242" w14:paraId="2B60EF56" w14:textId="77777777" w:rsidTr="00E24540">
        <w:trPr>
          <w:jc w:val="center"/>
        </w:trPr>
        <w:tc>
          <w:tcPr>
            <w:tcW w:w="2235" w:type="dxa"/>
            <w:vMerge/>
            <w:vAlign w:val="center"/>
          </w:tcPr>
          <w:p w14:paraId="72F82323"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3468DE51"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w:t>
            </w:r>
            <w:r w:rsidRPr="00DF3242">
              <w:rPr>
                <w:rFonts w:ascii="Times New Roman" w:eastAsia="Times New Roman" w:hAnsi="Times New Roman"/>
                <w:lang w:val="uz-Cyrl-UZ"/>
              </w:rPr>
              <w:t>5</w:t>
            </w:r>
            <w:r w:rsidRPr="00DF3242">
              <w:rPr>
                <w:rFonts w:ascii="Times New Roman" w:eastAsia="Times New Roman" w:hAnsi="Times New Roman"/>
                <w:lang w:val="en-US"/>
              </w:rPr>
              <w:t>0</w:t>
            </w:r>
          </w:p>
        </w:tc>
        <w:tc>
          <w:tcPr>
            <w:tcW w:w="709" w:type="dxa"/>
            <w:vAlign w:val="center"/>
          </w:tcPr>
          <w:p w14:paraId="362592C8"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33</w:t>
            </w:r>
          </w:p>
        </w:tc>
        <w:tc>
          <w:tcPr>
            <w:tcW w:w="695" w:type="dxa"/>
            <w:vAlign w:val="center"/>
          </w:tcPr>
          <w:p w14:paraId="5A7CD5D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3,1</w:t>
            </w:r>
          </w:p>
        </w:tc>
        <w:tc>
          <w:tcPr>
            <w:tcW w:w="521" w:type="dxa"/>
            <w:vAlign w:val="center"/>
          </w:tcPr>
          <w:p w14:paraId="0223F15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w:t>
            </w:r>
          </w:p>
        </w:tc>
        <w:tc>
          <w:tcPr>
            <w:tcW w:w="708" w:type="dxa"/>
            <w:vAlign w:val="center"/>
          </w:tcPr>
          <w:p w14:paraId="37ED9F5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29,3</w:t>
            </w:r>
          </w:p>
        </w:tc>
        <w:tc>
          <w:tcPr>
            <w:tcW w:w="1458" w:type="dxa"/>
            <w:vAlign w:val="center"/>
          </w:tcPr>
          <w:p w14:paraId="3205E00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38,8</w:t>
            </w:r>
          </w:p>
        </w:tc>
        <w:tc>
          <w:tcPr>
            <w:tcW w:w="1438" w:type="dxa"/>
            <w:vAlign w:val="center"/>
          </w:tcPr>
          <w:p w14:paraId="2670A28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21,6</w:t>
            </w:r>
          </w:p>
        </w:tc>
        <w:tc>
          <w:tcPr>
            <w:tcW w:w="871" w:type="dxa"/>
            <w:vAlign w:val="center"/>
          </w:tcPr>
          <w:p w14:paraId="4A18903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9,2</w:t>
            </w:r>
          </w:p>
        </w:tc>
      </w:tr>
      <w:tr w:rsidR="002E3809" w:rsidRPr="00DF3242" w14:paraId="6DB266FF" w14:textId="77777777" w:rsidTr="00E24540">
        <w:trPr>
          <w:jc w:val="center"/>
        </w:trPr>
        <w:tc>
          <w:tcPr>
            <w:tcW w:w="2235" w:type="dxa"/>
            <w:vMerge/>
            <w:vAlign w:val="center"/>
          </w:tcPr>
          <w:p w14:paraId="40CA84EB"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3459FA9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575</w:t>
            </w:r>
          </w:p>
        </w:tc>
        <w:tc>
          <w:tcPr>
            <w:tcW w:w="709" w:type="dxa"/>
            <w:vAlign w:val="center"/>
          </w:tcPr>
          <w:p w14:paraId="7AEE8CA6"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58</w:t>
            </w:r>
          </w:p>
        </w:tc>
        <w:tc>
          <w:tcPr>
            <w:tcW w:w="695" w:type="dxa"/>
            <w:vAlign w:val="center"/>
          </w:tcPr>
          <w:p w14:paraId="2C96C5C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w:t>
            </w:r>
          </w:p>
        </w:tc>
        <w:tc>
          <w:tcPr>
            <w:tcW w:w="521" w:type="dxa"/>
            <w:vAlign w:val="center"/>
          </w:tcPr>
          <w:p w14:paraId="2F2F08F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w:t>
            </w:r>
          </w:p>
        </w:tc>
        <w:tc>
          <w:tcPr>
            <w:tcW w:w="708" w:type="dxa"/>
            <w:vAlign w:val="center"/>
          </w:tcPr>
          <w:p w14:paraId="3A76B34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38,0</w:t>
            </w:r>
          </w:p>
        </w:tc>
        <w:tc>
          <w:tcPr>
            <w:tcW w:w="1458" w:type="dxa"/>
            <w:vAlign w:val="center"/>
          </w:tcPr>
          <w:p w14:paraId="76C7BD2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26,8</w:t>
            </w:r>
          </w:p>
        </w:tc>
        <w:tc>
          <w:tcPr>
            <w:tcW w:w="1438" w:type="dxa"/>
            <w:vAlign w:val="center"/>
          </w:tcPr>
          <w:p w14:paraId="67B124C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25,9</w:t>
            </w:r>
          </w:p>
        </w:tc>
        <w:tc>
          <w:tcPr>
            <w:tcW w:w="871" w:type="dxa"/>
            <w:vAlign w:val="center"/>
          </w:tcPr>
          <w:p w14:paraId="11DD312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7,7</w:t>
            </w:r>
          </w:p>
        </w:tc>
      </w:tr>
      <w:tr w:rsidR="002E3809" w:rsidRPr="00DF3242" w14:paraId="3ADF936D" w14:textId="77777777" w:rsidTr="00E24540">
        <w:trPr>
          <w:jc w:val="center"/>
        </w:trPr>
        <w:tc>
          <w:tcPr>
            <w:tcW w:w="2235" w:type="dxa"/>
            <w:vMerge/>
            <w:vAlign w:val="center"/>
          </w:tcPr>
          <w:p w14:paraId="702644B0"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0725FE1D"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09" w:type="dxa"/>
            <w:vAlign w:val="center"/>
          </w:tcPr>
          <w:p w14:paraId="579260D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8</w:t>
            </w:r>
            <w:r w:rsidRPr="00DF3242">
              <w:rPr>
                <w:rFonts w:ascii="Times New Roman" w:eastAsia="Times New Roman" w:hAnsi="Times New Roman"/>
                <w:lang w:val="uz-Cyrl-UZ"/>
              </w:rPr>
              <w:t>8</w:t>
            </w:r>
          </w:p>
        </w:tc>
        <w:tc>
          <w:tcPr>
            <w:tcW w:w="695" w:type="dxa"/>
            <w:vAlign w:val="center"/>
          </w:tcPr>
          <w:p w14:paraId="259A352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24,9</w:t>
            </w:r>
          </w:p>
        </w:tc>
        <w:tc>
          <w:tcPr>
            <w:tcW w:w="521" w:type="dxa"/>
            <w:vAlign w:val="center"/>
          </w:tcPr>
          <w:p w14:paraId="27F60E9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708" w:type="dxa"/>
            <w:vAlign w:val="center"/>
          </w:tcPr>
          <w:p w14:paraId="259A35C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32,8</w:t>
            </w:r>
          </w:p>
        </w:tc>
        <w:tc>
          <w:tcPr>
            <w:tcW w:w="1458" w:type="dxa"/>
            <w:vAlign w:val="center"/>
          </w:tcPr>
          <w:p w14:paraId="280F0B3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16,1</w:t>
            </w:r>
          </w:p>
        </w:tc>
        <w:tc>
          <w:tcPr>
            <w:tcW w:w="1438" w:type="dxa"/>
            <w:vAlign w:val="center"/>
          </w:tcPr>
          <w:p w14:paraId="642DD54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21,0</w:t>
            </w:r>
          </w:p>
        </w:tc>
        <w:tc>
          <w:tcPr>
            <w:tcW w:w="871" w:type="dxa"/>
            <w:vAlign w:val="center"/>
          </w:tcPr>
          <w:p w14:paraId="4D5B191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27,2</w:t>
            </w:r>
          </w:p>
        </w:tc>
      </w:tr>
      <w:tr w:rsidR="002E3809" w:rsidRPr="00DF3242" w14:paraId="608D9672" w14:textId="77777777" w:rsidTr="00E24540">
        <w:trPr>
          <w:jc w:val="center"/>
        </w:trPr>
        <w:tc>
          <w:tcPr>
            <w:tcW w:w="2235" w:type="dxa"/>
            <w:vMerge w:val="restart"/>
            <w:vAlign w:val="center"/>
          </w:tcPr>
          <w:p w14:paraId="2E279C48" w14:textId="713B2494"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en-US"/>
              </w:rPr>
              <w:t>3</w:t>
            </w:r>
            <w:r w:rsidRPr="00DF3242">
              <w:rPr>
                <w:rFonts w:ascii="Times New Roman" w:eastAsia="Times New Roman" w:hAnsi="Times New Roman"/>
                <w:b/>
                <w:lang w:val="uz-Cyrl-UZ"/>
              </w:rPr>
              <w:t xml:space="preserve"> % </w:t>
            </w:r>
            <w:r w:rsidRPr="00DF3242">
              <w:rPr>
                <w:rFonts w:ascii="Times New Roman" w:eastAsia="Times New Roman" w:hAnsi="Times New Roman"/>
                <w:b/>
                <w:lang w:val="en-US"/>
              </w:rPr>
              <w:t>Zr-</w:t>
            </w:r>
            <w:r w:rsidR="0016344F" w:rsidRPr="00DF3242">
              <w:rPr>
                <w:rFonts w:ascii="Times New Roman" w:eastAsia="Times New Roman" w:hAnsi="Times New Roman"/>
                <w:b/>
                <w:lang w:val="uz-Cyrl-UZ"/>
              </w:rPr>
              <w:t xml:space="preserve"> HSZ</w:t>
            </w:r>
          </w:p>
        </w:tc>
        <w:tc>
          <w:tcPr>
            <w:tcW w:w="722" w:type="dxa"/>
            <w:vAlign w:val="center"/>
          </w:tcPr>
          <w:p w14:paraId="40A34E4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500</w:t>
            </w:r>
          </w:p>
        </w:tc>
        <w:tc>
          <w:tcPr>
            <w:tcW w:w="709" w:type="dxa"/>
            <w:vAlign w:val="center"/>
          </w:tcPr>
          <w:p w14:paraId="53FE9E48"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8</w:t>
            </w:r>
          </w:p>
        </w:tc>
        <w:tc>
          <w:tcPr>
            <w:tcW w:w="695" w:type="dxa"/>
            <w:vAlign w:val="center"/>
          </w:tcPr>
          <w:p w14:paraId="6A0B1B9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0,3</w:t>
            </w:r>
          </w:p>
        </w:tc>
        <w:tc>
          <w:tcPr>
            <w:tcW w:w="521" w:type="dxa"/>
            <w:vAlign w:val="center"/>
          </w:tcPr>
          <w:p w14:paraId="472ECEE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0,3</w:t>
            </w:r>
          </w:p>
        </w:tc>
        <w:tc>
          <w:tcPr>
            <w:tcW w:w="708" w:type="dxa"/>
            <w:vAlign w:val="center"/>
          </w:tcPr>
          <w:p w14:paraId="69C4DD6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19,2</w:t>
            </w:r>
          </w:p>
        </w:tc>
        <w:tc>
          <w:tcPr>
            <w:tcW w:w="1458" w:type="dxa"/>
            <w:vAlign w:val="center"/>
          </w:tcPr>
          <w:p w14:paraId="406E453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50,9</w:t>
            </w:r>
          </w:p>
        </w:tc>
        <w:tc>
          <w:tcPr>
            <w:tcW w:w="1438" w:type="dxa"/>
            <w:vAlign w:val="center"/>
          </w:tcPr>
          <w:p w14:paraId="6162C49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25,1</w:t>
            </w:r>
          </w:p>
        </w:tc>
        <w:tc>
          <w:tcPr>
            <w:tcW w:w="871" w:type="dxa"/>
            <w:vAlign w:val="center"/>
          </w:tcPr>
          <w:p w14:paraId="251CE51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w:t>
            </w:r>
          </w:p>
        </w:tc>
      </w:tr>
      <w:tr w:rsidR="002E3809" w:rsidRPr="00DF3242" w14:paraId="6110AF4E" w14:textId="77777777" w:rsidTr="00E24540">
        <w:trPr>
          <w:jc w:val="center"/>
        </w:trPr>
        <w:tc>
          <w:tcPr>
            <w:tcW w:w="2235" w:type="dxa"/>
            <w:vMerge/>
            <w:vAlign w:val="center"/>
          </w:tcPr>
          <w:p w14:paraId="32D16D41"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2759284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550</w:t>
            </w:r>
          </w:p>
        </w:tc>
        <w:tc>
          <w:tcPr>
            <w:tcW w:w="709" w:type="dxa"/>
            <w:vAlign w:val="center"/>
          </w:tcPr>
          <w:p w14:paraId="226B51E9"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21</w:t>
            </w:r>
          </w:p>
        </w:tc>
        <w:tc>
          <w:tcPr>
            <w:tcW w:w="695" w:type="dxa"/>
            <w:vAlign w:val="center"/>
          </w:tcPr>
          <w:p w14:paraId="0A3225E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0,7</w:t>
            </w:r>
          </w:p>
        </w:tc>
        <w:tc>
          <w:tcPr>
            <w:tcW w:w="521" w:type="dxa"/>
            <w:vAlign w:val="center"/>
          </w:tcPr>
          <w:p w14:paraId="40E3A7C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c>
          <w:tcPr>
            <w:tcW w:w="708" w:type="dxa"/>
            <w:vAlign w:val="center"/>
          </w:tcPr>
          <w:p w14:paraId="78A7D62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27,3</w:t>
            </w:r>
          </w:p>
        </w:tc>
        <w:tc>
          <w:tcPr>
            <w:tcW w:w="1458" w:type="dxa"/>
            <w:vAlign w:val="center"/>
          </w:tcPr>
          <w:p w14:paraId="59D0839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39,6</w:t>
            </w:r>
          </w:p>
        </w:tc>
        <w:tc>
          <w:tcPr>
            <w:tcW w:w="1438" w:type="dxa"/>
            <w:vAlign w:val="center"/>
          </w:tcPr>
          <w:p w14:paraId="2F5532D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28,9</w:t>
            </w:r>
          </w:p>
        </w:tc>
        <w:tc>
          <w:tcPr>
            <w:tcW w:w="871" w:type="dxa"/>
            <w:vAlign w:val="center"/>
          </w:tcPr>
          <w:p w14:paraId="728B322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3,2</w:t>
            </w:r>
          </w:p>
        </w:tc>
      </w:tr>
      <w:tr w:rsidR="002E3809" w:rsidRPr="00DF3242" w14:paraId="4893D706" w14:textId="77777777" w:rsidTr="00E24540">
        <w:trPr>
          <w:jc w:val="center"/>
        </w:trPr>
        <w:tc>
          <w:tcPr>
            <w:tcW w:w="2235" w:type="dxa"/>
            <w:vMerge/>
            <w:vAlign w:val="center"/>
          </w:tcPr>
          <w:p w14:paraId="58221DC6"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2FDD17F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575</w:t>
            </w:r>
          </w:p>
        </w:tc>
        <w:tc>
          <w:tcPr>
            <w:tcW w:w="709" w:type="dxa"/>
            <w:vAlign w:val="center"/>
          </w:tcPr>
          <w:p w14:paraId="4FEDFD55"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42</w:t>
            </w:r>
          </w:p>
        </w:tc>
        <w:tc>
          <w:tcPr>
            <w:tcW w:w="695" w:type="dxa"/>
            <w:vAlign w:val="center"/>
          </w:tcPr>
          <w:p w14:paraId="781C771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w:t>
            </w:r>
          </w:p>
        </w:tc>
        <w:tc>
          <w:tcPr>
            <w:tcW w:w="521" w:type="dxa"/>
            <w:vAlign w:val="center"/>
          </w:tcPr>
          <w:p w14:paraId="7711F66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c>
          <w:tcPr>
            <w:tcW w:w="708" w:type="dxa"/>
            <w:vAlign w:val="center"/>
          </w:tcPr>
          <w:p w14:paraId="07261AF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34,9</w:t>
            </w:r>
          </w:p>
        </w:tc>
        <w:tc>
          <w:tcPr>
            <w:tcW w:w="1458" w:type="dxa"/>
            <w:vAlign w:val="center"/>
          </w:tcPr>
          <w:p w14:paraId="5BE652D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26,1</w:t>
            </w:r>
          </w:p>
        </w:tc>
        <w:tc>
          <w:tcPr>
            <w:tcW w:w="1438" w:type="dxa"/>
            <w:vAlign w:val="center"/>
          </w:tcPr>
          <w:p w14:paraId="2E04263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33,1</w:t>
            </w:r>
          </w:p>
        </w:tc>
        <w:tc>
          <w:tcPr>
            <w:tcW w:w="871" w:type="dxa"/>
            <w:vAlign w:val="center"/>
          </w:tcPr>
          <w:p w14:paraId="703BFE3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4,3</w:t>
            </w:r>
          </w:p>
        </w:tc>
      </w:tr>
      <w:tr w:rsidR="002E3809" w:rsidRPr="00DF3242" w14:paraId="3DAC0BD0" w14:textId="77777777" w:rsidTr="00E24540">
        <w:trPr>
          <w:jc w:val="center"/>
        </w:trPr>
        <w:tc>
          <w:tcPr>
            <w:tcW w:w="2235" w:type="dxa"/>
            <w:vMerge/>
            <w:vAlign w:val="center"/>
          </w:tcPr>
          <w:p w14:paraId="6AACDB9E" w14:textId="77777777" w:rsidR="002E3809" w:rsidRPr="00DF3242" w:rsidRDefault="002E3809" w:rsidP="00E24540">
            <w:pPr>
              <w:spacing w:after="0" w:line="240" w:lineRule="auto"/>
              <w:jc w:val="center"/>
              <w:rPr>
                <w:rFonts w:ascii="Times New Roman" w:eastAsia="Times New Roman" w:hAnsi="Times New Roman"/>
                <w:b/>
                <w:lang w:val="uz-Cyrl-UZ"/>
              </w:rPr>
            </w:pPr>
          </w:p>
        </w:tc>
        <w:tc>
          <w:tcPr>
            <w:tcW w:w="722" w:type="dxa"/>
            <w:vAlign w:val="center"/>
          </w:tcPr>
          <w:p w14:paraId="04721F75"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09" w:type="dxa"/>
            <w:vAlign w:val="center"/>
          </w:tcPr>
          <w:p w14:paraId="292D83ED"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72</w:t>
            </w:r>
          </w:p>
        </w:tc>
        <w:tc>
          <w:tcPr>
            <w:tcW w:w="695" w:type="dxa"/>
            <w:vAlign w:val="center"/>
          </w:tcPr>
          <w:p w14:paraId="522AEC5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w:t>
            </w:r>
          </w:p>
        </w:tc>
        <w:tc>
          <w:tcPr>
            <w:tcW w:w="521" w:type="dxa"/>
            <w:vAlign w:val="center"/>
          </w:tcPr>
          <w:p w14:paraId="53B8DBB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w:t>
            </w:r>
          </w:p>
        </w:tc>
        <w:tc>
          <w:tcPr>
            <w:tcW w:w="708" w:type="dxa"/>
            <w:vAlign w:val="center"/>
          </w:tcPr>
          <w:p w14:paraId="75D27BE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40,9</w:t>
            </w:r>
          </w:p>
        </w:tc>
        <w:tc>
          <w:tcPr>
            <w:tcW w:w="1458" w:type="dxa"/>
            <w:vAlign w:val="center"/>
          </w:tcPr>
          <w:p w14:paraId="26E77CF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18,7</w:t>
            </w:r>
          </w:p>
        </w:tc>
        <w:tc>
          <w:tcPr>
            <w:tcW w:w="1438" w:type="dxa"/>
            <w:vAlign w:val="center"/>
          </w:tcPr>
          <w:p w14:paraId="19B2174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30,9</w:t>
            </w:r>
          </w:p>
        </w:tc>
        <w:tc>
          <w:tcPr>
            <w:tcW w:w="871" w:type="dxa"/>
            <w:vAlign w:val="center"/>
          </w:tcPr>
          <w:p w14:paraId="6033C8D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7,0</w:t>
            </w:r>
          </w:p>
        </w:tc>
      </w:tr>
      <w:tr w:rsidR="002E3809" w:rsidRPr="00DF3242" w14:paraId="248842D3" w14:textId="77777777" w:rsidTr="00E24540">
        <w:trPr>
          <w:jc w:val="center"/>
        </w:trPr>
        <w:tc>
          <w:tcPr>
            <w:tcW w:w="2235" w:type="dxa"/>
            <w:vMerge w:val="restart"/>
            <w:vAlign w:val="center"/>
          </w:tcPr>
          <w:p w14:paraId="0C4DF725" w14:textId="3FEAB6D8"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en-US"/>
              </w:rPr>
              <w:t>4</w:t>
            </w:r>
            <w:r w:rsidRPr="00DF3242">
              <w:rPr>
                <w:rFonts w:ascii="Times New Roman" w:eastAsia="Times New Roman" w:hAnsi="Times New Roman"/>
                <w:b/>
                <w:lang w:val="uz-Cyrl-UZ"/>
              </w:rPr>
              <w:t xml:space="preserve"> % </w:t>
            </w:r>
            <w:r w:rsidRPr="00DF3242">
              <w:rPr>
                <w:rFonts w:ascii="Times New Roman" w:eastAsia="Times New Roman" w:hAnsi="Times New Roman"/>
                <w:b/>
                <w:lang w:val="en-US"/>
              </w:rPr>
              <w:t>Zr-</w:t>
            </w:r>
            <w:r w:rsidR="0016344F" w:rsidRPr="00DF3242">
              <w:rPr>
                <w:rFonts w:ascii="Times New Roman" w:eastAsia="Times New Roman" w:hAnsi="Times New Roman"/>
                <w:b/>
                <w:lang w:val="uz-Cyrl-UZ"/>
              </w:rPr>
              <w:t xml:space="preserve"> HSZ</w:t>
            </w:r>
          </w:p>
        </w:tc>
        <w:tc>
          <w:tcPr>
            <w:tcW w:w="722" w:type="dxa"/>
            <w:vAlign w:val="center"/>
          </w:tcPr>
          <w:p w14:paraId="260EEBF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500</w:t>
            </w:r>
          </w:p>
        </w:tc>
        <w:tc>
          <w:tcPr>
            <w:tcW w:w="709" w:type="dxa"/>
            <w:vAlign w:val="center"/>
          </w:tcPr>
          <w:p w14:paraId="257FD619"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3</w:t>
            </w:r>
          </w:p>
        </w:tc>
        <w:tc>
          <w:tcPr>
            <w:tcW w:w="695" w:type="dxa"/>
            <w:vAlign w:val="center"/>
          </w:tcPr>
          <w:p w14:paraId="344555B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w:t>
            </w:r>
          </w:p>
        </w:tc>
        <w:tc>
          <w:tcPr>
            <w:tcW w:w="521" w:type="dxa"/>
            <w:vAlign w:val="center"/>
          </w:tcPr>
          <w:p w14:paraId="62F66F7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w:t>
            </w:r>
          </w:p>
        </w:tc>
        <w:tc>
          <w:tcPr>
            <w:tcW w:w="708" w:type="dxa"/>
            <w:vAlign w:val="center"/>
          </w:tcPr>
          <w:p w14:paraId="231F69E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21,3</w:t>
            </w:r>
          </w:p>
        </w:tc>
        <w:tc>
          <w:tcPr>
            <w:tcW w:w="1458" w:type="dxa"/>
            <w:vAlign w:val="center"/>
          </w:tcPr>
          <w:p w14:paraId="072F4AF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30,7</w:t>
            </w:r>
          </w:p>
        </w:tc>
        <w:tc>
          <w:tcPr>
            <w:tcW w:w="1438" w:type="dxa"/>
            <w:vAlign w:val="center"/>
          </w:tcPr>
          <w:p w14:paraId="3C5BC37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41,2</w:t>
            </w:r>
          </w:p>
        </w:tc>
        <w:tc>
          <w:tcPr>
            <w:tcW w:w="871" w:type="dxa"/>
            <w:vAlign w:val="center"/>
          </w:tcPr>
          <w:p w14:paraId="27668EF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6,6</w:t>
            </w:r>
          </w:p>
        </w:tc>
      </w:tr>
      <w:tr w:rsidR="002E3809" w:rsidRPr="00DF3242" w14:paraId="7460F6B4" w14:textId="77777777" w:rsidTr="00E24540">
        <w:trPr>
          <w:jc w:val="center"/>
        </w:trPr>
        <w:tc>
          <w:tcPr>
            <w:tcW w:w="2235" w:type="dxa"/>
            <w:vMerge/>
            <w:vAlign w:val="center"/>
          </w:tcPr>
          <w:p w14:paraId="1A785400" w14:textId="77777777" w:rsidR="002E3809" w:rsidRPr="00DF3242" w:rsidRDefault="002E3809" w:rsidP="00E24540">
            <w:pPr>
              <w:spacing w:after="0" w:line="240" w:lineRule="auto"/>
              <w:jc w:val="center"/>
              <w:rPr>
                <w:rFonts w:ascii="Times New Roman" w:eastAsia="Times New Roman" w:hAnsi="Times New Roman"/>
                <w:lang w:val="uz-Cyrl-UZ"/>
              </w:rPr>
            </w:pPr>
          </w:p>
        </w:tc>
        <w:tc>
          <w:tcPr>
            <w:tcW w:w="722" w:type="dxa"/>
            <w:vAlign w:val="center"/>
          </w:tcPr>
          <w:p w14:paraId="153B3215"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w:t>
            </w:r>
            <w:r w:rsidRPr="00DF3242">
              <w:rPr>
                <w:rFonts w:ascii="Times New Roman" w:eastAsia="Times New Roman" w:hAnsi="Times New Roman"/>
                <w:lang w:val="uz-Cyrl-UZ"/>
              </w:rPr>
              <w:t>5</w:t>
            </w:r>
            <w:r w:rsidRPr="00DF3242">
              <w:rPr>
                <w:rFonts w:ascii="Times New Roman" w:eastAsia="Times New Roman" w:hAnsi="Times New Roman"/>
                <w:lang w:val="en-US"/>
              </w:rPr>
              <w:t>0</w:t>
            </w:r>
          </w:p>
        </w:tc>
        <w:tc>
          <w:tcPr>
            <w:tcW w:w="709" w:type="dxa"/>
            <w:vAlign w:val="center"/>
          </w:tcPr>
          <w:p w14:paraId="1AFD1E4E"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11</w:t>
            </w:r>
          </w:p>
        </w:tc>
        <w:tc>
          <w:tcPr>
            <w:tcW w:w="695" w:type="dxa"/>
            <w:vAlign w:val="center"/>
          </w:tcPr>
          <w:p w14:paraId="7B80658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w:t>
            </w:r>
          </w:p>
        </w:tc>
        <w:tc>
          <w:tcPr>
            <w:tcW w:w="521" w:type="dxa"/>
            <w:vAlign w:val="center"/>
          </w:tcPr>
          <w:p w14:paraId="07C4126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0,5</w:t>
            </w:r>
          </w:p>
        </w:tc>
        <w:tc>
          <w:tcPr>
            <w:tcW w:w="708" w:type="dxa"/>
            <w:vAlign w:val="center"/>
          </w:tcPr>
          <w:p w14:paraId="08021CB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24,4</w:t>
            </w:r>
          </w:p>
        </w:tc>
        <w:tc>
          <w:tcPr>
            <w:tcW w:w="1458" w:type="dxa"/>
            <w:vAlign w:val="center"/>
          </w:tcPr>
          <w:p w14:paraId="541517A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27,2</w:t>
            </w:r>
          </w:p>
        </w:tc>
        <w:tc>
          <w:tcPr>
            <w:tcW w:w="1438" w:type="dxa"/>
            <w:vAlign w:val="center"/>
          </w:tcPr>
          <w:p w14:paraId="483A880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45,8</w:t>
            </w:r>
          </w:p>
        </w:tc>
        <w:tc>
          <w:tcPr>
            <w:tcW w:w="871" w:type="dxa"/>
            <w:vAlign w:val="center"/>
          </w:tcPr>
          <w:p w14:paraId="0881BDF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w:t>
            </w:r>
          </w:p>
        </w:tc>
      </w:tr>
      <w:tr w:rsidR="002E3809" w:rsidRPr="00DF3242" w14:paraId="6EF486ED" w14:textId="77777777" w:rsidTr="00E24540">
        <w:trPr>
          <w:jc w:val="center"/>
        </w:trPr>
        <w:tc>
          <w:tcPr>
            <w:tcW w:w="2235" w:type="dxa"/>
            <w:vMerge/>
            <w:vAlign w:val="center"/>
          </w:tcPr>
          <w:p w14:paraId="46E55904" w14:textId="77777777" w:rsidR="002E3809" w:rsidRPr="00DF3242" w:rsidRDefault="002E3809" w:rsidP="00E24540">
            <w:pPr>
              <w:spacing w:after="0" w:line="240" w:lineRule="auto"/>
              <w:jc w:val="center"/>
              <w:rPr>
                <w:rFonts w:ascii="Times New Roman" w:eastAsia="Times New Roman" w:hAnsi="Times New Roman"/>
                <w:lang w:val="uz-Cyrl-UZ"/>
              </w:rPr>
            </w:pPr>
          </w:p>
        </w:tc>
        <w:tc>
          <w:tcPr>
            <w:tcW w:w="722" w:type="dxa"/>
            <w:vAlign w:val="center"/>
          </w:tcPr>
          <w:p w14:paraId="6794D16E"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5</w:t>
            </w:r>
            <w:r w:rsidRPr="00DF3242">
              <w:rPr>
                <w:rFonts w:ascii="Times New Roman" w:eastAsia="Times New Roman" w:hAnsi="Times New Roman"/>
                <w:lang w:val="uz-Cyrl-UZ"/>
              </w:rPr>
              <w:t>75</w:t>
            </w:r>
          </w:p>
        </w:tc>
        <w:tc>
          <w:tcPr>
            <w:tcW w:w="709" w:type="dxa"/>
            <w:vAlign w:val="center"/>
          </w:tcPr>
          <w:p w14:paraId="53336724"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28</w:t>
            </w:r>
          </w:p>
        </w:tc>
        <w:tc>
          <w:tcPr>
            <w:tcW w:w="695" w:type="dxa"/>
            <w:vAlign w:val="center"/>
          </w:tcPr>
          <w:p w14:paraId="7608A56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w:t>
            </w:r>
          </w:p>
        </w:tc>
        <w:tc>
          <w:tcPr>
            <w:tcW w:w="521" w:type="dxa"/>
            <w:vAlign w:val="center"/>
          </w:tcPr>
          <w:p w14:paraId="44BEF5C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c>
          <w:tcPr>
            <w:tcW w:w="708" w:type="dxa"/>
            <w:vAlign w:val="center"/>
          </w:tcPr>
          <w:p w14:paraId="6CE8A3F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27,7</w:t>
            </w:r>
          </w:p>
        </w:tc>
        <w:tc>
          <w:tcPr>
            <w:tcW w:w="1458" w:type="dxa"/>
            <w:vAlign w:val="center"/>
          </w:tcPr>
          <w:p w14:paraId="33E6590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20,4</w:t>
            </w:r>
          </w:p>
        </w:tc>
        <w:tc>
          <w:tcPr>
            <w:tcW w:w="1438" w:type="dxa"/>
            <w:vAlign w:val="center"/>
          </w:tcPr>
          <w:p w14:paraId="26F21A6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46,4</w:t>
            </w:r>
          </w:p>
        </w:tc>
        <w:tc>
          <w:tcPr>
            <w:tcW w:w="871" w:type="dxa"/>
            <w:vAlign w:val="center"/>
          </w:tcPr>
          <w:p w14:paraId="30EC292E"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w:t>
            </w:r>
          </w:p>
        </w:tc>
      </w:tr>
      <w:tr w:rsidR="002E3809" w:rsidRPr="00DF3242" w14:paraId="7E526652" w14:textId="77777777" w:rsidTr="00E24540">
        <w:trPr>
          <w:jc w:val="center"/>
        </w:trPr>
        <w:tc>
          <w:tcPr>
            <w:tcW w:w="2235" w:type="dxa"/>
            <w:vMerge/>
            <w:vAlign w:val="center"/>
          </w:tcPr>
          <w:p w14:paraId="35E91B4C" w14:textId="77777777" w:rsidR="002E3809" w:rsidRPr="00DF3242" w:rsidRDefault="002E3809" w:rsidP="00E24540">
            <w:pPr>
              <w:spacing w:after="0" w:line="240" w:lineRule="auto"/>
              <w:jc w:val="center"/>
              <w:rPr>
                <w:rFonts w:ascii="Times New Roman" w:eastAsia="Times New Roman" w:hAnsi="Times New Roman"/>
                <w:lang w:val="uz-Cyrl-UZ"/>
              </w:rPr>
            </w:pPr>
          </w:p>
        </w:tc>
        <w:tc>
          <w:tcPr>
            <w:tcW w:w="722" w:type="dxa"/>
            <w:vAlign w:val="center"/>
          </w:tcPr>
          <w:p w14:paraId="4AC90D59"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600</w:t>
            </w:r>
          </w:p>
        </w:tc>
        <w:tc>
          <w:tcPr>
            <w:tcW w:w="709" w:type="dxa"/>
            <w:vAlign w:val="center"/>
          </w:tcPr>
          <w:p w14:paraId="1E11E7E6" w14:textId="77777777" w:rsidR="002E3809" w:rsidRPr="00DF3242" w:rsidRDefault="002E3809" w:rsidP="00E24540">
            <w:pPr>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54</w:t>
            </w:r>
          </w:p>
        </w:tc>
        <w:tc>
          <w:tcPr>
            <w:tcW w:w="695" w:type="dxa"/>
            <w:vAlign w:val="center"/>
          </w:tcPr>
          <w:p w14:paraId="2FFA30D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w:t>
            </w:r>
          </w:p>
        </w:tc>
        <w:tc>
          <w:tcPr>
            <w:tcW w:w="521" w:type="dxa"/>
            <w:vAlign w:val="center"/>
          </w:tcPr>
          <w:p w14:paraId="2C31144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w:t>
            </w:r>
          </w:p>
        </w:tc>
        <w:tc>
          <w:tcPr>
            <w:tcW w:w="708" w:type="dxa"/>
            <w:vAlign w:val="center"/>
          </w:tcPr>
          <w:p w14:paraId="71E3D60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30,3</w:t>
            </w:r>
          </w:p>
        </w:tc>
        <w:tc>
          <w:tcPr>
            <w:tcW w:w="1458" w:type="dxa"/>
            <w:vAlign w:val="center"/>
          </w:tcPr>
          <w:p w14:paraId="4C96125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13,1</w:t>
            </w:r>
          </w:p>
        </w:tc>
        <w:tc>
          <w:tcPr>
            <w:tcW w:w="1438" w:type="dxa"/>
            <w:vAlign w:val="center"/>
          </w:tcPr>
          <w:p w14:paraId="344AB15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47,9</w:t>
            </w:r>
          </w:p>
        </w:tc>
        <w:tc>
          <w:tcPr>
            <w:tcW w:w="871" w:type="dxa"/>
            <w:vAlign w:val="center"/>
          </w:tcPr>
          <w:p w14:paraId="3081CAE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7,2</w:t>
            </w:r>
          </w:p>
        </w:tc>
      </w:tr>
    </w:tbl>
    <w:p w14:paraId="3A2C4689" w14:textId="77777777" w:rsidR="002E3809" w:rsidRPr="00DF3242" w:rsidRDefault="002E3809" w:rsidP="00E24540">
      <w:pPr>
        <w:spacing w:after="0" w:line="240" w:lineRule="auto"/>
        <w:ind w:firstLine="284"/>
        <w:jc w:val="both"/>
        <w:rPr>
          <w:rFonts w:ascii="Times New Roman" w:eastAsia="Times New Roman" w:hAnsi="Times New Roman" w:cs="Times New Roman"/>
          <w:sz w:val="20"/>
          <w:szCs w:val="24"/>
          <w:lang w:val="uz-Cyrl-UZ"/>
        </w:rPr>
      </w:pPr>
    </w:p>
    <w:p w14:paraId="75CFECDA" w14:textId="5D510BE4" w:rsidR="0095749E" w:rsidRPr="0095749E" w:rsidRDefault="0095749E" w:rsidP="0095749E">
      <w:pPr>
        <w:tabs>
          <w:tab w:val="left" w:pos="709"/>
        </w:tabs>
        <w:spacing w:after="0" w:line="240" w:lineRule="auto"/>
        <w:ind w:firstLine="284"/>
        <w:jc w:val="both"/>
        <w:rPr>
          <w:rFonts w:ascii="Times New Roman" w:eastAsia="Times New Roman" w:hAnsi="Times New Roman" w:cs="Times New Roman"/>
          <w:sz w:val="20"/>
          <w:szCs w:val="24"/>
          <w:lang w:val="en-US"/>
        </w:rPr>
      </w:pPr>
      <w:r w:rsidRPr="0095749E">
        <w:rPr>
          <w:rFonts w:ascii="Times New Roman" w:eastAsia="Times New Roman" w:hAnsi="Times New Roman" w:cs="Times New Roman"/>
          <w:sz w:val="20"/>
          <w:szCs w:val="24"/>
          <w:lang w:val="en-US"/>
        </w:rPr>
        <w:t xml:space="preserve">An elevation in zirconium oxide content to 2% inside the highly active catalyst results in a reduction of its overall activity, as shown by the degree of propane conversion, as well </w:t>
      </w:r>
      <w:r>
        <w:rPr>
          <w:rFonts w:ascii="Times New Roman" w:eastAsia="Times New Roman" w:hAnsi="Times New Roman" w:cs="Times New Roman"/>
          <w:sz w:val="20"/>
          <w:szCs w:val="24"/>
          <w:lang w:val="en-US"/>
        </w:rPr>
        <w:t xml:space="preserve">as its </w:t>
      </w:r>
      <w:proofErr w:type="spellStart"/>
      <w:r>
        <w:rPr>
          <w:rFonts w:ascii="Times New Roman" w:eastAsia="Times New Roman" w:hAnsi="Times New Roman" w:cs="Times New Roman"/>
          <w:sz w:val="20"/>
          <w:szCs w:val="24"/>
          <w:lang w:val="en-US"/>
        </w:rPr>
        <w:t>aromatisation</w:t>
      </w:r>
      <w:proofErr w:type="spellEnd"/>
      <w:r>
        <w:rPr>
          <w:rFonts w:ascii="Times New Roman" w:eastAsia="Times New Roman" w:hAnsi="Times New Roman" w:cs="Times New Roman"/>
          <w:sz w:val="20"/>
          <w:szCs w:val="24"/>
          <w:lang w:val="en-US"/>
        </w:rPr>
        <w:t xml:space="preserve"> activity. </w:t>
      </w:r>
      <w:r w:rsidRPr="0095749E">
        <w:rPr>
          <w:rFonts w:ascii="Times New Roman" w:eastAsia="Times New Roman" w:hAnsi="Times New Roman" w:cs="Times New Roman"/>
          <w:sz w:val="20"/>
          <w:szCs w:val="24"/>
          <w:lang w:val="en-US"/>
        </w:rPr>
        <w:t>At a reaction temperature of 600 °C, the propane conversion rate and the yield of aromatic hydrocarbons for the 2% Zr-HSZ catalyst are 88% and 24.9%, respectively.</w:t>
      </w:r>
    </w:p>
    <w:p w14:paraId="44BE4C20" w14:textId="004AC3EB" w:rsidR="0095749E" w:rsidRPr="0095749E" w:rsidRDefault="0095749E" w:rsidP="0095749E">
      <w:pPr>
        <w:tabs>
          <w:tab w:val="left" w:pos="709"/>
        </w:tabs>
        <w:spacing w:after="0" w:line="240" w:lineRule="auto"/>
        <w:ind w:firstLine="284"/>
        <w:jc w:val="both"/>
        <w:rPr>
          <w:rFonts w:ascii="Times New Roman" w:eastAsia="Times New Roman" w:hAnsi="Times New Roman" w:cs="Times New Roman"/>
          <w:sz w:val="20"/>
          <w:szCs w:val="24"/>
          <w:lang w:val="en-US"/>
        </w:rPr>
      </w:pPr>
      <w:r w:rsidRPr="0095749E">
        <w:rPr>
          <w:rFonts w:ascii="Times New Roman" w:eastAsia="Times New Roman" w:hAnsi="Times New Roman" w:cs="Times New Roman"/>
          <w:sz w:val="20"/>
          <w:szCs w:val="24"/>
          <w:lang w:val="en-US"/>
        </w:rPr>
        <w:t>An increase in zirconium oxide content to 3% or greater in the highly active catalyst results in a further decline in its catalytic activity during the</w:t>
      </w:r>
      <w:r>
        <w:rPr>
          <w:rFonts w:ascii="Times New Roman" w:eastAsia="Times New Roman" w:hAnsi="Times New Roman" w:cs="Times New Roman"/>
          <w:sz w:val="20"/>
          <w:szCs w:val="24"/>
          <w:lang w:val="en-US"/>
        </w:rPr>
        <w:t xml:space="preserve"> propane </w:t>
      </w:r>
      <w:proofErr w:type="spellStart"/>
      <w:r>
        <w:rPr>
          <w:rFonts w:ascii="Times New Roman" w:eastAsia="Times New Roman" w:hAnsi="Times New Roman" w:cs="Times New Roman"/>
          <w:sz w:val="20"/>
          <w:szCs w:val="24"/>
          <w:lang w:val="en-US"/>
        </w:rPr>
        <w:t>aromatisation</w:t>
      </w:r>
      <w:proofErr w:type="spellEnd"/>
      <w:r>
        <w:rPr>
          <w:rFonts w:ascii="Times New Roman" w:eastAsia="Times New Roman" w:hAnsi="Times New Roman" w:cs="Times New Roman"/>
          <w:sz w:val="20"/>
          <w:szCs w:val="24"/>
          <w:lang w:val="en-US"/>
        </w:rPr>
        <w:t xml:space="preserve"> process.</w:t>
      </w:r>
      <w:r w:rsidRPr="0095749E">
        <w:rPr>
          <w:rFonts w:ascii="Times New Roman" w:eastAsia="Times New Roman" w:hAnsi="Times New Roman" w:cs="Times New Roman"/>
          <w:sz w:val="20"/>
          <w:szCs w:val="24"/>
          <w:lang w:val="en-US"/>
        </w:rPr>
        <w:t xml:space="preserve"> The 4% Zr-HSZ catalyst has a selectivity of merely 7.2% for aromatic hydrocarbon production at 600 °C, with a propane conversion rate of 54%.</w:t>
      </w:r>
    </w:p>
    <w:p w14:paraId="195FA69C" w14:textId="4476CA16" w:rsidR="0095749E" w:rsidRPr="00DF3242" w:rsidRDefault="0095749E" w:rsidP="0095749E">
      <w:pPr>
        <w:tabs>
          <w:tab w:val="left" w:pos="709"/>
        </w:tabs>
        <w:spacing w:after="0" w:line="240" w:lineRule="auto"/>
        <w:ind w:firstLine="284"/>
        <w:jc w:val="both"/>
        <w:rPr>
          <w:rFonts w:ascii="Times New Roman" w:eastAsia="Times New Roman" w:hAnsi="Times New Roman" w:cs="Times New Roman"/>
          <w:sz w:val="20"/>
          <w:szCs w:val="24"/>
          <w:lang w:val="en-US"/>
        </w:rPr>
      </w:pPr>
      <w:r w:rsidRPr="0095749E">
        <w:rPr>
          <w:rFonts w:ascii="Times New Roman" w:eastAsia="Times New Roman" w:hAnsi="Times New Roman" w:cs="Times New Roman"/>
          <w:sz w:val="20"/>
          <w:szCs w:val="24"/>
          <w:lang w:val="en-US"/>
        </w:rPr>
        <w:t xml:space="preserve">Table 5 presents the primary indicators of the propane </w:t>
      </w:r>
      <w:proofErr w:type="spellStart"/>
      <w:r w:rsidRPr="0095749E">
        <w:rPr>
          <w:rFonts w:ascii="Times New Roman" w:eastAsia="Times New Roman" w:hAnsi="Times New Roman" w:cs="Times New Roman"/>
          <w:sz w:val="20"/>
          <w:szCs w:val="24"/>
          <w:lang w:val="en-US"/>
        </w:rPr>
        <w:t>aromatisation</w:t>
      </w:r>
      <w:proofErr w:type="spellEnd"/>
      <w:r w:rsidRPr="0095749E">
        <w:rPr>
          <w:rFonts w:ascii="Times New Roman" w:eastAsia="Times New Roman" w:hAnsi="Times New Roman" w:cs="Times New Roman"/>
          <w:sz w:val="20"/>
          <w:szCs w:val="24"/>
          <w:lang w:val="en-US"/>
        </w:rPr>
        <w:t xml:space="preserve"> reaction </w:t>
      </w:r>
      <w:proofErr w:type="spellStart"/>
      <w:r w:rsidRPr="0095749E">
        <w:rPr>
          <w:rFonts w:ascii="Times New Roman" w:eastAsia="Times New Roman" w:hAnsi="Times New Roman" w:cs="Times New Roman"/>
          <w:sz w:val="20"/>
          <w:szCs w:val="24"/>
          <w:lang w:val="en-US"/>
        </w:rPr>
        <w:t>utilising</w:t>
      </w:r>
      <w:proofErr w:type="spellEnd"/>
      <w:r w:rsidRPr="0095749E">
        <w:rPr>
          <w:rFonts w:ascii="Times New Roman" w:eastAsia="Times New Roman" w:hAnsi="Times New Roman" w:cs="Times New Roman"/>
          <w:sz w:val="20"/>
          <w:szCs w:val="24"/>
          <w:lang w:val="en-US"/>
        </w:rPr>
        <w:t xml:space="preserve"> extremely active catalysts with the formula </w:t>
      </w:r>
      <w:r w:rsidRPr="00DF3242">
        <w:rPr>
          <w:rFonts w:ascii="Times New Roman" w:eastAsia="Times New Roman" w:hAnsi="Times New Roman" w:cs="Times New Roman"/>
          <w:sz w:val="20"/>
          <w:szCs w:val="24"/>
          <w:lang w:val="uz-Cyrl-UZ"/>
        </w:rPr>
        <w:t>(MoO</w:t>
      </w:r>
      <w:proofErr w:type="gramStart"/>
      <w:r w:rsidRPr="00DF3242">
        <w:rPr>
          <w:rFonts w:ascii="Times New Roman" w:eastAsia="Times New Roman" w:hAnsi="Times New Roman" w:cs="Times New Roman"/>
          <w:sz w:val="20"/>
          <w:szCs w:val="24"/>
          <w:vertAlign w:val="subscript"/>
          <w:lang w:val="uz-Cyrl-UZ"/>
        </w:rPr>
        <w:t>3</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uz-Cyrl-UZ"/>
        </w:rPr>
        <w:t>x</w:t>
      </w:r>
      <w:proofErr w:type="gramEnd"/>
      <w:r w:rsidRPr="00DF3242">
        <w:rPr>
          <w:rFonts w:ascii="Times New Roman" w:eastAsia="Times New Roman" w:hAnsi="Times New Roman" w:cs="Times New Roman"/>
          <w:sz w:val="20"/>
          <w:szCs w:val="24"/>
          <w:lang w:val="uz-Cyrl-UZ"/>
        </w:rPr>
        <w:t>∙(ZnO)</w:t>
      </w:r>
      <w:r w:rsidRPr="00DF3242">
        <w:rPr>
          <w:rFonts w:ascii="Times New Roman" w:eastAsia="Times New Roman" w:hAnsi="Times New Roman" w:cs="Times New Roman"/>
          <w:sz w:val="20"/>
          <w:szCs w:val="24"/>
          <w:vertAlign w:val="subscript"/>
          <w:lang w:val="uz-Cyrl-UZ"/>
        </w:rPr>
        <w:t>y</w:t>
      </w:r>
      <w:r w:rsidRPr="00DF3242">
        <w:rPr>
          <w:rFonts w:ascii="Times New Roman" w:eastAsia="Times New Roman" w:hAnsi="Times New Roman" w:cs="Times New Roman"/>
          <w:sz w:val="20"/>
          <w:szCs w:val="24"/>
          <w:lang w:val="uz-Cyrl-UZ"/>
        </w:rPr>
        <w:t>∙(ZrO</w:t>
      </w:r>
      <w:r w:rsidRPr="00DF3242">
        <w:rPr>
          <w:rFonts w:ascii="Times New Roman" w:eastAsia="Times New Roman" w:hAnsi="Times New Roman" w:cs="Times New Roman"/>
          <w:sz w:val="20"/>
          <w:szCs w:val="24"/>
          <w:vertAlign w:val="subscript"/>
          <w:lang w:val="uz-Cyrl-UZ"/>
        </w:rPr>
        <w:t>2</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uz-Cyrl-UZ"/>
        </w:rPr>
        <w:t>z</w:t>
      </w:r>
      <w:r w:rsidRPr="0095749E">
        <w:rPr>
          <w:rFonts w:ascii="Times New Roman" w:eastAsia="Times New Roman" w:hAnsi="Times New Roman" w:cs="Times New Roman"/>
          <w:sz w:val="20"/>
          <w:szCs w:val="24"/>
          <w:lang w:val="en-US"/>
        </w:rPr>
        <w:t xml:space="preserve">, </w:t>
      </w:r>
      <w:proofErr w:type="spellStart"/>
      <w:r w:rsidRPr="0095749E">
        <w:rPr>
          <w:rFonts w:ascii="Times New Roman" w:eastAsia="Times New Roman" w:hAnsi="Times New Roman" w:cs="Times New Roman"/>
          <w:sz w:val="20"/>
          <w:szCs w:val="24"/>
          <w:lang w:val="en-US"/>
        </w:rPr>
        <w:t>synthesised</w:t>
      </w:r>
      <w:proofErr w:type="spellEnd"/>
      <w:r w:rsidRPr="0095749E">
        <w:rPr>
          <w:rFonts w:ascii="Times New Roman" w:eastAsia="Times New Roman" w:hAnsi="Times New Roman" w:cs="Times New Roman"/>
          <w:sz w:val="20"/>
          <w:szCs w:val="24"/>
          <w:lang w:val="en-US"/>
        </w:rPr>
        <w:t xml:space="preserve"> through various ways.</w:t>
      </w:r>
    </w:p>
    <w:p w14:paraId="791C282D" w14:textId="77777777" w:rsidR="00FE2D76" w:rsidRPr="00DF3242" w:rsidRDefault="00FE2D76" w:rsidP="000A12B5">
      <w:pPr>
        <w:tabs>
          <w:tab w:val="left" w:pos="709"/>
        </w:tabs>
        <w:spacing w:after="0" w:line="240" w:lineRule="auto"/>
        <w:jc w:val="both"/>
        <w:rPr>
          <w:rFonts w:ascii="Times New Roman" w:eastAsia="Times New Roman" w:hAnsi="Times New Roman" w:cs="Times New Roman"/>
          <w:sz w:val="20"/>
          <w:szCs w:val="24"/>
          <w:lang w:val="en-US"/>
        </w:rPr>
      </w:pPr>
    </w:p>
    <w:p w14:paraId="730C1104" w14:textId="47881006" w:rsidR="00C67789" w:rsidRPr="00DF3242" w:rsidRDefault="00E24540" w:rsidP="00DF3242">
      <w:pPr>
        <w:tabs>
          <w:tab w:val="left" w:pos="8655"/>
        </w:tabs>
        <w:spacing w:before="120" w:after="120" w:line="240" w:lineRule="auto"/>
        <w:jc w:val="center"/>
        <w:rPr>
          <w:rFonts w:ascii="Times New Roman" w:eastAsia="Times New Roman" w:hAnsi="Times New Roman" w:cs="Times New Roman"/>
          <w:sz w:val="18"/>
          <w:szCs w:val="18"/>
          <w:lang w:val="en-US"/>
        </w:rPr>
      </w:pPr>
      <w:r w:rsidRPr="00DF3242">
        <w:rPr>
          <w:rFonts w:ascii="Times New Roman" w:eastAsia="Times New Roman" w:hAnsi="Times New Roman" w:cs="Times New Roman"/>
          <w:b/>
          <w:sz w:val="18"/>
          <w:szCs w:val="18"/>
          <w:lang w:val="en-US"/>
        </w:rPr>
        <w:t>TABLE 5.</w:t>
      </w:r>
      <w:r w:rsidRPr="00DF3242">
        <w:rPr>
          <w:rFonts w:ascii="Times New Roman" w:eastAsia="Times New Roman" w:hAnsi="Times New Roman" w:cs="Times New Roman"/>
          <w:sz w:val="18"/>
          <w:szCs w:val="18"/>
          <w:lang w:val="en-US"/>
        </w:rPr>
        <w:t xml:space="preserve"> </w:t>
      </w:r>
      <w:r w:rsidR="00C67789" w:rsidRPr="00DF3242">
        <w:rPr>
          <w:rFonts w:ascii="Times New Roman" w:eastAsia="Times New Roman" w:hAnsi="Times New Roman" w:cs="Times New Roman"/>
          <w:sz w:val="18"/>
          <w:szCs w:val="18"/>
          <w:lang w:val="en-US"/>
        </w:rPr>
        <w:t xml:space="preserve">The main </w:t>
      </w:r>
      <w:r w:rsidR="00C67789" w:rsidRPr="00DF3242">
        <w:rPr>
          <w:rFonts w:ascii="Times New Roman" w:eastAsia="Times New Roman" w:hAnsi="Times New Roman" w:cs="Times New Roman"/>
          <w:sz w:val="18"/>
          <w:szCs w:val="18"/>
          <w:lang w:val="uz-Cyrl-UZ"/>
        </w:rPr>
        <w:t>indicators</w:t>
      </w:r>
      <w:r w:rsidR="00C67789" w:rsidRPr="00DF3242">
        <w:rPr>
          <w:rFonts w:ascii="Times New Roman" w:eastAsia="Times New Roman" w:hAnsi="Times New Roman" w:cs="Times New Roman"/>
          <w:sz w:val="18"/>
          <w:szCs w:val="18"/>
          <w:lang w:val="en-US"/>
        </w:rPr>
        <w:t xml:space="preserve"> of the </w:t>
      </w:r>
      <w:r w:rsidR="00C67789" w:rsidRPr="00DF3242">
        <w:rPr>
          <w:rFonts w:ascii="Times New Roman" w:eastAsia="Times New Roman" w:hAnsi="Times New Roman" w:cs="Times New Roman"/>
          <w:sz w:val="18"/>
          <w:szCs w:val="24"/>
          <w:lang w:val="uz-Cyrl-UZ"/>
        </w:rPr>
        <w:t>propane</w:t>
      </w:r>
      <w:r w:rsidR="00C67789" w:rsidRPr="00DF3242">
        <w:rPr>
          <w:rFonts w:ascii="Times New Roman" w:eastAsia="Times New Roman" w:hAnsi="Times New Roman" w:cs="Times New Roman"/>
          <w:sz w:val="18"/>
          <w:szCs w:val="18"/>
          <w:lang w:val="en-US"/>
        </w:rPr>
        <w:t xml:space="preserve"> aromatization reaction in the presence of highly active catalysts with the composition </w:t>
      </w:r>
      <w:r w:rsidR="00C67789" w:rsidRPr="00DF3242">
        <w:rPr>
          <w:rFonts w:ascii="Times New Roman" w:eastAsia="Times New Roman" w:hAnsi="Times New Roman" w:cs="Times New Roman"/>
          <w:sz w:val="18"/>
          <w:szCs w:val="18"/>
          <w:lang w:val="uz-Cyrl-UZ"/>
        </w:rPr>
        <w:t>(MoO</w:t>
      </w:r>
      <w:proofErr w:type="gramStart"/>
      <w:r w:rsidR="00C67789" w:rsidRPr="00DF3242">
        <w:rPr>
          <w:rFonts w:ascii="Times New Roman" w:eastAsia="Times New Roman" w:hAnsi="Times New Roman" w:cs="Times New Roman"/>
          <w:sz w:val="18"/>
          <w:szCs w:val="18"/>
          <w:vertAlign w:val="subscript"/>
          <w:lang w:val="uz-Cyrl-UZ"/>
        </w:rPr>
        <w:t>3</w:t>
      </w:r>
      <w:r w:rsidR="00C67789" w:rsidRPr="00DF3242">
        <w:rPr>
          <w:rFonts w:ascii="Times New Roman" w:eastAsia="Times New Roman" w:hAnsi="Times New Roman" w:cs="Times New Roman"/>
          <w:sz w:val="18"/>
          <w:szCs w:val="18"/>
          <w:lang w:val="uz-Cyrl-UZ"/>
        </w:rPr>
        <w:t>)</w:t>
      </w:r>
      <w:r w:rsidR="00C67789" w:rsidRPr="00DF3242">
        <w:rPr>
          <w:rFonts w:ascii="Times New Roman" w:eastAsia="Times New Roman" w:hAnsi="Times New Roman" w:cs="Times New Roman"/>
          <w:sz w:val="18"/>
          <w:szCs w:val="18"/>
          <w:vertAlign w:val="subscript"/>
          <w:lang w:val="uz-Cyrl-UZ"/>
        </w:rPr>
        <w:t>x</w:t>
      </w:r>
      <w:proofErr w:type="gramEnd"/>
      <w:r w:rsidR="00C67789" w:rsidRPr="00DF3242">
        <w:rPr>
          <w:rFonts w:ascii="Times New Roman" w:eastAsia="Times New Roman" w:hAnsi="Times New Roman" w:cs="Times New Roman"/>
          <w:sz w:val="18"/>
          <w:szCs w:val="18"/>
          <w:lang w:val="uz-Cyrl-UZ"/>
        </w:rPr>
        <w:t>∙(ZnO)</w:t>
      </w:r>
      <w:r w:rsidR="00C67789" w:rsidRPr="00DF3242">
        <w:rPr>
          <w:rFonts w:ascii="Times New Roman" w:eastAsia="Times New Roman" w:hAnsi="Times New Roman" w:cs="Times New Roman"/>
          <w:sz w:val="18"/>
          <w:szCs w:val="18"/>
          <w:vertAlign w:val="subscript"/>
          <w:lang w:val="uz-Cyrl-UZ"/>
        </w:rPr>
        <w:t>y</w:t>
      </w:r>
      <w:r w:rsidR="00C67789" w:rsidRPr="00DF3242">
        <w:rPr>
          <w:rFonts w:ascii="Times New Roman" w:eastAsia="Times New Roman" w:hAnsi="Times New Roman" w:cs="Times New Roman"/>
          <w:sz w:val="18"/>
          <w:szCs w:val="18"/>
          <w:lang w:val="uz-Cyrl-UZ"/>
        </w:rPr>
        <w:t>∙(ZrO</w:t>
      </w:r>
      <w:r w:rsidR="00C67789" w:rsidRPr="00DF3242">
        <w:rPr>
          <w:rFonts w:ascii="Times New Roman" w:eastAsia="Times New Roman" w:hAnsi="Times New Roman" w:cs="Times New Roman"/>
          <w:sz w:val="18"/>
          <w:szCs w:val="18"/>
          <w:vertAlign w:val="subscript"/>
          <w:lang w:val="uz-Cyrl-UZ"/>
        </w:rPr>
        <w:t>2</w:t>
      </w:r>
      <w:r w:rsidR="00C67789" w:rsidRPr="00DF3242">
        <w:rPr>
          <w:rFonts w:ascii="Times New Roman" w:eastAsia="Times New Roman" w:hAnsi="Times New Roman" w:cs="Times New Roman"/>
          <w:sz w:val="18"/>
          <w:szCs w:val="18"/>
          <w:lang w:val="uz-Cyrl-UZ"/>
        </w:rPr>
        <w:t>)</w:t>
      </w:r>
      <w:r w:rsidR="00C67789" w:rsidRPr="00DF3242">
        <w:rPr>
          <w:rFonts w:ascii="Times New Roman" w:eastAsia="Times New Roman" w:hAnsi="Times New Roman" w:cs="Times New Roman"/>
          <w:sz w:val="18"/>
          <w:szCs w:val="18"/>
          <w:vertAlign w:val="subscript"/>
          <w:lang w:val="uz-Cyrl-UZ"/>
        </w:rPr>
        <w:t>z</w:t>
      </w:r>
      <w:r w:rsidR="00C67789" w:rsidRPr="00DF3242">
        <w:rPr>
          <w:rFonts w:ascii="Times New Roman" w:eastAsia="Times New Roman" w:hAnsi="Times New Roman" w:cs="Times New Roman"/>
          <w:sz w:val="18"/>
          <w:szCs w:val="18"/>
          <w:lang w:val="en-US"/>
        </w:rPr>
        <w:t xml:space="preserve">, prepared by different methods (0.1 MPa; </w:t>
      </w:r>
      <w:r w:rsidR="00C67789" w:rsidRPr="00DF3242">
        <w:rPr>
          <w:rFonts w:ascii="Times New Roman" w:eastAsia="Times New Roman" w:hAnsi="Times New Roman" w:cs="Times New Roman"/>
          <w:sz w:val="18"/>
          <w:szCs w:val="18"/>
          <w:lang w:val="uz-Cyrl-UZ"/>
        </w:rPr>
        <w:t>V</w:t>
      </w:r>
      <w:r w:rsidR="00C67789" w:rsidRPr="00DF3242">
        <w:rPr>
          <w:rFonts w:ascii="Times New Roman" w:eastAsia="Times New Roman" w:hAnsi="Times New Roman" w:cs="Times New Roman"/>
          <w:sz w:val="18"/>
          <w:szCs w:val="18"/>
          <w:vertAlign w:val="subscript"/>
          <w:lang w:val="en-US"/>
        </w:rPr>
        <w:t>propane</w:t>
      </w:r>
      <w:r w:rsidR="00C67789" w:rsidRPr="00DF3242">
        <w:rPr>
          <w:rFonts w:ascii="Times New Roman" w:eastAsia="Times New Roman" w:hAnsi="Times New Roman" w:cs="Times New Roman"/>
          <w:sz w:val="18"/>
          <w:szCs w:val="18"/>
          <w:vertAlign w:val="subscript"/>
          <w:lang w:val="uz-Cyrl-UZ"/>
        </w:rPr>
        <w:t xml:space="preserve">  </w:t>
      </w:r>
      <w:r w:rsidR="00C67789" w:rsidRPr="00DF3242">
        <w:rPr>
          <w:rFonts w:ascii="Times New Roman" w:eastAsia="Times New Roman" w:hAnsi="Times New Roman" w:cs="Times New Roman"/>
          <w:sz w:val="18"/>
          <w:szCs w:val="18"/>
          <w:lang w:val="uz-Cyrl-UZ"/>
        </w:rPr>
        <w:t xml:space="preserve">= 1000 </w:t>
      </w:r>
      <w:r w:rsidR="00C67789" w:rsidRPr="00DF3242">
        <w:rPr>
          <w:rFonts w:ascii="Times New Roman" w:eastAsia="Times New Roman" w:hAnsi="Times New Roman" w:cs="Times New Roman"/>
          <w:sz w:val="18"/>
          <w:szCs w:val="18"/>
          <w:lang w:val="en-US"/>
        </w:rPr>
        <w:t>h</w:t>
      </w:r>
      <w:r w:rsidR="00C67789" w:rsidRPr="00DF3242">
        <w:rPr>
          <w:rFonts w:ascii="Times New Roman" w:eastAsia="Times New Roman" w:hAnsi="Times New Roman" w:cs="Times New Roman"/>
          <w:sz w:val="18"/>
          <w:szCs w:val="18"/>
          <w:vertAlign w:val="superscript"/>
          <w:lang w:val="uz-Cyrl-UZ"/>
        </w:rPr>
        <w:t>-1</w:t>
      </w:r>
      <w:r w:rsidR="00C67789" w:rsidRPr="00DF3242">
        <w:rPr>
          <w:rFonts w:ascii="Times New Roman" w:eastAsia="Times New Roman" w:hAnsi="Times New Roman" w:cs="Times New Roman"/>
          <w:sz w:val="18"/>
          <w:szCs w:val="18"/>
          <w:lang w:val="uz-Cyrl-UZ"/>
        </w:rPr>
        <w:t>; T = 550</w:t>
      </w:r>
      <w:r w:rsidR="00C67789" w:rsidRPr="00DF3242">
        <w:rPr>
          <w:rFonts w:ascii="Times New Roman" w:eastAsia="Times New Roman" w:hAnsi="Times New Roman" w:cs="Times New Roman"/>
          <w:sz w:val="18"/>
          <w:szCs w:val="18"/>
          <w:vertAlign w:val="superscript"/>
          <w:lang w:val="uz-Cyrl-UZ"/>
        </w:rPr>
        <w:t>o</w:t>
      </w:r>
      <w:r w:rsidR="00C67789" w:rsidRPr="00DF3242">
        <w:rPr>
          <w:rFonts w:ascii="Times New Roman" w:eastAsia="Times New Roman" w:hAnsi="Times New Roman" w:cs="Times New Roman"/>
          <w:sz w:val="18"/>
          <w:szCs w:val="18"/>
          <w:lang w:val="uz-Cyrl-UZ"/>
        </w:rPr>
        <w:t>C</w:t>
      </w:r>
      <w:r w:rsidRPr="00DF3242">
        <w:rPr>
          <w:rFonts w:ascii="Times New Roman" w:eastAsia="Times New Roman" w:hAnsi="Times New Roman" w:cs="Times New Roman"/>
          <w:sz w:val="18"/>
          <w:szCs w:val="18"/>
          <w:lang w:val="en-US"/>
        </w:rPr>
        <w:t>)</w:t>
      </w:r>
    </w:p>
    <w:tbl>
      <w:tblPr>
        <w:tblStyle w:val="130"/>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913"/>
        <w:gridCol w:w="851"/>
        <w:gridCol w:w="992"/>
        <w:gridCol w:w="1046"/>
        <w:gridCol w:w="992"/>
        <w:gridCol w:w="949"/>
      </w:tblGrid>
      <w:tr w:rsidR="002E3809" w:rsidRPr="00DF3242" w14:paraId="1A5EF896" w14:textId="77777777" w:rsidTr="00E24540">
        <w:trPr>
          <w:jc w:val="center"/>
        </w:trPr>
        <w:tc>
          <w:tcPr>
            <w:tcW w:w="3794" w:type="dxa"/>
            <w:tcBorders>
              <w:bottom w:val="single" w:sz="4" w:space="0" w:color="auto"/>
            </w:tcBorders>
            <w:vAlign w:val="center"/>
          </w:tcPr>
          <w:p w14:paraId="68FF85F3" w14:textId="72EA32AF" w:rsidR="002E3809" w:rsidRPr="00DF3242" w:rsidRDefault="00C67789" w:rsidP="00E24540">
            <w:pPr>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uz-Cyrl-UZ"/>
              </w:rPr>
              <w:t>Catalytic conversion of propane using catalysts with high catalytic activity</w:t>
            </w:r>
            <w:r w:rsidR="002E3809" w:rsidRPr="00DF3242">
              <w:rPr>
                <w:rFonts w:ascii="Times New Roman" w:eastAsia="Times New Roman" w:hAnsi="Times New Roman"/>
                <w:b/>
                <w:lang w:val="uz-Cyrl-UZ"/>
              </w:rPr>
              <w:t xml:space="preserve">, </w:t>
            </w:r>
            <w:r w:rsidR="002E3809" w:rsidRPr="00DF3242">
              <w:rPr>
                <w:rFonts w:ascii="Times New Roman" w:eastAsia="Times New Roman" w:hAnsi="Times New Roman"/>
                <w:b/>
                <w:lang w:val="en-US"/>
              </w:rPr>
              <w:t>%</w:t>
            </w:r>
          </w:p>
        </w:tc>
        <w:tc>
          <w:tcPr>
            <w:tcW w:w="913" w:type="dxa"/>
            <w:tcBorders>
              <w:bottom w:val="single" w:sz="4" w:space="0" w:color="auto"/>
            </w:tcBorders>
            <w:vAlign w:val="center"/>
          </w:tcPr>
          <w:p w14:paraId="2DC2B45D" w14:textId="77777777" w:rsidR="002E3809" w:rsidRPr="00DF3242" w:rsidRDefault="002E3809" w:rsidP="00E24540">
            <w:pPr>
              <w:spacing w:after="0" w:line="240" w:lineRule="auto"/>
              <w:jc w:val="center"/>
              <w:rPr>
                <w:rFonts w:ascii="Times New Roman" w:eastAsia="Times New Roman" w:hAnsi="Times New Roman"/>
                <w:b/>
                <w:lang w:val="en-US"/>
              </w:rPr>
            </w:pPr>
            <w:proofErr w:type="spellStart"/>
            <w:r w:rsidRPr="00DF3242">
              <w:rPr>
                <w:rFonts w:ascii="Times New Roman" w:eastAsia="Times New Roman" w:hAnsi="Times New Roman"/>
                <w:b/>
                <w:lang w:val="en-US"/>
              </w:rPr>
              <w:t>B</w:t>
            </w:r>
            <w:r w:rsidRPr="00DF3242">
              <w:rPr>
                <w:rFonts w:ascii="Times New Roman" w:eastAsia="Times New Roman" w:hAnsi="Times New Roman"/>
                <w:b/>
                <w:vertAlign w:val="subscript"/>
                <w:lang w:val="en-US"/>
              </w:rPr>
              <w:t>ApY</w:t>
            </w:r>
            <w:proofErr w:type="spellEnd"/>
            <w:r w:rsidRPr="00DF3242">
              <w:rPr>
                <w:rFonts w:ascii="Times New Roman" w:eastAsia="Times New Roman" w:hAnsi="Times New Roman"/>
                <w:b/>
                <w:vertAlign w:val="subscript"/>
                <w:lang w:val="en-US"/>
              </w:rPr>
              <w:t xml:space="preserve">, </w:t>
            </w:r>
            <w:r w:rsidRPr="00DF3242">
              <w:rPr>
                <w:rFonts w:ascii="Times New Roman" w:eastAsia="Times New Roman" w:hAnsi="Times New Roman"/>
                <w:b/>
                <w:lang w:val="en-US"/>
              </w:rPr>
              <w:t>%</w:t>
            </w:r>
          </w:p>
        </w:tc>
        <w:tc>
          <w:tcPr>
            <w:tcW w:w="851" w:type="dxa"/>
            <w:tcBorders>
              <w:bottom w:val="single" w:sz="4" w:space="0" w:color="auto"/>
            </w:tcBorders>
            <w:vAlign w:val="center"/>
          </w:tcPr>
          <w:p w14:paraId="218E1BA5" w14:textId="77777777" w:rsidR="002E3809" w:rsidRPr="00DF3242" w:rsidRDefault="002E3809" w:rsidP="00E24540">
            <w:pPr>
              <w:spacing w:after="0" w:line="240" w:lineRule="auto"/>
              <w:jc w:val="center"/>
              <w:rPr>
                <w:rFonts w:ascii="Times New Roman" w:eastAsia="Times New Roman" w:hAnsi="Times New Roman"/>
                <w:b/>
                <w:lang w:val="en-US"/>
              </w:rPr>
            </w:pPr>
            <w:proofErr w:type="spellStart"/>
            <w:proofErr w:type="gramStart"/>
            <w:r w:rsidRPr="00DF3242">
              <w:rPr>
                <w:rFonts w:ascii="Times New Roman" w:eastAsia="Times New Roman" w:hAnsi="Times New Roman"/>
                <w:b/>
                <w:lang w:val="en-US"/>
              </w:rPr>
              <w:t>S</w:t>
            </w:r>
            <w:r w:rsidRPr="00DF3242">
              <w:rPr>
                <w:rFonts w:ascii="Times New Roman" w:eastAsia="Times New Roman" w:hAnsi="Times New Roman"/>
                <w:b/>
                <w:vertAlign w:val="subscript"/>
                <w:lang w:val="en-US"/>
              </w:rPr>
              <w:t>ApY</w:t>
            </w:r>
            <w:proofErr w:type="spellEnd"/>
            <w:r w:rsidRPr="00DF3242">
              <w:rPr>
                <w:rFonts w:ascii="Times New Roman" w:eastAsia="Times New Roman" w:hAnsi="Times New Roman"/>
                <w:b/>
                <w:lang w:val="en-US"/>
              </w:rPr>
              <w:t>,%</w:t>
            </w:r>
            <w:proofErr w:type="gramEnd"/>
          </w:p>
        </w:tc>
        <w:tc>
          <w:tcPr>
            <w:tcW w:w="992" w:type="dxa"/>
            <w:tcBorders>
              <w:bottom w:val="single" w:sz="4" w:space="0" w:color="auto"/>
            </w:tcBorders>
            <w:vAlign w:val="center"/>
          </w:tcPr>
          <w:p w14:paraId="63C743D5" w14:textId="1C35C449" w:rsidR="002E3809" w:rsidRPr="00DF3242" w:rsidRDefault="004D58FE" w:rsidP="00E24540">
            <w:pPr>
              <w:spacing w:after="0" w:line="240" w:lineRule="auto"/>
              <w:jc w:val="center"/>
              <w:rPr>
                <w:rFonts w:ascii="Times New Roman" w:eastAsia="Times New Roman" w:hAnsi="Times New Roman"/>
                <w:b/>
              </w:rPr>
            </w:pPr>
            <m:oMath>
              <m:sSub>
                <m:sSubPr>
                  <m:ctrlPr>
                    <w:rPr>
                      <w:rFonts w:ascii="Cambria Math" w:eastAsia="Times New Roman" w:hAnsi="Cambria Math"/>
                      <w:b/>
                      <w:i/>
                      <w:lang w:val="uz-Cyrl-UZ"/>
                    </w:rPr>
                  </m:ctrlPr>
                </m:sSubPr>
                <m:e>
                  <m:r>
                    <m:rPr>
                      <m:sty m:val="bi"/>
                    </m:rPr>
                    <w:rPr>
                      <w:rFonts w:ascii="Cambria Math" w:eastAsia="Times New Roman" w:hAnsi="Cambria Math"/>
                      <w:lang w:val="uz-Cyrl-UZ"/>
                    </w:rPr>
                    <m:t>B</m:t>
                  </m:r>
                </m:e>
                <m:sub>
                  <m:sSub>
                    <m:sSubPr>
                      <m:ctrlPr>
                        <w:rPr>
                          <w:rFonts w:ascii="Cambria Math" w:eastAsia="Times New Roman" w:hAnsi="Cambria Math"/>
                          <w:b/>
                          <w:i/>
                          <w:lang w:val="uz-Cyrl-UZ"/>
                        </w:rPr>
                      </m:ctrlPr>
                    </m:sSubPr>
                    <m:e>
                      <m:r>
                        <m:rPr>
                          <m:sty m:val="bi"/>
                        </m:rPr>
                        <w:rPr>
                          <w:rFonts w:ascii="Cambria Math" w:eastAsia="Times New Roman" w:hAnsi="Cambria Math"/>
                          <w:lang w:val="uz-Cyrl-UZ"/>
                        </w:rPr>
                        <m:t>СН</m:t>
                      </m:r>
                    </m:e>
                    <m:sub>
                      <m:r>
                        <m:rPr>
                          <m:sty m:val="bi"/>
                        </m:rPr>
                        <w:rPr>
                          <w:rFonts w:ascii="Cambria Math" w:eastAsia="Times New Roman" w:hAnsi="Cambria Math"/>
                          <w:lang w:val="uz-Cyrl-UZ"/>
                        </w:rPr>
                        <m:t>4</m:t>
                      </m:r>
                    </m:sub>
                  </m:sSub>
                </m:sub>
              </m:sSub>
            </m:oMath>
            <w:r w:rsidR="002E3809" w:rsidRPr="00DF3242">
              <w:rPr>
                <w:rFonts w:ascii="Times New Roman" w:eastAsia="Times New Roman" w:hAnsi="Times New Roman"/>
                <w:b/>
              </w:rPr>
              <w:t>, %</w:t>
            </w:r>
          </w:p>
        </w:tc>
        <w:tc>
          <w:tcPr>
            <w:tcW w:w="1046" w:type="dxa"/>
            <w:tcBorders>
              <w:bottom w:val="single" w:sz="4" w:space="0" w:color="auto"/>
            </w:tcBorders>
            <w:vAlign w:val="center"/>
          </w:tcPr>
          <w:p w14:paraId="6E8239BD" w14:textId="3A9F8FB3" w:rsidR="002E3809" w:rsidRPr="00DF3242" w:rsidRDefault="004D58FE" w:rsidP="00E24540">
            <w:pPr>
              <w:spacing w:after="0" w:line="240" w:lineRule="auto"/>
              <w:jc w:val="center"/>
              <w:rPr>
                <w:rFonts w:ascii="Times New Roman" w:eastAsia="Times New Roman" w:hAnsi="Times New Roman"/>
                <w:b/>
                <w:lang w:val="uz-Cyrl-UZ"/>
              </w:rPr>
            </w:pPr>
            <m:oMath>
              <m:sSub>
                <m:sSubPr>
                  <m:ctrlPr>
                    <w:rPr>
                      <w:rFonts w:ascii="Cambria Math" w:eastAsia="Times New Roman" w:hAnsi="Cambria Math"/>
                      <w:b/>
                      <w:i/>
                      <w:lang w:val="uz-Cyrl-UZ"/>
                    </w:rPr>
                  </m:ctrlPr>
                </m:sSubPr>
                <m:e>
                  <m:r>
                    <m:rPr>
                      <m:sty m:val="bi"/>
                    </m:rPr>
                    <w:rPr>
                      <w:rFonts w:ascii="Cambria Math" w:eastAsia="Times New Roman" w:hAnsi="Cambria Math"/>
                      <w:lang w:val="uz-Latn-UZ"/>
                    </w:rPr>
                    <m:t>S</m:t>
                  </m:r>
                </m:e>
                <m:sub>
                  <m:sSub>
                    <m:sSubPr>
                      <m:ctrlPr>
                        <w:rPr>
                          <w:rFonts w:ascii="Cambria Math" w:eastAsia="Times New Roman" w:hAnsi="Cambria Math"/>
                          <w:b/>
                          <w:i/>
                          <w:lang w:val="uz-Cyrl-UZ"/>
                        </w:rPr>
                      </m:ctrlPr>
                    </m:sSubPr>
                    <m:e>
                      <m:r>
                        <m:rPr>
                          <m:sty m:val="bi"/>
                        </m:rPr>
                        <w:rPr>
                          <w:rFonts w:ascii="Cambria Math" w:eastAsia="Times New Roman" w:hAnsi="Cambria Math"/>
                          <w:lang w:val="uz-Cyrl-UZ"/>
                        </w:rPr>
                        <m:t>CH</m:t>
                      </m:r>
                    </m:e>
                    <m:sub>
                      <m:r>
                        <m:rPr>
                          <m:sty m:val="bi"/>
                        </m:rPr>
                        <w:rPr>
                          <w:rFonts w:ascii="Cambria Math" w:eastAsia="Times New Roman" w:hAnsi="Cambria Math"/>
                          <w:lang w:val="uz-Cyrl-UZ"/>
                        </w:rPr>
                        <m:t>4</m:t>
                      </m:r>
                    </m:sub>
                  </m:sSub>
                </m:sub>
              </m:sSub>
            </m:oMath>
            <w:r w:rsidR="002E3809" w:rsidRPr="00DF3242">
              <w:rPr>
                <w:rFonts w:ascii="Times New Roman" w:eastAsia="Times New Roman" w:hAnsi="Times New Roman"/>
                <w:b/>
              </w:rPr>
              <w:t>, %</w:t>
            </w:r>
          </w:p>
        </w:tc>
        <w:tc>
          <w:tcPr>
            <w:tcW w:w="992" w:type="dxa"/>
            <w:tcBorders>
              <w:bottom w:val="single" w:sz="4" w:space="0" w:color="auto"/>
            </w:tcBorders>
            <w:vAlign w:val="center"/>
          </w:tcPr>
          <w:p w14:paraId="14EDEF10" w14:textId="6CC37533" w:rsidR="002E3809" w:rsidRPr="00DF3242" w:rsidRDefault="004D58FE" w:rsidP="00E24540">
            <w:pPr>
              <w:spacing w:after="0" w:line="240" w:lineRule="auto"/>
              <w:jc w:val="center"/>
              <w:rPr>
                <w:rFonts w:ascii="Times New Roman" w:eastAsia="Times New Roman" w:hAnsi="Times New Roman"/>
                <w:b/>
                <w:lang w:val="uz-Cyrl-UZ"/>
              </w:rPr>
            </w:pPr>
            <m:oMath>
              <m:sSub>
                <m:sSubPr>
                  <m:ctrlPr>
                    <w:rPr>
                      <w:rFonts w:ascii="Cambria Math" w:eastAsia="Times New Roman" w:hAnsi="Cambria Math"/>
                      <w:b/>
                      <w:i/>
                      <w:lang w:val="uz-Cyrl-UZ"/>
                    </w:rPr>
                  </m:ctrlPr>
                </m:sSubPr>
                <m:e>
                  <m:r>
                    <m:rPr>
                      <m:sty m:val="bi"/>
                    </m:rPr>
                    <w:rPr>
                      <w:rFonts w:ascii="Cambria Math" w:eastAsia="Times New Roman" w:hAnsi="Cambria Math"/>
                      <w:lang w:val="uz-Cyrl-UZ"/>
                    </w:rPr>
                    <m:t>B</m:t>
                  </m:r>
                </m:e>
                <m:sub>
                  <m:sSub>
                    <m:sSubPr>
                      <m:ctrlPr>
                        <w:rPr>
                          <w:rFonts w:ascii="Cambria Math" w:eastAsia="Times New Roman" w:hAnsi="Cambria Math"/>
                          <w:b/>
                          <w:i/>
                          <w:lang w:val="uz-Cyrl-UZ"/>
                        </w:rPr>
                      </m:ctrlPr>
                    </m:sSubPr>
                    <m:e>
                      <m:r>
                        <m:rPr>
                          <m:sty m:val="bi"/>
                        </m:rPr>
                        <w:rPr>
                          <w:rFonts w:ascii="Cambria Math" w:eastAsia="Times New Roman" w:hAnsi="Cambria Math"/>
                          <w:lang w:val="uz-Cyrl-UZ"/>
                        </w:rPr>
                        <m:t>C</m:t>
                      </m:r>
                    </m:e>
                    <m:sub>
                      <m:r>
                        <m:rPr>
                          <m:sty m:val="bi"/>
                        </m:rPr>
                        <w:rPr>
                          <w:rFonts w:ascii="Cambria Math" w:eastAsia="Times New Roman" w:hAnsi="Cambria Math"/>
                          <w:lang w:val="uz-Cyrl-UZ"/>
                        </w:rPr>
                        <m:t>2</m:t>
                      </m:r>
                    </m:sub>
                  </m:sSub>
                  <m:sSub>
                    <m:sSubPr>
                      <m:ctrlPr>
                        <w:rPr>
                          <w:rFonts w:ascii="Cambria Math" w:eastAsia="Times New Roman" w:hAnsi="Cambria Math"/>
                          <w:b/>
                          <w:i/>
                          <w:lang w:val="uz-Cyrl-UZ"/>
                        </w:rPr>
                      </m:ctrlPr>
                    </m:sSubPr>
                    <m:e>
                      <m:r>
                        <m:rPr>
                          <m:sty m:val="bi"/>
                        </m:rPr>
                        <w:rPr>
                          <w:rFonts w:ascii="Cambria Math" w:eastAsia="Times New Roman" w:hAnsi="Cambria Math"/>
                          <w:lang w:val="uz-Cyrl-UZ"/>
                        </w:rPr>
                        <m:t>H</m:t>
                      </m:r>
                    </m:e>
                    <m:sub>
                      <m:r>
                        <m:rPr>
                          <m:sty m:val="bi"/>
                        </m:rPr>
                        <w:rPr>
                          <w:rFonts w:ascii="Cambria Math" w:eastAsia="Times New Roman" w:hAnsi="Cambria Math"/>
                          <w:lang w:val="uz-Cyrl-UZ"/>
                        </w:rPr>
                        <m:t>4</m:t>
                      </m:r>
                    </m:sub>
                  </m:sSub>
                  <m:r>
                    <m:rPr>
                      <m:sty m:val="bi"/>
                    </m:rPr>
                    <w:rPr>
                      <w:rFonts w:ascii="Cambria Math" w:eastAsia="Times New Roman" w:hAnsi="Cambria Math"/>
                      <w:lang w:val="uz-Cyrl-UZ"/>
                    </w:rPr>
                    <m:t>,</m:t>
                  </m:r>
                </m:sub>
              </m:sSub>
            </m:oMath>
            <w:r w:rsidR="002E3809" w:rsidRPr="00DF3242">
              <w:rPr>
                <w:rFonts w:ascii="Times New Roman" w:eastAsia="Times New Roman" w:hAnsi="Times New Roman"/>
                <w:b/>
              </w:rPr>
              <w:t>%</w:t>
            </w:r>
          </w:p>
        </w:tc>
        <w:tc>
          <w:tcPr>
            <w:tcW w:w="949" w:type="dxa"/>
            <w:tcBorders>
              <w:bottom w:val="single" w:sz="4" w:space="0" w:color="auto"/>
            </w:tcBorders>
            <w:vAlign w:val="center"/>
          </w:tcPr>
          <w:p w14:paraId="06F905C5" w14:textId="106A8F2A" w:rsidR="002E3809" w:rsidRPr="00DF3242" w:rsidRDefault="004D58FE" w:rsidP="00E24540">
            <w:pPr>
              <w:spacing w:after="0" w:line="240" w:lineRule="auto"/>
              <w:jc w:val="center"/>
              <w:rPr>
                <w:rFonts w:ascii="Times New Roman" w:eastAsia="Times New Roman" w:hAnsi="Times New Roman"/>
                <w:b/>
                <w:lang w:val="uz-Cyrl-UZ"/>
              </w:rPr>
            </w:pPr>
            <m:oMath>
              <m:sSub>
                <m:sSubPr>
                  <m:ctrlPr>
                    <w:rPr>
                      <w:rFonts w:ascii="Cambria Math" w:eastAsia="Times New Roman" w:hAnsi="Cambria Math"/>
                      <w:b/>
                      <w:i/>
                      <w:lang w:val="uz-Cyrl-UZ"/>
                    </w:rPr>
                  </m:ctrlPr>
                </m:sSubPr>
                <m:e>
                  <m:r>
                    <m:rPr>
                      <m:sty m:val="bi"/>
                    </m:rPr>
                    <w:rPr>
                      <w:rFonts w:ascii="Cambria Math" w:eastAsia="Times New Roman" w:hAnsi="Cambria Math"/>
                      <w:lang w:val="en-US"/>
                    </w:rPr>
                    <m:t>S</m:t>
                  </m:r>
                </m:e>
                <m:sub>
                  <m:sSub>
                    <m:sSubPr>
                      <m:ctrlPr>
                        <w:rPr>
                          <w:rFonts w:ascii="Cambria Math" w:eastAsia="Times New Roman" w:hAnsi="Cambria Math"/>
                          <w:b/>
                          <w:i/>
                          <w:lang w:val="uz-Cyrl-UZ"/>
                        </w:rPr>
                      </m:ctrlPr>
                    </m:sSubPr>
                    <m:e>
                      <m:r>
                        <m:rPr>
                          <m:sty m:val="bi"/>
                        </m:rPr>
                        <w:rPr>
                          <w:rFonts w:ascii="Cambria Math" w:eastAsia="Times New Roman" w:hAnsi="Cambria Math"/>
                          <w:lang w:val="uz-Cyrl-UZ"/>
                        </w:rPr>
                        <m:t>C</m:t>
                      </m:r>
                    </m:e>
                    <m:sub>
                      <m:r>
                        <m:rPr>
                          <m:sty m:val="bi"/>
                        </m:rPr>
                        <w:rPr>
                          <w:rFonts w:ascii="Cambria Math" w:eastAsia="Times New Roman" w:hAnsi="Cambria Math"/>
                          <w:lang w:val="uz-Cyrl-UZ"/>
                        </w:rPr>
                        <m:t>2</m:t>
                      </m:r>
                    </m:sub>
                  </m:sSub>
                  <m:sSub>
                    <m:sSubPr>
                      <m:ctrlPr>
                        <w:rPr>
                          <w:rFonts w:ascii="Cambria Math" w:eastAsia="Times New Roman" w:hAnsi="Cambria Math"/>
                          <w:b/>
                          <w:i/>
                          <w:lang w:val="uz-Cyrl-UZ"/>
                        </w:rPr>
                      </m:ctrlPr>
                    </m:sSubPr>
                    <m:e>
                      <m:r>
                        <m:rPr>
                          <m:sty m:val="bi"/>
                        </m:rPr>
                        <w:rPr>
                          <w:rFonts w:ascii="Cambria Math" w:eastAsia="Times New Roman" w:hAnsi="Cambria Math"/>
                          <w:lang w:val="uz-Cyrl-UZ"/>
                        </w:rPr>
                        <m:t>H</m:t>
                      </m:r>
                    </m:e>
                    <m:sub>
                      <m:r>
                        <m:rPr>
                          <m:sty m:val="bi"/>
                        </m:rPr>
                        <w:rPr>
                          <w:rFonts w:ascii="Cambria Math" w:eastAsia="Times New Roman" w:hAnsi="Cambria Math"/>
                          <w:lang w:val="uz-Cyrl-UZ"/>
                        </w:rPr>
                        <m:t>4</m:t>
                      </m:r>
                    </m:sub>
                  </m:sSub>
                  <m:r>
                    <m:rPr>
                      <m:sty m:val="bi"/>
                    </m:rPr>
                    <w:rPr>
                      <w:rFonts w:ascii="Cambria Math" w:eastAsia="Times New Roman" w:hAnsi="Cambria Math"/>
                      <w:lang w:val="uz-Cyrl-UZ"/>
                    </w:rPr>
                    <m:t>,</m:t>
                  </m:r>
                </m:sub>
              </m:sSub>
            </m:oMath>
            <w:r w:rsidR="002E3809" w:rsidRPr="00DF3242">
              <w:rPr>
                <w:rFonts w:ascii="Times New Roman" w:eastAsia="Times New Roman" w:hAnsi="Times New Roman"/>
                <w:b/>
              </w:rPr>
              <w:t>%</w:t>
            </w:r>
          </w:p>
        </w:tc>
      </w:tr>
      <w:tr w:rsidR="002E3809" w:rsidRPr="00DF3242" w14:paraId="0BFC2DFD" w14:textId="77777777" w:rsidTr="00E24540">
        <w:trPr>
          <w:jc w:val="center"/>
        </w:trPr>
        <w:tc>
          <w:tcPr>
            <w:tcW w:w="9537" w:type="dxa"/>
            <w:gridSpan w:val="7"/>
            <w:tcBorders>
              <w:top w:val="single" w:sz="4" w:space="0" w:color="auto"/>
              <w:bottom w:val="nil"/>
            </w:tcBorders>
            <w:vAlign w:val="center"/>
          </w:tcPr>
          <w:p w14:paraId="487357CD" w14:textId="01F4CCA9" w:rsidR="002E3809" w:rsidRPr="00DF3242" w:rsidRDefault="00C6778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Impregnation</w:t>
            </w:r>
          </w:p>
        </w:tc>
      </w:tr>
      <w:tr w:rsidR="002E3809" w:rsidRPr="00DF3242" w14:paraId="783941CE" w14:textId="77777777" w:rsidTr="00E24540">
        <w:trPr>
          <w:jc w:val="center"/>
        </w:trPr>
        <w:tc>
          <w:tcPr>
            <w:tcW w:w="3794" w:type="dxa"/>
            <w:tcBorders>
              <w:top w:val="nil"/>
            </w:tcBorders>
            <w:vAlign w:val="center"/>
          </w:tcPr>
          <w:p w14:paraId="647D0692"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58,5</w:t>
            </w:r>
          </w:p>
        </w:tc>
        <w:tc>
          <w:tcPr>
            <w:tcW w:w="913" w:type="dxa"/>
            <w:tcBorders>
              <w:top w:val="nil"/>
            </w:tcBorders>
            <w:vAlign w:val="center"/>
          </w:tcPr>
          <w:p w14:paraId="2B71E9B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23,9</w:t>
            </w:r>
          </w:p>
        </w:tc>
        <w:tc>
          <w:tcPr>
            <w:tcW w:w="851" w:type="dxa"/>
            <w:tcBorders>
              <w:top w:val="nil"/>
            </w:tcBorders>
            <w:vAlign w:val="center"/>
          </w:tcPr>
          <w:p w14:paraId="4C1F6FF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46,4</w:t>
            </w:r>
          </w:p>
        </w:tc>
        <w:tc>
          <w:tcPr>
            <w:tcW w:w="992" w:type="dxa"/>
            <w:tcBorders>
              <w:top w:val="nil"/>
            </w:tcBorders>
            <w:vAlign w:val="center"/>
          </w:tcPr>
          <w:p w14:paraId="6D180F5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17,8</w:t>
            </w:r>
          </w:p>
        </w:tc>
        <w:tc>
          <w:tcPr>
            <w:tcW w:w="1046" w:type="dxa"/>
            <w:tcBorders>
              <w:top w:val="nil"/>
            </w:tcBorders>
            <w:vAlign w:val="center"/>
          </w:tcPr>
          <w:p w14:paraId="4F11023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39,9</w:t>
            </w:r>
          </w:p>
        </w:tc>
        <w:tc>
          <w:tcPr>
            <w:tcW w:w="992" w:type="dxa"/>
            <w:tcBorders>
              <w:top w:val="nil"/>
            </w:tcBorders>
            <w:vAlign w:val="center"/>
          </w:tcPr>
          <w:p w14:paraId="5A8F368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w:t>
            </w:r>
          </w:p>
        </w:tc>
        <w:tc>
          <w:tcPr>
            <w:tcW w:w="949" w:type="dxa"/>
            <w:tcBorders>
              <w:top w:val="nil"/>
            </w:tcBorders>
            <w:vAlign w:val="center"/>
          </w:tcPr>
          <w:p w14:paraId="432B892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7,2</w:t>
            </w:r>
          </w:p>
        </w:tc>
      </w:tr>
      <w:tr w:rsidR="002E3809" w:rsidRPr="00DF3242" w14:paraId="12A7D819" w14:textId="77777777" w:rsidTr="00E24540">
        <w:trPr>
          <w:jc w:val="center"/>
        </w:trPr>
        <w:tc>
          <w:tcPr>
            <w:tcW w:w="3794" w:type="dxa"/>
            <w:vAlign w:val="center"/>
          </w:tcPr>
          <w:p w14:paraId="479E7538"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59,3</w:t>
            </w:r>
          </w:p>
        </w:tc>
        <w:tc>
          <w:tcPr>
            <w:tcW w:w="913" w:type="dxa"/>
            <w:vAlign w:val="center"/>
          </w:tcPr>
          <w:p w14:paraId="2503C91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24,6</w:t>
            </w:r>
          </w:p>
        </w:tc>
        <w:tc>
          <w:tcPr>
            <w:tcW w:w="851" w:type="dxa"/>
            <w:vAlign w:val="center"/>
          </w:tcPr>
          <w:p w14:paraId="1D45AEA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47,2</w:t>
            </w:r>
          </w:p>
        </w:tc>
        <w:tc>
          <w:tcPr>
            <w:tcW w:w="992" w:type="dxa"/>
            <w:vAlign w:val="center"/>
          </w:tcPr>
          <w:p w14:paraId="154AF55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18,9</w:t>
            </w:r>
          </w:p>
        </w:tc>
        <w:tc>
          <w:tcPr>
            <w:tcW w:w="1046" w:type="dxa"/>
            <w:vAlign w:val="center"/>
          </w:tcPr>
          <w:p w14:paraId="77B30A4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38,4</w:t>
            </w:r>
          </w:p>
        </w:tc>
        <w:tc>
          <w:tcPr>
            <w:tcW w:w="992" w:type="dxa"/>
            <w:vAlign w:val="center"/>
          </w:tcPr>
          <w:p w14:paraId="2A9E59C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w:t>
            </w:r>
          </w:p>
        </w:tc>
        <w:tc>
          <w:tcPr>
            <w:tcW w:w="949" w:type="dxa"/>
            <w:vAlign w:val="center"/>
          </w:tcPr>
          <w:p w14:paraId="17E6F73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9,9</w:t>
            </w:r>
          </w:p>
        </w:tc>
      </w:tr>
      <w:tr w:rsidR="002E3809" w:rsidRPr="00DF3242" w14:paraId="7D36A385" w14:textId="77777777" w:rsidTr="00E24540">
        <w:trPr>
          <w:jc w:val="center"/>
        </w:trPr>
        <w:tc>
          <w:tcPr>
            <w:tcW w:w="3794" w:type="dxa"/>
            <w:vAlign w:val="center"/>
          </w:tcPr>
          <w:p w14:paraId="4C19F100"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58,2</w:t>
            </w:r>
          </w:p>
        </w:tc>
        <w:tc>
          <w:tcPr>
            <w:tcW w:w="913" w:type="dxa"/>
            <w:vAlign w:val="center"/>
          </w:tcPr>
          <w:p w14:paraId="1A3F768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27,0</w:t>
            </w:r>
          </w:p>
        </w:tc>
        <w:tc>
          <w:tcPr>
            <w:tcW w:w="851" w:type="dxa"/>
            <w:vAlign w:val="center"/>
          </w:tcPr>
          <w:p w14:paraId="0FB1DCC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45,6</w:t>
            </w:r>
          </w:p>
        </w:tc>
        <w:tc>
          <w:tcPr>
            <w:tcW w:w="992" w:type="dxa"/>
            <w:vAlign w:val="center"/>
          </w:tcPr>
          <w:p w14:paraId="356E79D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23,8</w:t>
            </w:r>
          </w:p>
        </w:tc>
        <w:tc>
          <w:tcPr>
            <w:tcW w:w="1046" w:type="dxa"/>
            <w:vAlign w:val="center"/>
          </w:tcPr>
          <w:p w14:paraId="6A44B02D"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41,4</w:t>
            </w:r>
          </w:p>
        </w:tc>
        <w:tc>
          <w:tcPr>
            <w:tcW w:w="992" w:type="dxa"/>
            <w:vAlign w:val="center"/>
          </w:tcPr>
          <w:p w14:paraId="6827995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4,2</w:t>
            </w:r>
          </w:p>
        </w:tc>
        <w:tc>
          <w:tcPr>
            <w:tcW w:w="949" w:type="dxa"/>
            <w:vAlign w:val="center"/>
          </w:tcPr>
          <w:p w14:paraId="5232AD7E"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w:t>
            </w:r>
          </w:p>
        </w:tc>
      </w:tr>
      <w:tr w:rsidR="002E3809" w:rsidRPr="00DF3242" w14:paraId="53A31516" w14:textId="77777777" w:rsidTr="00E24540">
        <w:trPr>
          <w:trHeight w:val="121"/>
          <w:jc w:val="center"/>
        </w:trPr>
        <w:tc>
          <w:tcPr>
            <w:tcW w:w="3794" w:type="dxa"/>
            <w:vAlign w:val="center"/>
          </w:tcPr>
          <w:p w14:paraId="342C22F9"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48,1</w:t>
            </w:r>
          </w:p>
        </w:tc>
        <w:tc>
          <w:tcPr>
            <w:tcW w:w="913" w:type="dxa"/>
            <w:vAlign w:val="center"/>
          </w:tcPr>
          <w:p w14:paraId="1C467576"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18,1</w:t>
            </w:r>
          </w:p>
        </w:tc>
        <w:tc>
          <w:tcPr>
            <w:tcW w:w="851" w:type="dxa"/>
            <w:vAlign w:val="center"/>
          </w:tcPr>
          <w:p w14:paraId="561502E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46,8</w:t>
            </w:r>
          </w:p>
        </w:tc>
        <w:tc>
          <w:tcPr>
            <w:tcW w:w="992" w:type="dxa"/>
            <w:vAlign w:val="center"/>
          </w:tcPr>
          <w:p w14:paraId="7F1CA23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13,1</w:t>
            </w:r>
          </w:p>
        </w:tc>
        <w:tc>
          <w:tcPr>
            <w:tcW w:w="1046" w:type="dxa"/>
            <w:vAlign w:val="center"/>
          </w:tcPr>
          <w:p w14:paraId="088728F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34,4</w:t>
            </w:r>
          </w:p>
        </w:tc>
        <w:tc>
          <w:tcPr>
            <w:tcW w:w="992" w:type="dxa"/>
            <w:vAlign w:val="center"/>
          </w:tcPr>
          <w:p w14:paraId="443A51A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w:t>
            </w:r>
          </w:p>
        </w:tc>
        <w:tc>
          <w:tcPr>
            <w:tcW w:w="949" w:type="dxa"/>
            <w:vAlign w:val="center"/>
          </w:tcPr>
          <w:p w14:paraId="0C5C7FE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12,8</w:t>
            </w:r>
          </w:p>
        </w:tc>
      </w:tr>
      <w:tr w:rsidR="002E3809" w:rsidRPr="00DF3242" w14:paraId="08261B34" w14:textId="77777777" w:rsidTr="00E24540">
        <w:trPr>
          <w:jc w:val="center"/>
        </w:trPr>
        <w:tc>
          <w:tcPr>
            <w:tcW w:w="3794" w:type="dxa"/>
            <w:vAlign w:val="center"/>
          </w:tcPr>
          <w:p w14:paraId="326CBCDE"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42,8</w:t>
            </w:r>
          </w:p>
        </w:tc>
        <w:tc>
          <w:tcPr>
            <w:tcW w:w="913" w:type="dxa"/>
            <w:vAlign w:val="center"/>
          </w:tcPr>
          <w:p w14:paraId="10965C4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17,2</w:t>
            </w:r>
          </w:p>
        </w:tc>
        <w:tc>
          <w:tcPr>
            <w:tcW w:w="851" w:type="dxa"/>
            <w:vAlign w:val="center"/>
          </w:tcPr>
          <w:p w14:paraId="735DE7A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51,7</w:t>
            </w:r>
          </w:p>
        </w:tc>
        <w:tc>
          <w:tcPr>
            <w:tcW w:w="992" w:type="dxa"/>
            <w:vAlign w:val="center"/>
          </w:tcPr>
          <w:p w14:paraId="748CDAC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8,1</w:t>
            </w:r>
          </w:p>
        </w:tc>
        <w:tc>
          <w:tcPr>
            <w:tcW w:w="1046" w:type="dxa"/>
            <w:vAlign w:val="center"/>
          </w:tcPr>
          <w:p w14:paraId="5AB2719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23,8</w:t>
            </w:r>
          </w:p>
        </w:tc>
        <w:tc>
          <w:tcPr>
            <w:tcW w:w="992" w:type="dxa"/>
            <w:vAlign w:val="center"/>
          </w:tcPr>
          <w:p w14:paraId="0ABC919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6,0</w:t>
            </w:r>
          </w:p>
        </w:tc>
        <w:tc>
          <w:tcPr>
            <w:tcW w:w="949" w:type="dxa"/>
            <w:vAlign w:val="center"/>
          </w:tcPr>
          <w:p w14:paraId="7F29F84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18,0</w:t>
            </w:r>
          </w:p>
        </w:tc>
      </w:tr>
      <w:tr w:rsidR="002E3809" w:rsidRPr="00DF3242" w14:paraId="2909A199" w14:textId="77777777" w:rsidTr="00E24540">
        <w:trPr>
          <w:jc w:val="center"/>
        </w:trPr>
        <w:tc>
          <w:tcPr>
            <w:tcW w:w="9537" w:type="dxa"/>
            <w:gridSpan w:val="7"/>
            <w:tcBorders>
              <w:bottom w:val="single" w:sz="4" w:space="0" w:color="auto"/>
            </w:tcBorders>
            <w:vAlign w:val="center"/>
          </w:tcPr>
          <w:p w14:paraId="38EE4CEB" w14:textId="2A9488AC" w:rsidR="002E3809" w:rsidRPr="00DF3242" w:rsidRDefault="00C6778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solid-phase modification</w:t>
            </w:r>
          </w:p>
        </w:tc>
      </w:tr>
      <w:tr w:rsidR="002E3809" w:rsidRPr="00DF3242" w14:paraId="68CD20B8" w14:textId="77777777" w:rsidTr="00E24540">
        <w:trPr>
          <w:jc w:val="center"/>
        </w:trPr>
        <w:tc>
          <w:tcPr>
            <w:tcW w:w="3794" w:type="dxa"/>
            <w:tcBorders>
              <w:top w:val="single" w:sz="4" w:space="0" w:color="auto"/>
              <w:bottom w:val="nil"/>
            </w:tcBorders>
            <w:vAlign w:val="center"/>
          </w:tcPr>
          <w:p w14:paraId="71893655"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58,6</w:t>
            </w:r>
          </w:p>
        </w:tc>
        <w:tc>
          <w:tcPr>
            <w:tcW w:w="913" w:type="dxa"/>
            <w:tcBorders>
              <w:top w:val="single" w:sz="4" w:space="0" w:color="auto"/>
              <w:bottom w:val="nil"/>
            </w:tcBorders>
            <w:vAlign w:val="center"/>
          </w:tcPr>
          <w:p w14:paraId="37F64D38"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24,6</w:t>
            </w:r>
          </w:p>
        </w:tc>
        <w:tc>
          <w:tcPr>
            <w:tcW w:w="851" w:type="dxa"/>
            <w:tcBorders>
              <w:top w:val="single" w:sz="4" w:space="0" w:color="auto"/>
              <w:bottom w:val="nil"/>
            </w:tcBorders>
            <w:vAlign w:val="center"/>
          </w:tcPr>
          <w:p w14:paraId="7EFD3E3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41,6</w:t>
            </w:r>
          </w:p>
        </w:tc>
        <w:tc>
          <w:tcPr>
            <w:tcW w:w="992" w:type="dxa"/>
            <w:tcBorders>
              <w:top w:val="single" w:sz="4" w:space="0" w:color="auto"/>
              <w:bottom w:val="nil"/>
            </w:tcBorders>
            <w:vAlign w:val="center"/>
          </w:tcPr>
          <w:p w14:paraId="54490B9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26,6</w:t>
            </w:r>
          </w:p>
        </w:tc>
        <w:tc>
          <w:tcPr>
            <w:tcW w:w="1046" w:type="dxa"/>
            <w:tcBorders>
              <w:top w:val="single" w:sz="4" w:space="0" w:color="auto"/>
              <w:bottom w:val="nil"/>
            </w:tcBorders>
            <w:vAlign w:val="center"/>
          </w:tcPr>
          <w:p w14:paraId="114E758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45,7</w:t>
            </w:r>
          </w:p>
        </w:tc>
        <w:tc>
          <w:tcPr>
            <w:tcW w:w="992" w:type="dxa"/>
            <w:tcBorders>
              <w:top w:val="single" w:sz="4" w:space="0" w:color="auto"/>
              <w:bottom w:val="nil"/>
            </w:tcBorders>
            <w:vAlign w:val="center"/>
          </w:tcPr>
          <w:p w14:paraId="09FE7A9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w:t>
            </w:r>
          </w:p>
        </w:tc>
        <w:tc>
          <w:tcPr>
            <w:tcW w:w="949" w:type="dxa"/>
            <w:tcBorders>
              <w:top w:val="single" w:sz="4" w:space="0" w:color="auto"/>
              <w:bottom w:val="nil"/>
            </w:tcBorders>
            <w:vAlign w:val="center"/>
          </w:tcPr>
          <w:p w14:paraId="02B159C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6,5</w:t>
            </w:r>
          </w:p>
        </w:tc>
      </w:tr>
      <w:tr w:rsidR="002E3809" w:rsidRPr="00DF3242" w14:paraId="3E6E25BB" w14:textId="77777777" w:rsidTr="00E24540">
        <w:trPr>
          <w:jc w:val="center"/>
        </w:trPr>
        <w:tc>
          <w:tcPr>
            <w:tcW w:w="3794" w:type="dxa"/>
            <w:tcBorders>
              <w:top w:val="nil"/>
            </w:tcBorders>
            <w:vAlign w:val="center"/>
          </w:tcPr>
          <w:p w14:paraId="206D2A5C"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56,9</w:t>
            </w:r>
          </w:p>
        </w:tc>
        <w:tc>
          <w:tcPr>
            <w:tcW w:w="913" w:type="dxa"/>
            <w:tcBorders>
              <w:top w:val="nil"/>
            </w:tcBorders>
            <w:vAlign w:val="center"/>
          </w:tcPr>
          <w:p w14:paraId="16FECB0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23,1</w:t>
            </w:r>
          </w:p>
        </w:tc>
        <w:tc>
          <w:tcPr>
            <w:tcW w:w="851" w:type="dxa"/>
            <w:tcBorders>
              <w:top w:val="nil"/>
            </w:tcBorders>
            <w:vAlign w:val="center"/>
          </w:tcPr>
          <w:p w14:paraId="47BFFA4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48,9</w:t>
            </w:r>
          </w:p>
        </w:tc>
        <w:tc>
          <w:tcPr>
            <w:tcW w:w="992" w:type="dxa"/>
            <w:tcBorders>
              <w:top w:val="nil"/>
            </w:tcBorders>
            <w:vAlign w:val="center"/>
          </w:tcPr>
          <w:p w14:paraId="2AF13FC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15,6</w:t>
            </w:r>
          </w:p>
        </w:tc>
        <w:tc>
          <w:tcPr>
            <w:tcW w:w="1046" w:type="dxa"/>
            <w:tcBorders>
              <w:top w:val="nil"/>
            </w:tcBorders>
            <w:vAlign w:val="center"/>
          </w:tcPr>
          <w:p w14:paraId="042766F2"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33,5</w:t>
            </w:r>
          </w:p>
        </w:tc>
        <w:tc>
          <w:tcPr>
            <w:tcW w:w="992" w:type="dxa"/>
            <w:tcBorders>
              <w:top w:val="nil"/>
            </w:tcBorders>
            <w:vAlign w:val="center"/>
          </w:tcPr>
          <w:p w14:paraId="76A4FC3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5,6</w:t>
            </w:r>
          </w:p>
        </w:tc>
        <w:tc>
          <w:tcPr>
            <w:tcW w:w="949" w:type="dxa"/>
            <w:tcBorders>
              <w:top w:val="nil"/>
            </w:tcBorders>
            <w:vAlign w:val="center"/>
          </w:tcPr>
          <w:p w14:paraId="326DEEC7"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9,5</w:t>
            </w:r>
          </w:p>
        </w:tc>
      </w:tr>
      <w:tr w:rsidR="002E3809" w:rsidRPr="00DF3242" w14:paraId="2EA4524F" w14:textId="77777777" w:rsidTr="00E24540">
        <w:trPr>
          <w:jc w:val="center"/>
        </w:trPr>
        <w:tc>
          <w:tcPr>
            <w:tcW w:w="3794" w:type="dxa"/>
            <w:vAlign w:val="center"/>
          </w:tcPr>
          <w:p w14:paraId="22AA3DD1"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57,9</w:t>
            </w:r>
          </w:p>
        </w:tc>
        <w:tc>
          <w:tcPr>
            <w:tcW w:w="913" w:type="dxa"/>
            <w:vAlign w:val="center"/>
          </w:tcPr>
          <w:p w14:paraId="78124E5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25,6</w:t>
            </w:r>
          </w:p>
        </w:tc>
        <w:tc>
          <w:tcPr>
            <w:tcW w:w="851" w:type="dxa"/>
            <w:vAlign w:val="center"/>
          </w:tcPr>
          <w:p w14:paraId="71537FF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47,8</w:t>
            </w:r>
          </w:p>
        </w:tc>
        <w:tc>
          <w:tcPr>
            <w:tcW w:w="992" w:type="dxa"/>
            <w:vAlign w:val="center"/>
          </w:tcPr>
          <w:p w14:paraId="2B623C2B"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19,8</w:t>
            </w:r>
          </w:p>
        </w:tc>
        <w:tc>
          <w:tcPr>
            <w:tcW w:w="1046" w:type="dxa"/>
            <w:vAlign w:val="center"/>
          </w:tcPr>
          <w:p w14:paraId="72AB121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38,4</w:t>
            </w:r>
          </w:p>
        </w:tc>
        <w:tc>
          <w:tcPr>
            <w:tcW w:w="992" w:type="dxa"/>
            <w:vAlign w:val="center"/>
          </w:tcPr>
          <w:p w14:paraId="27E0E4D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3,5</w:t>
            </w:r>
          </w:p>
        </w:tc>
        <w:tc>
          <w:tcPr>
            <w:tcW w:w="949" w:type="dxa"/>
            <w:vAlign w:val="center"/>
          </w:tcPr>
          <w:p w14:paraId="79B84E64"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6,8</w:t>
            </w:r>
          </w:p>
        </w:tc>
      </w:tr>
      <w:tr w:rsidR="002E3809" w:rsidRPr="00DF3242" w14:paraId="4936BA90" w14:textId="77777777" w:rsidTr="00E24540">
        <w:trPr>
          <w:trHeight w:val="220"/>
          <w:jc w:val="center"/>
        </w:trPr>
        <w:tc>
          <w:tcPr>
            <w:tcW w:w="3794" w:type="dxa"/>
            <w:vAlign w:val="center"/>
          </w:tcPr>
          <w:p w14:paraId="70F65D77"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48,0</w:t>
            </w:r>
          </w:p>
        </w:tc>
        <w:tc>
          <w:tcPr>
            <w:tcW w:w="913" w:type="dxa"/>
            <w:vAlign w:val="center"/>
          </w:tcPr>
          <w:p w14:paraId="366C83F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21,3</w:t>
            </w:r>
          </w:p>
        </w:tc>
        <w:tc>
          <w:tcPr>
            <w:tcW w:w="851" w:type="dxa"/>
            <w:vAlign w:val="center"/>
          </w:tcPr>
          <w:p w14:paraId="7C1027A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46,3</w:t>
            </w:r>
          </w:p>
        </w:tc>
        <w:tc>
          <w:tcPr>
            <w:tcW w:w="992" w:type="dxa"/>
            <w:vAlign w:val="center"/>
          </w:tcPr>
          <w:p w14:paraId="12CDE1A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16,2</w:t>
            </w:r>
          </w:p>
        </w:tc>
        <w:tc>
          <w:tcPr>
            <w:tcW w:w="1046" w:type="dxa"/>
            <w:vAlign w:val="center"/>
          </w:tcPr>
          <w:p w14:paraId="7F557430"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36,2</w:t>
            </w:r>
          </w:p>
        </w:tc>
        <w:tc>
          <w:tcPr>
            <w:tcW w:w="992" w:type="dxa"/>
            <w:vAlign w:val="center"/>
          </w:tcPr>
          <w:p w14:paraId="0C575711"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w:t>
            </w:r>
          </w:p>
        </w:tc>
        <w:tc>
          <w:tcPr>
            <w:tcW w:w="949" w:type="dxa"/>
            <w:vAlign w:val="center"/>
          </w:tcPr>
          <w:p w14:paraId="0DB3E3CC"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11,2</w:t>
            </w:r>
          </w:p>
        </w:tc>
      </w:tr>
      <w:tr w:rsidR="002E3809" w:rsidRPr="00DF3242" w14:paraId="50EFB238" w14:textId="77777777" w:rsidTr="00E24540">
        <w:trPr>
          <w:jc w:val="center"/>
        </w:trPr>
        <w:tc>
          <w:tcPr>
            <w:tcW w:w="3794" w:type="dxa"/>
            <w:vAlign w:val="center"/>
          </w:tcPr>
          <w:p w14:paraId="539FFBA8" w14:textId="77777777" w:rsidR="002E3809" w:rsidRPr="00DF3242" w:rsidRDefault="002E3809" w:rsidP="00E24540">
            <w:pPr>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42,2</w:t>
            </w:r>
          </w:p>
        </w:tc>
        <w:tc>
          <w:tcPr>
            <w:tcW w:w="913" w:type="dxa"/>
            <w:vAlign w:val="center"/>
          </w:tcPr>
          <w:p w14:paraId="3B86319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17,4</w:t>
            </w:r>
          </w:p>
        </w:tc>
        <w:tc>
          <w:tcPr>
            <w:tcW w:w="851" w:type="dxa"/>
            <w:vAlign w:val="center"/>
          </w:tcPr>
          <w:p w14:paraId="2629A50F"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47,5</w:t>
            </w:r>
          </w:p>
        </w:tc>
        <w:tc>
          <w:tcPr>
            <w:tcW w:w="992" w:type="dxa"/>
            <w:vAlign w:val="center"/>
          </w:tcPr>
          <w:p w14:paraId="26ADE833"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11,8</w:t>
            </w:r>
          </w:p>
        </w:tc>
        <w:tc>
          <w:tcPr>
            <w:tcW w:w="1046" w:type="dxa"/>
            <w:vAlign w:val="center"/>
          </w:tcPr>
          <w:p w14:paraId="78B1A565"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30,5</w:t>
            </w:r>
          </w:p>
        </w:tc>
        <w:tc>
          <w:tcPr>
            <w:tcW w:w="992" w:type="dxa"/>
            <w:vAlign w:val="center"/>
          </w:tcPr>
          <w:p w14:paraId="52230EB9"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5,6</w:t>
            </w:r>
          </w:p>
        </w:tc>
        <w:tc>
          <w:tcPr>
            <w:tcW w:w="949" w:type="dxa"/>
            <w:vAlign w:val="center"/>
          </w:tcPr>
          <w:p w14:paraId="25F8B2CA" w14:textId="77777777" w:rsidR="002E3809" w:rsidRPr="00DF3242" w:rsidRDefault="002E3809" w:rsidP="00E24540">
            <w:pPr>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14,5</w:t>
            </w:r>
          </w:p>
        </w:tc>
      </w:tr>
    </w:tbl>
    <w:p w14:paraId="1F4BFE0F" w14:textId="77777777" w:rsidR="00C67789" w:rsidRPr="00DF3242" w:rsidRDefault="00C67789" w:rsidP="00E24540">
      <w:pPr>
        <w:spacing w:after="0" w:line="240" w:lineRule="auto"/>
        <w:ind w:firstLine="284"/>
        <w:jc w:val="both"/>
        <w:rPr>
          <w:rFonts w:ascii="Times New Roman" w:eastAsia="Times New Roman" w:hAnsi="Times New Roman" w:cs="Times New Roman"/>
          <w:sz w:val="20"/>
          <w:szCs w:val="24"/>
          <w:lang w:val="uz-Latn-UZ"/>
        </w:rPr>
      </w:pPr>
    </w:p>
    <w:p w14:paraId="1581A541" w14:textId="7ACD9212" w:rsidR="0095749E" w:rsidRPr="0095749E" w:rsidRDefault="0095749E" w:rsidP="0095749E">
      <w:pPr>
        <w:tabs>
          <w:tab w:val="left" w:pos="709"/>
          <w:tab w:val="left" w:pos="35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Table 5 illustrates that the primary parameters—the catalytic conversion of propane (K), the yield of aromatic hydrocarbons (B), and the catalyst selectivity (S)—exhibit similarities for catalysts synthesised via impregnation and solid-</w:t>
      </w:r>
      <w:r>
        <w:rPr>
          <w:rFonts w:ascii="Times New Roman" w:eastAsia="Times New Roman" w:hAnsi="Times New Roman" w:cs="Times New Roman"/>
          <w:sz w:val="20"/>
          <w:szCs w:val="24"/>
          <w:lang w:val="uz-Cyrl-UZ"/>
        </w:rPr>
        <w:t xml:space="preserve">phase modification techniques. </w:t>
      </w:r>
      <w:r w:rsidRPr="0095749E">
        <w:rPr>
          <w:rFonts w:ascii="Times New Roman" w:eastAsia="Times New Roman" w:hAnsi="Times New Roman" w:cs="Times New Roman"/>
          <w:sz w:val="20"/>
          <w:szCs w:val="24"/>
          <w:lang w:val="uz-Cyrl-UZ"/>
        </w:rPr>
        <w:t>This suggests that catalysts produced by both processes yield roughly an equivalent quantity of active sites.</w:t>
      </w:r>
    </w:p>
    <w:p w14:paraId="29AD5ECB" w14:textId="06BFBD22" w:rsidR="0095749E" w:rsidRPr="0095749E" w:rsidRDefault="0095749E" w:rsidP="0095749E">
      <w:pPr>
        <w:tabs>
          <w:tab w:val="left" w:pos="709"/>
          <w:tab w:val="left" w:pos="35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A bentonite-derived catalyst comprising 1.0% Zr and 5.0% Mo demonstrated s</w:t>
      </w:r>
      <w:r>
        <w:rPr>
          <w:rFonts w:ascii="Times New Roman" w:eastAsia="Times New Roman" w:hAnsi="Times New Roman" w:cs="Times New Roman"/>
          <w:sz w:val="20"/>
          <w:szCs w:val="24"/>
          <w:lang w:val="uz-Cyrl-UZ"/>
        </w:rPr>
        <w:t xml:space="preserve">ignificant catalytic efficacy. </w:t>
      </w:r>
      <w:r w:rsidRPr="0095749E">
        <w:rPr>
          <w:rFonts w:ascii="Times New Roman" w:eastAsia="Times New Roman" w:hAnsi="Times New Roman" w:cs="Times New Roman"/>
          <w:sz w:val="20"/>
          <w:szCs w:val="24"/>
          <w:lang w:val="uz-Cyrl-UZ"/>
        </w:rPr>
        <w:t>Subsequently, changing the zirconium amount in the Mo-based catalyst from 0.25% to 2% yielded optimal results at a zi</w:t>
      </w:r>
      <w:r>
        <w:rPr>
          <w:rFonts w:ascii="Times New Roman" w:eastAsia="Times New Roman" w:hAnsi="Times New Roman" w:cs="Times New Roman"/>
          <w:sz w:val="20"/>
          <w:szCs w:val="24"/>
          <w:lang w:val="uz-Cyrl-UZ"/>
        </w:rPr>
        <w:t xml:space="preserve">rconium concentration of 1.0%. </w:t>
      </w:r>
      <w:r w:rsidRPr="0095749E">
        <w:rPr>
          <w:rFonts w:ascii="Times New Roman" w:eastAsia="Times New Roman" w:hAnsi="Times New Roman" w:cs="Times New Roman"/>
          <w:sz w:val="20"/>
          <w:szCs w:val="24"/>
          <w:lang w:val="uz-Cyrl-UZ"/>
        </w:rPr>
        <w:t xml:space="preserve">The incorporation of Zr and Zn metals into the chosen catalyst was examined </w:t>
      </w:r>
      <w:r>
        <w:rPr>
          <w:rFonts w:ascii="Times New Roman" w:eastAsia="Times New Roman" w:hAnsi="Times New Roman" w:cs="Times New Roman"/>
          <w:sz w:val="20"/>
          <w:szCs w:val="24"/>
          <w:lang w:val="uz-Cyrl-UZ"/>
        </w:rPr>
        <w:t xml:space="preserve">to improve the reaction yield. </w:t>
      </w:r>
      <w:r w:rsidRPr="0095749E">
        <w:rPr>
          <w:rFonts w:ascii="Times New Roman" w:eastAsia="Times New Roman" w:hAnsi="Times New Roman" w:cs="Times New Roman"/>
          <w:sz w:val="20"/>
          <w:szCs w:val="24"/>
          <w:lang w:val="uz-Cyrl-UZ"/>
        </w:rPr>
        <w:t>The incorporation of promoters and zirconium oxides into the Zr–Mo catalyst system enhanced the catalytic activity of the catalysts.</w:t>
      </w:r>
    </w:p>
    <w:p w14:paraId="7B1A63B7" w14:textId="11277359" w:rsidR="0095749E" w:rsidRPr="0095749E" w:rsidRDefault="0095749E" w:rsidP="0095749E">
      <w:pPr>
        <w:tabs>
          <w:tab w:val="left" w:pos="709"/>
          <w:tab w:val="left" w:pos="3555"/>
        </w:tabs>
        <w:spacing w:after="0" w:line="240" w:lineRule="auto"/>
        <w:ind w:firstLine="284"/>
        <w:jc w:val="both"/>
        <w:rPr>
          <w:rFonts w:ascii="Times New Roman" w:eastAsia="Times New Roman" w:hAnsi="Times New Roman" w:cs="Times New Roman"/>
          <w:sz w:val="20"/>
          <w:szCs w:val="24"/>
          <w:lang w:val="uz-Cyrl-UZ"/>
        </w:rPr>
      </w:pPr>
      <w:r w:rsidRPr="0095749E">
        <w:rPr>
          <w:rFonts w:ascii="Times New Roman" w:eastAsia="Times New Roman" w:hAnsi="Times New Roman" w:cs="Times New Roman"/>
          <w:sz w:val="20"/>
          <w:szCs w:val="24"/>
          <w:lang w:val="uz-Cyrl-UZ"/>
        </w:rPr>
        <w:t>The gaseous byproducts of aromatisation primarily include hydrogen and methane, whilst the liquid byproducts c</w:t>
      </w:r>
      <w:r>
        <w:rPr>
          <w:rFonts w:ascii="Times New Roman" w:eastAsia="Times New Roman" w:hAnsi="Times New Roman" w:cs="Times New Roman"/>
          <w:sz w:val="20"/>
          <w:szCs w:val="24"/>
          <w:lang w:val="uz-Cyrl-UZ"/>
        </w:rPr>
        <w:t xml:space="preserve">onsist of benzene and toluene. </w:t>
      </w:r>
      <w:r w:rsidRPr="0095749E">
        <w:rPr>
          <w:rFonts w:ascii="Times New Roman" w:eastAsia="Times New Roman" w:hAnsi="Times New Roman" w:cs="Times New Roman"/>
          <w:sz w:val="20"/>
          <w:szCs w:val="24"/>
          <w:lang w:val="uz-Cyrl-UZ"/>
        </w:rPr>
        <w:t>The addition of a minimal quantity of zirconium (Zr/Zn = 0.05) results in a nearly twofold reduction in the concentration of n</w:t>
      </w:r>
      <w:r>
        <w:rPr>
          <w:rFonts w:ascii="Times New Roman" w:eastAsia="Times New Roman" w:hAnsi="Times New Roman" w:cs="Times New Roman"/>
          <w:sz w:val="20"/>
          <w:szCs w:val="24"/>
          <w:lang w:val="uz-Cyrl-UZ"/>
        </w:rPr>
        <w:t xml:space="preserve">aphthalene and its homologues. </w:t>
      </w:r>
      <w:r w:rsidRPr="0095749E">
        <w:rPr>
          <w:rFonts w:ascii="Times New Roman" w:eastAsia="Times New Roman" w:hAnsi="Times New Roman" w:cs="Times New Roman"/>
          <w:sz w:val="20"/>
          <w:szCs w:val="24"/>
          <w:lang w:val="uz-Cyrl-UZ"/>
        </w:rPr>
        <w:t>The Zr-supported catalyst produce</w:t>
      </w:r>
      <w:r>
        <w:rPr>
          <w:rFonts w:ascii="Times New Roman" w:eastAsia="Times New Roman" w:hAnsi="Times New Roman" w:cs="Times New Roman"/>
          <w:sz w:val="20"/>
          <w:szCs w:val="24"/>
          <w:lang w:val="uz-Cyrl-UZ"/>
        </w:rPr>
        <w:t xml:space="preserve">d the most substantial effect. </w:t>
      </w:r>
      <w:r w:rsidRPr="0095749E">
        <w:rPr>
          <w:rFonts w:ascii="Times New Roman" w:eastAsia="Times New Roman" w:hAnsi="Times New Roman" w:cs="Times New Roman"/>
          <w:sz w:val="20"/>
          <w:szCs w:val="24"/>
          <w:lang w:val="uz-Cyrl-UZ"/>
        </w:rPr>
        <w:t>The inclusion of these metals resulted in a more than threefold rise in the quantity of condensed aromatic hydrocarbons (ArH), but a Zr/Zn ratio of 0.1 led to a fourfold drop (from 20.6% in the initial Zn-HSZ to 5.1% in the Zr-supported catalyst).</w:t>
      </w:r>
    </w:p>
    <w:p w14:paraId="51878377" w14:textId="432295E6" w:rsidR="002E3809" w:rsidRPr="0095749E" w:rsidRDefault="0095749E" w:rsidP="0095749E">
      <w:pPr>
        <w:tabs>
          <w:tab w:val="left" w:pos="709"/>
          <w:tab w:val="left" w:pos="3555"/>
        </w:tabs>
        <w:spacing w:after="0" w:line="240" w:lineRule="auto"/>
        <w:ind w:firstLine="284"/>
        <w:jc w:val="both"/>
        <w:rPr>
          <w:rFonts w:ascii="Times New Roman" w:eastAsia="Times New Roman" w:hAnsi="Times New Roman" w:cs="Times New Roman"/>
          <w:sz w:val="20"/>
          <w:szCs w:val="24"/>
          <w:lang w:val="en-US"/>
        </w:rPr>
      </w:pPr>
      <w:r w:rsidRPr="0095749E">
        <w:rPr>
          <w:rFonts w:ascii="Times New Roman" w:eastAsia="Times New Roman" w:hAnsi="Times New Roman" w:cs="Times New Roman"/>
          <w:sz w:val="20"/>
          <w:szCs w:val="24"/>
          <w:lang w:val="uz-Cyrl-UZ"/>
        </w:rPr>
        <w:t>The results obtained are displayed in Tables 6 and 7.</w:t>
      </w:r>
    </w:p>
    <w:p w14:paraId="6D36BD33" w14:textId="56116ED2" w:rsidR="00C67789" w:rsidRPr="00DF3242" w:rsidRDefault="00E24540" w:rsidP="00DF3242">
      <w:pPr>
        <w:tabs>
          <w:tab w:val="left" w:pos="8655"/>
        </w:tabs>
        <w:spacing w:before="120" w:after="120" w:line="240" w:lineRule="auto"/>
        <w:jc w:val="center"/>
        <w:rPr>
          <w:rFonts w:ascii="Times New Roman" w:eastAsia="Times New Roman" w:hAnsi="Times New Roman" w:cs="Times New Roman"/>
          <w:sz w:val="18"/>
          <w:szCs w:val="24"/>
          <w:lang w:val="en-US"/>
        </w:rPr>
      </w:pPr>
      <w:r w:rsidRPr="00DF3242">
        <w:rPr>
          <w:rFonts w:ascii="Times New Roman" w:eastAsia="Times New Roman" w:hAnsi="Times New Roman" w:cs="Times New Roman"/>
          <w:b/>
          <w:sz w:val="18"/>
          <w:szCs w:val="24"/>
          <w:lang w:val="en-US"/>
        </w:rPr>
        <w:t>TABLE 6</w:t>
      </w:r>
      <w:r w:rsidRPr="00DF3242">
        <w:rPr>
          <w:rFonts w:ascii="Times New Roman" w:eastAsia="Times New Roman" w:hAnsi="Times New Roman" w:cs="Times New Roman"/>
          <w:sz w:val="18"/>
          <w:szCs w:val="24"/>
          <w:lang w:val="en-US"/>
        </w:rPr>
        <w:t xml:space="preserve">. </w:t>
      </w:r>
      <w:r w:rsidR="00C67789" w:rsidRPr="00DF3242">
        <w:rPr>
          <w:rFonts w:ascii="Times New Roman" w:eastAsia="Times New Roman" w:hAnsi="Times New Roman" w:cs="Times New Roman"/>
          <w:sz w:val="18"/>
          <w:szCs w:val="24"/>
          <w:lang w:val="en-US"/>
        </w:rPr>
        <w:t xml:space="preserve">The influence of </w:t>
      </w:r>
      <w:r w:rsidR="00C67789" w:rsidRPr="00DF3242">
        <w:rPr>
          <w:rFonts w:ascii="Times New Roman" w:eastAsia="Times New Roman" w:hAnsi="Times New Roman" w:cs="Times New Roman"/>
          <w:sz w:val="18"/>
          <w:szCs w:val="24"/>
          <w:lang w:val="uz-Cyrl-UZ"/>
        </w:rPr>
        <w:t>zirconium</w:t>
      </w:r>
      <w:r w:rsidR="00C67789" w:rsidRPr="00DF3242">
        <w:rPr>
          <w:rFonts w:ascii="Times New Roman" w:eastAsia="Times New Roman" w:hAnsi="Times New Roman" w:cs="Times New Roman"/>
          <w:sz w:val="18"/>
          <w:szCs w:val="24"/>
          <w:lang w:val="en-US"/>
        </w:rPr>
        <w:t xml:space="preserve"> content on the main parameters of the aromatization process of liquefied hydroc</w:t>
      </w:r>
      <w:r w:rsidR="002C27D8" w:rsidRPr="00DF3242">
        <w:rPr>
          <w:rFonts w:ascii="Times New Roman" w:eastAsia="Times New Roman" w:hAnsi="Times New Roman" w:cs="Times New Roman"/>
          <w:sz w:val="18"/>
          <w:szCs w:val="24"/>
          <w:lang w:val="en-US"/>
        </w:rPr>
        <w:t>arbon gases at 600°</w:t>
      </w:r>
      <w:proofErr w:type="spellStart"/>
      <w:r w:rsidR="002C27D8" w:rsidRPr="00DF3242">
        <w:rPr>
          <w:rFonts w:ascii="Times New Roman" w:eastAsia="Times New Roman" w:hAnsi="Times New Roman" w:cs="Times New Roman"/>
          <w:sz w:val="18"/>
          <w:szCs w:val="24"/>
          <w:lang w:val="en-US"/>
        </w:rPr>
        <w:t xml:space="preserve">C </w:t>
      </w:r>
      <w:r w:rsidR="00C67789" w:rsidRPr="00DF3242">
        <w:rPr>
          <w:rFonts w:ascii="Times New Roman" w:eastAsia="Times New Roman" w:hAnsi="Times New Roman" w:cs="Times New Roman"/>
          <w:sz w:val="18"/>
          <w:szCs w:val="24"/>
          <w:lang w:val="en-US"/>
        </w:rPr>
        <w:t>over</w:t>
      </w:r>
      <w:proofErr w:type="spellEnd"/>
      <w:r w:rsidR="00C67789" w:rsidRPr="00DF3242">
        <w:rPr>
          <w:rFonts w:ascii="Times New Roman" w:eastAsia="Times New Roman" w:hAnsi="Times New Roman" w:cs="Times New Roman"/>
          <w:sz w:val="18"/>
          <w:szCs w:val="24"/>
          <w:lang w:val="en-US"/>
        </w:rPr>
        <w:t xml:space="preserve"> a highly active </w:t>
      </w:r>
      <w:r w:rsidR="00C67789" w:rsidRPr="00DF3242">
        <w:rPr>
          <w:rFonts w:ascii="Times New Roman" w:eastAsia="Times New Roman" w:hAnsi="Times New Roman" w:cs="Times New Roman"/>
          <w:sz w:val="18"/>
          <w:szCs w:val="24"/>
          <w:lang w:val="uz-Cyrl-UZ"/>
        </w:rPr>
        <w:t>(MoO</w:t>
      </w:r>
      <w:proofErr w:type="gramStart"/>
      <w:r w:rsidR="00C67789" w:rsidRPr="00DF3242">
        <w:rPr>
          <w:rFonts w:ascii="Times New Roman" w:eastAsia="Times New Roman" w:hAnsi="Times New Roman" w:cs="Times New Roman"/>
          <w:sz w:val="18"/>
          <w:szCs w:val="24"/>
          <w:vertAlign w:val="subscript"/>
          <w:lang w:val="uz-Cyrl-UZ"/>
        </w:rPr>
        <w:t>3</w:t>
      </w:r>
      <w:r w:rsidR="00C67789" w:rsidRPr="00DF3242">
        <w:rPr>
          <w:rFonts w:ascii="Times New Roman" w:eastAsia="Times New Roman" w:hAnsi="Times New Roman" w:cs="Times New Roman"/>
          <w:sz w:val="18"/>
          <w:szCs w:val="24"/>
          <w:lang w:val="uz-Cyrl-UZ"/>
        </w:rPr>
        <w:t>)x</w:t>
      </w:r>
      <w:proofErr w:type="gramEnd"/>
      <w:r w:rsidR="00C67789" w:rsidRPr="00DF3242">
        <w:rPr>
          <w:rFonts w:ascii="Times New Roman" w:eastAsia="Times New Roman" w:hAnsi="Times New Roman" w:cs="Times New Roman"/>
          <w:sz w:val="18"/>
          <w:szCs w:val="24"/>
          <w:lang w:val="uz-Cyrl-UZ"/>
        </w:rPr>
        <w:t>∙(ZnO)y/</w:t>
      </w:r>
      <w:r w:rsidR="002C27D8" w:rsidRPr="00DF3242">
        <w:rPr>
          <w:rFonts w:ascii="Times New Roman" w:eastAsia="Times New Roman" w:hAnsi="Times New Roman" w:cs="Times New Roman"/>
          <w:sz w:val="18"/>
          <w:szCs w:val="24"/>
          <w:lang w:val="en-US"/>
        </w:rPr>
        <w:t>HSZ catalyst</w:t>
      </w:r>
    </w:p>
    <w:tbl>
      <w:tblPr>
        <w:tblStyle w:val="130"/>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1"/>
        <w:gridCol w:w="2033"/>
        <w:gridCol w:w="1502"/>
        <w:gridCol w:w="2126"/>
        <w:gridCol w:w="624"/>
        <w:gridCol w:w="652"/>
        <w:gridCol w:w="567"/>
      </w:tblGrid>
      <w:tr w:rsidR="002E3809" w:rsidRPr="00DF3242" w14:paraId="436B4F30" w14:textId="77777777" w:rsidTr="00E24540">
        <w:trPr>
          <w:jc w:val="center"/>
        </w:trPr>
        <w:tc>
          <w:tcPr>
            <w:tcW w:w="1761" w:type="dxa"/>
            <w:vMerge w:val="restart"/>
            <w:vAlign w:val="center"/>
          </w:tcPr>
          <w:p w14:paraId="43768F65" w14:textId="40CEC199"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Zr/Zn ratio, mole</w:t>
            </w:r>
          </w:p>
        </w:tc>
        <w:tc>
          <w:tcPr>
            <w:tcW w:w="2033" w:type="dxa"/>
            <w:vMerge w:val="restart"/>
            <w:vAlign w:val="center"/>
          </w:tcPr>
          <w:p w14:paraId="3667E6B1" w14:textId="6543F043"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Zr content, % mass</w:t>
            </w:r>
          </w:p>
        </w:tc>
        <w:tc>
          <w:tcPr>
            <w:tcW w:w="1502" w:type="dxa"/>
            <w:vMerge w:val="restart"/>
            <w:vAlign w:val="center"/>
          </w:tcPr>
          <w:p w14:paraId="4B09D557" w14:textId="305EFB88"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Conversion</w:t>
            </w:r>
            <w:r w:rsidR="002E3809" w:rsidRPr="00DF3242">
              <w:rPr>
                <w:rFonts w:ascii="Times New Roman" w:eastAsia="Times New Roman" w:hAnsi="Times New Roman"/>
                <w:b/>
                <w:lang w:val="uz-Cyrl-UZ"/>
              </w:rPr>
              <w:t>,%</w:t>
            </w:r>
            <w:proofErr w:type="gramEnd"/>
          </w:p>
        </w:tc>
        <w:tc>
          <w:tcPr>
            <w:tcW w:w="2126" w:type="dxa"/>
            <w:vMerge w:val="restart"/>
            <w:vAlign w:val="center"/>
          </w:tcPr>
          <w:p w14:paraId="534A378E" w14:textId="1E9D30E7"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Selective influence</w:t>
            </w:r>
            <w:r w:rsidR="002E3809" w:rsidRPr="00DF3242">
              <w:rPr>
                <w:rFonts w:ascii="Times New Roman" w:eastAsia="Times New Roman" w:hAnsi="Times New Roman"/>
                <w:b/>
                <w:lang w:val="uz-Cyrl-UZ"/>
              </w:rPr>
              <w:t>, %</w:t>
            </w:r>
          </w:p>
        </w:tc>
        <w:tc>
          <w:tcPr>
            <w:tcW w:w="1843" w:type="dxa"/>
            <w:gridSpan w:val="3"/>
            <w:vAlign w:val="center"/>
          </w:tcPr>
          <w:p w14:paraId="61423154" w14:textId="22D21B51"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proofErr w:type="gramStart"/>
            <w:r w:rsidRPr="00DF3242">
              <w:rPr>
                <w:rFonts w:ascii="Times New Roman" w:eastAsia="Times New Roman" w:hAnsi="Times New Roman"/>
                <w:b/>
                <w:lang w:val="en-US"/>
              </w:rPr>
              <w:t>Product</w:t>
            </w:r>
            <w:r w:rsidR="002E3809" w:rsidRPr="00DF3242">
              <w:rPr>
                <w:rFonts w:ascii="Times New Roman" w:eastAsia="Times New Roman" w:hAnsi="Times New Roman"/>
                <w:b/>
                <w:lang w:val="uz-Cyrl-UZ"/>
              </w:rPr>
              <w:t>,%</w:t>
            </w:r>
            <w:proofErr w:type="gramEnd"/>
          </w:p>
        </w:tc>
      </w:tr>
      <w:tr w:rsidR="00E24540" w:rsidRPr="00DF3242" w14:paraId="5041C68A" w14:textId="77777777" w:rsidTr="00E24540">
        <w:trPr>
          <w:jc w:val="center"/>
        </w:trPr>
        <w:tc>
          <w:tcPr>
            <w:tcW w:w="1761" w:type="dxa"/>
            <w:vMerge/>
            <w:tcBorders>
              <w:bottom w:val="single" w:sz="4" w:space="0" w:color="auto"/>
            </w:tcBorders>
            <w:vAlign w:val="center"/>
          </w:tcPr>
          <w:p w14:paraId="06C9BEF4"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2033" w:type="dxa"/>
            <w:vMerge/>
            <w:tcBorders>
              <w:bottom w:val="single" w:sz="4" w:space="0" w:color="auto"/>
            </w:tcBorders>
            <w:vAlign w:val="center"/>
          </w:tcPr>
          <w:p w14:paraId="04AF5A4E"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1502" w:type="dxa"/>
            <w:vMerge/>
            <w:tcBorders>
              <w:bottom w:val="single" w:sz="4" w:space="0" w:color="auto"/>
            </w:tcBorders>
            <w:vAlign w:val="center"/>
          </w:tcPr>
          <w:p w14:paraId="562816A3"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2126" w:type="dxa"/>
            <w:vMerge/>
            <w:tcBorders>
              <w:bottom w:val="single" w:sz="4" w:space="0" w:color="auto"/>
            </w:tcBorders>
            <w:vAlign w:val="center"/>
          </w:tcPr>
          <w:p w14:paraId="5AF93CCF"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624" w:type="dxa"/>
            <w:tcBorders>
              <w:bottom w:val="single" w:sz="4" w:space="0" w:color="auto"/>
            </w:tcBorders>
            <w:vAlign w:val="center"/>
          </w:tcPr>
          <w:p w14:paraId="269EC9FC" w14:textId="166CD6EB"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ArH</w:t>
            </w:r>
          </w:p>
        </w:tc>
        <w:tc>
          <w:tcPr>
            <w:tcW w:w="652" w:type="dxa"/>
            <w:tcBorders>
              <w:bottom w:val="single" w:sz="4" w:space="0" w:color="auto"/>
            </w:tcBorders>
            <w:vAlign w:val="center"/>
          </w:tcPr>
          <w:p w14:paraId="34B79AE5" w14:textId="77777777" w:rsidR="002E3809" w:rsidRPr="00DF3242" w:rsidRDefault="002E3809" w:rsidP="00E24540">
            <w:pPr>
              <w:tabs>
                <w:tab w:val="left" w:pos="262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4</w:t>
            </w:r>
          </w:p>
        </w:tc>
        <w:tc>
          <w:tcPr>
            <w:tcW w:w="567" w:type="dxa"/>
            <w:tcBorders>
              <w:bottom w:val="single" w:sz="4" w:space="0" w:color="auto"/>
            </w:tcBorders>
            <w:vAlign w:val="center"/>
          </w:tcPr>
          <w:p w14:paraId="02BE0E93" w14:textId="77777777" w:rsidR="002E3809" w:rsidRPr="00DF3242" w:rsidRDefault="002E3809" w:rsidP="00E24540">
            <w:pPr>
              <w:tabs>
                <w:tab w:val="left" w:pos="2625"/>
              </w:tabs>
              <w:spacing w:after="0" w:line="240" w:lineRule="auto"/>
              <w:jc w:val="center"/>
              <w:rPr>
                <w:rFonts w:ascii="Times New Roman" w:eastAsia="Times New Roman" w:hAnsi="Times New Roman"/>
                <w:b/>
                <w:vertAlign w:val="subscript"/>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10+</w:t>
            </w:r>
          </w:p>
        </w:tc>
      </w:tr>
      <w:tr w:rsidR="00E24540" w:rsidRPr="00DF3242" w14:paraId="32FAF323" w14:textId="77777777" w:rsidTr="00E24540">
        <w:trPr>
          <w:jc w:val="center"/>
        </w:trPr>
        <w:tc>
          <w:tcPr>
            <w:tcW w:w="1761" w:type="dxa"/>
            <w:tcBorders>
              <w:top w:val="single" w:sz="4" w:space="0" w:color="auto"/>
              <w:bottom w:val="nil"/>
            </w:tcBorders>
            <w:vAlign w:val="center"/>
          </w:tcPr>
          <w:p w14:paraId="066A6B43" w14:textId="77777777" w:rsidR="002E3809" w:rsidRPr="00DF3242" w:rsidRDefault="002E3809" w:rsidP="00E24540">
            <w:pPr>
              <w:tabs>
                <w:tab w:val="left" w:pos="262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0</w:t>
            </w:r>
          </w:p>
        </w:tc>
        <w:tc>
          <w:tcPr>
            <w:tcW w:w="2033" w:type="dxa"/>
            <w:tcBorders>
              <w:top w:val="single" w:sz="4" w:space="0" w:color="auto"/>
              <w:bottom w:val="nil"/>
            </w:tcBorders>
            <w:vAlign w:val="center"/>
          </w:tcPr>
          <w:p w14:paraId="3BA1ACA0"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w:t>
            </w:r>
          </w:p>
        </w:tc>
        <w:tc>
          <w:tcPr>
            <w:tcW w:w="1502" w:type="dxa"/>
            <w:tcBorders>
              <w:top w:val="single" w:sz="4" w:space="0" w:color="auto"/>
              <w:bottom w:val="nil"/>
            </w:tcBorders>
            <w:vAlign w:val="center"/>
          </w:tcPr>
          <w:p w14:paraId="4468544F"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90,3</w:t>
            </w:r>
          </w:p>
        </w:tc>
        <w:tc>
          <w:tcPr>
            <w:tcW w:w="2126" w:type="dxa"/>
            <w:tcBorders>
              <w:top w:val="single" w:sz="4" w:space="0" w:color="auto"/>
              <w:bottom w:val="nil"/>
            </w:tcBorders>
            <w:vAlign w:val="center"/>
          </w:tcPr>
          <w:p w14:paraId="717740E6"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57,9</w:t>
            </w:r>
          </w:p>
        </w:tc>
        <w:tc>
          <w:tcPr>
            <w:tcW w:w="624" w:type="dxa"/>
            <w:tcBorders>
              <w:top w:val="single" w:sz="4" w:space="0" w:color="auto"/>
              <w:bottom w:val="nil"/>
            </w:tcBorders>
            <w:vAlign w:val="center"/>
          </w:tcPr>
          <w:p w14:paraId="0701AE78"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53,8</w:t>
            </w:r>
          </w:p>
        </w:tc>
        <w:tc>
          <w:tcPr>
            <w:tcW w:w="652" w:type="dxa"/>
            <w:tcBorders>
              <w:top w:val="single" w:sz="4" w:space="0" w:color="auto"/>
              <w:bottom w:val="nil"/>
            </w:tcBorders>
            <w:vAlign w:val="center"/>
          </w:tcPr>
          <w:p w14:paraId="668EEF42"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13,1</w:t>
            </w:r>
          </w:p>
        </w:tc>
        <w:tc>
          <w:tcPr>
            <w:tcW w:w="567" w:type="dxa"/>
            <w:tcBorders>
              <w:top w:val="single" w:sz="4" w:space="0" w:color="auto"/>
              <w:bottom w:val="nil"/>
            </w:tcBorders>
            <w:vAlign w:val="center"/>
          </w:tcPr>
          <w:p w14:paraId="147DA3A0"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9,5</w:t>
            </w:r>
          </w:p>
        </w:tc>
      </w:tr>
      <w:tr w:rsidR="00E24540" w:rsidRPr="00DF3242" w14:paraId="47F2EE42" w14:textId="77777777" w:rsidTr="00E24540">
        <w:trPr>
          <w:jc w:val="center"/>
        </w:trPr>
        <w:tc>
          <w:tcPr>
            <w:tcW w:w="1761" w:type="dxa"/>
            <w:tcBorders>
              <w:top w:val="nil"/>
            </w:tcBorders>
            <w:vAlign w:val="center"/>
          </w:tcPr>
          <w:p w14:paraId="604E6087"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0</w:t>
            </w:r>
            <w:r w:rsidRPr="00DF3242">
              <w:rPr>
                <w:rFonts w:ascii="Times New Roman" w:eastAsia="Times New Roman" w:hAnsi="Times New Roman"/>
                <w:lang w:val="uz-Cyrl-UZ"/>
              </w:rPr>
              <w:t>,05</w:t>
            </w:r>
          </w:p>
        </w:tc>
        <w:tc>
          <w:tcPr>
            <w:tcW w:w="2033" w:type="dxa"/>
            <w:tcBorders>
              <w:top w:val="nil"/>
            </w:tcBorders>
            <w:vAlign w:val="center"/>
          </w:tcPr>
          <w:p w14:paraId="39D9FA9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0,45</w:t>
            </w:r>
          </w:p>
        </w:tc>
        <w:tc>
          <w:tcPr>
            <w:tcW w:w="1502" w:type="dxa"/>
            <w:tcBorders>
              <w:top w:val="nil"/>
            </w:tcBorders>
            <w:vAlign w:val="center"/>
          </w:tcPr>
          <w:p w14:paraId="7A6EC9F1"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83,5</w:t>
            </w:r>
          </w:p>
        </w:tc>
        <w:tc>
          <w:tcPr>
            <w:tcW w:w="2126" w:type="dxa"/>
            <w:tcBorders>
              <w:top w:val="nil"/>
            </w:tcBorders>
            <w:vAlign w:val="center"/>
          </w:tcPr>
          <w:p w14:paraId="07461C03"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56,7</w:t>
            </w:r>
          </w:p>
        </w:tc>
        <w:tc>
          <w:tcPr>
            <w:tcW w:w="624" w:type="dxa"/>
            <w:tcBorders>
              <w:top w:val="nil"/>
            </w:tcBorders>
            <w:vAlign w:val="center"/>
          </w:tcPr>
          <w:p w14:paraId="27AD6380"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49,6</w:t>
            </w:r>
          </w:p>
        </w:tc>
        <w:tc>
          <w:tcPr>
            <w:tcW w:w="652" w:type="dxa"/>
            <w:tcBorders>
              <w:top w:val="nil"/>
            </w:tcBorders>
            <w:vAlign w:val="center"/>
          </w:tcPr>
          <w:p w14:paraId="41CEF91F"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15,5</w:t>
            </w:r>
          </w:p>
        </w:tc>
        <w:tc>
          <w:tcPr>
            <w:tcW w:w="567" w:type="dxa"/>
            <w:tcBorders>
              <w:top w:val="nil"/>
            </w:tcBorders>
            <w:vAlign w:val="center"/>
          </w:tcPr>
          <w:p w14:paraId="3C37E903"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5,9</w:t>
            </w:r>
          </w:p>
        </w:tc>
      </w:tr>
      <w:tr w:rsidR="00E24540" w:rsidRPr="00DF3242" w14:paraId="6DEBBF02" w14:textId="77777777" w:rsidTr="00E24540">
        <w:trPr>
          <w:jc w:val="center"/>
        </w:trPr>
        <w:tc>
          <w:tcPr>
            <w:tcW w:w="1761" w:type="dxa"/>
            <w:vAlign w:val="center"/>
          </w:tcPr>
          <w:p w14:paraId="4DAB2F78"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0,10</w:t>
            </w:r>
          </w:p>
        </w:tc>
        <w:tc>
          <w:tcPr>
            <w:tcW w:w="2033" w:type="dxa"/>
            <w:vAlign w:val="center"/>
          </w:tcPr>
          <w:p w14:paraId="3B48F219"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c>
          <w:tcPr>
            <w:tcW w:w="1502" w:type="dxa"/>
            <w:vAlign w:val="center"/>
          </w:tcPr>
          <w:p w14:paraId="787C8B4F"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80,5</w:t>
            </w:r>
          </w:p>
        </w:tc>
        <w:tc>
          <w:tcPr>
            <w:tcW w:w="2126" w:type="dxa"/>
            <w:vAlign w:val="center"/>
          </w:tcPr>
          <w:p w14:paraId="5CF95AEC"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58,9</w:t>
            </w:r>
          </w:p>
        </w:tc>
        <w:tc>
          <w:tcPr>
            <w:tcW w:w="624" w:type="dxa"/>
            <w:vAlign w:val="center"/>
          </w:tcPr>
          <w:p w14:paraId="6521E7EC"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49,1</w:t>
            </w:r>
          </w:p>
        </w:tc>
        <w:tc>
          <w:tcPr>
            <w:tcW w:w="652" w:type="dxa"/>
            <w:vAlign w:val="center"/>
          </w:tcPr>
          <w:p w14:paraId="60CB40EB"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14,3</w:t>
            </w:r>
          </w:p>
        </w:tc>
        <w:tc>
          <w:tcPr>
            <w:tcW w:w="567" w:type="dxa"/>
            <w:vAlign w:val="center"/>
          </w:tcPr>
          <w:p w14:paraId="70865EB2"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4,8</w:t>
            </w:r>
          </w:p>
        </w:tc>
      </w:tr>
      <w:tr w:rsidR="00E24540" w:rsidRPr="00DF3242" w14:paraId="7D5E91C5" w14:textId="77777777" w:rsidTr="00E24540">
        <w:trPr>
          <w:jc w:val="center"/>
        </w:trPr>
        <w:tc>
          <w:tcPr>
            <w:tcW w:w="1761" w:type="dxa"/>
            <w:vAlign w:val="center"/>
          </w:tcPr>
          <w:p w14:paraId="080BA298"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0,15</w:t>
            </w:r>
          </w:p>
        </w:tc>
        <w:tc>
          <w:tcPr>
            <w:tcW w:w="2033" w:type="dxa"/>
            <w:vAlign w:val="center"/>
          </w:tcPr>
          <w:p w14:paraId="4169663A"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1,35</w:t>
            </w:r>
          </w:p>
        </w:tc>
        <w:tc>
          <w:tcPr>
            <w:tcW w:w="1502" w:type="dxa"/>
            <w:vAlign w:val="center"/>
          </w:tcPr>
          <w:p w14:paraId="0383A41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81,8</w:t>
            </w:r>
          </w:p>
        </w:tc>
        <w:tc>
          <w:tcPr>
            <w:tcW w:w="2126" w:type="dxa"/>
            <w:vAlign w:val="center"/>
          </w:tcPr>
          <w:p w14:paraId="6C3A410B"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55,1</w:t>
            </w:r>
          </w:p>
        </w:tc>
        <w:tc>
          <w:tcPr>
            <w:tcW w:w="624" w:type="dxa"/>
            <w:vAlign w:val="center"/>
          </w:tcPr>
          <w:p w14:paraId="11DE4287"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46,6</w:t>
            </w:r>
          </w:p>
        </w:tc>
        <w:tc>
          <w:tcPr>
            <w:tcW w:w="652" w:type="dxa"/>
            <w:vAlign w:val="center"/>
          </w:tcPr>
          <w:p w14:paraId="16AAEE5E"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15,8</w:t>
            </w:r>
          </w:p>
        </w:tc>
        <w:tc>
          <w:tcPr>
            <w:tcW w:w="567" w:type="dxa"/>
            <w:vAlign w:val="center"/>
          </w:tcPr>
          <w:p w14:paraId="36873DE7"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4,4</w:t>
            </w:r>
          </w:p>
        </w:tc>
      </w:tr>
      <w:tr w:rsidR="00E24540" w:rsidRPr="00DF3242" w14:paraId="771006DD" w14:textId="77777777" w:rsidTr="00E24540">
        <w:trPr>
          <w:jc w:val="center"/>
        </w:trPr>
        <w:tc>
          <w:tcPr>
            <w:tcW w:w="1761" w:type="dxa"/>
            <w:vAlign w:val="center"/>
          </w:tcPr>
          <w:p w14:paraId="300B1E0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0,25</w:t>
            </w:r>
          </w:p>
        </w:tc>
        <w:tc>
          <w:tcPr>
            <w:tcW w:w="2033" w:type="dxa"/>
            <w:vAlign w:val="center"/>
          </w:tcPr>
          <w:p w14:paraId="358B4510"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1502" w:type="dxa"/>
            <w:vAlign w:val="center"/>
          </w:tcPr>
          <w:p w14:paraId="3AE546D6"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53,4</w:t>
            </w:r>
          </w:p>
        </w:tc>
        <w:tc>
          <w:tcPr>
            <w:tcW w:w="2126" w:type="dxa"/>
            <w:vAlign w:val="center"/>
          </w:tcPr>
          <w:p w14:paraId="08DB5949"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61,2</w:t>
            </w:r>
          </w:p>
        </w:tc>
        <w:tc>
          <w:tcPr>
            <w:tcW w:w="624" w:type="dxa"/>
            <w:vAlign w:val="center"/>
          </w:tcPr>
          <w:p w14:paraId="61FCFB51"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33,4</w:t>
            </w:r>
          </w:p>
        </w:tc>
        <w:tc>
          <w:tcPr>
            <w:tcW w:w="652" w:type="dxa"/>
            <w:vAlign w:val="center"/>
          </w:tcPr>
          <w:p w14:paraId="41423C4D"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14,1</w:t>
            </w:r>
          </w:p>
        </w:tc>
        <w:tc>
          <w:tcPr>
            <w:tcW w:w="567" w:type="dxa"/>
            <w:vAlign w:val="center"/>
          </w:tcPr>
          <w:p w14:paraId="251022B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w:t>
            </w:r>
          </w:p>
        </w:tc>
      </w:tr>
    </w:tbl>
    <w:p w14:paraId="3CE44452" w14:textId="77777777" w:rsidR="002E3809" w:rsidRPr="00DF3242" w:rsidRDefault="002E3809" w:rsidP="000A12B5">
      <w:pPr>
        <w:spacing w:after="0" w:line="240" w:lineRule="auto"/>
        <w:ind w:firstLine="708"/>
        <w:jc w:val="right"/>
        <w:rPr>
          <w:rFonts w:ascii="Times New Roman" w:eastAsia="Times New Roman" w:hAnsi="Times New Roman" w:cs="Times New Roman"/>
          <w:sz w:val="20"/>
          <w:szCs w:val="24"/>
          <w:lang w:val="uz-Cyrl-UZ"/>
        </w:rPr>
      </w:pPr>
    </w:p>
    <w:p w14:paraId="64CF7B3D" w14:textId="70E55FCB" w:rsidR="002C27D8" w:rsidRPr="00DF3242" w:rsidRDefault="00E24540" w:rsidP="00DF3242">
      <w:pPr>
        <w:tabs>
          <w:tab w:val="left" w:pos="8655"/>
        </w:tabs>
        <w:spacing w:before="120" w:after="120" w:line="240" w:lineRule="auto"/>
        <w:jc w:val="center"/>
        <w:rPr>
          <w:rFonts w:ascii="Times New Roman" w:eastAsia="Times New Roman" w:hAnsi="Times New Roman" w:cs="Times New Roman"/>
          <w:sz w:val="18"/>
          <w:szCs w:val="24"/>
          <w:lang w:val="en-US"/>
        </w:rPr>
      </w:pPr>
      <w:r w:rsidRPr="00DF3242">
        <w:rPr>
          <w:rFonts w:ascii="Times New Roman" w:eastAsia="Times New Roman" w:hAnsi="Times New Roman" w:cs="Times New Roman"/>
          <w:b/>
          <w:sz w:val="18"/>
          <w:szCs w:val="24"/>
          <w:lang w:val="en-US"/>
        </w:rPr>
        <w:t>TABLE 7</w:t>
      </w:r>
      <w:r w:rsidRPr="00DF3242">
        <w:rPr>
          <w:rFonts w:ascii="Times New Roman" w:eastAsia="Times New Roman" w:hAnsi="Times New Roman" w:cs="Times New Roman"/>
          <w:sz w:val="18"/>
          <w:szCs w:val="24"/>
          <w:lang w:val="en-US"/>
        </w:rPr>
        <w:t xml:space="preserve">. </w:t>
      </w:r>
      <w:r w:rsidR="002C27D8" w:rsidRPr="00DF3242">
        <w:rPr>
          <w:rFonts w:ascii="Times New Roman" w:eastAsia="Times New Roman" w:hAnsi="Times New Roman" w:cs="Times New Roman"/>
          <w:sz w:val="18"/>
          <w:szCs w:val="24"/>
          <w:lang w:val="en-US"/>
        </w:rPr>
        <w:t xml:space="preserve">The influence of </w:t>
      </w:r>
      <w:r w:rsidR="002C27D8" w:rsidRPr="00DF3242">
        <w:rPr>
          <w:rFonts w:ascii="Times New Roman" w:eastAsia="Times New Roman" w:hAnsi="Times New Roman" w:cs="Times New Roman"/>
          <w:sz w:val="18"/>
          <w:szCs w:val="24"/>
          <w:lang w:val="uz-Cyrl-UZ"/>
        </w:rPr>
        <w:t>zirconium</w:t>
      </w:r>
      <w:r w:rsidR="002C27D8" w:rsidRPr="00DF3242">
        <w:rPr>
          <w:rFonts w:ascii="Times New Roman" w:eastAsia="Times New Roman" w:hAnsi="Times New Roman" w:cs="Times New Roman"/>
          <w:sz w:val="18"/>
          <w:szCs w:val="24"/>
          <w:lang w:val="en-US"/>
        </w:rPr>
        <w:t xml:space="preserve"> content in the highly active </w:t>
      </w:r>
      <w:r w:rsidR="002C27D8" w:rsidRPr="00DF3242">
        <w:rPr>
          <w:rFonts w:ascii="Times New Roman" w:eastAsia="Times New Roman" w:hAnsi="Times New Roman" w:cs="Times New Roman"/>
          <w:sz w:val="18"/>
          <w:szCs w:val="24"/>
          <w:lang w:val="uz-Cyrl-UZ"/>
        </w:rPr>
        <w:t>(MoO</w:t>
      </w:r>
      <w:proofErr w:type="gramStart"/>
      <w:r w:rsidR="002C27D8" w:rsidRPr="00DF3242">
        <w:rPr>
          <w:rFonts w:ascii="Times New Roman" w:eastAsia="Times New Roman" w:hAnsi="Times New Roman" w:cs="Times New Roman"/>
          <w:sz w:val="18"/>
          <w:szCs w:val="24"/>
          <w:vertAlign w:val="subscript"/>
          <w:lang w:val="uz-Cyrl-UZ"/>
        </w:rPr>
        <w:t>3</w:t>
      </w:r>
      <w:r w:rsidR="002C27D8" w:rsidRPr="00DF3242">
        <w:rPr>
          <w:rFonts w:ascii="Times New Roman" w:eastAsia="Times New Roman" w:hAnsi="Times New Roman" w:cs="Times New Roman"/>
          <w:sz w:val="18"/>
          <w:szCs w:val="24"/>
          <w:lang w:val="uz-Cyrl-UZ"/>
        </w:rPr>
        <w:t>)</w:t>
      </w:r>
      <w:r w:rsidR="002C27D8" w:rsidRPr="00DF3242">
        <w:rPr>
          <w:rFonts w:ascii="Times New Roman" w:eastAsia="Times New Roman" w:hAnsi="Times New Roman" w:cs="Times New Roman"/>
          <w:sz w:val="18"/>
          <w:szCs w:val="24"/>
          <w:vertAlign w:val="subscript"/>
          <w:lang w:val="uz-Cyrl-UZ"/>
        </w:rPr>
        <w:t>x</w:t>
      </w:r>
      <w:proofErr w:type="gramEnd"/>
      <w:r w:rsidR="002C27D8" w:rsidRPr="00DF3242">
        <w:rPr>
          <w:rFonts w:ascii="Times New Roman" w:eastAsia="Times New Roman" w:hAnsi="Times New Roman" w:cs="Times New Roman"/>
          <w:sz w:val="18"/>
          <w:szCs w:val="24"/>
          <w:lang w:val="uz-Cyrl-UZ"/>
        </w:rPr>
        <w:t>∙(ZnO)</w:t>
      </w:r>
      <w:r w:rsidR="002C27D8" w:rsidRPr="00DF3242">
        <w:rPr>
          <w:rFonts w:ascii="Times New Roman" w:eastAsia="Times New Roman" w:hAnsi="Times New Roman" w:cs="Times New Roman"/>
          <w:sz w:val="18"/>
          <w:szCs w:val="24"/>
          <w:vertAlign w:val="subscript"/>
          <w:lang w:val="uz-Cyrl-UZ"/>
        </w:rPr>
        <w:t>y</w:t>
      </w:r>
      <w:r w:rsidR="002C27D8" w:rsidRPr="00DF3242">
        <w:rPr>
          <w:rFonts w:ascii="Times New Roman" w:eastAsia="Times New Roman" w:hAnsi="Times New Roman" w:cs="Times New Roman"/>
          <w:sz w:val="18"/>
          <w:szCs w:val="24"/>
          <w:lang w:val="uz-Cyrl-UZ"/>
        </w:rPr>
        <w:t>/HSZ</w:t>
      </w:r>
      <w:r w:rsidR="002C27D8" w:rsidRPr="00DF3242">
        <w:rPr>
          <w:rFonts w:ascii="Times New Roman" w:eastAsia="Times New Roman" w:hAnsi="Times New Roman" w:cs="Times New Roman"/>
          <w:sz w:val="18"/>
          <w:szCs w:val="24"/>
          <w:lang w:val="en-US"/>
        </w:rPr>
        <w:t xml:space="preserve"> catalyst on the composition of gases during the aromatization of lique</w:t>
      </w:r>
      <w:r w:rsidRPr="00DF3242">
        <w:rPr>
          <w:rFonts w:ascii="Times New Roman" w:eastAsia="Times New Roman" w:hAnsi="Times New Roman" w:cs="Times New Roman"/>
          <w:sz w:val="18"/>
          <w:szCs w:val="24"/>
          <w:lang w:val="en-US"/>
        </w:rPr>
        <w:t>fied hydrocarbon gases at 600°C</w:t>
      </w:r>
    </w:p>
    <w:tbl>
      <w:tblPr>
        <w:tblStyle w:val="130"/>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551"/>
        <w:gridCol w:w="708"/>
        <w:gridCol w:w="851"/>
        <w:gridCol w:w="850"/>
        <w:gridCol w:w="851"/>
        <w:gridCol w:w="850"/>
        <w:gridCol w:w="567"/>
      </w:tblGrid>
      <w:tr w:rsidR="002E3809" w:rsidRPr="00DF3242" w14:paraId="0D5F3F9F" w14:textId="77777777" w:rsidTr="00E24540">
        <w:trPr>
          <w:jc w:val="center"/>
        </w:trPr>
        <w:tc>
          <w:tcPr>
            <w:tcW w:w="2093" w:type="dxa"/>
            <w:vMerge w:val="restart"/>
            <w:vAlign w:val="center"/>
          </w:tcPr>
          <w:p w14:paraId="61ED3BF0" w14:textId="13EE7021"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Zr/Zn ratio, mole</w:t>
            </w:r>
          </w:p>
        </w:tc>
        <w:tc>
          <w:tcPr>
            <w:tcW w:w="2551" w:type="dxa"/>
            <w:vMerge w:val="restart"/>
            <w:vAlign w:val="center"/>
          </w:tcPr>
          <w:p w14:paraId="65215887" w14:textId="70285878" w:rsidR="002E3809" w:rsidRPr="00DF3242" w:rsidRDefault="002C27D8" w:rsidP="00E24540">
            <w:pPr>
              <w:tabs>
                <w:tab w:val="left" w:pos="262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Zr content, % mass</w:t>
            </w:r>
          </w:p>
        </w:tc>
        <w:tc>
          <w:tcPr>
            <w:tcW w:w="4677" w:type="dxa"/>
            <w:gridSpan w:val="6"/>
            <w:vAlign w:val="center"/>
          </w:tcPr>
          <w:p w14:paraId="4B4E13ED" w14:textId="59E019A1" w:rsidR="002E3809" w:rsidRPr="00DF3242" w:rsidRDefault="002C27D8" w:rsidP="00E24540">
            <w:pPr>
              <w:tabs>
                <w:tab w:val="left" w:pos="8655"/>
              </w:tabs>
              <w:spacing w:after="0" w:line="240" w:lineRule="auto"/>
              <w:jc w:val="center"/>
              <w:rPr>
                <w:rFonts w:ascii="Times New Roman" w:eastAsia="Times New Roman" w:hAnsi="Times New Roman"/>
                <w:b/>
                <w:lang w:val="uz-Cyrl-UZ"/>
              </w:rPr>
            </w:pPr>
            <w:r w:rsidRPr="00DF3242">
              <w:rPr>
                <w:rFonts w:ascii="Times New Roman" w:eastAsia="Times New Roman" w:hAnsi="Times New Roman"/>
                <w:b/>
                <w:lang w:val="uz-Cyrl-UZ"/>
              </w:rPr>
              <w:t>Composition of gas products</w:t>
            </w:r>
          </w:p>
        </w:tc>
      </w:tr>
      <w:tr w:rsidR="002E3809" w:rsidRPr="00DF3242" w14:paraId="6EEBC81B" w14:textId="77777777" w:rsidTr="00E24540">
        <w:trPr>
          <w:jc w:val="center"/>
        </w:trPr>
        <w:tc>
          <w:tcPr>
            <w:tcW w:w="2093" w:type="dxa"/>
            <w:vMerge/>
            <w:tcBorders>
              <w:bottom w:val="single" w:sz="4" w:space="0" w:color="auto"/>
            </w:tcBorders>
            <w:vAlign w:val="center"/>
          </w:tcPr>
          <w:p w14:paraId="1A18660B"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2551" w:type="dxa"/>
            <w:vMerge/>
            <w:tcBorders>
              <w:bottom w:val="single" w:sz="4" w:space="0" w:color="auto"/>
            </w:tcBorders>
            <w:vAlign w:val="center"/>
          </w:tcPr>
          <w:p w14:paraId="350F7F13" w14:textId="77777777" w:rsidR="002E3809" w:rsidRPr="00DF3242" w:rsidRDefault="002E3809" w:rsidP="00E24540">
            <w:pPr>
              <w:tabs>
                <w:tab w:val="left" w:pos="2625"/>
              </w:tabs>
              <w:spacing w:after="0" w:line="240" w:lineRule="auto"/>
              <w:jc w:val="center"/>
              <w:rPr>
                <w:rFonts w:ascii="Times New Roman" w:eastAsia="Times New Roman" w:hAnsi="Times New Roman"/>
                <w:b/>
                <w:lang w:val="uz-Cyrl-UZ"/>
              </w:rPr>
            </w:pPr>
          </w:p>
        </w:tc>
        <w:tc>
          <w:tcPr>
            <w:tcW w:w="708" w:type="dxa"/>
            <w:tcBorders>
              <w:bottom w:val="single" w:sz="4" w:space="0" w:color="auto"/>
            </w:tcBorders>
            <w:vAlign w:val="center"/>
          </w:tcPr>
          <w:p w14:paraId="2E8AD5E5"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2</w:t>
            </w:r>
          </w:p>
        </w:tc>
        <w:tc>
          <w:tcPr>
            <w:tcW w:w="851" w:type="dxa"/>
            <w:tcBorders>
              <w:bottom w:val="single" w:sz="4" w:space="0" w:color="auto"/>
            </w:tcBorders>
            <w:vAlign w:val="center"/>
          </w:tcPr>
          <w:p w14:paraId="1F3C6B70"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CH</w:t>
            </w:r>
            <w:r w:rsidRPr="00DF3242">
              <w:rPr>
                <w:rFonts w:ascii="Times New Roman" w:eastAsia="Times New Roman" w:hAnsi="Times New Roman"/>
                <w:b/>
                <w:vertAlign w:val="subscript"/>
                <w:lang w:val="en-US"/>
              </w:rPr>
              <w:t>4</w:t>
            </w:r>
          </w:p>
        </w:tc>
        <w:tc>
          <w:tcPr>
            <w:tcW w:w="850" w:type="dxa"/>
            <w:tcBorders>
              <w:bottom w:val="single" w:sz="4" w:space="0" w:color="auto"/>
            </w:tcBorders>
            <w:vAlign w:val="center"/>
          </w:tcPr>
          <w:p w14:paraId="6BF278D5"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2</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6</w:t>
            </w:r>
          </w:p>
        </w:tc>
        <w:tc>
          <w:tcPr>
            <w:tcW w:w="851" w:type="dxa"/>
            <w:tcBorders>
              <w:bottom w:val="single" w:sz="4" w:space="0" w:color="auto"/>
            </w:tcBorders>
            <w:vAlign w:val="center"/>
          </w:tcPr>
          <w:p w14:paraId="501278B7"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2</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4</w:t>
            </w:r>
          </w:p>
        </w:tc>
        <w:tc>
          <w:tcPr>
            <w:tcW w:w="850" w:type="dxa"/>
            <w:tcBorders>
              <w:bottom w:val="single" w:sz="4" w:space="0" w:color="auto"/>
            </w:tcBorders>
            <w:vAlign w:val="center"/>
          </w:tcPr>
          <w:p w14:paraId="6FADEF8D"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3</w:t>
            </w:r>
            <w:r w:rsidRPr="00DF3242">
              <w:rPr>
                <w:rFonts w:ascii="Times New Roman" w:eastAsia="Times New Roman" w:hAnsi="Times New Roman"/>
                <w:b/>
                <w:lang w:val="en-US"/>
              </w:rPr>
              <w:t>H</w:t>
            </w:r>
            <w:r w:rsidRPr="00DF3242">
              <w:rPr>
                <w:rFonts w:ascii="Times New Roman" w:eastAsia="Times New Roman" w:hAnsi="Times New Roman"/>
                <w:b/>
                <w:vertAlign w:val="subscript"/>
                <w:lang w:val="en-US"/>
              </w:rPr>
              <w:t>8</w:t>
            </w:r>
          </w:p>
        </w:tc>
        <w:tc>
          <w:tcPr>
            <w:tcW w:w="567" w:type="dxa"/>
            <w:tcBorders>
              <w:bottom w:val="single" w:sz="4" w:space="0" w:color="auto"/>
            </w:tcBorders>
            <w:vAlign w:val="center"/>
          </w:tcPr>
          <w:p w14:paraId="7ECBE3B6" w14:textId="77777777" w:rsidR="002E3809" w:rsidRPr="00DF3242" w:rsidRDefault="002E3809" w:rsidP="00E24540">
            <w:pPr>
              <w:tabs>
                <w:tab w:val="left" w:pos="8655"/>
              </w:tabs>
              <w:spacing w:after="0" w:line="240" w:lineRule="auto"/>
              <w:jc w:val="center"/>
              <w:rPr>
                <w:rFonts w:ascii="Times New Roman" w:eastAsia="Times New Roman" w:hAnsi="Times New Roman"/>
                <w:b/>
                <w:lang w:val="en-US"/>
              </w:rPr>
            </w:pPr>
            <w:r w:rsidRPr="00DF3242">
              <w:rPr>
                <w:rFonts w:ascii="Times New Roman" w:eastAsia="Times New Roman" w:hAnsi="Times New Roman"/>
                <w:b/>
                <w:lang w:val="en-US"/>
              </w:rPr>
              <w:t>C</w:t>
            </w:r>
            <w:r w:rsidRPr="00DF3242">
              <w:rPr>
                <w:rFonts w:ascii="Times New Roman" w:eastAsia="Times New Roman" w:hAnsi="Times New Roman"/>
                <w:b/>
                <w:vertAlign w:val="subscript"/>
                <w:lang w:val="en-US"/>
              </w:rPr>
              <w:t>4</w:t>
            </w:r>
          </w:p>
        </w:tc>
      </w:tr>
      <w:tr w:rsidR="002E3809" w:rsidRPr="00DF3242" w14:paraId="2EFE76C9" w14:textId="77777777" w:rsidTr="00E24540">
        <w:trPr>
          <w:jc w:val="center"/>
        </w:trPr>
        <w:tc>
          <w:tcPr>
            <w:tcW w:w="2093" w:type="dxa"/>
            <w:tcBorders>
              <w:top w:val="single" w:sz="4" w:space="0" w:color="auto"/>
              <w:bottom w:val="nil"/>
            </w:tcBorders>
            <w:vAlign w:val="center"/>
          </w:tcPr>
          <w:p w14:paraId="6668B1E9" w14:textId="77777777" w:rsidR="002E3809" w:rsidRPr="00DF3242" w:rsidRDefault="002E3809" w:rsidP="00E24540">
            <w:pPr>
              <w:tabs>
                <w:tab w:val="left" w:pos="2625"/>
              </w:tabs>
              <w:spacing w:after="0" w:line="240" w:lineRule="auto"/>
              <w:jc w:val="center"/>
              <w:rPr>
                <w:rFonts w:ascii="Times New Roman" w:eastAsia="Times New Roman" w:hAnsi="Times New Roman"/>
                <w:lang w:val="en-US"/>
              </w:rPr>
            </w:pPr>
            <w:r w:rsidRPr="00DF3242">
              <w:rPr>
                <w:rFonts w:ascii="Times New Roman" w:eastAsia="Times New Roman" w:hAnsi="Times New Roman"/>
                <w:lang w:val="en-US"/>
              </w:rPr>
              <w:t>0</w:t>
            </w:r>
          </w:p>
        </w:tc>
        <w:tc>
          <w:tcPr>
            <w:tcW w:w="2551" w:type="dxa"/>
            <w:tcBorders>
              <w:top w:val="single" w:sz="4" w:space="0" w:color="auto"/>
              <w:bottom w:val="nil"/>
            </w:tcBorders>
            <w:vAlign w:val="center"/>
          </w:tcPr>
          <w:p w14:paraId="597E2C75"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w:t>
            </w:r>
          </w:p>
        </w:tc>
        <w:tc>
          <w:tcPr>
            <w:tcW w:w="708" w:type="dxa"/>
            <w:tcBorders>
              <w:top w:val="single" w:sz="4" w:space="0" w:color="auto"/>
              <w:bottom w:val="nil"/>
            </w:tcBorders>
            <w:vAlign w:val="center"/>
          </w:tcPr>
          <w:p w14:paraId="587C6529"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5</w:t>
            </w:r>
            <w:r w:rsidRPr="00DF3242">
              <w:rPr>
                <w:rFonts w:ascii="Times New Roman" w:eastAsia="Times New Roman" w:hAnsi="Times New Roman"/>
                <w:lang w:val="uz-Cyrl-UZ"/>
              </w:rPr>
              <w:t>3,6</w:t>
            </w:r>
          </w:p>
        </w:tc>
        <w:tc>
          <w:tcPr>
            <w:tcW w:w="851" w:type="dxa"/>
            <w:tcBorders>
              <w:top w:val="single" w:sz="4" w:space="0" w:color="auto"/>
              <w:bottom w:val="nil"/>
            </w:tcBorders>
            <w:vAlign w:val="center"/>
          </w:tcPr>
          <w:p w14:paraId="3741BBDF"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23,8</w:t>
            </w:r>
          </w:p>
        </w:tc>
        <w:tc>
          <w:tcPr>
            <w:tcW w:w="850" w:type="dxa"/>
            <w:tcBorders>
              <w:top w:val="single" w:sz="4" w:space="0" w:color="auto"/>
              <w:bottom w:val="nil"/>
            </w:tcBorders>
            <w:vAlign w:val="center"/>
          </w:tcPr>
          <w:p w14:paraId="6FD13C04"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15,6</w:t>
            </w:r>
          </w:p>
        </w:tc>
        <w:tc>
          <w:tcPr>
            <w:tcW w:w="851" w:type="dxa"/>
            <w:tcBorders>
              <w:top w:val="single" w:sz="4" w:space="0" w:color="auto"/>
              <w:bottom w:val="nil"/>
            </w:tcBorders>
            <w:vAlign w:val="center"/>
          </w:tcPr>
          <w:p w14:paraId="48F855C5"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2,4</w:t>
            </w:r>
          </w:p>
        </w:tc>
        <w:tc>
          <w:tcPr>
            <w:tcW w:w="850" w:type="dxa"/>
            <w:tcBorders>
              <w:top w:val="single" w:sz="4" w:space="0" w:color="auto"/>
              <w:bottom w:val="nil"/>
            </w:tcBorders>
            <w:vAlign w:val="center"/>
          </w:tcPr>
          <w:p w14:paraId="79FF4B31"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5,8</w:t>
            </w:r>
          </w:p>
        </w:tc>
        <w:tc>
          <w:tcPr>
            <w:tcW w:w="567" w:type="dxa"/>
            <w:tcBorders>
              <w:top w:val="single" w:sz="4" w:space="0" w:color="auto"/>
              <w:bottom w:val="nil"/>
            </w:tcBorders>
            <w:vAlign w:val="center"/>
          </w:tcPr>
          <w:p w14:paraId="51F494D4"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w:t>
            </w:r>
          </w:p>
        </w:tc>
      </w:tr>
      <w:tr w:rsidR="002E3809" w:rsidRPr="00DF3242" w14:paraId="0F26D83A" w14:textId="77777777" w:rsidTr="00E24540">
        <w:trPr>
          <w:jc w:val="center"/>
        </w:trPr>
        <w:tc>
          <w:tcPr>
            <w:tcW w:w="2093" w:type="dxa"/>
            <w:tcBorders>
              <w:top w:val="nil"/>
            </w:tcBorders>
            <w:vAlign w:val="center"/>
          </w:tcPr>
          <w:p w14:paraId="731FDAD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en-US"/>
              </w:rPr>
              <w:t>0</w:t>
            </w:r>
            <w:r w:rsidRPr="00DF3242">
              <w:rPr>
                <w:rFonts w:ascii="Times New Roman" w:eastAsia="Times New Roman" w:hAnsi="Times New Roman"/>
                <w:lang w:val="uz-Cyrl-UZ"/>
              </w:rPr>
              <w:t>,05</w:t>
            </w:r>
          </w:p>
        </w:tc>
        <w:tc>
          <w:tcPr>
            <w:tcW w:w="2551" w:type="dxa"/>
            <w:tcBorders>
              <w:top w:val="nil"/>
            </w:tcBorders>
            <w:vAlign w:val="center"/>
          </w:tcPr>
          <w:p w14:paraId="281AE0BE"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0,45</w:t>
            </w:r>
          </w:p>
        </w:tc>
        <w:tc>
          <w:tcPr>
            <w:tcW w:w="708" w:type="dxa"/>
            <w:tcBorders>
              <w:top w:val="nil"/>
            </w:tcBorders>
            <w:vAlign w:val="center"/>
          </w:tcPr>
          <w:p w14:paraId="2A2C97E4"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50,3</w:t>
            </w:r>
          </w:p>
        </w:tc>
        <w:tc>
          <w:tcPr>
            <w:tcW w:w="851" w:type="dxa"/>
            <w:tcBorders>
              <w:top w:val="nil"/>
            </w:tcBorders>
            <w:vAlign w:val="center"/>
          </w:tcPr>
          <w:p w14:paraId="0BCBC885"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23,9</w:t>
            </w:r>
          </w:p>
        </w:tc>
        <w:tc>
          <w:tcPr>
            <w:tcW w:w="850" w:type="dxa"/>
            <w:tcBorders>
              <w:top w:val="nil"/>
            </w:tcBorders>
            <w:vAlign w:val="center"/>
          </w:tcPr>
          <w:p w14:paraId="23D83CC2"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16,8</w:t>
            </w:r>
          </w:p>
        </w:tc>
        <w:tc>
          <w:tcPr>
            <w:tcW w:w="851" w:type="dxa"/>
            <w:tcBorders>
              <w:top w:val="nil"/>
            </w:tcBorders>
            <w:vAlign w:val="center"/>
          </w:tcPr>
          <w:p w14:paraId="399F98EC"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w:t>
            </w:r>
          </w:p>
        </w:tc>
        <w:tc>
          <w:tcPr>
            <w:tcW w:w="850" w:type="dxa"/>
            <w:tcBorders>
              <w:top w:val="nil"/>
            </w:tcBorders>
            <w:vAlign w:val="center"/>
          </w:tcPr>
          <w:p w14:paraId="3ABA6349"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6,8</w:t>
            </w:r>
          </w:p>
        </w:tc>
        <w:tc>
          <w:tcPr>
            <w:tcW w:w="567" w:type="dxa"/>
            <w:tcBorders>
              <w:top w:val="nil"/>
            </w:tcBorders>
            <w:vAlign w:val="center"/>
          </w:tcPr>
          <w:p w14:paraId="1B7FC149"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2,6</w:t>
            </w:r>
          </w:p>
        </w:tc>
      </w:tr>
      <w:tr w:rsidR="002E3809" w:rsidRPr="00DF3242" w14:paraId="5AA16BEF" w14:textId="77777777" w:rsidTr="00E24540">
        <w:trPr>
          <w:jc w:val="center"/>
        </w:trPr>
        <w:tc>
          <w:tcPr>
            <w:tcW w:w="2093" w:type="dxa"/>
            <w:vAlign w:val="center"/>
          </w:tcPr>
          <w:p w14:paraId="6041E037"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0,10</w:t>
            </w:r>
          </w:p>
        </w:tc>
        <w:tc>
          <w:tcPr>
            <w:tcW w:w="2551" w:type="dxa"/>
            <w:vAlign w:val="center"/>
          </w:tcPr>
          <w:p w14:paraId="5A439231"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0,9</w:t>
            </w:r>
          </w:p>
        </w:tc>
        <w:tc>
          <w:tcPr>
            <w:tcW w:w="708" w:type="dxa"/>
            <w:vAlign w:val="center"/>
          </w:tcPr>
          <w:p w14:paraId="6D4C5770"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49,8</w:t>
            </w:r>
          </w:p>
        </w:tc>
        <w:tc>
          <w:tcPr>
            <w:tcW w:w="851" w:type="dxa"/>
            <w:vAlign w:val="center"/>
          </w:tcPr>
          <w:p w14:paraId="24C34446"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23,9</w:t>
            </w:r>
          </w:p>
        </w:tc>
        <w:tc>
          <w:tcPr>
            <w:tcW w:w="850" w:type="dxa"/>
            <w:vAlign w:val="center"/>
          </w:tcPr>
          <w:p w14:paraId="721EEA26"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14,9</w:t>
            </w:r>
          </w:p>
        </w:tc>
        <w:tc>
          <w:tcPr>
            <w:tcW w:w="851" w:type="dxa"/>
            <w:vAlign w:val="center"/>
          </w:tcPr>
          <w:p w14:paraId="2709A0E7"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w:t>
            </w:r>
          </w:p>
        </w:tc>
        <w:tc>
          <w:tcPr>
            <w:tcW w:w="850" w:type="dxa"/>
            <w:vAlign w:val="center"/>
          </w:tcPr>
          <w:p w14:paraId="376E8361"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6,8</w:t>
            </w:r>
          </w:p>
        </w:tc>
        <w:tc>
          <w:tcPr>
            <w:tcW w:w="567" w:type="dxa"/>
            <w:vAlign w:val="center"/>
          </w:tcPr>
          <w:p w14:paraId="25B2E254"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w:t>
            </w:r>
          </w:p>
        </w:tc>
      </w:tr>
      <w:tr w:rsidR="002E3809" w:rsidRPr="00DF3242" w14:paraId="6ECF421E" w14:textId="77777777" w:rsidTr="00E24540">
        <w:trPr>
          <w:jc w:val="center"/>
        </w:trPr>
        <w:tc>
          <w:tcPr>
            <w:tcW w:w="2093" w:type="dxa"/>
            <w:vAlign w:val="center"/>
          </w:tcPr>
          <w:p w14:paraId="7DB68B3C"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0,15</w:t>
            </w:r>
          </w:p>
        </w:tc>
        <w:tc>
          <w:tcPr>
            <w:tcW w:w="2551" w:type="dxa"/>
            <w:vAlign w:val="center"/>
          </w:tcPr>
          <w:p w14:paraId="5F086DB6"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1,35</w:t>
            </w:r>
          </w:p>
        </w:tc>
        <w:tc>
          <w:tcPr>
            <w:tcW w:w="708" w:type="dxa"/>
            <w:vAlign w:val="center"/>
          </w:tcPr>
          <w:p w14:paraId="6165D521"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51,9</w:t>
            </w:r>
          </w:p>
        </w:tc>
        <w:tc>
          <w:tcPr>
            <w:tcW w:w="851" w:type="dxa"/>
            <w:vAlign w:val="center"/>
          </w:tcPr>
          <w:p w14:paraId="1AAE300D"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20,6</w:t>
            </w:r>
          </w:p>
        </w:tc>
        <w:tc>
          <w:tcPr>
            <w:tcW w:w="850" w:type="dxa"/>
            <w:vAlign w:val="center"/>
          </w:tcPr>
          <w:p w14:paraId="27762D21"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12,2</w:t>
            </w:r>
          </w:p>
        </w:tc>
        <w:tc>
          <w:tcPr>
            <w:tcW w:w="851" w:type="dxa"/>
            <w:vAlign w:val="center"/>
          </w:tcPr>
          <w:p w14:paraId="7BAE0C9F"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3,7</w:t>
            </w:r>
          </w:p>
        </w:tc>
        <w:tc>
          <w:tcPr>
            <w:tcW w:w="850" w:type="dxa"/>
            <w:vAlign w:val="center"/>
          </w:tcPr>
          <w:p w14:paraId="5F273475"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9,2</w:t>
            </w:r>
          </w:p>
        </w:tc>
        <w:tc>
          <w:tcPr>
            <w:tcW w:w="567" w:type="dxa"/>
            <w:vAlign w:val="center"/>
          </w:tcPr>
          <w:p w14:paraId="7E1460B7"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3,3</w:t>
            </w:r>
          </w:p>
        </w:tc>
      </w:tr>
      <w:tr w:rsidR="002E3809" w:rsidRPr="00DF3242" w14:paraId="2FA3BC04" w14:textId="77777777" w:rsidTr="00E24540">
        <w:trPr>
          <w:jc w:val="center"/>
        </w:trPr>
        <w:tc>
          <w:tcPr>
            <w:tcW w:w="2093" w:type="dxa"/>
            <w:vAlign w:val="center"/>
          </w:tcPr>
          <w:p w14:paraId="2028597C"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0,25</w:t>
            </w:r>
          </w:p>
        </w:tc>
        <w:tc>
          <w:tcPr>
            <w:tcW w:w="2551" w:type="dxa"/>
            <w:vAlign w:val="center"/>
          </w:tcPr>
          <w:p w14:paraId="46FDA2C4" w14:textId="77777777" w:rsidR="002E3809" w:rsidRPr="00DF3242" w:rsidRDefault="002E3809" w:rsidP="00E24540">
            <w:pPr>
              <w:tabs>
                <w:tab w:val="left" w:pos="262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w:t>
            </w:r>
          </w:p>
        </w:tc>
        <w:tc>
          <w:tcPr>
            <w:tcW w:w="708" w:type="dxa"/>
            <w:vAlign w:val="center"/>
          </w:tcPr>
          <w:p w14:paraId="0B5A264D"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39,5</w:t>
            </w:r>
          </w:p>
        </w:tc>
        <w:tc>
          <w:tcPr>
            <w:tcW w:w="851" w:type="dxa"/>
            <w:vAlign w:val="center"/>
          </w:tcPr>
          <w:p w14:paraId="1C7C1D6F"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21,1</w:t>
            </w:r>
          </w:p>
        </w:tc>
        <w:tc>
          <w:tcPr>
            <w:tcW w:w="850" w:type="dxa"/>
            <w:vAlign w:val="center"/>
          </w:tcPr>
          <w:p w14:paraId="6081ED69"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12,6</w:t>
            </w:r>
          </w:p>
        </w:tc>
        <w:tc>
          <w:tcPr>
            <w:tcW w:w="851" w:type="dxa"/>
            <w:vAlign w:val="center"/>
          </w:tcPr>
          <w:p w14:paraId="737DB6EC"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4,2</w:t>
            </w:r>
          </w:p>
        </w:tc>
        <w:tc>
          <w:tcPr>
            <w:tcW w:w="850" w:type="dxa"/>
            <w:vAlign w:val="center"/>
          </w:tcPr>
          <w:p w14:paraId="38DF7D83"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20,4</w:t>
            </w:r>
          </w:p>
        </w:tc>
        <w:tc>
          <w:tcPr>
            <w:tcW w:w="567" w:type="dxa"/>
            <w:vAlign w:val="center"/>
          </w:tcPr>
          <w:p w14:paraId="70DED524" w14:textId="77777777" w:rsidR="002E3809" w:rsidRPr="00DF3242" w:rsidRDefault="002E3809" w:rsidP="00E24540">
            <w:pPr>
              <w:tabs>
                <w:tab w:val="left" w:pos="8655"/>
              </w:tabs>
              <w:spacing w:after="0" w:line="240" w:lineRule="auto"/>
              <w:jc w:val="center"/>
              <w:rPr>
                <w:rFonts w:ascii="Times New Roman" w:eastAsia="Times New Roman" w:hAnsi="Times New Roman"/>
                <w:lang w:val="uz-Cyrl-UZ"/>
              </w:rPr>
            </w:pPr>
            <w:r w:rsidRPr="00DF3242">
              <w:rPr>
                <w:rFonts w:ascii="Times New Roman" w:eastAsia="Times New Roman" w:hAnsi="Times New Roman"/>
                <w:lang w:val="uz-Cyrl-UZ"/>
              </w:rPr>
              <w:t>3,1</w:t>
            </w:r>
          </w:p>
        </w:tc>
      </w:tr>
    </w:tbl>
    <w:p w14:paraId="526B416A" w14:textId="48C70DF9" w:rsidR="002C27D8" w:rsidRPr="00DF3242" w:rsidRDefault="002C27D8" w:rsidP="00E24540">
      <w:pPr>
        <w:spacing w:after="0" w:line="240" w:lineRule="auto"/>
        <w:ind w:firstLine="284"/>
        <w:jc w:val="both"/>
        <w:rPr>
          <w:rFonts w:ascii="Times New Roman" w:eastAsia="Times New Roman" w:hAnsi="Times New Roman" w:cs="Times New Roman"/>
          <w:sz w:val="20"/>
          <w:szCs w:val="24"/>
          <w:lang w:val="en-US"/>
        </w:rPr>
      </w:pPr>
      <w:r w:rsidRPr="00DF3242">
        <w:rPr>
          <w:rFonts w:ascii="Times New Roman" w:eastAsia="Times New Roman" w:hAnsi="Times New Roman" w:cs="Times New Roman"/>
          <w:sz w:val="20"/>
          <w:szCs w:val="24"/>
          <w:lang w:val="en-US"/>
        </w:rPr>
        <w:t xml:space="preserve">The catalytic conversion of propane over the highly active </w:t>
      </w:r>
      <w:r w:rsidRPr="00DF3242">
        <w:rPr>
          <w:rFonts w:ascii="Times New Roman" w:eastAsia="Times New Roman" w:hAnsi="Times New Roman" w:cs="Times New Roman"/>
          <w:sz w:val="20"/>
          <w:szCs w:val="24"/>
          <w:lang w:val="uz-Cyrl-UZ"/>
        </w:rPr>
        <w:t>(MoO</w:t>
      </w:r>
      <w:proofErr w:type="gramStart"/>
      <w:r w:rsidRPr="00DF3242">
        <w:rPr>
          <w:rFonts w:ascii="Times New Roman" w:eastAsia="Times New Roman" w:hAnsi="Times New Roman" w:cs="Times New Roman"/>
          <w:sz w:val="20"/>
          <w:szCs w:val="24"/>
          <w:vertAlign w:val="subscript"/>
          <w:lang w:val="uz-Cyrl-UZ"/>
        </w:rPr>
        <w:t>3</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uz-Cyrl-UZ"/>
        </w:rPr>
        <w:t>x</w:t>
      </w:r>
      <w:proofErr w:type="gramEnd"/>
      <w:r w:rsidRPr="00DF3242">
        <w:rPr>
          <w:rFonts w:ascii="Times New Roman" w:eastAsia="Times New Roman" w:hAnsi="Times New Roman" w:cs="Times New Roman"/>
          <w:sz w:val="20"/>
          <w:szCs w:val="24"/>
          <w:lang w:val="uz-Cyrl-UZ"/>
        </w:rPr>
        <w:t>∙(ZnO)</w:t>
      </w:r>
      <w:r w:rsidRPr="00DF3242">
        <w:rPr>
          <w:rFonts w:ascii="Times New Roman" w:eastAsia="Times New Roman" w:hAnsi="Times New Roman" w:cs="Times New Roman"/>
          <w:sz w:val="20"/>
          <w:szCs w:val="24"/>
          <w:vertAlign w:val="subscript"/>
          <w:lang w:val="uz-Cyrl-UZ"/>
        </w:rPr>
        <w:t>y</w:t>
      </w:r>
      <w:r w:rsidRPr="00DF3242">
        <w:rPr>
          <w:rFonts w:ascii="Times New Roman" w:eastAsia="Times New Roman" w:hAnsi="Times New Roman" w:cs="Times New Roman"/>
          <w:sz w:val="20"/>
          <w:szCs w:val="24"/>
          <w:lang w:val="uz-Cyrl-UZ"/>
        </w:rPr>
        <w:t>∙(ZrO</w:t>
      </w:r>
      <w:r w:rsidRPr="00DF3242">
        <w:rPr>
          <w:rFonts w:ascii="Times New Roman" w:eastAsia="Times New Roman" w:hAnsi="Times New Roman" w:cs="Times New Roman"/>
          <w:sz w:val="20"/>
          <w:szCs w:val="24"/>
          <w:vertAlign w:val="subscript"/>
          <w:lang w:val="uz-Cyrl-UZ"/>
        </w:rPr>
        <w:t>2</w:t>
      </w:r>
      <w:r w:rsidRPr="00DF3242">
        <w:rPr>
          <w:rFonts w:ascii="Times New Roman" w:eastAsia="Times New Roman" w:hAnsi="Times New Roman" w:cs="Times New Roman"/>
          <w:sz w:val="20"/>
          <w:szCs w:val="24"/>
          <w:lang w:val="uz-Cyrl-UZ"/>
        </w:rPr>
        <w:t>)</w:t>
      </w:r>
      <w:r w:rsidRPr="00DF3242">
        <w:rPr>
          <w:rFonts w:ascii="Times New Roman" w:eastAsia="Times New Roman" w:hAnsi="Times New Roman" w:cs="Times New Roman"/>
          <w:sz w:val="20"/>
          <w:szCs w:val="24"/>
          <w:vertAlign w:val="subscript"/>
          <w:lang w:val="uz-Cyrl-UZ"/>
        </w:rPr>
        <w:t>z</w:t>
      </w:r>
      <w:r w:rsidRPr="00DF3242">
        <w:rPr>
          <w:rFonts w:ascii="Times New Roman" w:eastAsia="Times New Roman" w:hAnsi="Times New Roman" w:cs="Times New Roman"/>
          <w:sz w:val="20"/>
          <w:szCs w:val="24"/>
          <w:lang w:val="en-US"/>
        </w:rPr>
        <w:t xml:space="preserve"> catalyst begins at 450 °C and increases with rising temperature, reaching 100% at 600 °C. Aromatic hydrocarbons are formed in significant quantities at 500 °C and reach a maximum yield of 52.5% at 600 °C.</w:t>
      </w:r>
    </w:p>
    <w:p w14:paraId="218028FF" w14:textId="4BCFAE3B" w:rsidR="0001034D" w:rsidRPr="00DF3242" w:rsidRDefault="002C27D8" w:rsidP="00E16926">
      <w:pPr>
        <w:pStyle w:val="5"/>
        <w:spacing w:after="240"/>
        <w:jc w:val="center"/>
        <w:rPr>
          <w:i w:val="0"/>
          <w:sz w:val="24"/>
          <w:lang w:val="en-US"/>
        </w:rPr>
      </w:pPr>
      <w:r w:rsidRPr="00DF3242">
        <w:rPr>
          <w:i w:val="0"/>
          <w:sz w:val="24"/>
          <w:lang w:val="en-US"/>
        </w:rPr>
        <w:t>CONCLUSION</w:t>
      </w:r>
    </w:p>
    <w:p w14:paraId="262F4D1D" w14:textId="650C53C7" w:rsidR="00C91948" w:rsidRPr="00DF3242" w:rsidRDefault="002C27D8" w:rsidP="00E24540">
      <w:pPr>
        <w:tabs>
          <w:tab w:val="left" w:pos="709"/>
          <w:tab w:val="left" w:pos="8655"/>
        </w:tabs>
        <w:spacing w:after="0" w:line="240" w:lineRule="auto"/>
        <w:ind w:firstLine="284"/>
        <w:jc w:val="both"/>
        <w:rPr>
          <w:rFonts w:ascii="Times New Roman" w:eastAsia="Times New Roman" w:hAnsi="Times New Roman" w:cs="Times New Roman"/>
          <w:sz w:val="20"/>
          <w:szCs w:val="24"/>
          <w:lang w:val="uz-Cyrl-UZ"/>
        </w:rPr>
      </w:pPr>
      <w:r w:rsidRPr="00DF3242">
        <w:rPr>
          <w:rFonts w:ascii="Times New Roman" w:eastAsia="Times New Roman" w:hAnsi="Times New Roman" w:cs="Times New Roman"/>
          <w:sz w:val="20"/>
          <w:szCs w:val="24"/>
          <w:lang w:val="uz-Cyrl-UZ"/>
        </w:rPr>
        <w:t>Based on the research results, a catalyst with the following composition was selected as the optimal highly active catalyst: 5.0% Mo, 2.0% Zn, and 2.0% Zr. Thus, it has been confirmed that, based on the aforementioned findings, it is not advisable for the zinc content in the catalyst composition to exceed 4%.</w:t>
      </w:r>
    </w:p>
    <w:p w14:paraId="0434ACC0" w14:textId="1E990538" w:rsidR="004B4F78" w:rsidRPr="00DF3242" w:rsidRDefault="002C27D8" w:rsidP="00E16926">
      <w:pPr>
        <w:pStyle w:val="5"/>
        <w:spacing w:after="240"/>
        <w:jc w:val="center"/>
        <w:rPr>
          <w:i w:val="0"/>
          <w:sz w:val="24"/>
          <w:lang w:val="en-US"/>
        </w:rPr>
      </w:pPr>
      <w:r w:rsidRPr="00DF3242">
        <w:rPr>
          <w:i w:val="0"/>
          <w:sz w:val="24"/>
          <w:lang w:val="en-US"/>
        </w:rPr>
        <w:t>REFERENCES</w:t>
      </w:r>
    </w:p>
    <w:p w14:paraId="01682B9B" w14:textId="50733C09"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Mehdad</w:t>
      </w:r>
      <w:proofErr w:type="spellEnd"/>
      <w:r w:rsidRPr="00594006">
        <w:rPr>
          <w:rFonts w:ascii="Times New Roman" w:eastAsia="Times New Roman" w:hAnsi="Times New Roman" w:cs="Times New Roman"/>
          <w:color w:val="000000" w:themeColor="text1"/>
          <w:sz w:val="20"/>
          <w:szCs w:val="20"/>
          <w:lang w:val="en-US"/>
        </w:rPr>
        <w:t xml:space="preserve">, A., &amp; Lobo, R. F. (2017). Ethane and ethylene aromatization on zinc-containing zeolites. Catalysis Science &amp; Technology, 7(16), 3562–3572. </w:t>
      </w:r>
      <w:hyperlink r:id="rId9" w:history="1">
        <w:r w:rsidRPr="00594006">
          <w:rPr>
            <w:rStyle w:val="ad"/>
            <w:rFonts w:ascii="Times New Roman" w:eastAsia="Times New Roman" w:hAnsi="Times New Roman" w:cs="Times New Roman"/>
            <w:color w:val="000000" w:themeColor="text1"/>
            <w:sz w:val="20"/>
            <w:szCs w:val="20"/>
            <w:u w:val="none"/>
            <w:lang w:val="en-US"/>
          </w:rPr>
          <w:t>https://doi.org/10.1039/c7cy00890b</w:t>
        </w:r>
      </w:hyperlink>
      <w:r w:rsidRPr="00594006">
        <w:rPr>
          <w:rFonts w:ascii="Times New Roman" w:eastAsia="Times New Roman" w:hAnsi="Times New Roman" w:cs="Times New Roman"/>
          <w:color w:val="000000" w:themeColor="text1"/>
          <w:sz w:val="20"/>
          <w:szCs w:val="20"/>
          <w:lang w:val="en-US"/>
        </w:rPr>
        <w:t xml:space="preserve"> </w:t>
      </w:r>
    </w:p>
    <w:p w14:paraId="145D843F" w14:textId="1178B931"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De O Rodrigues, V., Vasconcellos, F. J., &amp; Da C Faro Júnior, A. (2016). Mechanistic studies through H–D exchange reactions: Propane aromatization in HZSM5 and Ga/HZSM5 catalysts. Journal of Catalysis, 344, 252–262. </w:t>
      </w:r>
      <w:hyperlink r:id="rId10" w:history="1">
        <w:r w:rsidRPr="00594006">
          <w:rPr>
            <w:rStyle w:val="ad"/>
            <w:rFonts w:ascii="Times New Roman" w:eastAsia="Times New Roman" w:hAnsi="Times New Roman" w:cs="Times New Roman"/>
            <w:color w:val="000000" w:themeColor="text1"/>
            <w:sz w:val="20"/>
            <w:szCs w:val="20"/>
            <w:u w:val="none"/>
            <w:lang w:val="en-US"/>
          </w:rPr>
          <w:t>https://doi.org/10.1016/j.jcat.2016.09.009</w:t>
        </w:r>
      </w:hyperlink>
      <w:r w:rsidRPr="00594006">
        <w:rPr>
          <w:rFonts w:ascii="Times New Roman" w:eastAsia="Times New Roman" w:hAnsi="Times New Roman" w:cs="Times New Roman"/>
          <w:color w:val="000000" w:themeColor="text1"/>
          <w:sz w:val="20"/>
          <w:szCs w:val="20"/>
          <w:lang w:val="en-US"/>
        </w:rPr>
        <w:t xml:space="preserve"> </w:t>
      </w:r>
    </w:p>
    <w:p w14:paraId="62A71B6F" w14:textId="23C6D252"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Saito, H., Inagaki, S., Kojima, K., Han, Q., Yabe, T., </w:t>
      </w:r>
      <w:proofErr w:type="spellStart"/>
      <w:r w:rsidRPr="00594006">
        <w:rPr>
          <w:rFonts w:ascii="Times New Roman" w:eastAsia="Times New Roman" w:hAnsi="Times New Roman" w:cs="Times New Roman"/>
          <w:color w:val="000000" w:themeColor="text1"/>
          <w:sz w:val="20"/>
          <w:szCs w:val="20"/>
          <w:lang w:val="en-US"/>
        </w:rPr>
        <w:t>Ogo</w:t>
      </w:r>
      <w:proofErr w:type="spellEnd"/>
      <w:r w:rsidRPr="00594006">
        <w:rPr>
          <w:rFonts w:ascii="Times New Roman" w:eastAsia="Times New Roman" w:hAnsi="Times New Roman" w:cs="Times New Roman"/>
          <w:color w:val="000000" w:themeColor="text1"/>
          <w:sz w:val="20"/>
          <w:szCs w:val="20"/>
          <w:lang w:val="en-US"/>
        </w:rPr>
        <w:t xml:space="preserve">, S., Kubota, Y., &amp; </w:t>
      </w:r>
      <w:proofErr w:type="spellStart"/>
      <w:r w:rsidRPr="00594006">
        <w:rPr>
          <w:rFonts w:ascii="Times New Roman" w:eastAsia="Times New Roman" w:hAnsi="Times New Roman" w:cs="Times New Roman"/>
          <w:color w:val="000000" w:themeColor="text1"/>
          <w:sz w:val="20"/>
          <w:szCs w:val="20"/>
          <w:lang w:val="en-US"/>
        </w:rPr>
        <w:t>Sekine</w:t>
      </w:r>
      <w:proofErr w:type="spellEnd"/>
      <w:r w:rsidRPr="00594006">
        <w:rPr>
          <w:rFonts w:ascii="Times New Roman" w:eastAsia="Times New Roman" w:hAnsi="Times New Roman" w:cs="Times New Roman"/>
          <w:color w:val="000000" w:themeColor="text1"/>
          <w:sz w:val="20"/>
          <w:szCs w:val="20"/>
          <w:lang w:val="en-US"/>
        </w:rPr>
        <w:t xml:space="preserve">, Y. (2017). Preferential dealumination of Zn/H-ZSM-5 and its high and stable activity for ethane </w:t>
      </w:r>
      <w:proofErr w:type="spellStart"/>
      <w:r w:rsidRPr="00594006">
        <w:rPr>
          <w:rFonts w:ascii="Times New Roman" w:eastAsia="Times New Roman" w:hAnsi="Times New Roman" w:cs="Times New Roman"/>
          <w:color w:val="000000" w:themeColor="text1"/>
          <w:sz w:val="20"/>
          <w:szCs w:val="20"/>
          <w:lang w:val="en-US"/>
        </w:rPr>
        <w:t>dehydroaromatization</w:t>
      </w:r>
      <w:proofErr w:type="spellEnd"/>
      <w:r w:rsidRPr="00594006">
        <w:rPr>
          <w:rFonts w:ascii="Times New Roman" w:eastAsia="Times New Roman" w:hAnsi="Times New Roman" w:cs="Times New Roman"/>
          <w:color w:val="000000" w:themeColor="text1"/>
          <w:sz w:val="20"/>
          <w:szCs w:val="20"/>
          <w:lang w:val="en-US"/>
        </w:rPr>
        <w:t xml:space="preserve">. Applied Catalysis a General, 549, 76–81. </w:t>
      </w:r>
      <w:hyperlink r:id="rId11" w:history="1">
        <w:r w:rsidRPr="00594006">
          <w:rPr>
            <w:rStyle w:val="ad"/>
            <w:rFonts w:ascii="Times New Roman" w:eastAsia="Times New Roman" w:hAnsi="Times New Roman" w:cs="Times New Roman"/>
            <w:color w:val="000000" w:themeColor="text1"/>
            <w:sz w:val="20"/>
            <w:szCs w:val="20"/>
            <w:u w:val="none"/>
            <w:lang w:val="en-US"/>
          </w:rPr>
          <w:t>https://doi.org/10.1016/j.apcata.2017.09.024</w:t>
        </w:r>
      </w:hyperlink>
      <w:r w:rsidRPr="00594006">
        <w:rPr>
          <w:rFonts w:ascii="Times New Roman" w:eastAsia="Times New Roman" w:hAnsi="Times New Roman" w:cs="Times New Roman"/>
          <w:color w:val="000000" w:themeColor="text1"/>
          <w:sz w:val="20"/>
          <w:szCs w:val="20"/>
          <w:lang w:val="en-US"/>
        </w:rPr>
        <w:t xml:space="preserve"> </w:t>
      </w:r>
    </w:p>
    <w:p w14:paraId="3FD45FA8" w14:textId="3C1D6097"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Su</w:t>
      </w:r>
      <w:proofErr w:type="spellEnd"/>
      <w:r w:rsidRPr="00594006">
        <w:rPr>
          <w:rFonts w:ascii="Times New Roman" w:eastAsia="Times New Roman" w:hAnsi="Times New Roman" w:cs="Times New Roman"/>
          <w:color w:val="000000" w:themeColor="text1"/>
          <w:sz w:val="20"/>
          <w:szCs w:val="20"/>
          <w:lang w:val="en-US"/>
        </w:rPr>
        <w:t xml:space="preserve">, X., Zan, W., Bai, X., Wang, G., &amp; Wu, W. (2017). Synthesis of microscale and nanoscale ZSM-5 zeolites: effect of particle size and acidity of Zn modified ZSM-5 zeolites on aromatization performance. Catalysis Science &amp; Technology, 7(9), 1943–1952. </w:t>
      </w:r>
      <w:hyperlink r:id="rId12" w:history="1">
        <w:r w:rsidRPr="00594006">
          <w:rPr>
            <w:rStyle w:val="ad"/>
            <w:rFonts w:ascii="Times New Roman" w:eastAsia="Times New Roman" w:hAnsi="Times New Roman" w:cs="Times New Roman"/>
            <w:color w:val="000000" w:themeColor="text1"/>
            <w:sz w:val="20"/>
            <w:szCs w:val="20"/>
            <w:u w:val="none"/>
            <w:lang w:val="en-US"/>
          </w:rPr>
          <w:t>https://doi.org/10.1039/c7cy00435d</w:t>
        </w:r>
      </w:hyperlink>
      <w:r w:rsidRPr="00594006">
        <w:rPr>
          <w:rFonts w:ascii="Times New Roman" w:eastAsia="Times New Roman" w:hAnsi="Times New Roman" w:cs="Times New Roman"/>
          <w:color w:val="000000" w:themeColor="text1"/>
          <w:sz w:val="20"/>
          <w:szCs w:val="20"/>
          <w:lang w:val="en-US"/>
        </w:rPr>
        <w:t xml:space="preserve"> </w:t>
      </w:r>
    </w:p>
    <w:p w14:paraId="51668899" w14:textId="6822FD2C"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Xiang, Y., Wang, H., Cheng, J., &amp; </w:t>
      </w:r>
      <w:proofErr w:type="spellStart"/>
      <w:r w:rsidRPr="00594006">
        <w:rPr>
          <w:rFonts w:ascii="Times New Roman" w:eastAsia="Times New Roman" w:hAnsi="Times New Roman" w:cs="Times New Roman"/>
          <w:color w:val="000000" w:themeColor="text1"/>
          <w:sz w:val="20"/>
          <w:szCs w:val="20"/>
          <w:lang w:val="en-US"/>
        </w:rPr>
        <w:t>Matsubu</w:t>
      </w:r>
      <w:proofErr w:type="spellEnd"/>
      <w:r w:rsidRPr="00594006">
        <w:rPr>
          <w:rFonts w:ascii="Times New Roman" w:eastAsia="Times New Roman" w:hAnsi="Times New Roman" w:cs="Times New Roman"/>
          <w:color w:val="000000" w:themeColor="text1"/>
          <w:sz w:val="20"/>
          <w:szCs w:val="20"/>
          <w:lang w:val="en-US"/>
        </w:rPr>
        <w:t xml:space="preserve">, J. (2018). Progress and prospects in catalytic ethane aromatization. Catalysis Science &amp; Technology, 8(6), 1500–1516. </w:t>
      </w:r>
      <w:hyperlink r:id="rId13" w:history="1">
        <w:r w:rsidRPr="00594006">
          <w:rPr>
            <w:rStyle w:val="ad"/>
            <w:rFonts w:ascii="Times New Roman" w:eastAsia="Times New Roman" w:hAnsi="Times New Roman" w:cs="Times New Roman"/>
            <w:color w:val="000000" w:themeColor="text1"/>
            <w:sz w:val="20"/>
            <w:szCs w:val="20"/>
            <w:u w:val="none"/>
            <w:lang w:val="en-US"/>
          </w:rPr>
          <w:t>https://doi.org/10.1039/c7cy01878a</w:t>
        </w:r>
      </w:hyperlink>
      <w:r w:rsidRPr="00594006">
        <w:rPr>
          <w:rFonts w:ascii="Times New Roman" w:eastAsia="Times New Roman" w:hAnsi="Times New Roman" w:cs="Times New Roman"/>
          <w:color w:val="000000" w:themeColor="text1"/>
          <w:sz w:val="20"/>
          <w:szCs w:val="20"/>
          <w:lang w:val="en-US"/>
        </w:rPr>
        <w:t xml:space="preserve"> </w:t>
      </w:r>
    </w:p>
    <w:p w14:paraId="659323E1" w14:textId="47BC39FC" w:rsidR="00061B10" w:rsidRPr="00594006" w:rsidRDefault="00655E68"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Schreiber, M. W., Plaisance, C. P., </w:t>
      </w:r>
      <w:proofErr w:type="spellStart"/>
      <w:r w:rsidRPr="00594006">
        <w:rPr>
          <w:rFonts w:ascii="Times New Roman" w:eastAsia="Times New Roman" w:hAnsi="Times New Roman" w:cs="Times New Roman"/>
          <w:color w:val="000000" w:themeColor="text1"/>
          <w:sz w:val="20"/>
          <w:szCs w:val="20"/>
          <w:lang w:val="en-US"/>
        </w:rPr>
        <w:t>Baumgärtl</w:t>
      </w:r>
      <w:proofErr w:type="spellEnd"/>
      <w:r w:rsidRPr="00594006">
        <w:rPr>
          <w:rFonts w:ascii="Times New Roman" w:eastAsia="Times New Roman" w:hAnsi="Times New Roman" w:cs="Times New Roman"/>
          <w:color w:val="000000" w:themeColor="text1"/>
          <w:sz w:val="20"/>
          <w:szCs w:val="20"/>
          <w:lang w:val="en-US"/>
        </w:rPr>
        <w:t xml:space="preserve">, M., Reuter, K., </w:t>
      </w:r>
      <w:proofErr w:type="spellStart"/>
      <w:r w:rsidRPr="00594006">
        <w:rPr>
          <w:rFonts w:ascii="Times New Roman" w:eastAsia="Times New Roman" w:hAnsi="Times New Roman" w:cs="Times New Roman"/>
          <w:color w:val="000000" w:themeColor="text1"/>
          <w:sz w:val="20"/>
          <w:szCs w:val="20"/>
          <w:lang w:val="en-US"/>
        </w:rPr>
        <w:t>Jentys</w:t>
      </w:r>
      <w:proofErr w:type="spellEnd"/>
      <w:r w:rsidRPr="00594006">
        <w:rPr>
          <w:rFonts w:ascii="Times New Roman" w:eastAsia="Times New Roman" w:hAnsi="Times New Roman" w:cs="Times New Roman"/>
          <w:color w:val="000000" w:themeColor="text1"/>
          <w:sz w:val="20"/>
          <w:szCs w:val="20"/>
          <w:lang w:val="en-US"/>
        </w:rPr>
        <w:t xml:space="preserve">, A., Bermejo-Deval, R., &amp; </w:t>
      </w:r>
      <w:proofErr w:type="spellStart"/>
      <w:r w:rsidRPr="00594006">
        <w:rPr>
          <w:rFonts w:ascii="Times New Roman" w:eastAsia="Times New Roman" w:hAnsi="Times New Roman" w:cs="Times New Roman"/>
          <w:color w:val="000000" w:themeColor="text1"/>
          <w:sz w:val="20"/>
          <w:szCs w:val="20"/>
          <w:lang w:val="en-US"/>
        </w:rPr>
        <w:t>Lercher</w:t>
      </w:r>
      <w:proofErr w:type="spellEnd"/>
      <w:r w:rsidRPr="00594006">
        <w:rPr>
          <w:rFonts w:ascii="Times New Roman" w:eastAsia="Times New Roman" w:hAnsi="Times New Roman" w:cs="Times New Roman"/>
          <w:color w:val="000000" w:themeColor="text1"/>
          <w:sz w:val="20"/>
          <w:szCs w:val="20"/>
          <w:lang w:val="en-US"/>
        </w:rPr>
        <w:t>, J. A. (2018). Lewis–</w:t>
      </w:r>
      <w:proofErr w:type="spellStart"/>
      <w:r w:rsidRPr="00594006">
        <w:rPr>
          <w:rFonts w:ascii="Times New Roman" w:eastAsia="Times New Roman" w:hAnsi="Times New Roman" w:cs="Times New Roman"/>
          <w:color w:val="000000" w:themeColor="text1"/>
          <w:sz w:val="20"/>
          <w:szCs w:val="20"/>
          <w:lang w:val="en-US"/>
        </w:rPr>
        <w:t>Brønsted</w:t>
      </w:r>
      <w:proofErr w:type="spellEnd"/>
      <w:r w:rsidRPr="00594006">
        <w:rPr>
          <w:rFonts w:ascii="Times New Roman" w:eastAsia="Times New Roman" w:hAnsi="Times New Roman" w:cs="Times New Roman"/>
          <w:color w:val="000000" w:themeColor="text1"/>
          <w:sz w:val="20"/>
          <w:szCs w:val="20"/>
          <w:lang w:val="en-US"/>
        </w:rPr>
        <w:t xml:space="preserve"> acid pairs in GA/H-ZSM-5 to catalyze dehydrogenation of light alkanes. Journal of the American Chemical Society, 140(14), 4849–4859. </w:t>
      </w:r>
      <w:hyperlink r:id="rId14" w:history="1">
        <w:r w:rsidRPr="00594006">
          <w:rPr>
            <w:rStyle w:val="ad"/>
            <w:rFonts w:ascii="Times New Roman" w:eastAsia="Times New Roman" w:hAnsi="Times New Roman" w:cs="Times New Roman"/>
            <w:color w:val="000000" w:themeColor="text1"/>
            <w:sz w:val="20"/>
            <w:szCs w:val="20"/>
            <w:u w:val="none"/>
            <w:lang w:val="en-US"/>
          </w:rPr>
          <w:t>https://doi.org/10.1021/jacs.7b12901</w:t>
        </w:r>
      </w:hyperlink>
      <w:r w:rsidRPr="00594006">
        <w:rPr>
          <w:rFonts w:ascii="Times New Roman" w:eastAsia="Times New Roman" w:hAnsi="Times New Roman" w:cs="Times New Roman"/>
          <w:color w:val="000000" w:themeColor="text1"/>
          <w:sz w:val="20"/>
          <w:szCs w:val="20"/>
          <w:lang w:val="en-US"/>
        </w:rPr>
        <w:t xml:space="preserve"> </w:t>
      </w:r>
    </w:p>
    <w:p w14:paraId="1B0956BC" w14:textId="2ED8B977" w:rsidR="00BA7285"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Djuraev</w:t>
      </w:r>
      <w:proofErr w:type="spellEnd"/>
      <w:r w:rsidRPr="00594006">
        <w:rPr>
          <w:rFonts w:ascii="Times New Roman" w:eastAsia="Times New Roman" w:hAnsi="Times New Roman" w:cs="Times New Roman"/>
          <w:color w:val="000000" w:themeColor="text1"/>
          <w:sz w:val="20"/>
          <w:szCs w:val="20"/>
          <w:lang w:val="en-US"/>
        </w:rPr>
        <w:t xml:space="preserve">, S., &amp; </w:t>
      </w:r>
      <w:proofErr w:type="spellStart"/>
      <w:r w:rsidRPr="00594006">
        <w:rPr>
          <w:rFonts w:ascii="Times New Roman" w:eastAsia="Times New Roman" w:hAnsi="Times New Roman" w:cs="Times New Roman"/>
          <w:color w:val="000000" w:themeColor="text1"/>
          <w:sz w:val="20"/>
          <w:szCs w:val="20"/>
          <w:lang w:val="en-US"/>
        </w:rPr>
        <w:t>Tuxtasinov</w:t>
      </w:r>
      <w:proofErr w:type="spellEnd"/>
      <w:r w:rsidRPr="00594006">
        <w:rPr>
          <w:rFonts w:ascii="Times New Roman" w:eastAsia="Times New Roman" w:hAnsi="Times New Roman" w:cs="Times New Roman"/>
          <w:color w:val="000000" w:themeColor="text1"/>
          <w:sz w:val="20"/>
          <w:szCs w:val="20"/>
          <w:lang w:val="en-US"/>
        </w:rPr>
        <w:t xml:space="preserve">, D. (2025). Fractional-order moments method for monitoring and diagnosing electric motor conditions. AIP Conference Proceedings, 3304, 030050. </w:t>
      </w:r>
      <w:hyperlink r:id="rId15" w:history="1">
        <w:r w:rsidRPr="00594006">
          <w:rPr>
            <w:rStyle w:val="ad"/>
            <w:rFonts w:ascii="Times New Roman" w:eastAsia="Times New Roman" w:hAnsi="Times New Roman" w:cs="Times New Roman"/>
            <w:color w:val="000000" w:themeColor="text1"/>
            <w:sz w:val="20"/>
            <w:szCs w:val="20"/>
            <w:u w:val="none"/>
            <w:lang w:val="en-US"/>
          </w:rPr>
          <w:t>https://doi.org/10.1063/5.0269113</w:t>
        </w:r>
      </w:hyperlink>
      <w:r w:rsidRPr="00594006">
        <w:rPr>
          <w:rFonts w:ascii="Times New Roman" w:eastAsia="Times New Roman" w:hAnsi="Times New Roman" w:cs="Times New Roman"/>
          <w:color w:val="000000" w:themeColor="text1"/>
          <w:sz w:val="20"/>
          <w:szCs w:val="20"/>
          <w:lang w:val="en-US"/>
        </w:rPr>
        <w:t xml:space="preserve"> </w:t>
      </w:r>
    </w:p>
    <w:p w14:paraId="58D467D2" w14:textId="163BDAFC" w:rsidR="00061B10" w:rsidRPr="00594006" w:rsidRDefault="00104991"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Xin, M., Xing, E., Gao, X., Wang, Y., Ouyang, Y., Xu, G., Luo, Y., &amp; Shu, X. (2019). Ga Substitution during Modification of ZSM-5 and Its Influences on Catalytic Aromatization Performance. Industrial &amp; Engineering Chemistry Research, 58(17), 6970–6981. </w:t>
      </w:r>
      <w:hyperlink r:id="rId16" w:history="1">
        <w:r w:rsidRPr="00594006">
          <w:rPr>
            <w:rStyle w:val="ad"/>
            <w:rFonts w:ascii="Times New Roman" w:eastAsia="Times New Roman" w:hAnsi="Times New Roman" w:cs="Times New Roman"/>
            <w:color w:val="000000" w:themeColor="text1"/>
            <w:sz w:val="20"/>
            <w:szCs w:val="20"/>
            <w:u w:val="none"/>
            <w:lang w:val="en-US"/>
          </w:rPr>
          <w:t>https://doi.org/10.1021/acs.iecr.9b00295</w:t>
        </w:r>
      </w:hyperlink>
      <w:r w:rsidRPr="00594006">
        <w:rPr>
          <w:rFonts w:ascii="Times New Roman" w:eastAsia="Times New Roman" w:hAnsi="Times New Roman" w:cs="Times New Roman"/>
          <w:color w:val="000000" w:themeColor="text1"/>
          <w:sz w:val="20"/>
          <w:szCs w:val="20"/>
          <w:lang w:val="en-US"/>
        </w:rPr>
        <w:t xml:space="preserve"> </w:t>
      </w:r>
    </w:p>
    <w:p w14:paraId="679FD182" w14:textId="3EEB5465" w:rsidR="00061B10" w:rsidRPr="00594006" w:rsidRDefault="00655E68"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Ruiz, M. G., </w:t>
      </w:r>
      <w:proofErr w:type="spellStart"/>
      <w:r w:rsidRPr="00594006">
        <w:rPr>
          <w:rFonts w:ascii="Times New Roman" w:eastAsia="Times New Roman" w:hAnsi="Times New Roman" w:cs="Times New Roman"/>
          <w:color w:val="000000" w:themeColor="text1"/>
          <w:sz w:val="20"/>
          <w:szCs w:val="20"/>
          <w:lang w:val="en-US"/>
        </w:rPr>
        <w:t>Casados</w:t>
      </w:r>
      <w:proofErr w:type="spellEnd"/>
      <w:r w:rsidRPr="00594006">
        <w:rPr>
          <w:rFonts w:ascii="Times New Roman" w:eastAsia="Times New Roman" w:hAnsi="Times New Roman" w:cs="Times New Roman"/>
          <w:color w:val="000000" w:themeColor="text1"/>
          <w:sz w:val="20"/>
          <w:szCs w:val="20"/>
          <w:lang w:val="en-US"/>
        </w:rPr>
        <w:t xml:space="preserve">, D. a. S., </w:t>
      </w:r>
      <w:proofErr w:type="spellStart"/>
      <w:r w:rsidRPr="00594006">
        <w:rPr>
          <w:rFonts w:ascii="Times New Roman" w:eastAsia="Times New Roman" w:hAnsi="Times New Roman" w:cs="Times New Roman"/>
          <w:color w:val="000000" w:themeColor="text1"/>
          <w:sz w:val="20"/>
          <w:szCs w:val="20"/>
          <w:lang w:val="en-US"/>
        </w:rPr>
        <w:t>Pliego</w:t>
      </w:r>
      <w:proofErr w:type="spellEnd"/>
      <w:r w:rsidRPr="00594006">
        <w:rPr>
          <w:rFonts w:ascii="Times New Roman" w:eastAsia="Times New Roman" w:hAnsi="Times New Roman" w:cs="Times New Roman"/>
          <w:color w:val="000000" w:themeColor="text1"/>
          <w:sz w:val="20"/>
          <w:szCs w:val="20"/>
          <w:lang w:val="en-US"/>
        </w:rPr>
        <w:t xml:space="preserve">, J. A., Álvarez, C. M., De Andrés, E. S., </w:t>
      </w:r>
      <w:proofErr w:type="spellStart"/>
      <w:r w:rsidRPr="00594006">
        <w:rPr>
          <w:rFonts w:ascii="Times New Roman" w:eastAsia="Times New Roman" w:hAnsi="Times New Roman" w:cs="Times New Roman"/>
          <w:color w:val="000000" w:themeColor="text1"/>
          <w:sz w:val="20"/>
          <w:szCs w:val="20"/>
          <w:lang w:val="en-US"/>
        </w:rPr>
        <w:t>Tartalo</w:t>
      </w:r>
      <w:proofErr w:type="spellEnd"/>
      <w:r w:rsidRPr="00594006">
        <w:rPr>
          <w:rFonts w:ascii="Times New Roman" w:eastAsia="Times New Roman" w:hAnsi="Times New Roman" w:cs="Times New Roman"/>
          <w:color w:val="000000" w:themeColor="text1"/>
          <w:sz w:val="20"/>
          <w:szCs w:val="20"/>
          <w:lang w:val="en-US"/>
        </w:rPr>
        <w:t xml:space="preserve">, D. S., </w:t>
      </w:r>
      <w:proofErr w:type="spellStart"/>
      <w:r w:rsidRPr="00594006">
        <w:rPr>
          <w:rFonts w:ascii="Times New Roman" w:eastAsia="Times New Roman" w:hAnsi="Times New Roman" w:cs="Times New Roman"/>
          <w:color w:val="000000" w:themeColor="text1"/>
          <w:sz w:val="20"/>
          <w:szCs w:val="20"/>
          <w:lang w:val="en-US"/>
        </w:rPr>
        <w:t>Vaque</w:t>
      </w:r>
      <w:proofErr w:type="spellEnd"/>
      <w:r w:rsidRPr="00594006">
        <w:rPr>
          <w:rFonts w:ascii="Times New Roman" w:eastAsia="Times New Roman" w:hAnsi="Times New Roman" w:cs="Times New Roman"/>
          <w:color w:val="000000" w:themeColor="text1"/>
          <w:sz w:val="20"/>
          <w:szCs w:val="20"/>
          <w:lang w:val="en-US"/>
        </w:rPr>
        <w:t xml:space="preserve">, R. S., &amp; Casas, M. G. (2020). ZSM-5 zeolites modified with Zn and their effect on the crystal size in the conversion of methanol to light aromatics (MTA). Reaction Kinetics Mechanisms and Catalysis, 129(1), 471–490. </w:t>
      </w:r>
      <w:hyperlink r:id="rId17" w:history="1">
        <w:r w:rsidRPr="00594006">
          <w:rPr>
            <w:rStyle w:val="ad"/>
            <w:rFonts w:ascii="Times New Roman" w:eastAsia="Times New Roman" w:hAnsi="Times New Roman" w:cs="Times New Roman"/>
            <w:color w:val="000000" w:themeColor="text1"/>
            <w:sz w:val="20"/>
            <w:szCs w:val="20"/>
            <w:u w:val="none"/>
            <w:lang w:val="en-US"/>
          </w:rPr>
          <w:t>https://doi.org/10.1007/s11144-019-01716-4</w:t>
        </w:r>
      </w:hyperlink>
      <w:r w:rsidRPr="00594006">
        <w:rPr>
          <w:rFonts w:ascii="Times New Roman" w:eastAsia="Times New Roman" w:hAnsi="Times New Roman" w:cs="Times New Roman"/>
          <w:color w:val="000000" w:themeColor="text1"/>
          <w:sz w:val="20"/>
          <w:szCs w:val="20"/>
          <w:lang w:val="en-US"/>
        </w:rPr>
        <w:t xml:space="preserve"> </w:t>
      </w:r>
    </w:p>
    <w:p w14:paraId="7935497B" w14:textId="7A29C7FE" w:rsidR="00061B10" w:rsidRPr="00594006" w:rsidRDefault="00655E68"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Zhang, G. Q., Bai, T., Chen, T. F., Fan, W. T., &amp; Zhang, X. (2014). Conversion of methanol to light aromatics on ZN-Modified Nano-HZSM-5 zeolite catalysts. Industrial &amp; Engineering Chemistry Research, 53(39), 14932–14940. </w:t>
      </w:r>
      <w:hyperlink r:id="rId18" w:history="1">
        <w:r w:rsidRPr="00594006">
          <w:rPr>
            <w:rStyle w:val="ad"/>
            <w:rFonts w:ascii="Times New Roman" w:eastAsia="Times New Roman" w:hAnsi="Times New Roman" w:cs="Times New Roman"/>
            <w:color w:val="000000" w:themeColor="text1"/>
            <w:sz w:val="20"/>
            <w:szCs w:val="20"/>
            <w:u w:val="none"/>
            <w:lang w:val="en-US"/>
          </w:rPr>
          <w:t>https://doi.org/10.1021/ie5021156</w:t>
        </w:r>
      </w:hyperlink>
      <w:r w:rsidRPr="00594006">
        <w:rPr>
          <w:rFonts w:ascii="Times New Roman" w:eastAsia="Times New Roman" w:hAnsi="Times New Roman" w:cs="Times New Roman"/>
          <w:color w:val="000000" w:themeColor="text1"/>
          <w:sz w:val="20"/>
          <w:szCs w:val="20"/>
          <w:lang w:val="en-US"/>
        </w:rPr>
        <w:t xml:space="preserve"> </w:t>
      </w:r>
    </w:p>
    <w:p w14:paraId="0C50EB0C" w14:textId="67038A40" w:rsidR="00061B10" w:rsidRPr="00594006" w:rsidRDefault="00655E68"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Wang, K., Dong, M., </w:t>
      </w:r>
      <w:proofErr w:type="spellStart"/>
      <w:r w:rsidRPr="00594006">
        <w:rPr>
          <w:rFonts w:ascii="Times New Roman" w:eastAsia="Times New Roman" w:hAnsi="Times New Roman" w:cs="Times New Roman"/>
          <w:color w:val="000000" w:themeColor="text1"/>
          <w:sz w:val="20"/>
          <w:szCs w:val="20"/>
          <w:lang w:val="en-US"/>
        </w:rPr>
        <w:t>Niu</w:t>
      </w:r>
      <w:proofErr w:type="spellEnd"/>
      <w:r w:rsidRPr="00594006">
        <w:rPr>
          <w:rFonts w:ascii="Times New Roman" w:eastAsia="Times New Roman" w:hAnsi="Times New Roman" w:cs="Times New Roman"/>
          <w:color w:val="000000" w:themeColor="text1"/>
          <w:sz w:val="20"/>
          <w:szCs w:val="20"/>
          <w:lang w:val="en-US"/>
        </w:rPr>
        <w:t xml:space="preserve">, X., Li, J., Qin, Z., Fan, W., &amp; Wang, J. (2018). Highly active and stable Zn/ZSM-5 zeolite catalyst for the conversion of methanol to aromatics: effect of support morphology. Catalysis Science &amp; Technology, 8(21), 5646–5656. </w:t>
      </w:r>
      <w:hyperlink r:id="rId19" w:history="1">
        <w:r w:rsidRPr="00594006">
          <w:rPr>
            <w:rStyle w:val="ad"/>
            <w:rFonts w:ascii="Times New Roman" w:eastAsia="Times New Roman" w:hAnsi="Times New Roman" w:cs="Times New Roman"/>
            <w:color w:val="000000" w:themeColor="text1"/>
            <w:sz w:val="20"/>
            <w:szCs w:val="20"/>
            <w:u w:val="none"/>
            <w:lang w:val="en-US"/>
          </w:rPr>
          <w:t>https://doi.org/10.1039/c8cy01734d</w:t>
        </w:r>
      </w:hyperlink>
      <w:r w:rsidRPr="00594006">
        <w:rPr>
          <w:rFonts w:ascii="Times New Roman" w:eastAsia="Times New Roman" w:hAnsi="Times New Roman" w:cs="Times New Roman"/>
          <w:color w:val="000000" w:themeColor="text1"/>
          <w:sz w:val="20"/>
          <w:szCs w:val="20"/>
          <w:lang w:val="en-US"/>
        </w:rPr>
        <w:t xml:space="preserve"> </w:t>
      </w:r>
    </w:p>
    <w:p w14:paraId="1755EC7A" w14:textId="031710BC" w:rsidR="00061B10" w:rsidRPr="00594006" w:rsidRDefault="00061B10"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R. Inoue, K. Miyake, Y. </w:t>
      </w:r>
      <w:proofErr w:type="spellStart"/>
      <w:r w:rsidRPr="00594006">
        <w:rPr>
          <w:rFonts w:ascii="Times New Roman" w:eastAsia="Times New Roman" w:hAnsi="Times New Roman" w:cs="Times New Roman"/>
          <w:color w:val="000000" w:themeColor="text1"/>
          <w:sz w:val="20"/>
          <w:szCs w:val="20"/>
          <w:lang w:val="en-US"/>
        </w:rPr>
        <w:t>Hotta</w:t>
      </w:r>
      <w:proofErr w:type="spellEnd"/>
      <w:r w:rsidRPr="00594006">
        <w:rPr>
          <w:rFonts w:ascii="Times New Roman" w:eastAsia="Times New Roman" w:hAnsi="Times New Roman" w:cs="Times New Roman"/>
          <w:color w:val="000000" w:themeColor="text1"/>
          <w:sz w:val="20"/>
          <w:szCs w:val="20"/>
          <w:lang w:val="en-US"/>
        </w:rPr>
        <w:t xml:space="preserve">, X. Li, R. Yashiro, Y. </w:t>
      </w:r>
      <w:proofErr w:type="spellStart"/>
      <w:r w:rsidRPr="00594006">
        <w:rPr>
          <w:rFonts w:ascii="Times New Roman" w:eastAsia="Times New Roman" w:hAnsi="Times New Roman" w:cs="Times New Roman"/>
          <w:color w:val="000000" w:themeColor="text1"/>
          <w:sz w:val="20"/>
          <w:szCs w:val="20"/>
          <w:lang w:val="en-US"/>
        </w:rPr>
        <w:t>Hirota</w:t>
      </w:r>
      <w:proofErr w:type="spellEnd"/>
      <w:r w:rsidRPr="00594006">
        <w:rPr>
          <w:rFonts w:ascii="Times New Roman" w:eastAsia="Times New Roman" w:hAnsi="Times New Roman" w:cs="Times New Roman"/>
          <w:color w:val="000000" w:themeColor="text1"/>
          <w:sz w:val="20"/>
          <w:szCs w:val="20"/>
          <w:lang w:val="en-US"/>
        </w:rPr>
        <w:t xml:space="preserve">, Y. Uchida, M. Miyamoto, Y. </w:t>
      </w:r>
      <w:proofErr w:type="spellStart"/>
      <w:r w:rsidRPr="00594006">
        <w:rPr>
          <w:rFonts w:ascii="Times New Roman" w:eastAsia="Times New Roman" w:hAnsi="Times New Roman" w:cs="Times New Roman"/>
          <w:color w:val="000000" w:themeColor="text1"/>
          <w:sz w:val="20"/>
          <w:szCs w:val="20"/>
          <w:lang w:val="en-US"/>
        </w:rPr>
        <w:t>Oumi</w:t>
      </w:r>
      <w:proofErr w:type="spellEnd"/>
      <w:r w:rsidRPr="00594006">
        <w:rPr>
          <w:rFonts w:ascii="Times New Roman" w:eastAsia="Times New Roman" w:hAnsi="Times New Roman" w:cs="Times New Roman"/>
          <w:color w:val="000000" w:themeColor="text1"/>
          <w:sz w:val="20"/>
          <w:szCs w:val="20"/>
          <w:lang w:val="en-US"/>
        </w:rPr>
        <w:t xml:space="preserve">, C.Y. Kong, N. Nishiyama, Stable </w:t>
      </w:r>
      <w:proofErr w:type="spellStart"/>
      <w:r w:rsidRPr="00594006">
        <w:rPr>
          <w:rFonts w:ascii="Times New Roman" w:eastAsia="Times New Roman" w:hAnsi="Times New Roman" w:cs="Times New Roman"/>
          <w:color w:val="000000" w:themeColor="text1"/>
          <w:sz w:val="20"/>
          <w:szCs w:val="20"/>
          <w:lang w:val="en-US"/>
        </w:rPr>
        <w:t>dehydroaromatization</w:t>
      </w:r>
      <w:proofErr w:type="spellEnd"/>
      <w:r w:rsidRPr="00594006">
        <w:rPr>
          <w:rFonts w:ascii="Times New Roman" w:eastAsia="Times New Roman" w:hAnsi="Times New Roman" w:cs="Times New Roman"/>
          <w:color w:val="000000" w:themeColor="text1"/>
          <w:sz w:val="20"/>
          <w:szCs w:val="20"/>
          <w:lang w:val="en-US"/>
        </w:rPr>
        <w:t xml:space="preserve"> of ethane over Zn ion exchanged MFI type </w:t>
      </w:r>
      <w:proofErr w:type="spellStart"/>
      <w:r w:rsidRPr="00594006">
        <w:rPr>
          <w:rFonts w:ascii="Times New Roman" w:eastAsia="Times New Roman" w:hAnsi="Times New Roman" w:cs="Times New Roman"/>
          <w:color w:val="000000" w:themeColor="text1"/>
          <w:sz w:val="20"/>
          <w:szCs w:val="20"/>
          <w:lang w:val="en-US"/>
        </w:rPr>
        <w:t>galloaluminosilicate</w:t>
      </w:r>
      <w:proofErr w:type="spellEnd"/>
      <w:r w:rsidRPr="00594006">
        <w:rPr>
          <w:rFonts w:ascii="Times New Roman" w:eastAsia="Times New Roman" w:hAnsi="Times New Roman" w:cs="Times New Roman"/>
          <w:color w:val="000000" w:themeColor="text1"/>
          <w:sz w:val="20"/>
          <w:szCs w:val="20"/>
          <w:lang w:val="en-US"/>
        </w:rPr>
        <w:t xml:space="preserve"> zeolite, Fuel 305 (2021) 121487</w:t>
      </w:r>
    </w:p>
    <w:p w14:paraId="565DB1E0" w14:textId="33DA61B7" w:rsidR="00061B10" w:rsidRPr="00594006" w:rsidRDefault="00655E68"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Gao, J., Wei, C., Dong, M., Wang, G., Li, Z., Qin, Z., Wang, J., &amp; Fan, W. (2019). Evolution of Zn Species on Zn/HZSM‐5 Catalyst under H2 Pretreated and its Effect on Ethylene Aromatization. </w:t>
      </w:r>
      <w:proofErr w:type="spellStart"/>
      <w:r w:rsidRPr="00594006">
        <w:rPr>
          <w:rFonts w:ascii="Times New Roman" w:eastAsia="Times New Roman" w:hAnsi="Times New Roman" w:cs="Times New Roman"/>
          <w:color w:val="000000" w:themeColor="text1"/>
          <w:sz w:val="20"/>
          <w:szCs w:val="20"/>
          <w:lang w:val="en-US"/>
        </w:rPr>
        <w:t>ChemCatChem</w:t>
      </w:r>
      <w:proofErr w:type="spellEnd"/>
      <w:r w:rsidRPr="00594006">
        <w:rPr>
          <w:rFonts w:ascii="Times New Roman" w:eastAsia="Times New Roman" w:hAnsi="Times New Roman" w:cs="Times New Roman"/>
          <w:color w:val="000000" w:themeColor="text1"/>
          <w:sz w:val="20"/>
          <w:szCs w:val="20"/>
          <w:lang w:val="en-US"/>
        </w:rPr>
        <w:t xml:space="preserve">, 11(16), 3892–3902. </w:t>
      </w:r>
      <w:hyperlink r:id="rId20" w:history="1">
        <w:r w:rsidRPr="00594006">
          <w:rPr>
            <w:rStyle w:val="ad"/>
            <w:rFonts w:ascii="Times New Roman" w:eastAsia="Times New Roman" w:hAnsi="Times New Roman" w:cs="Times New Roman"/>
            <w:color w:val="000000" w:themeColor="text1"/>
            <w:sz w:val="20"/>
            <w:szCs w:val="20"/>
            <w:u w:val="none"/>
            <w:lang w:val="en-US"/>
          </w:rPr>
          <w:t>https://doi.org/10.1002/cctc.201900596</w:t>
        </w:r>
      </w:hyperlink>
      <w:r w:rsidR="00061B10" w:rsidRPr="00594006">
        <w:rPr>
          <w:rFonts w:ascii="Times New Roman" w:eastAsia="Times New Roman" w:hAnsi="Times New Roman" w:cs="Times New Roman"/>
          <w:color w:val="000000" w:themeColor="text1"/>
          <w:sz w:val="20"/>
          <w:szCs w:val="20"/>
          <w:lang w:val="en-US"/>
        </w:rPr>
        <w:t xml:space="preserve"> </w:t>
      </w:r>
    </w:p>
    <w:p w14:paraId="637DC8FF" w14:textId="0A693A55" w:rsidR="00061B10"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Wang, L., Qi, J., Jiao, H., An, L., Guan, C., Yong, X., </w:t>
      </w:r>
      <w:proofErr w:type="spellStart"/>
      <w:r w:rsidRPr="00594006">
        <w:rPr>
          <w:rFonts w:ascii="Times New Roman" w:eastAsia="Times New Roman" w:hAnsi="Times New Roman" w:cs="Times New Roman"/>
          <w:color w:val="000000" w:themeColor="text1"/>
          <w:sz w:val="20"/>
          <w:szCs w:val="20"/>
          <w:lang w:val="en-US"/>
        </w:rPr>
        <w:t>Jin</w:t>
      </w:r>
      <w:proofErr w:type="spellEnd"/>
      <w:r w:rsidRPr="00594006">
        <w:rPr>
          <w:rFonts w:ascii="Times New Roman" w:eastAsia="Times New Roman" w:hAnsi="Times New Roman" w:cs="Times New Roman"/>
          <w:color w:val="000000" w:themeColor="text1"/>
          <w:sz w:val="20"/>
          <w:szCs w:val="20"/>
          <w:lang w:val="en-US"/>
        </w:rPr>
        <w:t xml:space="preserve">, Z., Zhang, A., &amp; Liu, D. (2019). The guiding role of pre-coking on the coke deposition over ZSM-5 in methanol to propylene. Royal Society Open Science, 6(9), 190218. </w:t>
      </w:r>
      <w:hyperlink r:id="rId21" w:history="1">
        <w:r w:rsidRPr="00594006">
          <w:rPr>
            <w:rStyle w:val="ad"/>
            <w:rFonts w:ascii="Times New Roman" w:eastAsia="Times New Roman" w:hAnsi="Times New Roman" w:cs="Times New Roman"/>
            <w:color w:val="000000" w:themeColor="text1"/>
            <w:sz w:val="20"/>
            <w:szCs w:val="20"/>
            <w:u w:val="none"/>
            <w:lang w:val="en-US"/>
          </w:rPr>
          <w:t>https://doi.org/10.1098/rsos.190218</w:t>
        </w:r>
      </w:hyperlink>
      <w:r w:rsidRPr="00594006">
        <w:rPr>
          <w:rFonts w:ascii="Times New Roman" w:eastAsia="Times New Roman" w:hAnsi="Times New Roman" w:cs="Times New Roman"/>
          <w:color w:val="000000" w:themeColor="text1"/>
          <w:sz w:val="20"/>
          <w:szCs w:val="20"/>
        </w:rPr>
        <w:t xml:space="preserve"> </w:t>
      </w:r>
    </w:p>
    <w:p w14:paraId="6B94CAAE" w14:textId="1BFCE1B1" w:rsidR="00061B10"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Peng, C., Liu, Z., </w:t>
      </w:r>
      <w:proofErr w:type="spellStart"/>
      <w:r w:rsidRPr="00594006">
        <w:rPr>
          <w:rFonts w:ascii="Times New Roman" w:eastAsia="Times New Roman" w:hAnsi="Times New Roman" w:cs="Times New Roman"/>
          <w:color w:val="000000" w:themeColor="text1"/>
          <w:sz w:val="20"/>
          <w:szCs w:val="20"/>
          <w:lang w:val="en-US"/>
        </w:rPr>
        <w:t>Yonezawa</w:t>
      </w:r>
      <w:proofErr w:type="spellEnd"/>
      <w:r w:rsidRPr="00594006">
        <w:rPr>
          <w:rFonts w:ascii="Times New Roman" w:eastAsia="Times New Roman" w:hAnsi="Times New Roman" w:cs="Times New Roman"/>
          <w:color w:val="000000" w:themeColor="text1"/>
          <w:sz w:val="20"/>
          <w:szCs w:val="20"/>
          <w:lang w:val="en-US"/>
        </w:rPr>
        <w:t xml:space="preserve">, Y., </w:t>
      </w:r>
      <w:proofErr w:type="spellStart"/>
      <w:r w:rsidRPr="00594006">
        <w:rPr>
          <w:rFonts w:ascii="Times New Roman" w:eastAsia="Times New Roman" w:hAnsi="Times New Roman" w:cs="Times New Roman"/>
          <w:color w:val="000000" w:themeColor="text1"/>
          <w:sz w:val="20"/>
          <w:szCs w:val="20"/>
          <w:lang w:val="en-US"/>
        </w:rPr>
        <w:t>Yanaba</w:t>
      </w:r>
      <w:proofErr w:type="spellEnd"/>
      <w:r w:rsidRPr="00594006">
        <w:rPr>
          <w:rFonts w:ascii="Times New Roman" w:eastAsia="Times New Roman" w:hAnsi="Times New Roman" w:cs="Times New Roman"/>
          <w:color w:val="000000" w:themeColor="text1"/>
          <w:sz w:val="20"/>
          <w:szCs w:val="20"/>
          <w:lang w:val="en-US"/>
        </w:rPr>
        <w:t xml:space="preserve">, Y., </w:t>
      </w:r>
      <w:proofErr w:type="spellStart"/>
      <w:r w:rsidRPr="00594006">
        <w:rPr>
          <w:rFonts w:ascii="Times New Roman" w:eastAsia="Times New Roman" w:hAnsi="Times New Roman" w:cs="Times New Roman"/>
          <w:color w:val="000000" w:themeColor="text1"/>
          <w:sz w:val="20"/>
          <w:szCs w:val="20"/>
          <w:lang w:val="en-US"/>
        </w:rPr>
        <w:t>Katada</w:t>
      </w:r>
      <w:proofErr w:type="spellEnd"/>
      <w:r w:rsidRPr="00594006">
        <w:rPr>
          <w:rFonts w:ascii="Times New Roman" w:eastAsia="Times New Roman" w:hAnsi="Times New Roman" w:cs="Times New Roman"/>
          <w:color w:val="000000" w:themeColor="text1"/>
          <w:sz w:val="20"/>
          <w:szCs w:val="20"/>
          <w:lang w:val="en-US"/>
        </w:rPr>
        <w:t xml:space="preserve">, N., Murayama, I., </w:t>
      </w:r>
      <w:proofErr w:type="spellStart"/>
      <w:r w:rsidRPr="00594006">
        <w:rPr>
          <w:rFonts w:ascii="Times New Roman" w:eastAsia="Times New Roman" w:hAnsi="Times New Roman" w:cs="Times New Roman"/>
          <w:color w:val="000000" w:themeColor="text1"/>
          <w:sz w:val="20"/>
          <w:szCs w:val="20"/>
          <w:lang w:val="en-US"/>
        </w:rPr>
        <w:t>Segoshi</w:t>
      </w:r>
      <w:proofErr w:type="spellEnd"/>
      <w:r w:rsidRPr="00594006">
        <w:rPr>
          <w:rFonts w:ascii="Times New Roman" w:eastAsia="Times New Roman" w:hAnsi="Times New Roman" w:cs="Times New Roman"/>
          <w:color w:val="000000" w:themeColor="text1"/>
          <w:sz w:val="20"/>
          <w:szCs w:val="20"/>
          <w:lang w:val="en-US"/>
        </w:rPr>
        <w:t xml:space="preserve">, S., Okubo, T., &amp; </w:t>
      </w:r>
      <w:proofErr w:type="spellStart"/>
      <w:r w:rsidRPr="00594006">
        <w:rPr>
          <w:rFonts w:ascii="Times New Roman" w:eastAsia="Times New Roman" w:hAnsi="Times New Roman" w:cs="Times New Roman"/>
          <w:color w:val="000000" w:themeColor="text1"/>
          <w:sz w:val="20"/>
          <w:szCs w:val="20"/>
          <w:lang w:val="en-US"/>
        </w:rPr>
        <w:t>Wakihara</w:t>
      </w:r>
      <w:proofErr w:type="spellEnd"/>
      <w:r w:rsidRPr="00594006">
        <w:rPr>
          <w:rFonts w:ascii="Times New Roman" w:eastAsia="Times New Roman" w:hAnsi="Times New Roman" w:cs="Times New Roman"/>
          <w:color w:val="000000" w:themeColor="text1"/>
          <w:sz w:val="20"/>
          <w:szCs w:val="20"/>
          <w:lang w:val="en-US"/>
        </w:rPr>
        <w:t xml:space="preserve">, T. (2018). Ultrafast post-synthesis treatment to prepare ZSM-5@Silicalite-1 as a core-shell structured zeolite catalyst. Microporous and Mesoporous Materials, 277, 197–202. </w:t>
      </w:r>
      <w:hyperlink r:id="rId22" w:history="1">
        <w:r w:rsidRPr="00594006">
          <w:rPr>
            <w:rStyle w:val="ad"/>
            <w:rFonts w:ascii="Times New Roman" w:eastAsia="Times New Roman" w:hAnsi="Times New Roman" w:cs="Times New Roman"/>
            <w:color w:val="000000" w:themeColor="text1"/>
            <w:sz w:val="20"/>
            <w:szCs w:val="20"/>
            <w:u w:val="none"/>
            <w:lang w:val="en-US"/>
          </w:rPr>
          <w:t>https://doi.org/10.1016/j.micromeso.2018.10.036</w:t>
        </w:r>
      </w:hyperlink>
      <w:r w:rsidRPr="00594006">
        <w:rPr>
          <w:rFonts w:ascii="Times New Roman" w:eastAsia="Times New Roman" w:hAnsi="Times New Roman" w:cs="Times New Roman"/>
          <w:color w:val="000000" w:themeColor="text1"/>
          <w:sz w:val="20"/>
          <w:szCs w:val="20"/>
        </w:rPr>
        <w:t xml:space="preserve"> </w:t>
      </w:r>
    </w:p>
    <w:p w14:paraId="46307291" w14:textId="5C669E93" w:rsidR="00061B10"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Yi, D., Xu, X., Meng, X., Liu, N., &amp; Shi, L. (2019). Synthesis of core–shell ZSM-5 zeolite with passivated external surface acidity by b-oriented thin silicalite-1 shell using a self-assembly process. Journal of Porous Materials, 26(6), 1767–1779. </w:t>
      </w:r>
      <w:hyperlink r:id="rId23" w:history="1">
        <w:r w:rsidRPr="00594006">
          <w:rPr>
            <w:rStyle w:val="ad"/>
            <w:rFonts w:ascii="Times New Roman" w:eastAsia="Times New Roman" w:hAnsi="Times New Roman" w:cs="Times New Roman"/>
            <w:color w:val="000000" w:themeColor="text1"/>
            <w:sz w:val="20"/>
            <w:szCs w:val="20"/>
            <w:u w:val="none"/>
            <w:lang w:val="en-US"/>
          </w:rPr>
          <w:t>https://doi.org/10.1007/s10934-019-00776-0</w:t>
        </w:r>
      </w:hyperlink>
      <w:r w:rsidRPr="00594006">
        <w:rPr>
          <w:rFonts w:ascii="Times New Roman" w:eastAsia="Times New Roman" w:hAnsi="Times New Roman" w:cs="Times New Roman"/>
          <w:color w:val="000000" w:themeColor="text1"/>
          <w:sz w:val="20"/>
          <w:szCs w:val="20"/>
        </w:rPr>
        <w:t xml:space="preserve"> </w:t>
      </w:r>
    </w:p>
    <w:p w14:paraId="4BA7FA2B" w14:textId="747D0C8C" w:rsidR="00061B10"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Chuang, Y., </w:t>
      </w:r>
      <w:proofErr w:type="spellStart"/>
      <w:r w:rsidRPr="00594006">
        <w:rPr>
          <w:rFonts w:ascii="Times New Roman" w:eastAsia="Times New Roman" w:hAnsi="Times New Roman" w:cs="Times New Roman"/>
          <w:color w:val="000000" w:themeColor="text1"/>
          <w:sz w:val="20"/>
          <w:szCs w:val="20"/>
          <w:lang w:val="en-US"/>
        </w:rPr>
        <w:t>Ou</w:t>
      </w:r>
      <w:proofErr w:type="spellEnd"/>
      <w:r w:rsidRPr="00594006">
        <w:rPr>
          <w:rFonts w:ascii="Times New Roman" w:eastAsia="Times New Roman" w:hAnsi="Times New Roman" w:cs="Times New Roman"/>
          <w:color w:val="000000" w:themeColor="text1"/>
          <w:sz w:val="20"/>
          <w:szCs w:val="20"/>
          <w:lang w:val="en-US"/>
        </w:rPr>
        <w:t xml:space="preserve">, M. F., Ho, G., Du, K., Liu, S., &amp; Tsai, T. (2020). Selective mono-alkylbenzene disproportionation over </w:t>
      </w:r>
      <w:proofErr w:type="spellStart"/>
      <w:r w:rsidRPr="00594006">
        <w:rPr>
          <w:rFonts w:ascii="Times New Roman" w:eastAsia="Times New Roman" w:hAnsi="Times New Roman" w:cs="Times New Roman"/>
          <w:color w:val="000000" w:themeColor="text1"/>
          <w:sz w:val="20"/>
          <w:szCs w:val="20"/>
          <w:lang w:val="en-US"/>
        </w:rPr>
        <w:t>silylated</w:t>
      </w:r>
      <w:proofErr w:type="spellEnd"/>
      <w:r w:rsidRPr="00594006">
        <w:rPr>
          <w:rFonts w:ascii="Times New Roman" w:eastAsia="Times New Roman" w:hAnsi="Times New Roman" w:cs="Times New Roman"/>
          <w:color w:val="000000" w:themeColor="text1"/>
          <w:sz w:val="20"/>
          <w:szCs w:val="20"/>
          <w:lang w:val="en-US"/>
        </w:rPr>
        <w:t xml:space="preserve"> MFI zeolite. Catalysis Today, 388–389, 134–140. </w:t>
      </w:r>
      <w:hyperlink r:id="rId24" w:history="1">
        <w:r w:rsidRPr="00594006">
          <w:rPr>
            <w:rStyle w:val="ad"/>
            <w:rFonts w:ascii="Times New Roman" w:eastAsia="Times New Roman" w:hAnsi="Times New Roman" w:cs="Times New Roman"/>
            <w:color w:val="000000" w:themeColor="text1"/>
            <w:sz w:val="20"/>
            <w:szCs w:val="20"/>
            <w:u w:val="none"/>
            <w:lang w:val="en-US"/>
          </w:rPr>
          <w:t>https://doi.org/10.1016/j.cattod.2020.08.020</w:t>
        </w:r>
      </w:hyperlink>
      <w:r w:rsidRPr="00594006">
        <w:rPr>
          <w:rFonts w:ascii="Times New Roman" w:eastAsia="Times New Roman" w:hAnsi="Times New Roman" w:cs="Times New Roman"/>
          <w:color w:val="000000" w:themeColor="text1"/>
          <w:sz w:val="20"/>
          <w:szCs w:val="20"/>
        </w:rPr>
        <w:t xml:space="preserve"> </w:t>
      </w:r>
    </w:p>
    <w:p w14:paraId="0D047B8E" w14:textId="1987A64B" w:rsidR="004B4F78"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uz-Cyrl-UZ"/>
        </w:rPr>
      </w:pPr>
      <w:r w:rsidRPr="00594006">
        <w:rPr>
          <w:rFonts w:ascii="Times New Roman" w:eastAsia="Times New Roman" w:hAnsi="Times New Roman" w:cs="Times New Roman"/>
          <w:color w:val="000000" w:themeColor="text1"/>
          <w:sz w:val="20"/>
          <w:szCs w:val="20"/>
          <w:lang w:val="en-US"/>
        </w:rPr>
        <w:t xml:space="preserve">Dauda, I. B., Yusuf, M., </w:t>
      </w:r>
      <w:proofErr w:type="spellStart"/>
      <w:r w:rsidRPr="00594006">
        <w:rPr>
          <w:rFonts w:ascii="Times New Roman" w:eastAsia="Times New Roman" w:hAnsi="Times New Roman" w:cs="Times New Roman"/>
          <w:color w:val="000000" w:themeColor="text1"/>
          <w:sz w:val="20"/>
          <w:szCs w:val="20"/>
          <w:lang w:val="en-US"/>
        </w:rPr>
        <w:t>Gbadamasi</w:t>
      </w:r>
      <w:proofErr w:type="spellEnd"/>
      <w:r w:rsidRPr="00594006">
        <w:rPr>
          <w:rFonts w:ascii="Times New Roman" w:eastAsia="Times New Roman" w:hAnsi="Times New Roman" w:cs="Times New Roman"/>
          <w:color w:val="000000" w:themeColor="text1"/>
          <w:sz w:val="20"/>
          <w:szCs w:val="20"/>
          <w:lang w:val="en-US"/>
        </w:rPr>
        <w:t xml:space="preserve">, S., Bello, M., Atta, A. Y., </w:t>
      </w:r>
      <w:proofErr w:type="spellStart"/>
      <w:r w:rsidRPr="00594006">
        <w:rPr>
          <w:rFonts w:ascii="Times New Roman" w:eastAsia="Times New Roman" w:hAnsi="Times New Roman" w:cs="Times New Roman"/>
          <w:color w:val="000000" w:themeColor="text1"/>
          <w:sz w:val="20"/>
          <w:szCs w:val="20"/>
          <w:lang w:val="en-US"/>
        </w:rPr>
        <w:t>Aderemi</w:t>
      </w:r>
      <w:proofErr w:type="spellEnd"/>
      <w:r w:rsidRPr="00594006">
        <w:rPr>
          <w:rFonts w:ascii="Times New Roman" w:eastAsia="Times New Roman" w:hAnsi="Times New Roman" w:cs="Times New Roman"/>
          <w:color w:val="000000" w:themeColor="text1"/>
          <w:sz w:val="20"/>
          <w:szCs w:val="20"/>
          <w:lang w:val="en-US"/>
        </w:rPr>
        <w:t xml:space="preserve">, B. O., &amp; Jibril, B. Y. (2020). Highly selective hierarchical ZNO/ZSM-5 catalysts for propane aromatization. ACS Omega, 5(6), 2725–2733. </w:t>
      </w:r>
      <w:hyperlink r:id="rId25" w:history="1">
        <w:r w:rsidRPr="00594006">
          <w:rPr>
            <w:rStyle w:val="ad"/>
            <w:rFonts w:ascii="Times New Roman" w:eastAsia="Times New Roman" w:hAnsi="Times New Roman" w:cs="Times New Roman"/>
            <w:color w:val="000000" w:themeColor="text1"/>
            <w:sz w:val="20"/>
            <w:szCs w:val="20"/>
            <w:u w:val="none"/>
            <w:lang w:val="en-US"/>
          </w:rPr>
          <w:t>https://doi.org/10.1021/acsomega.9b03343</w:t>
        </w:r>
      </w:hyperlink>
      <w:r w:rsidRPr="00594006">
        <w:rPr>
          <w:rFonts w:ascii="Times New Roman" w:eastAsia="Times New Roman" w:hAnsi="Times New Roman" w:cs="Times New Roman"/>
          <w:color w:val="000000" w:themeColor="text1"/>
          <w:sz w:val="20"/>
          <w:szCs w:val="20"/>
        </w:rPr>
        <w:t xml:space="preserve"> </w:t>
      </w:r>
    </w:p>
    <w:p w14:paraId="00049E01" w14:textId="14EA9796" w:rsidR="004B4F78"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uz-Cyrl-UZ"/>
        </w:rPr>
      </w:pPr>
      <w:r w:rsidRPr="00594006">
        <w:rPr>
          <w:rFonts w:ascii="Times New Roman" w:eastAsia="Times New Roman" w:hAnsi="Times New Roman" w:cs="Times New Roman"/>
          <w:color w:val="000000" w:themeColor="text1"/>
          <w:sz w:val="20"/>
          <w:szCs w:val="20"/>
          <w:lang w:val="uz-Cyrl-UZ"/>
        </w:rPr>
        <w:t xml:space="preserve">Karakaya, C., Morejudo, S. H., Zhu, H., &amp; Kee, R. J. (2016). Catalytic Chemistry for Methane Dehydroaromatization (MDA) on a bifunctional MO/HZSM-5 catalyst in a packed bed. Industrial &amp; Engineering Chemistry Research, 55(37), 9895–9906. </w:t>
      </w:r>
      <w:r w:rsidR="004D58FE" w:rsidRPr="00594006">
        <w:rPr>
          <w:color w:val="000000" w:themeColor="text1"/>
        </w:rPr>
        <w:fldChar w:fldCharType="begin"/>
      </w:r>
      <w:r w:rsidR="004D58FE" w:rsidRPr="00594006">
        <w:rPr>
          <w:color w:val="000000" w:themeColor="text1"/>
        </w:rPr>
        <w:instrText xml:space="preserve"> HYPERLINK "https://doi.org/10.1021/acs.iecr.6b02701" </w:instrText>
      </w:r>
      <w:r w:rsidR="004D58FE" w:rsidRPr="00594006">
        <w:rPr>
          <w:color w:val="000000" w:themeColor="text1"/>
        </w:rPr>
        <w:fldChar w:fldCharType="separate"/>
      </w:r>
      <w:r w:rsidRPr="00594006">
        <w:rPr>
          <w:rStyle w:val="ad"/>
          <w:rFonts w:ascii="Times New Roman" w:eastAsia="Times New Roman" w:hAnsi="Times New Roman" w:cs="Times New Roman"/>
          <w:color w:val="000000" w:themeColor="text1"/>
          <w:sz w:val="20"/>
          <w:szCs w:val="20"/>
          <w:u w:val="none"/>
          <w:lang w:val="uz-Cyrl-UZ"/>
        </w:rPr>
        <w:t>https://doi.org/10.1021/acs.iecr.6b02701</w:t>
      </w:r>
      <w:r w:rsidR="004D58FE" w:rsidRPr="00594006">
        <w:rPr>
          <w:rStyle w:val="ad"/>
          <w:rFonts w:ascii="Times New Roman" w:eastAsia="Times New Roman" w:hAnsi="Times New Roman" w:cs="Times New Roman"/>
          <w:color w:val="000000" w:themeColor="text1"/>
          <w:sz w:val="20"/>
          <w:szCs w:val="20"/>
          <w:u w:val="none"/>
          <w:lang w:val="uz-Cyrl-UZ"/>
        </w:rPr>
        <w:fldChar w:fldCharType="end"/>
      </w:r>
      <w:r w:rsidRPr="00594006">
        <w:rPr>
          <w:rFonts w:ascii="Times New Roman" w:eastAsia="Times New Roman" w:hAnsi="Times New Roman" w:cs="Times New Roman"/>
          <w:color w:val="000000" w:themeColor="text1"/>
          <w:sz w:val="20"/>
          <w:szCs w:val="20"/>
          <w:lang w:val="uz-Cyrl-UZ"/>
        </w:rPr>
        <w:t xml:space="preserve"> </w:t>
      </w:r>
    </w:p>
    <w:p w14:paraId="170A061E" w14:textId="425CD093" w:rsidR="00DC32F7"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Lim, Y. H., </w:t>
      </w:r>
      <w:proofErr w:type="spellStart"/>
      <w:r w:rsidRPr="00594006">
        <w:rPr>
          <w:rFonts w:ascii="Times New Roman" w:eastAsia="Times New Roman" w:hAnsi="Times New Roman" w:cs="Times New Roman"/>
          <w:color w:val="000000" w:themeColor="text1"/>
          <w:sz w:val="20"/>
          <w:szCs w:val="20"/>
          <w:lang w:val="en-US"/>
        </w:rPr>
        <w:t>Gim</w:t>
      </w:r>
      <w:proofErr w:type="spellEnd"/>
      <w:r w:rsidRPr="00594006">
        <w:rPr>
          <w:rFonts w:ascii="Times New Roman" w:eastAsia="Times New Roman" w:hAnsi="Times New Roman" w:cs="Times New Roman"/>
          <w:color w:val="000000" w:themeColor="text1"/>
          <w:sz w:val="20"/>
          <w:szCs w:val="20"/>
          <w:lang w:val="en-US"/>
        </w:rPr>
        <w:t xml:space="preserve">, M. Y., Kim, H., &amp; Kim, D. H. (2021). Top-down HCl treatment to prepare highly active Ga species in Ga/ZSM-5 for propane aromatization. Fuel Processing Technology, 227, 107107. </w:t>
      </w:r>
      <w:hyperlink r:id="rId26" w:history="1">
        <w:r w:rsidRPr="00594006">
          <w:rPr>
            <w:rStyle w:val="ad"/>
            <w:rFonts w:ascii="Times New Roman" w:eastAsia="Times New Roman" w:hAnsi="Times New Roman" w:cs="Times New Roman"/>
            <w:color w:val="000000" w:themeColor="text1"/>
            <w:sz w:val="20"/>
            <w:szCs w:val="20"/>
            <w:u w:val="none"/>
            <w:lang w:val="en-US"/>
          </w:rPr>
          <w:t>https://doi.org/10.1016/j.fuproc.2021.107107</w:t>
        </w:r>
      </w:hyperlink>
      <w:r w:rsidRPr="00594006">
        <w:rPr>
          <w:rFonts w:ascii="Times New Roman" w:eastAsia="Times New Roman" w:hAnsi="Times New Roman" w:cs="Times New Roman"/>
          <w:color w:val="000000" w:themeColor="text1"/>
          <w:sz w:val="20"/>
          <w:szCs w:val="20"/>
          <w:lang w:val="en-US"/>
        </w:rPr>
        <w:t xml:space="preserve"> </w:t>
      </w:r>
    </w:p>
    <w:p w14:paraId="76996983" w14:textId="1264FB28" w:rsidR="00DC32F7"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Raad</w:t>
      </w:r>
      <w:proofErr w:type="spellEnd"/>
      <w:r w:rsidRPr="00594006">
        <w:rPr>
          <w:rFonts w:ascii="Times New Roman" w:eastAsia="Times New Roman" w:hAnsi="Times New Roman" w:cs="Times New Roman"/>
          <w:color w:val="000000" w:themeColor="text1"/>
          <w:sz w:val="20"/>
          <w:szCs w:val="20"/>
          <w:lang w:val="en-US"/>
        </w:rPr>
        <w:t xml:space="preserve">, M., </w:t>
      </w:r>
      <w:proofErr w:type="spellStart"/>
      <w:r w:rsidRPr="00594006">
        <w:rPr>
          <w:rFonts w:ascii="Times New Roman" w:eastAsia="Times New Roman" w:hAnsi="Times New Roman" w:cs="Times New Roman"/>
          <w:color w:val="000000" w:themeColor="text1"/>
          <w:sz w:val="20"/>
          <w:szCs w:val="20"/>
          <w:lang w:val="en-US"/>
        </w:rPr>
        <w:t>Astafan</w:t>
      </w:r>
      <w:proofErr w:type="spellEnd"/>
      <w:r w:rsidRPr="00594006">
        <w:rPr>
          <w:rFonts w:ascii="Times New Roman" w:eastAsia="Times New Roman" w:hAnsi="Times New Roman" w:cs="Times New Roman"/>
          <w:color w:val="000000" w:themeColor="text1"/>
          <w:sz w:val="20"/>
          <w:szCs w:val="20"/>
          <w:lang w:val="en-US"/>
        </w:rPr>
        <w:t xml:space="preserve">, A., </w:t>
      </w:r>
      <w:proofErr w:type="spellStart"/>
      <w:r w:rsidRPr="00594006">
        <w:rPr>
          <w:rFonts w:ascii="Times New Roman" w:eastAsia="Times New Roman" w:hAnsi="Times New Roman" w:cs="Times New Roman"/>
          <w:color w:val="000000" w:themeColor="text1"/>
          <w:sz w:val="20"/>
          <w:szCs w:val="20"/>
          <w:lang w:val="en-US"/>
        </w:rPr>
        <w:t>Hamieh</w:t>
      </w:r>
      <w:proofErr w:type="spellEnd"/>
      <w:r w:rsidRPr="00594006">
        <w:rPr>
          <w:rFonts w:ascii="Times New Roman" w:eastAsia="Times New Roman" w:hAnsi="Times New Roman" w:cs="Times New Roman"/>
          <w:color w:val="000000" w:themeColor="text1"/>
          <w:sz w:val="20"/>
          <w:szCs w:val="20"/>
          <w:lang w:val="en-US"/>
        </w:rPr>
        <w:t xml:space="preserve">, S., </w:t>
      </w:r>
      <w:proofErr w:type="spellStart"/>
      <w:r w:rsidRPr="00594006">
        <w:rPr>
          <w:rFonts w:ascii="Times New Roman" w:eastAsia="Times New Roman" w:hAnsi="Times New Roman" w:cs="Times New Roman"/>
          <w:color w:val="000000" w:themeColor="text1"/>
          <w:sz w:val="20"/>
          <w:szCs w:val="20"/>
          <w:lang w:val="en-US"/>
        </w:rPr>
        <w:t>Toufaily</w:t>
      </w:r>
      <w:proofErr w:type="spellEnd"/>
      <w:r w:rsidRPr="00594006">
        <w:rPr>
          <w:rFonts w:ascii="Times New Roman" w:eastAsia="Times New Roman" w:hAnsi="Times New Roman" w:cs="Times New Roman"/>
          <w:color w:val="000000" w:themeColor="text1"/>
          <w:sz w:val="20"/>
          <w:szCs w:val="20"/>
          <w:lang w:val="en-US"/>
        </w:rPr>
        <w:t xml:space="preserve">, J., </w:t>
      </w:r>
      <w:proofErr w:type="spellStart"/>
      <w:r w:rsidRPr="00594006">
        <w:rPr>
          <w:rFonts w:ascii="Times New Roman" w:eastAsia="Times New Roman" w:hAnsi="Times New Roman" w:cs="Times New Roman"/>
          <w:color w:val="000000" w:themeColor="text1"/>
          <w:sz w:val="20"/>
          <w:szCs w:val="20"/>
          <w:lang w:val="en-US"/>
        </w:rPr>
        <w:t>Hamieh</w:t>
      </w:r>
      <w:proofErr w:type="spellEnd"/>
      <w:r w:rsidRPr="00594006">
        <w:rPr>
          <w:rFonts w:ascii="Times New Roman" w:eastAsia="Times New Roman" w:hAnsi="Times New Roman" w:cs="Times New Roman"/>
          <w:color w:val="000000" w:themeColor="text1"/>
          <w:sz w:val="20"/>
          <w:szCs w:val="20"/>
          <w:lang w:val="en-US"/>
        </w:rPr>
        <w:t xml:space="preserve">, T., </w:t>
      </w:r>
      <w:proofErr w:type="spellStart"/>
      <w:r w:rsidRPr="00594006">
        <w:rPr>
          <w:rFonts w:ascii="Times New Roman" w:eastAsia="Times New Roman" w:hAnsi="Times New Roman" w:cs="Times New Roman"/>
          <w:color w:val="000000" w:themeColor="text1"/>
          <w:sz w:val="20"/>
          <w:szCs w:val="20"/>
          <w:lang w:val="en-US"/>
        </w:rPr>
        <w:t>Comparot</w:t>
      </w:r>
      <w:proofErr w:type="spellEnd"/>
      <w:r w:rsidRPr="00594006">
        <w:rPr>
          <w:rFonts w:ascii="Times New Roman" w:eastAsia="Times New Roman" w:hAnsi="Times New Roman" w:cs="Times New Roman"/>
          <w:color w:val="000000" w:themeColor="text1"/>
          <w:sz w:val="20"/>
          <w:szCs w:val="20"/>
          <w:lang w:val="en-US"/>
        </w:rPr>
        <w:t xml:space="preserve">, J., </w:t>
      </w:r>
      <w:proofErr w:type="spellStart"/>
      <w:r w:rsidRPr="00594006">
        <w:rPr>
          <w:rFonts w:ascii="Times New Roman" w:eastAsia="Times New Roman" w:hAnsi="Times New Roman" w:cs="Times New Roman"/>
          <w:color w:val="000000" w:themeColor="text1"/>
          <w:sz w:val="20"/>
          <w:szCs w:val="20"/>
          <w:lang w:val="en-US"/>
        </w:rPr>
        <w:t>Canaff</w:t>
      </w:r>
      <w:proofErr w:type="spellEnd"/>
      <w:r w:rsidRPr="00594006">
        <w:rPr>
          <w:rFonts w:ascii="Times New Roman" w:eastAsia="Times New Roman" w:hAnsi="Times New Roman" w:cs="Times New Roman"/>
          <w:color w:val="000000" w:themeColor="text1"/>
          <w:sz w:val="20"/>
          <w:szCs w:val="20"/>
          <w:lang w:val="en-US"/>
        </w:rPr>
        <w:t xml:space="preserve">, C., </w:t>
      </w:r>
      <w:proofErr w:type="spellStart"/>
      <w:r w:rsidRPr="00594006">
        <w:rPr>
          <w:rFonts w:ascii="Times New Roman" w:eastAsia="Times New Roman" w:hAnsi="Times New Roman" w:cs="Times New Roman"/>
          <w:color w:val="000000" w:themeColor="text1"/>
          <w:sz w:val="20"/>
          <w:szCs w:val="20"/>
          <w:lang w:val="en-US"/>
        </w:rPr>
        <w:t>Daou</w:t>
      </w:r>
      <w:proofErr w:type="spellEnd"/>
      <w:r w:rsidRPr="00594006">
        <w:rPr>
          <w:rFonts w:ascii="Times New Roman" w:eastAsia="Times New Roman" w:hAnsi="Times New Roman" w:cs="Times New Roman"/>
          <w:color w:val="000000" w:themeColor="text1"/>
          <w:sz w:val="20"/>
          <w:szCs w:val="20"/>
          <w:lang w:val="en-US"/>
        </w:rPr>
        <w:t xml:space="preserve">, T., </w:t>
      </w:r>
      <w:proofErr w:type="spellStart"/>
      <w:r w:rsidRPr="00594006">
        <w:rPr>
          <w:rFonts w:ascii="Times New Roman" w:eastAsia="Times New Roman" w:hAnsi="Times New Roman" w:cs="Times New Roman"/>
          <w:color w:val="000000" w:themeColor="text1"/>
          <w:sz w:val="20"/>
          <w:szCs w:val="20"/>
          <w:lang w:val="en-US"/>
        </w:rPr>
        <w:t>Patarin</w:t>
      </w:r>
      <w:proofErr w:type="spellEnd"/>
      <w:r w:rsidRPr="00594006">
        <w:rPr>
          <w:rFonts w:ascii="Times New Roman" w:eastAsia="Times New Roman" w:hAnsi="Times New Roman" w:cs="Times New Roman"/>
          <w:color w:val="000000" w:themeColor="text1"/>
          <w:sz w:val="20"/>
          <w:szCs w:val="20"/>
          <w:lang w:val="en-US"/>
        </w:rPr>
        <w:t xml:space="preserve">, J., &amp; Pinard, L. (2018). Catalytic properties of Ga-containing MFI-type zeolite in cyclohexane dehydrogenation and propane aromatization. Journal of Catalysis, 365, 376–390. </w:t>
      </w:r>
      <w:hyperlink r:id="rId27" w:history="1">
        <w:r w:rsidRPr="00594006">
          <w:rPr>
            <w:rStyle w:val="ad"/>
            <w:rFonts w:ascii="Times New Roman" w:eastAsia="Times New Roman" w:hAnsi="Times New Roman" w:cs="Times New Roman"/>
            <w:color w:val="000000" w:themeColor="text1"/>
            <w:sz w:val="20"/>
            <w:szCs w:val="20"/>
            <w:u w:val="none"/>
            <w:lang w:val="en-US"/>
          </w:rPr>
          <w:t>https://doi.org/10.1016/j.jcat.2018.06.029</w:t>
        </w:r>
      </w:hyperlink>
      <w:r w:rsidRPr="00594006">
        <w:rPr>
          <w:rFonts w:ascii="Times New Roman" w:eastAsia="Times New Roman" w:hAnsi="Times New Roman" w:cs="Times New Roman"/>
          <w:color w:val="000000" w:themeColor="text1"/>
          <w:sz w:val="20"/>
          <w:szCs w:val="20"/>
          <w:lang w:val="en-US"/>
        </w:rPr>
        <w:t xml:space="preserve"> </w:t>
      </w:r>
    </w:p>
    <w:p w14:paraId="7671C4C4" w14:textId="53DE0B4A" w:rsidR="00DC32F7" w:rsidRPr="00594006" w:rsidRDefault="00BA7285"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r w:rsidRPr="00594006">
        <w:rPr>
          <w:rFonts w:ascii="Times New Roman" w:eastAsia="Times New Roman" w:hAnsi="Times New Roman" w:cs="Times New Roman"/>
          <w:color w:val="000000" w:themeColor="text1"/>
          <w:sz w:val="20"/>
          <w:szCs w:val="20"/>
          <w:lang w:val="en-US"/>
        </w:rPr>
        <w:t xml:space="preserve">Vollmer, I., Mondal, A., </w:t>
      </w:r>
      <w:proofErr w:type="spellStart"/>
      <w:r w:rsidRPr="00594006">
        <w:rPr>
          <w:rFonts w:ascii="Times New Roman" w:eastAsia="Times New Roman" w:hAnsi="Times New Roman" w:cs="Times New Roman"/>
          <w:color w:val="000000" w:themeColor="text1"/>
          <w:sz w:val="20"/>
          <w:szCs w:val="20"/>
          <w:lang w:val="en-US"/>
        </w:rPr>
        <w:t>Yarulina</w:t>
      </w:r>
      <w:proofErr w:type="spellEnd"/>
      <w:r w:rsidRPr="00594006">
        <w:rPr>
          <w:rFonts w:ascii="Times New Roman" w:eastAsia="Times New Roman" w:hAnsi="Times New Roman" w:cs="Times New Roman"/>
          <w:color w:val="000000" w:themeColor="text1"/>
          <w:sz w:val="20"/>
          <w:szCs w:val="20"/>
          <w:lang w:val="en-US"/>
        </w:rPr>
        <w:t xml:space="preserve">, I., Abou-Hamad, E., </w:t>
      </w:r>
      <w:proofErr w:type="spellStart"/>
      <w:r w:rsidRPr="00594006">
        <w:rPr>
          <w:rFonts w:ascii="Times New Roman" w:eastAsia="Times New Roman" w:hAnsi="Times New Roman" w:cs="Times New Roman"/>
          <w:color w:val="000000" w:themeColor="text1"/>
          <w:sz w:val="20"/>
          <w:szCs w:val="20"/>
          <w:lang w:val="en-US"/>
        </w:rPr>
        <w:t>Kapteijn</w:t>
      </w:r>
      <w:proofErr w:type="spellEnd"/>
      <w:r w:rsidRPr="00594006">
        <w:rPr>
          <w:rFonts w:ascii="Times New Roman" w:eastAsia="Times New Roman" w:hAnsi="Times New Roman" w:cs="Times New Roman"/>
          <w:color w:val="000000" w:themeColor="text1"/>
          <w:sz w:val="20"/>
          <w:szCs w:val="20"/>
          <w:lang w:val="en-US"/>
        </w:rPr>
        <w:t xml:space="preserve">, F., &amp; Gascon, J. (2019). Quantifying the impact of dispersion, acidity and porosity of Mo/HZSM-5 on the performance in methane </w:t>
      </w:r>
      <w:proofErr w:type="spellStart"/>
      <w:r w:rsidRPr="00594006">
        <w:rPr>
          <w:rFonts w:ascii="Times New Roman" w:eastAsia="Times New Roman" w:hAnsi="Times New Roman" w:cs="Times New Roman"/>
          <w:color w:val="000000" w:themeColor="text1"/>
          <w:sz w:val="20"/>
          <w:szCs w:val="20"/>
          <w:lang w:val="en-US"/>
        </w:rPr>
        <w:t>dehydroaromatization</w:t>
      </w:r>
      <w:proofErr w:type="spellEnd"/>
      <w:r w:rsidRPr="00594006">
        <w:rPr>
          <w:rFonts w:ascii="Times New Roman" w:eastAsia="Times New Roman" w:hAnsi="Times New Roman" w:cs="Times New Roman"/>
          <w:color w:val="000000" w:themeColor="text1"/>
          <w:sz w:val="20"/>
          <w:szCs w:val="20"/>
          <w:lang w:val="en-US"/>
        </w:rPr>
        <w:t xml:space="preserve">. Applied Catalysis a General, 574, 144–150. </w:t>
      </w:r>
      <w:hyperlink r:id="rId28" w:history="1">
        <w:r w:rsidRPr="00594006">
          <w:rPr>
            <w:rStyle w:val="ad"/>
            <w:rFonts w:ascii="Times New Roman" w:eastAsia="Times New Roman" w:hAnsi="Times New Roman" w:cs="Times New Roman"/>
            <w:color w:val="000000" w:themeColor="text1"/>
            <w:sz w:val="20"/>
            <w:szCs w:val="20"/>
            <w:u w:val="none"/>
            <w:lang w:val="en-US"/>
          </w:rPr>
          <w:t>https://doi.org/10.1016/j.apcata.2019.01.022</w:t>
        </w:r>
      </w:hyperlink>
      <w:r w:rsidRPr="00594006">
        <w:rPr>
          <w:rFonts w:ascii="Times New Roman" w:eastAsia="Times New Roman" w:hAnsi="Times New Roman" w:cs="Times New Roman"/>
          <w:color w:val="000000" w:themeColor="text1"/>
          <w:sz w:val="20"/>
          <w:szCs w:val="20"/>
          <w:lang w:val="en-US"/>
        </w:rPr>
        <w:t xml:space="preserve"> </w:t>
      </w:r>
    </w:p>
    <w:p w14:paraId="0863F2F3" w14:textId="33570F78" w:rsidR="00286CC9" w:rsidRPr="00594006" w:rsidRDefault="00286CC9" w:rsidP="00E24540">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Fayzullaev</w:t>
      </w:r>
      <w:proofErr w:type="spellEnd"/>
      <w:r w:rsidRPr="00594006">
        <w:rPr>
          <w:rFonts w:ascii="Times New Roman" w:eastAsia="Times New Roman" w:hAnsi="Times New Roman" w:cs="Times New Roman"/>
          <w:color w:val="000000" w:themeColor="text1"/>
          <w:sz w:val="20"/>
          <w:szCs w:val="20"/>
          <w:lang w:val="en-US"/>
        </w:rPr>
        <w:t xml:space="preserve">, N., </w:t>
      </w:r>
      <w:proofErr w:type="spellStart"/>
      <w:r w:rsidRPr="00594006">
        <w:rPr>
          <w:rFonts w:ascii="Times New Roman" w:eastAsia="Times New Roman" w:hAnsi="Times New Roman" w:cs="Times New Roman"/>
          <w:color w:val="000000" w:themeColor="text1"/>
          <w:sz w:val="20"/>
          <w:szCs w:val="20"/>
          <w:lang w:val="en-US"/>
        </w:rPr>
        <w:t>Bobomuratova</w:t>
      </w:r>
      <w:proofErr w:type="spellEnd"/>
      <w:r w:rsidRPr="00594006">
        <w:rPr>
          <w:rFonts w:ascii="Times New Roman" w:eastAsia="Times New Roman" w:hAnsi="Times New Roman" w:cs="Times New Roman"/>
          <w:color w:val="000000" w:themeColor="text1"/>
          <w:sz w:val="20"/>
          <w:szCs w:val="20"/>
          <w:lang w:val="en-US"/>
        </w:rPr>
        <w:t xml:space="preserve">, S., </w:t>
      </w:r>
      <w:proofErr w:type="spellStart"/>
      <w:r w:rsidRPr="00594006">
        <w:rPr>
          <w:rFonts w:ascii="Times New Roman" w:eastAsia="Times New Roman" w:hAnsi="Times New Roman" w:cs="Times New Roman"/>
          <w:color w:val="000000" w:themeColor="text1"/>
          <w:sz w:val="20"/>
          <w:szCs w:val="20"/>
          <w:lang w:val="en-US"/>
        </w:rPr>
        <w:t>Ergasheva</w:t>
      </w:r>
      <w:proofErr w:type="spellEnd"/>
      <w:r w:rsidRPr="00594006">
        <w:rPr>
          <w:rFonts w:ascii="Times New Roman" w:eastAsia="Times New Roman" w:hAnsi="Times New Roman" w:cs="Times New Roman"/>
          <w:color w:val="000000" w:themeColor="text1"/>
          <w:sz w:val="20"/>
          <w:szCs w:val="20"/>
          <w:lang w:val="en-US"/>
        </w:rPr>
        <w:t xml:space="preserve">, S., </w:t>
      </w:r>
      <w:proofErr w:type="spellStart"/>
      <w:r w:rsidRPr="00594006">
        <w:rPr>
          <w:rFonts w:ascii="Times New Roman" w:eastAsia="Times New Roman" w:hAnsi="Times New Roman" w:cs="Times New Roman"/>
          <w:color w:val="000000" w:themeColor="text1"/>
          <w:sz w:val="20"/>
          <w:szCs w:val="20"/>
          <w:lang w:val="en-US"/>
        </w:rPr>
        <w:t>Xolliyev</w:t>
      </w:r>
      <w:proofErr w:type="spellEnd"/>
      <w:r w:rsidRPr="00594006">
        <w:rPr>
          <w:rFonts w:ascii="Times New Roman" w:eastAsia="Times New Roman" w:hAnsi="Times New Roman" w:cs="Times New Roman"/>
          <w:color w:val="000000" w:themeColor="text1"/>
          <w:sz w:val="20"/>
          <w:szCs w:val="20"/>
          <w:lang w:val="en-US"/>
        </w:rPr>
        <w:t xml:space="preserve">, S., &amp; </w:t>
      </w:r>
      <w:proofErr w:type="spellStart"/>
      <w:r w:rsidRPr="00594006">
        <w:rPr>
          <w:rFonts w:ascii="Times New Roman" w:eastAsia="Times New Roman" w:hAnsi="Times New Roman" w:cs="Times New Roman"/>
          <w:color w:val="000000" w:themeColor="text1"/>
          <w:sz w:val="20"/>
          <w:szCs w:val="20"/>
          <w:lang w:val="en-US"/>
        </w:rPr>
        <w:t>Kholmuminova</w:t>
      </w:r>
      <w:proofErr w:type="spellEnd"/>
      <w:r w:rsidRPr="00594006">
        <w:rPr>
          <w:rFonts w:ascii="Times New Roman" w:eastAsia="Times New Roman" w:hAnsi="Times New Roman" w:cs="Times New Roman"/>
          <w:color w:val="000000" w:themeColor="text1"/>
          <w:sz w:val="20"/>
          <w:szCs w:val="20"/>
          <w:lang w:val="en-US"/>
        </w:rPr>
        <w:t xml:space="preserve">, D. (2023b). Possibility of application of high silicon </w:t>
      </w:r>
      <w:proofErr w:type="spellStart"/>
      <w:r w:rsidRPr="00594006">
        <w:rPr>
          <w:rFonts w:ascii="Times New Roman" w:eastAsia="Times New Roman" w:hAnsi="Times New Roman" w:cs="Times New Roman"/>
          <w:color w:val="000000" w:themeColor="text1"/>
          <w:sz w:val="20"/>
          <w:szCs w:val="20"/>
          <w:lang w:val="en-US"/>
        </w:rPr>
        <w:t>keolitic</w:t>
      </w:r>
      <w:proofErr w:type="spellEnd"/>
      <w:r w:rsidRPr="00594006">
        <w:rPr>
          <w:rFonts w:ascii="Times New Roman" w:eastAsia="Times New Roman" w:hAnsi="Times New Roman" w:cs="Times New Roman"/>
          <w:color w:val="000000" w:themeColor="text1"/>
          <w:sz w:val="20"/>
          <w:szCs w:val="20"/>
          <w:lang w:val="en-US"/>
        </w:rPr>
        <w:t xml:space="preserve"> catalyst with thermal and mechanochemical treatment for catalytic flavoring of the propane-butane fraction. E3S Web of Conferences, 402, 14028. </w:t>
      </w:r>
      <w:hyperlink r:id="rId29" w:history="1">
        <w:r w:rsidRPr="00594006">
          <w:rPr>
            <w:rStyle w:val="ad"/>
            <w:rFonts w:ascii="Times New Roman" w:eastAsia="Times New Roman" w:hAnsi="Times New Roman" w:cs="Times New Roman"/>
            <w:color w:val="000000" w:themeColor="text1"/>
            <w:sz w:val="20"/>
            <w:szCs w:val="20"/>
            <w:u w:val="none"/>
            <w:lang w:val="en-US"/>
          </w:rPr>
          <w:t>https://doi.org/10.1051/e3sconf/202340214028</w:t>
        </w:r>
      </w:hyperlink>
      <w:r w:rsidRPr="00594006">
        <w:rPr>
          <w:rFonts w:ascii="Times New Roman" w:eastAsia="Times New Roman" w:hAnsi="Times New Roman" w:cs="Times New Roman"/>
          <w:color w:val="000000" w:themeColor="text1"/>
          <w:sz w:val="20"/>
          <w:szCs w:val="20"/>
          <w:lang w:val="en-US"/>
        </w:rPr>
        <w:t xml:space="preserve"> </w:t>
      </w:r>
    </w:p>
    <w:p w14:paraId="7BF55649" w14:textId="2C6EF15F" w:rsidR="00DC32F7" w:rsidRPr="00594006" w:rsidRDefault="00286CC9" w:rsidP="00286CC9">
      <w:pPr>
        <w:pStyle w:val="a6"/>
        <w:numPr>
          <w:ilvl w:val="0"/>
          <w:numId w:val="1"/>
        </w:numPr>
        <w:spacing w:after="0" w:line="240" w:lineRule="auto"/>
        <w:ind w:left="426" w:hanging="426"/>
        <w:jc w:val="both"/>
        <w:rPr>
          <w:rFonts w:ascii="Times New Roman" w:eastAsia="Times New Roman" w:hAnsi="Times New Roman" w:cs="Times New Roman"/>
          <w:color w:val="000000" w:themeColor="text1"/>
          <w:sz w:val="20"/>
          <w:szCs w:val="20"/>
          <w:lang w:val="en-US"/>
        </w:rPr>
      </w:pPr>
      <w:proofErr w:type="spellStart"/>
      <w:r w:rsidRPr="00594006">
        <w:rPr>
          <w:rFonts w:ascii="Times New Roman" w:eastAsia="Times New Roman" w:hAnsi="Times New Roman" w:cs="Times New Roman"/>
          <w:color w:val="000000" w:themeColor="text1"/>
          <w:sz w:val="20"/>
          <w:szCs w:val="20"/>
          <w:lang w:val="en-US"/>
        </w:rPr>
        <w:t>Bian</w:t>
      </w:r>
      <w:proofErr w:type="spellEnd"/>
      <w:r w:rsidRPr="00594006">
        <w:rPr>
          <w:rFonts w:ascii="Times New Roman" w:eastAsia="Times New Roman" w:hAnsi="Times New Roman" w:cs="Times New Roman"/>
          <w:color w:val="000000" w:themeColor="text1"/>
          <w:sz w:val="20"/>
          <w:szCs w:val="20"/>
          <w:lang w:val="en-US"/>
        </w:rPr>
        <w:t xml:space="preserve">, K., Liu, S., Fan, H., Zhang, G., Zhang, X., </w:t>
      </w:r>
      <w:proofErr w:type="spellStart"/>
      <w:r w:rsidRPr="00594006">
        <w:rPr>
          <w:rFonts w:ascii="Times New Roman" w:eastAsia="Times New Roman" w:hAnsi="Times New Roman" w:cs="Times New Roman"/>
          <w:color w:val="000000" w:themeColor="text1"/>
          <w:sz w:val="20"/>
          <w:szCs w:val="20"/>
          <w:lang w:val="en-US"/>
        </w:rPr>
        <w:t>Ocran</w:t>
      </w:r>
      <w:proofErr w:type="spellEnd"/>
      <w:r w:rsidRPr="00594006">
        <w:rPr>
          <w:rFonts w:ascii="Times New Roman" w:eastAsia="Times New Roman" w:hAnsi="Times New Roman" w:cs="Times New Roman"/>
          <w:color w:val="000000" w:themeColor="text1"/>
          <w:sz w:val="20"/>
          <w:szCs w:val="20"/>
          <w:lang w:val="en-US"/>
        </w:rPr>
        <w:t xml:space="preserve">, G. A., Wang, M., Liu, Q., </w:t>
      </w:r>
      <w:proofErr w:type="spellStart"/>
      <w:r w:rsidRPr="00594006">
        <w:rPr>
          <w:rFonts w:ascii="Times New Roman" w:eastAsia="Times New Roman" w:hAnsi="Times New Roman" w:cs="Times New Roman"/>
          <w:color w:val="000000" w:themeColor="text1"/>
          <w:sz w:val="20"/>
          <w:szCs w:val="20"/>
          <w:lang w:val="en-US"/>
        </w:rPr>
        <w:t>Nie</w:t>
      </w:r>
      <w:proofErr w:type="spellEnd"/>
      <w:r w:rsidRPr="00594006">
        <w:rPr>
          <w:rFonts w:ascii="Times New Roman" w:eastAsia="Times New Roman" w:hAnsi="Times New Roman" w:cs="Times New Roman"/>
          <w:color w:val="000000" w:themeColor="text1"/>
          <w:sz w:val="20"/>
          <w:szCs w:val="20"/>
          <w:lang w:val="en-US"/>
        </w:rPr>
        <w:t xml:space="preserve">, X., Hou, S., &amp; Guo, X. (2024). Propane dehydro-aromatization reaction over PtFe@S-1 coupling with Zn/ZSM-5 tandem catalysts: the role of Zn species. Frontiers of Chemical Science and Engineering, 18(8). </w:t>
      </w:r>
      <w:hyperlink r:id="rId30" w:history="1">
        <w:r w:rsidRPr="00594006">
          <w:rPr>
            <w:rStyle w:val="ad"/>
            <w:rFonts w:ascii="Times New Roman" w:eastAsia="Times New Roman" w:hAnsi="Times New Roman" w:cs="Times New Roman"/>
            <w:color w:val="000000" w:themeColor="text1"/>
            <w:sz w:val="20"/>
            <w:szCs w:val="20"/>
            <w:u w:val="none"/>
            <w:lang w:val="en-US"/>
          </w:rPr>
          <w:t>https://doi.org/10.1007/s11705-024-2440-2</w:t>
        </w:r>
      </w:hyperlink>
      <w:r w:rsidRPr="00594006">
        <w:rPr>
          <w:rFonts w:ascii="Times New Roman" w:eastAsia="Times New Roman" w:hAnsi="Times New Roman" w:cs="Times New Roman"/>
          <w:color w:val="000000" w:themeColor="text1"/>
          <w:sz w:val="20"/>
          <w:szCs w:val="20"/>
          <w:lang w:val="en-US"/>
        </w:rPr>
        <w:t xml:space="preserve"> </w:t>
      </w:r>
    </w:p>
    <w:sectPr w:rsidR="00DC32F7" w:rsidRPr="00594006" w:rsidSect="00594006">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F1F4" w14:textId="77777777" w:rsidR="004D58FE" w:rsidRDefault="004D58FE">
      <w:pPr>
        <w:spacing w:after="0" w:line="240" w:lineRule="auto"/>
      </w:pPr>
      <w:r>
        <w:separator/>
      </w:r>
    </w:p>
  </w:endnote>
  <w:endnote w:type="continuationSeparator" w:id="0">
    <w:p w14:paraId="0E2B0191" w14:textId="77777777" w:rsidR="004D58FE" w:rsidRDefault="004D5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23">
    <w:altName w:val="Times New Roman"/>
    <w:charset w:val="01"/>
    <w:family w:val="auto"/>
    <w:pitch w:val="variable"/>
  </w:font>
  <w:font w:name="font226">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New Roman IRO">
    <w:altName w:val="Times New Roman"/>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Arno Pro">
    <w:altName w:val="Cambria"/>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ANDA Baltic UZ">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A634" w14:textId="77777777" w:rsidR="004D58FE" w:rsidRDefault="004D58FE">
      <w:pPr>
        <w:spacing w:after="0" w:line="240" w:lineRule="auto"/>
      </w:pPr>
      <w:r>
        <w:separator/>
      </w:r>
    </w:p>
  </w:footnote>
  <w:footnote w:type="continuationSeparator" w:id="0">
    <w:p w14:paraId="304A56DF" w14:textId="77777777" w:rsidR="004D58FE" w:rsidRDefault="004D58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585F"/>
    <w:multiLevelType w:val="hybridMultilevel"/>
    <w:tmpl w:val="1E2A90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58A45D0B"/>
    <w:multiLevelType w:val="hybridMultilevel"/>
    <w:tmpl w:val="8E9A143C"/>
    <w:lvl w:ilvl="0" w:tplc="B0C27CBA">
      <w:start w:val="1"/>
      <w:numFmt w:val="decimal"/>
      <w:lvlText w:val="%1."/>
      <w:lvlJc w:val="left"/>
      <w:pPr>
        <w:ind w:left="1332" w:hanging="7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DD3"/>
    <w:rsid w:val="0001034D"/>
    <w:rsid w:val="00061B10"/>
    <w:rsid w:val="000975F2"/>
    <w:rsid w:val="000A12B5"/>
    <w:rsid w:val="000B4691"/>
    <w:rsid w:val="000E66BC"/>
    <w:rsid w:val="00104991"/>
    <w:rsid w:val="00131953"/>
    <w:rsid w:val="0014237B"/>
    <w:rsid w:val="0016344F"/>
    <w:rsid w:val="00173B61"/>
    <w:rsid w:val="001A76B0"/>
    <w:rsid w:val="001E6409"/>
    <w:rsid w:val="0021139E"/>
    <w:rsid w:val="00243EFF"/>
    <w:rsid w:val="00250EA6"/>
    <w:rsid w:val="002772C0"/>
    <w:rsid w:val="00286CC9"/>
    <w:rsid w:val="002C27D8"/>
    <w:rsid w:val="002C7E9C"/>
    <w:rsid w:val="002E0D58"/>
    <w:rsid w:val="002E3809"/>
    <w:rsid w:val="00340F6E"/>
    <w:rsid w:val="0036711F"/>
    <w:rsid w:val="003D4953"/>
    <w:rsid w:val="003E3099"/>
    <w:rsid w:val="00413CB7"/>
    <w:rsid w:val="0045596C"/>
    <w:rsid w:val="004869B8"/>
    <w:rsid w:val="004A7A8B"/>
    <w:rsid w:val="004B4F78"/>
    <w:rsid w:val="004C5E21"/>
    <w:rsid w:val="004C6C7F"/>
    <w:rsid w:val="004D58FE"/>
    <w:rsid w:val="004E206E"/>
    <w:rsid w:val="004E6D87"/>
    <w:rsid w:val="004F33D6"/>
    <w:rsid w:val="005027C8"/>
    <w:rsid w:val="00530AD1"/>
    <w:rsid w:val="00532631"/>
    <w:rsid w:val="00560840"/>
    <w:rsid w:val="00576647"/>
    <w:rsid w:val="00581674"/>
    <w:rsid w:val="00590AC3"/>
    <w:rsid w:val="00594006"/>
    <w:rsid w:val="005A4007"/>
    <w:rsid w:val="005C2DD3"/>
    <w:rsid w:val="005E1460"/>
    <w:rsid w:val="00641460"/>
    <w:rsid w:val="00655E68"/>
    <w:rsid w:val="00656010"/>
    <w:rsid w:val="0065704D"/>
    <w:rsid w:val="006D0D0E"/>
    <w:rsid w:val="006D52CC"/>
    <w:rsid w:val="00706E61"/>
    <w:rsid w:val="00715CEA"/>
    <w:rsid w:val="00727C57"/>
    <w:rsid w:val="007A0C44"/>
    <w:rsid w:val="007A3AAC"/>
    <w:rsid w:val="007E1590"/>
    <w:rsid w:val="008042DC"/>
    <w:rsid w:val="00821B93"/>
    <w:rsid w:val="008A23EC"/>
    <w:rsid w:val="008C42DD"/>
    <w:rsid w:val="00912670"/>
    <w:rsid w:val="00926F95"/>
    <w:rsid w:val="0093442D"/>
    <w:rsid w:val="0095749E"/>
    <w:rsid w:val="009668B0"/>
    <w:rsid w:val="009767AC"/>
    <w:rsid w:val="009D428D"/>
    <w:rsid w:val="009E4695"/>
    <w:rsid w:val="009E504B"/>
    <w:rsid w:val="00A05BDC"/>
    <w:rsid w:val="00A26D67"/>
    <w:rsid w:val="00A34C0A"/>
    <w:rsid w:val="00A53356"/>
    <w:rsid w:val="00A54A61"/>
    <w:rsid w:val="00A969DB"/>
    <w:rsid w:val="00AD2C53"/>
    <w:rsid w:val="00AF27C1"/>
    <w:rsid w:val="00B22726"/>
    <w:rsid w:val="00B527D3"/>
    <w:rsid w:val="00B73A20"/>
    <w:rsid w:val="00B8737A"/>
    <w:rsid w:val="00BA7285"/>
    <w:rsid w:val="00BD4D84"/>
    <w:rsid w:val="00BE35F3"/>
    <w:rsid w:val="00BE7C65"/>
    <w:rsid w:val="00C20A21"/>
    <w:rsid w:val="00C67789"/>
    <w:rsid w:val="00C73533"/>
    <w:rsid w:val="00C91948"/>
    <w:rsid w:val="00CB7AA1"/>
    <w:rsid w:val="00CD1C55"/>
    <w:rsid w:val="00D26325"/>
    <w:rsid w:val="00D2666F"/>
    <w:rsid w:val="00D33FDD"/>
    <w:rsid w:val="00D70505"/>
    <w:rsid w:val="00DA2704"/>
    <w:rsid w:val="00DC00E8"/>
    <w:rsid w:val="00DC32F7"/>
    <w:rsid w:val="00DF3242"/>
    <w:rsid w:val="00DF7FC7"/>
    <w:rsid w:val="00E16926"/>
    <w:rsid w:val="00E2116B"/>
    <w:rsid w:val="00E24540"/>
    <w:rsid w:val="00E24C35"/>
    <w:rsid w:val="00E34B60"/>
    <w:rsid w:val="00E365FA"/>
    <w:rsid w:val="00E561F6"/>
    <w:rsid w:val="00E96B3F"/>
    <w:rsid w:val="00EA5700"/>
    <w:rsid w:val="00ED18D8"/>
    <w:rsid w:val="00F57CE3"/>
    <w:rsid w:val="00F71345"/>
    <w:rsid w:val="00FE2D76"/>
    <w:rsid w:val="00FE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CCC9"/>
  <w15:docId w15:val="{F4D2F5EE-CA71-4D9D-A0F0-2DA34EA8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1F6"/>
    <w:pPr>
      <w:spacing w:after="200" w:line="276" w:lineRule="auto"/>
    </w:pPr>
    <w:rPr>
      <w:rFonts w:eastAsiaTheme="minorEastAsia"/>
      <w:lang w:eastAsia="ru-RU"/>
    </w:rPr>
  </w:style>
  <w:style w:type="paragraph" w:styleId="1">
    <w:name w:val="heading 1"/>
    <w:basedOn w:val="a"/>
    <w:link w:val="10"/>
    <w:uiPriority w:val="9"/>
    <w:qFormat/>
    <w:rsid w:val="004C5E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C5E21"/>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qFormat/>
    <w:rsid w:val="004C5E2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4C5E21"/>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4C5E21"/>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4C5E21"/>
    <w:pPr>
      <w:spacing w:before="240" w:after="60" w:line="240" w:lineRule="auto"/>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61F6"/>
    <w:rPr>
      <w:color w:val="808080"/>
    </w:rPr>
  </w:style>
  <w:style w:type="paragraph" w:styleId="a4">
    <w:name w:val="Balloon Text"/>
    <w:basedOn w:val="a"/>
    <w:link w:val="a5"/>
    <w:uiPriority w:val="99"/>
    <w:unhideWhenUsed/>
    <w:rsid w:val="00E561F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E561F6"/>
    <w:rPr>
      <w:rFonts w:ascii="Tahoma" w:eastAsiaTheme="minorEastAsia" w:hAnsi="Tahoma" w:cs="Tahoma"/>
      <w:sz w:val="16"/>
      <w:szCs w:val="16"/>
      <w:lang w:eastAsia="ru-RU"/>
    </w:rPr>
  </w:style>
  <w:style w:type="paragraph" w:styleId="a6">
    <w:name w:val="List Paragraph"/>
    <w:aliases w:val="Obich"/>
    <w:basedOn w:val="a"/>
    <w:link w:val="a7"/>
    <w:uiPriority w:val="34"/>
    <w:qFormat/>
    <w:rsid w:val="00E561F6"/>
    <w:pPr>
      <w:ind w:left="720"/>
      <w:contextualSpacing/>
    </w:pPr>
  </w:style>
  <w:style w:type="table" w:styleId="a8">
    <w:name w:val="Table Grid"/>
    <w:basedOn w:val="a1"/>
    <w:uiPriority w:val="39"/>
    <w:rsid w:val="00E561F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E561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561F6"/>
    <w:rPr>
      <w:rFonts w:ascii="Courier New" w:eastAsia="Times New Roman" w:hAnsi="Courier New" w:cs="Courier New"/>
      <w:sz w:val="20"/>
      <w:szCs w:val="20"/>
      <w:lang w:eastAsia="ru-RU"/>
    </w:rPr>
  </w:style>
  <w:style w:type="character" w:customStyle="1" w:styleId="y2iqfc">
    <w:name w:val="y2iqfc"/>
    <w:basedOn w:val="a0"/>
    <w:rsid w:val="00E561F6"/>
  </w:style>
  <w:style w:type="paragraph" w:styleId="a9">
    <w:name w:val="header"/>
    <w:basedOn w:val="a"/>
    <w:link w:val="aa"/>
    <w:uiPriority w:val="99"/>
    <w:unhideWhenUsed/>
    <w:rsid w:val="00E561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61F6"/>
    <w:rPr>
      <w:rFonts w:eastAsiaTheme="minorEastAsia"/>
      <w:lang w:eastAsia="ru-RU"/>
    </w:rPr>
  </w:style>
  <w:style w:type="paragraph" w:styleId="ab">
    <w:name w:val="footer"/>
    <w:basedOn w:val="a"/>
    <w:link w:val="ac"/>
    <w:uiPriority w:val="99"/>
    <w:unhideWhenUsed/>
    <w:rsid w:val="00E561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61F6"/>
    <w:rPr>
      <w:rFonts w:eastAsiaTheme="minorEastAsia"/>
      <w:lang w:eastAsia="ru-RU"/>
    </w:rPr>
  </w:style>
  <w:style w:type="character" w:customStyle="1" w:styleId="markedcontent">
    <w:name w:val="markedcontent"/>
    <w:basedOn w:val="a0"/>
    <w:rsid w:val="00E561F6"/>
  </w:style>
  <w:style w:type="character" w:styleId="ad">
    <w:name w:val="Hyperlink"/>
    <w:basedOn w:val="a0"/>
    <w:uiPriority w:val="99"/>
    <w:unhideWhenUsed/>
    <w:rsid w:val="00E561F6"/>
    <w:rPr>
      <w:color w:val="0563C1" w:themeColor="hyperlink"/>
      <w:u w:val="single"/>
    </w:rPr>
  </w:style>
  <w:style w:type="table" w:customStyle="1" w:styleId="11">
    <w:name w:val="Сетка таблицы1"/>
    <w:basedOn w:val="a1"/>
    <w:next w:val="a8"/>
    <w:uiPriority w:val="39"/>
    <w:rsid w:val="009E4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C5E2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5E21"/>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uiPriority w:val="9"/>
    <w:rsid w:val="004C5E21"/>
    <w:rPr>
      <w:rFonts w:ascii="Arial" w:eastAsia="Times New Roman" w:hAnsi="Arial" w:cs="Times New Roman"/>
      <w:b/>
      <w:bCs/>
      <w:sz w:val="26"/>
      <w:szCs w:val="26"/>
      <w:lang w:eastAsia="ru-RU"/>
    </w:rPr>
  </w:style>
  <w:style w:type="character" w:customStyle="1" w:styleId="40">
    <w:name w:val="Заголовок 4 Знак"/>
    <w:basedOn w:val="a0"/>
    <w:link w:val="4"/>
    <w:rsid w:val="004C5E2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4C5E2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C5E21"/>
    <w:rPr>
      <w:rFonts w:ascii="Times New Roman" w:eastAsia="Times New Roman" w:hAnsi="Times New Roman" w:cs="Times New Roman"/>
      <w:b/>
      <w:bCs/>
      <w:sz w:val="20"/>
      <w:szCs w:val="20"/>
      <w:lang w:eastAsia="ru-RU"/>
    </w:rPr>
  </w:style>
  <w:style w:type="character" w:customStyle="1" w:styleId="HTML1">
    <w:name w:val="Стандартный HTML Знак1"/>
    <w:basedOn w:val="a0"/>
    <w:uiPriority w:val="99"/>
    <w:semiHidden/>
    <w:rsid w:val="004C5E21"/>
    <w:rPr>
      <w:rFonts w:ascii="Consolas" w:eastAsia="Times New Roman" w:hAnsi="Consolas"/>
      <w:sz w:val="20"/>
      <w:szCs w:val="20"/>
      <w:lang w:eastAsia="ru-RU"/>
    </w:rPr>
  </w:style>
  <w:style w:type="paragraph" w:styleId="ae">
    <w:name w:val="footnote text"/>
    <w:basedOn w:val="a"/>
    <w:link w:val="af"/>
    <w:uiPriority w:val="99"/>
    <w:rsid w:val="004C5E21"/>
    <w:pPr>
      <w:spacing w:after="0"/>
      <w:jc w:val="both"/>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rsid w:val="004C5E21"/>
    <w:rPr>
      <w:rFonts w:ascii="Times New Roman" w:eastAsia="Times New Roman" w:hAnsi="Times New Roman" w:cs="Times New Roman"/>
      <w:sz w:val="20"/>
      <w:szCs w:val="20"/>
      <w:lang w:eastAsia="ru-RU"/>
    </w:rPr>
  </w:style>
  <w:style w:type="character" w:customStyle="1" w:styleId="FontStyle14">
    <w:name w:val="Font Style14"/>
    <w:uiPriority w:val="99"/>
    <w:rsid w:val="004C5E21"/>
    <w:rPr>
      <w:rFonts w:ascii="Georgia" w:hAnsi="Georgia"/>
      <w:sz w:val="24"/>
    </w:rPr>
  </w:style>
  <w:style w:type="character" w:customStyle="1" w:styleId="FontStyle15">
    <w:name w:val="Font Style15"/>
    <w:uiPriority w:val="99"/>
    <w:rsid w:val="004C5E21"/>
    <w:rPr>
      <w:rFonts w:ascii="Georgia" w:hAnsi="Georgia"/>
      <w:sz w:val="24"/>
    </w:rPr>
  </w:style>
  <w:style w:type="character" w:styleId="af0">
    <w:name w:val="footnote reference"/>
    <w:uiPriority w:val="99"/>
    <w:unhideWhenUsed/>
    <w:rsid w:val="004C5E21"/>
    <w:rPr>
      <w:rFonts w:ascii="Times New Roman" w:eastAsia="Times New Roman" w:hAnsi="Times New Roman" w:cs="Times New Roman"/>
      <w:vertAlign w:val="superscript"/>
    </w:rPr>
  </w:style>
  <w:style w:type="paragraph" w:customStyle="1" w:styleId="Style3">
    <w:name w:val="Style3"/>
    <w:basedOn w:val="a"/>
    <w:uiPriority w:val="99"/>
    <w:rsid w:val="004C5E21"/>
    <w:pPr>
      <w:widowControl w:val="0"/>
      <w:autoSpaceDE w:val="0"/>
      <w:autoSpaceDN w:val="0"/>
      <w:adjustRightInd w:val="0"/>
      <w:spacing w:after="0" w:line="458" w:lineRule="exact"/>
      <w:ind w:firstLine="660"/>
      <w:jc w:val="both"/>
    </w:pPr>
    <w:rPr>
      <w:rFonts w:ascii="Times New Roman" w:eastAsia="Times New Roman" w:hAnsi="Times New Roman" w:cs="Times New Roman"/>
      <w:sz w:val="24"/>
      <w:szCs w:val="24"/>
    </w:rPr>
  </w:style>
  <w:style w:type="paragraph" w:styleId="af1">
    <w:name w:val="No Spacing"/>
    <w:link w:val="af2"/>
    <w:uiPriority w:val="1"/>
    <w:qFormat/>
    <w:rsid w:val="004C5E21"/>
    <w:pPr>
      <w:spacing w:after="0" w:line="240" w:lineRule="auto"/>
      <w:jc w:val="both"/>
    </w:pPr>
    <w:rPr>
      <w:rFonts w:ascii="Times New Roman" w:eastAsia="Calibri" w:hAnsi="Times New Roman" w:cs="Times New Roman"/>
      <w:sz w:val="28"/>
    </w:rPr>
  </w:style>
  <w:style w:type="table" w:customStyle="1" w:styleId="21">
    <w:name w:val="Сетка таблицы2"/>
    <w:basedOn w:val="a1"/>
    <w:next w:val="a8"/>
    <w:uiPriority w:val="59"/>
    <w:rsid w:val="004C5E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sid w:val="004C5E21"/>
    <w:rPr>
      <w:i/>
      <w:iCs/>
    </w:rPr>
  </w:style>
  <w:style w:type="paragraph" w:styleId="af4">
    <w:name w:val="Normal (Web)"/>
    <w:basedOn w:val="a"/>
    <w:uiPriority w:val="99"/>
    <w:rsid w:val="004C5E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uthor-name-more">
    <w:name w:val="al-author-name-more"/>
    <w:basedOn w:val="a0"/>
    <w:rsid w:val="004C5E21"/>
  </w:style>
  <w:style w:type="character" w:customStyle="1" w:styleId="delimiter">
    <w:name w:val="delimiter"/>
    <w:basedOn w:val="a0"/>
    <w:rsid w:val="004C5E21"/>
  </w:style>
  <w:style w:type="character" w:customStyle="1" w:styleId="title-text">
    <w:name w:val="title-text"/>
    <w:basedOn w:val="a0"/>
    <w:rsid w:val="004C5E21"/>
  </w:style>
  <w:style w:type="character" w:customStyle="1" w:styleId="authors">
    <w:name w:val="authors"/>
    <w:basedOn w:val="a0"/>
    <w:rsid w:val="004C5E21"/>
  </w:style>
  <w:style w:type="character" w:customStyle="1" w:styleId="year">
    <w:name w:val="year"/>
    <w:basedOn w:val="a0"/>
    <w:rsid w:val="004C5E21"/>
  </w:style>
  <w:style w:type="character" w:customStyle="1" w:styleId="enumeration">
    <w:name w:val="enumeration"/>
    <w:basedOn w:val="a0"/>
    <w:rsid w:val="004C5E21"/>
  </w:style>
  <w:style w:type="character" w:styleId="af5">
    <w:name w:val="Book Title"/>
    <w:uiPriority w:val="33"/>
    <w:qFormat/>
    <w:rsid w:val="004C5E21"/>
    <w:rPr>
      <w:b/>
      <w:bCs/>
      <w:i/>
      <w:iCs/>
      <w:spacing w:val="5"/>
    </w:rPr>
  </w:style>
  <w:style w:type="character" w:customStyle="1" w:styleId="articlecitationvolume">
    <w:name w:val="articlecitation_volume"/>
    <w:basedOn w:val="a0"/>
    <w:rsid w:val="004C5E21"/>
  </w:style>
  <w:style w:type="paragraph" w:customStyle="1" w:styleId="meta">
    <w:name w:val="meta"/>
    <w:basedOn w:val="a"/>
    <w:rsid w:val="004C5E21"/>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4C5E21"/>
    <w:rPr>
      <w:b/>
      <w:bCs/>
    </w:rPr>
  </w:style>
  <w:style w:type="paragraph" w:customStyle="1" w:styleId="12">
    <w:name w:val="Без интервала1"/>
    <w:rsid w:val="004C5E21"/>
    <w:pPr>
      <w:suppressAutoHyphens/>
      <w:spacing w:after="0" w:line="100" w:lineRule="atLeast"/>
      <w:jc w:val="both"/>
    </w:pPr>
    <w:rPr>
      <w:rFonts w:ascii="Times New Roman" w:eastAsia="Lucida Sans Unicode" w:hAnsi="Times New Roman" w:cs="font223"/>
      <w:kern w:val="2"/>
      <w:sz w:val="28"/>
      <w:lang w:eastAsia="ar-SA"/>
    </w:rPr>
  </w:style>
  <w:style w:type="paragraph" w:customStyle="1" w:styleId="13">
    <w:name w:val="Обычный (веб)1"/>
    <w:rsid w:val="004C5E21"/>
    <w:pPr>
      <w:widowControl w:val="0"/>
      <w:suppressAutoHyphens/>
      <w:spacing w:line="252" w:lineRule="auto"/>
    </w:pPr>
    <w:rPr>
      <w:rFonts w:ascii="Calibri" w:eastAsia="Lucida Sans Unicode" w:hAnsi="Calibri" w:cs="Calibri"/>
      <w:kern w:val="2"/>
      <w:lang w:eastAsia="ar-SA"/>
    </w:rPr>
  </w:style>
  <w:style w:type="character" w:customStyle="1" w:styleId="apple-converted-space">
    <w:name w:val="apple-converted-space"/>
    <w:rsid w:val="004C5E21"/>
  </w:style>
  <w:style w:type="paragraph" w:customStyle="1" w:styleId="22">
    <w:name w:val="Без интервала2"/>
    <w:rsid w:val="004C5E21"/>
    <w:pPr>
      <w:suppressAutoHyphens/>
      <w:spacing w:after="0" w:line="100" w:lineRule="atLeast"/>
      <w:jc w:val="both"/>
    </w:pPr>
    <w:rPr>
      <w:rFonts w:ascii="Times New Roman" w:eastAsia="Lucida Sans Unicode" w:hAnsi="Times New Roman" w:cs="font223"/>
      <w:kern w:val="2"/>
      <w:sz w:val="28"/>
      <w:lang w:eastAsia="ar-SA"/>
    </w:rPr>
  </w:style>
  <w:style w:type="paragraph" w:customStyle="1" w:styleId="14">
    <w:name w:val="Название объекта1"/>
    <w:rsid w:val="004C5E21"/>
    <w:pPr>
      <w:suppressAutoHyphens/>
      <w:spacing w:after="200" w:line="100" w:lineRule="atLeast"/>
    </w:pPr>
    <w:rPr>
      <w:rFonts w:ascii="Calibri" w:eastAsia="Lucida Sans Unicode" w:hAnsi="Calibri" w:cs="font223"/>
      <w:i/>
      <w:iCs/>
      <w:color w:val="44546A"/>
      <w:kern w:val="2"/>
      <w:sz w:val="18"/>
      <w:szCs w:val="18"/>
      <w:lang w:eastAsia="ar-SA"/>
    </w:rPr>
  </w:style>
  <w:style w:type="paragraph" w:customStyle="1" w:styleId="31">
    <w:name w:val="Без интервала3"/>
    <w:rsid w:val="004C5E21"/>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Default">
    <w:name w:val="Default"/>
    <w:rsid w:val="004C5E2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1">
    <w:name w:val="Без интервала4"/>
    <w:rsid w:val="004C5E21"/>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TableParagraph">
    <w:name w:val="Table Paragraph"/>
    <w:uiPriority w:val="1"/>
    <w:qFormat/>
    <w:rsid w:val="004C5E21"/>
    <w:pPr>
      <w:suppressAutoHyphens/>
      <w:spacing w:after="0" w:line="190" w:lineRule="exact"/>
      <w:ind w:left="86"/>
    </w:pPr>
    <w:rPr>
      <w:rFonts w:ascii="Times New Roman" w:eastAsia="Times New Roman" w:hAnsi="Times New Roman" w:cs="Times New Roman"/>
      <w:kern w:val="2"/>
      <w:lang w:val="en-US" w:eastAsia="ar-SA"/>
    </w:rPr>
  </w:style>
  <w:style w:type="paragraph" w:customStyle="1" w:styleId="51">
    <w:name w:val="Без интервала5"/>
    <w:rsid w:val="004C5E21"/>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23">
    <w:name w:val="Название объекта2"/>
    <w:rsid w:val="004C5E21"/>
    <w:pPr>
      <w:suppressAutoHyphens/>
      <w:spacing w:after="200" w:line="100" w:lineRule="atLeast"/>
    </w:pPr>
    <w:rPr>
      <w:rFonts w:ascii="Calibri" w:eastAsia="Lucida Sans Unicode" w:hAnsi="Calibri" w:cs="font226"/>
      <w:i/>
      <w:iCs/>
      <w:color w:val="44546A"/>
      <w:kern w:val="2"/>
      <w:sz w:val="18"/>
      <w:szCs w:val="18"/>
      <w:lang w:eastAsia="ar-SA"/>
    </w:rPr>
  </w:style>
  <w:style w:type="numbering" w:customStyle="1" w:styleId="15">
    <w:name w:val="Нет списка1"/>
    <w:next w:val="a2"/>
    <w:uiPriority w:val="99"/>
    <w:semiHidden/>
    <w:rsid w:val="004C5E21"/>
  </w:style>
  <w:style w:type="character" w:styleId="af7">
    <w:name w:val="page number"/>
    <w:basedOn w:val="a0"/>
    <w:rsid w:val="004C5E21"/>
  </w:style>
  <w:style w:type="character" w:customStyle="1" w:styleId="af8">
    <w:name w:val="Основной текст Знак"/>
    <w:link w:val="af9"/>
    <w:uiPriority w:val="1"/>
    <w:locked/>
    <w:rsid w:val="004C5E21"/>
    <w:rPr>
      <w:sz w:val="24"/>
      <w:szCs w:val="24"/>
    </w:rPr>
  </w:style>
  <w:style w:type="paragraph" w:customStyle="1" w:styleId="16">
    <w:name w:val="Основной текст1"/>
    <w:basedOn w:val="a"/>
    <w:next w:val="af9"/>
    <w:link w:val="afa"/>
    <w:qFormat/>
    <w:rsid w:val="004C5E21"/>
    <w:pPr>
      <w:spacing w:after="120" w:line="240" w:lineRule="auto"/>
    </w:pPr>
    <w:rPr>
      <w:rFonts w:eastAsia="Calibri"/>
      <w:sz w:val="24"/>
      <w:szCs w:val="24"/>
      <w:lang w:eastAsia="en-US"/>
    </w:rPr>
  </w:style>
  <w:style w:type="character" w:customStyle="1" w:styleId="17">
    <w:name w:val="Основной текст Знак1"/>
    <w:basedOn w:val="a0"/>
    <w:rsid w:val="004C5E21"/>
    <w:rPr>
      <w:rFonts w:eastAsia="Times New Roman"/>
      <w:lang w:eastAsia="ru-RU"/>
    </w:rPr>
  </w:style>
  <w:style w:type="numbering" w:customStyle="1" w:styleId="24">
    <w:name w:val="Нет списка2"/>
    <w:next w:val="a2"/>
    <w:uiPriority w:val="99"/>
    <w:semiHidden/>
    <w:rsid w:val="004C5E21"/>
  </w:style>
  <w:style w:type="table" w:customStyle="1" w:styleId="110">
    <w:name w:val="Сетка таблицы11"/>
    <w:basedOn w:val="a1"/>
    <w:next w:val="a8"/>
    <w:uiPriority w:val="59"/>
    <w:rsid w:val="004C5E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rsid w:val="004C5E21"/>
  </w:style>
  <w:style w:type="table" w:customStyle="1" w:styleId="210">
    <w:name w:val="Сетка таблицы21"/>
    <w:basedOn w:val="a1"/>
    <w:next w:val="a8"/>
    <w:uiPriority w:val="39"/>
    <w:rsid w:val="004C5E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Знак Знак9"/>
    <w:locked/>
    <w:rsid w:val="004C5E21"/>
    <w:rPr>
      <w:sz w:val="24"/>
      <w:szCs w:val="24"/>
      <w:lang w:val="ru-RU" w:eastAsia="ru-RU" w:bidi="ar-SA"/>
    </w:rPr>
  </w:style>
  <w:style w:type="character" w:customStyle="1" w:styleId="hl">
    <w:name w:val="hl"/>
    <w:basedOn w:val="a0"/>
    <w:rsid w:val="004C5E21"/>
  </w:style>
  <w:style w:type="numbering" w:customStyle="1" w:styleId="42">
    <w:name w:val="Нет списка4"/>
    <w:next w:val="a2"/>
    <w:semiHidden/>
    <w:rsid w:val="004C5E21"/>
  </w:style>
  <w:style w:type="table" w:customStyle="1" w:styleId="33">
    <w:name w:val="Сетка таблицы3"/>
    <w:basedOn w:val="a1"/>
    <w:next w:val="a8"/>
    <w:rsid w:val="004C5E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rsid w:val="004C5E21"/>
    <w:pPr>
      <w:spacing w:after="160" w:line="240" w:lineRule="exact"/>
    </w:pPr>
    <w:rPr>
      <w:rFonts w:ascii="Verdana" w:eastAsia="Times New Roman" w:hAnsi="Verdana" w:cs="Verdana"/>
      <w:sz w:val="20"/>
      <w:szCs w:val="20"/>
      <w:lang w:val="en-US" w:eastAsia="en-US"/>
    </w:rPr>
  </w:style>
  <w:style w:type="numbering" w:customStyle="1" w:styleId="52">
    <w:name w:val="Нет списка5"/>
    <w:next w:val="a2"/>
    <w:semiHidden/>
    <w:rsid w:val="004C5E21"/>
  </w:style>
  <w:style w:type="table" w:customStyle="1" w:styleId="43">
    <w:name w:val="Сетка таблицы4"/>
    <w:basedOn w:val="a1"/>
    <w:next w:val="a8"/>
    <w:rsid w:val="004C5E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8"/>
    <w:rsid w:val="004C5E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4C5E2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Theme"/>
    <w:basedOn w:val="a1"/>
    <w:rsid w:val="004C5E21"/>
    <w:pPr>
      <w:spacing w:after="0" w:line="240" w:lineRule="auto"/>
    </w:pPr>
    <w:rPr>
      <w:rFonts w:ascii="Times New Roman" w:eastAsia="Times New Roman" w:hAnsi="Times New Roman" w:cs="Times New Roman"/>
      <w:sz w:val="20"/>
      <w:szCs w:val="20"/>
      <w:lang w:eastAsia="ru-R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style>
  <w:style w:type="character" w:styleId="afc">
    <w:name w:val="FollowedHyperlink"/>
    <w:rsid w:val="004C5E21"/>
    <w:rPr>
      <w:color w:val="800080"/>
      <w:u w:val="single"/>
    </w:rPr>
  </w:style>
  <w:style w:type="paragraph" w:styleId="afd">
    <w:name w:val="Body Text Indent"/>
    <w:basedOn w:val="a"/>
    <w:link w:val="afe"/>
    <w:rsid w:val="004C5E21"/>
    <w:pPr>
      <w:spacing w:after="0" w:line="240" w:lineRule="auto"/>
      <w:ind w:firstLine="720"/>
      <w:jc w:val="both"/>
    </w:pPr>
    <w:rPr>
      <w:rFonts w:ascii="Times New Roman IRO" w:eastAsia="Times New Roman" w:hAnsi="Times New Roman IRO" w:cs="Times New Roman"/>
      <w:sz w:val="24"/>
      <w:szCs w:val="20"/>
      <w:lang w:val="en-US"/>
    </w:rPr>
  </w:style>
  <w:style w:type="character" w:customStyle="1" w:styleId="afe">
    <w:name w:val="Основной текст с отступом Знак"/>
    <w:basedOn w:val="a0"/>
    <w:link w:val="afd"/>
    <w:rsid w:val="004C5E21"/>
    <w:rPr>
      <w:rFonts w:ascii="Times New Roman IRO" w:eastAsia="Times New Roman" w:hAnsi="Times New Roman IRO" w:cs="Times New Roman"/>
      <w:sz w:val="24"/>
      <w:szCs w:val="20"/>
      <w:lang w:val="en-US" w:eastAsia="ru-RU"/>
    </w:rPr>
  </w:style>
  <w:style w:type="character" w:customStyle="1" w:styleId="list-group-item">
    <w:name w:val="list-group-item"/>
    <w:basedOn w:val="a0"/>
    <w:rsid w:val="004C5E21"/>
  </w:style>
  <w:style w:type="character" w:customStyle="1" w:styleId="scopustermhighlight">
    <w:name w:val="scopustermhighlight"/>
    <w:basedOn w:val="a0"/>
    <w:rsid w:val="004C5E21"/>
  </w:style>
  <w:style w:type="table" w:customStyle="1" w:styleId="7">
    <w:name w:val="Сетка таблицы7"/>
    <w:basedOn w:val="a1"/>
    <w:next w:val="a8"/>
    <w:uiPriority w:val="39"/>
    <w:rsid w:val="004C5E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4C5E21"/>
    <w:rPr>
      <w:rFonts w:ascii="TimesNewRoman" w:eastAsia="TimesNewRoman" w:hint="eastAsia"/>
      <w:b w:val="0"/>
      <w:bCs w:val="0"/>
      <w:i w:val="0"/>
      <w:iCs w:val="0"/>
      <w:color w:val="000000"/>
      <w:sz w:val="28"/>
      <w:szCs w:val="28"/>
    </w:rPr>
  </w:style>
  <w:style w:type="paragraph" w:customStyle="1" w:styleId="18">
    <w:name w:val="Абзац списка1"/>
    <w:basedOn w:val="a"/>
    <w:rsid w:val="004C5E21"/>
    <w:pPr>
      <w:ind w:left="720"/>
    </w:pPr>
    <w:rPr>
      <w:rFonts w:ascii="Calibri" w:eastAsia="Times New Roman" w:hAnsi="Calibri" w:cs="Calibri"/>
      <w:lang w:eastAsia="en-US"/>
    </w:rPr>
  </w:style>
  <w:style w:type="paragraph" w:customStyle="1" w:styleId="Pa17">
    <w:name w:val="Pa17"/>
    <w:basedOn w:val="Default"/>
    <w:next w:val="Default"/>
    <w:uiPriority w:val="99"/>
    <w:rsid w:val="004C5E21"/>
    <w:pPr>
      <w:spacing w:line="281" w:lineRule="atLeast"/>
    </w:pPr>
    <w:rPr>
      <w:rFonts w:ascii="Arno Pro" w:eastAsia="Times New Roman" w:hAnsi="Arno Pro"/>
      <w:color w:val="auto"/>
      <w:lang w:eastAsia="ru-RU"/>
    </w:rPr>
  </w:style>
  <w:style w:type="paragraph" w:customStyle="1" w:styleId="Pa18">
    <w:name w:val="Pa18"/>
    <w:basedOn w:val="Default"/>
    <w:next w:val="Default"/>
    <w:uiPriority w:val="99"/>
    <w:rsid w:val="004C5E21"/>
    <w:pPr>
      <w:spacing w:line="281" w:lineRule="atLeast"/>
    </w:pPr>
    <w:rPr>
      <w:rFonts w:ascii="Arno Pro" w:eastAsia="Times New Roman" w:hAnsi="Arno Pro"/>
      <w:color w:val="auto"/>
      <w:lang w:eastAsia="ru-RU"/>
    </w:rPr>
  </w:style>
  <w:style w:type="table" w:customStyle="1" w:styleId="111">
    <w:name w:val="Сетка таблицы111"/>
    <w:basedOn w:val="a1"/>
    <w:next w:val="a8"/>
    <w:uiPriority w:val="59"/>
    <w:rsid w:val="004C5E2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1"/>
    <w:basedOn w:val="a1"/>
    <w:next w:val="a8"/>
    <w:uiPriority w:val="59"/>
    <w:rsid w:val="004C5E2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8"/>
    <w:uiPriority w:val="59"/>
    <w:rsid w:val="004C5E21"/>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a0"/>
    <w:rsid w:val="004C5E21"/>
    <w:rPr>
      <w:rFonts w:ascii="Symbol" w:hAnsi="Symbol" w:hint="default"/>
      <w:b w:val="0"/>
      <w:bCs w:val="0"/>
      <w:i w:val="0"/>
      <w:iCs w:val="0"/>
      <w:color w:val="000000"/>
      <w:sz w:val="16"/>
      <w:szCs w:val="16"/>
    </w:rPr>
  </w:style>
  <w:style w:type="character" w:customStyle="1" w:styleId="A90">
    <w:name w:val="A9"/>
    <w:uiPriority w:val="99"/>
    <w:rsid w:val="004C5E21"/>
    <w:rPr>
      <w:rFonts w:cs="Arno Pro"/>
      <w:color w:val="000000"/>
      <w:sz w:val="26"/>
      <w:szCs w:val="26"/>
    </w:rPr>
  </w:style>
  <w:style w:type="character" w:customStyle="1" w:styleId="A12">
    <w:name w:val="A12"/>
    <w:uiPriority w:val="99"/>
    <w:rsid w:val="004C5E21"/>
    <w:rPr>
      <w:rFonts w:cs="Arno Pro"/>
      <w:color w:val="000000"/>
      <w:sz w:val="15"/>
      <w:szCs w:val="15"/>
    </w:rPr>
  </w:style>
  <w:style w:type="character" w:customStyle="1" w:styleId="a7">
    <w:name w:val="Абзац списка Знак"/>
    <w:aliases w:val="Obich Знак"/>
    <w:link w:val="a6"/>
    <w:uiPriority w:val="34"/>
    <w:locked/>
    <w:rsid w:val="004C5E21"/>
    <w:rPr>
      <w:rFonts w:eastAsiaTheme="minorEastAsia"/>
      <w:lang w:eastAsia="ru-RU"/>
    </w:rPr>
  </w:style>
  <w:style w:type="table" w:customStyle="1" w:styleId="8">
    <w:name w:val="Сетка таблицы8"/>
    <w:basedOn w:val="a1"/>
    <w:next w:val="a8"/>
    <w:uiPriority w:val="59"/>
    <w:rsid w:val="004C5E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8"/>
    <w:uiPriority w:val="59"/>
    <w:rsid w:val="004C5E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4C5E21"/>
  </w:style>
  <w:style w:type="table" w:customStyle="1" w:styleId="100">
    <w:name w:val="Сетка таблицы10"/>
    <w:basedOn w:val="a1"/>
    <w:next w:val="a8"/>
    <w:uiPriority w:val="59"/>
    <w:rsid w:val="004C5E2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аголовок №1_"/>
    <w:basedOn w:val="a0"/>
    <w:link w:val="1a"/>
    <w:rsid w:val="004C5E21"/>
    <w:rPr>
      <w:rFonts w:ascii="Times New Roman" w:eastAsia="Times New Roman" w:hAnsi="Times New Roman" w:cs="Times New Roman"/>
      <w:sz w:val="27"/>
      <w:szCs w:val="27"/>
      <w:shd w:val="clear" w:color="auto" w:fill="FFFFFF"/>
    </w:rPr>
  </w:style>
  <w:style w:type="character" w:customStyle="1" w:styleId="afa">
    <w:name w:val="Основной текст_"/>
    <w:basedOn w:val="a0"/>
    <w:link w:val="16"/>
    <w:rsid w:val="004C5E21"/>
    <w:rPr>
      <w:rFonts w:eastAsia="Calibri"/>
      <w:sz w:val="24"/>
      <w:szCs w:val="24"/>
    </w:rPr>
  </w:style>
  <w:style w:type="character" w:customStyle="1" w:styleId="10pt">
    <w:name w:val="Основной текст + 10 pt"/>
    <w:basedOn w:val="afa"/>
    <w:rsid w:val="004C5E21"/>
    <w:rPr>
      <w:rFonts w:eastAsia="Calibri"/>
      <w:sz w:val="20"/>
      <w:szCs w:val="20"/>
    </w:rPr>
  </w:style>
  <w:style w:type="character" w:customStyle="1" w:styleId="aff">
    <w:name w:val="Основной текст + Малые прописные"/>
    <w:basedOn w:val="afa"/>
    <w:rsid w:val="004C5E21"/>
    <w:rPr>
      <w:rFonts w:eastAsia="Calibri"/>
      <w:smallCaps/>
      <w:sz w:val="24"/>
      <w:szCs w:val="24"/>
    </w:rPr>
  </w:style>
  <w:style w:type="character" w:customStyle="1" w:styleId="95pt0pt">
    <w:name w:val="Основной текст + 9;5 pt;Полужирный;Интервал 0 pt"/>
    <w:basedOn w:val="afa"/>
    <w:rsid w:val="004C5E21"/>
    <w:rPr>
      <w:rFonts w:eastAsia="Calibri"/>
      <w:b/>
      <w:bCs/>
      <w:spacing w:val="10"/>
      <w:sz w:val="19"/>
      <w:szCs w:val="19"/>
    </w:rPr>
  </w:style>
  <w:style w:type="character" w:customStyle="1" w:styleId="1pt">
    <w:name w:val="Основной текст + Интервал 1 pt"/>
    <w:basedOn w:val="afa"/>
    <w:rsid w:val="004C5E21"/>
    <w:rPr>
      <w:rFonts w:eastAsia="Calibri"/>
      <w:spacing w:val="30"/>
      <w:sz w:val="24"/>
      <w:szCs w:val="24"/>
    </w:rPr>
  </w:style>
  <w:style w:type="paragraph" w:customStyle="1" w:styleId="1a">
    <w:name w:val="Заголовок №1"/>
    <w:basedOn w:val="a"/>
    <w:link w:val="19"/>
    <w:rsid w:val="004C5E21"/>
    <w:pPr>
      <w:shd w:val="clear" w:color="auto" w:fill="FFFFFF"/>
      <w:spacing w:after="360" w:line="0" w:lineRule="atLeast"/>
      <w:outlineLvl w:val="0"/>
    </w:pPr>
    <w:rPr>
      <w:rFonts w:ascii="Times New Roman" w:eastAsia="Times New Roman" w:hAnsi="Times New Roman" w:cs="Times New Roman"/>
      <w:sz w:val="27"/>
      <w:szCs w:val="27"/>
      <w:lang w:eastAsia="en-US"/>
    </w:rPr>
  </w:style>
  <w:style w:type="numbering" w:customStyle="1" w:styleId="112">
    <w:name w:val="Нет списка11"/>
    <w:next w:val="a2"/>
    <w:uiPriority w:val="99"/>
    <w:semiHidden/>
    <w:unhideWhenUsed/>
    <w:rsid w:val="004C5E21"/>
  </w:style>
  <w:style w:type="paragraph" w:styleId="25">
    <w:name w:val="Body Text 2"/>
    <w:basedOn w:val="a"/>
    <w:link w:val="26"/>
    <w:rsid w:val="004C5E21"/>
    <w:pPr>
      <w:spacing w:after="0" w:line="360" w:lineRule="auto"/>
      <w:jc w:val="both"/>
    </w:pPr>
    <w:rPr>
      <w:rFonts w:ascii="Times New Roman IRO" w:eastAsia="Times New Roman" w:hAnsi="Times New Roman IRO" w:cs="Times New Roman IRO"/>
      <w:sz w:val="28"/>
      <w:szCs w:val="28"/>
    </w:rPr>
  </w:style>
  <w:style w:type="character" w:customStyle="1" w:styleId="26">
    <w:name w:val="Основной текст 2 Знак"/>
    <w:basedOn w:val="a0"/>
    <w:link w:val="25"/>
    <w:rsid w:val="004C5E21"/>
    <w:rPr>
      <w:rFonts w:ascii="Times New Roman IRO" w:eastAsia="Times New Roman" w:hAnsi="Times New Roman IRO" w:cs="Times New Roman IRO"/>
      <w:sz w:val="28"/>
      <w:szCs w:val="28"/>
      <w:lang w:eastAsia="ru-RU"/>
    </w:rPr>
  </w:style>
  <w:style w:type="numbering" w:customStyle="1" w:styleId="1110">
    <w:name w:val="Нет списка111"/>
    <w:next w:val="a2"/>
    <w:uiPriority w:val="99"/>
    <w:semiHidden/>
    <w:rsid w:val="004C5E21"/>
  </w:style>
  <w:style w:type="numbering" w:customStyle="1" w:styleId="212">
    <w:name w:val="Нет списка21"/>
    <w:next w:val="a2"/>
    <w:uiPriority w:val="99"/>
    <w:semiHidden/>
    <w:unhideWhenUsed/>
    <w:rsid w:val="004C5E21"/>
  </w:style>
  <w:style w:type="table" w:customStyle="1" w:styleId="220">
    <w:name w:val="Сетка таблицы22"/>
    <w:basedOn w:val="a1"/>
    <w:next w:val="a8"/>
    <w:uiPriority w:val="39"/>
    <w:rsid w:val="004C5E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4C5E21"/>
    <w:rPr>
      <w:vertAlign w:val="superscript"/>
    </w:rPr>
  </w:style>
  <w:style w:type="numbering" w:customStyle="1" w:styleId="70">
    <w:name w:val="Нет списка7"/>
    <w:next w:val="a2"/>
    <w:semiHidden/>
    <w:rsid w:val="004C5E21"/>
  </w:style>
  <w:style w:type="table" w:customStyle="1" w:styleId="120">
    <w:name w:val="Сетка таблицы12"/>
    <w:basedOn w:val="a1"/>
    <w:next w:val="a8"/>
    <w:uiPriority w:val="39"/>
    <w:rsid w:val="004C5E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5E21"/>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Bodytext2">
    <w:name w:val="Body text (2)_"/>
    <w:basedOn w:val="a0"/>
    <w:link w:val="Bodytext20"/>
    <w:rsid w:val="004C5E21"/>
    <w:rPr>
      <w:rFonts w:ascii="Times New Roman" w:eastAsia="Times New Roman" w:hAnsi="Times New Roman" w:cs="Times New Roman"/>
      <w:sz w:val="20"/>
      <w:szCs w:val="20"/>
      <w:shd w:val="clear" w:color="auto" w:fill="FFFFFF"/>
    </w:rPr>
  </w:style>
  <w:style w:type="character" w:customStyle="1" w:styleId="Bodytext295pt">
    <w:name w:val="Body text (2) + 9.5 pt"/>
    <w:basedOn w:val="Bodytext2"/>
    <w:rsid w:val="004C5E21"/>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Bodytext20">
    <w:name w:val="Body text (2)"/>
    <w:basedOn w:val="a"/>
    <w:link w:val="Bodytext2"/>
    <w:rsid w:val="004C5E21"/>
    <w:pPr>
      <w:widowControl w:val="0"/>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Bodytext216ptSpacing0pt">
    <w:name w:val="Body text (2) + 16 pt;Spacing 0 pt"/>
    <w:basedOn w:val="Bodytext2"/>
    <w:rsid w:val="004C5E21"/>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Bodytext265pt">
    <w:name w:val="Body text (2) + 6.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Bodytext216pt">
    <w:name w:val="Body text (2) + 16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Bodytext214pt">
    <w:name w:val="Body text (2) + 14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295ptSpacing-1pt">
    <w:name w:val="Body text (2) + 9.5 pt;Spacing -1 pt"/>
    <w:basedOn w:val="Bodytext2"/>
    <w:rsid w:val="004C5E21"/>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en-US" w:eastAsia="en-US" w:bidi="en-US"/>
    </w:rPr>
  </w:style>
  <w:style w:type="character" w:customStyle="1" w:styleId="Bodytext29pt">
    <w:name w:val="Body text (2) + 9 pt"/>
    <w:aliases w:val="Bold"/>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Bodytext29ptItalic">
    <w:name w:val="Body text (2) + 9 pt;Italic"/>
    <w:basedOn w:val="Bodytext2"/>
    <w:rsid w:val="004C5E21"/>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Bodytext213pt">
    <w:name w:val="Body text (2) + 13 pt"/>
    <w:rsid w:val="004C5E21"/>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Tablecaption">
    <w:name w:val="Table caption_"/>
    <w:link w:val="Tablecaption0"/>
    <w:rsid w:val="004C5E21"/>
    <w:rPr>
      <w:rFonts w:ascii="Times New Roman" w:eastAsia="Times New Roman" w:hAnsi="Times New Roman"/>
      <w:sz w:val="26"/>
      <w:szCs w:val="26"/>
      <w:shd w:val="clear" w:color="auto" w:fill="FFFFFF"/>
    </w:rPr>
  </w:style>
  <w:style w:type="character" w:customStyle="1" w:styleId="Bodytext285pt">
    <w:name w:val="Body text (2) + 8.5 pt"/>
    <w:rsid w:val="004C5E2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13ptItalic">
    <w:name w:val="Body text (2) + 13 pt;Italic"/>
    <w:rsid w:val="004C5E2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Tablecaption0">
    <w:name w:val="Table caption"/>
    <w:basedOn w:val="a"/>
    <w:link w:val="Tablecaption"/>
    <w:rsid w:val="004C5E21"/>
    <w:pPr>
      <w:widowControl w:val="0"/>
      <w:shd w:val="clear" w:color="auto" w:fill="FFFFFF"/>
      <w:spacing w:after="0" w:line="0" w:lineRule="atLeast"/>
    </w:pPr>
    <w:rPr>
      <w:rFonts w:ascii="Times New Roman" w:eastAsia="Times New Roman" w:hAnsi="Times New Roman"/>
      <w:sz w:val="26"/>
      <w:szCs w:val="26"/>
      <w:lang w:eastAsia="en-US"/>
    </w:rPr>
  </w:style>
  <w:style w:type="character" w:customStyle="1" w:styleId="Bodytext218ptSpacing0pt">
    <w:name w:val="Body text (2) + 18 pt;Spacing 0 pt"/>
    <w:rsid w:val="004C5E21"/>
    <w:rPr>
      <w:rFonts w:ascii="Times New Roman" w:eastAsia="Times New Roman" w:hAnsi="Times New Roman" w:cs="Times New Roman"/>
      <w:b w:val="0"/>
      <w:bCs w:val="0"/>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TablecaptionExact">
    <w:name w:val="Table caption Exact"/>
    <w:basedOn w:val="a0"/>
    <w:rsid w:val="004C5E21"/>
    <w:rPr>
      <w:rFonts w:ascii="Times New Roman" w:eastAsia="Times New Roman" w:hAnsi="Times New Roman" w:cs="Times New Roman"/>
      <w:b w:val="0"/>
      <w:bCs w:val="0"/>
      <w:i w:val="0"/>
      <w:iCs w:val="0"/>
      <w:smallCaps w:val="0"/>
      <w:strike w:val="0"/>
      <w:sz w:val="26"/>
      <w:szCs w:val="26"/>
      <w:u w:val="none"/>
    </w:rPr>
  </w:style>
  <w:style w:type="character" w:customStyle="1" w:styleId="Tablecaption15ptExact">
    <w:name w:val="Table caption + 15 pt Exact"/>
    <w:basedOn w:val="TablecaptionExact"/>
    <w:rsid w:val="004C5E2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Tablecaption2Exact">
    <w:name w:val="Table caption (2) Exact"/>
    <w:basedOn w:val="a0"/>
    <w:link w:val="Tablecaption2"/>
    <w:rsid w:val="004C5E21"/>
    <w:rPr>
      <w:rFonts w:ascii="Times New Roman" w:eastAsia="Times New Roman" w:hAnsi="Times New Roman"/>
      <w:sz w:val="30"/>
      <w:szCs w:val="30"/>
      <w:shd w:val="clear" w:color="auto" w:fill="FFFFFF"/>
    </w:rPr>
  </w:style>
  <w:style w:type="character" w:customStyle="1" w:styleId="Bodytext2TrebuchetMS6pt">
    <w:name w:val="Body text (2) + Trebuchet MS;6 pt"/>
    <w:basedOn w:val="Bodytext2"/>
    <w:rsid w:val="004C5E21"/>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15pt">
    <w:name w:val="Body text (2) + 1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2TrebuchetMS19ptSpacing-2pt">
    <w:name w:val="Body text (2) + Trebuchet MS;19 pt;Spacing -2 pt"/>
    <w:basedOn w:val="Bodytext2"/>
    <w:rsid w:val="004C5E21"/>
    <w:rPr>
      <w:rFonts w:ascii="Trebuchet MS" w:eastAsia="Trebuchet MS" w:hAnsi="Trebuchet MS" w:cs="Trebuchet MS"/>
      <w:b w:val="0"/>
      <w:bCs w:val="0"/>
      <w:i w:val="0"/>
      <w:iCs w:val="0"/>
      <w:smallCaps w:val="0"/>
      <w:strike w:val="0"/>
      <w:color w:val="000000"/>
      <w:spacing w:val="-40"/>
      <w:w w:val="100"/>
      <w:position w:val="0"/>
      <w:sz w:val="38"/>
      <w:szCs w:val="38"/>
      <w:u w:val="none"/>
      <w:shd w:val="clear" w:color="auto" w:fill="FFFFFF"/>
      <w:lang w:val="ru-RU" w:eastAsia="ru-RU" w:bidi="ru-RU"/>
    </w:rPr>
  </w:style>
  <w:style w:type="paragraph" w:customStyle="1" w:styleId="Tablecaption2">
    <w:name w:val="Table caption (2)"/>
    <w:basedOn w:val="a"/>
    <w:link w:val="Tablecaption2Exact"/>
    <w:rsid w:val="004C5E21"/>
    <w:pPr>
      <w:widowControl w:val="0"/>
      <w:shd w:val="clear" w:color="auto" w:fill="FFFFFF"/>
      <w:spacing w:before="60" w:after="0" w:line="0" w:lineRule="atLeast"/>
      <w:jc w:val="both"/>
    </w:pPr>
    <w:rPr>
      <w:rFonts w:ascii="Times New Roman" w:eastAsia="Times New Roman" w:hAnsi="Times New Roman"/>
      <w:sz w:val="30"/>
      <w:szCs w:val="30"/>
      <w:lang w:eastAsia="en-US"/>
    </w:rPr>
  </w:style>
  <w:style w:type="character" w:customStyle="1" w:styleId="Bodytext29ptBold">
    <w:name w:val="Body text (2) + 9 pt;Bold"/>
    <w:basedOn w:val="Bodytext2"/>
    <w:rsid w:val="004C5E2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Bodytext2SegoeUI16ptSpacing-1pt">
    <w:name w:val="Body text (2) + Segoe UI;16 pt;Spacing -1 pt"/>
    <w:basedOn w:val="Bodytext2"/>
    <w:rsid w:val="004C5E21"/>
    <w:rPr>
      <w:rFonts w:ascii="Segoe UI" w:eastAsia="Segoe UI" w:hAnsi="Segoe UI" w:cs="Segoe UI"/>
      <w:b w:val="0"/>
      <w:bCs w:val="0"/>
      <w:i w:val="0"/>
      <w:iCs w:val="0"/>
      <w:smallCaps w:val="0"/>
      <w:strike w:val="0"/>
      <w:color w:val="000000"/>
      <w:spacing w:val="-30"/>
      <w:w w:val="100"/>
      <w:position w:val="0"/>
      <w:sz w:val="32"/>
      <w:szCs w:val="32"/>
      <w:u w:val="none"/>
      <w:shd w:val="clear" w:color="auto" w:fill="FFFFFF"/>
      <w:lang w:val="en-US" w:eastAsia="en-US" w:bidi="en-US"/>
    </w:rPr>
  </w:style>
  <w:style w:type="character" w:customStyle="1" w:styleId="Bodytext29ptBoldSmallCaps">
    <w:name w:val="Body text (2) + 9 pt;Bold;Small Caps"/>
    <w:basedOn w:val="Bodytext2"/>
    <w:rsid w:val="004C5E21"/>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eastAsia="en-US" w:bidi="en-US"/>
    </w:rPr>
  </w:style>
  <w:style w:type="character" w:customStyle="1" w:styleId="Bodytext245pt">
    <w:name w:val="Body text (2) + 4.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Bodytext24pt">
    <w:name w:val="Body text (2) + 4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mallCaps">
    <w:name w:val="Body text (2) + 14 pt;Small Caps"/>
    <w:basedOn w:val="Bodytext2"/>
    <w:rsid w:val="004C5E21"/>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Bodytext215ptSmallCaps">
    <w:name w:val="Body text (2) + 15 pt;Small Caps"/>
    <w:basedOn w:val="Bodytext2"/>
    <w:rsid w:val="004C5E21"/>
    <w:rPr>
      <w:rFonts w:ascii="Times New Roman" w:eastAsia="Times New Roman" w:hAnsi="Times New Roman" w:cs="Times New Roman"/>
      <w:b w:val="0"/>
      <w:bCs w:val="0"/>
      <w:i w:val="0"/>
      <w:iCs w:val="0"/>
      <w:smallCaps/>
      <w:strike w:val="0"/>
      <w:color w:val="000000"/>
      <w:spacing w:val="0"/>
      <w:w w:val="100"/>
      <w:position w:val="0"/>
      <w:sz w:val="30"/>
      <w:szCs w:val="30"/>
      <w:u w:val="none"/>
      <w:shd w:val="clear" w:color="auto" w:fill="FFFFFF"/>
      <w:lang w:val="en-US" w:eastAsia="en-US" w:bidi="en-US"/>
    </w:rPr>
  </w:style>
  <w:style w:type="character" w:customStyle="1" w:styleId="Bodytext255pt">
    <w:name w:val="Body text (2) + 5.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Bodytext214ptSpacing0pt">
    <w:name w:val="Body text (2) + 14 pt;Spacing 0 pt"/>
    <w:basedOn w:val="Bodytext2"/>
    <w:rsid w:val="004C5E21"/>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Bodytext218ptBoldSpacing0pt">
    <w:name w:val="Body text (2) + 18 pt;Bold;Spacing 0 pt"/>
    <w:basedOn w:val="Bodytext2"/>
    <w:rsid w:val="004C5E21"/>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Bodytext213ptSpacing0pt">
    <w:name w:val="Body text (2) + 13 pt;Spacing 0 pt"/>
    <w:basedOn w:val="Bodytext2"/>
    <w:rsid w:val="004C5E2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Bodytext215ptSpacing0pt">
    <w:name w:val="Body text (2) + 15 pt;Spacing 0 pt"/>
    <w:basedOn w:val="Bodytext2"/>
    <w:rsid w:val="004C5E21"/>
    <w:rPr>
      <w:rFonts w:ascii="Times New Roman" w:eastAsia="Times New Roman" w:hAnsi="Times New Roman" w:cs="Times New Roman"/>
      <w:b w:val="0"/>
      <w:bCs w:val="0"/>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Bodytext2105pt">
    <w:name w:val="Body text (2) + 10.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75pt">
    <w:name w:val="Body text (2) + 7.5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Bodytext2TrebuchetMS105pt">
    <w:name w:val="Body text (2) + Trebuchet MS;10.5 pt"/>
    <w:basedOn w:val="Bodytext2"/>
    <w:rsid w:val="004C5E21"/>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TrebuchetMSSpacing0pt">
    <w:name w:val="Body text (2) + Trebuchet MS;Spacing 0 pt"/>
    <w:basedOn w:val="Bodytext2"/>
    <w:rsid w:val="004C5E21"/>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Bodytext2TrebuchetMS">
    <w:name w:val="Body text (2) + Trebuchet MS"/>
    <w:aliases w:val="6 pt"/>
    <w:basedOn w:val="Bodytext2"/>
    <w:rsid w:val="004C5E21"/>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Bodytext26pt">
    <w:name w:val="Body text (2) + 6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SegoeUI19ptBold">
    <w:name w:val="Body text (2) + Segoe UI;19 pt;Bold"/>
    <w:basedOn w:val="Bodytext2"/>
    <w:rsid w:val="004C5E21"/>
    <w:rPr>
      <w:rFonts w:ascii="Segoe UI" w:eastAsia="Segoe UI" w:hAnsi="Segoe UI" w:cs="Segoe UI"/>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Bodytext212pt">
    <w:name w:val="Body text (2) + 12 pt"/>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4ptScale80">
    <w:name w:val="Body text (2) + 14 pt;Scale 80%"/>
    <w:basedOn w:val="Bodytext2"/>
    <w:rsid w:val="004C5E21"/>
    <w:rPr>
      <w:rFonts w:ascii="Times New Roman" w:eastAsia="Times New Roman" w:hAnsi="Times New Roman" w:cs="Times New Roman"/>
      <w:b w:val="0"/>
      <w:bCs w:val="0"/>
      <w:i w:val="0"/>
      <w:iCs w:val="0"/>
      <w:smallCaps w:val="0"/>
      <w:strike w:val="0"/>
      <w:color w:val="000000"/>
      <w:spacing w:val="0"/>
      <w:w w:val="80"/>
      <w:position w:val="0"/>
      <w:sz w:val="28"/>
      <w:szCs w:val="28"/>
      <w:u w:val="none"/>
      <w:shd w:val="clear" w:color="auto" w:fill="FFFFFF"/>
      <w:lang w:val="ru-RU" w:eastAsia="ru-RU" w:bidi="ru-RU"/>
    </w:rPr>
  </w:style>
  <w:style w:type="character" w:customStyle="1" w:styleId="Bodytext2CourierNew45pt">
    <w:name w:val="Body text (2) + Courier New;4.5 pt"/>
    <w:basedOn w:val="Bodytext2"/>
    <w:rsid w:val="004C5E21"/>
    <w:rPr>
      <w:rFonts w:ascii="Courier New" w:eastAsia="Courier New" w:hAnsi="Courier New" w:cs="Courier New"/>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Bodytext2105ptSmallCaps">
    <w:name w:val="Body text (2) + 10.5 pt;Small Caps"/>
    <w:basedOn w:val="Bodytext2"/>
    <w:rsid w:val="004C5E21"/>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en-US" w:eastAsia="en-US" w:bidi="en-US"/>
    </w:rPr>
  </w:style>
  <w:style w:type="character" w:customStyle="1" w:styleId="Bodytext220ptBold">
    <w:name w:val="Body text (2) + 20 pt;Bold"/>
    <w:basedOn w:val="Bodytext2"/>
    <w:rsid w:val="004C5E21"/>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Bodytext220pt">
    <w:name w:val="Body text (2) + 20 pt"/>
    <w:aliases w:val="Bold1"/>
    <w:basedOn w:val="Bodytext2"/>
    <w:rsid w:val="004C5E2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44">
    <w:name w:val="Основной текст (4)_"/>
    <w:basedOn w:val="a0"/>
    <w:link w:val="410"/>
    <w:uiPriority w:val="99"/>
    <w:locked/>
    <w:rsid w:val="004C5E21"/>
    <w:rPr>
      <w:rFonts w:ascii="Microsoft Sans Serif" w:hAnsi="Microsoft Sans Serif" w:cs="Microsoft Sans Serif"/>
      <w:spacing w:val="2"/>
      <w:sz w:val="11"/>
      <w:szCs w:val="11"/>
      <w:shd w:val="clear" w:color="auto" w:fill="FFFFFF"/>
      <w:lang w:val="en-US"/>
    </w:rPr>
  </w:style>
  <w:style w:type="paragraph" w:customStyle="1" w:styleId="410">
    <w:name w:val="Основной текст (4)1"/>
    <w:basedOn w:val="a"/>
    <w:link w:val="44"/>
    <w:uiPriority w:val="99"/>
    <w:rsid w:val="004C5E21"/>
    <w:pPr>
      <w:widowControl w:val="0"/>
      <w:shd w:val="clear" w:color="auto" w:fill="FFFFFF"/>
      <w:spacing w:after="0" w:line="192" w:lineRule="exact"/>
    </w:pPr>
    <w:rPr>
      <w:rFonts w:ascii="Microsoft Sans Serif" w:eastAsiaTheme="minorHAnsi" w:hAnsi="Microsoft Sans Serif" w:cs="Microsoft Sans Serif"/>
      <w:spacing w:val="2"/>
      <w:sz w:val="11"/>
      <w:szCs w:val="11"/>
      <w:lang w:val="en-US" w:eastAsia="en-US"/>
    </w:rPr>
  </w:style>
  <w:style w:type="character" w:customStyle="1" w:styleId="af2">
    <w:name w:val="Без интервала Знак"/>
    <w:link w:val="af1"/>
    <w:uiPriority w:val="1"/>
    <w:rsid w:val="004C5E21"/>
    <w:rPr>
      <w:rFonts w:ascii="Times New Roman" w:eastAsia="Calibri" w:hAnsi="Times New Roman" w:cs="Times New Roman"/>
      <w:sz w:val="28"/>
    </w:rPr>
  </w:style>
  <w:style w:type="character" w:styleId="aff0">
    <w:name w:val="annotation reference"/>
    <w:basedOn w:val="a0"/>
    <w:uiPriority w:val="99"/>
    <w:semiHidden/>
    <w:unhideWhenUsed/>
    <w:rsid w:val="004C5E21"/>
    <w:rPr>
      <w:sz w:val="16"/>
      <w:szCs w:val="16"/>
    </w:rPr>
  </w:style>
  <w:style w:type="paragraph" w:styleId="aff1">
    <w:name w:val="annotation text"/>
    <w:basedOn w:val="a"/>
    <w:link w:val="aff2"/>
    <w:uiPriority w:val="99"/>
    <w:semiHidden/>
    <w:unhideWhenUsed/>
    <w:rsid w:val="004C5E21"/>
    <w:pPr>
      <w:overflowPunct w:val="0"/>
      <w:autoSpaceDE w:val="0"/>
      <w:autoSpaceDN w:val="0"/>
      <w:adjustRightInd w:val="0"/>
      <w:spacing w:after="0" w:line="240" w:lineRule="auto"/>
      <w:textAlignment w:val="baseline"/>
    </w:pPr>
    <w:rPr>
      <w:rFonts w:ascii="PANDA Baltic UZ" w:eastAsia="Times New Roman" w:hAnsi="PANDA Baltic UZ" w:cs="Times New Roman"/>
      <w:sz w:val="20"/>
      <w:szCs w:val="20"/>
    </w:rPr>
  </w:style>
  <w:style w:type="character" w:customStyle="1" w:styleId="aff2">
    <w:name w:val="Текст примечания Знак"/>
    <w:basedOn w:val="a0"/>
    <w:link w:val="aff1"/>
    <w:uiPriority w:val="99"/>
    <w:semiHidden/>
    <w:rsid w:val="004C5E21"/>
    <w:rPr>
      <w:rFonts w:ascii="PANDA Baltic UZ" w:eastAsia="Times New Roman" w:hAnsi="PANDA Baltic UZ" w:cs="Times New Roman"/>
      <w:sz w:val="20"/>
      <w:szCs w:val="20"/>
      <w:lang w:eastAsia="ru-RU"/>
    </w:rPr>
  </w:style>
  <w:style w:type="paragraph" w:styleId="aff3">
    <w:name w:val="annotation subject"/>
    <w:basedOn w:val="aff1"/>
    <w:next w:val="aff1"/>
    <w:link w:val="aff4"/>
    <w:uiPriority w:val="99"/>
    <w:semiHidden/>
    <w:unhideWhenUsed/>
    <w:rsid w:val="004C5E21"/>
    <w:rPr>
      <w:b/>
      <w:bCs/>
    </w:rPr>
  </w:style>
  <w:style w:type="character" w:customStyle="1" w:styleId="aff4">
    <w:name w:val="Тема примечания Знак"/>
    <w:basedOn w:val="aff2"/>
    <w:link w:val="aff3"/>
    <w:uiPriority w:val="99"/>
    <w:semiHidden/>
    <w:rsid w:val="004C5E21"/>
    <w:rPr>
      <w:rFonts w:ascii="PANDA Baltic UZ" w:eastAsia="Times New Roman" w:hAnsi="PANDA Baltic UZ" w:cs="Times New Roman"/>
      <w:b/>
      <w:bCs/>
      <w:sz w:val="20"/>
      <w:szCs w:val="20"/>
      <w:lang w:eastAsia="ru-RU"/>
    </w:rPr>
  </w:style>
  <w:style w:type="character" w:customStyle="1" w:styleId="Bodytext2TrebuchetMS3">
    <w:name w:val="Body text (2) + Trebuchet MS3"/>
    <w:aliases w:val="10.5 pt"/>
    <w:basedOn w:val="Bodytext2"/>
    <w:rsid w:val="004C5E21"/>
    <w:rPr>
      <w:rFonts w:ascii="Trebuchet MS" w:eastAsia="Times New Roman" w:hAnsi="Trebuchet MS" w:cs="Trebuchet MS"/>
      <w:color w:val="000000"/>
      <w:spacing w:val="0"/>
      <w:w w:val="100"/>
      <w:position w:val="0"/>
      <w:sz w:val="21"/>
      <w:szCs w:val="21"/>
      <w:u w:val="none"/>
      <w:shd w:val="clear" w:color="auto" w:fill="FFFFFF"/>
      <w:lang w:val="ru-RU" w:eastAsia="ru-RU"/>
    </w:rPr>
  </w:style>
  <w:style w:type="character" w:customStyle="1" w:styleId="Bodytext2TrebuchetMS1">
    <w:name w:val="Body text (2) + Trebuchet MS1"/>
    <w:basedOn w:val="Bodytext2"/>
    <w:rsid w:val="004C5E21"/>
    <w:rPr>
      <w:rFonts w:ascii="Trebuchet MS" w:eastAsia="Times New Roman" w:hAnsi="Trebuchet MS" w:cs="Trebuchet MS"/>
      <w:color w:val="000000"/>
      <w:spacing w:val="0"/>
      <w:w w:val="100"/>
      <w:position w:val="0"/>
      <w:sz w:val="20"/>
      <w:szCs w:val="20"/>
      <w:u w:val="none"/>
      <w:shd w:val="clear" w:color="auto" w:fill="FFFFFF"/>
      <w:lang w:val="ru-RU" w:eastAsia="ru-RU"/>
    </w:rPr>
  </w:style>
  <w:style w:type="character" w:customStyle="1" w:styleId="Bodytext2SegoeUI1">
    <w:name w:val="Body text (2) + Segoe UI1"/>
    <w:aliases w:val="19 pt1,Bold2"/>
    <w:basedOn w:val="Bodytext2"/>
    <w:rsid w:val="004C5E21"/>
    <w:rPr>
      <w:rFonts w:ascii="Segoe UI" w:eastAsia="Times New Roman" w:hAnsi="Segoe UI" w:cs="Segoe UI"/>
      <w:b/>
      <w:bCs/>
      <w:color w:val="000000"/>
      <w:spacing w:val="0"/>
      <w:w w:val="100"/>
      <w:position w:val="0"/>
      <w:sz w:val="38"/>
      <w:szCs w:val="38"/>
      <w:u w:val="none"/>
      <w:shd w:val="clear" w:color="auto" w:fill="FFFFFF"/>
      <w:lang w:val="ru-RU" w:eastAsia="ru-RU"/>
    </w:rPr>
  </w:style>
  <w:style w:type="character" w:customStyle="1" w:styleId="Bodytext213pt2">
    <w:name w:val="Body text (2) + 13 pt2"/>
    <w:aliases w:val="Italic"/>
    <w:rsid w:val="004C5E21"/>
    <w:rPr>
      <w:rFonts w:ascii="Times New Roman" w:hAnsi="Times New Roman"/>
      <w:i/>
      <w:color w:val="000000"/>
      <w:spacing w:val="0"/>
      <w:w w:val="100"/>
      <w:position w:val="0"/>
      <w:sz w:val="26"/>
      <w:u w:val="none"/>
      <w:shd w:val="clear" w:color="auto" w:fill="FFFFFF"/>
      <w:lang w:val="ru-RU" w:eastAsia="ru-RU"/>
    </w:rPr>
  </w:style>
  <w:style w:type="character" w:customStyle="1" w:styleId="Bodytext218pt">
    <w:name w:val="Body text (2) + 18 pt"/>
    <w:aliases w:val="Spacing 0 pt"/>
    <w:rsid w:val="004C5E21"/>
    <w:rPr>
      <w:rFonts w:ascii="Times New Roman" w:hAnsi="Times New Roman"/>
      <w:color w:val="000000"/>
      <w:spacing w:val="-10"/>
      <w:w w:val="100"/>
      <w:position w:val="0"/>
      <w:sz w:val="36"/>
      <w:u w:val="none"/>
      <w:shd w:val="clear" w:color="auto" w:fill="FFFFFF"/>
      <w:lang w:val="ru-RU" w:eastAsia="ru-RU"/>
    </w:rPr>
  </w:style>
  <w:style w:type="character" w:customStyle="1" w:styleId="Bodytext214pt1">
    <w:name w:val="Body text (2) + 14 pt1"/>
    <w:aliases w:val="Scale 80%"/>
    <w:basedOn w:val="Bodytext2"/>
    <w:rsid w:val="004C5E21"/>
    <w:rPr>
      <w:rFonts w:ascii="Times New Roman" w:eastAsia="Times New Roman" w:hAnsi="Times New Roman" w:cs="Times New Roman"/>
      <w:color w:val="000000"/>
      <w:spacing w:val="0"/>
      <w:w w:val="80"/>
      <w:position w:val="0"/>
      <w:sz w:val="28"/>
      <w:szCs w:val="28"/>
      <w:u w:val="none"/>
      <w:shd w:val="clear" w:color="auto" w:fill="FFFFFF"/>
      <w:lang w:val="ru-RU" w:eastAsia="ru-RU"/>
    </w:rPr>
  </w:style>
  <w:style w:type="character" w:customStyle="1" w:styleId="Bodytext2CourierNew">
    <w:name w:val="Body text (2) + Courier New"/>
    <w:aliases w:val="4.5 pt"/>
    <w:basedOn w:val="Bodytext2"/>
    <w:rsid w:val="004C5E21"/>
    <w:rPr>
      <w:rFonts w:ascii="Courier New" w:eastAsia="Times New Roman" w:hAnsi="Courier New" w:cs="Courier New"/>
      <w:color w:val="000000"/>
      <w:spacing w:val="0"/>
      <w:w w:val="100"/>
      <w:position w:val="0"/>
      <w:sz w:val="9"/>
      <w:szCs w:val="9"/>
      <w:u w:val="none"/>
      <w:shd w:val="clear" w:color="auto" w:fill="FFFFFF"/>
      <w:lang w:val="ru-RU" w:eastAsia="ru-RU"/>
    </w:rPr>
  </w:style>
  <w:style w:type="character" w:customStyle="1" w:styleId="Bodytext2TrebuchetMS4">
    <w:name w:val="Body text (2) + Trebuchet MS4"/>
    <w:aliases w:val="19 pt,Spacing -2 pt"/>
    <w:basedOn w:val="Bodytext2"/>
    <w:rsid w:val="004C5E21"/>
    <w:rPr>
      <w:rFonts w:ascii="Trebuchet MS" w:eastAsia="Times New Roman" w:hAnsi="Trebuchet MS" w:cs="Trebuchet MS"/>
      <w:color w:val="000000"/>
      <w:spacing w:val="-40"/>
      <w:w w:val="100"/>
      <w:position w:val="0"/>
      <w:sz w:val="38"/>
      <w:szCs w:val="38"/>
      <w:u w:val="none"/>
      <w:shd w:val="clear" w:color="auto" w:fill="FFFFFF"/>
      <w:lang w:val="ru-RU" w:eastAsia="ru-RU"/>
    </w:rPr>
  </w:style>
  <w:style w:type="character" w:customStyle="1" w:styleId="Bodytext2SegoeUI">
    <w:name w:val="Body text (2) + Segoe UI"/>
    <w:aliases w:val="16 pt,Spacing -1 pt"/>
    <w:basedOn w:val="Bodytext2"/>
    <w:rsid w:val="004C5E21"/>
    <w:rPr>
      <w:rFonts w:ascii="Segoe UI" w:eastAsia="Times New Roman" w:hAnsi="Segoe UI" w:cs="Segoe UI"/>
      <w:color w:val="000000"/>
      <w:spacing w:val="-30"/>
      <w:w w:val="100"/>
      <w:position w:val="0"/>
      <w:sz w:val="32"/>
      <w:szCs w:val="32"/>
      <w:u w:val="none"/>
      <w:shd w:val="clear" w:color="auto" w:fill="FFFFFF"/>
      <w:lang w:val="en-US" w:eastAsia="en-US"/>
    </w:rPr>
  </w:style>
  <w:style w:type="character" w:customStyle="1" w:styleId="Bodytext29pt2">
    <w:name w:val="Body text (2) + 9 pt2"/>
    <w:aliases w:val="Bold4,Small Caps"/>
    <w:basedOn w:val="Bodytext2"/>
    <w:rsid w:val="004C5E21"/>
    <w:rPr>
      <w:rFonts w:ascii="Times New Roman" w:eastAsia="Times New Roman" w:hAnsi="Times New Roman" w:cs="Times New Roman"/>
      <w:b/>
      <w:bCs/>
      <w:smallCaps/>
      <w:color w:val="000000"/>
      <w:spacing w:val="0"/>
      <w:w w:val="100"/>
      <w:position w:val="0"/>
      <w:sz w:val="18"/>
      <w:szCs w:val="18"/>
      <w:u w:val="none"/>
      <w:shd w:val="clear" w:color="auto" w:fill="FFFFFF"/>
      <w:lang w:val="en-US" w:eastAsia="en-US"/>
    </w:rPr>
  </w:style>
  <w:style w:type="character" w:customStyle="1" w:styleId="Bodytext29pt1">
    <w:name w:val="Body text (2) + 9 pt1"/>
    <w:basedOn w:val="Bodytext2"/>
    <w:rsid w:val="004C5E21"/>
    <w:rPr>
      <w:rFonts w:ascii="Times New Roman" w:eastAsia="Times New Roman" w:hAnsi="Times New Roman" w:cs="Times New Roman"/>
      <w:color w:val="000000"/>
      <w:spacing w:val="0"/>
      <w:w w:val="100"/>
      <w:position w:val="0"/>
      <w:sz w:val="18"/>
      <w:szCs w:val="18"/>
      <w:u w:val="none"/>
      <w:shd w:val="clear" w:color="auto" w:fill="FFFFFF"/>
      <w:lang w:val="en-US" w:eastAsia="en-US"/>
    </w:rPr>
  </w:style>
  <w:style w:type="character" w:customStyle="1" w:styleId="Bodytext214pt3">
    <w:name w:val="Body text (2) + 14 pt3"/>
    <w:aliases w:val="Small Caps3"/>
    <w:basedOn w:val="Bodytext2"/>
    <w:rsid w:val="004C5E21"/>
    <w:rPr>
      <w:rFonts w:ascii="Times New Roman" w:eastAsia="Times New Roman" w:hAnsi="Times New Roman" w:cs="Times New Roman"/>
      <w:smallCaps/>
      <w:color w:val="000000"/>
      <w:spacing w:val="0"/>
      <w:w w:val="100"/>
      <w:position w:val="0"/>
      <w:sz w:val="28"/>
      <w:szCs w:val="28"/>
      <w:u w:val="none"/>
      <w:shd w:val="clear" w:color="auto" w:fill="FFFFFF"/>
      <w:lang w:val="ru-RU" w:eastAsia="ru-RU"/>
    </w:rPr>
  </w:style>
  <w:style w:type="character" w:customStyle="1" w:styleId="Bodytext215pt2">
    <w:name w:val="Body text (2) + 15 pt2"/>
    <w:aliases w:val="Small Caps2"/>
    <w:basedOn w:val="Bodytext2"/>
    <w:rsid w:val="004C5E21"/>
    <w:rPr>
      <w:rFonts w:ascii="Times New Roman" w:eastAsia="Times New Roman" w:hAnsi="Times New Roman" w:cs="Times New Roman"/>
      <w:smallCaps/>
      <w:color w:val="000000"/>
      <w:spacing w:val="0"/>
      <w:w w:val="100"/>
      <w:position w:val="0"/>
      <w:sz w:val="30"/>
      <w:szCs w:val="30"/>
      <w:u w:val="none"/>
      <w:shd w:val="clear" w:color="auto" w:fill="FFFFFF"/>
      <w:lang w:val="en-US" w:eastAsia="en-US"/>
    </w:rPr>
  </w:style>
  <w:style w:type="character" w:customStyle="1" w:styleId="Bodytext214pt2">
    <w:name w:val="Body text (2) + 14 pt2"/>
    <w:aliases w:val="Spacing 0 pt5"/>
    <w:basedOn w:val="Bodytext2"/>
    <w:rsid w:val="004C5E21"/>
    <w:rPr>
      <w:rFonts w:ascii="Times New Roman" w:eastAsia="Times New Roman" w:hAnsi="Times New Roman" w:cs="Times New Roman"/>
      <w:color w:val="000000"/>
      <w:spacing w:val="-10"/>
      <w:w w:val="100"/>
      <w:position w:val="0"/>
      <w:sz w:val="28"/>
      <w:szCs w:val="28"/>
      <w:u w:val="none"/>
      <w:shd w:val="clear" w:color="auto" w:fill="FFFFFF"/>
      <w:lang w:val="en-US" w:eastAsia="en-US"/>
    </w:rPr>
  </w:style>
  <w:style w:type="character" w:customStyle="1" w:styleId="Bodytext218pt1">
    <w:name w:val="Body text (2) + 18 pt1"/>
    <w:aliases w:val="Bold3,Spacing 0 pt4"/>
    <w:basedOn w:val="Bodytext2"/>
    <w:rsid w:val="004C5E21"/>
    <w:rPr>
      <w:rFonts w:ascii="Times New Roman" w:eastAsia="Times New Roman" w:hAnsi="Times New Roman" w:cs="Times New Roman"/>
      <w:b/>
      <w:bCs/>
      <w:color w:val="000000"/>
      <w:spacing w:val="-10"/>
      <w:w w:val="100"/>
      <w:position w:val="0"/>
      <w:sz w:val="36"/>
      <w:szCs w:val="36"/>
      <w:u w:val="none"/>
      <w:shd w:val="clear" w:color="auto" w:fill="FFFFFF"/>
      <w:lang w:val="ru-RU" w:eastAsia="ru-RU"/>
    </w:rPr>
  </w:style>
  <w:style w:type="character" w:customStyle="1" w:styleId="Bodytext213pt1">
    <w:name w:val="Body text (2) + 13 pt1"/>
    <w:aliases w:val="Spacing 0 pt3"/>
    <w:basedOn w:val="Bodytext2"/>
    <w:rsid w:val="004C5E21"/>
    <w:rPr>
      <w:rFonts w:ascii="Times New Roman" w:eastAsia="Times New Roman" w:hAnsi="Times New Roman" w:cs="Times New Roman"/>
      <w:color w:val="000000"/>
      <w:spacing w:val="-10"/>
      <w:w w:val="100"/>
      <w:position w:val="0"/>
      <w:sz w:val="26"/>
      <w:szCs w:val="26"/>
      <w:u w:val="none"/>
      <w:shd w:val="clear" w:color="auto" w:fill="FFFFFF"/>
      <w:lang w:val="ru-RU" w:eastAsia="ru-RU"/>
    </w:rPr>
  </w:style>
  <w:style w:type="character" w:customStyle="1" w:styleId="Bodytext215pt1">
    <w:name w:val="Body text (2) + 15 pt1"/>
    <w:aliases w:val="Spacing 0 pt2"/>
    <w:basedOn w:val="Bodytext2"/>
    <w:rsid w:val="004C5E21"/>
    <w:rPr>
      <w:rFonts w:ascii="Times New Roman" w:eastAsia="Times New Roman" w:hAnsi="Times New Roman" w:cs="Times New Roman"/>
      <w:color w:val="000000"/>
      <w:spacing w:val="-10"/>
      <w:w w:val="100"/>
      <w:position w:val="0"/>
      <w:sz w:val="30"/>
      <w:szCs w:val="30"/>
      <w:u w:val="none"/>
      <w:shd w:val="clear" w:color="auto" w:fill="FFFFFF"/>
      <w:lang w:val="ru-RU" w:eastAsia="ru-RU"/>
    </w:rPr>
  </w:style>
  <w:style w:type="character" w:customStyle="1" w:styleId="Bodytext2TrebuchetMS2">
    <w:name w:val="Body text (2) + Trebuchet MS2"/>
    <w:aliases w:val="Spacing 0 pt1"/>
    <w:basedOn w:val="Bodytext2"/>
    <w:rsid w:val="004C5E21"/>
    <w:rPr>
      <w:rFonts w:ascii="Trebuchet MS" w:eastAsia="Times New Roman" w:hAnsi="Trebuchet MS" w:cs="Trebuchet MS"/>
      <w:color w:val="000000"/>
      <w:spacing w:val="-10"/>
      <w:w w:val="100"/>
      <w:position w:val="0"/>
      <w:sz w:val="20"/>
      <w:szCs w:val="20"/>
      <w:u w:val="none"/>
      <w:shd w:val="clear" w:color="auto" w:fill="FFFFFF"/>
      <w:lang w:val="ru-RU" w:eastAsia="ru-RU"/>
    </w:rPr>
  </w:style>
  <w:style w:type="character" w:customStyle="1" w:styleId="Bodytext2105pt1">
    <w:name w:val="Body text (2) + 10.5 pt1"/>
    <w:aliases w:val="Small Caps1"/>
    <w:basedOn w:val="Bodytext2"/>
    <w:rsid w:val="004C5E21"/>
    <w:rPr>
      <w:rFonts w:ascii="Times New Roman" w:eastAsia="Times New Roman" w:hAnsi="Times New Roman" w:cs="Times New Roman"/>
      <w:smallCaps/>
      <w:color w:val="000000"/>
      <w:spacing w:val="0"/>
      <w:w w:val="100"/>
      <w:position w:val="0"/>
      <w:sz w:val="21"/>
      <w:szCs w:val="21"/>
      <w:u w:val="none"/>
      <w:shd w:val="clear" w:color="auto" w:fill="FFFFFF"/>
      <w:lang w:val="en-US" w:eastAsia="en-US"/>
    </w:rPr>
  </w:style>
  <w:style w:type="character" w:customStyle="1" w:styleId="Bodytext220pt1">
    <w:name w:val="Body text (2) + 20 pt1"/>
    <w:basedOn w:val="Bodytext2"/>
    <w:rsid w:val="004C5E21"/>
    <w:rPr>
      <w:rFonts w:ascii="Times New Roman" w:eastAsia="Times New Roman" w:hAnsi="Times New Roman" w:cs="Times New Roman"/>
      <w:color w:val="000000"/>
      <w:spacing w:val="0"/>
      <w:w w:val="100"/>
      <w:position w:val="0"/>
      <w:sz w:val="40"/>
      <w:szCs w:val="40"/>
      <w:u w:val="none"/>
      <w:shd w:val="clear" w:color="auto" w:fill="FFFFFF"/>
      <w:lang w:val="ru-RU" w:eastAsia="ru-RU"/>
    </w:rPr>
  </w:style>
  <w:style w:type="character" w:customStyle="1" w:styleId="18Garamond45pt0pt">
    <w:name w:val="Основной текст (18) + Garamond;4;5 pt;Не полужирный;Интервал 0 pt"/>
    <w:basedOn w:val="a0"/>
    <w:rsid w:val="004C5E21"/>
    <w:rPr>
      <w:rFonts w:ascii="Garamond" w:eastAsia="Garamond" w:hAnsi="Garamond" w:cs="Garamond"/>
      <w:b/>
      <w:bCs/>
      <w:i w:val="0"/>
      <w:iCs w:val="0"/>
      <w:smallCaps w:val="0"/>
      <w:strike w:val="0"/>
      <w:color w:val="000000"/>
      <w:spacing w:val="0"/>
      <w:w w:val="100"/>
      <w:position w:val="0"/>
      <w:sz w:val="9"/>
      <w:szCs w:val="9"/>
      <w:u w:val="none"/>
      <w:lang w:val="en-US"/>
    </w:rPr>
  </w:style>
  <w:style w:type="character" w:customStyle="1" w:styleId="rynqvb">
    <w:name w:val="rynqvb"/>
    <w:basedOn w:val="a0"/>
    <w:rsid w:val="004C5E21"/>
  </w:style>
  <w:style w:type="paragraph" w:customStyle="1" w:styleId="aff5">
    <w:name w:val="Формула"/>
    <w:basedOn w:val="a"/>
    <w:autoRedefine/>
    <w:rsid w:val="004C5E21"/>
    <w:pPr>
      <w:widowControl w:val="0"/>
      <w:tabs>
        <w:tab w:val="center" w:pos="4820"/>
        <w:tab w:val="right" w:pos="9639"/>
      </w:tabs>
      <w:spacing w:before="80" w:after="80" w:line="340" w:lineRule="atLeast"/>
      <w:jc w:val="both"/>
    </w:pPr>
    <w:rPr>
      <w:rFonts w:ascii="Times New Roman" w:eastAsia="Times New Roman" w:hAnsi="Times New Roman" w:cs="Times New Roman"/>
      <w:spacing w:val="2"/>
      <w:sz w:val="28"/>
      <w:szCs w:val="20"/>
      <w:lang w:val="en-US"/>
    </w:rPr>
  </w:style>
  <w:style w:type="character" w:customStyle="1" w:styleId="54">
    <w:name w:val="Основной текст (5)_"/>
    <w:basedOn w:val="a0"/>
    <w:link w:val="510"/>
    <w:uiPriority w:val="99"/>
    <w:locked/>
    <w:rsid w:val="004C5E21"/>
    <w:rPr>
      <w:rFonts w:ascii="Lucida Sans Unicode" w:hAnsi="Lucida Sans Unicode" w:cs="Lucida Sans Unicode"/>
      <w:spacing w:val="-3"/>
      <w:sz w:val="11"/>
      <w:szCs w:val="11"/>
      <w:shd w:val="clear" w:color="auto" w:fill="FFFFFF"/>
      <w:lang w:val="en-US"/>
    </w:rPr>
  </w:style>
  <w:style w:type="paragraph" w:customStyle="1" w:styleId="510">
    <w:name w:val="Основной текст (5)1"/>
    <w:basedOn w:val="a"/>
    <w:link w:val="54"/>
    <w:uiPriority w:val="99"/>
    <w:rsid w:val="004C5E21"/>
    <w:pPr>
      <w:widowControl w:val="0"/>
      <w:shd w:val="clear" w:color="auto" w:fill="FFFFFF"/>
      <w:spacing w:after="0" w:line="192" w:lineRule="exact"/>
    </w:pPr>
    <w:rPr>
      <w:rFonts w:ascii="Lucida Sans Unicode" w:eastAsiaTheme="minorHAnsi" w:hAnsi="Lucida Sans Unicode" w:cs="Lucida Sans Unicode"/>
      <w:spacing w:val="-3"/>
      <w:sz w:val="11"/>
      <w:szCs w:val="11"/>
      <w:lang w:val="en-US" w:eastAsia="en-US"/>
    </w:rPr>
  </w:style>
  <w:style w:type="character" w:customStyle="1" w:styleId="catalogelementonetitle">
    <w:name w:val="catalog__element__one__title"/>
    <w:basedOn w:val="a0"/>
    <w:rsid w:val="004C5E21"/>
  </w:style>
  <w:style w:type="character" w:customStyle="1" w:styleId="catalogelementonedate">
    <w:name w:val="catalog__element__one__date"/>
    <w:basedOn w:val="a0"/>
    <w:rsid w:val="004C5E21"/>
  </w:style>
  <w:style w:type="paragraph" w:styleId="af9">
    <w:name w:val="Body Text"/>
    <w:basedOn w:val="a"/>
    <w:link w:val="af8"/>
    <w:uiPriority w:val="1"/>
    <w:semiHidden/>
    <w:unhideWhenUsed/>
    <w:rsid w:val="004C5E21"/>
    <w:pPr>
      <w:spacing w:after="120"/>
    </w:pPr>
    <w:rPr>
      <w:rFonts w:eastAsiaTheme="minorHAnsi"/>
      <w:sz w:val="24"/>
      <w:szCs w:val="24"/>
      <w:lang w:eastAsia="en-US"/>
    </w:rPr>
  </w:style>
  <w:style w:type="character" w:customStyle="1" w:styleId="27">
    <w:name w:val="Основной текст Знак2"/>
    <w:basedOn w:val="a0"/>
    <w:uiPriority w:val="99"/>
    <w:semiHidden/>
    <w:rsid w:val="004C5E21"/>
    <w:rPr>
      <w:rFonts w:eastAsiaTheme="minorEastAsia"/>
      <w:lang w:eastAsia="ru-RU"/>
    </w:rPr>
  </w:style>
  <w:style w:type="table" w:customStyle="1" w:styleId="130">
    <w:name w:val="Сетка таблицы13"/>
    <w:basedOn w:val="a1"/>
    <w:next w:val="a8"/>
    <w:uiPriority w:val="59"/>
    <w:rsid w:val="002E380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Неразрешенное упоминание1"/>
    <w:basedOn w:val="a0"/>
    <w:uiPriority w:val="99"/>
    <w:semiHidden/>
    <w:unhideWhenUsed/>
    <w:rsid w:val="00104991"/>
    <w:rPr>
      <w:color w:val="605E5C"/>
      <w:shd w:val="clear" w:color="auto" w:fill="E1DFDD"/>
    </w:rPr>
  </w:style>
  <w:style w:type="character" w:customStyle="1" w:styleId="url">
    <w:name w:val="url"/>
    <w:basedOn w:val="a0"/>
    <w:rsid w:val="00104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7968">
      <w:bodyDiv w:val="1"/>
      <w:marLeft w:val="0"/>
      <w:marRight w:val="0"/>
      <w:marTop w:val="0"/>
      <w:marBottom w:val="0"/>
      <w:divBdr>
        <w:top w:val="none" w:sz="0" w:space="0" w:color="auto"/>
        <w:left w:val="none" w:sz="0" w:space="0" w:color="auto"/>
        <w:bottom w:val="none" w:sz="0" w:space="0" w:color="auto"/>
        <w:right w:val="none" w:sz="0" w:space="0" w:color="auto"/>
      </w:divBdr>
    </w:div>
    <w:div w:id="655954736">
      <w:bodyDiv w:val="1"/>
      <w:marLeft w:val="0"/>
      <w:marRight w:val="0"/>
      <w:marTop w:val="0"/>
      <w:marBottom w:val="0"/>
      <w:divBdr>
        <w:top w:val="none" w:sz="0" w:space="0" w:color="auto"/>
        <w:left w:val="none" w:sz="0" w:space="0" w:color="auto"/>
        <w:bottom w:val="none" w:sz="0" w:space="0" w:color="auto"/>
        <w:right w:val="none" w:sz="0" w:space="0" w:color="auto"/>
      </w:divBdr>
      <w:divsChild>
        <w:div w:id="1276057349">
          <w:marLeft w:val="-720"/>
          <w:marRight w:val="0"/>
          <w:marTop w:val="0"/>
          <w:marBottom w:val="0"/>
          <w:divBdr>
            <w:top w:val="none" w:sz="0" w:space="0" w:color="auto"/>
            <w:left w:val="none" w:sz="0" w:space="0" w:color="auto"/>
            <w:bottom w:val="none" w:sz="0" w:space="0" w:color="auto"/>
            <w:right w:val="none" w:sz="0" w:space="0" w:color="auto"/>
          </w:divBdr>
        </w:div>
      </w:divsChild>
    </w:div>
    <w:div w:id="1891528417">
      <w:bodyDiv w:val="1"/>
      <w:marLeft w:val="0"/>
      <w:marRight w:val="0"/>
      <w:marTop w:val="0"/>
      <w:marBottom w:val="0"/>
      <w:divBdr>
        <w:top w:val="none" w:sz="0" w:space="0" w:color="auto"/>
        <w:left w:val="none" w:sz="0" w:space="0" w:color="auto"/>
        <w:bottom w:val="none" w:sz="0" w:space="0" w:color="auto"/>
        <w:right w:val="none" w:sz="0" w:space="0" w:color="auto"/>
      </w:divBdr>
      <w:divsChild>
        <w:div w:id="11930352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9/c7cy01878a" TargetMode="External"/><Relationship Id="rId18" Type="http://schemas.openxmlformats.org/officeDocument/2006/relationships/hyperlink" Target="https://doi.org/10.1021/ie5021156" TargetMode="External"/><Relationship Id="rId26" Type="http://schemas.openxmlformats.org/officeDocument/2006/relationships/hyperlink" Target="https://doi.org/10.1016/j.fuproc.2021.107107" TargetMode="External"/><Relationship Id="rId3" Type="http://schemas.openxmlformats.org/officeDocument/2006/relationships/styles" Target="styles.xml"/><Relationship Id="rId21" Type="http://schemas.openxmlformats.org/officeDocument/2006/relationships/hyperlink" Target="https://doi.org/10.1098/rsos.190218" TargetMode="External"/><Relationship Id="rId7" Type="http://schemas.openxmlformats.org/officeDocument/2006/relationships/endnotes" Target="endnotes.xml"/><Relationship Id="rId12" Type="http://schemas.openxmlformats.org/officeDocument/2006/relationships/hyperlink" Target="https://doi.org/10.1039/c7cy00435d" TargetMode="External"/><Relationship Id="rId17" Type="http://schemas.openxmlformats.org/officeDocument/2006/relationships/hyperlink" Target="https://doi.org/10.1007/s11144-019-01716-4" TargetMode="External"/><Relationship Id="rId25" Type="http://schemas.openxmlformats.org/officeDocument/2006/relationships/hyperlink" Target="https://doi.org/10.1021/acsomega.9b03343" TargetMode="External"/><Relationship Id="rId2" Type="http://schemas.openxmlformats.org/officeDocument/2006/relationships/numbering" Target="numbering.xml"/><Relationship Id="rId16" Type="http://schemas.openxmlformats.org/officeDocument/2006/relationships/hyperlink" Target="https://doi.org/10.1021/acs.iecr.9b00295" TargetMode="External"/><Relationship Id="rId20" Type="http://schemas.openxmlformats.org/officeDocument/2006/relationships/hyperlink" Target="https://doi.org/10.1002/cctc.201900596" TargetMode="External"/><Relationship Id="rId29" Type="http://schemas.openxmlformats.org/officeDocument/2006/relationships/hyperlink" Target="https://doi.org/10.1051/e3sconf/202340214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pcata.2017.09.024" TargetMode="External"/><Relationship Id="rId24" Type="http://schemas.openxmlformats.org/officeDocument/2006/relationships/hyperlink" Target="https://doi.org/10.1016/j.cattod.2020.08.0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63/5.0269113" TargetMode="External"/><Relationship Id="rId23" Type="http://schemas.openxmlformats.org/officeDocument/2006/relationships/hyperlink" Target="https://doi.org/10.1007/s10934-019-00776-0" TargetMode="External"/><Relationship Id="rId28" Type="http://schemas.openxmlformats.org/officeDocument/2006/relationships/hyperlink" Target="https://doi.org/10.1016/j.apcata.2019.01.022" TargetMode="External"/><Relationship Id="rId10" Type="http://schemas.openxmlformats.org/officeDocument/2006/relationships/hyperlink" Target="https://doi.org/10.1016/j.jcat.2016.09.009" TargetMode="External"/><Relationship Id="rId19" Type="http://schemas.openxmlformats.org/officeDocument/2006/relationships/hyperlink" Target="https://doi.org/10.1039/c8cy01734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9/c7cy00890b" TargetMode="External"/><Relationship Id="rId14" Type="http://schemas.openxmlformats.org/officeDocument/2006/relationships/hyperlink" Target="https://doi.org/10.1021/jacs.7b12901" TargetMode="External"/><Relationship Id="rId22" Type="http://schemas.openxmlformats.org/officeDocument/2006/relationships/hyperlink" Target="https://doi.org/10.1016/j.micromeso.2018.10.036" TargetMode="External"/><Relationship Id="rId27" Type="http://schemas.openxmlformats.org/officeDocument/2006/relationships/hyperlink" Target="https://doi.org/10.1016/j.jcat.2018.06.029" TargetMode="External"/><Relationship Id="rId30" Type="http://schemas.openxmlformats.org/officeDocument/2006/relationships/hyperlink" Target="https://doi.org/10.1007/s11705-024-244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40FBC858-300E-4BC6-A66C-AD82B4C4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4161</Words>
  <Characters>23719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2023-10-06T05:45:00Z</cp:lastPrinted>
  <dcterms:created xsi:type="dcterms:W3CDTF">2026-01-13T03:59:00Z</dcterms:created>
  <dcterms:modified xsi:type="dcterms:W3CDTF">2026-01-13T03:59:00Z</dcterms:modified>
</cp:coreProperties>
</file>