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2E9BA1B" w14:textId="7C927BE2" w:rsidR="006A37F4" w:rsidRDefault="00D044C1" w:rsidP="006C2A15">
      <w:pPr>
        <w:tabs>
          <w:tab w:val="left" w:pos="0"/>
        </w:tabs>
        <w:spacing w:before="1200" w:after="0" w:line="240" w:lineRule="auto"/>
        <w:jc w:val="center"/>
        <w:rPr>
          <w:rFonts w:ascii="Times New Roman" w:eastAsia="Times New Roman" w:hAnsi="Times New Roman" w:cs="Times New Roman"/>
          <w:b/>
          <w:sz w:val="36"/>
          <w:szCs w:val="36"/>
          <w:lang w:val="uz-Cyrl-UZ"/>
        </w:rPr>
      </w:pPr>
      <w:r w:rsidRPr="006C2A15">
        <w:rPr>
          <w:rFonts w:ascii="Times New Roman" w:eastAsia="Times New Roman" w:hAnsi="Times New Roman" w:cs="Times New Roman"/>
          <w:b/>
          <w:sz w:val="36"/>
          <w:szCs w:val="36"/>
          <w:lang w:val="uz-Cyrl-UZ"/>
        </w:rPr>
        <w:t>Investigation</w:t>
      </w:r>
      <w:r w:rsidR="00147E55" w:rsidRPr="006C2A15">
        <w:rPr>
          <w:rFonts w:ascii="Times New Roman" w:eastAsia="Times New Roman" w:hAnsi="Times New Roman" w:cs="Times New Roman"/>
          <w:b/>
          <w:sz w:val="36"/>
          <w:szCs w:val="36"/>
          <w:lang w:val="uz-Cyrl-UZ"/>
        </w:rPr>
        <w:t xml:space="preserve"> of Effective Methods of Cleaning of Used Motor Oils</w:t>
      </w:r>
    </w:p>
    <w:p w14:paraId="2A0CCDD7" w14:textId="1166D76C" w:rsidR="004A4257" w:rsidRPr="00F01FDA" w:rsidRDefault="00532CD6" w:rsidP="004A4257">
      <w:pPr>
        <w:spacing w:before="360" w:after="360" w:line="240" w:lineRule="auto"/>
        <w:jc w:val="center"/>
        <w:rPr>
          <w:rFonts w:ascii="Times New Roman" w:hAnsi="Times New Roman"/>
          <w:bCs/>
          <w:sz w:val="28"/>
          <w:szCs w:val="28"/>
          <w:vertAlign w:val="superscript"/>
          <w:lang w:val="pl-PL"/>
        </w:rPr>
      </w:pPr>
      <w:r>
        <w:rPr>
          <w:rFonts w:ascii="Times New Roman" w:hAnsi="Times New Roman"/>
          <w:bCs/>
          <w:sz w:val="28"/>
          <w:szCs w:val="28"/>
          <w:lang w:val="pl-PL"/>
        </w:rPr>
        <w:t>Nodirbek Kobilov</w:t>
      </w:r>
      <w:r>
        <w:rPr>
          <w:rFonts w:ascii="Times New Roman" w:hAnsi="Times New Roman"/>
          <w:bCs/>
          <w:sz w:val="28"/>
          <w:szCs w:val="28"/>
          <w:vertAlign w:val="superscript"/>
          <w:lang w:val="pl-PL"/>
        </w:rPr>
        <w:t>1, a)</w:t>
      </w:r>
      <w:r>
        <w:rPr>
          <w:rFonts w:ascii="Times New Roman" w:hAnsi="Times New Roman"/>
          <w:bCs/>
          <w:sz w:val="28"/>
          <w:szCs w:val="28"/>
          <w:lang w:val="pl-PL"/>
        </w:rPr>
        <w:t>, Khudoyor Rahmatov</w:t>
      </w:r>
      <w:r>
        <w:rPr>
          <w:rFonts w:ascii="Times New Roman" w:hAnsi="Times New Roman"/>
          <w:bCs/>
          <w:sz w:val="28"/>
          <w:szCs w:val="28"/>
          <w:vertAlign w:val="superscript"/>
          <w:lang w:val="pl-PL"/>
        </w:rPr>
        <w:t>1</w:t>
      </w:r>
      <w:r>
        <w:rPr>
          <w:rFonts w:ascii="Times New Roman" w:hAnsi="Times New Roman"/>
          <w:bCs/>
          <w:sz w:val="28"/>
          <w:szCs w:val="28"/>
          <w:lang w:val="pl-PL"/>
        </w:rPr>
        <w:t>, Khusan Nematov</w:t>
      </w:r>
      <w:r>
        <w:rPr>
          <w:rFonts w:ascii="Times New Roman" w:hAnsi="Times New Roman"/>
          <w:bCs/>
          <w:sz w:val="28"/>
          <w:szCs w:val="28"/>
          <w:vertAlign w:val="superscript"/>
          <w:lang w:val="pl-PL"/>
        </w:rPr>
        <w:t>1</w:t>
      </w:r>
      <w:r>
        <w:rPr>
          <w:rFonts w:ascii="Times New Roman" w:hAnsi="Times New Roman"/>
          <w:bCs/>
          <w:sz w:val="28"/>
          <w:szCs w:val="28"/>
          <w:lang w:val="pl-PL"/>
        </w:rPr>
        <w:t xml:space="preserve">, </w:t>
      </w:r>
      <w:r w:rsidR="00160C40">
        <w:rPr>
          <w:rFonts w:ascii="Times New Roman" w:hAnsi="Times New Roman"/>
          <w:bCs/>
          <w:sz w:val="28"/>
          <w:szCs w:val="28"/>
          <w:lang w:val="pl-PL"/>
        </w:rPr>
        <w:t xml:space="preserve">                           </w:t>
      </w:r>
      <w:r>
        <w:rPr>
          <w:rFonts w:ascii="Times New Roman" w:hAnsi="Times New Roman"/>
          <w:bCs/>
          <w:sz w:val="28"/>
          <w:szCs w:val="28"/>
          <w:lang w:val="pl-PL"/>
        </w:rPr>
        <w:t>Shuxratdjan Ergashev</w:t>
      </w:r>
      <w:r>
        <w:rPr>
          <w:rFonts w:ascii="Times New Roman" w:hAnsi="Times New Roman"/>
          <w:bCs/>
          <w:sz w:val="28"/>
          <w:szCs w:val="28"/>
          <w:vertAlign w:val="superscript"/>
          <w:lang w:val="pl-PL"/>
        </w:rPr>
        <w:t>2</w:t>
      </w:r>
      <w:r>
        <w:rPr>
          <w:rFonts w:ascii="Times New Roman" w:hAnsi="Times New Roman"/>
          <w:bCs/>
          <w:sz w:val="28"/>
          <w:szCs w:val="28"/>
          <w:lang w:val="pl-PL"/>
        </w:rPr>
        <w:t>, Abror Togayev</w:t>
      </w:r>
      <w:r>
        <w:rPr>
          <w:rFonts w:ascii="Times New Roman" w:hAnsi="Times New Roman"/>
          <w:bCs/>
          <w:sz w:val="28"/>
          <w:szCs w:val="28"/>
          <w:vertAlign w:val="superscript"/>
          <w:lang w:val="pl-PL"/>
        </w:rPr>
        <w:t>1</w:t>
      </w:r>
      <w:r>
        <w:rPr>
          <w:rFonts w:ascii="Times New Roman" w:hAnsi="Times New Roman"/>
          <w:bCs/>
          <w:sz w:val="28"/>
          <w:szCs w:val="28"/>
          <w:lang w:val="pl-PL"/>
        </w:rPr>
        <w:t>, Jasurbek Olimov</w:t>
      </w:r>
      <w:r>
        <w:rPr>
          <w:rFonts w:ascii="Times New Roman" w:hAnsi="Times New Roman"/>
          <w:bCs/>
          <w:sz w:val="28"/>
          <w:szCs w:val="28"/>
          <w:vertAlign w:val="superscript"/>
          <w:lang w:val="pl-PL"/>
        </w:rPr>
        <w:t>2</w:t>
      </w:r>
    </w:p>
    <w:p w14:paraId="48416F98" w14:textId="77777777" w:rsidR="004A4257" w:rsidRPr="004A4257" w:rsidRDefault="004A4257" w:rsidP="004A4257">
      <w:pPr>
        <w:spacing w:after="0" w:line="240" w:lineRule="auto"/>
        <w:jc w:val="center"/>
        <w:rPr>
          <w:rFonts w:ascii="Times New Roman" w:hAnsi="Times New Roman" w:cs="Times New Roman"/>
          <w:i/>
          <w:iCs/>
          <w:sz w:val="20"/>
          <w:szCs w:val="20"/>
          <w:lang w:val="en-US"/>
        </w:rPr>
      </w:pPr>
      <w:r w:rsidRPr="004A4257">
        <w:rPr>
          <w:rFonts w:ascii="Times New Roman" w:hAnsi="Times New Roman" w:cs="Times New Roman"/>
          <w:i/>
          <w:iCs/>
          <w:sz w:val="20"/>
          <w:szCs w:val="20"/>
          <w:vertAlign w:val="superscript"/>
          <w:lang w:val="en-US"/>
        </w:rPr>
        <w:t>1</w:t>
      </w:r>
      <w:r w:rsidRPr="004A4257">
        <w:rPr>
          <w:rFonts w:ascii="Times New Roman" w:hAnsi="Times New Roman" w:cs="Times New Roman"/>
          <w:i/>
          <w:iCs/>
          <w:sz w:val="20"/>
          <w:szCs w:val="20"/>
          <w:lang w:val="en-US"/>
        </w:rPr>
        <w:t xml:space="preserve">Karshi State Technical University, </w:t>
      </w:r>
      <w:proofErr w:type="spellStart"/>
      <w:r w:rsidRPr="004A4257">
        <w:rPr>
          <w:rFonts w:ascii="Times New Roman" w:hAnsi="Times New Roman" w:cs="Times New Roman"/>
          <w:i/>
          <w:iCs/>
          <w:sz w:val="20"/>
          <w:szCs w:val="20"/>
          <w:lang w:val="en-US"/>
        </w:rPr>
        <w:t>Karshi</w:t>
      </w:r>
      <w:proofErr w:type="spellEnd"/>
      <w:r w:rsidRPr="004A4257">
        <w:rPr>
          <w:rFonts w:ascii="Times New Roman" w:hAnsi="Times New Roman" w:cs="Times New Roman"/>
          <w:i/>
          <w:iCs/>
          <w:sz w:val="20"/>
          <w:szCs w:val="20"/>
          <w:lang w:val="en-US"/>
        </w:rPr>
        <w:t>, Uzbekistan</w:t>
      </w:r>
    </w:p>
    <w:p w14:paraId="116306CB" w14:textId="0F60668A" w:rsidR="004A4257" w:rsidRPr="004A4257" w:rsidRDefault="004A4257" w:rsidP="004A4257">
      <w:pPr>
        <w:spacing w:after="0" w:line="240" w:lineRule="auto"/>
        <w:jc w:val="center"/>
        <w:rPr>
          <w:rFonts w:ascii="Times New Roman" w:hAnsi="Times New Roman" w:cs="Times New Roman"/>
          <w:i/>
          <w:iCs/>
          <w:sz w:val="20"/>
          <w:szCs w:val="20"/>
          <w:lang w:val="en-US"/>
        </w:rPr>
      </w:pPr>
      <w:r w:rsidRPr="004A4257">
        <w:rPr>
          <w:rFonts w:ascii="Times New Roman" w:hAnsi="Times New Roman" w:cs="Times New Roman"/>
          <w:i/>
          <w:iCs/>
          <w:sz w:val="20"/>
          <w:szCs w:val="20"/>
          <w:vertAlign w:val="superscript"/>
          <w:lang w:val="en-US"/>
        </w:rPr>
        <w:t>2</w:t>
      </w:r>
      <w:r w:rsidRPr="004A4257">
        <w:rPr>
          <w:rFonts w:ascii="Times New Roman" w:hAnsi="Times New Roman" w:cs="Times New Roman"/>
          <w:i/>
          <w:iCs/>
          <w:sz w:val="20"/>
          <w:szCs w:val="20"/>
          <w:lang w:val="en-US"/>
        </w:rPr>
        <w:t xml:space="preserve">Uzbekistan </w:t>
      </w:r>
      <w:r w:rsidR="00160C40">
        <w:rPr>
          <w:rFonts w:ascii="Times New Roman" w:hAnsi="Times New Roman" w:cs="Times New Roman"/>
          <w:i/>
          <w:iCs/>
          <w:sz w:val="20"/>
          <w:szCs w:val="20"/>
          <w:lang w:val="en-US"/>
        </w:rPr>
        <w:t>S</w:t>
      </w:r>
      <w:r w:rsidRPr="004A4257">
        <w:rPr>
          <w:rFonts w:ascii="Times New Roman" w:hAnsi="Times New Roman" w:cs="Times New Roman"/>
          <w:i/>
          <w:iCs/>
          <w:sz w:val="20"/>
          <w:szCs w:val="20"/>
          <w:lang w:val="en-US"/>
        </w:rPr>
        <w:t xml:space="preserve">cientific </w:t>
      </w:r>
      <w:r w:rsidR="00160C40">
        <w:rPr>
          <w:rFonts w:ascii="Times New Roman" w:hAnsi="Times New Roman" w:cs="Times New Roman"/>
          <w:i/>
          <w:iCs/>
          <w:sz w:val="20"/>
          <w:szCs w:val="20"/>
          <w:lang w:val="en-US"/>
        </w:rPr>
        <w:t>R</w:t>
      </w:r>
      <w:r w:rsidRPr="004A4257">
        <w:rPr>
          <w:rFonts w:ascii="Times New Roman" w:hAnsi="Times New Roman" w:cs="Times New Roman"/>
          <w:i/>
          <w:iCs/>
          <w:sz w:val="20"/>
          <w:szCs w:val="20"/>
          <w:lang w:val="en-US"/>
        </w:rPr>
        <w:t xml:space="preserve">esearch of </w:t>
      </w:r>
      <w:r w:rsidR="00160C40">
        <w:rPr>
          <w:rFonts w:ascii="Times New Roman" w:hAnsi="Times New Roman" w:cs="Times New Roman"/>
          <w:i/>
          <w:iCs/>
          <w:sz w:val="20"/>
          <w:szCs w:val="20"/>
          <w:lang w:val="en-US"/>
        </w:rPr>
        <w:t>C</w:t>
      </w:r>
      <w:r w:rsidRPr="004A4257">
        <w:rPr>
          <w:rFonts w:ascii="Times New Roman" w:hAnsi="Times New Roman" w:cs="Times New Roman"/>
          <w:i/>
          <w:iCs/>
          <w:sz w:val="20"/>
          <w:szCs w:val="20"/>
          <w:lang w:val="en-US"/>
        </w:rPr>
        <w:t>hemical-</w:t>
      </w:r>
      <w:r w:rsidR="00160C40">
        <w:rPr>
          <w:rFonts w:ascii="Times New Roman" w:hAnsi="Times New Roman" w:cs="Times New Roman"/>
          <w:i/>
          <w:iCs/>
          <w:sz w:val="20"/>
          <w:szCs w:val="20"/>
          <w:lang w:val="en-US"/>
        </w:rPr>
        <w:t>P</w:t>
      </w:r>
      <w:r w:rsidRPr="004A4257">
        <w:rPr>
          <w:rFonts w:ascii="Times New Roman" w:hAnsi="Times New Roman" w:cs="Times New Roman"/>
          <w:i/>
          <w:iCs/>
          <w:sz w:val="20"/>
          <w:szCs w:val="20"/>
          <w:lang w:val="en-US"/>
        </w:rPr>
        <w:t xml:space="preserve">harmaceutical </w:t>
      </w:r>
      <w:r w:rsidR="00160C40">
        <w:rPr>
          <w:rFonts w:ascii="Times New Roman" w:hAnsi="Times New Roman" w:cs="Times New Roman"/>
          <w:i/>
          <w:iCs/>
          <w:sz w:val="20"/>
          <w:szCs w:val="20"/>
          <w:lang w:val="en-US"/>
        </w:rPr>
        <w:t>I</w:t>
      </w:r>
      <w:r w:rsidRPr="004A4257">
        <w:rPr>
          <w:rFonts w:ascii="Times New Roman" w:hAnsi="Times New Roman" w:cs="Times New Roman"/>
          <w:i/>
          <w:iCs/>
          <w:sz w:val="20"/>
          <w:szCs w:val="20"/>
          <w:lang w:val="en-US"/>
        </w:rPr>
        <w:t>nstitute, Tashkent, Uzbekistan</w:t>
      </w:r>
    </w:p>
    <w:p w14:paraId="1F0854CB" w14:textId="77777777" w:rsidR="004A4257" w:rsidRPr="004A4257" w:rsidRDefault="004A4257" w:rsidP="004A4257">
      <w:pPr>
        <w:spacing w:after="0" w:line="240" w:lineRule="auto"/>
        <w:jc w:val="center"/>
        <w:rPr>
          <w:rFonts w:ascii="Times New Roman" w:hAnsi="Times New Roman" w:cs="Times New Roman"/>
          <w:i/>
          <w:iCs/>
          <w:sz w:val="20"/>
          <w:szCs w:val="20"/>
          <w:lang w:val="en-US"/>
        </w:rPr>
      </w:pPr>
    </w:p>
    <w:p w14:paraId="1AA79506" w14:textId="4906A616" w:rsidR="004A4257" w:rsidRPr="004A4257" w:rsidRDefault="004A4257" w:rsidP="004A4257">
      <w:pPr>
        <w:tabs>
          <w:tab w:val="left" w:pos="0"/>
        </w:tabs>
        <w:spacing w:after="0" w:line="240" w:lineRule="auto"/>
        <w:jc w:val="center"/>
        <w:rPr>
          <w:rFonts w:ascii="Times New Roman" w:eastAsia="Times New Roman" w:hAnsi="Times New Roman" w:cs="Times New Roman"/>
          <w:b/>
          <w:i/>
          <w:iCs/>
          <w:sz w:val="20"/>
          <w:szCs w:val="20"/>
          <w:lang w:val="uz-Cyrl-UZ"/>
        </w:rPr>
      </w:pPr>
      <w:r w:rsidRPr="004A4257">
        <w:rPr>
          <w:rFonts w:ascii="Times New Roman" w:hAnsi="Times New Roman" w:cs="Times New Roman"/>
          <w:i/>
          <w:iCs/>
          <w:sz w:val="20"/>
          <w:szCs w:val="20"/>
          <w:vertAlign w:val="superscript"/>
          <w:lang w:val="en-US"/>
        </w:rPr>
        <w:t>a)</w:t>
      </w:r>
      <w:r>
        <w:rPr>
          <w:rFonts w:ascii="Times New Roman" w:hAnsi="Times New Roman" w:cs="Times New Roman"/>
          <w:i/>
          <w:iCs/>
          <w:sz w:val="20"/>
          <w:szCs w:val="20"/>
          <w:vertAlign w:val="superscript"/>
          <w:lang w:val="en-US"/>
        </w:rPr>
        <w:t xml:space="preserve"> </w:t>
      </w:r>
      <w:r w:rsidRPr="004A4257">
        <w:rPr>
          <w:rFonts w:ascii="Times New Roman" w:hAnsi="Times New Roman" w:cs="Times New Roman"/>
          <w:i/>
          <w:iCs/>
          <w:sz w:val="20"/>
          <w:szCs w:val="20"/>
          <w:lang w:val="en-US"/>
        </w:rPr>
        <w:t xml:space="preserve">Corresponding author: </w:t>
      </w:r>
      <w:hyperlink r:id="rId5" w:history="1">
        <w:r w:rsidRPr="004A4257">
          <w:rPr>
            <w:rStyle w:val="a4"/>
            <w:rFonts w:ascii="Times New Roman" w:hAnsi="Times New Roman" w:cs="Times New Roman"/>
            <w:i/>
            <w:iCs/>
            <w:color w:val="auto"/>
            <w:sz w:val="20"/>
            <w:szCs w:val="20"/>
            <w:u w:val="none"/>
            <w:lang w:val="en-US"/>
          </w:rPr>
          <w:t>nodirbekdoc2020@gmail.com</w:t>
        </w:r>
      </w:hyperlink>
    </w:p>
    <w:p w14:paraId="4183CA1A" w14:textId="48FD0855" w:rsidR="006A37F4" w:rsidRPr="006C2A15" w:rsidRDefault="006A37F4" w:rsidP="006C2A15">
      <w:pPr>
        <w:spacing w:before="360" w:after="360" w:line="240" w:lineRule="auto"/>
        <w:ind w:left="289" w:right="289"/>
        <w:jc w:val="both"/>
        <w:rPr>
          <w:rFonts w:ascii="Times New Roman" w:hAnsi="Times New Roman" w:cs="Times New Roman"/>
          <w:sz w:val="18"/>
          <w:szCs w:val="18"/>
          <w:lang w:val="en-US"/>
        </w:rPr>
      </w:pPr>
      <w:r w:rsidRPr="006C2A15">
        <w:rPr>
          <w:rFonts w:ascii="Times New Roman" w:hAnsi="Times New Roman" w:cs="Times New Roman"/>
          <w:b/>
          <w:sz w:val="18"/>
          <w:szCs w:val="18"/>
          <w:lang w:val="pl-PL"/>
        </w:rPr>
        <w:t>Abstract</w:t>
      </w:r>
      <w:r w:rsidR="006C2A15">
        <w:rPr>
          <w:rFonts w:ascii="Times New Roman" w:hAnsi="Times New Roman" w:cs="Times New Roman"/>
          <w:b/>
          <w:sz w:val="18"/>
          <w:szCs w:val="18"/>
          <w:lang w:val="pl-PL"/>
        </w:rPr>
        <w:t>:</w:t>
      </w:r>
      <w:r w:rsidRPr="006C2A15">
        <w:rPr>
          <w:rFonts w:ascii="Times New Roman" w:hAnsi="Times New Roman" w:cs="Times New Roman"/>
          <w:b/>
          <w:sz w:val="18"/>
          <w:szCs w:val="18"/>
          <w:lang w:val="pl-PL"/>
        </w:rPr>
        <w:t xml:space="preserve"> </w:t>
      </w:r>
      <w:r w:rsidRPr="006C2A15">
        <w:rPr>
          <w:rFonts w:ascii="Times New Roman" w:hAnsi="Times New Roman" w:cs="Times New Roman"/>
          <w:sz w:val="18"/>
          <w:szCs w:val="18"/>
          <w:lang w:val="en-US"/>
        </w:rPr>
        <w:t>This article analyzes the changes in the physicochemical properties of used oils after the adsorption cleaning process using bentonite. According to the results of the study, bleaching clay and bentonite adsorbent effectively absorb mechanical impurities, oxidation products and harmful additives from the oil composition. After the cleaning process, the color of the oil becomes lighter, the acidity number decreases and the possibility of reuse increases. The results of the study show that cleaning oils using bleaching clay and bentonite is an environmentally and economically effective method. The essence, technological processes, advantages and disadvantages of the adsorption method in the regeneration and cleaning of used motor oils were analyzed. The adsorption method is considered environmentally and economically effective and expands the possibilities of reusing motor oils.</w:t>
      </w:r>
    </w:p>
    <w:p w14:paraId="5FE91644" w14:textId="77777777" w:rsidR="006A37F4" w:rsidRPr="006C2A15" w:rsidRDefault="006A37F4" w:rsidP="006C2A15">
      <w:pPr>
        <w:spacing w:before="360" w:after="360" w:line="240" w:lineRule="auto"/>
        <w:ind w:left="289" w:right="289"/>
        <w:rPr>
          <w:rFonts w:ascii="Times New Roman" w:hAnsi="Times New Roman" w:cs="Times New Roman"/>
          <w:sz w:val="18"/>
          <w:szCs w:val="18"/>
          <w:lang w:val="en-US"/>
        </w:rPr>
      </w:pPr>
      <w:r w:rsidRPr="006C2A15">
        <w:rPr>
          <w:rFonts w:ascii="Times New Roman" w:hAnsi="Times New Roman" w:cs="Times New Roman"/>
          <w:b/>
          <w:bCs/>
          <w:sz w:val="18"/>
          <w:szCs w:val="18"/>
          <w:lang w:val="en-US"/>
        </w:rPr>
        <w:t>Keywords</w:t>
      </w:r>
      <w:r w:rsidRPr="006C2A15">
        <w:rPr>
          <w:rFonts w:ascii="Times New Roman" w:hAnsi="Times New Roman" w:cs="Times New Roman"/>
          <w:sz w:val="18"/>
          <w:szCs w:val="18"/>
          <w:lang w:val="en-US"/>
        </w:rPr>
        <w:t>: used motor oil, regeneration, adsorption, adsorbent, ecology, recycling.</w:t>
      </w:r>
    </w:p>
    <w:p w14:paraId="46F96F66" w14:textId="72AA3855" w:rsidR="00147E55" w:rsidRPr="006C2A15" w:rsidRDefault="00147E55" w:rsidP="006C2A15">
      <w:pPr>
        <w:spacing w:before="240" w:after="240" w:line="240" w:lineRule="auto"/>
        <w:jc w:val="center"/>
        <w:rPr>
          <w:rFonts w:ascii="Times New Roman" w:eastAsia="Times New Roman" w:hAnsi="Times New Roman" w:cs="Times New Roman"/>
          <w:b/>
          <w:sz w:val="24"/>
          <w:szCs w:val="20"/>
          <w:lang w:val="uz-Cyrl-UZ"/>
        </w:rPr>
      </w:pPr>
      <w:r w:rsidRPr="006C2A15">
        <w:rPr>
          <w:rFonts w:ascii="Times New Roman" w:eastAsia="Times New Roman" w:hAnsi="Times New Roman" w:cs="Times New Roman"/>
          <w:b/>
          <w:sz w:val="24"/>
          <w:szCs w:val="20"/>
          <w:lang w:val="uz-Cyrl-UZ"/>
        </w:rPr>
        <w:t>INTRODUCTION</w:t>
      </w:r>
    </w:p>
    <w:p w14:paraId="4C170864" w14:textId="4D1558B8" w:rsidR="00D51CB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Today, motor oils, which are widely used in the automotive and industrial sectors, are an important material that ensures the uninterrupted operation of machines and mechanisms. However, during use, the physicochemical properties of oils deteriorate, and oxidation products, resinous substances, metal particles, fuel residues and water accumulate in their composition. This makes further exploitation of oils impossible and leads to their collection as waste. According to statistics, millions of tons of used motor oils are disposed of worldwide every year, and they are classified as hazardous waste that pollutes the environment [1].</w:t>
      </w:r>
    </w:p>
    <w:p w14:paraId="248DB0FD"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Therefore, the processing and regeneration of used oils is an urgent scientific and technical issue. Among the regeneration methods, the adsorption method is distinguished by its simplicity and efficiency [2].</w:t>
      </w:r>
    </w:p>
    <w:p w14:paraId="6ACBB28D"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Adsorption purification of used motor oils is one of the most promising directions in solving environmental and economic problems today. This method serves to restore the physicochemical properties of motor oils, enable their reuse, and reduce the volume of waste. In the future, the effectiveness of the method can be further increased by developing new highly effective adsorbents and optimizing technological processes.</w:t>
      </w:r>
    </w:p>
    <w:p w14:paraId="238DB77F"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purpose of this work is to study the changes that occur in the properties of used oils after the adsorption purification process using local bleaching clay and bentonite.</w:t>
      </w:r>
    </w:p>
    <w:p w14:paraId="0EC548C0"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For this, the following tasks were set:</w:t>
      </w:r>
    </w:p>
    <w:p w14:paraId="41849769"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1. Determining the initial properties of used oil.</w:t>
      </w:r>
    </w:p>
    <w:p w14:paraId="16B170B0"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2. Studying the possibilities of using local bleaching clays and bentonite as adsorbents.</w:t>
      </w:r>
    </w:p>
    <w:p w14:paraId="303CC5BD"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3. Comparison of oil properties before and after purification.</w:t>
      </w:r>
    </w:p>
    <w:p w14:paraId="267AA72C"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4. To evaluate the effectiveness of the adsorption method.</w:t>
      </w:r>
    </w:p>
    <w:p w14:paraId="4A6C0FB6" w14:textId="09913B1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 xml:space="preserve">The results obtained and their analysis. Adsorption is a surface phenomenon, which is the absorption of particles in a liquid or gas on the surface of a solid substance (adsorbent). Adsorbents used in the purification of motor oils (activated carbon, bentonite, silica gel, zeolite, aluminosilicates) have high porosity and a large surface area. With </w:t>
      </w:r>
      <w:r w:rsidRPr="006C2A15">
        <w:rPr>
          <w:rFonts w:ascii="Times New Roman" w:hAnsi="Times New Roman" w:cs="Times New Roman"/>
          <w:sz w:val="20"/>
          <w:szCs w:val="20"/>
          <w:lang w:val="en-US"/>
        </w:rPr>
        <w:lastRenderedPageBreak/>
        <w:t>their help, the following substances are effectively separated: coloring substances; resins and oxidation products; organic acids; heavy metals; coke and dispersed particles [3].</w:t>
      </w:r>
    </w:p>
    <w:p w14:paraId="2EA392F5"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Adsorption is a surface phenomenon. Molecules or ions are trapped on the porous surface of the adsorbent. This process occurs due to the following forces:</w:t>
      </w:r>
    </w:p>
    <w:p w14:paraId="544992AD"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Van der Waals forces (physical adsorption),</w:t>
      </w:r>
    </w:p>
    <w:p w14:paraId="443B9717" w14:textId="2C6E39FD"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Chemical bond forces (chemical adsorption)</w:t>
      </w:r>
      <w:r w:rsidR="00C411D3" w:rsidRPr="006C2A15">
        <w:rPr>
          <w:rFonts w:ascii="Times New Roman" w:hAnsi="Times New Roman" w:cs="Times New Roman"/>
          <w:sz w:val="20"/>
          <w:szCs w:val="20"/>
          <w:lang w:val="en-US"/>
        </w:rPr>
        <w:t xml:space="preserve"> [4].</w:t>
      </w:r>
    </w:p>
    <w:p w14:paraId="58FA8252" w14:textId="7D6EEB1B"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Physical adsorption is reversible, and the substance is easily separated from the surface. Chemical adsorption, on the other hand, is more stable and difficult to reverse due to stronger bonds</w:t>
      </w:r>
      <w:r w:rsidR="00C411D3" w:rsidRPr="006C2A15">
        <w:rPr>
          <w:rFonts w:ascii="Times New Roman" w:hAnsi="Times New Roman" w:cs="Times New Roman"/>
          <w:sz w:val="20"/>
          <w:szCs w:val="20"/>
          <w:lang w:val="en-US"/>
        </w:rPr>
        <w:t xml:space="preserve"> [5]</w:t>
      </w:r>
      <w:r w:rsidRPr="006C2A15">
        <w:rPr>
          <w:rFonts w:ascii="Times New Roman" w:hAnsi="Times New Roman" w:cs="Times New Roman"/>
          <w:sz w:val="20"/>
          <w:szCs w:val="20"/>
          <w:lang w:val="en-US"/>
        </w:rPr>
        <w:t>.</w:t>
      </w:r>
    </w:p>
    <w:p w14:paraId="3F7E6380" w14:textId="4284EE63" w:rsidR="00147E55" w:rsidRPr="006C2A15" w:rsidRDefault="00147E55" w:rsidP="006C2A15">
      <w:pPr>
        <w:spacing w:before="240" w:after="240" w:line="240" w:lineRule="auto"/>
        <w:jc w:val="center"/>
        <w:rPr>
          <w:rFonts w:ascii="Times New Roman" w:eastAsia="Times New Roman" w:hAnsi="Times New Roman" w:cs="Times New Roman"/>
          <w:b/>
          <w:sz w:val="24"/>
          <w:szCs w:val="20"/>
          <w:lang w:val="uz-Cyrl-UZ"/>
        </w:rPr>
      </w:pPr>
      <w:r w:rsidRPr="006C2A15">
        <w:rPr>
          <w:rFonts w:ascii="Times New Roman" w:eastAsia="Times New Roman" w:hAnsi="Times New Roman" w:cs="Times New Roman"/>
          <w:b/>
          <w:sz w:val="24"/>
          <w:szCs w:val="20"/>
          <w:lang w:val="uz-Cyrl-UZ"/>
        </w:rPr>
        <w:t>MATERIALS AND METHODS</w:t>
      </w:r>
    </w:p>
    <w:p w14:paraId="1D6671A3" w14:textId="33FB1F69"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adsorption process is widely used in many areas: in environmental protection - to purify the air from gases and harmful impurities; in the chemical industry - to separate coloring or unwanted substances from solutions; in the oil and grease industry - to regenerate used oils; in pharmaceuticals - to purify medicinal substances; and in the household sector - in water filtration and air purifiers [</w:t>
      </w:r>
      <w:r w:rsidR="00C411D3" w:rsidRPr="006C2A15">
        <w:rPr>
          <w:rFonts w:ascii="Times New Roman" w:hAnsi="Times New Roman" w:cs="Times New Roman"/>
          <w:sz w:val="20"/>
          <w:szCs w:val="20"/>
          <w:lang w:val="en-US"/>
        </w:rPr>
        <w:t>6</w:t>
      </w:r>
      <w:r w:rsidRPr="006C2A15">
        <w:rPr>
          <w:rFonts w:ascii="Times New Roman" w:hAnsi="Times New Roman" w:cs="Times New Roman"/>
          <w:sz w:val="20"/>
          <w:szCs w:val="20"/>
          <w:lang w:val="en-US"/>
        </w:rPr>
        <w:t>].</w:t>
      </w:r>
    </w:p>
    <w:p w14:paraId="7E2238A0"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oil purification process usually consists of the following sequential stages:</w:t>
      </w:r>
    </w:p>
    <w:p w14:paraId="01E35E18"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1. Preliminary preparation.</w:t>
      </w:r>
    </w:p>
    <w:p w14:paraId="0A9D7DE3"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oil is stored in a container for a certain period of time. During this stage, large particles and sediment fall to the bottom and are separated.</w:t>
      </w:r>
    </w:p>
    <w:p w14:paraId="56F325AA"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2. Adsorption process</w:t>
      </w:r>
    </w:p>
    <w:p w14:paraId="48F8BE12"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A specially prepared adsorbent (often bentonite, activated clay or activated carbon) is mixed with the oil.</w:t>
      </w:r>
    </w:p>
    <w:p w14:paraId="09A0827F" w14:textId="2D04ED96"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Fine fractions of the adsorbent are used (0.071–0.25 mm)</w:t>
      </w:r>
      <w:r w:rsidR="00C411D3" w:rsidRPr="006C2A15">
        <w:rPr>
          <w:rFonts w:ascii="Times New Roman" w:hAnsi="Times New Roman" w:cs="Times New Roman"/>
          <w:sz w:val="20"/>
          <w:szCs w:val="20"/>
          <w:lang w:val="en-US"/>
        </w:rPr>
        <w:t xml:space="preserve"> [7]</w:t>
      </w:r>
      <w:r w:rsidRPr="006C2A15">
        <w:rPr>
          <w:rFonts w:ascii="Times New Roman" w:hAnsi="Times New Roman" w:cs="Times New Roman"/>
          <w:sz w:val="20"/>
          <w:szCs w:val="20"/>
          <w:lang w:val="en-US"/>
        </w:rPr>
        <w:t>.</w:t>
      </w:r>
    </w:p>
    <w:p w14:paraId="6DBB0053"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adsorption temperature is usually maintained in the range of 150–200 °C, since under these conditions the viscosity decreases and the adsorption rate of contaminants increases.</w:t>
      </w:r>
    </w:p>
    <w:p w14:paraId="3A086737"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3. Centrifugal separation (centrifugation)</w:t>
      </w:r>
    </w:p>
    <w:p w14:paraId="6F6C7495"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contaminants absorbed by the adsorbent are quickly separated using a centrifuge.</w:t>
      </w:r>
    </w:p>
    <w:p w14:paraId="2EC15C89"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4. Filtration (filtration process)</w:t>
      </w:r>
    </w:p>
    <w:p w14:paraId="4B07B688" w14:textId="02893B36"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oil is heated to 80 °C and passed through a dense fabric (cotton)</w:t>
      </w:r>
      <w:r w:rsidR="00C411D3" w:rsidRPr="006C2A15">
        <w:rPr>
          <w:rFonts w:ascii="Times New Roman" w:hAnsi="Times New Roman" w:cs="Times New Roman"/>
          <w:sz w:val="20"/>
          <w:szCs w:val="20"/>
          <w:lang w:val="en-US"/>
        </w:rPr>
        <w:t xml:space="preserve"> [8]</w:t>
      </w:r>
      <w:r w:rsidRPr="006C2A15">
        <w:rPr>
          <w:rFonts w:ascii="Times New Roman" w:hAnsi="Times New Roman" w:cs="Times New Roman"/>
          <w:sz w:val="20"/>
          <w:szCs w:val="20"/>
          <w:lang w:val="en-US"/>
        </w:rPr>
        <w:t>.</w:t>
      </w:r>
    </w:p>
    <w:p w14:paraId="01F2532E"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At this stage, the remaining small particles are removed.</w:t>
      </w:r>
    </w:p>
    <w:p w14:paraId="486DC209" w14:textId="638B5736"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Ordinary paper filters cannot be used, since their pores quickly become clogged with bentonite and other small particles</w:t>
      </w:r>
      <w:r w:rsidR="00C411D3" w:rsidRPr="006C2A15">
        <w:rPr>
          <w:rFonts w:ascii="Times New Roman" w:hAnsi="Times New Roman" w:cs="Times New Roman"/>
          <w:sz w:val="20"/>
          <w:szCs w:val="20"/>
          <w:lang w:val="en-US"/>
        </w:rPr>
        <w:t xml:space="preserve"> [9]</w:t>
      </w:r>
      <w:r w:rsidRPr="006C2A15">
        <w:rPr>
          <w:rFonts w:ascii="Times New Roman" w:hAnsi="Times New Roman" w:cs="Times New Roman"/>
          <w:sz w:val="20"/>
          <w:szCs w:val="20"/>
          <w:lang w:val="en-US"/>
        </w:rPr>
        <w:t>.</w:t>
      </w:r>
    </w:p>
    <w:p w14:paraId="35B9A133" w14:textId="2B91A95F" w:rsidR="006A37F4" w:rsidRPr="006C2A15" w:rsidRDefault="00C411D3"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5</w:t>
      </w:r>
      <w:r w:rsidR="006A37F4" w:rsidRPr="006C2A15">
        <w:rPr>
          <w:rFonts w:ascii="Times New Roman" w:hAnsi="Times New Roman" w:cs="Times New Roman"/>
          <w:sz w:val="20"/>
          <w:szCs w:val="20"/>
          <w:lang w:val="en-US"/>
        </w:rPr>
        <w:t>. Adsorbent regeneration.</w:t>
      </w:r>
    </w:p>
    <w:p w14:paraId="2D69E869" w14:textId="77777777"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After a certain period of use, the adsorbent surface becomes saturated with contaminants. It is regenerated for reuse, which is done by sharply reducing the pressure or by heating to 200–300 °C.</w:t>
      </w:r>
    </w:p>
    <w:p w14:paraId="5305D78A" w14:textId="1DFE07DA"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temperature and duration of treatment are of great importance in the purification of used oils by adsorption</w:t>
      </w:r>
      <w:r w:rsidR="00C411D3" w:rsidRPr="006C2A15">
        <w:rPr>
          <w:rFonts w:ascii="Times New Roman" w:hAnsi="Times New Roman" w:cs="Times New Roman"/>
          <w:sz w:val="20"/>
          <w:szCs w:val="20"/>
          <w:lang w:val="en-US"/>
        </w:rPr>
        <w:t xml:space="preserve"> [10</w:t>
      </w:r>
      <w:r w:rsidR="001D609B">
        <w:rPr>
          <w:rFonts w:ascii="Times New Roman" w:hAnsi="Times New Roman" w:cs="Times New Roman"/>
          <w:sz w:val="20"/>
          <w:szCs w:val="20"/>
          <w:lang w:val="en-US"/>
        </w:rPr>
        <w:t>, 11</w:t>
      </w:r>
      <w:r w:rsidR="00C411D3" w:rsidRPr="006C2A15">
        <w:rPr>
          <w:rFonts w:ascii="Times New Roman" w:hAnsi="Times New Roman" w:cs="Times New Roman"/>
          <w:sz w:val="20"/>
          <w:szCs w:val="20"/>
          <w:lang w:val="en-US"/>
        </w:rPr>
        <w:t>]</w:t>
      </w:r>
      <w:r w:rsidRPr="006C2A15">
        <w:rPr>
          <w:rFonts w:ascii="Times New Roman" w:hAnsi="Times New Roman" w:cs="Times New Roman"/>
          <w:sz w:val="20"/>
          <w:szCs w:val="20"/>
          <w:lang w:val="en-US"/>
        </w:rPr>
        <w:t>.</w:t>
      </w:r>
    </w:p>
    <w:p w14:paraId="7FD346CE" w14:textId="7B7338B6" w:rsidR="00147E55" w:rsidRPr="006C2A15" w:rsidRDefault="00147E55" w:rsidP="006C2A15">
      <w:pPr>
        <w:spacing w:before="240" w:after="240" w:line="240" w:lineRule="auto"/>
        <w:jc w:val="center"/>
        <w:rPr>
          <w:rFonts w:ascii="Times New Roman" w:eastAsia="Times New Roman" w:hAnsi="Times New Roman" w:cs="Times New Roman"/>
          <w:b/>
          <w:sz w:val="24"/>
          <w:szCs w:val="20"/>
          <w:lang w:val="uz-Cyrl-UZ"/>
        </w:rPr>
      </w:pPr>
      <w:r w:rsidRPr="006C2A15">
        <w:rPr>
          <w:rFonts w:ascii="Times New Roman" w:eastAsia="Times New Roman" w:hAnsi="Times New Roman" w:cs="Times New Roman"/>
          <w:b/>
          <w:sz w:val="24"/>
          <w:szCs w:val="20"/>
          <w:lang w:val="uz-Cyrl-UZ"/>
        </w:rPr>
        <w:t>RESULTS AND DISCUSSION</w:t>
      </w:r>
    </w:p>
    <w:p w14:paraId="222AA958" w14:textId="0EBBF7F9" w:rsidR="006A37F4" w:rsidRPr="006C2A15"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Theoretically, with increasing temperature, the adsorption efficiency should decrease, since in this case the thermal motion of the molecules of the separated (adsorbed) substance increases and they are difficult to capture on the surface of the adsorbent. However, at low temperatures, the molecules of the substances diffuse very slowly to the surface of the adsorbent due to their high viscosity. Therefore, viscous motor oils are usually subjected to contact treatment at temperatures around 150–200 °C during the adsorption process.</w:t>
      </w:r>
    </w:p>
    <w:p w14:paraId="0D6B60FC" w14:textId="1C42D54C" w:rsidR="005640AD" w:rsidRDefault="006A37F4" w:rsidP="006C2A15">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Table 1 presents the technology for purification of used motor oils by adsorption.</w:t>
      </w:r>
    </w:p>
    <w:p w14:paraId="79C98318" w14:textId="77777777" w:rsidR="00160C40" w:rsidRPr="006C2A15" w:rsidRDefault="00160C40" w:rsidP="00160C40">
      <w:pPr>
        <w:spacing w:after="0" w:line="240" w:lineRule="auto"/>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An important aspect of the purification efficiency is the duration and intensity of mixing the oil with the adsorbent (in powder form). If the adsorbent and oil are left undisturbed, the liquid layers in direct contact with the adsorbent are purified, but mechanical impurities in more distant layers penetrate the surface of the adsorbent very slowly. Therefore, contact purification of used oils is usually carried out under conditions of intensive mixing (1000–1400 rpm). The mixing time is 30 minutes [10].</w:t>
      </w:r>
    </w:p>
    <w:p w14:paraId="4AFD7DA2" w14:textId="42B7285A" w:rsidR="00160C40" w:rsidRDefault="00160C40" w:rsidP="006C2A15">
      <w:pPr>
        <w:spacing w:after="0" w:line="240" w:lineRule="auto"/>
        <w:ind w:firstLine="284"/>
        <w:jc w:val="both"/>
        <w:rPr>
          <w:rFonts w:ascii="Times New Roman" w:hAnsi="Times New Roman" w:cs="Times New Roman"/>
          <w:b/>
          <w:bCs/>
          <w:sz w:val="20"/>
          <w:szCs w:val="20"/>
          <w:lang w:val="en-US"/>
        </w:rPr>
      </w:pPr>
    </w:p>
    <w:p w14:paraId="0793EF9F" w14:textId="515C61F4" w:rsidR="00160C40" w:rsidRDefault="00160C40" w:rsidP="006C2A15">
      <w:pPr>
        <w:spacing w:after="0" w:line="240" w:lineRule="auto"/>
        <w:ind w:firstLine="284"/>
        <w:jc w:val="both"/>
        <w:rPr>
          <w:rFonts w:ascii="Times New Roman" w:hAnsi="Times New Roman" w:cs="Times New Roman"/>
          <w:b/>
          <w:bCs/>
          <w:sz w:val="20"/>
          <w:szCs w:val="20"/>
          <w:lang w:val="en-US"/>
        </w:rPr>
      </w:pPr>
    </w:p>
    <w:p w14:paraId="6026BA83" w14:textId="48CE0A82" w:rsidR="00160C40" w:rsidRDefault="00160C40" w:rsidP="006C2A15">
      <w:pPr>
        <w:spacing w:after="0" w:line="240" w:lineRule="auto"/>
        <w:ind w:firstLine="284"/>
        <w:jc w:val="both"/>
        <w:rPr>
          <w:rFonts w:ascii="Times New Roman" w:hAnsi="Times New Roman" w:cs="Times New Roman"/>
          <w:b/>
          <w:bCs/>
          <w:sz w:val="20"/>
          <w:szCs w:val="20"/>
          <w:lang w:val="en-US"/>
        </w:rPr>
      </w:pPr>
    </w:p>
    <w:p w14:paraId="2375EBAE" w14:textId="7DDF2C80" w:rsidR="00160C40" w:rsidRDefault="00160C40" w:rsidP="006C2A15">
      <w:pPr>
        <w:spacing w:after="0" w:line="240" w:lineRule="auto"/>
        <w:ind w:firstLine="284"/>
        <w:jc w:val="both"/>
        <w:rPr>
          <w:rFonts w:ascii="Times New Roman" w:hAnsi="Times New Roman" w:cs="Times New Roman"/>
          <w:b/>
          <w:bCs/>
          <w:sz w:val="20"/>
          <w:szCs w:val="20"/>
          <w:lang w:val="en-US"/>
        </w:rPr>
      </w:pPr>
    </w:p>
    <w:p w14:paraId="75BB36D6" w14:textId="77777777" w:rsidR="00160C40" w:rsidRPr="006C2A15" w:rsidRDefault="00160C40" w:rsidP="006C2A15">
      <w:pPr>
        <w:spacing w:after="0" w:line="240" w:lineRule="auto"/>
        <w:ind w:firstLine="284"/>
        <w:jc w:val="both"/>
        <w:rPr>
          <w:rFonts w:ascii="Times New Roman" w:hAnsi="Times New Roman" w:cs="Times New Roman"/>
          <w:b/>
          <w:bCs/>
          <w:sz w:val="20"/>
          <w:szCs w:val="20"/>
          <w:lang w:val="en-US"/>
        </w:rPr>
      </w:pPr>
    </w:p>
    <w:p w14:paraId="67E693B2" w14:textId="230908AB" w:rsidR="006A37F4" w:rsidRPr="006C2A15" w:rsidRDefault="006A37F4" w:rsidP="006C2A15">
      <w:pPr>
        <w:tabs>
          <w:tab w:val="left" w:pos="0"/>
        </w:tabs>
        <w:spacing w:before="120" w:after="120" w:line="240" w:lineRule="auto"/>
        <w:jc w:val="center"/>
        <w:rPr>
          <w:rFonts w:ascii="Times New Roman" w:eastAsia="Times New Roman" w:hAnsi="Times New Roman" w:cs="Times New Roman"/>
          <w:b/>
          <w:sz w:val="18"/>
          <w:szCs w:val="20"/>
          <w:lang w:val="uz-Cyrl-UZ"/>
        </w:rPr>
      </w:pPr>
      <w:r w:rsidRPr="006C2A15">
        <w:rPr>
          <w:rFonts w:ascii="Times New Roman" w:eastAsia="Times New Roman" w:hAnsi="Times New Roman" w:cs="Times New Roman"/>
          <w:b/>
          <w:sz w:val="18"/>
          <w:szCs w:val="20"/>
          <w:lang w:val="uz-Cyrl-UZ"/>
        </w:rPr>
        <w:t>T</w:t>
      </w:r>
      <w:r w:rsidR="00160C40">
        <w:rPr>
          <w:rFonts w:ascii="Times New Roman" w:eastAsia="Times New Roman" w:hAnsi="Times New Roman" w:cs="Times New Roman"/>
          <w:b/>
          <w:sz w:val="18"/>
          <w:szCs w:val="20"/>
          <w:lang w:val="uz-Latn-UZ"/>
        </w:rPr>
        <w:t>ABLE</w:t>
      </w:r>
      <w:r w:rsidRPr="006C2A15">
        <w:rPr>
          <w:rFonts w:ascii="Times New Roman" w:eastAsia="Times New Roman" w:hAnsi="Times New Roman" w:cs="Times New Roman"/>
          <w:b/>
          <w:sz w:val="18"/>
          <w:szCs w:val="20"/>
          <w:lang w:val="uz-Cyrl-UZ"/>
        </w:rPr>
        <w:t xml:space="preserve"> 1</w:t>
      </w:r>
      <w:r w:rsidR="00147E55" w:rsidRPr="006C2A15">
        <w:rPr>
          <w:rFonts w:ascii="Times New Roman" w:eastAsia="Times New Roman" w:hAnsi="Times New Roman" w:cs="Times New Roman"/>
          <w:b/>
          <w:sz w:val="18"/>
          <w:szCs w:val="20"/>
          <w:lang w:val="uz-Cyrl-UZ"/>
        </w:rPr>
        <w:t>.</w:t>
      </w:r>
      <w:r w:rsidR="006C2A15" w:rsidRPr="006C2A15">
        <w:rPr>
          <w:rFonts w:ascii="Times New Roman" w:eastAsia="Times New Roman" w:hAnsi="Times New Roman" w:cs="Times New Roman"/>
          <w:b/>
          <w:sz w:val="18"/>
          <w:szCs w:val="20"/>
          <w:lang w:val="uz-Cyrl-UZ"/>
        </w:rPr>
        <w:t xml:space="preserve"> </w:t>
      </w:r>
      <w:r w:rsidRPr="006C2A15">
        <w:rPr>
          <w:rFonts w:ascii="Times New Roman" w:eastAsia="Times New Roman" w:hAnsi="Times New Roman" w:cs="Times New Roman"/>
          <w:bCs/>
          <w:sz w:val="18"/>
          <w:szCs w:val="20"/>
          <w:lang w:val="uz-Cyrl-UZ"/>
        </w:rPr>
        <w:t>Technology of adsorption treatment of used motor oils</w:t>
      </w:r>
    </w:p>
    <w:tbl>
      <w:tblPr>
        <w:tblStyle w:val="a3"/>
        <w:tblW w:w="0" w:type="auto"/>
        <w:tblLook w:val="04A0" w:firstRow="1" w:lastRow="0" w:firstColumn="1" w:lastColumn="0" w:noHBand="0" w:noVBand="1"/>
      </w:tblPr>
      <w:tblGrid>
        <w:gridCol w:w="2547"/>
        <w:gridCol w:w="3675"/>
        <w:gridCol w:w="3123"/>
      </w:tblGrid>
      <w:tr w:rsidR="006A37F4" w:rsidRPr="006C2A15" w14:paraId="2C8B88FA" w14:textId="77777777" w:rsidTr="008C2695">
        <w:tc>
          <w:tcPr>
            <w:tcW w:w="2547" w:type="dxa"/>
            <w:vAlign w:val="center"/>
          </w:tcPr>
          <w:p w14:paraId="0DCAF621" w14:textId="79DF3B11" w:rsidR="006A37F4" w:rsidRPr="008C2695" w:rsidRDefault="006A37F4" w:rsidP="008C2695">
            <w:pPr>
              <w:jc w:val="center"/>
              <w:rPr>
                <w:rFonts w:ascii="Times New Roman" w:hAnsi="Times New Roman" w:cs="Times New Roman"/>
                <w:b/>
                <w:bCs/>
                <w:lang w:val="en-US"/>
              </w:rPr>
            </w:pPr>
            <w:r w:rsidRPr="008C2695">
              <w:rPr>
                <w:rFonts w:ascii="Times New Roman" w:hAnsi="Times New Roman" w:cs="Times New Roman"/>
                <w:b/>
                <w:bCs/>
                <w:lang w:val="en-US"/>
              </w:rPr>
              <w:t>Stages</w:t>
            </w:r>
          </w:p>
        </w:tc>
        <w:tc>
          <w:tcPr>
            <w:tcW w:w="3675" w:type="dxa"/>
            <w:vAlign w:val="center"/>
          </w:tcPr>
          <w:p w14:paraId="3E511632" w14:textId="1150722A" w:rsidR="006A37F4" w:rsidRPr="008C2695" w:rsidRDefault="006A37F4" w:rsidP="008C2695">
            <w:pPr>
              <w:jc w:val="center"/>
              <w:rPr>
                <w:rFonts w:ascii="Times New Roman" w:hAnsi="Times New Roman" w:cs="Times New Roman"/>
                <w:b/>
                <w:bCs/>
                <w:lang w:val="en-US"/>
              </w:rPr>
            </w:pPr>
            <w:r w:rsidRPr="008C2695">
              <w:rPr>
                <w:rFonts w:ascii="Times New Roman" w:hAnsi="Times New Roman" w:cs="Times New Roman"/>
                <w:b/>
                <w:bCs/>
                <w:lang w:val="en-US"/>
              </w:rPr>
              <w:t>Process content</w:t>
            </w:r>
          </w:p>
        </w:tc>
        <w:tc>
          <w:tcPr>
            <w:tcW w:w="3123" w:type="dxa"/>
            <w:vAlign w:val="center"/>
          </w:tcPr>
          <w:p w14:paraId="47CD5D92" w14:textId="02D4591E" w:rsidR="006A37F4" w:rsidRPr="008C2695" w:rsidRDefault="006A37F4" w:rsidP="008C2695">
            <w:pPr>
              <w:jc w:val="center"/>
              <w:rPr>
                <w:rFonts w:ascii="Times New Roman" w:hAnsi="Times New Roman" w:cs="Times New Roman"/>
                <w:b/>
                <w:bCs/>
                <w:lang w:val="en-US"/>
              </w:rPr>
            </w:pPr>
            <w:r w:rsidRPr="008C2695">
              <w:rPr>
                <w:rFonts w:ascii="Times New Roman" w:hAnsi="Times New Roman" w:cs="Times New Roman"/>
                <w:b/>
                <w:bCs/>
                <w:lang w:val="en-US"/>
              </w:rPr>
              <w:t>Result</w:t>
            </w:r>
          </w:p>
        </w:tc>
      </w:tr>
      <w:tr w:rsidR="006A37F4" w:rsidRPr="00160C40" w14:paraId="704DB456" w14:textId="77777777" w:rsidTr="008C2695">
        <w:tc>
          <w:tcPr>
            <w:tcW w:w="2547" w:type="dxa"/>
            <w:vAlign w:val="center"/>
          </w:tcPr>
          <w:p w14:paraId="0012979F" w14:textId="03EC031C" w:rsidR="006A37F4" w:rsidRPr="006C2A15" w:rsidRDefault="006A37F4" w:rsidP="008C2695">
            <w:pPr>
              <w:rPr>
                <w:rFonts w:ascii="Times New Roman" w:hAnsi="Times New Roman" w:cs="Times New Roman"/>
                <w:b/>
                <w:lang w:val="en-US"/>
              </w:rPr>
            </w:pPr>
            <w:r w:rsidRPr="006C2A15">
              <w:rPr>
                <w:rFonts w:ascii="Times New Roman" w:hAnsi="Times New Roman" w:cs="Times New Roman"/>
                <w:lang w:val="en-US"/>
              </w:rPr>
              <w:t>1. Initial preparation</w:t>
            </w:r>
          </w:p>
        </w:tc>
        <w:tc>
          <w:tcPr>
            <w:tcW w:w="3675" w:type="dxa"/>
            <w:vAlign w:val="center"/>
          </w:tcPr>
          <w:p w14:paraId="52A6E4C9" w14:textId="51F247E0" w:rsidR="006A37F4" w:rsidRPr="008C2695" w:rsidRDefault="006A37F4" w:rsidP="008C2695">
            <w:pPr>
              <w:rPr>
                <w:rFonts w:ascii="Times New Roman" w:hAnsi="Times New Roman" w:cs="Times New Roman"/>
                <w:lang w:val="en-US"/>
              </w:rPr>
            </w:pPr>
            <w:r w:rsidRPr="006C2A15">
              <w:rPr>
                <w:rFonts w:ascii="Times New Roman" w:hAnsi="Times New Roman" w:cs="Times New Roman"/>
                <w:lang w:val="en-US"/>
              </w:rPr>
              <w:t>Large solid particles, sediment and liquid phase (water) in the oil are separated by mechanical filters, screens or sedimentation. Separation of large particles by filtration.</w:t>
            </w:r>
          </w:p>
        </w:tc>
        <w:tc>
          <w:tcPr>
            <w:tcW w:w="3123" w:type="dxa"/>
            <w:vAlign w:val="center"/>
          </w:tcPr>
          <w:p w14:paraId="789BC551" w14:textId="41EF130E"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Initial oil treatment removes water and mechanical impurities.</w:t>
            </w:r>
          </w:p>
          <w:p w14:paraId="50FF6189" w14:textId="56BC3CBB" w:rsidR="006A37F4" w:rsidRPr="008C2695" w:rsidRDefault="006A37F4" w:rsidP="008C2695">
            <w:pPr>
              <w:rPr>
                <w:rFonts w:ascii="Times New Roman" w:hAnsi="Times New Roman" w:cs="Times New Roman"/>
                <w:lang w:val="en-US"/>
              </w:rPr>
            </w:pPr>
            <w:r w:rsidRPr="006C2A15">
              <w:rPr>
                <w:rFonts w:ascii="Times New Roman" w:hAnsi="Times New Roman" w:cs="Times New Roman"/>
                <w:lang w:val="en-US"/>
              </w:rPr>
              <w:t>At this stage, 40–60% of impurities are removed.</w:t>
            </w:r>
          </w:p>
        </w:tc>
      </w:tr>
      <w:tr w:rsidR="006A37F4" w:rsidRPr="00160C40" w14:paraId="0955E7A8" w14:textId="77777777" w:rsidTr="008C2695">
        <w:tc>
          <w:tcPr>
            <w:tcW w:w="2547" w:type="dxa"/>
            <w:vAlign w:val="center"/>
          </w:tcPr>
          <w:p w14:paraId="21BBFEAC" w14:textId="0E72C268"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2. Heating</w:t>
            </w:r>
          </w:p>
        </w:tc>
        <w:tc>
          <w:tcPr>
            <w:tcW w:w="3675" w:type="dxa"/>
            <w:vAlign w:val="center"/>
          </w:tcPr>
          <w:p w14:paraId="4425C7C1" w14:textId="677921D6"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The oil is heated to 70–100 °C</w:t>
            </w:r>
          </w:p>
        </w:tc>
        <w:tc>
          <w:tcPr>
            <w:tcW w:w="3123" w:type="dxa"/>
            <w:vAlign w:val="center"/>
          </w:tcPr>
          <w:p w14:paraId="786D0496" w14:textId="06B767BA"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This step ensures good mixing of the adsorbent with the oil and reduces viscosity.</w:t>
            </w:r>
          </w:p>
        </w:tc>
      </w:tr>
      <w:tr w:rsidR="006A37F4" w:rsidRPr="00160C40" w14:paraId="188085CD" w14:textId="77777777" w:rsidTr="008C2695">
        <w:tc>
          <w:tcPr>
            <w:tcW w:w="2547" w:type="dxa"/>
            <w:vAlign w:val="center"/>
          </w:tcPr>
          <w:p w14:paraId="67191EA7" w14:textId="442FBA32"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3. Adsorption process</w:t>
            </w:r>
          </w:p>
        </w:tc>
        <w:tc>
          <w:tcPr>
            <w:tcW w:w="3675" w:type="dxa"/>
            <w:vAlign w:val="center"/>
          </w:tcPr>
          <w:p w14:paraId="49B9D7BD" w14:textId="06ED38D4"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The oil is mixed with an adsorbent (activated carbon, bentonite, zeolite, silica gel, etc.). Impurities are absorbed onto the surface of the adsorbent.</w:t>
            </w:r>
          </w:p>
        </w:tc>
        <w:tc>
          <w:tcPr>
            <w:tcW w:w="3123" w:type="dxa"/>
            <w:vAlign w:val="center"/>
          </w:tcPr>
          <w:p w14:paraId="79965D26" w14:textId="4512F1D5"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Coloring substances, resins, oxidation products and heavy metals are removed</w:t>
            </w:r>
          </w:p>
        </w:tc>
      </w:tr>
      <w:tr w:rsidR="006A37F4" w:rsidRPr="00160C40" w14:paraId="30F57043" w14:textId="77777777" w:rsidTr="008C2695">
        <w:tc>
          <w:tcPr>
            <w:tcW w:w="2547" w:type="dxa"/>
            <w:vAlign w:val="center"/>
          </w:tcPr>
          <w:p w14:paraId="030B04C0" w14:textId="4539F6B7"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4. Separation</w:t>
            </w:r>
          </w:p>
        </w:tc>
        <w:tc>
          <w:tcPr>
            <w:tcW w:w="3675" w:type="dxa"/>
            <w:vAlign w:val="center"/>
          </w:tcPr>
          <w:p w14:paraId="58C1F012" w14:textId="6AA75DA5"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The adsorbent is separated from the oil by filtration or sedimentation</w:t>
            </w:r>
          </w:p>
        </w:tc>
        <w:tc>
          <w:tcPr>
            <w:tcW w:w="3123" w:type="dxa"/>
            <w:vAlign w:val="center"/>
          </w:tcPr>
          <w:p w14:paraId="2323D6D5" w14:textId="40D47E50"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The purified oil is separated.</w:t>
            </w:r>
          </w:p>
        </w:tc>
      </w:tr>
      <w:tr w:rsidR="006A37F4" w:rsidRPr="006C2A15" w14:paraId="7A27147F" w14:textId="77777777" w:rsidTr="008C2695">
        <w:tc>
          <w:tcPr>
            <w:tcW w:w="2547" w:type="dxa"/>
            <w:vAlign w:val="center"/>
          </w:tcPr>
          <w:p w14:paraId="2B391D7A" w14:textId="05E4BACF"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5. Additional processing</w:t>
            </w:r>
          </w:p>
        </w:tc>
        <w:tc>
          <w:tcPr>
            <w:tcW w:w="3675" w:type="dxa"/>
            <w:vAlign w:val="center"/>
          </w:tcPr>
          <w:p w14:paraId="492CA610" w14:textId="5696BF85"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Neutralization (with acid/alkali). Additional adsorption to improve color - Useful additives (inhibitors, detergents-modifiers) are added</w:t>
            </w:r>
          </w:p>
        </w:tc>
        <w:tc>
          <w:tcPr>
            <w:tcW w:w="3123" w:type="dxa"/>
            <w:vAlign w:val="center"/>
          </w:tcPr>
          <w:p w14:paraId="2CAA0485" w14:textId="77777777"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Restores the quality of the oil, increases its stability.</w:t>
            </w:r>
          </w:p>
          <w:p w14:paraId="50EB9E5C" w14:textId="18C14AAC" w:rsidR="006A37F4" w:rsidRPr="006C2A15" w:rsidRDefault="006A37F4" w:rsidP="008C2695">
            <w:pPr>
              <w:rPr>
                <w:rFonts w:ascii="Times New Roman" w:hAnsi="Times New Roman" w:cs="Times New Roman"/>
                <w:lang w:val="en-US"/>
              </w:rPr>
            </w:pPr>
            <w:r w:rsidRPr="006C2A15">
              <w:rPr>
                <w:rFonts w:ascii="Times New Roman" w:hAnsi="Times New Roman" w:cs="Times New Roman"/>
                <w:lang w:val="en-US"/>
              </w:rPr>
              <w:t>High degree of purification (70–85%). Environmentally friendly, low atmospheric emissions. The technology is simple and requires little energy.</w:t>
            </w:r>
          </w:p>
        </w:tc>
      </w:tr>
    </w:tbl>
    <w:p w14:paraId="0A4CBE19" w14:textId="77777777" w:rsidR="006A37F4" w:rsidRPr="006C2A15" w:rsidRDefault="006A37F4" w:rsidP="006C2A15">
      <w:pPr>
        <w:spacing w:after="0" w:line="240" w:lineRule="auto"/>
        <w:jc w:val="both"/>
        <w:rPr>
          <w:rFonts w:ascii="Times New Roman" w:hAnsi="Times New Roman" w:cs="Times New Roman"/>
          <w:sz w:val="20"/>
          <w:szCs w:val="20"/>
          <w:lang w:val="en-US"/>
        </w:rPr>
      </w:pPr>
    </w:p>
    <w:p w14:paraId="5FA99C65" w14:textId="78BB5462" w:rsidR="006A37F4" w:rsidRPr="002264FF" w:rsidRDefault="006A37F4" w:rsidP="002264FF">
      <w:pPr>
        <w:tabs>
          <w:tab w:val="left" w:pos="0"/>
        </w:tabs>
        <w:spacing w:before="120" w:after="120" w:line="240" w:lineRule="auto"/>
        <w:jc w:val="center"/>
        <w:rPr>
          <w:rFonts w:ascii="Times New Roman" w:eastAsia="Times New Roman" w:hAnsi="Times New Roman" w:cs="Times New Roman"/>
          <w:bCs/>
          <w:sz w:val="18"/>
          <w:szCs w:val="20"/>
          <w:lang w:val="uz-Cyrl-UZ"/>
        </w:rPr>
      </w:pPr>
      <w:r w:rsidRPr="002264FF">
        <w:rPr>
          <w:rFonts w:ascii="Times New Roman" w:eastAsia="Times New Roman" w:hAnsi="Times New Roman" w:cs="Times New Roman"/>
          <w:b/>
          <w:sz w:val="18"/>
          <w:szCs w:val="20"/>
          <w:lang w:val="uz-Cyrl-UZ"/>
        </w:rPr>
        <w:t>T</w:t>
      </w:r>
      <w:r w:rsidR="00160C40">
        <w:rPr>
          <w:rFonts w:ascii="Times New Roman" w:eastAsia="Times New Roman" w:hAnsi="Times New Roman" w:cs="Times New Roman"/>
          <w:b/>
          <w:sz w:val="18"/>
          <w:szCs w:val="20"/>
          <w:lang w:val="uz-Latn-UZ"/>
        </w:rPr>
        <w:t>ABLE</w:t>
      </w:r>
      <w:r w:rsidRPr="002264FF">
        <w:rPr>
          <w:rFonts w:ascii="Times New Roman" w:eastAsia="Times New Roman" w:hAnsi="Times New Roman" w:cs="Times New Roman"/>
          <w:b/>
          <w:sz w:val="18"/>
          <w:szCs w:val="20"/>
          <w:lang w:val="uz-Cyrl-UZ"/>
        </w:rPr>
        <w:t xml:space="preserve"> 2</w:t>
      </w:r>
      <w:r w:rsidR="00147E55" w:rsidRPr="002264FF">
        <w:rPr>
          <w:rFonts w:ascii="Times New Roman" w:eastAsia="Times New Roman" w:hAnsi="Times New Roman" w:cs="Times New Roman"/>
          <w:b/>
          <w:sz w:val="18"/>
          <w:szCs w:val="20"/>
          <w:lang w:val="uz-Cyrl-UZ"/>
        </w:rPr>
        <w:t>.</w:t>
      </w:r>
      <w:r w:rsidR="002264FF">
        <w:rPr>
          <w:rFonts w:ascii="Times New Roman" w:eastAsia="Times New Roman" w:hAnsi="Times New Roman" w:cs="Times New Roman"/>
          <w:b/>
          <w:sz w:val="18"/>
          <w:szCs w:val="20"/>
          <w:lang w:val="en-US"/>
        </w:rPr>
        <w:t xml:space="preserve"> </w:t>
      </w:r>
      <w:r w:rsidRPr="002264FF">
        <w:rPr>
          <w:rFonts w:ascii="Times New Roman" w:eastAsia="Times New Roman" w:hAnsi="Times New Roman" w:cs="Times New Roman"/>
          <w:bCs/>
          <w:sz w:val="18"/>
          <w:szCs w:val="20"/>
          <w:lang w:val="uz-Cyrl-UZ"/>
        </w:rPr>
        <w:t>Advantages and disadvantages of the adsorption method</w:t>
      </w:r>
    </w:p>
    <w:tbl>
      <w:tblPr>
        <w:tblStyle w:val="a3"/>
        <w:tblW w:w="0" w:type="auto"/>
        <w:tblLook w:val="04A0" w:firstRow="1" w:lastRow="0" w:firstColumn="1" w:lastColumn="0" w:noHBand="0" w:noVBand="1"/>
      </w:tblPr>
      <w:tblGrid>
        <w:gridCol w:w="4512"/>
        <w:gridCol w:w="4504"/>
      </w:tblGrid>
      <w:tr w:rsidR="006A37F4" w:rsidRPr="006C2A15" w14:paraId="75868EB4" w14:textId="77777777" w:rsidTr="002264FF">
        <w:tc>
          <w:tcPr>
            <w:tcW w:w="4512" w:type="dxa"/>
            <w:vAlign w:val="center"/>
          </w:tcPr>
          <w:p w14:paraId="7B1510B2" w14:textId="5D04B6A0" w:rsidR="006A37F4" w:rsidRPr="006C2A15" w:rsidRDefault="006A37F4" w:rsidP="002264FF">
            <w:pPr>
              <w:jc w:val="center"/>
              <w:rPr>
                <w:rFonts w:ascii="Times New Roman" w:hAnsi="Times New Roman" w:cs="Times New Roman"/>
                <w:b/>
                <w:bCs/>
                <w:lang w:val="en-US"/>
              </w:rPr>
            </w:pPr>
            <w:r w:rsidRPr="006C2A15">
              <w:rPr>
                <w:rFonts w:ascii="Times New Roman" w:hAnsi="Times New Roman" w:cs="Times New Roman"/>
                <w:b/>
                <w:bCs/>
                <w:lang w:val="en-US"/>
              </w:rPr>
              <w:t>Advantages</w:t>
            </w:r>
          </w:p>
        </w:tc>
        <w:tc>
          <w:tcPr>
            <w:tcW w:w="4504" w:type="dxa"/>
            <w:vAlign w:val="center"/>
          </w:tcPr>
          <w:p w14:paraId="7C8781AC" w14:textId="4DFDB8AA" w:rsidR="006A37F4" w:rsidRPr="006C2A15" w:rsidRDefault="006A37F4" w:rsidP="002264FF">
            <w:pPr>
              <w:jc w:val="center"/>
              <w:rPr>
                <w:rFonts w:ascii="Times New Roman" w:hAnsi="Times New Roman" w:cs="Times New Roman"/>
                <w:b/>
                <w:bCs/>
                <w:lang w:val="en-US"/>
              </w:rPr>
            </w:pPr>
            <w:r w:rsidRPr="006C2A15">
              <w:rPr>
                <w:rFonts w:ascii="Times New Roman" w:hAnsi="Times New Roman" w:cs="Times New Roman"/>
                <w:b/>
                <w:bCs/>
                <w:lang w:val="en-US"/>
              </w:rPr>
              <w:t>Disadvantages</w:t>
            </w:r>
          </w:p>
        </w:tc>
      </w:tr>
      <w:tr w:rsidR="006A37F4" w:rsidRPr="00160C40" w14:paraId="3EC2EC4F" w14:textId="77777777" w:rsidTr="002264FF">
        <w:tc>
          <w:tcPr>
            <w:tcW w:w="4512" w:type="dxa"/>
            <w:vAlign w:val="center"/>
          </w:tcPr>
          <w:p w14:paraId="461D8CE5" w14:textId="5B7EA968" w:rsidR="006A37F4" w:rsidRPr="006C2A15" w:rsidRDefault="006A37F4" w:rsidP="002264FF">
            <w:pPr>
              <w:jc w:val="center"/>
              <w:rPr>
                <w:rFonts w:ascii="Times New Roman" w:hAnsi="Times New Roman" w:cs="Times New Roman"/>
                <w:lang w:val="en-US"/>
              </w:rPr>
            </w:pPr>
            <w:r w:rsidRPr="006C2A15">
              <w:rPr>
                <w:rFonts w:ascii="Times New Roman" w:hAnsi="Times New Roman" w:cs="Times New Roman"/>
                <w:lang w:val="en-US"/>
              </w:rPr>
              <w:t>The technology is simple and inexpensive.</w:t>
            </w:r>
          </w:p>
        </w:tc>
        <w:tc>
          <w:tcPr>
            <w:tcW w:w="4504" w:type="dxa"/>
            <w:vAlign w:val="center"/>
          </w:tcPr>
          <w:p w14:paraId="4E917F06" w14:textId="55313993" w:rsidR="006A37F4" w:rsidRPr="006C2A15" w:rsidRDefault="006A37F4" w:rsidP="002264FF">
            <w:pPr>
              <w:jc w:val="center"/>
              <w:rPr>
                <w:rFonts w:ascii="Times New Roman" w:hAnsi="Times New Roman" w:cs="Times New Roman"/>
                <w:lang w:val="en-US"/>
              </w:rPr>
            </w:pPr>
            <w:r w:rsidRPr="006C2A15">
              <w:rPr>
                <w:rFonts w:ascii="Times New Roman" w:hAnsi="Times New Roman" w:cs="Times New Roman"/>
                <w:lang w:val="en-US"/>
              </w:rPr>
              <w:t>It is difficult to reuse the adsorbent</w:t>
            </w:r>
          </w:p>
        </w:tc>
      </w:tr>
      <w:tr w:rsidR="006A37F4" w:rsidRPr="00160C40" w14:paraId="57CEFA89" w14:textId="77777777" w:rsidTr="002264FF">
        <w:tc>
          <w:tcPr>
            <w:tcW w:w="4512" w:type="dxa"/>
            <w:vAlign w:val="center"/>
          </w:tcPr>
          <w:p w14:paraId="56F07873" w14:textId="1B463092" w:rsidR="006A37F4" w:rsidRPr="006C2A15" w:rsidRDefault="006A37F4" w:rsidP="002264FF">
            <w:pPr>
              <w:jc w:val="center"/>
              <w:rPr>
                <w:rFonts w:ascii="Times New Roman" w:hAnsi="Times New Roman" w:cs="Times New Roman"/>
                <w:lang w:val="en-US"/>
              </w:rPr>
            </w:pPr>
            <w:r w:rsidRPr="006C2A15">
              <w:rPr>
                <w:rFonts w:ascii="Times New Roman" w:hAnsi="Times New Roman" w:cs="Times New Roman"/>
                <w:lang w:val="en-US"/>
              </w:rPr>
              <w:t>Environmentally safe</w:t>
            </w:r>
          </w:p>
        </w:tc>
        <w:tc>
          <w:tcPr>
            <w:tcW w:w="4504" w:type="dxa"/>
            <w:vAlign w:val="center"/>
          </w:tcPr>
          <w:p w14:paraId="436D6BD7" w14:textId="217531B4" w:rsidR="006A37F4" w:rsidRPr="006C2A15" w:rsidRDefault="006A37F4" w:rsidP="002264FF">
            <w:pPr>
              <w:jc w:val="center"/>
              <w:rPr>
                <w:rFonts w:ascii="Times New Roman" w:hAnsi="Times New Roman" w:cs="Times New Roman"/>
                <w:lang w:val="en-US"/>
              </w:rPr>
            </w:pPr>
            <w:r w:rsidRPr="006C2A15">
              <w:rPr>
                <w:rFonts w:ascii="Times New Roman" w:hAnsi="Times New Roman" w:cs="Times New Roman"/>
                <w:lang w:val="en-US"/>
              </w:rPr>
              <w:t>Part of the oil is lost with the adsorbent</w:t>
            </w:r>
          </w:p>
        </w:tc>
      </w:tr>
      <w:tr w:rsidR="006A37F4" w:rsidRPr="00160C40" w14:paraId="2AE41180" w14:textId="77777777" w:rsidTr="002264FF">
        <w:tc>
          <w:tcPr>
            <w:tcW w:w="4512" w:type="dxa"/>
            <w:vAlign w:val="center"/>
          </w:tcPr>
          <w:p w14:paraId="3A6E3508" w14:textId="69DD59B8" w:rsidR="006A37F4" w:rsidRPr="006C2A15" w:rsidRDefault="006A37F4" w:rsidP="002264FF">
            <w:pPr>
              <w:jc w:val="center"/>
              <w:rPr>
                <w:rFonts w:ascii="Times New Roman" w:hAnsi="Times New Roman" w:cs="Times New Roman"/>
                <w:lang w:val="en-US"/>
              </w:rPr>
            </w:pPr>
            <w:r w:rsidRPr="006C2A15">
              <w:rPr>
                <w:rFonts w:ascii="Times New Roman" w:hAnsi="Times New Roman" w:cs="Times New Roman"/>
                <w:lang w:val="en-US"/>
              </w:rPr>
              <w:t>High cleaning efficiency.</w:t>
            </w:r>
          </w:p>
        </w:tc>
        <w:tc>
          <w:tcPr>
            <w:tcW w:w="4504" w:type="dxa"/>
            <w:vAlign w:val="center"/>
          </w:tcPr>
          <w:p w14:paraId="4F131A48" w14:textId="19A242E7" w:rsidR="006A37F4" w:rsidRPr="006C2A15" w:rsidRDefault="006A37F4" w:rsidP="002264FF">
            <w:pPr>
              <w:jc w:val="center"/>
              <w:rPr>
                <w:rFonts w:ascii="Times New Roman" w:hAnsi="Times New Roman" w:cs="Times New Roman"/>
                <w:lang w:val="en-US"/>
              </w:rPr>
            </w:pPr>
            <w:r w:rsidRPr="006C2A15">
              <w:rPr>
                <w:rFonts w:ascii="Times New Roman" w:hAnsi="Times New Roman" w:cs="Times New Roman"/>
                <w:lang w:val="en-US"/>
              </w:rPr>
              <w:t xml:space="preserve">Additional methods are required for heavily contaminated </w:t>
            </w:r>
            <w:proofErr w:type="spellStart"/>
            <w:r w:rsidRPr="006C2A15">
              <w:rPr>
                <w:rFonts w:ascii="Times New Roman" w:hAnsi="Times New Roman" w:cs="Times New Roman"/>
                <w:lang w:val="en-US"/>
              </w:rPr>
              <w:t>oils</w:t>
            </w:r>
            <w:proofErr w:type="spellEnd"/>
            <w:r w:rsidRPr="006C2A15">
              <w:rPr>
                <w:rFonts w:ascii="Times New Roman" w:hAnsi="Times New Roman" w:cs="Times New Roman"/>
                <w:lang w:val="en-US"/>
              </w:rPr>
              <w:t>.</w:t>
            </w:r>
          </w:p>
        </w:tc>
      </w:tr>
      <w:tr w:rsidR="006A37F4" w:rsidRPr="00160C40" w14:paraId="031162BF" w14:textId="77777777" w:rsidTr="002264FF">
        <w:tc>
          <w:tcPr>
            <w:tcW w:w="4512" w:type="dxa"/>
            <w:vAlign w:val="center"/>
          </w:tcPr>
          <w:p w14:paraId="0A803112" w14:textId="5626C0EE" w:rsidR="006A37F4" w:rsidRPr="006C2A15" w:rsidRDefault="006A37F4" w:rsidP="002264FF">
            <w:pPr>
              <w:jc w:val="center"/>
              <w:rPr>
                <w:rFonts w:ascii="Times New Roman" w:hAnsi="Times New Roman" w:cs="Times New Roman"/>
                <w:lang w:val="en-US"/>
              </w:rPr>
            </w:pPr>
            <w:r w:rsidRPr="006C2A15">
              <w:rPr>
                <w:rFonts w:ascii="Times New Roman" w:hAnsi="Times New Roman" w:cs="Times New Roman"/>
                <w:lang w:val="en-US"/>
              </w:rPr>
              <w:t>Allows oil reuse.</w:t>
            </w:r>
          </w:p>
        </w:tc>
        <w:tc>
          <w:tcPr>
            <w:tcW w:w="4504" w:type="dxa"/>
            <w:vAlign w:val="center"/>
          </w:tcPr>
          <w:p w14:paraId="2D1B156B" w14:textId="25380CA7" w:rsidR="006A37F4" w:rsidRPr="006C2A15" w:rsidRDefault="006A37F4" w:rsidP="002264FF">
            <w:pPr>
              <w:jc w:val="center"/>
              <w:rPr>
                <w:rFonts w:ascii="Times New Roman" w:hAnsi="Times New Roman" w:cs="Times New Roman"/>
                <w:lang w:val="en-US"/>
              </w:rPr>
            </w:pPr>
            <w:r w:rsidRPr="006C2A15">
              <w:rPr>
                <w:rFonts w:ascii="Times New Roman" w:hAnsi="Times New Roman" w:cs="Times New Roman"/>
                <w:lang w:val="en-US"/>
              </w:rPr>
              <w:t>There is a problem with the disposal of adsorbent waste</w:t>
            </w:r>
            <w:r w:rsidR="002264FF">
              <w:rPr>
                <w:rFonts w:ascii="Times New Roman" w:hAnsi="Times New Roman" w:cs="Times New Roman"/>
                <w:lang w:val="en-US"/>
              </w:rPr>
              <w:t>.</w:t>
            </w:r>
          </w:p>
        </w:tc>
      </w:tr>
    </w:tbl>
    <w:p w14:paraId="6B5A5E11" w14:textId="77777777" w:rsidR="006A37F4" w:rsidRPr="006C2A15" w:rsidRDefault="006A37F4" w:rsidP="006C2A15">
      <w:pPr>
        <w:spacing w:after="0" w:line="240" w:lineRule="auto"/>
        <w:jc w:val="both"/>
        <w:rPr>
          <w:rFonts w:ascii="Times New Roman" w:hAnsi="Times New Roman" w:cs="Times New Roman"/>
          <w:sz w:val="20"/>
          <w:szCs w:val="20"/>
          <w:lang w:val="en-US"/>
        </w:rPr>
      </w:pPr>
    </w:p>
    <w:p w14:paraId="44DF1E10" w14:textId="3AABC968"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adsorption method is one of the most effective and environmentally friendly methods for the recovery of used motor oils. It is widely used in practice, as it is based on cheap raw materials and provides a high degree of purification.</w:t>
      </w:r>
    </w:p>
    <w:p w14:paraId="3E9131DE"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most important factors affecting the adsorption efficiency are the following [9]:</w:t>
      </w:r>
    </w:p>
    <w:p w14:paraId="6332D442"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Temperature - adsorption decreases at high temperatures, but is carried out at 150–200 °C to reduce the viscosity of oils;</w:t>
      </w:r>
    </w:p>
    <w:p w14:paraId="3005D42D"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Pressure - the amount of adsorption of gases increases with increasing pressure;</w:t>
      </w:r>
    </w:p>
    <w:p w14:paraId="6AA980E9"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Particle surface area and porosity - an adsorbent with a larger surface area absorbs more substance;</w:t>
      </w:r>
    </w:p>
    <w:p w14:paraId="79010E5B" w14:textId="5983CCCB" w:rsidR="006A37F4"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Time - after a certain time, the adsorbent becomes saturated and the process reaches equilibrium.</w:t>
      </w:r>
    </w:p>
    <w:p w14:paraId="334CC558" w14:textId="77777777" w:rsidR="00160C40" w:rsidRPr="006C2A15" w:rsidRDefault="00160C40" w:rsidP="00160C40">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From the table, it can be concluded that the most effective adsorbent is activated carbon, since it (high surface area, bentonite is the cheapest and is bulk. Zeolite works best in ion exchange, and silica gel can be used to dry water that has been added to oil.</w:t>
      </w:r>
    </w:p>
    <w:p w14:paraId="233B7D5D" w14:textId="77777777" w:rsidR="00160C40" w:rsidRPr="006C2A15" w:rsidRDefault="00160C40" w:rsidP="00160C40">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 xml:space="preserve">Adsorption properties depend on the temperature, humidity, number of pores, and specific surface area (surface area of 1 g of adsorbent) of the materials. These indicators differ significantly for porous and non-porous substances. In the first case, the specific surface area can be up to 1000 m²/g. Activated carbon, silica gel, aluminosilicate catalysts, etc. have such properties. Non-porous adsorbents include black smoke particles, crushed crystals, </w:t>
      </w:r>
      <w:proofErr w:type="spellStart"/>
      <w:r w:rsidRPr="006C2A15">
        <w:rPr>
          <w:rFonts w:ascii="Times New Roman" w:hAnsi="Times New Roman" w:cs="Times New Roman"/>
          <w:sz w:val="20"/>
          <w:szCs w:val="20"/>
          <w:lang w:val="en-US"/>
        </w:rPr>
        <w:t>aerosil</w:t>
      </w:r>
      <w:proofErr w:type="spellEnd"/>
      <w:r w:rsidRPr="006C2A15">
        <w:rPr>
          <w:rFonts w:ascii="Times New Roman" w:hAnsi="Times New Roman" w:cs="Times New Roman"/>
          <w:sz w:val="20"/>
          <w:szCs w:val="20"/>
          <w:lang w:val="en-US"/>
        </w:rPr>
        <w:t>, etc. Their specific surface area is from 1 to 500 m²/g.</w:t>
      </w:r>
    </w:p>
    <w:p w14:paraId="3C451BB2" w14:textId="77777777" w:rsidR="00160C40" w:rsidRPr="006C2A15" w:rsidRDefault="00160C40" w:rsidP="00160C40">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purification was carried out according to the following scheme: sedimentation, adsorption, centrifugation, and filtration.</w:t>
      </w:r>
    </w:p>
    <w:p w14:paraId="30547657" w14:textId="42445D5F" w:rsidR="00160C40" w:rsidRDefault="00160C40" w:rsidP="002264FF">
      <w:pPr>
        <w:spacing w:after="0" w:line="240" w:lineRule="auto"/>
        <w:ind w:firstLine="284"/>
        <w:jc w:val="both"/>
        <w:rPr>
          <w:rFonts w:ascii="Times New Roman" w:hAnsi="Times New Roman" w:cs="Times New Roman"/>
          <w:sz w:val="20"/>
          <w:szCs w:val="20"/>
          <w:lang w:val="en-US"/>
        </w:rPr>
      </w:pPr>
    </w:p>
    <w:p w14:paraId="53BED9F4" w14:textId="5BBC5AAD" w:rsidR="00160C40" w:rsidRDefault="00160C40" w:rsidP="002264FF">
      <w:pPr>
        <w:spacing w:after="0" w:line="240" w:lineRule="auto"/>
        <w:ind w:firstLine="284"/>
        <w:jc w:val="both"/>
        <w:rPr>
          <w:rFonts w:ascii="Times New Roman" w:hAnsi="Times New Roman" w:cs="Times New Roman"/>
          <w:sz w:val="20"/>
          <w:szCs w:val="20"/>
          <w:lang w:val="en-US"/>
        </w:rPr>
      </w:pPr>
    </w:p>
    <w:p w14:paraId="63EF9469" w14:textId="77777777" w:rsidR="00160C40" w:rsidRPr="002264FF" w:rsidRDefault="00160C40" w:rsidP="002264FF">
      <w:pPr>
        <w:spacing w:after="0" w:line="240" w:lineRule="auto"/>
        <w:ind w:firstLine="284"/>
        <w:jc w:val="both"/>
        <w:rPr>
          <w:rFonts w:ascii="Times New Roman" w:hAnsi="Times New Roman" w:cs="Times New Roman"/>
          <w:sz w:val="20"/>
          <w:szCs w:val="20"/>
          <w:lang w:val="en-US"/>
        </w:rPr>
      </w:pPr>
    </w:p>
    <w:p w14:paraId="3851EE60" w14:textId="44DD0A82" w:rsidR="006A37F4" w:rsidRPr="002264FF" w:rsidRDefault="006A37F4" w:rsidP="002264FF">
      <w:pPr>
        <w:tabs>
          <w:tab w:val="left" w:pos="0"/>
        </w:tabs>
        <w:spacing w:before="120" w:after="120" w:line="240" w:lineRule="auto"/>
        <w:jc w:val="center"/>
        <w:rPr>
          <w:rFonts w:ascii="Times New Roman" w:eastAsia="Times New Roman" w:hAnsi="Times New Roman" w:cs="Times New Roman"/>
          <w:b/>
          <w:sz w:val="18"/>
          <w:szCs w:val="20"/>
          <w:lang w:val="uz-Cyrl-UZ"/>
        </w:rPr>
      </w:pPr>
      <w:r w:rsidRPr="002264FF">
        <w:rPr>
          <w:rFonts w:ascii="Times New Roman" w:eastAsia="Times New Roman" w:hAnsi="Times New Roman" w:cs="Times New Roman"/>
          <w:b/>
          <w:sz w:val="18"/>
          <w:szCs w:val="20"/>
          <w:lang w:val="uz-Cyrl-UZ"/>
        </w:rPr>
        <w:t>T</w:t>
      </w:r>
      <w:r w:rsidR="00160C40">
        <w:rPr>
          <w:rFonts w:ascii="Times New Roman" w:eastAsia="Times New Roman" w:hAnsi="Times New Roman" w:cs="Times New Roman"/>
          <w:b/>
          <w:sz w:val="18"/>
          <w:szCs w:val="20"/>
          <w:lang w:val="uz-Latn-UZ"/>
        </w:rPr>
        <w:t>ABLE</w:t>
      </w:r>
      <w:r w:rsidRPr="002264FF">
        <w:rPr>
          <w:rFonts w:ascii="Times New Roman" w:eastAsia="Times New Roman" w:hAnsi="Times New Roman" w:cs="Times New Roman"/>
          <w:b/>
          <w:sz w:val="18"/>
          <w:szCs w:val="20"/>
          <w:lang w:val="uz-Cyrl-UZ"/>
        </w:rPr>
        <w:t xml:space="preserve"> 3</w:t>
      </w:r>
      <w:r w:rsidR="00147E55" w:rsidRPr="002264FF">
        <w:rPr>
          <w:rFonts w:ascii="Times New Roman" w:eastAsia="Times New Roman" w:hAnsi="Times New Roman" w:cs="Times New Roman"/>
          <w:b/>
          <w:sz w:val="18"/>
          <w:szCs w:val="20"/>
          <w:lang w:val="uz-Cyrl-UZ"/>
        </w:rPr>
        <w:t xml:space="preserve">. </w:t>
      </w:r>
      <w:r w:rsidRPr="002264FF">
        <w:rPr>
          <w:rFonts w:ascii="Times New Roman" w:eastAsia="Times New Roman" w:hAnsi="Times New Roman" w:cs="Times New Roman"/>
          <w:bCs/>
          <w:sz w:val="18"/>
          <w:szCs w:val="20"/>
          <w:lang w:val="uz-Cyrl-UZ"/>
        </w:rPr>
        <w:t>Used adsorbents and their properties</w:t>
      </w:r>
    </w:p>
    <w:tbl>
      <w:tblPr>
        <w:tblStyle w:val="a3"/>
        <w:tblW w:w="0" w:type="auto"/>
        <w:tblLook w:val="04A0" w:firstRow="1" w:lastRow="0" w:firstColumn="1" w:lastColumn="0" w:noHBand="0" w:noVBand="1"/>
      </w:tblPr>
      <w:tblGrid>
        <w:gridCol w:w="2341"/>
        <w:gridCol w:w="2336"/>
        <w:gridCol w:w="2339"/>
        <w:gridCol w:w="2334"/>
      </w:tblGrid>
      <w:tr w:rsidR="006A37F4" w:rsidRPr="006C2A15" w14:paraId="2FA001F5" w14:textId="77777777" w:rsidTr="002264FF">
        <w:tc>
          <w:tcPr>
            <w:tcW w:w="2392" w:type="dxa"/>
            <w:vAlign w:val="center"/>
          </w:tcPr>
          <w:p w14:paraId="7DBA0109" w14:textId="5DD05F16" w:rsidR="006A37F4" w:rsidRPr="006C2A15" w:rsidRDefault="006A37F4" w:rsidP="002264FF">
            <w:pPr>
              <w:jc w:val="center"/>
              <w:rPr>
                <w:rFonts w:ascii="Times New Roman" w:hAnsi="Times New Roman" w:cs="Times New Roman"/>
                <w:b/>
                <w:bCs/>
                <w:lang w:val="en-US"/>
              </w:rPr>
            </w:pPr>
            <w:r w:rsidRPr="006C2A15">
              <w:rPr>
                <w:rFonts w:ascii="Times New Roman" w:hAnsi="Times New Roman" w:cs="Times New Roman"/>
                <w:b/>
                <w:bCs/>
                <w:lang w:val="en-US"/>
              </w:rPr>
              <w:t>Adsorbent type</w:t>
            </w:r>
          </w:p>
        </w:tc>
        <w:tc>
          <w:tcPr>
            <w:tcW w:w="2393" w:type="dxa"/>
            <w:vAlign w:val="center"/>
          </w:tcPr>
          <w:p w14:paraId="63C6A8C2" w14:textId="60A7EDCC" w:rsidR="006A37F4" w:rsidRPr="006C2A15" w:rsidRDefault="006A37F4" w:rsidP="002264FF">
            <w:pPr>
              <w:jc w:val="center"/>
              <w:rPr>
                <w:rFonts w:ascii="Times New Roman" w:hAnsi="Times New Roman" w:cs="Times New Roman"/>
                <w:b/>
                <w:bCs/>
                <w:lang w:val="en-US"/>
              </w:rPr>
            </w:pPr>
            <w:r w:rsidRPr="006C2A15">
              <w:rPr>
                <w:rFonts w:ascii="Times New Roman" w:hAnsi="Times New Roman" w:cs="Times New Roman"/>
                <w:b/>
                <w:bCs/>
                <w:lang w:val="en-US"/>
              </w:rPr>
              <w:t>Main characteristics</w:t>
            </w:r>
          </w:p>
        </w:tc>
        <w:tc>
          <w:tcPr>
            <w:tcW w:w="2393" w:type="dxa"/>
            <w:vAlign w:val="center"/>
          </w:tcPr>
          <w:p w14:paraId="5745094B" w14:textId="4A6BD44E" w:rsidR="006A37F4" w:rsidRPr="006C2A15" w:rsidRDefault="006A37F4" w:rsidP="002264FF">
            <w:pPr>
              <w:jc w:val="center"/>
              <w:rPr>
                <w:rFonts w:ascii="Times New Roman" w:hAnsi="Times New Roman" w:cs="Times New Roman"/>
                <w:b/>
                <w:bCs/>
                <w:lang w:val="en-US"/>
              </w:rPr>
            </w:pPr>
            <w:r w:rsidRPr="006C2A15">
              <w:rPr>
                <w:rFonts w:ascii="Times New Roman" w:hAnsi="Times New Roman" w:cs="Times New Roman"/>
                <w:b/>
                <w:bCs/>
                <w:lang w:val="en-US"/>
              </w:rPr>
              <w:t>Advantages</w:t>
            </w:r>
          </w:p>
        </w:tc>
        <w:tc>
          <w:tcPr>
            <w:tcW w:w="2393" w:type="dxa"/>
            <w:vAlign w:val="center"/>
          </w:tcPr>
          <w:p w14:paraId="3DCAFEDC" w14:textId="3C96138C" w:rsidR="006A37F4" w:rsidRPr="006C2A15" w:rsidRDefault="006A37F4" w:rsidP="002264FF">
            <w:pPr>
              <w:jc w:val="center"/>
              <w:rPr>
                <w:rFonts w:ascii="Times New Roman" w:hAnsi="Times New Roman" w:cs="Times New Roman"/>
                <w:b/>
                <w:bCs/>
                <w:lang w:val="en-US"/>
              </w:rPr>
            </w:pPr>
            <w:r w:rsidRPr="006C2A15">
              <w:rPr>
                <w:rFonts w:ascii="Times New Roman" w:hAnsi="Times New Roman" w:cs="Times New Roman"/>
                <w:b/>
                <w:bCs/>
                <w:lang w:val="en-US"/>
              </w:rPr>
              <w:t>Disadvantages</w:t>
            </w:r>
          </w:p>
        </w:tc>
      </w:tr>
      <w:tr w:rsidR="006A37F4" w:rsidRPr="006C2A15" w14:paraId="397C5D58" w14:textId="77777777" w:rsidTr="002264FF">
        <w:tc>
          <w:tcPr>
            <w:tcW w:w="2392" w:type="dxa"/>
            <w:vAlign w:val="center"/>
          </w:tcPr>
          <w:p w14:paraId="2877EB26" w14:textId="30DF0918" w:rsidR="006A37F4" w:rsidRPr="006C2A15" w:rsidRDefault="006A37F4" w:rsidP="002264FF">
            <w:pPr>
              <w:jc w:val="center"/>
              <w:rPr>
                <w:rFonts w:ascii="Times New Roman" w:hAnsi="Times New Roman" w:cs="Times New Roman"/>
                <w:b/>
                <w:lang w:val="en-US"/>
              </w:rPr>
            </w:pPr>
            <w:r w:rsidRPr="006C2A15">
              <w:rPr>
                <w:rFonts w:ascii="Times New Roman" w:hAnsi="Times New Roman" w:cs="Times New Roman"/>
                <w:lang w:val="en-US"/>
              </w:rPr>
              <w:t>Activated carbon</w:t>
            </w:r>
          </w:p>
        </w:tc>
        <w:tc>
          <w:tcPr>
            <w:tcW w:w="2393" w:type="dxa"/>
            <w:vAlign w:val="center"/>
          </w:tcPr>
          <w:p w14:paraId="1B84CDCD" w14:textId="61F131C7" w:rsidR="006A37F4" w:rsidRPr="006C2A15" w:rsidRDefault="006A37F4" w:rsidP="002264FF">
            <w:pPr>
              <w:jc w:val="center"/>
              <w:rPr>
                <w:rFonts w:ascii="Times New Roman" w:hAnsi="Times New Roman" w:cs="Times New Roman"/>
                <w:b/>
                <w:lang w:val="en-US"/>
              </w:rPr>
            </w:pPr>
            <w:r w:rsidRPr="006C2A15">
              <w:rPr>
                <w:rFonts w:ascii="Times New Roman" w:hAnsi="Times New Roman" w:cs="Times New Roman"/>
                <w:lang w:val="en-US"/>
              </w:rPr>
              <w:t>High porosity, large surface area, absorbs organic substances well</w:t>
            </w:r>
          </w:p>
        </w:tc>
        <w:tc>
          <w:tcPr>
            <w:tcW w:w="2393" w:type="dxa"/>
            <w:vAlign w:val="center"/>
          </w:tcPr>
          <w:p w14:paraId="50D7DF67" w14:textId="685BFC45" w:rsidR="006A37F4" w:rsidRPr="006C2A15" w:rsidRDefault="006A37F4" w:rsidP="002264FF">
            <w:pPr>
              <w:jc w:val="center"/>
              <w:rPr>
                <w:rFonts w:ascii="Times New Roman" w:hAnsi="Times New Roman" w:cs="Times New Roman"/>
                <w:b/>
                <w:lang w:val="en-US"/>
              </w:rPr>
            </w:pPr>
            <w:r w:rsidRPr="006C2A15">
              <w:rPr>
                <w:rFonts w:ascii="Times New Roman" w:hAnsi="Times New Roman" w:cs="Times New Roman"/>
                <w:lang w:val="en-US"/>
              </w:rPr>
              <w:t>Improves color, effectively removes oxidation products</w:t>
            </w:r>
          </w:p>
        </w:tc>
        <w:tc>
          <w:tcPr>
            <w:tcW w:w="2393" w:type="dxa"/>
            <w:vAlign w:val="center"/>
          </w:tcPr>
          <w:p w14:paraId="63511AC2" w14:textId="2800888E" w:rsidR="006A37F4" w:rsidRPr="002264FF" w:rsidRDefault="006A37F4" w:rsidP="002264FF">
            <w:pPr>
              <w:jc w:val="center"/>
              <w:rPr>
                <w:rFonts w:ascii="Times New Roman" w:hAnsi="Times New Roman" w:cs="Times New Roman"/>
                <w:lang w:val="en-US"/>
              </w:rPr>
            </w:pPr>
            <w:r w:rsidRPr="006C2A15">
              <w:rPr>
                <w:rFonts w:ascii="Times New Roman" w:hAnsi="Times New Roman" w:cs="Times New Roman"/>
                <w:lang w:val="en-US"/>
              </w:rPr>
              <w:t>Expensive, difficult to regenerate</w:t>
            </w:r>
          </w:p>
        </w:tc>
      </w:tr>
      <w:tr w:rsidR="006A37F4" w:rsidRPr="006C2A15" w14:paraId="21A70BE4" w14:textId="77777777" w:rsidTr="002264FF">
        <w:tc>
          <w:tcPr>
            <w:tcW w:w="2392" w:type="dxa"/>
            <w:vAlign w:val="center"/>
          </w:tcPr>
          <w:p w14:paraId="7315BCC7" w14:textId="3EEB386F" w:rsidR="006A37F4" w:rsidRPr="006C2A15" w:rsidRDefault="006A37F4" w:rsidP="002264FF">
            <w:pPr>
              <w:jc w:val="center"/>
              <w:rPr>
                <w:rFonts w:ascii="Times New Roman" w:hAnsi="Times New Roman" w:cs="Times New Roman"/>
                <w:lang w:val="en-US"/>
              </w:rPr>
            </w:pPr>
            <w:r w:rsidRPr="006C2A15">
              <w:rPr>
                <w:rFonts w:ascii="Times New Roman" w:hAnsi="Times New Roman" w:cs="Times New Roman"/>
                <w:lang w:val="en-US"/>
              </w:rPr>
              <w:t>Bleaching clay</w:t>
            </w:r>
          </w:p>
        </w:tc>
        <w:tc>
          <w:tcPr>
            <w:tcW w:w="2393" w:type="dxa"/>
            <w:vAlign w:val="center"/>
          </w:tcPr>
          <w:p w14:paraId="23F806E5" w14:textId="4B025F80" w:rsidR="006A37F4" w:rsidRPr="006C2A15" w:rsidRDefault="006A37F4" w:rsidP="002264FF">
            <w:pPr>
              <w:jc w:val="center"/>
              <w:rPr>
                <w:rFonts w:ascii="Times New Roman" w:hAnsi="Times New Roman" w:cs="Times New Roman"/>
                <w:b/>
                <w:lang w:val="en-US"/>
              </w:rPr>
            </w:pPr>
            <w:r w:rsidRPr="006C2A15">
              <w:rPr>
                <w:rFonts w:ascii="Times New Roman" w:hAnsi="Times New Roman" w:cs="Times New Roman"/>
                <w:lang w:val="en-US"/>
              </w:rPr>
              <w:t>Natural clay mineral, has high sorption capacity</w:t>
            </w:r>
          </w:p>
        </w:tc>
        <w:tc>
          <w:tcPr>
            <w:tcW w:w="2393" w:type="dxa"/>
            <w:vAlign w:val="center"/>
          </w:tcPr>
          <w:p w14:paraId="7D2D488B" w14:textId="35E387D1" w:rsidR="006A37F4" w:rsidRPr="006C2A15" w:rsidRDefault="006A37F4" w:rsidP="002264FF">
            <w:pPr>
              <w:jc w:val="center"/>
              <w:rPr>
                <w:rFonts w:ascii="Times New Roman" w:hAnsi="Times New Roman" w:cs="Times New Roman"/>
                <w:b/>
                <w:lang w:val="en-US"/>
              </w:rPr>
            </w:pPr>
            <w:r w:rsidRPr="006C2A15">
              <w:rPr>
                <w:rFonts w:ascii="Times New Roman" w:hAnsi="Times New Roman" w:cs="Times New Roman"/>
                <w:lang w:val="en-US"/>
              </w:rPr>
              <w:t>Cheap, environmentally friendly, widely used</w:t>
            </w:r>
          </w:p>
        </w:tc>
        <w:tc>
          <w:tcPr>
            <w:tcW w:w="2393" w:type="dxa"/>
            <w:vAlign w:val="center"/>
          </w:tcPr>
          <w:p w14:paraId="699F5C5B" w14:textId="378371F9" w:rsidR="006A37F4" w:rsidRPr="002264FF" w:rsidRDefault="006A37F4" w:rsidP="002264FF">
            <w:pPr>
              <w:jc w:val="center"/>
              <w:rPr>
                <w:rFonts w:ascii="Times New Roman" w:hAnsi="Times New Roman" w:cs="Times New Roman"/>
                <w:lang w:val="en-US"/>
              </w:rPr>
            </w:pPr>
            <w:r w:rsidRPr="006C2A15">
              <w:rPr>
                <w:rFonts w:ascii="Times New Roman" w:hAnsi="Times New Roman" w:cs="Times New Roman"/>
                <w:lang w:val="en-US"/>
              </w:rPr>
              <w:t>Low mechanical strength</w:t>
            </w:r>
          </w:p>
        </w:tc>
      </w:tr>
      <w:tr w:rsidR="006A37F4" w:rsidRPr="006C2A15" w14:paraId="60B32EE9" w14:textId="77777777" w:rsidTr="002264FF">
        <w:tc>
          <w:tcPr>
            <w:tcW w:w="2392" w:type="dxa"/>
            <w:vAlign w:val="center"/>
          </w:tcPr>
          <w:p w14:paraId="207FF4D5" w14:textId="16A2C4D7" w:rsidR="006A37F4" w:rsidRPr="006C2A15" w:rsidRDefault="006A37F4" w:rsidP="002264FF">
            <w:pPr>
              <w:jc w:val="center"/>
              <w:rPr>
                <w:rFonts w:ascii="Times New Roman" w:hAnsi="Times New Roman" w:cs="Times New Roman"/>
                <w:b/>
                <w:lang w:val="en-US"/>
              </w:rPr>
            </w:pPr>
            <w:r w:rsidRPr="006C2A15">
              <w:rPr>
                <w:rFonts w:ascii="Times New Roman" w:hAnsi="Times New Roman" w:cs="Times New Roman"/>
                <w:lang w:val="en-US"/>
              </w:rPr>
              <w:t>Bentonite</w:t>
            </w:r>
          </w:p>
        </w:tc>
        <w:tc>
          <w:tcPr>
            <w:tcW w:w="2393" w:type="dxa"/>
            <w:vAlign w:val="center"/>
          </w:tcPr>
          <w:p w14:paraId="67E06266" w14:textId="52264A5B" w:rsidR="006A37F4" w:rsidRPr="006C2A15" w:rsidRDefault="006A37F4" w:rsidP="002264FF">
            <w:pPr>
              <w:jc w:val="center"/>
              <w:rPr>
                <w:rFonts w:ascii="Times New Roman" w:hAnsi="Times New Roman" w:cs="Times New Roman"/>
                <w:b/>
                <w:lang w:val="en-US"/>
              </w:rPr>
            </w:pPr>
            <w:r w:rsidRPr="006C2A15">
              <w:rPr>
                <w:rFonts w:ascii="Times New Roman" w:hAnsi="Times New Roman" w:cs="Times New Roman"/>
                <w:lang w:val="en-US"/>
              </w:rPr>
              <w:t>Natural clay mineral, has high sorption capacity</w:t>
            </w:r>
          </w:p>
        </w:tc>
        <w:tc>
          <w:tcPr>
            <w:tcW w:w="2393" w:type="dxa"/>
            <w:vAlign w:val="center"/>
          </w:tcPr>
          <w:p w14:paraId="262BC6C9" w14:textId="5967207D" w:rsidR="006A37F4" w:rsidRPr="006C2A15" w:rsidRDefault="006A37F4" w:rsidP="002264FF">
            <w:pPr>
              <w:jc w:val="center"/>
              <w:rPr>
                <w:rFonts w:ascii="Times New Roman" w:hAnsi="Times New Roman" w:cs="Times New Roman"/>
                <w:b/>
                <w:lang w:val="en-US"/>
              </w:rPr>
            </w:pPr>
            <w:r w:rsidRPr="006C2A15">
              <w:rPr>
                <w:rFonts w:ascii="Times New Roman" w:hAnsi="Times New Roman" w:cs="Times New Roman"/>
                <w:lang w:val="en-US"/>
              </w:rPr>
              <w:t>Cheap, environmentally friendly, widely used</w:t>
            </w:r>
          </w:p>
        </w:tc>
        <w:tc>
          <w:tcPr>
            <w:tcW w:w="2393" w:type="dxa"/>
            <w:vAlign w:val="center"/>
          </w:tcPr>
          <w:p w14:paraId="5CCA873E" w14:textId="48B834C0" w:rsidR="006A37F4" w:rsidRPr="002264FF" w:rsidRDefault="00DB46A6" w:rsidP="002264FF">
            <w:pPr>
              <w:jc w:val="center"/>
              <w:rPr>
                <w:rFonts w:ascii="Times New Roman" w:hAnsi="Times New Roman" w:cs="Times New Roman"/>
                <w:lang w:val="en-US"/>
              </w:rPr>
            </w:pPr>
            <w:r w:rsidRPr="006C2A15">
              <w:rPr>
                <w:rFonts w:ascii="Times New Roman" w:hAnsi="Times New Roman" w:cs="Times New Roman"/>
                <w:lang w:val="en-US"/>
              </w:rPr>
              <w:t>Low mechanical strength</w:t>
            </w:r>
          </w:p>
        </w:tc>
      </w:tr>
      <w:tr w:rsidR="006A37F4" w:rsidRPr="006C2A15" w14:paraId="08A2B768" w14:textId="77777777" w:rsidTr="002264FF">
        <w:tc>
          <w:tcPr>
            <w:tcW w:w="2392" w:type="dxa"/>
            <w:vAlign w:val="center"/>
          </w:tcPr>
          <w:p w14:paraId="551B953B" w14:textId="48FDCB01" w:rsidR="006A37F4" w:rsidRPr="006C2A15" w:rsidRDefault="00DB46A6" w:rsidP="002264FF">
            <w:pPr>
              <w:jc w:val="center"/>
              <w:rPr>
                <w:rFonts w:ascii="Times New Roman" w:hAnsi="Times New Roman" w:cs="Times New Roman"/>
                <w:b/>
                <w:lang w:val="en-US"/>
              </w:rPr>
            </w:pPr>
            <w:r w:rsidRPr="006C2A15">
              <w:rPr>
                <w:rFonts w:ascii="Times New Roman" w:hAnsi="Times New Roman" w:cs="Times New Roman"/>
                <w:lang w:val="en-US"/>
              </w:rPr>
              <w:t>Silica gel</w:t>
            </w:r>
          </w:p>
        </w:tc>
        <w:tc>
          <w:tcPr>
            <w:tcW w:w="2393" w:type="dxa"/>
            <w:vAlign w:val="center"/>
          </w:tcPr>
          <w:p w14:paraId="1E38EA8D" w14:textId="1A79FDB8" w:rsidR="006A37F4" w:rsidRPr="006C2A15" w:rsidRDefault="00DB46A6" w:rsidP="002264FF">
            <w:pPr>
              <w:jc w:val="center"/>
              <w:rPr>
                <w:rFonts w:ascii="Times New Roman" w:hAnsi="Times New Roman" w:cs="Times New Roman"/>
                <w:b/>
                <w:lang w:val="en-US"/>
              </w:rPr>
            </w:pPr>
            <w:r w:rsidRPr="006C2A15">
              <w:rPr>
                <w:rFonts w:ascii="Times New Roman" w:hAnsi="Times New Roman" w:cs="Times New Roman"/>
                <w:lang w:val="en-US"/>
              </w:rPr>
              <w:t>High surface area, effectively absorbs moisture and acids</w:t>
            </w:r>
          </w:p>
        </w:tc>
        <w:tc>
          <w:tcPr>
            <w:tcW w:w="2393" w:type="dxa"/>
            <w:vAlign w:val="center"/>
          </w:tcPr>
          <w:p w14:paraId="088AEF34" w14:textId="6B1C6D32" w:rsidR="006A37F4" w:rsidRPr="002264FF" w:rsidRDefault="00DB46A6" w:rsidP="002264FF">
            <w:pPr>
              <w:jc w:val="center"/>
              <w:rPr>
                <w:rFonts w:ascii="Times New Roman" w:hAnsi="Times New Roman" w:cs="Times New Roman"/>
                <w:lang w:val="en-US"/>
              </w:rPr>
            </w:pPr>
            <w:r w:rsidRPr="006C2A15">
              <w:rPr>
                <w:rFonts w:ascii="Times New Roman" w:hAnsi="Times New Roman" w:cs="Times New Roman"/>
                <w:lang w:val="en-US"/>
              </w:rPr>
              <w:t>Removes organic acids and water well</w:t>
            </w:r>
          </w:p>
        </w:tc>
        <w:tc>
          <w:tcPr>
            <w:tcW w:w="2393" w:type="dxa"/>
            <w:vAlign w:val="center"/>
          </w:tcPr>
          <w:p w14:paraId="15D788AB" w14:textId="5DCC74AD" w:rsidR="006A37F4" w:rsidRPr="002264FF" w:rsidRDefault="00DB46A6" w:rsidP="002264FF">
            <w:pPr>
              <w:jc w:val="center"/>
              <w:rPr>
                <w:rFonts w:ascii="Times New Roman" w:hAnsi="Times New Roman" w:cs="Times New Roman"/>
                <w:lang w:val="en-US"/>
              </w:rPr>
            </w:pPr>
            <w:r w:rsidRPr="006C2A15">
              <w:rPr>
                <w:rFonts w:ascii="Times New Roman" w:hAnsi="Times New Roman" w:cs="Times New Roman"/>
                <w:lang w:val="en-US"/>
              </w:rPr>
              <w:t>Higher price, limited reuse</w:t>
            </w:r>
          </w:p>
        </w:tc>
      </w:tr>
      <w:tr w:rsidR="006A37F4" w:rsidRPr="006C2A15" w14:paraId="3216A18A" w14:textId="77777777" w:rsidTr="002264FF">
        <w:tc>
          <w:tcPr>
            <w:tcW w:w="2392" w:type="dxa"/>
            <w:vAlign w:val="center"/>
          </w:tcPr>
          <w:p w14:paraId="6562B57F" w14:textId="6898AF55" w:rsidR="006A37F4" w:rsidRPr="006C2A15" w:rsidRDefault="00DB46A6" w:rsidP="002264FF">
            <w:pPr>
              <w:jc w:val="center"/>
              <w:rPr>
                <w:rFonts w:ascii="Times New Roman" w:hAnsi="Times New Roman" w:cs="Times New Roman"/>
                <w:b/>
                <w:lang w:val="en-US"/>
              </w:rPr>
            </w:pPr>
            <w:r w:rsidRPr="006C2A15">
              <w:rPr>
                <w:rFonts w:ascii="Times New Roman" w:hAnsi="Times New Roman" w:cs="Times New Roman"/>
                <w:lang w:val="en-US"/>
              </w:rPr>
              <w:t>Zeolite</w:t>
            </w:r>
          </w:p>
        </w:tc>
        <w:tc>
          <w:tcPr>
            <w:tcW w:w="2393" w:type="dxa"/>
            <w:vAlign w:val="center"/>
          </w:tcPr>
          <w:p w14:paraId="16D9A321" w14:textId="7E6F5823" w:rsidR="006A37F4" w:rsidRPr="006C2A15" w:rsidRDefault="00DB46A6" w:rsidP="002264FF">
            <w:pPr>
              <w:jc w:val="center"/>
              <w:rPr>
                <w:rFonts w:ascii="Times New Roman" w:hAnsi="Times New Roman" w:cs="Times New Roman"/>
                <w:b/>
                <w:lang w:val="en-US"/>
              </w:rPr>
            </w:pPr>
            <w:r w:rsidRPr="006C2A15">
              <w:rPr>
                <w:rFonts w:ascii="Times New Roman" w:hAnsi="Times New Roman" w:cs="Times New Roman"/>
                <w:lang w:val="en-US"/>
              </w:rPr>
              <w:t>Crystalline aluminosilicate, has ion exchange ability</w:t>
            </w:r>
          </w:p>
        </w:tc>
        <w:tc>
          <w:tcPr>
            <w:tcW w:w="2393" w:type="dxa"/>
            <w:vAlign w:val="center"/>
          </w:tcPr>
          <w:p w14:paraId="3653E23C" w14:textId="49EFDE84" w:rsidR="006A37F4" w:rsidRPr="006C2A15" w:rsidRDefault="00DB46A6" w:rsidP="002264FF">
            <w:pPr>
              <w:jc w:val="center"/>
              <w:rPr>
                <w:rFonts w:ascii="Times New Roman" w:hAnsi="Times New Roman" w:cs="Times New Roman"/>
                <w:b/>
                <w:lang w:val="en-US"/>
              </w:rPr>
            </w:pPr>
            <w:proofErr w:type="gramStart"/>
            <w:r w:rsidRPr="006C2A15">
              <w:rPr>
                <w:rFonts w:ascii="Times New Roman" w:hAnsi="Times New Roman" w:cs="Times New Roman"/>
                <w:lang w:val="en-US"/>
              </w:rPr>
              <w:t>Well</w:t>
            </w:r>
            <w:proofErr w:type="gramEnd"/>
            <w:r w:rsidRPr="006C2A15">
              <w:rPr>
                <w:rFonts w:ascii="Times New Roman" w:hAnsi="Times New Roman" w:cs="Times New Roman"/>
                <w:lang w:val="en-US"/>
              </w:rPr>
              <w:t xml:space="preserve"> absorbs heavy metal ions, stable</w:t>
            </w:r>
          </w:p>
        </w:tc>
        <w:tc>
          <w:tcPr>
            <w:tcW w:w="2393" w:type="dxa"/>
            <w:vAlign w:val="center"/>
          </w:tcPr>
          <w:p w14:paraId="62675AE3" w14:textId="07A50344" w:rsidR="006A37F4" w:rsidRPr="002264FF" w:rsidRDefault="00DB46A6" w:rsidP="002264FF">
            <w:pPr>
              <w:jc w:val="center"/>
              <w:rPr>
                <w:rFonts w:ascii="Times New Roman" w:hAnsi="Times New Roman" w:cs="Times New Roman"/>
                <w:lang w:val="en-US"/>
              </w:rPr>
            </w:pPr>
            <w:r w:rsidRPr="006C2A15">
              <w:rPr>
                <w:rFonts w:ascii="Times New Roman" w:hAnsi="Times New Roman" w:cs="Times New Roman"/>
                <w:lang w:val="en-US"/>
              </w:rPr>
              <w:t>Preparation process is complicated</w:t>
            </w:r>
          </w:p>
        </w:tc>
      </w:tr>
      <w:tr w:rsidR="006A37F4" w:rsidRPr="00160C40" w14:paraId="1A7131C2" w14:textId="77777777" w:rsidTr="002264FF">
        <w:tc>
          <w:tcPr>
            <w:tcW w:w="2392" w:type="dxa"/>
            <w:vAlign w:val="center"/>
          </w:tcPr>
          <w:p w14:paraId="293FF444" w14:textId="6478A96A" w:rsidR="006A37F4" w:rsidRPr="006C2A15" w:rsidRDefault="00DB46A6" w:rsidP="002264FF">
            <w:pPr>
              <w:jc w:val="center"/>
              <w:rPr>
                <w:rFonts w:ascii="Times New Roman" w:hAnsi="Times New Roman" w:cs="Times New Roman"/>
                <w:lang w:val="en-US"/>
              </w:rPr>
            </w:pPr>
            <w:r w:rsidRPr="006C2A15">
              <w:rPr>
                <w:rFonts w:ascii="Times New Roman" w:hAnsi="Times New Roman" w:cs="Times New Roman"/>
                <w:lang w:val="en-US"/>
              </w:rPr>
              <w:t>Aluminosilicates</w:t>
            </w:r>
          </w:p>
        </w:tc>
        <w:tc>
          <w:tcPr>
            <w:tcW w:w="2393" w:type="dxa"/>
            <w:vAlign w:val="center"/>
          </w:tcPr>
          <w:p w14:paraId="158A92F9" w14:textId="3BE26470" w:rsidR="006A37F4" w:rsidRPr="006C2A15" w:rsidRDefault="00DB46A6" w:rsidP="002264FF">
            <w:pPr>
              <w:jc w:val="center"/>
              <w:rPr>
                <w:rFonts w:ascii="Times New Roman" w:hAnsi="Times New Roman" w:cs="Times New Roman"/>
                <w:lang w:val="en-US"/>
              </w:rPr>
            </w:pPr>
            <w:r w:rsidRPr="006C2A15">
              <w:rPr>
                <w:rFonts w:ascii="Times New Roman" w:hAnsi="Times New Roman" w:cs="Times New Roman"/>
                <w:lang w:val="en-US"/>
              </w:rPr>
              <w:t>High mechanical stability, absorbs various particles</w:t>
            </w:r>
          </w:p>
        </w:tc>
        <w:tc>
          <w:tcPr>
            <w:tcW w:w="2393" w:type="dxa"/>
            <w:vAlign w:val="center"/>
          </w:tcPr>
          <w:p w14:paraId="00350BC4" w14:textId="016ED160" w:rsidR="006A37F4" w:rsidRPr="006C2A15" w:rsidRDefault="00DB46A6" w:rsidP="002264FF">
            <w:pPr>
              <w:jc w:val="center"/>
              <w:rPr>
                <w:rFonts w:ascii="Times New Roman" w:hAnsi="Times New Roman" w:cs="Times New Roman"/>
                <w:lang w:val="en-US"/>
              </w:rPr>
            </w:pPr>
            <w:r w:rsidRPr="006C2A15">
              <w:rPr>
                <w:rFonts w:ascii="Times New Roman" w:hAnsi="Times New Roman" w:cs="Times New Roman"/>
                <w:lang w:val="en-US"/>
              </w:rPr>
              <w:t>Can be used repeatedly</w:t>
            </w:r>
          </w:p>
        </w:tc>
        <w:tc>
          <w:tcPr>
            <w:tcW w:w="2393" w:type="dxa"/>
            <w:vAlign w:val="center"/>
          </w:tcPr>
          <w:p w14:paraId="3D1CF1B3" w14:textId="607B0930" w:rsidR="006A37F4" w:rsidRPr="006C2A15" w:rsidRDefault="00DB46A6" w:rsidP="002264FF">
            <w:pPr>
              <w:jc w:val="center"/>
              <w:rPr>
                <w:rFonts w:ascii="Times New Roman" w:hAnsi="Times New Roman" w:cs="Times New Roman"/>
                <w:lang w:val="en-US"/>
              </w:rPr>
            </w:pPr>
            <w:r w:rsidRPr="006C2A15">
              <w:rPr>
                <w:rFonts w:ascii="Times New Roman" w:hAnsi="Times New Roman" w:cs="Times New Roman"/>
                <w:lang w:val="en-US"/>
              </w:rPr>
              <w:t>Efficiency is lower than activated carbon</w:t>
            </w:r>
          </w:p>
        </w:tc>
      </w:tr>
    </w:tbl>
    <w:p w14:paraId="57CF7B15" w14:textId="77777777" w:rsidR="006A37F4" w:rsidRPr="006C2A15" w:rsidRDefault="006A37F4" w:rsidP="006C2A15">
      <w:pPr>
        <w:spacing w:after="0" w:line="240" w:lineRule="auto"/>
        <w:jc w:val="both"/>
        <w:rPr>
          <w:rFonts w:ascii="Times New Roman" w:hAnsi="Times New Roman" w:cs="Times New Roman"/>
          <w:sz w:val="20"/>
          <w:szCs w:val="20"/>
          <w:lang w:val="en-US"/>
        </w:rPr>
      </w:pPr>
    </w:p>
    <w:p w14:paraId="7F2E5161"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clay used in adsorption is dried in an oven at a temperature of 120 °C and ground. Then the clay is divided into portions and placed in a porcelain dish crushed. After that, the clay was separated into fractions by passing through sieves of 0.25 mm and 0.071 mm. For the adsorption process, fractions of +0 ÷ –0.071 mm and +0.071 ÷ –0.25 mm were used.</w:t>
      </w:r>
    </w:p>
    <w:p w14:paraId="0593CAE7" w14:textId="1FF56696" w:rsidR="006A37F4" w:rsidRPr="002264FF" w:rsidRDefault="006A37F4" w:rsidP="002264FF">
      <w:pPr>
        <w:tabs>
          <w:tab w:val="left" w:pos="0"/>
        </w:tabs>
        <w:spacing w:before="120" w:after="120" w:line="240" w:lineRule="auto"/>
        <w:jc w:val="center"/>
        <w:rPr>
          <w:rFonts w:ascii="Times New Roman" w:eastAsia="Times New Roman" w:hAnsi="Times New Roman" w:cs="Times New Roman"/>
          <w:b/>
          <w:sz w:val="18"/>
          <w:szCs w:val="20"/>
          <w:lang w:val="uz-Cyrl-UZ"/>
        </w:rPr>
      </w:pPr>
      <w:r w:rsidRPr="002264FF">
        <w:rPr>
          <w:rFonts w:ascii="Times New Roman" w:eastAsia="Times New Roman" w:hAnsi="Times New Roman" w:cs="Times New Roman"/>
          <w:b/>
          <w:sz w:val="18"/>
          <w:szCs w:val="20"/>
          <w:lang w:val="uz-Cyrl-UZ"/>
        </w:rPr>
        <w:t>T</w:t>
      </w:r>
      <w:r w:rsidR="00160C40">
        <w:rPr>
          <w:rFonts w:ascii="Times New Roman" w:eastAsia="Times New Roman" w:hAnsi="Times New Roman" w:cs="Times New Roman"/>
          <w:b/>
          <w:sz w:val="18"/>
          <w:szCs w:val="20"/>
          <w:lang w:val="uz-Latn-UZ"/>
        </w:rPr>
        <w:t>ABLE</w:t>
      </w:r>
      <w:r w:rsidRPr="002264FF">
        <w:rPr>
          <w:rFonts w:ascii="Times New Roman" w:eastAsia="Times New Roman" w:hAnsi="Times New Roman" w:cs="Times New Roman"/>
          <w:b/>
          <w:sz w:val="18"/>
          <w:szCs w:val="20"/>
          <w:lang w:val="uz-Cyrl-UZ"/>
        </w:rPr>
        <w:t xml:space="preserve"> 4</w:t>
      </w:r>
      <w:r w:rsidR="005640AD" w:rsidRPr="002264FF">
        <w:rPr>
          <w:rFonts w:ascii="Times New Roman" w:eastAsia="Times New Roman" w:hAnsi="Times New Roman" w:cs="Times New Roman"/>
          <w:b/>
          <w:sz w:val="18"/>
          <w:szCs w:val="20"/>
          <w:lang w:val="uz-Cyrl-UZ"/>
        </w:rPr>
        <w:t xml:space="preserve">. </w:t>
      </w:r>
      <w:r w:rsidRPr="002264FF">
        <w:rPr>
          <w:rFonts w:ascii="Times New Roman" w:eastAsia="Times New Roman" w:hAnsi="Times New Roman" w:cs="Times New Roman"/>
          <w:bCs/>
          <w:sz w:val="18"/>
          <w:szCs w:val="20"/>
          <w:lang w:val="uz-Cyrl-UZ"/>
        </w:rPr>
        <w:t>Comparative properties of bleaching clay and bentonite</w:t>
      </w:r>
    </w:p>
    <w:tbl>
      <w:tblPr>
        <w:tblStyle w:val="a3"/>
        <w:tblW w:w="0" w:type="auto"/>
        <w:tblLook w:val="04A0" w:firstRow="1" w:lastRow="0" w:firstColumn="1" w:lastColumn="0" w:noHBand="0" w:noVBand="1"/>
      </w:tblPr>
      <w:tblGrid>
        <w:gridCol w:w="529"/>
        <w:gridCol w:w="3039"/>
        <w:gridCol w:w="3036"/>
        <w:gridCol w:w="2746"/>
      </w:tblGrid>
      <w:tr w:rsidR="00DB46A6" w:rsidRPr="006C2A15" w14:paraId="5AE1FD62" w14:textId="77777777" w:rsidTr="002264FF">
        <w:tc>
          <w:tcPr>
            <w:tcW w:w="534" w:type="dxa"/>
            <w:vAlign w:val="center"/>
          </w:tcPr>
          <w:p w14:paraId="007FADE4" w14:textId="77777777" w:rsidR="00DB46A6" w:rsidRPr="006C2A15" w:rsidRDefault="00DB46A6" w:rsidP="002264FF">
            <w:pPr>
              <w:jc w:val="center"/>
              <w:rPr>
                <w:rFonts w:ascii="Times New Roman" w:eastAsia="Times New Roman" w:hAnsi="Times New Roman" w:cs="Times New Roman"/>
                <w:b/>
                <w:lang w:val="en-US" w:eastAsia="ru-RU"/>
              </w:rPr>
            </w:pPr>
            <w:bookmarkStart w:id="0" w:name="_Hlk207024904"/>
            <w:r w:rsidRPr="006C2A15">
              <w:rPr>
                <w:rFonts w:ascii="Times New Roman" w:eastAsia="Times New Roman" w:hAnsi="Times New Roman" w:cs="Times New Roman"/>
                <w:b/>
                <w:lang w:val="en-US" w:eastAsia="ru-RU"/>
              </w:rPr>
              <w:t>№</w:t>
            </w:r>
          </w:p>
        </w:tc>
        <w:tc>
          <w:tcPr>
            <w:tcW w:w="3118" w:type="dxa"/>
            <w:vAlign w:val="center"/>
          </w:tcPr>
          <w:p w14:paraId="3D3EA971" w14:textId="1B92A76C" w:rsidR="00DB46A6" w:rsidRPr="006C2A15" w:rsidRDefault="00DB46A6" w:rsidP="002264FF">
            <w:pPr>
              <w:jc w:val="center"/>
              <w:rPr>
                <w:rFonts w:ascii="Times New Roman" w:eastAsia="Times New Roman" w:hAnsi="Times New Roman" w:cs="Times New Roman"/>
                <w:b/>
                <w:lang w:val="en-US" w:eastAsia="ru-RU"/>
              </w:rPr>
            </w:pPr>
            <w:r w:rsidRPr="006C2A15">
              <w:rPr>
                <w:rFonts w:ascii="Times New Roman" w:hAnsi="Times New Roman" w:cs="Times New Roman"/>
                <w:lang w:val="en-US"/>
              </w:rPr>
              <w:t>Parameters</w:t>
            </w:r>
          </w:p>
        </w:tc>
        <w:tc>
          <w:tcPr>
            <w:tcW w:w="3119" w:type="dxa"/>
            <w:vAlign w:val="center"/>
          </w:tcPr>
          <w:p w14:paraId="27F734F0" w14:textId="7C3717A4" w:rsidR="00DB46A6" w:rsidRPr="006C2A15" w:rsidRDefault="00DB46A6" w:rsidP="002264FF">
            <w:pPr>
              <w:jc w:val="center"/>
              <w:rPr>
                <w:rFonts w:ascii="Times New Roman" w:eastAsia="Times New Roman" w:hAnsi="Times New Roman" w:cs="Times New Roman"/>
                <w:b/>
                <w:lang w:val="en-US" w:eastAsia="ru-RU"/>
              </w:rPr>
            </w:pPr>
            <w:r w:rsidRPr="006C2A15">
              <w:rPr>
                <w:rFonts w:ascii="Times New Roman" w:hAnsi="Times New Roman" w:cs="Times New Roman"/>
                <w:lang w:val="en-US"/>
              </w:rPr>
              <w:t>Bleaching clay</w:t>
            </w:r>
          </w:p>
        </w:tc>
        <w:tc>
          <w:tcPr>
            <w:tcW w:w="2800" w:type="dxa"/>
            <w:vAlign w:val="center"/>
          </w:tcPr>
          <w:p w14:paraId="647796D3" w14:textId="5D262628" w:rsidR="00DB46A6" w:rsidRPr="006C2A15" w:rsidRDefault="00DB46A6" w:rsidP="002264FF">
            <w:pPr>
              <w:jc w:val="center"/>
              <w:rPr>
                <w:rFonts w:ascii="Times New Roman" w:eastAsia="Times New Roman" w:hAnsi="Times New Roman" w:cs="Times New Roman"/>
                <w:b/>
                <w:lang w:val="en-US" w:eastAsia="ru-RU"/>
              </w:rPr>
            </w:pPr>
            <w:r w:rsidRPr="006C2A15">
              <w:rPr>
                <w:rFonts w:ascii="Times New Roman" w:hAnsi="Times New Roman" w:cs="Times New Roman"/>
                <w:lang w:val="en-US"/>
              </w:rPr>
              <w:t>Bentonite</w:t>
            </w:r>
          </w:p>
        </w:tc>
      </w:tr>
      <w:tr w:rsidR="00DB46A6" w:rsidRPr="00160C40" w14:paraId="7DF5BB0B" w14:textId="77777777" w:rsidTr="002264FF">
        <w:tc>
          <w:tcPr>
            <w:tcW w:w="534" w:type="dxa"/>
            <w:vAlign w:val="center"/>
          </w:tcPr>
          <w:p w14:paraId="2AC2858D" w14:textId="77777777"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eastAsia="Times New Roman" w:hAnsi="Times New Roman" w:cs="Times New Roman"/>
                <w:lang w:val="en-US" w:eastAsia="ru-RU"/>
              </w:rPr>
              <w:t>1</w:t>
            </w:r>
          </w:p>
        </w:tc>
        <w:tc>
          <w:tcPr>
            <w:tcW w:w="3118" w:type="dxa"/>
            <w:vAlign w:val="center"/>
          </w:tcPr>
          <w:p w14:paraId="038A29C0" w14:textId="10304D3C"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Composition</w:t>
            </w:r>
          </w:p>
        </w:tc>
        <w:tc>
          <w:tcPr>
            <w:tcW w:w="3119" w:type="dxa"/>
            <w:vAlign w:val="center"/>
          </w:tcPr>
          <w:p w14:paraId="66704EB7" w14:textId="796845DF"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Various natural clay minerals</w:t>
            </w:r>
          </w:p>
        </w:tc>
        <w:tc>
          <w:tcPr>
            <w:tcW w:w="2800" w:type="dxa"/>
            <w:vAlign w:val="center"/>
          </w:tcPr>
          <w:p w14:paraId="7D88A382" w14:textId="72A1A003"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Consisting mainly of montmorillonite mineral</w:t>
            </w:r>
          </w:p>
        </w:tc>
      </w:tr>
      <w:tr w:rsidR="00DB46A6" w:rsidRPr="00160C40" w14:paraId="3422B9C4" w14:textId="77777777" w:rsidTr="002264FF">
        <w:tc>
          <w:tcPr>
            <w:tcW w:w="534" w:type="dxa"/>
            <w:vAlign w:val="center"/>
          </w:tcPr>
          <w:p w14:paraId="571588E9" w14:textId="3D848428"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eastAsia="Times New Roman" w:hAnsi="Times New Roman" w:cs="Times New Roman"/>
                <w:lang w:val="en-US" w:eastAsia="ru-RU"/>
              </w:rPr>
              <w:t>2</w:t>
            </w:r>
          </w:p>
        </w:tc>
        <w:tc>
          <w:tcPr>
            <w:tcW w:w="3118" w:type="dxa"/>
            <w:vAlign w:val="center"/>
          </w:tcPr>
          <w:p w14:paraId="70322C7B" w14:textId="6ADC1709"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Main function</w:t>
            </w:r>
          </w:p>
        </w:tc>
        <w:tc>
          <w:tcPr>
            <w:tcW w:w="3119" w:type="dxa"/>
            <w:vAlign w:val="center"/>
          </w:tcPr>
          <w:p w14:paraId="4FE162B8" w14:textId="5CA08158"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Adsorption of coloring agents, tar and oxidized additives from oil and other products</w:t>
            </w:r>
          </w:p>
        </w:tc>
        <w:tc>
          <w:tcPr>
            <w:tcW w:w="2800" w:type="dxa"/>
            <w:vAlign w:val="center"/>
          </w:tcPr>
          <w:p w14:paraId="14950663" w14:textId="2461C4A5"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Adsorption of various substances (water, oil, petroleum products) due to its large surface area</w:t>
            </w:r>
          </w:p>
        </w:tc>
      </w:tr>
      <w:tr w:rsidR="00DB46A6" w:rsidRPr="00160C40" w14:paraId="4466DEB8" w14:textId="77777777" w:rsidTr="002264FF">
        <w:tc>
          <w:tcPr>
            <w:tcW w:w="534" w:type="dxa"/>
            <w:vAlign w:val="center"/>
          </w:tcPr>
          <w:p w14:paraId="333D57B7" w14:textId="77777777"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eastAsia="Times New Roman" w:hAnsi="Times New Roman" w:cs="Times New Roman"/>
                <w:lang w:val="en-US" w:eastAsia="ru-RU"/>
              </w:rPr>
              <w:t>3</w:t>
            </w:r>
          </w:p>
        </w:tc>
        <w:tc>
          <w:tcPr>
            <w:tcW w:w="3118" w:type="dxa"/>
            <w:vAlign w:val="center"/>
          </w:tcPr>
          <w:p w14:paraId="535AD435" w14:textId="139C0A41"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Field of application</w:t>
            </w:r>
          </w:p>
        </w:tc>
        <w:tc>
          <w:tcPr>
            <w:tcW w:w="3119" w:type="dxa"/>
            <w:vAlign w:val="center"/>
          </w:tcPr>
          <w:p w14:paraId="5E8BCF17" w14:textId="2495DF39"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Mainly bleaching and purification of oils</w:t>
            </w:r>
          </w:p>
        </w:tc>
        <w:tc>
          <w:tcPr>
            <w:tcW w:w="2800" w:type="dxa"/>
            <w:vAlign w:val="center"/>
          </w:tcPr>
          <w:p w14:paraId="34949D64" w14:textId="2C7E4D45"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Widely used as an adsorbent for oil, oil, water purification</w:t>
            </w:r>
          </w:p>
        </w:tc>
      </w:tr>
      <w:tr w:rsidR="00DB46A6" w:rsidRPr="00160C40" w14:paraId="24509274" w14:textId="77777777" w:rsidTr="002264FF">
        <w:tc>
          <w:tcPr>
            <w:tcW w:w="534" w:type="dxa"/>
            <w:vAlign w:val="center"/>
          </w:tcPr>
          <w:p w14:paraId="397B0712" w14:textId="77777777"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eastAsia="Times New Roman" w:hAnsi="Times New Roman" w:cs="Times New Roman"/>
                <w:lang w:val="en-US" w:eastAsia="ru-RU"/>
              </w:rPr>
              <w:t>4</w:t>
            </w:r>
          </w:p>
        </w:tc>
        <w:tc>
          <w:tcPr>
            <w:tcW w:w="3118" w:type="dxa"/>
            <w:vAlign w:val="center"/>
          </w:tcPr>
          <w:p w14:paraId="3FCB094B" w14:textId="0503D9DF"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Form</w:t>
            </w:r>
          </w:p>
        </w:tc>
        <w:tc>
          <w:tcPr>
            <w:tcW w:w="3119" w:type="dxa"/>
            <w:vAlign w:val="center"/>
          </w:tcPr>
          <w:p w14:paraId="6B304E39" w14:textId="416D855C"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Natural or acid-activated</w:t>
            </w:r>
          </w:p>
        </w:tc>
        <w:tc>
          <w:tcPr>
            <w:tcW w:w="2800" w:type="dxa"/>
            <w:vAlign w:val="center"/>
          </w:tcPr>
          <w:p w14:paraId="3735C197" w14:textId="7377E3F5"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Natural, as well as in specially treated form</w:t>
            </w:r>
          </w:p>
        </w:tc>
      </w:tr>
      <w:tr w:rsidR="00DB46A6" w:rsidRPr="00160C40" w14:paraId="2C64D16B" w14:textId="77777777" w:rsidTr="002264FF">
        <w:tc>
          <w:tcPr>
            <w:tcW w:w="534" w:type="dxa"/>
            <w:vAlign w:val="center"/>
          </w:tcPr>
          <w:p w14:paraId="420F2264" w14:textId="77777777"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eastAsia="Times New Roman" w:hAnsi="Times New Roman" w:cs="Times New Roman"/>
                <w:lang w:val="en-US" w:eastAsia="ru-RU"/>
              </w:rPr>
              <w:t>5</w:t>
            </w:r>
          </w:p>
        </w:tc>
        <w:tc>
          <w:tcPr>
            <w:tcW w:w="3118" w:type="dxa"/>
            <w:vAlign w:val="center"/>
          </w:tcPr>
          <w:p w14:paraId="59A71D49" w14:textId="07D5B3D1"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Advantage</w:t>
            </w:r>
          </w:p>
        </w:tc>
        <w:tc>
          <w:tcPr>
            <w:tcW w:w="3119" w:type="dxa"/>
            <w:vAlign w:val="center"/>
          </w:tcPr>
          <w:p w14:paraId="7B1B53E1" w14:textId="2432BD38"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Quickly lightens color, easy to use</w:t>
            </w:r>
          </w:p>
        </w:tc>
        <w:tc>
          <w:tcPr>
            <w:tcW w:w="2800" w:type="dxa"/>
            <w:vAlign w:val="center"/>
          </w:tcPr>
          <w:p w14:paraId="626DE130" w14:textId="3F3E17F9"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Has a very large adsorption surface, has swelling properties</w:t>
            </w:r>
          </w:p>
        </w:tc>
      </w:tr>
      <w:tr w:rsidR="00DB46A6" w:rsidRPr="00160C40" w14:paraId="21C12510" w14:textId="77777777" w:rsidTr="002264FF">
        <w:tc>
          <w:tcPr>
            <w:tcW w:w="534" w:type="dxa"/>
            <w:vAlign w:val="center"/>
          </w:tcPr>
          <w:p w14:paraId="32C2CDB0" w14:textId="77777777"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eastAsia="Times New Roman" w:hAnsi="Times New Roman" w:cs="Times New Roman"/>
                <w:lang w:val="en-US" w:eastAsia="ru-RU"/>
              </w:rPr>
              <w:t>6</w:t>
            </w:r>
          </w:p>
        </w:tc>
        <w:tc>
          <w:tcPr>
            <w:tcW w:w="3118" w:type="dxa"/>
            <w:vAlign w:val="center"/>
          </w:tcPr>
          <w:p w14:paraId="7659AE47" w14:textId="2BA4C807"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Limitations</w:t>
            </w:r>
          </w:p>
        </w:tc>
        <w:tc>
          <w:tcPr>
            <w:tcW w:w="3119" w:type="dxa"/>
            <w:vAlign w:val="center"/>
          </w:tcPr>
          <w:p w14:paraId="697FD5B9" w14:textId="486EEAF6"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The quality may vary in different regions</w:t>
            </w:r>
          </w:p>
        </w:tc>
        <w:tc>
          <w:tcPr>
            <w:tcW w:w="2800" w:type="dxa"/>
            <w:vAlign w:val="center"/>
          </w:tcPr>
          <w:p w14:paraId="683704D4" w14:textId="1AF213A4"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Sometimes the effectiveness in completely lightening the color is lower</w:t>
            </w:r>
          </w:p>
        </w:tc>
      </w:tr>
      <w:bookmarkEnd w:id="0"/>
    </w:tbl>
    <w:p w14:paraId="0A0BC48B" w14:textId="77777777" w:rsidR="00DB46A6" w:rsidRPr="006C2A15" w:rsidRDefault="00DB46A6" w:rsidP="006C2A15">
      <w:pPr>
        <w:spacing w:after="0" w:line="240" w:lineRule="auto"/>
        <w:jc w:val="center"/>
        <w:rPr>
          <w:rFonts w:ascii="Times New Roman" w:hAnsi="Times New Roman" w:cs="Times New Roman"/>
          <w:b/>
          <w:bCs/>
          <w:sz w:val="20"/>
          <w:szCs w:val="20"/>
          <w:lang w:val="en-US"/>
        </w:rPr>
      </w:pPr>
    </w:p>
    <w:p w14:paraId="74790DAA"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cleaning process was carried out based on the adsorption method. Local bleaching clay was dried, sieved and used as an adsorbent. The used oil was pre-filtered and then treated with an adsorbent.</w:t>
      </w:r>
    </w:p>
    <w:p w14:paraId="630E23E6"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adsorption purification of oil was carried out according to the following methodology. 600 g of used engine oil was placed in a heat-resistant 900 ml beaker. 30 g of prepared clay was added to the oil. The adsorption purification process was carried out for two hours at a temperature of 120 °C with constant stirring.</w:t>
      </w:r>
    </w:p>
    <w:p w14:paraId="3084132F"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After adsorption, a centrifuge was used to separate solid inclusions. For this, the oil heated to 80 °C was decanted and poured into centrifuge beakers to 3/4 of its volume. The centrifugation process was carried out at a speed of 3000 rpm. The process was carried out for 60 minutes.</w:t>
      </w:r>
    </w:p>
    <w:p w14:paraId="55E0C9BD" w14:textId="3DF6F1AB"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efficiency of the adsorption process depends not only on the type and temperature of the adsorbent used, but also on its duration. If the contact time of the oil with the adsorbent is insufficient, complete diffusion of substances does not occur and the expected degree of purification is not achieved [</w:t>
      </w:r>
      <w:r w:rsidR="002E3B66" w:rsidRPr="006C2A15">
        <w:rPr>
          <w:rFonts w:ascii="Times New Roman" w:hAnsi="Times New Roman" w:cs="Times New Roman"/>
          <w:sz w:val="20"/>
          <w:szCs w:val="20"/>
          <w:lang w:val="en-US"/>
        </w:rPr>
        <w:t>6</w:t>
      </w:r>
      <w:r w:rsidRPr="006C2A15">
        <w:rPr>
          <w:rFonts w:ascii="Times New Roman" w:hAnsi="Times New Roman" w:cs="Times New Roman"/>
          <w:sz w:val="20"/>
          <w:szCs w:val="20"/>
          <w:lang w:val="en-US"/>
        </w:rPr>
        <w:t>].</w:t>
      </w:r>
    </w:p>
    <w:p w14:paraId="2BA8456F"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In practice, even long-term adsorption does not significantly increase the efficiency, since after a certain time the adsorbent surface is saturated with molecules and an adsorption-desorption equilibrium is established.</w:t>
      </w:r>
    </w:p>
    <w:p w14:paraId="717C6AC5"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Therefore, it is important to determine the optimal duration of the adsorption process. For example, when intensively mixing oils with the adsorbent (1000–1400 rpm), a duration of about 30 minutes is considered the most effective.</w:t>
      </w:r>
    </w:p>
    <w:p w14:paraId="50ED891C" w14:textId="2809CEC0" w:rsidR="006A37F4" w:rsidRPr="002264FF" w:rsidRDefault="006A37F4" w:rsidP="002264FF">
      <w:pPr>
        <w:tabs>
          <w:tab w:val="left" w:pos="0"/>
        </w:tabs>
        <w:spacing w:before="120" w:after="120" w:line="240" w:lineRule="auto"/>
        <w:jc w:val="center"/>
        <w:rPr>
          <w:rFonts w:ascii="Times New Roman" w:eastAsia="Times New Roman" w:hAnsi="Times New Roman" w:cs="Times New Roman"/>
          <w:b/>
          <w:sz w:val="18"/>
          <w:szCs w:val="20"/>
          <w:lang w:val="uz-Cyrl-UZ"/>
        </w:rPr>
      </w:pPr>
      <w:r w:rsidRPr="002264FF">
        <w:rPr>
          <w:rFonts w:ascii="Times New Roman" w:eastAsia="Times New Roman" w:hAnsi="Times New Roman" w:cs="Times New Roman"/>
          <w:b/>
          <w:sz w:val="18"/>
          <w:szCs w:val="20"/>
          <w:lang w:val="uz-Cyrl-UZ"/>
        </w:rPr>
        <w:t>T</w:t>
      </w:r>
      <w:r w:rsidR="004216D7">
        <w:rPr>
          <w:rFonts w:ascii="Times New Roman" w:eastAsia="Times New Roman" w:hAnsi="Times New Roman" w:cs="Times New Roman"/>
          <w:b/>
          <w:sz w:val="18"/>
          <w:szCs w:val="20"/>
          <w:lang w:val="uz-Latn-UZ"/>
        </w:rPr>
        <w:t>ABLE</w:t>
      </w:r>
      <w:r w:rsidRPr="002264FF">
        <w:rPr>
          <w:rFonts w:ascii="Times New Roman" w:eastAsia="Times New Roman" w:hAnsi="Times New Roman" w:cs="Times New Roman"/>
          <w:b/>
          <w:sz w:val="18"/>
          <w:szCs w:val="20"/>
          <w:lang w:val="uz-Cyrl-UZ"/>
        </w:rPr>
        <w:t xml:space="preserve"> 5</w:t>
      </w:r>
      <w:r w:rsidR="002E3B66" w:rsidRPr="002264FF">
        <w:rPr>
          <w:rFonts w:ascii="Times New Roman" w:eastAsia="Times New Roman" w:hAnsi="Times New Roman" w:cs="Times New Roman"/>
          <w:b/>
          <w:sz w:val="18"/>
          <w:szCs w:val="20"/>
          <w:lang w:val="uz-Cyrl-UZ"/>
        </w:rPr>
        <w:t>.</w:t>
      </w:r>
      <w:r w:rsidR="002264FF">
        <w:rPr>
          <w:rFonts w:ascii="Times New Roman" w:eastAsia="Times New Roman" w:hAnsi="Times New Roman" w:cs="Times New Roman"/>
          <w:b/>
          <w:sz w:val="18"/>
          <w:szCs w:val="20"/>
          <w:lang w:val="en-US"/>
        </w:rPr>
        <w:t xml:space="preserve"> </w:t>
      </w:r>
      <w:r w:rsidRPr="002264FF">
        <w:rPr>
          <w:rFonts w:ascii="Times New Roman" w:eastAsia="Times New Roman" w:hAnsi="Times New Roman" w:cs="Times New Roman"/>
          <w:b/>
          <w:sz w:val="18"/>
          <w:szCs w:val="20"/>
          <w:lang w:val="uz-Cyrl-UZ"/>
        </w:rPr>
        <w:t>Pro</w:t>
      </w:r>
      <w:r w:rsidRPr="002264FF">
        <w:rPr>
          <w:rFonts w:ascii="Times New Roman" w:eastAsia="Times New Roman" w:hAnsi="Times New Roman" w:cs="Times New Roman"/>
          <w:bCs/>
          <w:sz w:val="18"/>
          <w:szCs w:val="20"/>
          <w:lang w:val="uz-Cyrl-UZ"/>
        </w:rPr>
        <w:t>perties of oils before and after adsorption treatment with bleaching clay</w:t>
      </w:r>
    </w:p>
    <w:tbl>
      <w:tblPr>
        <w:tblStyle w:val="a3"/>
        <w:tblW w:w="0" w:type="auto"/>
        <w:tblInd w:w="175" w:type="dxa"/>
        <w:tblLook w:val="04A0" w:firstRow="1" w:lastRow="0" w:firstColumn="1" w:lastColumn="0" w:noHBand="0" w:noVBand="1"/>
      </w:tblPr>
      <w:tblGrid>
        <w:gridCol w:w="417"/>
        <w:gridCol w:w="2468"/>
        <w:gridCol w:w="2206"/>
        <w:gridCol w:w="1922"/>
        <w:gridCol w:w="1897"/>
      </w:tblGrid>
      <w:tr w:rsidR="00DB46A6" w:rsidRPr="006C2A15" w14:paraId="290B93FA" w14:textId="77777777" w:rsidTr="004216D7">
        <w:tc>
          <w:tcPr>
            <w:tcW w:w="417" w:type="dxa"/>
            <w:vAlign w:val="center"/>
          </w:tcPr>
          <w:p w14:paraId="522AF289" w14:textId="77777777" w:rsidR="00DB46A6" w:rsidRPr="006C2A15" w:rsidRDefault="00DB46A6" w:rsidP="002264FF">
            <w:pPr>
              <w:jc w:val="center"/>
              <w:rPr>
                <w:rFonts w:ascii="Times New Roman" w:eastAsia="Times New Roman" w:hAnsi="Times New Roman" w:cs="Times New Roman"/>
                <w:b/>
                <w:lang w:val="en-US" w:eastAsia="ru-RU"/>
              </w:rPr>
            </w:pPr>
            <w:r w:rsidRPr="006C2A15">
              <w:rPr>
                <w:rFonts w:ascii="Times New Roman" w:eastAsia="Times New Roman" w:hAnsi="Times New Roman" w:cs="Times New Roman"/>
                <w:b/>
                <w:lang w:val="en-US" w:eastAsia="ru-RU"/>
              </w:rPr>
              <w:t>№</w:t>
            </w:r>
          </w:p>
        </w:tc>
        <w:tc>
          <w:tcPr>
            <w:tcW w:w="2468" w:type="dxa"/>
            <w:vAlign w:val="center"/>
          </w:tcPr>
          <w:p w14:paraId="54A747F0" w14:textId="21202210" w:rsidR="00DB46A6" w:rsidRPr="006C2A15" w:rsidRDefault="00DB46A6" w:rsidP="002264FF">
            <w:pPr>
              <w:jc w:val="center"/>
              <w:rPr>
                <w:rFonts w:ascii="Times New Roman" w:eastAsia="Times New Roman" w:hAnsi="Times New Roman" w:cs="Times New Roman"/>
                <w:b/>
                <w:lang w:val="en-US" w:eastAsia="ru-RU"/>
              </w:rPr>
            </w:pPr>
            <w:r w:rsidRPr="006C2A15">
              <w:rPr>
                <w:rFonts w:ascii="Times New Roman" w:hAnsi="Times New Roman" w:cs="Times New Roman"/>
                <w:lang w:val="en-US"/>
              </w:rPr>
              <w:t>Parameters</w:t>
            </w:r>
          </w:p>
        </w:tc>
        <w:tc>
          <w:tcPr>
            <w:tcW w:w="2206" w:type="dxa"/>
            <w:vAlign w:val="center"/>
          </w:tcPr>
          <w:p w14:paraId="307F97AF" w14:textId="716BD7E5" w:rsidR="00DB46A6" w:rsidRPr="006C2A15" w:rsidRDefault="00DB46A6" w:rsidP="002264FF">
            <w:pPr>
              <w:jc w:val="center"/>
              <w:rPr>
                <w:rFonts w:ascii="Times New Roman" w:eastAsia="Times New Roman" w:hAnsi="Times New Roman" w:cs="Times New Roman"/>
                <w:b/>
                <w:lang w:val="en-US" w:eastAsia="ru-RU"/>
              </w:rPr>
            </w:pPr>
            <w:r w:rsidRPr="006C2A15">
              <w:rPr>
                <w:rFonts w:ascii="Times New Roman" w:hAnsi="Times New Roman" w:cs="Times New Roman"/>
                <w:lang w:val="en-US"/>
              </w:rPr>
              <w:t>Unit of measurement</w:t>
            </w:r>
          </w:p>
        </w:tc>
        <w:tc>
          <w:tcPr>
            <w:tcW w:w="1922" w:type="dxa"/>
            <w:vAlign w:val="center"/>
          </w:tcPr>
          <w:p w14:paraId="29EAD1B8" w14:textId="63F3A8A7" w:rsidR="00DB46A6" w:rsidRPr="006C2A15" w:rsidRDefault="00DB46A6" w:rsidP="002264FF">
            <w:pPr>
              <w:jc w:val="center"/>
              <w:rPr>
                <w:rFonts w:ascii="Times New Roman" w:eastAsia="Times New Roman" w:hAnsi="Times New Roman" w:cs="Times New Roman"/>
                <w:b/>
                <w:lang w:val="en-US" w:eastAsia="ru-RU"/>
              </w:rPr>
            </w:pPr>
            <w:r w:rsidRPr="006C2A15">
              <w:rPr>
                <w:rFonts w:ascii="Times New Roman" w:hAnsi="Times New Roman" w:cs="Times New Roman"/>
                <w:lang w:val="en-US"/>
              </w:rPr>
              <w:t>Before treatment</w:t>
            </w:r>
          </w:p>
        </w:tc>
        <w:tc>
          <w:tcPr>
            <w:tcW w:w="1897" w:type="dxa"/>
            <w:vAlign w:val="center"/>
          </w:tcPr>
          <w:p w14:paraId="307C3BB6" w14:textId="5B8E25AF" w:rsidR="00DB46A6" w:rsidRPr="006C2A15" w:rsidRDefault="00DB46A6" w:rsidP="002264FF">
            <w:pPr>
              <w:jc w:val="center"/>
              <w:rPr>
                <w:rFonts w:ascii="Times New Roman" w:eastAsia="Times New Roman" w:hAnsi="Times New Roman" w:cs="Times New Roman"/>
                <w:b/>
                <w:lang w:val="en-US" w:eastAsia="ru-RU"/>
              </w:rPr>
            </w:pPr>
            <w:r w:rsidRPr="006C2A15">
              <w:rPr>
                <w:rFonts w:ascii="Times New Roman" w:hAnsi="Times New Roman" w:cs="Times New Roman"/>
                <w:lang w:val="en-US"/>
              </w:rPr>
              <w:t>After treatment</w:t>
            </w:r>
          </w:p>
        </w:tc>
      </w:tr>
      <w:tr w:rsidR="00DB46A6" w:rsidRPr="006C2A15" w14:paraId="49D25885" w14:textId="77777777" w:rsidTr="004216D7">
        <w:tc>
          <w:tcPr>
            <w:tcW w:w="417" w:type="dxa"/>
            <w:vAlign w:val="center"/>
          </w:tcPr>
          <w:p w14:paraId="3C38B603" w14:textId="77777777" w:rsidR="00DB46A6" w:rsidRPr="006C2A15" w:rsidRDefault="00DB46A6" w:rsidP="002264FF">
            <w:pPr>
              <w:jc w:val="center"/>
              <w:rPr>
                <w:rFonts w:ascii="Times New Roman" w:eastAsia="Times New Roman" w:hAnsi="Times New Roman" w:cs="Times New Roman"/>
                <w:lang w:eastAsia="ru-RU"/>
              </w:rPr>
            </w:pPr>
            <w:r w:rsidRPr="006C2A15">
              <w:rPr>
                <w:rFonts w:ascii="Times New Roman" w:eastAsia="Times New Roman" w:hAnsi="Times New Roman" w:cs="Times New Roman"/>
                <w:lang w:eastAsia="ru-RU"/>
              </w:rPr>
              <w:t>1</w:t>
            </w:r>
          </w:p>
        </w:tc>
        <w:tc>
          <w:tcPr>
            <w:tcW w:w="2468" w:type="dxa"/>
            <w:vAlign w:val="center"/>
          </w:tcPr>
          <w:p w14:paraId="66AB62E9" w14:textId="06FE8D80"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Color</w:t>
            </w:r>
          </w:p>
        </w:tc>
        <w:tc>
          <w:tcPr>
            <w:tcW w:w="2206" w:type="dxa"/>
            <w:vAlign w:val="center"/>
          </w:tcPr>
          <w:p w14:paraId="57FE6BF8" w14:textId="5572ECDF"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eastAsia="Times New Roman" w:hAnsi="Times New Roman" w:cs="Times New Roman"/>
                <w:lang w:val="en-US" w:eastAsia="ru-RU"/>
              </w:rPr>
              <w:t>-</w:t>
            </w:r>
          </w:p>
        </w:tc>
        <w:tc>
          <w:tcPr>
            <w:tcW w:w="1922" w:type="dxa"/>
            <w:vAlign w:val="center"/>
          </w:tcPr>
          <w:p w14:paraId="5680F570" w14:textId="2551FD66"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Dark brown</w:t>
            </w:r>
          </w:p>
        </w:tc>
        <w:tc>
          <w:tcPr>
            <w:tcW w:w="1897" w:type="dxa"/>
            <w:vAlign w:val="center"/>
          </w:tcPr>
          <w:p w14:paraId="2C54BC8E" w14:textId="2D235D82"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Yellowish-brown</w:t>
            </w:r>
          </w:p>
        </w:tc>
      </w:tr>
      <w:tr w:rsidR="00DB46A6" w:rsidRPr="006C2A15" w14:paraId="6C4BDCDE" w14:textId="77777777" w:rsidTr="004216D7">
        <w:tc>
          <w:tcPr>
            <w:tcW w:w="417" w:type="dxa"/>
            <w:vAlign w:val="center"/>
          </w:tcPr>
          <w:p w14:paraId="259AC45A" w14:textId="77777777" w:rsidR="00DB46A6" w:rsidRPr="006C2A15" w:rsidRDefault="00DB46A6" w:rsidP="002264FF">
            <w:pPr>
              <w:jc w:val="center"/>
              <w:rPr>
                <w:rFonts w:ascii="Times New Roman" w:eastAsia="Times New Roman" w:hAnsi="Times New Roman" w:cs="Times New Roman"/>
                <w:lang w:eastAsia="ru-RU"/>
              </w:rPr>
            </w:pPr>
            <w:r w:rsidRPr="006C2A15">
              <w:rPr>
                <w:rFonts w:ascii="Times New Roman" w:eastAsia="Times New Roman" w:hAnsi="Times New Roman" w:cs="Times New Roman"/>
                <w:lang w:eastAsia="ru-RU"/>
              </w:rPr>
              <w:t>2</w:t>
            </w:r>
          </w:p>
        </w:tc>
        <w:tc>
          <w:tcPr>
            <w:tcW w:w="2468" w:type="dxa"/>
            <w:vAlign w:val="center"/>
          </w:tcPr>
          <w:p w14:paraId="3D6B88F6" w14:textId="05D23D7C"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Viscosity (at 100°C)</w:t>
            </w:r>
          </w:p>
        </w:tc>
        <w:tc>
          <w:tcPr>
            <w:tcW w:w="2206" w:type="dxa"/>
            <w:vAlign w:val="center"/>
          </w:tcPr>
          <w:p w14:paraId="61721E28" w14:textId="300C5CFE"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mm²/s</w:t>
            </w:r>
          </w:p>
        </w:tc>
        <w:tc>
          <w:tcPr>
            <w:tcW w:w="1922" w:type="dxa"/>
            <w:vAlign w:val="center"/>
          </w:tcPr>
          <w:p w14:paraId="71FBC7BC" w14:textId="58A71AB6"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12.8</w:t>
            </w:r>
          </w:p>
        </w:tc>
        <w:tc>
          <w:tcPr>
            <w:tcW w:w="1897" w:type="dxa"/>
            <w:vAlign w:val="center"/>
          </w:tcPr>
          <w:p w14:paraId="632A6404" w14:textId="7176B8A3"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11.5</w:t>
            </w:r>
          </w:p>
        </w:tc>
      </w:tr>
      <w:tr w:rsidR="00DB46A6" w:rsidRPr="006C2A15" w14:paraId="23B749CB" w14:textId="77777777" w:rsidTr="004216D7">
        <w:tc>
          <w:tcPr>
            <w:tcW w:w="417" w:type="dxa"/>
            <w:vAlign w:val="center"/>
          </w:tcPr>
          <w:p w14:paraId="356534AC" w14:textId="77777777" w:rsidR="00DB46A6" w:rsidRPr="006C2A15" w:rsidRDefault="00DB46A6" w:rsidP="002264FF">
            <w:pPr>
              <w:jc w:val="center"/>
              <w:rPr>
                <w:rFonts w:ascii="Times New Roman" w:eastAsia="Times New Roman" w:hAnsi="Times New Roman" w:cs="Times New Roman"/>
                <w:lang w:eastAsia="ru-RU"/>
              </w:rPr>
            </w:pPr>
            <w:r w:rsidRPr="006C2A15">
              <w:rPr>
                <w:rFonts w:ascii="Times New Roman" w:eastAsia="Times New Roman" w:hAnsi="Times New Roman" w:cs="Times New Roman"/>
                <w:lang w:eastAsia="ru-RU"/>
              </w:rPr>
              <w:t>3</w:t>
            </w:r>
          </w:p>
        </w:tc>
        <w:tc>
          <w:tcPr>
            <w:tcW w:w="2468" w:type="dxa"/>
            <w:vAlign w:val="center"/>
          </w:tcPr>
          <w:p w14:paraId="06A2866D" w14:textId="13DE9E71"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Acid number</w:t>
            </w:r>
          </w:p>
        </w:tc>
        <w:tc>
          <w:tcPr>
            <w:tcW w:w="2206" w:type="dxa"/>
            <w:vAlign w:val="center"/>
          </w:tcPr>
          <w:p w14:paraId="240BB235" w14:textId="0D824201" w:rsidR="00DB46A6" w:rsidRPr="006C2A15" w:rsidRDefault="00DB46A6" w:rsidP="002264FF">
            <w:pPr>
              <w:jc w:val="center"/>
              <w:rPr>
                <w:rFonts w:ascii="Times New Roman" w:eastAsia="Times New Roman" w:hAnsi="Times New Roman" w:cs="Times New Roman"/>
                <w:lang w:val="en-US" w:eastAsia="ru-RU"/>
              </w:rPr>
            </w:pPr>
            <w:proofErr w:type="spellStart"/>
            <w:r w:rsidRPr="006C2A15">
              <w:rPr>
                <w:rFonts w:ascii="Times New Roman" w:hAnsi="Times New Roman" w:cs="Times New Roman"/>
                <w:lang w:val="en-US"/>
              </w:rPr>
              <w:t>mgKOH</w:t>
            </w:r>
            <w:proofErr w:type="spellEnd"/>
            <w:r w:rsidRPr="006C2A15">
              <w:rPr>
                <w:rFonts w:ascii="Times New Roman" w:hAnsi="Times New Roman" w:cs="Times New Roman"/>
                <w:lang w:val="en-US"/>
              </w:rPr>
              <w:t>/g</w:t>
            </w:r>
          </w:p>
        </w:tc>
        <w:tc>
          <w:tcPr>
            <w:tcW w:w="1922" w:type="dxa"/>
            <w:vAlign w:val="center"/>
          </w:tcPr>
          <w:p w14:paraId="6FC04DFA" w14:textId="512B501D"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3.6</w:t>
            </w:r>
          </w:p>
        </w:tc>
        <w:tc>
          <w:tcPr>
            <w:tcW w:w="1897" w:type="dxa"/>
            <w:vAlign w:val="center"/>
          </w:tcPr>
          <w:p w14:paraId="3F7C6EE6" w14:textId="181BE916"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1.5</w:t>
            </w:r>
          </w:p>
        </w:tc>
      </w:tr>
      <w:tr w:rsidR="00DB46A6" w:rsidRPr="006C2A15" w14:paraId="08CC1634" w14:textId="77777777" w:rsidTr="004216D7">
        <w:tc>
          <w:tcPr>
            <w:tcW w:w="417" w:type="dxa"/>
            <w:vAlign w:val="center"/>
          </w:tcPr>
          <w:p w14:paraId="4996BB39" w14:textId="77777777" w:rsidR="00DB46A6" w:rsidRPr="006C2A15" w:rsidRDefault="00DB46A6" w:rsidP="002264FF">
            <w:pPr>
              <w:jc w:val="center"/>
              <w:rPr>
                <w:rFonts w:ascii="Times New Roman" w:eastAsia="Times New Roman" w:hAnsi="Times New Roman" w:cs="Times New Roman"/>
                <w:lang w:eastAsia="ru-RU"/>
              </w:rPr>
            </w:pPr>
            <w:r w:rsidRPr="006C2A15">
              <w:rPr>
                <w:rFonts w:ascii="Times New Roman" w:eastAsia="Times New Roman" w:hAnsi="Times New Roman" w:cs="Times New Roman"/>
                <w:lang w:eastAsia="ru-RU"/>
              </w:rPr>
              <w:t>4</w:t>
            </w:r>
          </w:p>
        </w:tc>
        <w:tc>
          <w:tcPr>
            <w:tcW w:w="2468" w:type="dxa"/>
            <w:vAlign w:val="center"/>
          </w:tcPr>
          <w:p w14:paraId="369968AD" w14:textId="6523A5B7"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Mechanical impurities</w:t>
            </w:r>
          </w:p>
        </w:tc>
        <w:tc>
          <w:tcPr>
            <w:tcW w:w="2206" w:type="dxa"/>
            <w:vAlign w:val="center"/>
          </w:tcPr>
          <w:p w14:paraId="36518F10" w14:textId="20029BE9"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w:t>
            </w:r>
          </w:p>
        </w:tc>
        <w:tc>
          <w:tcPr>
            <w:tcW w:w="1922" w:type="dxa"/>
            <w:vAlign w:val="center"/>
          </w:tcPr>
          <w:p w14:paraId="71EA26F6" w14:textId="2993653C"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0.12</w:t>
            </w:r>
          </w:p>
        </w:tc>
        <w:tc>
          <w:tcPr>
            <w:tcW w:w="1897" w:type="dxa"/>
            <w:vAlign w:val="center"/>
          </w:tcPr>
          <w:p w14:paraId="3EE59684" w14:textId="6AC5E5B0"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0.02</w:t>
            </w:r>
          </w:p>
        </w:tc>
      </w:tr>
      <w:tr w:rsidR="00DB46A6" w:rsidRPr="006C2A15" w14:paraId="1FADFF4D" w14:textId="77777777" w:rsidTr="004216D7">
        <w:tc>
          <w:tcPr>
            <w:tcW w:w="417" w:type="dxa"/>
            <w:vAlign w:val="center"/>
          </w:tcPr>
          <w:p w14:paraId="187C90F9" w14:textId="77777777" w:rsidR="00DB46A6" w:rsidRPr="006C2A15" w:rsidRDefault="00DB46A6" w:rsidP="002264FF">
            <w:pPr>
              <w:jc w:val="center"/>
              <w:rPr>
                <w:rFonts w:ascii="Times New Roman" w:eastAsia="Times New Roman" w:hAnsi="Times New Roman" w:cs="Times New Roman"/>
                <w:lang w:eastAsia="ru-RU"/>
              </w:rPr>
            </w:pPr>
            <w:r w:rsidRPr="006C2A15">
              <w:rPr>
                <w:rFonts w:ascii="Times New Roman" w:eastAsia="Times New Roman" w:hAnsi="Times New Roman" w:cs="Times New Roman"/>
                <w:lang w:eastAsia="ru-RU"/>
              </w:rPr>
              <w:t>5</w:t>
            </w:r>
          </w:p>
        </w:tc>
        <w:tc>
          <w:tcPr>
            <w:tcW w:w="2468" w:type="dxa"/>
            <w:vAlign w:val="center"/>
          </w:tcPr>
          <w:p w14:paraId="7DD27041" w14:textId="43026579"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Water content</w:t>
            </w:r>
          </w:p>
        </w:tc>
        <w:tc>
          <w:tcPr>
            <w:tcW w:w="2206" w:type="dxa"/>
            <w:vAlign w:val="center"/>
          </w:tcPr>
          <w:p w14:paraId="0D29589D" w14:textId="5CB0FACB"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w:t>
            </w:r>
          </w:p>
        </w:tc>
        <w:tc>
          <w:tcPr>
            <w:tcW w:w="1922" w:type="dxa"/>
            <w:vAlign w:val="center"/>
          </w:tcPr>
          <w:p w14:paraId="06394133" w14:textId="387E1D1A"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0.20</w:t>
            </w:r>
          </w:p>
        </w:tc>
        <w:tc>
          <w:tcPr>
            <w:tcW w:w="1897" w:type="dxa"/>
            <w:vAlign w:val="center"/>
          </w:tcPr>
          <w:p w14:paraId="5D8703EA" w14:textId="2B40E617"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0.05</w:t>
            </w:r>
          </w:p>
        </w:tc>
      </w:tr>
      <w:tr w:rsidR="00DB46A6" w:rsidRPr="006C2A15" w14:paraId="31995164" w14:textId="77777777" w:rsidTr="004216D7">
        <w:tc>
          <w:tcPr>
            <w:tcW w:w="417" w:type="dxa"/>
            <w:vAlign w:val="center"/>
          </w:tcPr>
          <w:p w14:paraId="7127F7E6" w14:textId="77777777" w:rsidR="00DB46A6" w:rsidRPr="006C2A15" w:rsidRDefault="00DB46A6" w:rsidP="002264FF">
            <w:pPr>
              <w:jc w:val="center"/>
              <w:rPr>
                <w:rFonts w:ascii="Times New Roman" w:eastAsia="Times New Roman" w:hAnsi="Times New Roman" w:cs="Times New Roman"/>
                <w:lang w:eastAsia="ru-RU"/>
              </w:rPr>
            </w:pPr>
            <w:r w:rsidRPr="006C2A15">
              <w:rPr>
                <w:rFonts w:ascii="Times New Roman" w:eastAsia="Times New Roman" w:hAnsi="Times New Roman" w:cs="Times New Roman"/>
                <w:lang w:eastAsia="ru-RU"/>
              </w:rPr>
              <w:t>6</w:t>
            </w:r>
          </w:p>
        </w:tc>
        <w:tc>
          <w:tcPr>
            <w:tcW w:w="2468" w:type="dxa"/>
            <w:vAlign w:val="center"/>
          </w:tcPr>
          <w:p w14:paraId="255E24F9" w14:textId="4CFA21A6"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Combustible residue (coke)</w:t>
            </w:r>
          </w:p>
        </w:tc>
        <w:tc>
          <w:tcPr>
            <w:tcW w:w="2206" w:type="dxa"/>
            <w:vAlign w:val="center"/>
          </w:tcPr>
          <w:p w14:paraId="27BD2605" w14:textId="3A2936B6"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w:t>
            </w:r>
          </w:p>
        </w:tc>
        <w:tc>
          <w:tcPr>
            <w:tcW w:w="1922" w:type="dxa"/>
            <w:vAlign w:val="center"/>
          </w:tcPr>
          <w:p w14:paraId="1E68652F" w14:textId="45B339B5"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1.4</w:t>
            </w:r>
          </w:p>
        </w:tc>
        <w:tc>
          <w:tcPr>
            <w:tcW w:w="1897" w:type="dxa"/>
            <w:vAlign w:val="center"/>
          </w:tcPr>
          <w:p w14:paraId="25FE8DF9" w14:textId="064BBD63" w:rsidR="00DB46A6" w:rsidRPr="006C2A15" w:rsidRDefault="00DB46A6" w:rsidP="002264FF">
            <w:pPr>
              <w:jc w:val="center"/>
              <w:rPr>
                <w:rFonts w:ascii="Times New Roman" w:eastAsia="Times New Roman" w:hAnsi="Times New Roman" w:cs="Times New Roman"/>
                <w:lang w:val="en-US" w:eastAsia="ru-RU"/>
              </w:rPr>
            </w:pPr>
            <w:r w:rsidRPr="006C2A15">
              <w:rPr>
                <w:rFonts w:ascii="Times New Roman" w:hAnsi="Times New Roman" w:cs="Times New Roman"/>
                <w:lang w:val="en-US"/>
              </w:rPr>
              <w:t>0.6</w:t>
            </w:r>
          </w:p>
        </w:tc>
      </w:tr>
    </w:tbl>
    <w:p w14:paraId="6365C45C" w14:textId="77777777" w:rsidR="00DB46A6" w:rsidRPr="006C2A15" w:rsidRDefault="00DB46A6" w:rsidP="006C2A15">
      <w:pPr>
        <w:spacing w:after="0" w:line="240" w:lineRule="auto"/>
        <w:jc w:val="both"/>
        <w:rPr>
          <w:rFonts w:ascii="Times New Roman" w:hAnsi="Times New Roman" w:cs="Times New Roman"/>
          <w:sz w:val="20"/>
          <w:szCs w:val="20"/>
          <w:lang w:val="en-US"/>
        </w:rPr>
      </w:pPr>
    </w:p>
    <w:p w14:paraId="11EC760D"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A certain portion of each sample was taken and filtered. For filtration, the oil was heated to 80 °C. The filtration process was carried out in a flask through a glass funnel. A dense cloth was used as a filter. It is difficult to clean the oil on paper filters, since finely dispersed clay quickly clogs the pores of the paper. In order to determine the efficiency of the cleaning, the original used oil was also filtered in parallel.</w:t>
      </w:r>
    </w:p>
    <w:p w14:paraId="4DD9B2CA" w14:textId="5033CD71"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The experiments conducted show that adsorption cleaning using local bleaching clay significantly lightened the color of the used oil, made it possible to clean it from mechanical impurities and partially from tar and oxidation products. After cleaning, positive changes were observed in the viscosity, acid number and other main physicochemical indicators of the oil.</w:t>
      </w:r>
      <w:r w:rsidR="004216D7">
        <w:rPr>
          <w:rFonts w:ascii="Times New Roman" w:hAnsi="Times New Roman" w:cs="Times New Roman"/>
          <w:sz w:val="20"/>
          <w:szCs w:val="20"/>
          <w:lang w:val="en-US"/>
        </w:rPr>
        <w:t xml:space="preserve"> </w:t>
      </w:r>
      <w:r w:rsidRPr="006C2A15">
        <w:rPr>
          <w:rFonts w:ascii="Times New Roman" w:hAnsi="Times New Roman" w:cs="Times New Roman"/>
          <w:sz w:val="20"/>
          <w:szCs w:val="20"/>
          <w:lang w:val="en-US"/>
        </w:rPr>
        <w:t xml:space="preserve">After adsorption and centrifugation, the total amount of mechanical impurities decreased, but the </w:t>
      </w:r>
      <w:proofErr w:type="gramStart"/>
      <w:r w:rsidRPr="006C2A15">
        <w:rPr>
          <w:rFonts w:ascii="Times New Roman" w:hAnsi="Times New Roman" w:cs="Times New Roman"/>
          <w:sz w:val="20"/>
          <w:szCs w:val="20"/>
          <w:lang w:val="en-US"/>
        </w:rPr>
        <w:t>amount</w:t>
      </w:r>
      <w:proofErr w:type="gramEnd"/>
      <w:r w:rsidRPr="006C2A15">
        <w:rPr>
          <w:rFonts w:ascii="Times New Roman" w:hAnsi="Times New Roman" w:cs="Times New Roman"/>
          <w:sz w:val="20"/>
          <w:szCs w:val="20"/>
          <w:lang w:val="en-US"/>
        </w:rPr>
        <w:t xml:space="preserve"> of non-combustible impurities increased. This can be explained by the fact that after adsorption and centrifugation, organic impurities were adsorbed and remained as a precipitate. At the same time, not all of the clay was completely precipitated during centrifugation, since particles smaller than 12.5 </w:t>
      </w:r>
      <w:proofErr w:type="spellStart"/>
      <w:r w:rsidRPr="006C2A15">
        <w:rPr>
          <w:rFonts w:ascii="Times New Roman" w:hAnsi="Times New Roman" w:cs="Times New Roman"/>
          <w:sz w:val="20"/>
          <w:szCs w:val="20"/>
          <w:lang w:val="en-US"/>
        </w:rPr>
        <w:t>μm</w:t>
      </w:r>
      <w:proofErr w:type="spellEnd"/>
      <w:r w:rsidRPr="006C2A15">
        <w:rPr>
          <w:rFonts w:ascii="Times New Roman" w:hAnsi="Times New Roman" w:cs="Times New Roman"/>
          <w:sz w:val="20"/>
          <w:szCs w:val="20"/>
          <w:lang w:val="en-US"/>
        </w:rPr>
        <w:t xml:space="preserve"> remained stable in sedimentation under such conditions. However, after filtration of the purified oil, the </w:t>
      </w:r>
      <w:proofErr w:type="gramStart"/>
      <w:r w:rsidRPr="006C2A15">
        <w:rPr>
          <w:rFonts w:ascii="Times New Roman" w:hAnsi="Times New Roman" w:cs="Times New Roman"/>
          <w:sz w:val="20"/>
          <w:szCs w:val="20"/>
          <w:lang w:val="en-US"/>
        </w:rPr>
        <w:t>amount</w:t>
      </w:r>
      <w:proofErr w:type="gramEnd"/>
      <w:r w:rsidRPr="006C2A15">
        <w:rPr>
          <w:rFonts w:ascii="Times New Roman" w:hAnsi="Times New Roman" w:cs="Times New Roman"/>
          <w:sz w:val="20"/>
          <w:szCs w:val="20"/>
          <w:lang w:val="en-US"/>
        </w:rPr>
        <w:t xml:space="preserve"> of mechanical impurities decreased by 1.5–2 times. As a result of filtration through a dense fabric, a significant part of the clay particles remained in the filter. In the same filter, but without pre-treatment with clay, the reduction of impurities in the filtered oil was very small. This indicates that filtration alone is not sufficient for oil purification. The specific surface area of the clay fraction +0 ÷ –0.071 mm is close to the specific surface area of the +0.071 ÷ –0.25 mm fraction, and the degree of purification for both fractions is the same. So, for effective oil purification, it is enough to use a fraction of +0.071 ÷ –0.25 mm. Using a fraction of +0 ÷ –0.071 mm is not advisable, since in this case the oil properties are the same as in the fraction of +0.071 ÷ –0.25 mm, but the separation of clay becomes more difficult: it has a higher sedimentation rate and the filtration process becomes more complicated.</w:t>
      </w:r>
    </w:p>
    <w:p w14:paraId="33ACDE21"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 xml:space="preserve">Among adsorbents, bentonite occupies a special place due to its high surface area, swelling properties and strong adsorption capacity. Bentonite is one of the natural clays, the structural basis of which is the montmorillonite mineral. It swells when in contact with water and oil, absorbing a large </w:t>
      </w:r>
      <w:proofErr w:type="gramStart"/>
      <w:r w:rsidRPr="006C2A15">
        <w:rPr>
          <w:rFonts w:ascii="Times New Roman" w:hAnsi="Times New Roman" w:cs="Times New Roman"/>
          <w:sz w:val="20"/>
          <w:szCs w:val="20"/>
          <w:lang w:val="en-US"/>
        </w:rPr>
        <w:t>amount</w:t>
      </w:r>
      <w:proofErr w:type="gramEnd"/>
      <w:r w:rsidRPr="006C2A15">
        <w:rPr>
          <w:rFonts w:ascii="Times New Roman" w:hAnsi="Times New Roman" w:cs="Times New Roman"/>
          <w:sz w:val="20"/>
          <w:szCs w:val="20"/>
          <w:lang w:val="en-US"/>
        </w:rPr>
        <w:t xml:space="preserve"> of particles onto its surface. Therefore, bentonite allows for effective purification of used oils from mechanical particles, tar and oxidation products.</w:t>
      </w:r>
    </w:p>
    <w:p w14:paraId="09D25D4D"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Also, since bentonite is a widespread, inexpensive and environmentally friendly material, its potential for industrial use is very high.</w:t>
      </w:r>
    </w:p>
    <w:p w14:paraId="6652071F"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For more effective purification of oils, bentonite was used as an adsorbent. In this case, the used oil was pre-filtered and cleaned of mechanical impurities. Bentonite was dried, crushed, sieved and used as an adsorbent. The adsorption process was carried out for a certain time, and then the purified oil was separated by filtration.</w:t>
      </w:r>
    </w:p>
    <w:p w14:paraId="73E81A48" w14:textId="77777777"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Based on the results obtained, it is possible to develop economical, environmentally friendly and effective methods for processing used oils. This will serve: environmental protection, waste reduction, and expansion of the use of secondary resources.</w:t>
      </w:r>
    </w:p>
    <w:p w14:paraId="3D4905D2" w14:textId="5C6EF03F" w:rsidR="006A37F4" w:rsidRPr="002264FF" w:rsidRDefault="006A37F4" w:rsidP="002264FF">
      <w:pPr>
        <w:tabs>
          <w:tab w:val="left" w:pos="0"/>
        </w:tabs>
        <w:spacing w:before="120" w:after="120" w:line="240" w:lineRule="auto"/>
        <w:jc w:val="center"/>
        <w:rPr>
          <w:rFonts w:ascii="Times New Roman" w:eastAsia="Times New Roman" w:hAnsi="Times New Roman" w:cs="Times New Roman"/>
          <w:bCs/>
          <w:sz w:val="18"/>
          <w:szCs w:val="20"/>
          <w:lang w:val="uz-Cyrl-UZ"/>
        </w:rPr>
      </w:pPr>
      <w:r w:rsidRPr="002264FF">
        <w:rPr>
          <w:rFonts w:ascii="Times New Roman" w:eastAsia="Times New Roman" w:hAnsi="Times New Roman" w:cs="Times New Roman"/>
          <w:b/>
          <w:sz w:val="18"/>
          <w:szCs w:val="20"/>
          <w:lang w:val="uz-Cyrl-UZ"/>
        </w:rPr>
        <w:t>T</w:t>
      </w:r>
      <w:r w:rsidR="004216D7">
        <w:rPr>
          <w:rFonts w:ascii="Times New Roman" w:eastAsia="Times New Roman" w:hAnsi="Times New Roman" w:cs="Times New Roman"/>
          <w:b/>
          <w:sz w:val="18"/>
          <w:szCs w:val="20"/>
          <w:lang w:val="uz-Latn-UZ"/>
        </w:rPr>
        <w:t>ABLE</w:t>
      </w:r>
      <w:r w:rsidRPr="002264FF">
        <w:rPr>
          <w:rFonts w:ascii="Times New Roman" w:eastAsia="Times New Roman" w:hAnsi="Times New Roman" w:cs="Times New Roman"/>
          <w:b/>
          <w:sz w:val="18"/>
          <w:szCs w:val="20"/>
          <w:lang w:val="uz-Cyrl-UZ"/>
        </w:rPr>
        <w:t xml:space="preserve"> 6</w:t>
      </w:r>
      <w:r w:rsidR="00147E55" w:rsidRPr="002264FF">
        <w:rPr>
          <w:rFonts w:ascii="Times New Roman" w:eastAsia="Times New Roman" w:hAnsi="Times New Roman" w:cs="Times New Roman"/>
          <w:b/>
          <w:sz w:val="18"/>
          <w:szCs w:val="20"/>
          <w:lang w:val="uz-Cyrl-UZ"/>
        </w:rPr>
        <w:t xml:space="preserve">. </w:t>
      </w:r>
      <w:r w:rsidRPr="002264FF">
        <w:rPr>
          <w:rFonts w:ascii="Times New Roman" w:eastAsia="Times New Roman" w:hAnsi="Times New Roman" w:cs="Times New Roman"/>
          <w:bCs/>
          <w:sz w:val="18"/>
          <w:szCs w:val="20"/>
          <w:lang w:val="uz-Cyrl-UZ"/>
        </w:rPr>
        <w:t>Indicators of oils before and after adsorption treatment with bentonite</w:t>
      </w:r>
    </w:p>
    <w:tbl>
      <w:tblPr>
        <w:tblStyle w:val="a3"/>
        <w:tblW w:w="0" w:type="auto"/>
        <w:jc w:val="center"/>
        <w:tblLook w:val="04A0" w:firstRow="1" w:lastRow="0" w:firstColumn="1" w:lastColumn="0" w:noHBand="0" w:noVBand="1"/>
      </w:tblPr>
      <w:tblGrid>
        <w:gridCol w:w="3113"/>
        <w:gridCol w:w="1834"/>
        <w:gridCol w:w="1967"/>
        <w:gridCol w:w="1900"/>
      </w:tblGrid>
      <w:tr w:rsidR="00147E55" w:rsidRPr="006C2A15" w14:paraId="3E0197CF" w14:textId="77777777" w:rsidTr="00147E55">
        <w:trPr>
          <w:jc w:val="center"/>
        </w:trPr>
        <w:tc>
          <w:tcPr>
            <w:tcW w:w="3113" w:type="dxa"/>
          </w:tcPr>
          <w:p w14:paraId="2695B5DF" w14:textId="36CC3902" w:rsidR="00147E55" w:rsidRPr="006C2A15" w:rsidRDefault="00147E55" w:rsidP="006C2A15">
            <w:pPr>
              <w:jc w:val="both"/>
              <w:rPr>
                <w:rFonts w:ascii="Times New Roman" w:eastAsia="Times New Roman" w:hAnsi="Times New Roman" w:cs="Times New Roman"/>
                <w:b/>
                <w:bCs/>
                <w:lang w:val="en-US" w:eastAsia="ru-RU"/>
              </w:rPr>
            </w:pPr>
            <w:r w:rsidRPr="006C2A15">
              <w:rPr>
                <w:rFonts w:ascii="Times New Roman" w:hAnsi="Times New Roman" w:cs="Times New Roman"/>
                <w:b/>
                <w:bCs/>
                <w:lang w:val="en-US"/>
              </w:rPr>
              <w:t>Indicators</w:t>
            </w:r>
          </w:p>
        </w:tc>
        <w:tc>
          <w:tcPr>
            <w:tcW w:w="1834" w:type="dxa"/>
          </w:tcPr>
          <w:p w14:paraId="586EF9A3" w14:textId="177CD492" w:rsidR="00147E55" w:rsidRPr="006C2A15" w:rsidRDefault="00147E55" w:rsidP="006C2A15">
            <w:pPr>
              <w:jc w:val="both"/>
              <w:rPr>
                <w:rFonts w:ascii="Times New Roman" w:eastAsia="Times New Roman" w:hAnsi="Times New Roman" w:cs="Times New Roman"/>
                <w:b/>
                <w:bCs/>
                <w:lang w:val="en-US" w:eastAsia="ru-RU"/>
              </w:rPr>
            </w:pPr>
            <w:r w:rsidRPr="006C2A15">
              <w:rPr>
                <w:rFonts w:ascii="Times New Roman" w:hAnsi="Times New Roman" w:cs="Times New Roman"/>
                <w:b/>
                <w:bCs/>
                <w:lang w:val="en-US"/>
              </w:rPr>
              <w:t>Unit of measurement</w:t>
            </w:r>
          </w:p>
        </w:tc>
        <w:tc>
          <w:tcPr>
            <w:tcW w:w="1967" w:type="dxa"/>
          </w:tcPr>
          <w:p w14:paraId="346BC2F3" w14:textId="6D68669A" w:rsidR="00147E55" w:rsidRPr="006C2A15" w:rsidRDefault="00147E55" w:rsidP="006C2A15">
            <w:pPr>
              <w:jc w:val="both"/>
              <w:rPr>
                <w:rFonts w:ascii="Times New Roman" w:eastAsia="Times New Roman" w:hAnsi="Times New Roman" w:cs="Times New Roman"/>
                <w:b/>
                <w:bCs/>
                <w:lang w:val="en-US" w:eastAsia="ru-RU"/>
              </w:rPr>
            </w:pPr>
            <w:r w:rsidRPr="006C2A15">
              <w:rPr>
                <w:rFonts w:ascii="Times New Roman" w:hAnsi="Times New Roman" w:cs="Times New Roman"/>
                <w:b/>
                <w:bCs/>
                <w:lang w:val="en-US"/>
              </w:rPr>
              <w:t>Before treatment</w:t>
            </w:r>
          </w:p>
        </w:tc>
        <w:tc>
          <w:tcPr>
            <w:tcW w:w="1900" w:type="dxa"/>
          </w:tcPr>
          <w:p w14:paraId="2522AADD" w14:textId="3BA777EC" w:rsidR="00147E55" w:rsidRPr="006C2A15" w:rsidRDefault="00147E55" w:rsidP="006C2A15">
            <w:pPr>
              <w:jc w:val="both"/>
              <w:rPr>
                <w:rFonts w:ascii="Times New Roman" w:eastAsia="Times New Roman" w:hAnsi="Times New Roman" w:cs="Times New Roman"/>
                <w:b/>
                <w:bCs/>
                <w:lang w:val="en-US" w:eastAsia="ru-RU"/>
              </w:rPr>
            </w:pPr>
            <w:r w:rsidRPr="006C2A15">
              <w:rPr>
                <w:rFonts w:ascii="Times New Roman" w:hAnsi="Times New Roman" w:cs="Times New Roman"/>
                <w:b/>
                <w:bCs/>
                <w:lang w:val="en-US"/>
              </w:rPr>
              <w:t>After treatment</w:t>
            </w:r>
          </w:p>
        </w:tc>
      </w:tr>
      <w:tr w:rsidR="00147E55" w:rsidRPr="006C2A15" w14:paraId="7D454268" w14:textId="77777777" w:rsidTr="00147E55">
        <w:trPr>
          <w:jc w:val="center"/>
        </w:trPr>
        <w:tc>
          <w:tcPr>
            <w:tcW w:w="3113" w:type="dxa"/>
          </w:tcPr>
          <w:p w14:paraId="7F7FDE12" w14:textId="09FC6550" w:rsidR="00147E55" w:rsidRPr="006C2A15" w:rsidRDefault="00147E55" w:rsidP="006C2A15">
            <w:pPr>
              <w:jc w:val="both"/>
              <w:rPr>
                <w:rFonts w:ascii="Times New Roman" w:eastAsia="Times New Roman" w:hAnsi="Times New Roman" w:cs="Times New Roman"/>
                <w:lang w:val="en-US" w:eastAsia="ru-RU"/>
              </w:rPr>
            </w:pPr>
            <w:r w:rsidRPr="006C2A15">
              <w:rPr>
                <w:rFonts w:ascii="Times New Roman" w:hAnsi="Times New Roman" w:cs="Times New Roman"/>
                <w:lang w:val="en-US"/>
              </w:rPr>
              <w:t>Color</w:t>
            </w:r>
          </w:p>
        </w:tc>
        <w:tc>
          <w:tcPr>
            <w:tcW w:w="1834" w:type="dxa"/>
          </w:tcPr>
          <w:p w14:paraId="6777615B" w14:textId="36130C17" w:rsidR="00147E55" w:rsidRPr="006C2A15" w:rsidRDefault="00147E55" w:rsidP="006C2A15">
            <w:pPr>
              <w:jc w:val="center"/>
              <w:rPr>
                <w:rFonts w:ascii="Times New Roman" w:eastAsia="Times New Roman" w:hAnsi="Times New Roman" w:cs="Times New Roman"/>
                <w:lang w:val="en-US" w:eastAsia="ru-RU"/>
              </w:rPr>
            </w:pPr>
          </w:p>
        </w:tc>
        <w:tc>
          <w:tcPr>
            <w:tcW w:w="1967" w:type="dxa"/>
          </w:tcPr>
          <w:p w14:paraId="69DED3F8" w14:textId="13C3A0B4"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Dark brown</w:t>
            </w:r>
          </w:p>
        </w:tc>
        <w:tc>
          <w:tcPr>
            <w:tcW w:w="1900" w:type="dxa"/>
          </w:tcPr>
          <w:p w14:paraId="2476D139" w14:textId="62D7FFD0" w:rsidR="00147E55" w:rsidRPr="006C2A15" w:rsidRDefault="00147E55" w:rsidP="006C2A15">
            <w:pPr>
              <w:jc w:val="both"/>
              <w:rPr>
                <w:rFonts w:ascii="Times New Roman" w:eastAsia="Times New Roman" w:hAnsi="Times New Roman" w:cs="Times New Roman"/>
                <w:lang w:val="en-US" w:eastAsia="ru-RU"/>
              </w:rPr>
            </w:pPr>
            <w:r w:rsidRPr="006C2A15">
              <w:rPr>
                <w:rFonts w:ascii="Times New Roman" w:hAnsi="Times New Roman" w:cs="Times New Roman"/>
                <w:lang w:val="en-US"/>
              </w:rPr>
              <w:t>Yellow-brown</w:t>
            </w:r>
          </w:p>
        </w:tc>
      </w:tr>
      <w:tr w:rsidR="00147E55" w:rsidRPr="006C2A15" w14:paraId="03043FD5" w14:textId="77777777" w:rsidTr="00147E55">
        <w:trPr>
          <w:jc w:val="center"/>
        </w:trPr>
        <w:tc>
          <w:tcPr>
            <w:tcW w:w="3113" w:type="dxa"/>
          </w:tcPr>
          <w:p w14:paraId="6E5A61E1" w14:textId="1D97F8DA" w:rsidR="00147E55" w:rsidRPr="006C2A15" w:rsidRDefault="00147E55" w:rsidP="006C2A15">
            <w:pPr>
              <w:jc w:val="both"/>
              <w:rPr>
                <w:rFonts w:ascii="Times New Roman" w:eastAsia="Times New Roman" w:hAnsi="Times New Roman" w:cs="Times New Roman"/>
                <w:lang w:val="en-US" w:eastAsia="ru-RU"/>
              </w:rPr>
            </w:pPr>
            <w:r w:rsidRPr="006C2A15">
              <w:rPr>
                <w:rFonts w:ascii="Times New Roman" w:hAnsi="Times New Roman" w:cs="Times New Roman"/>
                <w:lang w:val="en-US"/>
              </w:rPr>
              <w:t>Viscosity (at 100°C)</w:t>
            </w:r>
          </w:p>
        </w:tc>
        <w:tc>
          <w:tcPr>
            <w:tcW w:w="1834" w:type="dxa"/>
          </w:tcPr>
          <w:p w14:paraId="1C69EA61" w14:textId="1379E71B"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mm²/s</w:t>
            </w:r>
          </w:p>
        </w:tc>
        <w:tc>
          <w:tcPr>
            <w:tcW w:w="1967" w:type="dxa"/>
          </w:tcPr>
          <w:p w14:paraId="2651459C" w14:textId="6C8A2F4E"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13.0</w:t>
            </w:r>
          </w:p>
        </w:tc>
        <w:tc>
          <w:tcPr>
            <w:tcW w:w="1900" w:type="dxa"/>
          </w:tcPr>
          <w:p w14:paraId="65C2F37F" w14:textId="76641E10" w:rsidR="00147E55" w:rsidRPr="006C2A15" w:rsidRDefault="00147E55" w:rsidP="006C2A15">
            <w:pPr>
              <w:jc w:val="both"/>
              <w:rPr>
                <w:rFonts w:ascii="Times New Roman" w:eastAsia="Times New Roman" w:hAnsi="Times New Roman" w:cs="Times New Roman"/>
                <w:lang w:val="en-US" w:eastAsia="ru-RU"/>
              </w:rPr>
            </w:pPr>
            <w:r w:rsidRPr="006C2A15">
              <w:rPr>
                <w:rFonts w:ascii="Times New Roman" w:hAnsi="Times New Roman" w:cs="Times New Roman"/>
                <w:lang w:val="en-US"/>
              </w:rPr>
              <w:t>11.6</w:t>
            </w:r>
          </w:p>
        </w:tc>
      </w:tr>
      <w:tr w:rsidR="00147E55" w:rsidRPr="006C2A15" w14:paraId="72A54604" w14:textId="77777777" w:rsidTr="00147E55">
        <w:trPr>
          <w:jc w:val="center"/>
        </w:trPr>
        <w:tc>
          <w:tcPr>
            <w:tcW w:w="3113" w:type="dxa"/>
          </w:tcPr>
          <w:p w14:paraId="1CC373D2" w14:textId="13C921CE" w:rsidR="00147E55" w:rsidRPr="006C2A15" w:rsidRDefault="00147E55" w:rsidP="006C2A15">
            <w:pPr>
              <w:jc w:val="both"/>
              <w:rPr>
                <w:rFonts w:ascii="Times New Roman" w:eastAsia="Times New Roman" w:hAnsi="Times New Roman" w:cs="Times New Roman"/>
                <w:lang w:val="en-US" w:eastAsia="ru-RU"/>
              </w:rPr>
            </w:pPr>
            <w:r w:rsidRPr="006C2A15">
              <w:rPr>
                <w:rFonts w:ascii="Times New Roman" w:hAnsi="Times New Roman" w:cs="Times New Roman"/>
                <w:lang w:val="en-US"/>
              </w:rPr>
              <w:t>Acid number</w:t>
            </w:r>
          </w:p>
        </w:tc>
        <w:tc>
          <w:tcPr>
            <w:tcW w:w="1834" w:type="dxa"/>
          </w:tcPr>
          <w:p w14:paraId="113EFD55" w14:textId="32E02F0E" w:rsidR="00147E55" w:rsidRPr="006C2A15" w:rsidRDefault="00147E55" w:rsidP="006C2A15">
            <w:pPr>
              <w:jc w:val="center"/>
              <w:rPr>
                <w:rFonts w:ascii="Times New Roman" w:eastAsia="Times New Roman" w:hAnsi="Times New Roman" w:cs="Times New Roman"/>
                <w:lang w:val="en-US" w:eastAsia="ru-RU"/>
              </w:rPr>
            </w:pPr>
            <w:proofErr w:type="spellStart"/>
            <w:r w:rsidRPr="006C2A15">
              <w:rPr>
                <w:rFonts w:ascii="Times New Roman" w:hAnsi="Times New Roman" w:cs="Times New Roman"/>
                <w:lang w:val="en-US"/>
              </w:rPr>
              <w:t>mgKOH</w:t>
            </w:r>
            <w:proofErr w:type="spellEnd"/>
            <w:r w:rsidRPr="006C2A15">
              <w:rPr>
                <w:rFonts w:ascii="Times New Roman" w:hAnsi="Times New Roman" w:cs="Times New Roman"/>
                <w:lang w:val="en-US"/>
              </w:rPr>
              <w:t>/g</w:t>
            </w:r>
          </w:p>
        </w:tc>
        <w:tc>
          <w:tcPr>
            <w:tcW w:w="1967" w:type="dxa"/>
          </w:tcPr>
          <w:p w14:paraId="388968A4" w14:textId="2F1CEFD1"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3.8</w:t>
            </w:r>
          </w:p>
        </w:tc>
        <w:tc>
          <w:tcPr>
            <w:tcW w:w="1900" w:type="dxa"/>
          </w:tcPr>
          <w:p w14:paraId="0A802F5A" w14:textId="6A0FBB14"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1.7</w:t>
            </w:r>
          </w:p>
        </w:tc>
      </w:tr>
      <w:tr w:rsidR="00147E55" w:rsidRPr="006C2A15" w14:paraId="5F7ADD69" w14:textId="77777777" w:rsidTr="00147E55">
        <w:trPr>
          <w:jc w:val="center"/>
        </w:trPr>
        <w:tc>
          <w:tcPr>
            <w:tcW w:w="3113" w:type="dxa"/>
          </w:tcPr>
          <w:p w14:paraId="34757E44" w14:textId="0B0CD8F2" w:rsidR="00147E55" w:rsidRPr="006C2A15" w:rsidRDefault="00147E55" w:rsidP="006C2A15">
            <w:pPr>
              <w:jc w:val="both"/>
              <w:rPr>
                <w:rFonts w:ascii="Times New Roman" w:eastAsia="Times New Roman" w:hAnsi="Times New Roman" w:cs="Times New Roman"/>
                <w:lang w:val="en-US" w:eastAsia="ru-RU"/>
              </w:rPr>
            </w:pPr>
            <w:r w:rsidRPr="006C2A15">
              <w:rPr>
                <w:rFonts w:ascii="Times New Roman" w:hAnsi="Times New Roman" w:cs="Times New Roman"/>
                <w:lang w:val="en-US"/>
              </w:rPr>
              <w:t>Mechanical impurities</w:t>
            </w:r>
          </w:p>
        </w:tc>
        <w:tc>
          <w:tcPr>
            <w:tcW w:w="1834" w:type="dxa"/>
          </w:tcPr>
          <w:p w14:paraId="1A79D32B" w14:textId="116E2A06"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w:t>
            </w:r>
          </w:p>
        </w:tc>
        <w:tc>
          <w:tcPr>
            <w:tcW w:w="1967" w:type="dxa"/>
          </w:tcPr>
          <w:p w14:paraId="4EA6D1A4" w14:textId="47B9CFFA"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0.15</w:t>
            </w:r>
          </w:p>
        </w:tc>
        <w:tc>
          <w:tcPr>
            <w:tcW w:w="1900" w:type="dxa"/>
          </w:tcPr>
          <w:p w14:paraId="70C5632E" w14:textId="1060B899"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0.03</w:t>
            </w:r>
          </w:p>
        </w:tc>
      </w:tr>
      <w:tr w:rsidR="00147E55" w:rsidRPr="006C2A15" w14:paraId="7017E82A" w14:textId="77777777" w:rsidTr="00147E55">
        <w:trPr>
          <w:jc w:val="center"/>
        </w:trPr>
        <w:tc>
          <w:tcPr>
            <w:tcW w:w="3113" w:type="dxa"/>
          </w:tcPr>
          <w:p w14:paraId="44C01F49" w14:textId="12DD68A0" w:rsidR="00147E55" w:rsidRPr="006C2A15" w:rsidRDefault="00147E55" w:rsidP="006C2A15">
            <w:pPr>
              <w:jc w:val="both"/>
              <w:rPr>
                <w:rFonts w:ascii="Times New Roman" w:eastAsia="Times New Roman" w:hAnsi="Times New Roman" w:cs="Times New Roman"/>
                <w:lang w:val="en-US" w:eastAsia="ru-RU"/>
              </w:rPr>
            </w:pPr>
            <w:r w:rsidRPr="006C2A15">
              <w:rPr>
                <w:rFonts w:ascii="Times New Roman" w:hAnsi="Times New Roman" w:cs="Times New Roman"/>
                <w:lang w:val="en-US"/>
              </w:rPr>
              <w:t>Water content</w:t>
            </w:r>
          </w:p>
        </w:tc>
        <w:tc>
          <w:tcPr>
            <w:tcW w:w="1834" w:type="dxa"/>
          </w:tcPr>
          <w:p w14:paraId="197D051E" w14:textId="6F95B503"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w:t>
            </w:r>
          </w:p>
        </w:tc>
        <w:tc>
          <w:tcPr>
            <w:tcW w:w="1967" w:type="dxa"/>
          </w:tcPr>
          <w:p w14:paraId="6C3A2251" w14:textId="1B6AEE59"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0.22</w:t>
            </w:r>
          </w:p>
        </w:tc>
        <w:tc>
          <w:tcPr>
            <w:tcW w:w="1900" w:type="dxa"/>
          </w:tcPr>
          <w:p w14:paraId="0D437624" w14:textId="6829F8E1"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0.06</w:t>
            </w:r>
          </w:p>
        </w:tc>
      </w:tr>
      <w:tr w:rsidR="00147E55" w:rsidRPr="006C2A15" w14:paraId="13F50D33" w14:textId="77777777" w:rsidTr="00147E55">
        <w:trPr>
          <w:jc w:val="center"/>
        </w:trPr>
        <w:tc>
          <w:tcPr>
            <w:tcW w:w="3113" w:type="dxa"/>
          </w:tcPr>
          <w:p w14:paraId="0ECE8D83" w14:textId="50061098" w:rsidR="00147E55" w:rsidRPr="006C2A15" w:rsidRDefault="00147E55" w:rsidP="006C2A15">
            <w:pPr>
              <w:jc w:val="both"/>
              <w:rPr>
                <w:rFonts w:ascii="Times New Roman" w:eastAsia="Times New Roman" w:hAnsi="Times New Roman" w:cs="Times New Roman"/>
                <w:lang w:val="en-US" w:eastAsia="ru-RU"/>
              </w:rPr>
            </w:pPr>
            <w:r w:rsidRPr="006C2A15">
              <w:rPr>
                <w:rFonts w:ascii="Times New Roman" w:hAnsi="Times New Roman" w:cs="Times New Roman"/>
                <w:lang w:val="en-US"/>
              </w:rPr>
              <w:t>Combustible residue (coke)</w:t>
            </w:r>
          </w:p>
        </w:tc>
        <w:tc>
          <w:tcPr>
            <w:tcW w:w="1834" w:type="dxa"/>
          </w:tcPr>
          <w:p w14:paraId="25179530" w14:textId="0ACB28C0"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w:t>
            </w:r>
          </w:p>
        </w:tc>
        <w:tc>
          <w:tcPr>
            <w:tcW w:w="1967" w:type="dxa"/>
          </w:tcPr>
          <w:p w14:paraId="14C30791" w14:textId="07ABF97C"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1.5</w:t>
            </w:r>
          </w:p>
        </w:tc>
        <w:tc>
          <w:tcPr>
            <w:tcW w:w="1900" w:type="dxa"/>
          </w:tcPr>
          <w:p w14:paraId="1905F0D6" w14:textId="322EC437" w:rsidR="00147E55" w:rsidRPr="006C2A15" w:rsidRDefault="00147E55" w:rsidP="006C2A15">
            <w:pPr>
              <w:jc w:val="center"/>
              <w:rPr>
                <w:rFonts w:ascii="Times New Roman" w:eastAsia="Times New Roman" w:hAnsi="Times New Roman" w:cs="Times New Roman"/>
                <w:lang w:val="en-US" w:eastAsia="ru-RU"/>
              </w:rPr>
            </w:pPr>
            <w:r w:rsidRPr="006C2A15">
              <w:rPr>
                <w:rFonts w:ascii="Times New Roman" w:hAnsi="Times New Roman" w:cs="Times New Roman"/>
                <w:lang w:val="en-US"/>
              </w:rPr>
              <w:t>0.7</w:t>
            </w:r>
          </w:p>
        </w:tc>
      </w:tr>
    </w:tbl>
    <w:p w14:paraId="39F10863" w14:textId="77777777" w:rsidR="001A5A7D" w:rsidRPr="006C2A15" w:rsidRDefault="001A5A7D" w:rsidP="006C2A15">
      <w:pPr>
        <w:spacing w:after="0" w:line="240" w:lineRule="auto"/>
        <w:jc w:val="both"/>
        <w:rPr>
          <w:rFonts w:ascii="Times New Roman" w:hAnsi="Times New Roman" w:cs="Times New Roman"/>
          <w:sz w:val="20"/>
          <w:szCs w:val="20"/>
          <w:lang w:val="en-US"/>
        </w:rPr>
      </w:pPr>
    </w:p>
    <w:p w14:paraId="7AA336D8" w14:textId="3C8E0AE0"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 xml:space="preserve">As can be seen from the table, the oil color was significantly lightened during treatment with bentonite, the acidity number decreased, the </w:t>
      </w:r>
      <w:r w:rsidR="002264FF" w:rsidRPr="006C2A15">
        <w:rPr>
          <w:rFonts w:ascii="Times New Roman" w:hAnsi="Times New Roman" w:cs="Times New Roman"/>
          <w:sz w:val="20"/>
          <w:szCs w:val="20"/>
          <w:lang w:val="en-US"/>
        </w:rPr>
        <w:t>number</w:t>
      </w:r>
      <w:r w:rsidRPr="006C2A15">
        <w:rPr>
          <w:rFonts w:ascii="Times New Roman" w:hAnsi="Times New Roman" w:cs="Times New Roman"/>
          <w:sz w:val="20"/>
          <w:szCs w:val="20"/>
          <w:lang w:val="en-US"/>
        </w:rPr>
        <w:t xml:space="preserve"> of mechanical impurities decreased sharply, and the viscosity of the oil approached the standard level.</w:t>
      </w:r>
    </w:p>
    <w:p w14:paraId="627BE3F1" w14:textId="66BBDBCC" w:rsidR="006A37F4" w:rsidRPr="002264FF" w:rsidRDefault="00147E55" w:rsidP="002264FF">
      <w:pPr>
        <w:spacing w:before="240" w:after="240" w:line="240" w:lineRule="auto"/>
        <w:jc w:val="center"/>
        <w:rPr>
          <w:rFonts w:ascii="Times New Roman" w:eastAsia="Times New Roman" w:hAnsi="Times New Roman" w:cs="Times New Roman"/>
          <w:b/>
          <w:sz w:val="24"/>
          <w:szCs w:val="20"/>
          <w:lang w:val="en-US"/>
        </w:rPr>
      </w:pPr>
      <w:r w:rsidRPr="002264FF">
        <w:rPr>
          <w:rFonts w:ascii="Times New Roman" w:eastAsia="Times New Roman" w:hAnsi="Times New Roman" w:cs="Times New Roman"/>
          <w:b/>
          <w:sz w:val="24"/>
          <w:szCs w:val="20"/>
          <w:lang w:val="en-US"/>
        </w:rPr>
        <w:t>CONCLUSION</w:t>
      </w:r>
    </w:p>
    <w:p w14:paraId="6C4B4BDF" w14:textId="2A328F2A" w:rsidR="006A37F4" w:rsidRPr="006C2A15" w:rsidRDefault="006A37F4" w:rsidP="002264FF">
      <w:pPr>
        <w:spacing w:after="0" w:line="240" w:lineRule="auto"/>
        <w:ind w:firstLine="284"/>
        <w:jc w:val="both"/>
        <w:rPr>
          <w:rFonts w:ascii="Times New Roman" w:hAnsi="Times New Roman" w:cs="Times New Roman"/>
          <w:sz w:val="20"/>
          <w:szCs w:val="20"/>
          <w:lang w:val="en-US"/>
        </w:rPr>
      </w:pPr>
      <w:r w:rsidRPr="006C2A15">
        <w:rPr>
          <w:rFonts w:ascii="Times New Roman" w:hAnsi="Times New Roman" w:cs="Times New Roman"/>
          <w:sz w:val="20"/>
          <w:szCs w:val="20"/>
          <w:lang w:val="en-US"/>
        </w:rPr>
        <w:t>Adsorption treatment using local bleaching clay is an effective method for improving the quality of used oils. The economy, simplicity and environmental safety of this method allow it to be applied in practice.</w:t>
      </w:r>
      <w:r w:rsidR="00CD7066" w:rsidRPr="006C2A15">
        <w:rPr>
          <w:rFonts w:ascii="Times New Roman" w:hAnsi="Times New Roman" w:cs="Times New Roman"/>
          <w:sz w:val="20"/>
          <w:szCs w:val="20"/>
          <w:lang w:val="en-US"/>
        </w:rPr>
        <w:t xml:space="preserve"> </w:t>
      </w:r>
      <w:r w:rsidRPr="006C2A15">
        <w:rPr>
          <w:rFonts w:ascii="Times New Roman" w:hAnsi="Times New Roman" w:cs="Times New Roman"/>
          <w:sz w:val="20"/>
          <w:szCs w:val="20"/>
          <w:lang w:val="en-US"/>
        </w:rPr>
        <w:t>Adsorption treatment using bentonite is an effective method for improving the quality of used oils. This method removes mechanical impurities, oxidation products and harmful additives from the oil, increasing its reusability. The economy and high adsorption capacity of bentonite make it convenient for widespread use in practice.</w:t>
      </w:r>
    </w:p>
    <w:p w14:paraId="6DAD7BA0" w14:textId="41C53339" w:rsidR="006A37F4" w:rsidRPr="002264FF" w:rsidRDefault="006A37F4" w:rsidP="002264FF">
      <w:pPr>
        <w:spacing w:before="240" w:after="240" w:line="240" w:lineRule="auto"/>
        <w:jc w:val="center"/>
        <w:rPr>
          <w:rFonts w:ascii="Times New Roman" w:eastAsia="Times New Roman" w:hAnsi="Times New Roman" w:cs="Times New Roman"/>
          <w:b/>
          <w:sz w:val="24"/>
          <w:szCs w:val="20"/>
          <w:lang w:val="en-US"/>
        </w:rPr>
      </w:pPr>
      <w:r w:rsidRPr="002264FF">
        <w:rPr>
          <w:rFonts w:ascii="Times New Roman" w:eastAsia="Times New Roman" w:hAnsi="Times New Roman" w:cs="Times New Roman"/>
          <w:b/>
          <w:sz w:val="24"/>
          <w:szCs w:val="20"/>
          <w:lang w:val="en-US"/>
        </w:rPr>
        <w:t>REFERENCES</w:t>
      </w:r>
    </w:p>
    <w:p w14:paraId="3614C4ED" w14:textId="1C6E7E81" w:rsidR="004E4177" w:rsidRPr="004216D7" w:rsidRDefault="004216D7" w:rsidP="002264FF">
      <w:pPr>
        <w:pStyle w:val="nova-legacy-e-listitem"/>
        <w:numPr>
          <w:ilvl w:val="0"/>
          <w:numId w:val="8"/>
        </w:numPr>
        <w:shd w:val="clear" w:color="auto" w:fill="FFFFFF"/>
        <w:spacing w:before="0" w:beforeAutospacing="0" w:after="0" w:afterAutospacing="0"/>
        <w:ind w:left="426" w:hanging="426"/>
        <w:jc w:val="both"/>
        <w:rPr>
          <w:color w:val="000000" w:themeColor="text1"/>
          <w:sz w:val="20"/>
          <w:szCs w:val="20"/>
        </w:rPr>
      </w:pPr>
      <w:hyperlink r:id="rId6" w:history="1">
        <w:proofErr w:type="spellStart"/>
        <w:r w:rsidR="004E4177" w:rsidRPr="004216D7">
          <w:rPr>
            <w:rStyle w:val="a4"/>
            <w:color w:val="000000" w:themeColor="text1"/>
            <w:sz w:val="20"/>
            <w:szCs w:val="20"/>
            <w:u w:val="none"/>
            <w:bdr w:val="none" w:sz="0" w:space="0" w:color="auto" w:frame="1"/>
            <w:lang w:val="en-US"/>
          </w:rPr>
          <w:t>Hidaya</w:t>
        </w:r>
        <w:proofErr w:type="spellEnd"/>
        <w:r w:rsidR="004E4177" w:rsidRPr="004216D7">
          <w:rPr>
            <w:rStyle w:val="a4"/>
            <w:color w:val="000000" w:themeColor="text1"/>
            <w:sz w:val="20"/>
            <w:szCs w:val="20"/>
            <w:u w:val="none"/>
            <w:bdr w:val="none" w:sz="0" w:space="0" w:color="auto" w:frame="1"/>
            <w:lang w:val="en-US"/>
          </w:rPr>
          <w:t xml:space="preserve"> </w:t>
        </w:r>
        <w:proofErr w:type="spellStart"/>
        <w:r w:rsidR="004E4177" w:rsidRPr="004216D7">
          <w:rPr>
            <w:rStyle w:val="a4"/>
            <w:color w:val="000000" w:themeColor="text1"/>
            <w:sz w:val="20"/>
            <w:szCs w:val="20"/>
            <w:u w:val="none"/>
            <w:bdr w:val="none" w:sz="0" w:space="0" w:color="auto" w:frame="1"/>
            <w:lang w:val="en-US"/>
          </w:rPr>
          <w:t>Izza</w:t>
        </w:r>
        <w:proofErr w:type="spellEnd"/>
      </w:hyperlink>
      <w:hyperlink r:id="rId7" w:history="1">
        <w:r w:rsidR="004E4177" w:rsidRPr="004216D7">
          <w:rPr>
            <w:noProof/>
            <w:color w:val="000000" w:themeColor="text1"/>
            <w:sz w:val="20"/>
            <w:szCs w:val="20"/>
            <w:bdr w:val="none" w:sz="0" w:space="0" w:color="auto" w:frame="1"/>
            <w:lang w:val="en-US"/>
          </w:rPr>
          <w:t xml:space="preserve">, </w:t>
        </w:r>
        <w:proofErr w:type="spellStart"/>
        <w:r w:rsidR="004E4177" w:rsidRPr="004216D7">
          <w:rPr>
            <w:rStyle w:val="a4"/>
            <w:color w:val="000000" w:themeColor="text1"/>
            <w:sz w:val="20"/>
            <w:szCs w:val="20"/>
            <w:u w:val="none"/>
            <w:bdr w:val="none" w:sz="0" w:space="0" w:color="auto" w:frame="1"/>
            <w:lang w:val="en-US"/>
          </w:rPr>
          <w:t>Semmari</w:t>
        </w:r>
        <w:proofErr w:type="spellEnd"/>
        <w:r w:rsidR="004E4177" w:rsidRPr="004216D7">
          <w:rPr>
            <w:rStyle w:val="a4"/>
            <w:color w:val="000000" w:themeColor="text1"/>
            <w:sz w:val="20"/>
            <w:szCs w:val="20"/>
            <w:u w:val="none"/>
            <w:bdr w:val="none" w:sz="0" w:space="0" w:color="auto" w:frame="1"/>
            <w:lang w:val="en-US"/>
          </w:rPr>
          <w:t xml:space="preserve"> </w:t>
        </w:r>
        <w:proofErr w:type="spellStart"/>
        <w:r w:rsidR="004E4177" w:rsidRPr="004216D7">
          <w:rPr>
            <w:rStyle w:val="a4"/>
            <w:color w:val="000000" w:themeColor="text1"/>
            <w:sz w:val="20"/>
            <w:szCs w:val="20"/>
            <w:u w:val="none"/>
            <w:bdr w:val="none" w:sz="0" w:space="0" w:color="auto" w:frame="1"/>
            <w:lang w:val="en-US"/>
          </w:rPr>
          <w:t>Abdessalam</w:t>
        </w:r>
        <w:proofErr w:type="spellEnd"/>
      </w:hyperlink>
      <w:r w:rsidR="004E4177" w:rsidRPr="004216D7">
        <w:rPr>
          <w:color w:val="000000" w:themeColor="text1"/>
          <w:sz w:val="20"/>
          <w:szCs w:val="20"/>
          <w:lang w:val="en-US"/>
        </w:rPr>
        <w:t xml:space="preserve">, </w:t>
      </w:r>
      <w:hyperlink r:id="rId8" w:history="1">
        <w:r w:rsidR="004E4177" w:rsidRPr="004216D7">
          <w:rPr>
            <w:rStyle w:val="a4"/>
            <w:color w:val="000000" w:themeColor="text1"/>
            <w:sz w:val="20"/>
            <w:szCs w:val="20"/>
            <w:u w:val="none"/>
            <w:bdr w:val="none" w:sz="0" w:space="0" w:color="auto" w:frame="1"/>
            <w:lang w:val="en-US"/>
          </w:rPr>
          <w:t xml:space="preserve">M. </w:t>
        </w:r>
        <w:proofErr w:type="spellStart"/>
        <w:r w:rsidR="004E4177" w:rsidRPr="004216D7">
          <w:rPr>
            <w:rStyle w:val="a4"/>
            <w:color w:val="000000" w:themeColor="text1"/>
            <w:sz w:val="20"/>
            <w:szCs w:val="20"/>
            <w:u w:val="none"/>
            <w:bdr w:val="none" w:sz="0" w:space="0" w:color="auto" w:frame="1"/>
            <w:lang w:val="en-US"/>
          </w:rPr>
          <w:t>Bouida</w:t>
        </w:r>
        <w:proofErr w:type="spellEnd"/>
      </w:hyperlink>
      <w:r w:rsidR="004E4177" w:rsidRPr="004216D7">
        <w:rPr>
          <w:color w:val="000000" w:themeColor="text1"/>
          <w:sz w:val="20"/>
          <w:szCs w:val="20"/>
          <w:lang w:val="en-US"/>
        </w:rPr>
        <w:t xml:space="preserve">, </w:t>
      </w:r>
      <w:hyperlink r:id="rId9" w:history="1">
        <w:r w:rsidR="004E4177" w:rsidRPr="004216D7">
          <w:rPr>
            <w:rStyle w:val="a4"/>
            <w:color w:val="000000" w:themeColor="text1"/>
            <w:sz w:val="20"/>
            <w:szCs w:val="20"/>
            <w:u w:val="none"/>
            <w:bdr w:val="none" w:sz="0" w:space="0" w:color="auto" w:frame="1"/>
            <w:lang w:val="en-US"/>
          </w:rPr>
          <w:t>A. Haddad</w:t>
        </w:r>
      </w:hyperlink>
      <w:r w:rsidR="004E4177" w:rsidRPr="004216D7">
        <w:rPr>
          <w:color w:val="000000" w:themeColor="text1"/>
          <w:sz w:val="20"/>
          <w:szCs w:val="20"/>
          <w:lang w:val="en-US"/>
        </w:rPr>
        <w:t xml:space="preserve"> (2018).  </w:t>
      </w:r>
      <w:r w:rsidR="004E4177" w:rsidRPr="004216D7">
        <w:rPr>
          <w:color w:val="000000" w:themeColor="text1"/>
          <w:sz w:val="20"/>
          <w:szCs w:val="20"/>
          <w:shd w:val="clear" w:color="auto" w:fill="FFFFFF"/>
          <w:lang w:val="en-US"/>
        </w:rPr>
        <w:t xml:space="preserve">Recycling of used motor oil as an alternative method for production feedstock for the conversion processes. </w:t>
      </w:r>
      <w:hyperlink r:id="rId10" w:history="1">
        <w:r w:rsidR="004E4177" w:rsidRPr="004216D7">
          <w:rPr>
            <w:rStyle w:val="a4"/>
            <w:color w:val="000000" w:themeColor="text1"/>
            <w:sz w:val="20"/>
            <w:szCs w:val="20"/>
            <w:u w:val="none"/>
            <w:bdr w:val="none" w:sz="0" w:space="0" w:color="auto" w:frame="1"/>
          </w:rPr>
          <w:t xml:space="preserve">Petroleum Science </w:t>
        </w:r>
        <w:proofErr w:type="spellStart"/>
        <w:r w:rsidR="004E4177" w:rsidRPr="004216D7">
          <w:rPr>
            <w:rStyle w:val="a4"/>
            <w:color w:val="000000" w:themeColor="text1"/>
            <w:sz w:val="20"/>
            <w:szCs w:val="20"/>
            <w:u w:val="none"/>
            <w:bdr w:val="none" w:sz="0" w:space="0" w:color="auto" w:frame="1"/>
          </w:rPr>
          <w:t>and</w:t>
        </w:r>
        <w:proofErr w:type="spellEnd"/>
        <w:r w:rsidR="004E4177" w:rsidRPr="004216D7">
          <w:rPr>
            <w:rStyle w:val="a4"/>
            <w:color w:val="000000" w:themeColor="text1"/>
            <w:sz w:val="20"/>
            <w:szCs w:val="20"/>
            <w:u w:val="none"/>
            <w:bdr w:val="none" w:sz="0" w:space="0" w:color="auto" w:frame="1"/>
          </w:rPr>
          <w:t xml:space="preserve"> Technology</w:t>
        </w:r>
      </w:hyperlink>
      <w:r w:rsidR="004E4177" w:rsidRPr="004216D7">
        <w:rPr>
          <w:color w:val="000000" w:themeColor="text1"/>
          <w:sz w:val="20"/>
          <w:szCs w:val="20"/>
          <w:lang w:val="en-US"/>
        </w:rPr>
        <w:t xml:space="preserve"> </w:t>
      </w:r>
      <w:r w:rsidR="004E4177" w:rsidRPr="004216D7">
        <w:rPr>
          <w:color w:val="000000" w:themeColor="text1"/>
          <w:sz w:val="20"/>
          <w:szCs w:val="20"/>
        </w:rPr>
        <w:t>36(1):1-5</w:t>
      </w:r>
      <w:r w:rsidR="004E4177" w:rsidRPr="004216D7">
        <w:rPr>
          <w:color w:val="000000" w:themeColor="text1"/>
          <w:sz w:val="20"/>
          <w:szCs w:val="20"/>
          <w:lang w:val="en-US"/>
        </w:rPr>
        <w:t xml:space="preserve">.  </w:t>
      </w:r>
      <w:r w:rsidR="004E4177" w:rsidRPr="004216D7">
        <w:rPr>
          <w:color w:val="000000" w:themeColor="text1"/>
          <w:sz w:val="20"/>
          <w:szCs w:val="20"/>
        </w:rPr>
        <w:t>DOI:</w:t>
      </w:r>
      <w:hyperlink r:id="rId11" w:tgtFrame="_blank" w:history="1">
        <w:r w:rsidR="004E4177" w:rsidRPr="004216D7">
          <w:rPr>
            <w:rStyle w:val="a4"/>
            <w:color w:val="000000" w:themeColor="text1"/>
            <w:sz w:val="20"/>
            <w:szCs w:val="20"/>
            <w:u w:val="none"/>
            <w:bdr w:val="none" w:sz="0" w:space="0" w:color="auto" w:frame="1"/>
          </w:rPr>
          <w:t>10.1080/10916466.2018.1458126</w:t>
        </w:r>
      </w:hyperlink>
      <w:r w:rsidR="00532CD6" w:rsidRPr="004216D7">
        <w:rPr>
          <w:rStyle w:val="a4"/>
          <w:color w:val="000000" w:themeColor="text1"/>
          <w:sz w:val="20"/>
          <w:szCs w:val="20"/>
          <w:u w:val="none"/>
          <w:bdr w:val="none" w:sz="0" w:space="0" w:color="auto" w:frame="1"/>
          <w:lang w:val="en-US"/>
        </w:rPr>
        <w:t xml:space="preserve"> </w:t>
      </w:r>
    </w:p>
    <w:p w14:paraId="03F300F6" w14:textId="188A5BAB" w:rsidR="00C411D3" w:rsidRPr="004216D7" w:rsidRDefault="00C411D3" w:rsidP="002264FF">
      <w:pPr>
        <w:pStyle w:val="a6"/>
        <w:numPr>
          <w:ilvl w:val="0"/>
          <w:numId w:val="8"/>
        </w:numPr>
        <w:spacing w:after="0" w:line="240" w:lineRule="auto"/>
        <w:ind w:left="426" w:hanging="426"/>
        <w:jc w:val="both"/>
        <w:rPr>
          <w:rFonts w:ascii="Times New Roman" w:hAnsi="Times New Roman"/>
          <w:color w:val="000000" w:themeColor="text1"/>
          <w:kern w:val="36"/>
          <w:sz w:val="20"/>
          <w:szCs w:val="20"/>
          <w:lang w:val="en-US"/>
        </w:rPr>
      </w:pPr>
      <w:r w:rsidRPr="004216D7">
        <w:rPr>
          <w:rFonts w:ascii="Times New Roman" w:hAnsi="Times New Roman"/>
          <w:color w:val="000000" w:themeColor="text1"/>
          <w:sz w:val="20"/>
          <w:szCs w:val="20"/>
          <w:shd w:val="clear" w:color="auto" w:fill="FFFFFF"/>
          <w:lang w:val="en-US"/>
        </w:rPr>
        <w:t>Catherine</w:t>
      </w:r>
      <w:r w:rsidRPr="004216D7">
        <w:rPr>
          <w:rFonts w:ascii="Times New Roman" w:hAnsi="Times New Roman"/>
          <w:color w:val="000000" w:themeColor="text1"/>
          <w:sz w:val="20"/>
          <w:szCs w:val="20"/>
          <w:shd w:val="clear" w:color="auto" w:fill="FFFFFF"/>
        </w:rPr>
        <w:t xml:space="preserve"> </w:t>
      </w:r>
      <w:r w:rsidRPr="004216D7">
        <w:rPr>
          <w:rFonts w:ascii="Times New Roman" w:hAnsi="Times New Roman"/>
          <w:color w:val="000000" w:themeColor="text1"/>
          <w:sz w:val="20"/>
          <w:szCs w:val="20"/>
          <w:shd w:val="clear" w:color="auto" w:fill="FFFFFF"/>
          <w:lang w:val="en-US"/>
        </w:rPr>
        <w:t>Cabrera</w:t>
      </w:r>
      <w:r w:rsidRPr="004216D7">
        <w:rPr>
          <w:rFonts w:ascii="Times New Roman" w:hAnsi="Times New Roman"/>
          <w:color w:val="000000" w:themeColor="text1"/>
          <w:sz w:val="20"/>
          <w:szCs w:val="20"/>
          <w:shd w:val="clear" w:color="auto" w:fill="FFFFFF"/>
        </w:rPr>
        <w:t>-</w:t>
      </w:r>
      <w:r w:rsidRPr="004216D7">
        <w:rPr>
          <w:rFonts w:ascii="Times New Roman" w:hAnsi="Times New Roman"/>
          <w:color w:val="000000" w:themeColor="text1"/>
          <w:sz w:val="20"/>
          <w:szCs w:val="20"/>
          <w:shd w:val="clear" w:color="auto" w:fill="FFFFFF"/>
          <w:lang w:val="en-US"/>
        </w:rPr>
        <w:t>Escobar</w:t>
      </w:r>
      <w:r w:rsidRPr="004216D7">
        <w:rPr>
          <w:rFonts w:ascii="Times New Roman" w:hAnsi="Times New Roman"/>
          <w:color w:val="000000" w:themeColor="text1"/>
          <w:sz w:val="20"/>
          <w:szCs w:val="20"/>
          <w:shd w:val="clear" w:color="auto" w:fill="FFFFFF"/>
        </w:rPr>
        <w:t xml:space="preserve">, </w:t>
      </w:r>
      <w:r w:rsidRPr="004216D7">
        <w:rPr>
          <w:rFonts w:ascii="Times New Roman" w:hAnsi="Times New Roman"/>
          <w:color w:val="000000" w:themeColor="text1"/>
          <w:sz w:val="20"/>
          <w:szCs w:val="20"/>
          <w:shd w:val="clear" w:color="auto" w:fill="FFFFFF"/>
          <w:lang w:val="en-US"/>
        </w:rPr>
        <w:t>Juan</w:t>
      </w:r>
      <w:r w:rsidRPr="004216D7">
        <w:rPr>
          <w:rFonts w:ascii="Times New Roman" w:hAnsi="Times New Roman"/>
          <w:color w:val="000000" w:themeColor="text1"/>
          <w:sz w:val="20"/>
          <w:szCs w:val="20"/>
          <w:shd w:val="clear" w:color="auto" w:fill="FFFFFF"/>
        </w:rPr>
        <w:t xml:space="preserve"> </w:t>
      </w:r>
      <w:r w:rsidRPr="004216D7">
        <w:rPr>
          <w:rFonts w:ascii="Times New Roman" w:hAnsi="Times New Roman"/>
          <w:color w:val="000000" w:themeColor="text1"/>
          <w:sz w:val="20"/>
          <w:szCs w:val="20"/>
          <w:shd w:val="clear" w:color="auto" w:fill="FFFFFF"/>
          <w:lang w:val="en-US"/>
        </w:rPr>
        <w:t>Moreno</w:t>
      </w:r>
      <w:r w:rsidRPr="004216D7">
        <w:rPr>
          <w:rFonts w:ascii="Times New Roman" w:hAnsi="Times New Roman"/>
          <w:color w:val="000000" w:themeColor="text1"/>
          <w:sz w:val="20"/>
          <w:szCs w:val="20"/>
          <w:shd w:val="clear" w:color="auto" w:fill="FFFFFF"/>
        </w:rPr>
        <w:t>-</w:t>
      </w:r>
      <w:proofErr w:type="spellStart"/>
      <w:r w:rsidRPr="004216D7">
        <w:rPr>
          <w:rFonts w:ascii="Times New Roman" w:hAnsi="Times New Roman"/>
          <w:color w:val="000000" w:themeColor="text1"/>
          <w:sz w:val="20"/>
          <w:szCs w:val="20"/>
          <w:shd w:val="clear" w:color="auto" w:fill="FFFFFF"/>
          <w:lang w:val="en-US"/>
        </w:rPr>
        <w:t>Guti</w:t>
      </w:r>
      <w:proofErr w:type="spellEnd"/>
      <w:r w:rsidRPr="004216D7">
        <w:rPr>
          <w:rFonts w:ascii="Times New Roman" w:hAnsi="Times New Roman"/>
          <w:color w:val="000000" w:themeColor="text1"/>
          <w:sz w:val="20"/>
          <w:szCs w:val="20"/>
          <w:shd w:val="clear" w:color="auto" w:fill="FFFFFF"/>
        </w:rPr>
        <w:t>é</w:t>
      </w:r>
      <w:proofErr w:type="spellStart"/>
      <w:r w:rsidRPr="004216D7">
        <w:rPr>
          <w:rFonts w:ascii="Times New Roman" w:hAnsi="Times New Roman"/>
          <w:color w:val="000000" w:themeColor="text1"/>
          <w:sz w:val="20"/>
          <w:szCs w:val="20"/>
          <w:shd w:val="clear" w:color="auto" w:fill="FFFFFF"/>
          <w:lang w:val="en-US"/>
        </w:rPr>
        <w:t>rrez</w:t>
      </w:r>
      <w:proofErr w:type="spellEnd"/>
      <w:r w:rsidRPr="004216D7">
        <w:rPr>
          <w:rFonts w:ascii="Times New Roman" w:hAnsi="Times New Roman"/>
          <w:color w:val="000000" w:themeColor="text1"/>
          <w:sz w:val="20"/>
          <w:szCs w:val="20"/>
          <w:shd w:val="clear" w:color="auto" w:fill="FFFFFF"/>
        </w:rPr>
        <w:t>,</w:t>
      </w:r>
      <w:r w:rsidR="002E3B66" w:rsidRPr="004216D7">
        <w:rPr>
          <w:rFonts w:ascii="Times New Roman" w:hAnsi="Times New Roman"/>
          <w:color w:val="000000" w:themeColor="text1"/>
          <w:sz w:val="20"/>
          <w:szCs w:val="20"/>
          <w:shd w:val="clear" w:color="auto" w:fill="FFFFFF"/>
        </w:rPr>
        <w:t xml:space="preserve"> </w:t>
      </w:r>
      <w:r w:rsidRPr="004216D7">
        <w:rPr>
          <w:rFonts w:ascii="Times New Roman" w:hAnsi="Times New Roman"/>
          <w:color w:val="000000" w:themeColor="text1"/>
          <w:sz w:val="20"/>
          <w:szCs w:val="20"/>
          <w:shd w:val="clear" w:color="auto" w:fill="FFFFFF"/>
          <w:lang w:val="en-US"/>
        </w:rPr>
        <w:t>Rub</w:t>
      </w:r>
      <w:r w:rsidRPr="004216D7">
        <w:rPr>
          <w:rFonts w:ascii="Times New Roman" w:hAnsi="Times New Roman"/>
          <w:color w:val="000000" w:themeColor="text1"/>
          <w:sz w:val="20"/>
          <w:szCs w:val="20"/>
          <w:shd w:val="clear" w:color="auto" w:fill="FFFFFF"/>
        </w:rPr>
        <w:t>é</w:t>
      </w:r>
      <w:r w:rsidRPr="004216D7">
        <w:rPr>
          <w:rFonts w:ascii="Times New Roman" w:hAnsi="Times New Roman"/>
          <w:color w:val="000000" w:themeColor="text1"/>
          <w:sz w:val="20"/>
          <w:szCs w:val="20"/>
          <w:shd w:val="clear" w:color="auto" w:fill="FFFFFF"/>
          <w:lang w:val="en-US"/>
        </w:rPr>
        <w:t>n</w:t>
      </w:r>
      <w:r w:rsidRPr="004216D7">
        <w:rPr>
          <w:rFonts w:ascii="Times New Roman" w:hAnsi="Times New Roman"/>
          <w:color w:val="000000" w:themeColor="text1"/>
          <w:sz w:val="20"/>
          <w:szCs w:val="20"/>
          <w:shd w:val="clear" w:color="auto" w:fill="FFFFFF"/>
        </w:rPr>
        <w:t xml:space="preserve"> </w:t>
      </w:r>
      <w:proofErr w:type="spellStart"/>
      <w:r w:rsidRPr="004216D7">
        <w:rPr>
          <w:rFonts w:ascii="Times New Roman" w:hAnsi="Times New Roman"/>
          <w:color w:val="000000" w:themeColor="text1"/>
          <w:sz w:val="20"/>
          <w:szCs w:val="20"/>
          <w:shd w:val="clear" w:color="auto" w:fill="FFFFFF"/>
          <w:lang w:val="en-US"/>
        </w:rPr>
        <w:t>Rodr</w:t>
      </w:r>
      <w:proofErr w:type="spellEnd"/>
      <w:r w:rsidRPr="004216D7">
        <w:rPr>
          <w:rFonts w:ascii="Times New Roman" w:hAnsi="Times New Roman"/>
          <w:color w:val="000000" w:themeColor="text1"/>
          <w:sz w:val="20"/>
          <w:szCs w:val="20"/>
          <w:shd w:val="clear" w:color="auto" w:fill="FFFFFF"/>
        </w:rPr>
        <w:t>í</w:t>
      </w:r>
      <w:proofErr w:type="spellStart"/>
      <w:r w:rsidRPr="004216D7">
        <w:rPr>
          <w:rFonts w:ascii="Times New Roman" w:hAnsi="Times New Roman"/>
          <w:color w:val="000000" w:themeColor="text1"/>
          <w:sz w:val="20"/>
          <w:szCs w:val="20"/>
          <w:shd w:val="clear" w:color="auto" w:fill="FFFFFF"/>
          <w:lang w:val="en-US"/>
        </w:rPr>
        <w:t>guez</w:t>
      </w:r>
      <w:proofErr w:type="spellEnd"/>
      <w:r w:rsidRPr="004216D7">
        <w:rPr>
          <w:rFonts w:ascii="Times New Roman" w:hAnsi="Times New Roman"/>
          <w:color w:val="000000" w:themeColor="text1"/>
          <w:sz w:val="20"/>
          <w:szCs w:val="20"/>
          <w:shd w:val="clear" w:color="auto" w:fill="FFFFFF"/>
        </w:rPr>
        <w:t>-</w:t>
      </w:r>
      <w:r w:rsidR="002E3B66" w:rsidRPr="004216D7">
        <w:rPr>
          <w:rFonts w:ascii="Times New Roman" w:hAnsi="Times New Roman"/>
          <w:color w:val="000000" w:themeColor="text1"/>
          <w:sz w:val="20"/>
          <w:szCs w:val="20"/>
          <w:shd w:val="clear" w:color="auto" w:fill="FFFFFF"/>
        </w:rPr>
        <w:t xml:space="preserve"> </w:t>
      </w:r>
      <w:proofErr w:type="gramStart"/>
      <w:r w:rsidRPr="004216D7">
        <w:rPr>
          <w:rFonts w:ascii="Times New Roman" w:hAnsi="Times New Roman"/>
          <w:color w:val="000000" w:themeColor="text1"/>
          <w:sz w:val="20"/>
          <w:szCs w:val="20"/>
          <w:shd w:val="clear" w:color="auto" w:fill="FFFFFF"/>
          <w:lang w:val="en-US"/>
        </w:rPr>
        <w:t>Moreno</w:t>
      </w:r>
      <w:r w:rsidRPr="004216D7">
        <w:rPr>
          <w:rFonts w:ascii="Times New Roman" w:hAnsi="Times New Roman"/>
          <w:color w:val="000000" w:themeColor="text1"/>
          <w:sz w:val="20"/>
          <w:szCs w:val="20"/>
          <w:shd w:val="clear" w:color="auto" w:fill="FFFFFF"/>
        </w:rPr>
        <w:t>,</w:t>
      </w:r>
      <w:r w:rsidRPr="004216D7">
        <w:rPr>
          <w:rStyle w:val="sciprofiles-linkname"/>
          <w:rFonts w:ascii="Times New Roman" w:hAnsi="Times New Roman"/>
          <w:color w:val="000000" w:themeColor="text1"/>
          <w:sz w:val="20"/>
          <w:szCs w:val="20"/>
          <w:shd w:val="clear" w:color="auto" w:fill="FFFFFF"/>
          <w:lang w:val="en-US"/>
        </w:rPr>
        <w:t>Rub</w:t>
      </w:r>
      <w:r w:rsidRPr="004216D7">
        <w:rPr>
          <w:rStyle w:val="sciprofiles-linkname"/>
          <w:rFonts w:ascii="Times New Roman" w:hAnsi="Times New Roman"/>
          <w:color w:val="000000" w:themeColor="text1"/>
          <w:sz w:val="20"/>
          <w:szCs w:val="20"/>
          <w:shd w:val="clear" w:color="auto" w:fill="FFFFFF"/>
        </w:rPr>
        <w:t>é</w:t>
      </w:r>
      <w:r w:rsidRPr="004216D7">
        <w:rPr>
          <w:rStyle w:val="sciprofiles-linkname"/>
          <w:rFonts w:ascii="Times New Roman" w:hAnsi="Times New Roman"/>
          <w:color w:val="000000" w:themeColor="text1"/>
          <w:sz w:val="20"/>
          <w:szCs w:val="20"/>
          <w:shd w:val="clear" w:color="auto" w:fill="FFFFFF"/>
          <w:lang w:val="en-US"/>
        </w:rPr>
        <w:t>n</w:t>
      </w:r>
      <w:proofErr w:type="gramEnd"/>
      <w:r w:rsidRPr="004216D7">
        <w:rPr>
          <w:rStyle w:val="sciprofiles-linkname"/>
          <w:rFonts w:ascii="Times New Roman" w:hAnsi="Times New Roman"/>
          <w:color w:val="000000" w:themeColor="text1"/>
          <w:sz w:val="20"/>
          <w:szCs w:val="20"/>
          <w:shd w:val="clear" w:color="auto" w:fill="FFFFFF"/>
        </w:rPr>
        <w:t xml:space="preserve"> </w:t>
      </w:r>
      <w:proofErr w:type="spellStart"/>
      <w:r w:rsidRPr="004216D7">
        <w:rPr>
          <w:rStyle w:val="sciprofiles-linkname"/>
          <w:rFonts w:ascii="Times New Roman" w:hAnsi="Times New Roman"/>
          <w:color w:val="000000" w:themeColor="text1"/>
          <w:sz w:val="20"/>
          <w:szCs w:val="20"/>
          <w:shd w:val="clear" w:color="auto" w:fill="FFFFFF"/>
          <w:lang w:val="en-US"/>
        </w:rPr>
        <w:t>Rodr</w:t>
      </w:r>
      <w:proofErr w:type="spellEnd"/>
      <w:r w:rsidRPr="004216D7">
        <w:rPr>
          <w:rStyle w:val="sciprofiles-linkname"/>
          <w:rFonts w:ascii="Times New Roman" w:hAnsi="Times New Roman"/>
          <w:color w:val="000000" w:themeColor="text1"/>
          <w:sz w:val="20"/>
          <w:szCs w:val="20"/>
          <w:shd w:val="clear" w:color="auto" w:fill="FFFFFF"/>
        </w:rPr>
        <w:t>í</w:t>
      </w:r>
      <w:proofErr w:type="spellStart"/>
      <w:r w:rsidRPr="004216D7">
        <w:rPr>
          <w:rStyle w:val="sciprofiles-linkname"/>
          <w:rFonts w:ascii="Times New Roman" w:hAnsi="Times New Roman"/>
          <w:color w:val="000000" w:themeColor="text1"/>
          <w:sz w:val="20"/>
          <w:szCs w:val="20"/>
          <w:shd w:val="clear" w:color="auto" w:fill="FFFFFF"/>
          <w:lang w:val="en-US"/>
        </w:rPr>
        <w:t>guez</w:t>
      </w:r>
      <w:proofErr w:type="spellEnd"/>
      <w:r w:rsidRPr="004216D7">
        <w:rPr>
          <w:rStyle w:val="sciprofiles-linkname"/>
          <w:rFonts w:ascii="Times New Roman" w:hAnsi="Times New Roman"/>
          <w:color w:val="000000" w:themeColor="text1"/>
          <w:sz w:val="20"/>
          <w:szCs w:val="20"/>
          <w:shd w:val="clear" w:color="auto" w:fill="FFFFFF"/>
        </w:rPr>
        <w:t>-</w:t>
      </w:r>
      <w:r w:rsidRPr="004216D7">
        <w:rPr>
          <w:rStyle w:val="sciprofiles-linkname"/>
          <w:rFonts w:ascii="Times New Roman" w:hAnsi="Times New Roman"/>
          <w:color w:val="000000" w:themeColor="text1"/>
          <w:sz w:val="20"/>
          <w:szCs w:val="20"/>
          <w:shd w:val="clear" w:color="auto" w:fill="FFFFFF"/>
          <w:lang w:val="en-US"/>
        </w:rPr>
        <w:t>Moreno</w:t>
      </w:r>
      <w:r w:rsidRPr="004216D7">
        <w:rPr>
          <w:rStyle w:val="sciprofiles-linkname"/>
          <w:rFonts w:ascii="Times New Roman" w:hAnsi="Times New Roman"/>
          <w:color w:val="000000" w:themeColor="text1"/>
          <w:sz w:val="20"/>
          <w:szCs w:val="20"/>
          <w:shd w:val="clear" w:color="auto" w:fill="FFFFFF"/>
        </w:rPr>
        <w:t>,</w:t>
      </w:r>
      <w:r w:rsidR="002E3B66" w:rsidRPr="004216D7">
        <w:rPr>
          <w:rStyle w:val="sciprofiles-linkname"/>
          <w:rFonts w:ascii="Times New Roman" w:hAnsi="Times New Roman"/>
          <w:color w:val="000000" w:themeColor="text1"/>
          <w:sz w:val="20"/>
          <w:szCs w:val="20"/>
          <w:shd w:val="clear" w:color="auto" w:fill="FFFFFF"/>
        </w:rPr>
        <w:t xml:space="preserve"> </w:t>
      </w:r>
      <w:r w:rsidRPr="004216D7">
        <w:rPr>
          <w:rFonts w:ascii="Times New Roman" w:hAnsi="Times New Roman"/>
          <w:color w:val="000000" w:themeColor="text1"/>
          <w:sz w:val="20"/>
          <w:szCs w:val="20"/>
          <w:shd w:val="clear" w:color="auto" w:fill="FFFFFF"/>
          <w:lang w:val="en-US"/>
        </w:rPr>
        <w:t>Emilio</w:t>
      </w:r>
      <w:r w:rsidRPr="004216D7">
        <w:rPr>
          <w:rFonts w:ascii="Times New Roman" w:hAnsi="Times New Roman"/>
          <w:color w:val="000000" w:themeColor="text1"/>
          <w:sz w:val="20"/>
          <w:szCs w:val="20"/>
          <w:shd w:val="clear" w:color="auto" w:fill="FFFFFF"/>
        </w:rPr>
        <w:t xml:space="preserve"> </w:t>
      </w:r>
      <w:r w:rsidRPr="004216D7">
        <w:rPr>
          <w:rFonts w:ascii="Times New Roman" w:hAnsi="Times New Roman"/>
          <w:color w:val="000000" w:themeColor="text1"/>
          <w:sz w:val="20"/>
          <w:szCs w:val="20"/>
          <w:shd w:val="clear" w:color="auto" w:fill="FFFFFF"/>
          <w:lang w:val="en-US"/>
        </w:rPr>
        <w:t>P</w:t>
      </w:r>
      <w:r w:rsidRPr="004216D7">
        <w:rPr>
          <w:rFonts w:ascii="Times New Roman" w:hAnsi="Times New Roman"/>
          <w:color w:val="000000" w:themeColor="text1"/>
          <w:sz w:val="20"/>
          <w:szCs w:val="20"/>
          <w:shd w:val="clear" w:color="auto" w:fill="FFFFFF"/>
        </w:rPr>
        <w:t>á</w:t>
      </w:r>
      <w:proofErr w:type="spellStart"/>
      <w:r w:rsidRPr="004216D7">
        <w:rPr>
          <w:rFonts w:ascii="Times New Roman" w:hAnsi="Times New Roman"/>
          <w:color w:val="000000" w:themeColor="text1"/>
          <w:sz w:val="20"/>
          <w:szCs w:val="20"/>
          <w:shd w:val="clear" w:color="auto" w:fill="FFFFFF"/>
          <w:lang w:val="en-US"/>
        </w:rPr>
        <w:t>jaro</w:t>
      </w:r>
      <w:proofErr w:type="spellEnd"/>
      <w:r w:rsidR="002E3B66" w:rsidRPr="004216D7">
        <w:rPr>
          <w:rFonts w:ascii="Times New Roman" w:hAnsi="Times New Roman"/>
          <w:color w:val="000000" w:themeColor="text1"/>
          <w:sz w:val="20"/>
          <w:szCs w:val="20"/>
          <w:shd w:val="clear" w:color="auto" w:fill="FFFFFF"/>
        </w:rPr>
        <w:t xml:space="preserve">, </w:t>
      </w:r>
      <w:r w:rsidRPr="004216D7">
        <w:rPr>
          <w:rFonts w:ascii="Times New Roman" w:hAnsi="Times New Roman"/>
          <w:color w:val="000000" w:themeColor="text1"/>
          <w:sz w:val="20"/>
          <w:szCs w:val="20"/>
          <w:shd w:val="clear" w:color="auto" w:fill="FFFFFF"/>
          <w:lang w:val="en-US"/>
        </w:rPr>
        <w:t>Vel</w:t>
      </w:r>
      <w:r w:rsidRPr="004216D7">
        <w:rPr>
          <w:rFonts w:ascii="Times New Roman" w:hAnsi="Times New Roman"/>
          <w:color w:val="000000" w:themeColor="text1"/>
          <w:sz w:val="20"/>
          <w:szCs w:val="20"/>
          <w:shd w:val="clear" w:color="auto" w:fill="FFFFFF"/>
        </w:rPr>
        <w:t>á</w:t>
      </w:r>
      <w:proofErr w:type="spellStart"/>
      <w:r w:rsidRPr="004216D7">
        <w:rPr>
          <w:rFonts w:ascii="Times New Roman" w:hAnsi="Times New Roman"/>
          <w:color w:val="000000" w:themeColor="text1"/>
          <w:sz w:val="20"/>
          <w:szCs w:val="20"/>
          <w:shd w:val="clear" w:color="auto" w:fill="FFFFFF"/>
          <w:lang w:val="en-US"/>
        </w:rPr>
        <w:t>zquez</w:t>
      </w:r>
      <w:proofErr w:type="spellEnd"/>
      <w:r w:rsidRPr="004216D7">
        <w:rPr>
          <w:rFonts w:ascii="Times New Roman" w:hAnsi="Times New Roman"/>
          <w:color w:val="000000" w:themeColor="text1"/>
          <w:sz w:val="20"/>
          <w:szCs w:val="20"/>
          <w:shd w:val="clear" w:color="auto" w:fill="FFFFFF"/>
        </w:rPr>
        <w:t>,</w:t>
      </w:r>
      <w:r w:rsidRPr="004216D7">
        <w:rPr>
          <w:rFonts w:ascii="Times New Roman" w:hAnsi="Times New Roman"/>
          <w:color w:val="000000" w:themeColor="text1"/>
          <w:sz w:val="20"/>
          <w:szCs w:val="20"/>
          <w:shd w:val="clear" w:color="auto" w:fill="FFFFFF"/>
          <w:lang w:val="en-US"/>
        </w:rPr>
        <w:t>F</w:t>
      </w:r>
      <w:r w:rsidRPr="004216D7">
        <w:rPr>
          <w:rFonts w:ascii="Times New Roman" w:hAnsi="Times New Roman"/>
          <w:color w:val="000000" w:themeColor="text1"/>
          <w:sz w:val="20"/>
          <w:szCs w:val="20"/>
          <w:shd w:val="clear" w:color="auto" w:fill="FFFFFF"/>
        </w:rPr>
        <w:t>á</w:t>
      </w:r>
      <w:proofErr w:type="spellStart"/>
      <w:r w:rsidRPr="004216D7">
        <w:rPr>
          <w:rFonts w:ascii="Times New Roman" w:hAnsi="Times New Roman"/>
          <w:color w:val="000000" w:themeColor="text1"/>
          <w:sz w:val="20"/>
          <w:szCs w:val="20"/>
          <w:shd w:val="clear" w:color="auto" w:fill="FFFFFF"/>
          <w:lang w:val="en-US"/>
        </w:rPr>
        <w:t>tima</w:t>
      </w:r>
      <w:proofErr w:type="spellEnd"/>
      <w:r w:rsidR="002E3B66" w:rsidRPr="004216D7">
        <w:rPr>
          <w:rFonts w:ascii="Times New Roman" w:hAnsi="Times New Roman"/>
          <w:color w:val="000000" w:themeColor="text1"/>
          <w:sz w:val="20"/>
          <w:szCs w:val="20"/>
          <w:shd w:val="clear" w:color="auto" w:fill="FFFFFF"/>
        </w:rPr>
        <w:t>,</w:t>
      </w:r>
      <w:r w:rsidRPr="004216D7">
        <w:rPr>
          <w:rFonts w:ascii="Times New Roman" w:hAnsi="Times New Roman"/>
          <w:color w:val="000000" w:themeColor="text1"/>
          <w:sz w:val="20"/>
          <w:szCs w:val="20"/>
          <w:shd w:val="clear" w:color="auto" w:fill="FFFFFF"/>
        </w:rPr>
        <w:t xml:space="preserve"> </w:t>
      </w:r>
      <w:proofErr w:type="spellStart"/>
      <w:r w:rsidRPr="004216D7">
        <w:rPr>
          <w:rFonts w:ascii="Times New Roman" w:hAnsi="Times New Roman"/>
          <w:color w:val="000000" w:themeColor="text1"/>
          <w:sz w:val="20"/>
          <w:szCs w:val="20"/>
          <w:shd w:val="clear" w:color="auto" w:fill="FFFFFF"/>
          <w:lang w:val="en-US"/>
        </w:rPr>
        <w:t>Calderay</w:t>
      </w:r>
      <w:proofErr w:type="spellEnd"/>
      <w:r w:rsidRPr="004216D7">
        <w:rPr>
          <w:rFonts w:ascii="Times New Roman" w:hAnsi="Times New Roman"/>
          <w:color w:val="000000" w:themeColor="text1"/>
          <w:sz w:val="20"/>
          <w:szCs w:val="20"/>
          <w:shd w:val="clear" w:color="auto" w:fill="FFFFFF"/>
        </w:rPr>
        <w:t>-</w:t>
      </w:r>
      <w:r w:rsidRPr="004216D7">
        <w:rPr>
          <w:rFonts w:ascii="Times New Roman" w:hAnsi="Times New Roman"/>
          <w:color w:val="000000" w:themeColor="text1"/>
          <w:sz w:val="20"/>
          <w:szCs w:val="20"/>
          <w:shd w:val="clear" w:color="auto" w:fill="FFFFFF"/>
          <w:lang w:val="en-US"/>
        </w:rPr>
        <w:t>Cayetano</w:t>
      </w:r>
      <w:r w:rsidRPr="004216D7">
        <w:rPr>
          <w:rFonts w:ascii="Times New Roman" w:hAnsi="Times New Roman"/>
          <w:color w:val="000000" w:themeColor="text1"/>
          <w:sz w:val="20"/>
          <w:szCs w:val="20"/>
          <w:shd w:val="clear" w:color="auto" w:fill="FFFFFF"/>
        </w:rPr>
        <w:t xml:space="preserve">, </w:t>
      </w:r>
      <w:r w:rsidRPr="004216D7">
        <w:rPr>
          <w:rFonts w:ascii="Times New Roman" w:hAnsi="Times New Roman"/>
          <w:color w:val="000000" w:themeColor="text1"/>
          <w:sz w:val="20"/>
          <w:szCs w:val="20"/>
          <w:shd w:val="clear" w:color="auto" w:fill="FFFFFF"/>
          <w:lang w:val="en-US"/>
        </w:rPr>
        <w:t>Vanesa</w:t>
      </w:r>
      <w:r w:rsidRPr="004216D7">
        <w:rPr>
          <w:rFonts w:ascii="Times New Roman" w:hAnsi="Times New Roman"/>
          <w:color w:val="000000" w:themeColor="text1"/>
          <w:sz w:val="20"/>
          <w:szCs w:val="20"/>
          <w:shd w:val="clear" w:color="auto" w:fill="FFFFFF"/>
        </w:rPr>
        <w:t xml:space="preserve"> </w:t>
      </w:r>
      <w:r w:rsidRPr="004216D7">
        <w:rPr>
          <w:rFonts w:ascii="Times New Roman" w:hAnsi="Times New Roman"/>
          <w:color w:val="000000" w:themeColor="text1"/>
          <w:sz w:val="20"/>
          <w:szCs w:val="20"/>
          <w:shd w:val="clear" w:color="auto" w:fill="FFFFFF"/>
          <w:lang w:val="en-US"/>
        </w:rPr>
        <w:t>Dur</w:t>
      </w:r>
      <w:r w:rsidRPr="004216D7">
        <w:rPr>
          <w:rFonts w:ascii="Times New Roman" w:hAnsi="Times New Roman"/>
          <w:color w:val="000000" w:themeColor="text1"/>
          <w:sz w:val="20"/>
          <w:szCs w:val="20"/>
          <w:shd w:val="clear" w:color="auto" w:fill="FFFFFF"/>
        </w:rPr>
        <w:t>á</w:t>
      </w:r>
      <w:r w:rsidRPr="004216D7">
        <w:rPr>
          <w:rFonts w:ascii="Times New Roman" w:hAnsi="Times New Roman"/>
          <w:color w:val="000000" w:themeColor="text1"/>
          <w:sz w:val="20"/>
          <w:szCs w:val="20"/>
          <w:shd w:val="clear" w:color="auto" w:fill="FFFFFF"/>
          <w:lang w:val="en-US"/>
        </w:rPr>
        <w:t>n</w:t>
      </w:r>
      <w:r w:rsidRPr="004216D7">
        <w:rPr>
          <w:rFonts w:ascii="Times New Roman" w:hAnsi="Times New Roman"/>
          <w:color w:val="000000" w:themeColor="text1"/>
          <w:sz w:val="20"/>
          <w:szCs w:val="20"/>
          <w:shd w:val="clear" w:color="auto" w:fill="FFFFFF"/>
        </w:rPr>
        <w:t>-</w:t>
      </w:r>
      <w:proofErr w:type="spellStart"/>
      <w:r w:rsidRPr="004216D7">
        <w:rPr>
          <w:rFonts w:ascii="Times New Roman" w:hAnsi="Times New Roman"/>
          <w:color w:val="000000" w:themeColor="text1"/>
          <w:sz w:val="20"/>
          <w:szCs w:val="20"/>
          <w:shd w:val="clear" w:color="auto" w:fill="FFFFFF"/>
          <w:lang w:val="en-US"/>
        </w:rPr>
        <w:t>Grados</w:t>
      </w:r>
      <w:proofErr w:type="spellEnd"/>
      <w:r w:rsidRPr="004216D7">
        <w:rPr>
          <w:rFonts w:ascii="Times New Roman" w:hAnsi="Times New Roman"/>
          <w:color w:val="000000" w:themeColor="text1"/>
          <w:sz w:val="20"/>
          <w:szCs w:val="20"/>
          <w:shd w:val="clear" w:color="auto" w:fill="FFFFFF"/>
        </w:rPr>
        <w:t xml:space="preserve">. </w:t>
      </w:r>
      <w:r w:rsidRPr="004216D7">
        <w:rPr>
          <w:rFonts w:ascii="Times New Roman" w:hAnsi="Times New Roman"/>
          <w:color w:val="000000" w:themeColor="text1"/>
          <w:sz w:val="20"/>
          <w:szCs w:val="20"/>
          <w:shd w:val="clear" w:color="auto" w:fill="FFFFFF"/>
          <w:lang w:val="en-US"/>
        </w:rPr>
        <w:t xml:space="preserve">(2025). </w:t>
      </w:r>
      <w:r w:rsidRPr="004216D7">
        <w:rPr>
          <w:rFonts w:ascii="Times New Roman" w:hAnsi="Times New Roman"/>
          <w:color w:val="000000" w:themeColor="text1"/>
          <w:kern w:val="36"/>
          <w:sz w:val="20"/>
          <w:szCs w:val="20"/>
          <w:lang w:val="en-US"/>
        </w:rPr>
        <w:t xml:space="preserve">A Review on Global Recovery Policy of Used Lubricating Oils and Their Effects on the Environment and Circular Economy. </w:t>
      </w:r>
      <w:proofErr w:type="spellStart"/>
      <w:r w:rsidRPr="004216D7">
        <w:rPr>
          <w:rStyle w:val="a7"/>
          <w:rFonts w:ascii="Times New Roman" w:hAnsi="Times New Roman"/>
          <w:color w:val="000000" w:themeColor="text1"/>
          <w:sz w:val="20"/>
          <w:szCs w:val="20"/>
          <w:shd w:val="clear" w:color="auto" w:fill="FFFFFF"/>
        </w:rPr>
        <w:t>Environments</w:t>
      </w:r>
      <w:proofErr w:type="spellEnd"/>
      <w:r w:rsidRPr="004216D7">
        <w:rPr>
          <w:rFonts w:ascii="Times New Roman" w:hAnsi="Times New Roman"/>
          <w:color w:val="000000" w:themeColor="text1"/>
          <w:sz w:val="20"/>
          <w:szCs w:val="20"/>
          <w:shd w:val="clear" w:color="auto" w:fill="FFFFFF"/>
          <w:lang w:val="en-US"/>
        </w:rPr>
        <w:t xml:space="preserve"> </w:t>
      </w:r>
      <w:r w:rsidRPr="004216D7">
        <w:rPr>
          <w:rFonts w:ascii="Times New Roman" w:hAnsi="Times New Roman"/>
          <w:b/>
          <w:bCs/>
          <w:color w:val="000000" w:themeColor="text1"/>
          <w:sz w:val="20"/>
          <w:szCs w:val="20"/>
          <w:shd w:val="clear" w:color="auto" w:fill="FFFFFF"/>
        </w:rPr>
        <w:t>2025</w:t>
      </w:r>
      <w:r w:rsidRPr="004216D7">
        <w:rPr>
          <w:rFonts w:ascii="Times New Roman" w:hAnsi="Times New Roman"/>
          <w:color w:val="000000" w:themeColor="text1"/>
          <w:sz w:val="20"/>
          <w:szCs w:val="20"/>
          <w:shd w:val="clear" w:color="auto" w:fill="FFFFFF"/>
        </w:rPr>
        <w:t>,</w:t>
      </w:r>
      <w:r w:rsidRPr="004216D7">
        <w:rPr>
          <w:rStyle w:val="a7"/>
          <w:rFonts w:ascii="Times New Roman" w:hAnsi="Times New Roman"/>
          <w:color w:val="000000" w:themeColor="text1"/>
          <w:sz w:val="20"/>
          <w:szCs w:val="20"/>
          <w:shd w:val="clear" w:color="auto" w:fill="FFFFFF"/>
        </w:rPr>
        <w:t>12</w:t>
      </w:r>
      <w:r w:rsidRPr="004216D7">
        <w:rPr>
          <w:rFonts w:ascii="Times New Roman" w:hAnsi="Times New Roman"/>
          <w:color w:val="000000" w:themeColor="text1"/>
          <w:sz w:val="20"/>
          <w:szCs w:val="20"/>
          <w:shd w:val="clear" w:color="auto" w:fill="FFFFFF"/>
        </w:rPr>
        <w:t>(5), 135;</w:t>
      </w:r>
      <w:r w:rsidRPr="004216D7">
        <w:rPr>
          <w:rFonts w:ascii="Times New Roman" w:hAnsi="Times New Roman"/>
          <w:color w:val="000000" w:themeColor="text1"/>
          <w:sz w:val="20"/>
          <w:szCs w:val="20"/>
          <w:shd w:val="clear" w:color="auto" w:fill="FFFFFF"/>
          <w:lang w:val="en-US"/>
        </w:rPr>
        <w:t xml:space="preserve"> </w:t>
      </w:r>
      <w:hyperlink r:id="rId12" w:history="1">
        <w:r w:rsidRPr="004216D7">
          <w:rPr>
            <w:rStyle w:val="a4"/>
            <w:rFonts w:ascii="Times New Roman" w:hAnsi="Times New Roman"/>
            <w:color w:val="000000" w:themeColor="text1"/>
            <w:sz w:val="20"/>
            <w:szCs w:val="20"/>
            <w:u w:val="none"/>
            <w:shd w:val="clear" w:color="auto" w:fill="FFFFFF"/>
          </w:rPr>
          <w:t>https://doi.org/10.3390/environments12050135</w:t>
        </w:r>
      </w:hyperlink>
    </w:p>
    <w:p w14:paraId="6A836F04" w14:textId="79D2FAFD" w:rsidR="006A37F4" w:rsidRPr="004216D7" w:rsidRDefault="00C411D3" w:rsidP="002264FF">
      <w:pPr>
        <w:pStyle w:val="nova-legacy-e-listitem"/>
        <w:numPr>
          <w:ilvl w:val="0"/>
          <w:numId w:val="8"/>
        </w:numPr>
        <w:shd w:val="clear" w:color="auto" w:fill="FFFFFF"/>
        <w:spacing w:before="0" w:beforeAutospacing="0" w:after="0" w:afterAutospacing="0"/>
        <w:ind w:left="426" w:hanging="426"/>
        <w:jc w:val="both"/>
        <w:rPr>
          <w:color w:val="000000" w:themeColor="text1"/>
          <w:sz w:val="20"/>
          <w:szCs w:val="20"/>
          <w:lang w:val="en-US"/>
        </w:rPr>
      </w:pPr>
      <w:r w:rsidRPr="004216D7">
        <w:rPr>
          <w:color w:val="000000" w:themeColor="text1"/>
          <w:sz w:val="20"/>
          <w:szCs w:val="20"/>
          <w:lang w:val="en-US"/>
        </w:rPr>
        <w:t>3.</w:t>
      </w:r>
      <w:r w:rsidR="006A37F4" w:rsidRPr="004216D7">
        <w:rPr>
          <w:color w:val="000000" w:themeColor="text1"/>
          <w:sz w:val="20"/>
          <w:szCs w:val="20"/>
          <w:lang w:val="en-US"/>
        </w:rPr>
        <w:t xml:space="preserve">Bakhtiyarov </w:t>
      </w:r>
      <w:proofErr w:type="spellStart"/>
      <w:r w:rsidR="006A37F4" w:rsidRPr="004216D7">
        <w:rPr>
          <w:color w:val="000000" w:themeColor="text1"/>
          <w:sz w:val="20"/>
          <w:szCs w:val="20"/>
          <w:lang w:val="en-US"/>
        </w:rPr>
        <w:t>J.Sh</w:t>
      </w:r>
      <w:proofErr w:type="spellEnd"/>
      <w:r w:rsidR="006A37F4" w:rsidRPr="004216D7">
        <w:rPr>
          <w:color w:val="000000" w:themeColor="text1"/>
          <w:sz w:val="20"/>
          <w:szCs w:val="20"/>
          <w:lang w:val="en-US"/>
        </w:rPr>
        <w:t xml:space="preserve">., </w:t>
      </w:r>
      <w:proofErr w:type="spellStart"/>
      <w:r w:rsidR="006A37F4" w:rsidRPr="004216D7">
        <w:rPr>
          <w:color w:val="000000" w:themeColor="text1"/>
          <w:sz w:val="20"/>
          <w:szCs w:val="20"/>
          <w:lang w:val="en-US"/>
        </w:rPr>
        <w:t>Amirkulov</w:t>
      </w:r>
      <w:proofErr w:type="spellEnd"/>
      <w:r w:rsidR="006A37F4" w:rsidRPr="004216D7">
        <w:rPr>
          <w:color w:val="000000" w:themeColor="text1"/>
          <w:sz w:val="20"/>
          <w:szCs w:val="20"/>
          <w:lang w:val="en-US"/>
        </w:rPr>
        <w:t xml:space="preserve"> N.S. </w:t>
      </w:r>
      <w:proofErr w:type="spellStart"/>
      <w:r w:rsidR="006A37F4" w:rsidRPr="004216D7">
        <w:rPr>
          <w:color w:val="000000" w:themeColor="text1"/>
          <w:sz w:val="20"/>
          <w:szCs w:val="20"/>
          <w:lang w:val="en-US"/>
        </w:rPr>
        <w:t>Pervichnaya</w:t>
      </w:r>
      <w:proofErr w:type="spellEnd"/>
      <w:r w:rsidR="006A37F4" w:rsidRPr="004216D7">
        <w:rPr>
          <w:color w:val="000000" w:themeColor="text1"/>
          <w:sz w:val="20"/>
          <w:szCs w:val="20"/>
          <w:lang w:val="en-US"/>
        </w:rPr>
        <w:t xml:space="preserve"> </w:t>
      </w:r>
      <w:proofErr w:type="spellStart"/>
      <w:r w:rsidR="006A37F4" w:rsidRPr="004216D7">
        <w:rPr>
          <w:color w:val="000000" w:themeColor="text1"/>
          <w:sz w:val="20"/>
          <w:szCs w:val="20"/>
          <w:lang w:val="en-US"/>
        </w:rPr>
        <w:t>adsorbtsionnaya</w:t>
      </w:r>
      <w:proofErr w:type="spellEnd"/>
      <w:r w:rsidR="006A37F4" w:rsidRPr="004216D7">
        <w:rPr>
          <w:color w:val="000000" w:themeColor="text1"/>
          <w:sz w:val="20"/>
          <w:szCs w:val="20"/>
          <w:lang w:val="en-US"/>
        </w:rPr>
        <w:t xml:space="preserve"> </w:t>
      </w:r>
      <w:proofErr w:type="spellStart"/>
      <w:r w:rsidR="006A37F4" w:rsidRPr="004216D7">
        <w:rPr>
          <w:color w:val="000000" w:themeColor="text1"/>
          <w:sz w:val="20"/>
          <w:szCs w:val="20"/>
          <w:lang w:val="en-US"/>
        </w:rPr>
        <w:t>ochistka</w:t>
      </w:r>
      <w:proofErr w:type="spellEnd"/>
      <w:r w:rsidR="006A37F4" w:rsidRPr="004216D7">
        <w:rPr>
          <w:color w:val="000000" w:themeColor="text1"/>
          <w:sz w:val="20"/>
          <w:szCs w:val="20"/>
          <w:lang w:val="en-US"/>
        </w:rPr>
        <w:t xml:space="preserve"> </w:t>
      </w:r>
      <w:proofErr w:type="spellStart"/>
      <w:r w:rsidR="006A37F4" w:rsidRPr="004216D7">
        <w:rPr>
          <w:color w:val="000000" w:themeColor="text1"/>
          <w:sz w:val="20"/>
          <w:szCs w:val="20"/>
          <w:lang w:val="en-US"/>
        </w:rPr>
        <w:t>otrabotannogo</w:t>
      </w:r>
      <w:proofErr w:type="spellEnd"/>
      <w:r w:rsidR="006A37F4" w:rsidRPr="004216D7">
        <w:rPr>
          <w:color w:val="000000" w:themeColor="text1"/>
          <w:sz w:val="20"/>
          <w:szCs w:val="20"/>
          <w:lang w:val="en-US"/>
        </w:rPr>
        <w:t xml:space="preserve"> </w:t>
      </w:r>
      <w:proofErr w:type="spellStart"/>
      <w:r w:rsidR="006A37F4" w:rsidRPr="004216D7">
        <w:rPr>
          <w:color w:val="000000" w:themeColor="text1"/>
          <w:sz w:val="20"/>
          <w:szCs w:val="20"/>
          <w:lang w:val="en-US"/>
        </w:rPr>
        <w:t>motornogo</w:t>
      </w:r>
      <w:proofErr w:type="spellEnd"/>
      <w:r w:rsidR="006A37F4" w:rsidRPr="004216D7">
        <w:rPr>
          <w:color w:val="000000" w:themeColor="text1"/>
          <w:sz w:val="20"/>
          <w:szCs w:val="20"/>
          <w:lang w:val="en-US"/>
        </w:rPr>
        <w:t xml:space="preserve"> </w:t>
      </w:r>
      <w:proofErr w:type="spellStart"/>
      <w:r w:rsidR="006A37F4" w:rsidRPr="004216D7">
        <w:rPr>
          <w:color w:val="000000" w:themeColor="text1"/>
          <w:sz w:val="20"/>
          <w:szCs w:val="20"/>
          <w:lang w:val="en-US"/>
        </w:rPr>
        <w:t>masla</w:t>
      </w:r>
      <w:proofErr w:type="spellEnd"/>
      <w:r w:rsidR="006A37F4" w:rsidRPr="004216D7">
        <w:rPr>
          <w:color w:val="000000" w:themeColor="text1"/>
          <w:sz w:val="20"/>
          <w:szCs w:val="20"/>
          <w:lang w:val="en-US"/>
        </w:rPr>
        <w:t xml:space="preserve"> M-20A // </w:t>
      </w:r>
      <w:proofErr w:type="spellStart"/>
      <w:r w:rsidR="006A37F4" w:rsidRPr="004216D7">
        <w:rPr>
          <w:color w:val="000000" w:themeColor="text1"/>
          <w:sz w:val="20"/>
          <w:szCs w:val="20"/>
          <w:lang w:val="en-US"/>
        </w:rPr>
        <w:t>Universum</w:t>
      </w:r>
      <w:proofErr w:type="spellEnd"/>
      <w:r w:rsidR="006A37F4" w:rsidRPr="004216D7">
        <w:rPr>
          <w:color w:val="000000" w:themeColor="text1"/>
          <w:sz w:val="20"/>
          <w:szCs w:val="20"/>
          <w:lang w:val="en-US"/>
        </w:rPr>
        <w:t xml:space="preserve">: </w:t>
      </w:r>
      <w:proofErr w:type="spellStart"/>
      <w:r w:rsidR="006A37F4" w:rsidRPr="004216D7">
        <w:rPr>
          <w:color w:val="000000" w:themeColor="text1"/>
          <w:sz w:val="20"/>
          <w:szCs w:val="20"/>
          <w:lang w:val="en-US"/>
        </w:rPr>
        <w:t>teknicheskie</w:t>
      </w:r>
      <w:proofErr w:type="spellEnd"/>
      <w:r w:rsidR="006A37F4" w:rsidRPr="004216D7">
        <w:rPr>
          <w:color w:val="000000" w:themeColor="text1"/>
          <w:sz w:val="20"/>
          <w:szCs w:val="20"/>
          <w:lang w:val="en-US"/>
        </w:rPr>
        <w:t xml:space="preserve"> </w:t>
      </w:r>
      <w:proofErr w:type="spellStart"/>
      <w:r w:rsidR="006A37F4" w:rsidRPr="004216D7">
        <w:rPr>
          <w:color w:val="000000" w:themeColor="text1"/>
          <w:sz w:val="20"/>
          <w:szCs w:val="20"/>
          <w:lang w:val="en-US"/>
        </w:rPr>
        <w:t>nauki</w:t>
      </w:r>
      <w:proofErr w:type="spellEnd"/>
      <w:r w:rsidR="006A37F4" w:rsidRPr="004216D7">
        <w:rPr>
          <w:color w:val="000000" w:themeColor="text1"/>
          <w:sz w:val="20"/>
          <w:szCs w:val="20"/>
          <w:lang w:val="en-US"/>
        </w:rPr>
        <w:t xml:space="preserve"> </w:t>
      </w:r>
      <w:proofErr w:type="spellStart"/>
      <w:r w:rsidR="006A37F4" w:rsidRPr="004216D7">
        <w:rPr>
          <w:color w:val="000000" w:themeColor="text1"/>
          <w:sz w:val="20"/>
          <w:szCs w:val="20"/>
          <w:lang w:val="en-US"/>
        </w:rPr>
        <w:t>elektron</w:t>
      </w:r>
      <w:proofErr w:type="spellEnd"/>
      <w:r w:rsidR="006A37F4" w:rsidRPr="004216D7">
        <w:rPr>
          <w:color w:val="000000" w:themeColor="text1"/>
          <w:sz w:val="20"/>
          <w:szCs w:val="20"/>
          <w:lang w:val="en-US"/>
        </w:rPr>
        <w:t xml:space="preserve">. </w:t>
      </w:r>
      <w:proofErr w:type="spellStart"/>
      <w:r w:rsidR="006A37F4" w:rsidRPr="004216D7">
        <w:rPr>
          <w:color w:val="000000" w:themeColor="text1"/>
          <w:sz w:val="20"/>
          <w:szCs w:val="20"/>
          <w:lang w:val="en-US"/>
        </w:rPr>
        <w:t>nauchn</w:t>
      </w:r>
      <w:proofErr w:type="spellEnd"/>
      <w:r w:rsidR="006A37F4" w:rsidRPr="004216D7">
        <w:rPr>
          <w:color w:val="000000" w:themeColor="text1"/>
          <w:sz w:val="20"/>
          <w:szCs w:val="20"/>
          <w:lang w:val="en-US"/>
        </w:rPr>
        <w:t xml:space="preserve">. Journal. 2023. 7(112). </w:t>
      </w:r>
      <w:hyperlink r:id="rId13" w:history="1">
        <w:r w:rsidR="002E3B66" w:rsidRPr="004216D7">
          <w:rPr>
            <w:rStyle w:val="a4"/>
            <w:color w:val="000000" w:themeColor="text1"/>
            <w:sz w:val="20"/>
            <w:szCs w:val="20"/>
            <w:u w:val="none"/>
            <w:lang w:val="en-US"/>
          </w:rPr>
          <w:t>https://7universum.com/ru/tech/archive/item/15757</w:t>
        </w:r>
      </w:hyperlink>
    </w:p>
    <w:p w14:paraId="4F46E2FD" w14:textId="73D04134" w:rsidR="006A37F4" w:rsidRPr="004216D7" w:rsidRDefault="00C411D3" w:rsidP="002264FF">
      <w:pPr>
        <w:pStyle w:val="a6"/>
        <w:numPr>
          <w:ilvl w:val="0"/>
          <w:numId w:val="8"/>
        </w:numPr>
        <w:spacing w:after="0" w:line="240" w:lineRule="auto"/>
        <w:ind w:left="426" w:hanging="426"/>
        <w:jc w:val="both"/>
        <w:rPr>
          <w:rFonts w:ascii="Times New Roman" w:hAnsi="Times New Roman"/>
          <w:color w:val="000000" w:themeColor="text1"/>
          <w:sz w:val="20"/>
          <w:szCs w:val="20"/>
          <w:lang w:val="en-US"/>
        </w:rPr>
      </w:pPr>
      <w:r w:rsidRPr="004216D7">
        <w:rPr>
          <w:rFonts w:ascii="Times New Roman" w:hAnsi="Times New Roman"/>
          <w:color w:val="000000" w:themeColor="text1"/>
          <w:sz w:val="20"/>
          <w:szCs w:val="20"/>
          <w:lang w:val="en-US"/>
        </w:rPr>
        <w:t>4.</w:t>
      </w:r>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Azimova</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Sh.A</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Arslanov</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Sh.S</w:t>
      </w:r>
      <w:proofErr w:type="spellEnd"/>
      <w:r w:rsidR="006A37F4" w:rsidRPr="004216D7">
        <w:rPr>
          <w:rFonts w:ascii="Times New Roman" w:hAnsi="Times New Roman"/>
          <w:color w:val="000000" w:themeColor="text1"/>
          <w:sz w:val="20"/>
          <w:szCs w:val="20"/>
          <w:lang w:val="en-US"/>
        </w:rPr>
        <w:t xml:space="preserve">. Regeneration </w:t>
      </w:r>
      <w:proofErr w:type="spellStart"/>
      <w:r w:rsidR="006A37F4" w:rsidRPr="004216D7">
        <w:rPr>
          <w:rFonts w:ascii="Times New Roman" w:hAnsi="Times New Roman"/>
          <w:color w:val="000000" w:themeColor="text1"/>
          <w:sz w:val="20"/>
          <w:szCs w:val="20"/>
          <w:lang w:val="en-US"/>
        </w:rPr>
        <w:t>otrabotannyx</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motornyx</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masel</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bentonitom</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Navbakharskogo</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mestrojdeniya</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i</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optimizatsiya</w:t>
      </w:r>
      <w:proofErr w:type="spellEnd"/>
      <w:r w:rsidR="006A37F4" w:rsidRPr="004216D7">
        <w:rPr>
          <w:rFonts w:ascii="Times New Roman" w:hAnsi="Times New Roman"/>
          <w:color w:val="000000" w:themeColor="text1"/>
          <w:sz w:val="20"/>
          <w:szCs w:val="20"/>
          <w:lang w:val="en-US"/>
        </w:rPr>
        <w:t xml:space="preserve"> ix </w:t>
      </w:r>
      <w:proofErr w:type="spellStart"/>
      <w:r w:rsidR="006A37F4" w:rsidRPr="004216D7">
        <w:rPr>
          <w:rFonts w:ascii="Times New Roman" w:hAnsi="Times New Roman"/>
          <w:color w:val="000000" w:themeColor="text1"/>
          <w:sz w:val="20"/>
          <w:szCs w:val="20"/>
          <w:lang w:val="en-US"/>
        </w:rPr>
        <w:t>ispolzovaniya</w:t>
      </w:r>
      <w:proofErr w:type="spellEnd"/>
      <w:r w:rsidR="006A37F4" w:rsidRPr="004216D7">
        <w:rPr>
          <w:rFonts w:ascii="Times New Roman" w:hAnsi="Times New Roman"/>
          <w:color w:val="000000" w:themeColor="text1"/>
          <w:sz w:val="20"/>
          <w:szCs w:val="20"/>
          <w:lang w:val="en-US"/>
        </w:rPr>
        <w:t xml:space="preserve"> // </w:t>
      </w:r>
      <w:proofErr w:type="spellStart"/>
      <w:r w:rsidR="006A37F4" w:rsidRPr="004216D7">
        <w:rPr>
          <w:rFonts w:ascii="Times New Roman" w:hAnsi="Times New Roman"/>
          <w:color w:val="000000" w:themeColor="text1"/>
          <w:sz w:val="20"/>
          <w:szCs w:val="20"/>
          <w:lang w:val="en-US"/>
        </w:rPr>
        <w:t>Universum</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teknicheskie</w:t>
      </w:r>
      <w:proofErr w:type="spellEnd"/>
      <w:r w:rsidR="006A37F4" w:rsidRPr="004216D7">
        <w:rPr>
          <w:rFonts w:ascii="Times New Roman" w:hAnsi="Times New Roman"/>
          <w:color w:val="000000" w:themeColor="text1"/>
          <w:sz w:val="20"/>
          <w:szCs w:val="20"/>
          <w:lang w:val="en-US"/>
        </w:rPr>
        <w:t xml:space="preserve"> </w:t>
      </w:r>
      <w:proofErr w:type="spellStart"/>
      <w:proofErr w:type="gramStart"/>
      <w:r w:rsidR="006A37F4" w:rsidRPr="004216D7">
        <w:rPr>
          <w:rFonts w:ascii="Times New Roman" w:hAnsi="Times New Roman"/>
          <w:color w:val="000000" w:themeColor="text1"/>
          <w:sz w:val="20"/>
          <w:szCs w:val="20"/>
          <w:lang w:val="en-US"/>
        </w:rPr>
        <w:t>nauki</w:t>
      </w:r>
      <w:proofErr w:type="spellEnd"/>
      <w:r w:rsidR="006A37F4" w:rsidRPr="004216D7">
        <w:rPr>
          <w:rFonts w:ascii="Times New Roman" w:hAnsi="Times New Roman"/>
          <w:color w:val="000000" w:themeColor="text1"/>
          <w:sz w:val="20"/>
          <w:szCs w:val="20"/>
          <w:lang w:val="en-US"/>
        </w:rPr>
        <w:t xml:space="preserve"> :</w:t>
      </w:r>
      <w:proofErr w:type="gram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elektron</w:t>
      </w:r>
      <w:proofErr w:type="spellEnd"/>
      <w:r w:rsidR="006A37F4" w:rsidRPr="004216D7">
        <w:rPr>
          <w:rFonts w:ascii="Times New Roman" w:hAnsi="Times New Roman"/>
          <w:color w:val="000000" w:themeColor="text1"/>
          <w:sz w:val="20"/>
          <w:szCs w:val="20"/>
          <w:lang w:val="en-US"/>
        </w:rPr>
        <w:t xml:space="preserve">. </w:t>
      </w:r>
      <w:proofErr w:type="spellStart"/>
      <w:r w:rsidR="006A37F4" w:rsidRPr="004216D7">
        <w:rPr>
          <w:rFonts w:ascii="Times New Roman" w:hAnsi="Times New Roman"/>
          <w:color w:val="000000" w:themeColor="text1"/>
          <w:sz w:val="20"/>
          <w:szCs w:val="20"/>
          <w:lang w:val="en-US"/>
        </w:rPr>
        <w:t>nauchn</w:t>
      </w:r>
      <w:proofErr w:type="spellEnd"/>
      <w:r w:rsidR="006A37F4" w:rsidRPr="004216D7">
        <w:rPr>
          <w:rFonts w:ascii="Times New Roman" w:hAnsi="Times New Roman"/>
          <w:color w:val="000000" w:themeColor="text1"/>
          <w:sz w:val="20"/>
          <w:szCs w:val="20"/>
          <w:lang w:val="en-US"/>
        </w:rPr>
        <w:t xml:space="preserve">. Journal. 2020. 12(81).: </w:t>
      </w:r>
      <w:hyperlink r:id="rId14" w:history="1">
        <w:r w:rsidR="002E3B66" w:rsidRPr="004216D7">
          <w:rPr>
            <w:rStyle w:val="a4"/>
            <w:rFonts w:ascii="Times New Roman" w:hAnsi="Times New Roman"/>
            <w:color w:val="000000" w:themeColor="text1"/>
            <w:sz w:val="20"/>
            <w:szCs w:val="20"/>
            <w:u w:val="none"/>
            <w:lang w:val="en-US"/>
          </w:rPr>
          <w:t>https://7universum.com/ru/tech/archive/item/11043</w:t>
        </w:r>
      </w:hyperlink>
    </w:p>
    <w:p w14:paraId="65B24750" w14:textId="77777777" w:rsidR="005640AD" w:rsidRPr="004216D7" w:rsidRDefault="005640AD" w:rsidP="002264FF">
      <w:pPr>
        <w:pStyle w:val="a6"/>
        <w:numPr>
          <w:ilvl w:val="0"/>
          <w:numId w:val="8"/>
        </w:numPr>
        <w:spacing w:after="0" w:line="240" w:lineRule="auto"/>
        <w:ind w:left="426" w:hanging="426"/>
        <w:jc w:val="both"/>
        <w:rPr>
          <w:rFonts w:ascii="Times New Roman" w:hAnsi="Times New Roman"/>
          <w:color w:val="000000" w:themeColor="text1"/>
          <w:sz w:val="20"/>
          <w:szCs w:val="20"/>
          <w:lang w:val="en-US"/>
        </w:rPr>
      </w:pPr>
      <w:proofErr w:type="spellStart"/>
      <w:r w:rsidRPr="004216D7">
        <w:rPr>
          <w:rFonts w:ascii="Times New Roman" w:hAnsi="Times New Roman"/>
          <w:color w:val="000000" w:themeColor="text1"/>
          <w:sz w:val="20"/>
          <w:szCs w:val="20"/>
          <w:lang w:val="en-US"/>
        </w:rPr>
        <w:t>Bosit</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Khamidov</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Khudoyor</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Rahmatov</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Tashmurza</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Yuldashev</w:t>
      </w:r>
      <w:proofErr w:type="spellEnd"/>
      <w:r w:rsidRPr="004216D7">
        <w:rPr>
          <w:rFonts w:ascii="Times New Roman" w:hAnsi="Times New Roman"/>
          <w:color w:val="000000" w:themeColor="text1"/>
          <w:sz w:val="20"/>
          <w:szCs w:val="20"/>
          <w:lang w:val="en-US"/>
        </w:rPr>
        <w:t xml:space="preserve">, Sharifov </w:t>
      </w:r>
      <w:proofErr w:type="spellStart"/>
      <w:r w:rsidRPr="004216D7">
        <w:rPr>
          <w:rFonts w:ascii="Times New Roman" w:hAnsi="Times New Roman"/>
          <w:color w:val="000000" w:themeColor="text1"/>
          <w:sz w:val="20"/>
          <w:szCs w:val="20"/>
          <w:lang w:val="en-US"/>
        </w:rPr>
        <w:t>Gulomjon</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Sharipov</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Shavkat</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Malohat</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Tukhtasheva</w:t>
      </w:r>
      <w:proofErr w:type="spellEnd"/>
      <w:r w:rsidRPr="004216D7">
        <w:rPr>
          <w:rFonts w:ascii="Times New Roman" w:hAnsi="Times New Roman"/>
          <w:color w:val="000000" w:themeColor="text1"/>
          <w:sz w:val="20"/>
          <w:szCs w:val="20"/>
          <w:lang w:val="en-US"/>
        </w:rPr>
        <w:t xml:space="preserve">. (2025). Development of effective chemicals for drilling fluid based on local and raw </w:t>
      </w:r>
      <w:proofErr w:type="gramStart"/>
      <w:r w:rsidRPr="004216D7">
        <w:rPr>
          <w:rFonts w:ascii="Times New Roman" w:hAnsi="Times New Roman"/>
          <w:color w:val="000000" w:themeColor="text1"/>
          <w:sz w:val="20"/>
          <w:szCs w:val="20"/>
          <w:lang w:val="en-US"/>
        </w:rPr>
        <w:t>materials./</w:t>
      </w:r>
      <w:proofErr w:type="gram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Nafta</w:t>
      </w:r>
      <w:proofErr w:type="spellEnd"/>
      <w:r w:rsidRPr="004216D7">
        <w:rPr>
          <w:rFonts w:ascii="Times New Roman" w:hAnsi="Times New Roman"/>
          <w:color w:val="000000" w:themeColor="text1"/>
          <w:sz w:val="20"/>
          <w:szCs w:val="20"/>
          <w:lang w:val="en-US"/>
        </w:rPr>
        <w:t xml:space="preserve">-Gaz, no. 7, pp. 446–452, </w:t>
      </w:r>
      <w:hyperlink r:id="rId15" w:history="1">
        <w:r w:rsidRPr="004216D7">
          <w:rPr>
            <w:rStyle w:val="a4"/>
            <w:rFonts w:ascii="Times New Roman" w:hAnsi="Times New Roman"/>
            <w:color w:val="000000" w:themeColor="text1"/>
            <w:sz w:val="20"/>
            <w:szCs w:val="20"/>
            <w:u w:val="none"/>
            <w:lang w:val="en-US"/>
          </w:rPr>
          <w:t>https://doi.org/10.18668/NG.2025.07.03</w:t>
        </w:r>
      </w:hyperlink>
    </w:p>
    <w:p w14:paraId="0366BFF4" w14:textId="77777777" w:rsidR="005640AD" w:rsidRPr="004216D7" w:rsidRDefault="005640AD" w:rsidP="002264FF">
      <w:pPr>
        <w:pStyle w:val="a6"/>
        <w:numPr>
          <w:ilvl w:val="0"/>
          <w:numId w:val="8"/>
        </w:numPr>
        <w:spacing w:after="0" w:line="240" w:lineRule="auto"/>
        <w:ind w:left="426" w:hanging="426"/>
        <w:jc w:val="both"/>
        <w:rPr>
          <w:rStyle w:val="a4"/>
          <w:rFonts w:ascii="Times New Roman" w:hAnsi="Times New Roman"/>
          <w:color w:val="000000" w:themeColor="text1"/>
          <w:sz w:val="20"/>
          <w:szCs w:val="20"/>
          <w:u w:val="none"/>
          <w:lang w:val="en-US"/>
        </w:rPr>
      </w:pPr>
      <w:proofErr w:type="spellStart"/>
      <w:r w:rsidRPr="004216D7">
        <w:rPr>
          <w:rFonts w:ascii="Times New Roman" w:hAnsi="Times New Roman"/>
          <w:color w:val="000000" w:themeColor="text1"/>
          <w:sz w:val="20"/>
          <w:szCs w:val="20"/>
          <w:lang w:val="en-US"/>
        </w:rPr>
        <w:t>Khudoyor</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Rakhmatov</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Mirzokhid</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Abdukarimov</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Oybek</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Daminov</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Abror</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Shukurov</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Sarvar</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Kodirov</w:t>
      </w:r>
      <w:proofErr w:type="spellEnd"/>
      <w:r w:rsidRPr="004216D7">
        <w:rPr>
          <w:rFonts w:ascii="Times New Roman" w:hAnsi="Times New Roman"/>
          <w:color w:val="000000" w:themeColor="text1"/>
          <w:sz w:val="20"/>
          <w:szCs w:val="20"/>
          <w:lang w:val="en-US"/>
        </w:rPr>
        <w:t>; (2025) Investigation and study of oil sludge of oil refinery company in Uzbekistan//</w:t>
      </w:r>
      <w:r w:rsidRPr="004216D7">
        <w:rPr>
          <w:rFonts w:ascii="Times New Roman" w:hAnsi="Times New Roman"/>
          <w:i/>
          <w:iCs/>
          <w:color w:val="000000" w:themeColor="text1"/>
          <w:sz w:val="20"/>
          <w:szCs w:val="20"/>
          <w:lang w:val="en-US"/>
        </w:rPr>
        <w:t xml:space="preserve"> AIP Journal article. </w:t>
      </w:r>
      <w:r w:rsidRPr="004216D7">
        <w:rPr>
          <w:rFonts w:ascii="Times New Roman" w:hAnsi="Times New Roman"/>
          <w:color w:val="000000" w:themeColor="text1"/>
          <w:sz w:val="20"/>
          <w:szCs w:val="20"/>
          <w:lang w:val="en-US"/>
        </w:rPr>
        <w:t xml:space="preserve">3304, 040076 </w:t>
      </w:r>
      <w:hyperlink r:id="rId16" w:history="1">
        <w:r w:rsidRPr="004216D7">
          <w:rPr>
            <w:rStyle w:val="a4"/>
            <w:rFonts w:ascii="Times New Roman" w:hAnsi="Times New Roman"/>
            <w:color w:val="000000" w:themeColor="text1"/>
            <w:sz w:val="20"/>
            <w:szCs w:val="20"/>
            <w:u w:val="none"/>
            <w:lang w:val="en-US"/>
          </w:rPr>
          <w:t>https://doi.org/10.1063/5.0269039</w:t>
        </w:r>
      </w:hyperlink>
    </w:p>
    <w:p w14:paraId="17DE98BC" w14:textId="77777777" w:rsidR="005640AD" w:rsidRPr="004216D7" w:rsidRDefault="005640AD" w:rsidP="002264FF">
      <w:pPr>
        <w:pStyle w:val="a6"/>
        <w:numPr>
          <w:ilvl w:val="0"/>
          <w:numId w:val="8"/>
        </w:numPr>
        <w:spacing w:after="0" w:line="240" w:lineRule="auto"/>
        <w:ind w:left="426" w:hanging="426"/>
        <w:jc w:val="both"/>
        <w:rPr>
          <w:rFonts w:ascii="Times New Roman" w:hAnsi="Times New Roman"/>
          <w:color w:val="000000" w:themeColor="text1"/>
          <w:sz w:val="20"/>
          <w:szCs w:val="20"/>
          <w:lang w:val="en-US"/>
        </w:rPr>
      </w:pPr>
      <w:proofErr w:type="spellStart"/>
      <w:r w:rsidRPr="004216D7">
        <w:rPr>
          <w:rFonts w:ascii="Times New Roman" w:hAnsi="Times New Roman"/>
          <w:color w:val="000000" w:themeColor="text1"/>
          <w:sz w:val="20"/>
          <w:szCs w:val="20"/>
          <w:lang w:val="en-US"/>
        </w:rPr>
        <w:t>Oybek</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Daminov</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Sayyora</w:t>
      </w:r>
      <w:proofErr w:type="spell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Ganieva</w:t>
      </w:r>
      <w:proofErr w:type="spellEnd"/>
      <w:r w:rsidRPr="004216D7">
        <w:rPr>
          <w:rFonts w:ascii="Times New Roman" w:hAnsi="Times New Roman"/>
          <w:color w:val="000000" w:themeColor="text1"/>
          <w:sz w:val="20"/>
          <w:szCs w:val="20"/>
          <w:lang w:val="en-US"/>
        </w:rPr>
        <w:t>. (2025) Development of effective chemicals for drilling fluid based on local and raw materials of Uzbekistan//</w:t>
      </w:r>
      <w:r w:rsidRPr="004216D7">
        <w:rPr>
          <w:rFonts w:ascii="Times New Roman" w:hAnsi="Times New Roman"/>
          <w:i/>
          <w:iCs/>
          <w:color w:val="000000" w:themeColor="text1"/>
          <w:sz w:val="20"/>
          <w:szCs w:val="20"/>
          <w:lang w:val="en-US"/>
        </w:rPr>
        <w:t xml:space="preserve"> AIP Journal </w:t>
      </w:r>
      <w:proofErr w:type="gramStart"/>
      <w:r w:rsidRPr="004216D7">
        <w:rPr>
          <w:rFonts w:ascii="Times New Roman" w:hAnsi="Times New Roman"/>
          <w:i/>
          <w:iCs/>
          <w:color w:val="000000" w:themeColor="text1"/>
          <w:sz w:val="20"/>
          <w:szCs w:val="20"/>
          <w:lang w:val="en-US"/>
        </w:rPr>
        <w:t>article .</w:t>
      </w:r>
      <w:proofErr w:type="gramEnd"/>
      <w:r w:rsidRPr="004216D7">
        <w:rPr>
          <w:rFonts w:ascii="Times New Roman" w:hAnsi="Times New Roman"/>
          <w:i/>
          <w:iCs/>
          <w:color w:val="000000" w:themeColor="text1"/>
          <w:sz w:val="20"/>
          <w:szCs w:val="20"/>
          <w:lang w:val="en-US"/>
        </w:rPr>
        <w:t xml:space="preserve"> </w:t>
      </w:r>
      <w:r w:rsidRPr="004216D7">
        <w:rPr>
          <w:rFonts w:ascii="Times New Roman" w:hAnsi="Times New Roman"/>
          <w:color w:val="000000" w:themeColor="text1"/>
          <w:sz w:val="20"/>
          <w:szCs w:val="20"/>
          <w:lang w:val="en-US"/>
        </w:rPr>
        <w:t xml:space="preserve">3304, 040077 </w:t>
      </w:r>
      <w:hyperlink r:id="rId17" w:history="1">
        <w:r w:rsidRPr="004216D7">
          <w:rPr>
            <w:rStyle w:val="a4"/>
            <w:rFonts w:ascii="Times New Roman" w:hAnsi="Times New Roman"/>
            <w:color w:val="000000" w:themeColor="text1"/>
            <w:sz w:val="20"/>
            <w:szCs w:val="20"/>
            <w:u w:val="none"/>
            <w:lang w:val="en-US"/>
          </w:rPr>
          <w:t>https://doi.org/10.1063/5.0269403</w:t>
        </w:r>
      </w:hyperlink>
    </w:p>
    <w:p w14:paraId="51961466" w14:textId="77777777" w:rsidR="005640AD" w:rsidRPr="004216D7" w:rsidRDefault="005640AD" w:rsidP="002264FF">
      <w:pPr>
        <w:pStyle w:val="a6"/>
        <w:numPr>
          <w:ilvl w:val="0"/>
          <w:numId w:val="8"/>
        </w:numPr>
        <w:spacing w:after="0" w:line="240" w:lineRule="auto"/>
        <w:ind w:left="426" w:hanging="426"/>
        <w:jc w:val="both"/>
        <w:rPr>
          <w:rStyle w:val="a4"/>
          <w:rFonts w:ascii="Times New Roman" w:hAnsi="Times New Roman"/>
          <w:color w:val="000000" w:themeColor="text1"/>
          <w:sz w:val="20"/>
          <w:szCs w:val="20"/>
          <w:u w:val="none"/>
          <w:lang w:val="en-US"/>
        </w:rPr>
      </w:pPr>
      <w:proofErr w:type="spellStart"/>
      <w:r w:rsidRPr="004216D7">
        <w:rPr>
          <w:rFonts w:ascii="Times New Roman" w:hAnsi="Times New Roman"/>
          <w:color w:val="000000" w:themeColor="text1"/>
          <w:sz w:val="20"/>
          <w:szCs w:val="20"/>
          <w:lang w:val="en-US"/>
        </w:rPr>
        <w:t>Kh</w:t>
      </w:r>
      <w:proofErr w:type="spellEnd"/>
      <w:r w:rsidRPr="004216D7">
        <w:rPr>
          <w:rFonts w:ascii="Times New Roman" w:hAnsi="Times New Roman"/>
          <w:color w:val="000000" w:themeColor="text1"/>
          <w:sz w:val="20"/>
          <w:szCs w:val="20"/>
          <w:lang w:val="uz-Cyrl-UZ"/>
        </w:rPr>
        <w:t xml:space="preserve">amidov </w:t>
      </w:r>
      <w:proofErr w:type="gramStart"/>
      <w:r w:rsidRPr="004216D7">
        <w:rPr>
          <w:rFonts w:ascii="Times New Roman" w:hAnsi="Times New Roman"/>
          <w:color w:val="000000" w:themeColor="text1"/>
          <w:sz w:val="20"/>
          <w:szCs w:val="20"/>
          <w:lang w:val="uz-Cyrl-UZ"/>
        </w:rPr>
        <w:t>B.N..</w:t>
      </w:r>
      <w:proofErr w:type="gram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Shukurov</w:t>
      </w:r>
      <w:proofErr w:type="spellEnd"/>
      <w:r w:rsidRPr="004216D7">
        <w:rPr>
          <w:rFonts w:ascii="Times New Roman" w:hAnsi="Times New Roman"/>
          <w:color w:val="000000" w:themeColor="text1"/>
          <w:sz w:val="20"/>
          <w:szCs w:val="20"/>
          <w:lang w:val="en-US"/>
        </w:rPr>
        <w:t xml:space="preserve"> </w:t>
      </w:r>
      <w:proofErr w:type="spellStart"/>
      <w:proofErr w:type="gramStart"/>
      <w:r w:rsidRPr="004216D7">
        <w:rPr>
          <w:rFonts w:ascii="Times New Roman" w:hAnsi="Times New Roman"/>
          <w:color w:val="000000" w:themeColor="text1"/>
          <w:sz w:val="20"/>
          <w:szCs w:val="20"/>
          <w:lang w:val="en-US"/>
        </w:rPr>
        <w:t>A.Sh</w:t>
      </w:r>
      <w:proofErr w:type="spellEnd"/>
      <w:proofErr w:type="gramEnd"/>
      <w:r w:rsidRPr="004216D7">
        <w:rPr>
          <w:rFonts w:ascii="Times New Roman" w:hAnsi="Times New Roman"/>
          <w:color w:val="000000" w:themeColor="text1"/>
          <w:sz w:val="20"/>
          <w:szCs w:val="20"/>
          <w:lang w:val="en-US"/>
        </w:rPr>
        <w:t xml:space="preserve"> </w:t>
      </w:r>
      <w:proofErr w:type="spellStart"/>
      <w:r w:rsidRPr="004216D7">
        <w:rPr>
          <w:rFonts w:ascii="Times New Roman" w:hAnsi="Times New Roman"/>
          <w:color w:val="000000" w:themeColor="text1"/>
          <w:sz w:val="20"/>
          <w:szCs w:val="20"/>
          <w:lang w:val="en-US"/>
        </w:rPr>
        <w:t>Qodirov</w:t>
      </w:r>
      <w:proofErr w:type="spellEnd"/>
      <w:r w:rsidRPr="004216D7">
        <w:rPr>
          <w:rFonts w:ascii="Times New Roman" w:hAnsi="Times New Roman"/>
          <w:color w:val="000000" w:themeColor="text1"/>
          <w:sz w:val="20"/>
          <w:szCs w:val="20"/>
          <w:lang w:val="en-US"/>
        </w:rPr>
        <w:t xml:space="preserve"> S.A. </w:t>
      </w:r>
      <w:r w:rsidRPr="004216D7">
        <w:rPr>
          <w:rFonts w:ascii="Times New Roman" w:hAnsi="Times New Roman"/>
          <w:color w:val="000000" w:themeColor="text1"/>
          <w:sz w:val="20"/>
          <w:szCs w:val="20"/>
          <w:lang w:val="uz-Cyrl-UZ"/>
        </w:rPr>
        <w:t>Jurayev</w:t>
      </w:r>
      <w:r w:rsidRPr="004216D7">
        <w:rPr>
          <w:rFonts w:ascii="Times New Roman" w:hAnsi="Times New Roman"/>
          <w:color w:val="000000" w:themeColor="text1"/>
          <w:sz w:val="20"/>
          <w:szCs w:val="20"/>
          <w:lang w:val="en-US"/>
        </w:rPr>
        <w:t xml:space="preserve"> Q.(2023). </w:t>
      </w:r>
      <w:r w:rsidRPr="004216D7">
        <w:rPr>
          <w:rFonts w:ascii="Times New Roman" w:hAnsi="Times New Roman"/>
          <w:color w:val="000000" w:themeColor="text1"/>
          <w:sz w:val="20"/>
          <w:szCs w:val="20"/>
          <w:lang w:val="uz-Cyrl-UZ"/>
        </w:rPr>
        <w:t>New composition of chemical reagents an</w:t>
      </w:r>
      <w:r w:rsidRPr="004216D7">
        <w:rPr>
          <w:rFonts w:ascii="Times New Roman" w:hAnsi="Times New Roman"/>
          <w:color w:val="000000" w:themeColor="text1"/>
          <w:sz w:val="20"/>
          <w:szCs w:val="20"/>
          <w:lang w:val="en-US"/>
        </w:rPr>
        <w:t xml:space="preserve">d weighted drilling fluids for drilling oil and gas wells.// E3S Web of Conferences. 401, 05077., </w:t>
      </w:r>
      <w:hyperlink r:id="rId18" w:history="1">
        <w:r w:rsidRPr="004216D7">
          <w:rPr>
            <w:rStyle w:val="a4"/>
            <w:rFonts w:ascii="Times New Roman" w:hAnsi="Times New Roman"/>
            <w:color w:val="000000" w:themeColor="text1"/>
            <w:sz w:val="20"/>
            <w:szCs w:val="20"/>
            <w:u w:val="none"/>
            <w:lang w:val="en-US"/>
          </w:rPr>
          <w:t>https://doi.org/10.1051/e3sconf/202340105077</w:t>
        </w:r>
      </w:hyperlink>
    </w:p>
    <w:p w14:paraId="05997E6D" w14:textId="6729C0CC" w:rsidR="005640AD" w:rsidRPr="004216D7" w:rsidRDefault="005640AD" w:rsidP="002264FF">
      <w:pPr>
        <w:pStyle w:val="a6"/>
        <w:numPr>
          <w:ilvl w:val="0"/>
          <w:numId w:val="8"/>
        </w:numPr>
        <w:spacing w:after="0" w:line="240" w:lineRule="auto"/>
        <w:ind w:left="426" w:hanging="426"/>
        <w:jc w:val="both"/>
        <w:rPr>
          <w:rStyle w:val="a4"/>
          <w:rFonts w:ascii="Times New Roman" w:hAnsi="Times New Roman"/>
          <w:color w:val="000000" w:themeColor="text1"/>
          <w:sz w:val="20"/>
          <w:szCs w:val="20"/>
          <w:u w:val="none"/>
          <w:lang w:val="en-US"/>
        </w:rPr>
      </w:pPr>
      <w:r w:rsidRPr="004216D7">
        <w:rPr>
          <w:rFonts w:ascii="Times New Roman" w:hAnsi="Times New Roman"/>
          <w:color w:val="000000" w:themeColor="text1"/>
          <w:sz w:val="20"/>
          <w:szCs w:val="20"/>
          <w:lang w:val="uz-Cyrl-UZ"/>
        </w:rPr>
        <w:t>Negmatova K.S., Negmatov S.S.,  Salimsakov Yu.A.,Rakhimov H.Y., Negmatov J.N.,</w:t>
      </w:r>
      <w:r w:rsidRPr="004216D7">
        <w:rPr>
          <w:rFonts w:ascii="Times New Roman" w:hAnsi="Times New Roman"/>
          <w:color w:val="000000" w:themeColor="text1"/>
          <w:sz w:val="20"/>
          <w:szCs w:val="20"/>
          <w:lang w:val="en-US"/>
        </w:rPr>
        <w:t xml:space="preserve"> </w:t>
      </w:r>
      <w:r w:rsidRPr="004216D7">
        <w:rPr>
          <w:rFonts w:ascii="Times New Roman" w:hAnsi="Times New Roman"/>
          <w:color w:val="000000" w:themeColor="text1"/>
          <w:sz w:val="20"/>
          <w:szCs w:val="20"/>
          <w:lang w:val="uz-Cyrl-UZ"/>
        </w:rPr>
        <w:t>Isakov S.S</w:t>
      </w:r>
      <w:r w:rsidRPr="004216D7">
        <w:rPr>
          <w:rFonts w:ascii="Times New Roman" w:hAnsi="Times New Roman"/>
          <w:color w:val="000000" w:themeColor="text1"/>
          <w:sz w:val="20"/>
          <w:szCs w:val="20"/>
          <w:lang w:val="en-US"/>
        </w:rPr>
        <w:t xml:space="preserve">. (2012). </w:t>
      </w:r>
      <w:r w:rsidRPr="004216D7">
        <w:rPr>
          <w:rFonts w:ascii="Times New Roman" w:hAnsi="Times New Roman"/>
          <w:color w:val="000000" w:themeColor="text1"/>
          <w:sz w:val="20"/>
          <w:szCs w:val="20"/>
          <w:lang w:val="uz-Cyrl-UZ"/>
        </w:rPr>
        <w:t>Structure And Properties of Viscous Gossypol Resin Powder</w:t>
      </w:r>
      <w:r w:rsidRPr="004216D7">
        <w:rPr>
          <w:rFonts w:ascii="Times New Roman" w:hAnsi="Times New Roman"/>
          <w:color w:val="000000" w:themeColor="text1"/>
          <w:sz w:val="20"/>
          <w:szCs w:val="20"/>
          <w:lang w:val="en-US"/>
        </w:rPr>
        <w:t>.//</w:t>
      </w:r>
      <w:r w:rsidRPr="004216D7">
        <w:rPr>
          <w:rFonts w:ascii="Times New Roman" w:hAnsi="Times New Roman"/>
          <w:bCs/>
          <w:color w:val="000000" w:themeColor="text1"/>
          <w:sz w:val="20"/>
          <w:szCs w:val="20"/>
          <w:lang w:val="uz-Cyrl-UZ"/>
        </w:rPr>
        <w:t xml:space="preserve"> AIP Advances. </w:t>
      </w:r>
      <w:r w:rsidRPr="004216D7">
        <w:rPr>
          <w:rFonts w:ascii="Times New Roman" w:hAnsi="Times New Roman"/>
          <w:bCs/>
          <w:color w:val="000000" w:themeColor="text1"/>
          <w:sz w:val="20"/>
          <w:szCs w:val="20"/>
          <w:lang w:val="en-US"/>
        </w:rPr>
        <w:t xml:space="preserve">American Institute of Physics, USA, </w:t>
      </w:r>
      <w:proofErr w:type="spellStart"/>
      <w:r w:rsidRPr="004216D7">
        <w:rPr>
          <w:rFonts w:ascii="Times New Roman" w:hAnsi="Times New Roman"/>
          <w:bCs/>
          <w:color w:val="000000" w:themeColor="text1"/>
          <w:sz w:val="20"/>
          <w:szCs w:val="20"/>
        </w:rPr>
        <w:t>рр</w:t>
      </w:r>
      <w:proofErr w:type="spellEnd"/>
      <w:r w:rsidRPr="004216D7">
        <w:rPr>
          <w:rFonts w:ascii="Times New Roman" w:hAnsi="Times New Roman"/>
          <w:bCs/>
          <w:color w:val="000000" w:themeColor="text1"/>
          <w:sz w:val="20"/>
          <w:szCs w:val="20"/>
          <w:lang w:val="en-US"/>
        </w:rPr>
        <w:t xml:space="preserve">. 300-302. </w:t>
      </w:r>
      <w:hyperlink r:id="rId19" w:tgtFrame="_blank" w:history="1">
        <w:r w:rsidRPr="004216D7">
          <w:rPr>
            <w:rStyle w:val="a4"/>
            <w:rFonts w:ascii="Times New Roman" w:hAnsi="Times New Roman"/>
            <w:color w:val="000000" w:themeColor="text1"/>
            <w:sz w:val="20"/>
            <w:szCs w:val="20"/>
            <w:u w:val="none"/>
            <w:bdr w:val="none" w:sz="0" w:space="0" w:color="auto" w:frame="1"/>
            <w:shd w:val="clear" w:color="auto" w:fill="FFFFFF"/>
            <w:lang w:val="en-US"/>
          </w:rPr>
          <w:t>https://doi.org/10.1063/1.4738476</w:t>
        </w:r>
      </w:hyperlink>
    </w:p>
    <w:p w14:paraId="47D62EB8" w14:textId="567688E4" w:rsidR="00532CD6" w:rsidRPr="004216D7" w:rsidRDefault="00532CD6" w:rsidP="002264FF">
      <w:pPr>
        <w:pStyle w:val="a6"/>
        <w:numPr>
          <w:ilvl w:val="0"/>
          <w:numId w:val="8"/>
        </w:numPr>
        <w:spacing w:after="0" w:line="240" w:lineRule="auto"/>
        <w:ind w:left="426" w:hanging="426"/>
        <w:jc w:val="both"/>
        <w:rPr>
          <w:rFonts w:ascii="Times New Roman" w:hAnsi="Times New Roman"/>
          <w:color w:val="000000" w:themeColor="text1"/>
          <w:sz w:val="20"/>
          <w:szCs w:val="20"/>
          <w:lang w:val="en-US"/>
        </w:rPr>
      </w:pPr>
      <w:proofErr w:type="spellStart"/>
      <w:r w:rsidRPr="004216D7">
        <w:rPr>
          <w:rFonts w:ascii="Times New Roman" w:hAnsi="Times New Roman"/>
          <w:color w:val="000000" w:themeColor="text1"/>
          <w:sz w:val="20"/>
          <w:szCs w:val="20"/>
          <w:lang w:val="en-US"/>
        </w:rPr>
        <w:t>Abdullayeva</w:t>
      </w:r>
      <w:proofErr w:type="spellEnd"/>
      <w:r w:rsidRPr="004216D7">
        <w:rPr>
          <w:rFonts w:ascii="Times New Roman" w:hAnsi="Times New Roman"/>
          <w:color w:val="000000" w:themeColor="text1"/>
          <w:sz w:val="20"/>
          <w:szCs w:val="20"/>
          <w:lang w:val="en-US"/>
        </w:rPr>
        <w:t xml:space="preserve">, O. S., </w:t>
      </w:r>
      <w:proofErr w:type="spellStart"/>
      <w:r w:rsidRPr="004216D7">
        <w:rPr>
          <w:rFonts w:ascii="Times New Roman" w:hAnsi="Times New Roman"/>
          <w:color w:val="000000" w:themeColor="text1"/>
          <w:sz w:val="20"/>
          <w:szCs w:val="20"/>
          <w:lang w:val="en-US"/>
        </w:rPr>
        <w:t>Muhammadjonov</w:t>
      </w:r>
      <w:proofErr w:type="spellEnd"/>
      <w:r w:rsidRPr="004216D7">
        <w:rPr>
          <w:rFonts w:ascii="Times New Roman" w:hAnsi="Times New Roman"/>
          <w:color w:val="000000" w:themeColor="text1"/>
          <w:sz w:val="20"/>
          <w:szCs w:val="20"/>
          <w:lang w:val="en-US"/>
        </w:rPr>
        <w:t xml:space="preserve">, A. O., &amp; </w:t>
      </w:r>
      <w:proofErr w:type="spellStart"/>
      <w:r w:rsidRPr="004216D7">
        <w:rPr>
          <w:rFonts w:ascii="Times New Roman" w:hAnsi="Times New Roman"/>
          <w:color w:val="000000" w:themeColor="text1"/>
          <w:sz w:val="20"/>
          <w:szCs w:val="20"/>
          <w:lang w:val="en-US"/>
        </w:rPr>
        <w:t>Xusayinova</w:t>
      </w:r>
      <w:proofErr w:type="spellEnd"/>
      <w:r w:rsidRPr="004216D7">
        <w:rPr>
          <w:rFonts w:ascii="Times New Roman" w:hAnsi="Times New Roman"/>
          <w:color w:val="000000" w:themeColor="text1"/>
          <w:sz w:val="20"/>
          <w:szCs w:val="20"/>
          <w:lang w:val="en-US"/>
        </w:rPr>
        <w:t xml:space="preserve">, G. A. (2023). Modeling the Development of Department Activities in Higher Education Institutions: Enhancing the Management System with Quantum Communication and Cryptography%. 2023 International Conference on Sustainable Emerging Innovations in Engineering and Technology, ICSEIET 2023, 7, 588–591. </w:t>
      </w:r>
      <w:hyperlink r:id="rId20" w:history="1">
        <w:r w:rsidRPr="004216D7">
          <w:rPr>
            <w:rStyle w:val="a4"/>
            <w:rFonts w:ascii="Times New Roman" w:hAnsi="Times New Roman"/>
            <w:color w:val="000000" w:themeColor="text1"/>
            <w:sz w:val="20"/>
            <w:szCs w:val="20"/>
            <w:u w:val="none"/>
            <w:lang w:val="en-US"/>
          </w:rPr>
          <w:t>https://doi.org/10.1109/icseiet58677.2023.10303039</w:t>
        </w:r>
      </w:hyperlink>
    </w:p>
    <w:p w14:paraId="52B9DE6F" w14:textId="4B4C13CA" w:rsidR="006A37F4" w:rsidRPr="004216D7" w:rsidRDefault="004216D7" w:rsidP="002264FF">
      <w:pPr>
        <w:pStyle w:val="a6"/>
        <w:numPr>
          <w:ilvl w:val="0"/>
          <w:numId w:val="8"/>
        </w:numPr>
        <w:spacing w:after="0" w:line="240" w:lineRule="auto"/>
        <w:ind w:left="426" w:hanging="426"/>
        <w:jc w:val="both"/>
        <w:rPr>
          <w:rFonts w:ascii="Times New Roman" w:hAnsi="Times New Roman"/>
          <w:color w:val="000000" w:themeColor="text1"/>
          <w:sz w:val="20"/>
          <w:szCs w:val="20"/>
          <w:lang w:val="en-US"/>
        </w:rPr>
      </w:pPr>
      <w:hyperlink r:id="rId21" w:history="1">
        <w:r w:rsidR="005640AD" w:rsidRPr="004216D7">
          <w:rPr>
            <w:rFonts w:ascii="Times New Roman" w:hAnsi="Times New Roman"/>
            <w:color w:val="000000" w:themeColor="text1"/>
            <w:sz w:val="20"/>
            <w:szCs w:val="20"/>
            <w:lang w:val="uz-Cyrl-UZ"/>
          </w:rPr>
          <w:t>S. S. Negmatov</w:t>
        </w:r>
      </w:hyperlink>
      <w:r w:rsidR="005640AD" w:rsidRPr="004216D7">
        <w:rPr>
          <w:rFonts w:ascii="Times New Roman" w:hAnsi="Times New Roman"/>
          <w:color w:val="000000" w:themeColor="text1"/>
          <w:sz w:val="20"/>
          <w:szCs w:val="20"/>
          <w:lang w:val="uz-Cyrl-UZ"/>
        </w:rPr>
        <w:t>, Y</w:t>
      </w:r>
      <w:hyperlink r:id="rId22" w:history="1">
        <w:r w:rsidR="005640AD" w:rsidRPr="004216D7">
          <w:rPr>
            <w:rFonts w:ascii="Times New Roman" w:hAnsi="Times New Roman"/>
            <w:color w:val="000000" w:themeColor="text1"/>
            <w:sz w:val="20"/>
            <w:szCs w:val="20"/>
            <w:lang w:val="uz-Cyrl-UZ"/>
          </w:rPr>
          <w:t>. A. Salimsakov</w:t>
        </w:r>
      </w:hyperlink>
      <w:r w:rsidR="005640AD" w:rsidRPr="004216D7">
        <w:rPr>
          <w:rFonts w:ascii="Times New Roman" w:hAnsi="Times New Roman"/>
          <w:color w:val="000000" w:themeColor="text1"/>
          <w:sz w:val="20"/>
          <w:szCs w:val="20"/>
          <w:lang w:val="uz-Cyrl-UZ"/>
        </w:rPr>
        <w:t xml:space="preserve">, </w:t>
      </w:r>
      <w:hyperlink r:id="rId23" w:history="1">
        <w:r w:rsidR="005640AD" w:rsidRPr="004216D7">
          <w:rPr>
            <w:rFonts w:ascii="Times New Roman" w:hAnsi="Times New Roman"/>
            <w:color w:val="000000" w:themeColor="text1"/>
            <w:sz w:val="20"/>
            <w:szCs w:val="20"/>
            <w:lang w:val="en-US"/>
          </w:rPr>
          <w:t>B</w:t>
        </w:r>
        <w:r w:rsidR="005640AD" w:rsidRPr="004216D7">
          <w:rPr>
            <w:rFonts w:ascii="Times New Roman" w:hAnsi="Times New Roman"/>
            <w:color w:val="000000" w:themeColor="text1"/>
            <w:sz w:val="20"/>
            <w:szCs w:val="20"/>
            <w:lang w:val="uz-Cyrl-UZ"/>
          </w:rPr>
          <w:t>. B. Sobirov</w:t>
        </w:r>
      </w:hyperlink>
      <w:r w:rsidR="005640AD" w:rsidRPr="004216D7">
        <w:rPr>
          <w:rFonts w:ascii="Times New Roman" w:hAnsi="Times New Roman"/>
          <w:color w:val="000000" w:themeColor="text1"/>
          <w:sz w:val="20"/>
          <w:szCs w:val="20"/>
          <w:lang w:val="uz-Cyrl-UZ"/>
        </w:rPr>
        <w:t xml:space="preserve">, </w:t>
      </w:r>
      <w:hyperlink r:id="rId24" w:history="1">
        <w:r w:rsidR="005640AD" w:rsidRPr="004216D7">
          <w:rPr>
            <w:rFonts w:ascii="Times New Roman" w:hAnsi="Times New Roman"/>
            <w:color w:val="000000" w:themeColor="text1"/>
            <w:sz w:val="20"/>
            <w:szCs w:val="20"/>
            <w:lang w:val="en-US"/>
          </w:rPr>
          <w:t>K</w:t>
        </w:r>
        <w:r w:rsidR="005640AD" w:rsidRPr="004216D7">
          <w:rPr>
            <w:rFonts w:ascii="Times New Roman" w:hAnsi="Times New Roman"/>
            <w:color w:val="000000" w:themeColor="text1"/>
            <w:sz w:val="20"/>
            <w:szCs w:val="20"/>
            <w:lang w:val="uz-Cyrl-UZ"/>
          </w:rPr>
          <w:t>. S. Negmatova</w:t>
        </w:r>
      </w:hyperlink>
      <w:r w:rsidR="005640AD" w:rsidRPr="004216D7">
        <w:rPr>
          <w:rFonts w:ascii="Times New Roman" w:hAnsi="Times New Roman"/>
          <w:color w:val="000000" w:themeColor="text1"/>
          <w:sz w:val="20"/>
          <w:szCs w:val="20"/>
          <w:lang w:val="uz-Cyrl-UZ"/>
        </w:rPr>
        <w:t>, B</w:t>
      </w:r>
      <w:hyperlink r:id="rId25" w:history="1">
        <w:r w:rsidR="005640AD" w:rsidRPr="004216D7">
          <w:rPr>
            <w:rFonts w:ascii="Times New Roman" w:hAnsi="Times New Roman"/>
            <w:color w:val="000000" w:themeColor="text1"/>
            <w:sz w:val="20"/>
            <w:szCs w:val="20"/>
            <w:lang w:val="uz-Cyrl-UZ"/>
          </w:rPr>
          <w:t>. Sh. Rakhmanov</w:t>
        </w:r>
      </w:hyperlink>
      <w:r w:rsidR="005640AD" w:rsidRPr="004216D7">
        <w:rPr>
          <w:rFonts w:ascii="Times New Roman" w:hAnsi="Times New Roman"/>
          <w:color w:val="000000" w:themeColor="text1"/>
          <w:sz w:val="20"/>
          <w:szCs w:val="20"/>
          <w:lang w:val="uz-Cyrl-UZ"/>
        </w:rPr>
        <w:t>.</w:t>
      </w:r>
      <w:r w:rsidR="005640AD" w:rsidRPr="004216D7">
        <w:rPr>
          <w:rFonts w:ascii="Times New Roman" w:hAnsi="Times New Roman"/>
          <w:color w:val="000000" w:themeColor="text1"/>
          <w:sz w:val="20"/>
          <w:szCs w:val="20"/>
          <w:lang w:val="en-US"/>
        </w:rPr>
        <w:t>(2008)</w:t>
      </w:r>
      <w:r w:rsidR="005640AD" w:rsidRPr="004216D7">
        <w:rPr>
          <w:rFonts w:ascii="Times New Roman" w:hAnsi="Times New Roman"/>
          <w:color w:val="000000" w:themeColor="text1"/>
          <w:sz w:val="20"/>
          <w:szCs w:val="20"/>
          <w:lang w:val="uz-Cyrl-UZ"/>
        </w:rPr>
        <w:t xml:space="preserve"> </w:t>
      </w:r>
      <w:hyperlink r:id="rId26" w:history="1">
        <w:r w:rsidR="005640AD" w:rsidRPr="004216D7">
          <w:rPr>
            <w:rFonts w:ascii="Times New Roman" w:hAnsi="Times New Roman"/>
            <w:color w:val="000000" w:themeColor="text1"/>
            <w:sz w:val="20"/>
            <w:szCs w:val="20"/>
            <w:lang w:val="uz-Cyrl-UZ"/>
          </w:rPr>
          <w:t>Research and development of manufacture technology of polymeric composite materials of electrotechnical purpose filled with hydrolytic lignin</w:t>
        </w:r>
      </w:hyperlink>
      <w:r w:rsidR="005640AD" w:rsidRPr="004216D7">
        <w:rPr>
          <w:rFonts w:ascii="Times New Roman" w:hAnsi="Times New Roman"/>
          <w:color w:val="000000" w:themeColor="text1"/>
          <w:sz w:val="20"/>
          <w:szCs w:val="20"/>
          <w:lang w:val="en-US"/>
        </w:rPr>
        <w:t>//</w:t>
      </w:r>
      <w:r w:rsidR="005640AD" w:rsidRPr="004216D7">
        <w:rPr>
          <w:rFonts w:ascii="Times New Roman" w:hAnsi="Times New Roman"/>
          <w:color w:val="000000" w:themeColor="text1"/>
          <w:sz w:val="20"/>
          <w:szCs w:val="20"/>
          <w:bdr w:val="none" w:sz="0" w:space="0" w:color="auto" w:frame="1"/>
          <w:lang w:val="en-US"/>
        </w:rPr>
        <w:t xml:space="preserve"> </w:t>
      </w:r>
      <w:r w:rsidR="005640AD" w:rsidRPr="004216D7">
        <w:rPr>
          <w:rFonts w:ascii="Times New Roman" w:hAnsi="Times New Roman"/>
          <w:i/>
          <w:iCs/>
          <w:color w:val="000000" w:themeColor="text1"/>
          <w:sz w:val="20"/>
          <w:szCs w:val="20"/>
          <w:bdr w:val="none" w:sz="0" w:space="0" w:color="auto" w:frame="1"/>
          <w:lang w:val="en-US"/>
        </w:rPr>
        <w:t>AIP Conf. proc.</w:t>
      </w:r>
      <w:r w:rsidR="005640AD" w:rsidRPr="004216D7">
        <w:rPr>
          <w:rFonts w:ascii="Times New Roman" w:hAnsi="Times New Roman"/>
          <w:color w:val="000000" w:themeColor="text1"/>
          <w:sz w:val="20"/>
          <w:szCs w:val="20"/>
          <w:bdr w:val="none" w:sz="0" w:space="0" w:color="auto" w:frame="1"/>
          <w:lang w:val="en-US"/>
        </w:rPr>
        <w:t xml:space="preserve">1042, 238–239. </w:t>
      </w:r>
      <w:hyperlink r:id="rId27" w:tgtFrame="_blank" w:history="1">
        <w:r w:rsidR="005640AD" w:rsidRPr="004216D7">
          <w:rPr>
            <w:rFonts w:ascii="Times New Roman" w:hAnsi="Times New Roman"/>
            <w:color w:val="000000" w:themeColor="text1"/>
            <w:sz w:val="20"/>
            <w:szCs w:val="20"/>
            <w:bdr w:val="none" w:sz="0" w:space="0" w:color="auto" w:frame="1"/>
            <w:lang w:val="en-US"/>
          </w:rPr>
          <w:t>https://doi.org/10.1063/1.2989016</w:t>
        </w:r>
      </w:hyperlink>
    </w:p>
    <w:sectPr w:rsidR="006A37F4" w:rsidRPr="004216D7" w:rsidSect="00160C40">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06BD"/>
    <w:multiLevelType w:val="hybridMultilevel"/>
    <w:tmpl w:val="08445E3C"/>
    <w:lvl w:ilvl="0" w:tplc="ADA876A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0255CF"/>
    <w:multiLevelType w:val="hybridMultilevel"/>
    <w:tmpl w:val="4BB4C6DC"/>
    <w:lvl w:ilvl="0" w:tplc="9826802C">
      <w:start w:val="5"/>
      <w:numFmt w:val="decimal"/>
      <w:lvlText w:val="%1."/>
      <w:lvlJc w:val="left"/>
      <w:pPr>
        <w:ind w:left="1440" w:hanging="360"/>
      </w:pPr>
      <w:rPr>
        <w:rFonts w:hint="default"/>
        <w:b w:val="0"/>
        <w:bCs/>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6DF5360"/>
    <w:multiLevelType w:val="multilevel"/>
    <w:tmpl w:val="8FEA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89672F"/>
    <w:multiLevelType w:val="multilevel"/>
    <w:tmpl w:val="8A1AA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613D27"/>
    <w:multiLevelType w:val="hybridMultilevel"/>
    <w:tmpl w:val="84C4ED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8D0B32"/>
    <w:multiLevelType w:val="multilevel"/>
    <w:tmpl w:val="7E3A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6E0271"/>
    <w:multiLevelType w:val="hybridMultilevel"/>
    <w:tmpl w:val="78BA08E8"/>
    <w:lvl w:ilvl="0" w:tplc="9826802C">
      <w:start w:val="5"/>
      <w:numFmt w:val="decimal"/>
      <w:lvlText w:val="%1."/>
      <w:lvlJc w:val="left"/>
      <w:pPr>
        <w:ind w:left="644" w:hanging="360"/>
      </w:pPr>
      <w:rPr>
        <w:rFonts w:hint="default"/>
        <w:b w:val="0"/>
        <w:bCs/>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7D1E37FD"/>
    <w:multiLevelType w:val="hybridMultilevel"/>
    <w:tmpl w:val="0EAE995C"/>
    <w:lvl w:ilvl="0" w:tplc="97B43A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3"/>
  </w:num>
  <w:num w:numId="3">
    <w:abstractNumId w:val="2"/>
  </w:num>
  <w:num w:numId="4">
    <w:abstractNumId w:val="5"/>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F4"/>
    <w:rsid w:val="00147E55"/>
    <w:rsid w:val="00160C40"/>
    <w:rsid w:val="001A5A7D"/>
    <w:rsid w:val="001D609B"/>
    <w:rsid w:val="002264FF"/>
    <w:rsid w:val="002E3B66"/>
    <w:rsid w:val="004216D7"/>
    <w:rsid w:val="004A4257"/>
    <w:rsid w:val="004E4177"/>
    <w:rsid w:val="00532CD6"/>
    <w:rsid w:val="005640AD"/>
    <w:rsid w:val="005E4C9C"/>
    <w:rsid w:val="006A37F4"/>
    <w:rsid w:val="006C2A15"/>
    <w:rsid w:val="00757CE1"/>
    <w:rsid w:val="007B3939"/>
    <w:rsid w:val="008C2695"/>
    <w:rsid w:val="00926E13"/>
    <w:rsid w:val="009B5082"/>
    <w:rsid w:val="009D41D8"/>
    <w:rsid w:val="00C411D3"/>
    <w:rsid w:val="00CD7066"/>
    <w:rsid w:val="00D044C1"/>
    <w:rsid w:val="00D51CB4"/>
    <w:rsid w:val="00DB1FA9"/>
    <w:rsid w:val="00DB46A6"/>
    <w:rsid w:val="00F01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4527"/>
  <w15:chartTrackingRefBased/>
  <w15:docId w15:val="{9C9095B2-0BEF-4D0E-B798-6B244AA3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4E41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F4"/>
    <w:pPr>
      <w:spacing w:after="0" w:line="240" w:lineRule="auto"/>
    </w:pPr>
    <w:rPr>
      <w:rFonts w:ascii="Calibri" w:eastAsia="Calibri" w:hAnsi="Calibri"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D41D8"/>
    <w:rPr>
      <w:color w:val="2998E3" w:themeColor="hyperlink"/>
      <w:u w:val="single"/>
    </w:rPr>
  </w:style>
  <w:style w:type="character" w:styleId="a5">
    <w:name w:val="Unresolved Mention"/>
    <w:basedOn w:val="a0"/>
    <w:uiPriority w:val="99"/>
    <w:semiHidden/>
    <w:unhideWhenUsed/>
    <w:rsid w:val="009D41D8"/>
    <w:rPr>
      <w:color w:val="605E5C"/>
      <w:shd w:val="clear" w:color="auto" w:fill="E1DFDD"/>
    </w:rPr>
  </w:style>
  <w:style w:type="paragraph" w:styleId="a6">
    <w:name w:val="List Paragraph"/>
    <w:basedOn w:val="a"/>
    <w:uiPriority w:val="34"/>
    <w:qFormat/>
    <w:rsid w:val="005640AD"/>
    <w:pPr>
      <w:spacing w:after="200" w:line="276" w:lineRule="auto"/>
      <w:ind w:left="720"/>
      <w:contextualSpacing/>
    </w:pPr>
    <w:rPr>
      <w:rFonts w:ascii="Calibri" w:eastAsia="Times New Roman" w:hAnsi="Calibri" w:cs="Times New Roman"/>
      <w:lang w:eastAsia="ru-RU"/>
    </w:rPr>
  </w:style>
  <w:style w:type="character" w:customStyle="1" w:styleId="react-xocs-alternative-link">
    <w:name w:val="react-xocs-alternative-link"/>
    <w:basedOn w:val="a0"/>
    <w:rsid w:val="004E4177"/>
  </w:style>
  <w:style w:type="character" w:customStyle="1" w:styleId="given-name">
    <w:name w:val="given-name"/>
    <w:basedOn w:val="a0"/>
    <w:rsid w:val="004E4177"/>
  </w:style>
  <w:style w:type="character" w:customStyle="1" w:styleId="text">
    <w:name w:val="text"/>
    <w:basedOn w:val="a0"/>
    <w:rsid w:val="004E4177"/>
  </w:style>
  <w:style w:type="paragraph" w:customStyle="1" w:styleId="nova-legacy-e-listitem">
    <w:name w:val="nova-legacy-e-list__item"/>
    <w:basedOn w:val="a"/>
    <w:rsid w:val="004E41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E4177"/>
    <w:rPr>
      <w:rFonts w:ascii="Times New Roman" w:eastAsia="Times New Roman" w:hAnsi="Times New Roman" w:cs="Times New Roman"/>
      <w:b/>
      <w:bCs/>
      <w:kern w:val="36"/>
      <w:sz w:val="48"/>
      <w:szCs w:val="48"/>
      <w:lang w:eastAsia="ru-RU"/>
    </w:rPr>
  </w:style>
  <w:style w:type="character" w:customStyle="1" w:styleId="inlineblock">
    <w:name w:val="inlineblock"/>
    <w:basedOn w:val="a0"/>
    <w:rsid w:val="004E4177"/>
  </w:style>
  <w:style w:type="character" w:customStyle="1" w:styleId="sciprofiles-linkname">
    <w:name w:val="sciprofiles-link__name"/>
    <w:basedOn w:val="a0"/>
    <w:rsid w:val="004E4177"/>
  </w:style>
  <w:style w:type="character" w:styleId="a7">
    <w:name w:val="Emphasis"/>
    <w:basedOn w:val="a0"/>
    <w:uiPriority w:val="20"/>
    <w:qFormat/>
    <w:rsid w:val="00C411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4627">
      <w:bodyDiv w:val="1"/>
      <w:marLeft w:val="0"/>
      <w:marRight w:val="0"/>
      <w:marTop w:val="0"/>
      <w:marBottom w:val="0"/>
      <w:divBdr>
        <w:top w:val="none" w:sz="0" w:space="0" w:color="auto"/>
        <w:left w:val="none" w:sz="0" w:space="0" w:color="auto"/>
        <w:bottom w:val="none" w:sz="0" w:space="0" w:color="auto"/>
        <w:right w:val="none" w:sz="0" w:space="0" w:color="auto"/>
      </w:divBdr>
    </w:div>
    <w:div w:id="589776659">
      <w:bodyDiv w:val="1"/>
      <w:marLeft w:val="0"/>
      <w:marRight w:val="0"/>
      <w:marTop w:val="0"/>
      <w:marBottom w:val="0"/>
      <w:divBdr>
        <w:top w:val="none" w:sz="0" w:space="0" w:color="auto"/>
        <w:left w:val="none" w:sz="0" w:space="0" w:color="auto"/>
        <w:bottom w:val="none" w:sz="0" w:space="0" w:color="auto"/>
        <w:right w:val="none" w:sz="0" w:space="0" w:color="auto"/>
      </w:divBdr>
    </w:div>
    <w:div w:id="1161579708">
      <w:bodyDiv w:val="1"/>
      <w:marLeft w:val="0"/>
      <w:marRight w:val="0"/>
      <w:marTop w:val="0"/>
      <w:marBottom w:val="0"/>
      <w:divBdr>
        <w:top w:val="none" w:sz="0" w:space="0" w:color="auto"/>
        <w:left w:val="none" w:sz="0" w:space="0" w:color="auto"/>
        <w:bottom w:val="none" w:sz="0" w:space="0" w:color="auto"/>
        <w:right w:val="none" w:sz="0" w:space="0" w:color="auto"/>
      </w:divBdr>
    </w:div>
    <w:div w:id="1370835632">
      <w:bodyDiv w:val="1"/>
      <w:marLeft w:val="0"/>
      <w:marRight w:val="0"/>
      <w:marTop w:val="0"/>
      <w:marBottom w:val="0"/>
      <w:divBdr>
        <w:top w:val="none" w:sz="0" w:space="0" w:color="auto"/>
        <w:left w:val="none" w:sz="0" w:space="0" w:color="auto"/>
        <w:bottom w:val="none" w:sz="0" w:space="0" w:color="auto"/>
        <w:right w:val="none" w:sz="0" w:space="0" w:color="auto"/>
      </w:divBdr>
      <w:divsChild>
        <w:div w:id="930238323">
          <w:marLeft w:val="0"/>
          <w:marRight w:val="0"/>
          <w:marTop w:val="0"/>
          <w:marBottom w:val="0"/>
          <w:divBdr>
            <w:top w:val="none" w:sz="0" w:space="0" w:color="auto"/>
            <w:left w:val="none" w:sz="0" w:space="0" w:color="auto"/>
            <w:bottom w:val="none" w:sz="0" w:space="0" w:color="auto"/>
            <w:right w:val="none" w:sz="0" w:space="0" w:color="auto"/>
          </w:divBdr>
        </w:div>
        <w:div w:id="20278877">
          <w:marLeft w:val="0"/>
          <w:marRight w:val="0"/>
          <w:marTop w:val="0"/>
          <w:marBottom w:val="0"/>
          <w:divBdr>
            <w:top w:val="none" w:sz="0" w:space="0" w:color="auto"/>
            <w:left w:val="none" w:sz="0" w:space="0" w:color="auto"/>
            <w:bottom w:val="none" w:sz="0" w:space="0" w:color="auto"/>
            <w:right w:val="none" w:sz="0" w:space="0" w:color="auto"/>
          </w:divBdr>
        </w:div>
        <w:div w:id="195433904">
          <w:marLeft w:val="0"/>
          <w:marRight w:val="0"/>
          <w:marTop w:val="0"/>
          <w:marBottom w:val="0"/>
          <w:divBdr>
            <w:top w:val="none" w:sz="0" w:space="0" w:color="auto"/>
            <w:left w:val="none" w:sz="0" w:space="0" w:color="auto"/>
            <w:bottom w:val="none" w:sz="0" w:space="0" w:color="auto"/>
            <w:right w:val="none" w:sz="0" w:space="0" w:color="auto"/>
          </w:divBdr>
        </w:div>
        <w:div w:id="1784106170">
          <w:marLeft w:val="0"/>
          <w:marRight w:val="0"/>
          <w:marTop w:val="30"/>
          <w:marBottom w:val="0"/>
          <w:divBdr>
            <w:top w:val="single" w:sz="6" w:space="11" w:color="CCCCCC"/>
            <w:left w:val="single" w:sz="6" w:space="11" w:color="CCCCCC"/>
            <w:bottom w:val="single" w:sz="6" w:space="11" w:color="CCCCCC"/>
            <w:right w:val="single" w:sz="6" w:space="11" w:color="CCCCCC"/>
          </w:divBdr>
          <w:divsChild>
            <w:div w:id="668144671">
              <w:marLeft w:val="0"/>
              <w:marRight w:val="0"/>
              <w:marTop w:val="0"/>
              <w:marBottom w:val="105"/>
              <w:divBdr>
                <w:top w:val="none" w:sz="0" w:space="0" w:color="auto"/>
                <w:left w:val="none" w:sz="0" w:space="0" w:color="auto"/>
                <w:bottom w:val="none" w:sz="0" w:space="0" w:color="auto"/>
                <w:right w:val="none" w:sz="0" w:space="0" w:color="auto"/>
              </w:divBdr>
              <w:divsChild>
                <w:div w:id="1683894453">
                  <w:marLeft w:val="0"/>
                  <w:marRight w:val="0"/>
                  <w:marTop w:val="0"/>
                  <w:marBottom w:val="0"/>
                  <w:divBdr>
                    <w:top w:val="none" w:sz="0" w:space="0" w:color="auto"/>
                    <w:left w:val="none" w:sz="0" w:space="0" w:color="auto"/>
                    <w:bottom w:val="none" w:sz="0" w:space="0" w:color="auto"/>
                    <w:right w:val="none" w:sz="0" w:space="0" w:color="auto"/>
                  </w:divBdr>
                  <w:divsChild>
                    <w:div w:id="1885560047">
                      <w:marLeft w:val="0"/>
                      <w:marRight w:val="0"/>
                      <w:marTop w:val="0"/>
                      <w:marBottom w:val="0"/>
                      <w:divBdr>
                        <w:top w:val="none" w:sz="0" w:space="0" w:color="auto"/>
                        <w:left w:val="none" w:sz="0" w:space="0" w:color="auto"/>
                        <w:bottom w:val="none" w:sz="0" w:space="0" w:color="auto"/>
                        <w:right w:val="none" w:sz="0" w:space="0" w:color="auto"/>
                      </w:divBdr>
                      <w:divsChild>
                        <w:div w:id="213320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39667">
              <w:marLeft w:val="0"/>
              <w:marRight w:val="0"/>
              <w:marTop w:val="0"/>
              <w:marBottom w:val="150"/>
              <w:divBdr>
                <w:top w:val="none" w:sz="0" w:space="0" w:color="auto"/>
                <w:left w:val="none" w:sz="0" w:space="0" w:color="auto"/>
                <w:bottom w:val="none" w:sz="0" w:space="0" w:color="auto"/>
                <w:right w:val="none" w:sz="0" w:space="0" w:color="auto"/>
              </w:divBdr>
            </w:div>
          </w:divsChild>
        </w:div>
        <w:div w:id="542401734">
          <w:marLeft w:val="0"/>
          <w:marRight w:val="0"/>
          <w:marTop w:val="0"/>
          <w:marBottom w:val="0"/>
          <w:divBdr>
            <w:top w:val="none" w:sz="0" w:space="0" w:color="auto"/>
            <w:left w:val="none" w:sz="0" w:space="0" w:color="auto"/>
            <w:bottom w:val="none" w:sz="0" w:space="0" w:color="auto"/>
            <w:right w:val="none" w:sz="0" w:space="0" w:color="auto"/>
          </w:divBdr>
        </w:div>
        <w:div w:id="871118173">
          <w:marLeft w:val="0"/>
          <w:marRight w:val="0"/>
          <w:marTop w:val="0"/>
          <w:marBottom w:val="0"/>
          <w:divBdr>
            <w:top w:val="none" w:sz="0" w:space="0" w:color="auto"/>
            <w:left w:val="none" w:sz="0" w:space="0" w:color="auto"/>
            <w:bottom w:val="none" w:sz="0" w:space="0" w:color="auto"/>
            <w:right w:val="none" w:sz="0" w:space="0" w:color="auto"/>
          </w:divBdr>
        </w:div>
        <w:div w:id="932668135">
          <w:marLeft w:val="0"/>
          <w:marRight w:val="0"/>
          <w:marTop w:val="0"/>
          <w:marBottom w:val="0"/>
          <w:divBdr>
            <w:top w:val="none" w:sz="0" w:space="0" w:color="auto"/>
            <w:left w:val="none" w:sz="0" w:space="0" w:color="auto"/>
            <w:bottom w:val="none" w:sz="0" w:space="0" w:color="auto"/>
            <w:right w:val="none" w:sz="0" w:space="0" w:color="auto"/>
          </w:divBdr>
        </w:div>
      </w:divsChild>
    </w:div>
    <w:div w:id="1423405964">
      <w:bodyDiv w:val="1"/>
      <w:marLeft w:val="0"/>
      <w:marRight w:val="0"/>
      <w:marTop w:val="0"/>
      <w:marBottom w:val="0"/>
      <w:divBdr>
        <w:top w:val="none" w:sz="0" w:space="0" w:color="auto"/>
        <w:left w:val="none" w:sz="0" w:space="0" w:color="auto"/>
        <w:bottom w:val="none" w:sz="0" w:space="0" w:color="auto"/>
        <w:right w:val="none" w:sz="0" w:space="0" w:color="auto"/>
      </w:divBdr>
    </w:div>
    <w:div w:id="211447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scientific-contributions/M-Bouida-2141114550?_sg%5B0%5D=GPKKKKerAn7H1cV-JITkYhTMyy8GRmoPkg0IPpXE326I3muPcHpXzA9AKszlR6ZC__ch6ZU.Q7Wnb8KNZdjqzjpwDdMni58YFc8fsS0DPprfXvTiv0pkG9WPEmzsopaxEpooX8bjAIryIdXcsjvVZxDx1MFdWQ&amp;_sg%5B1%5D=GQj-n9zV3Ub2ApnDYZc-_lhKXbYSRiSHaErXCIJbBbXY5Vb438Og6lOs1qjBEsqGQVB0e94.8mA4Ap1uq-VHFZEFFihxXOOtSV13FwTjIa3CiJAtWs2_RXh6Xq9kh_L-6ogZevDaMc2HWGCivnsh0CjUsS1CEA&amp;_tp=eyJjb250ZXh0Ijp7ImZpcnN0UGFnZSI6InB1YmxpY2F0aW9uIiwicGFnZSI6InB1YmxpY2F0aW9uIiwicG9zaXRpb24iOiJwYWdlSGVhZGVyIn19" TargetMode="External"/><Relationship Id="rId13" Type="http://schemas.openxmlformats.org/officeDocument/2006/relationships/hyperlink" Target="https://7universum.com/ru/tech/archive/item/15757" TargetMode="External"/><Relationship Id="rId18" Type="http://schemas.openxmlformats.org/officeDocument/2006/relationships/hyperlink" Target="https://doi.org/10.1051/e3sconf/202340105077" TargetMode="External"/><Relationship Id="rId26" Type="http://schemas.openxmlformats.org/officeDocument/2006/relationships/hyperlink" Target="https://pubs.aip.org/aip/acp/article/1042/1/238/600449/RESEARCH-AND-DEVELOPMENT-OF-MANUFACTURE-TECHNOLOGY?searchresult=1" TargetMode="External"/><Relationship Id="rId3" Type="http://schemas.openxmlformats.org/officeDocument/2006/relationships/settings" Target="settings.xml"/><Relationship Id="rId21" Type="http://schemas.openxmlformats.org/officeDocument/2006/relationships/hyperlink" Target="https://pubs.aip.org/search-results?f_AllAuthors=S.+S.+Negmatov" TargetMode="External"/><Relationship Id="rId7" Type="http://schemas.openxmlformats.org/officeDocument/2006/relationships/hyperlink" Target="https://www.researchgate.net/profile/Semmari-Abdessalam?_sg%5B0%5D=GPKKKKerAn7H1cV-JITkYhTMyy8GRmoPkg0IPpXE326I3muPcHpXzA9AKszlR6ZC__ch6ZU.Q7Wnb8KNZdjqzjpwDdMni58YFc8fsS0DPprfXvTiv0pkG9WPEmzsopaxEpooX8bjAIryIdXcsjvVZxDx1MFdWQ&amp;_sg%5B1%5D=GQj-n9zV3Ub2ApnDYZc-_lhKXbYSRiSHaErXCIJbBbXY5Vb438Og6lOs1qjBEsqGQVB0e94.8mA4Ap1uq-VHFZEFFihxXOOtSV13FwTjIa3CiJAtWs2_RXh6Xq9kh_L-6ogZevDaMc2HWGCivnsh0CjUsS1CEA&amp;_tp=eyJjb250ZXh0Ijp7ImZpcnN0UGFnZSI6InB1YmxpY2F0aW9uIiwicGFnZSI6InB1YmxpY2F0aW9uIiwicG9zaXRpb24iOiJwYWdlSGVhZGVyIn19" TargetMode="External"/><Relationship Id="rId12" Type="http://schemas.openxmlformats.org/officeDocument/2006/relationships/hyperlink" Target="https://doi.org/10.3390/environments12050135" TargetMode="External"/><Relationship Id="rId17" Type="http://schemas.openxmlformats.org/officeDocument/2006/relationships/hyperlink" Target="https://doi.org/10.1063/5.0269403" TargetMode="External"/><Relationship Id="rId25" Type="http://schemas.openxmlformats.org/officeDocument/2006/relationships/hyperlink" Target="https://pubs.aip.org/search-results?f_AllAuthors=B.+Sh.+Rakhmanov" TargetMode="External"/><Relationship Id="rId2" Type="http://schemas.openxmlformats.org/officeDocument/2006/relationships/styles" Target="styles.xml"/><Relationship Id="rId16" Type="http://schemas.openxmlformats.org/officeDocument/2006/relationships/hyperlink" Target="https://doi.org/10.1063/5.0269039" TargetMode="External"/><Relationship Id="rId20" Type="http://schemas.openxmlformats.org/officeDocument/2006/relationships/hyperlink" Target="https://doi.org/10.1109/icseiet58677.2023.1030303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searchgate.net/profile/Hidaya-Izza?_sg%5B0%5D=GPKKKKerAn7H1cV-JITkYhTMyy8GRmoPkg0IPpXE326I3muPcHpXzA9AKszlR6ZC__ch6ZU.Q7Wnb8KNZdjqzjpwDdMni58YFc8fsS0DPprfXvTiv0pkG9WPEmzsopaxEpooX8bjAIryIdXcsjvVZxDx1MFdWQ&amp;_sg%5B1%5D=GQj-n9zV3Ub2ApnDYZc-_lhKXbYSRiSHaErXCIJbBbXY5Vb438Og6lOs1qjBEsqGQVB0e94.8mA4Ap1uq-VHFZEFFihxXOOtSV13FwTjIa3CiJAtWs2_RXh6Xq9kh_L-6ogZevDaMc2HWGCivnsh0CjUsS1CEA&amp;_tp=eyJjb250ZXh0Ijp7ImZpcnN0UGFnZSI6InB1YmxpY2F0aW9uIiwicGFnZSI6InB1YmxpY2F0aW9uIiwicG9zaXRpb24iOiJwYWdlSGVhZGVyIn19" TargetMode="External"/><Relationship Id="rId11" Type="http://schemas.openxmlformats.org/officeDocument/2006/relationships/hyperlink" Target="https://doi.org/10.1080/10916466.2018.1458126?urlappend=%3Futm_source%3Dresearchgate" TargetMode="External"/><Relationship Id="rId24" Type="http://schemas.openxmlformats.org/officeDocument/2006/relationships/hyperlink" Target="https://pubs.aip.org/search-results?f_AllAuthors=K.+S.+Negmatova" TargetMode="External"/><Relationship Id="rId5" Type="http://schemas.openxmlformats.org/officeDocument/2006/relationships/hyperlink" Target="mailto:nodirbekdoc2020@gmail.com" TargetMode="External"/><Relationship Id="rId15" Type="http://schemas.openxmlformats.org/officeDocument/2006/relationships/hyperlink" Target="https://doi.org/10.18668/NG.2025.07.03" TargetMode="External"/><Relationship Id="rId23" Type="http://schemas.openxmlformats.org/officeDocument/2006/relationships/hyperlink" Target="https://pubs.aip.org/search-results?f_AllAuthors=B.+B.+Sobirov" TargetMode="External"/><Relationship Id="rId28" Type="http://schemas.openxmlformats.org/officeDocument/2006/relationships/fontTable" Target="fontTable.xml"/><Relationship Id="rId10" Type="http://schemas.openxmlformats.org/officeDocument/2006/relationships/hyperlink" Target="https://www.researchgate.net/journal/Petroleum-Science-and-Technology-1532-2459?_tp=eyJjb250ZXh0Ijp7ImZpcnN0UGFnZSI6InB1YmxpY2F0aW9uIiwicGFnZSI6InB1YmxpY2F0aW9uIiwicG9zaXRpb24iOiJwYWdlSGVhZGVyIn19" TargetMode="External"/><Relationship Id="rId19" Type="http://schemas.openxmlformats.org/officeDocument/2006/relationships/hyperlink" Target="https://doi.org/10.1063/1.4738476" TargetMode="External"/><Relationship Id="rId4" Type="http://schemas.openxmlformats.org/officeDocument/2006/relationships/webSettings" Target="webSettings.xml"/><Relationship Id="rId9" Type="http://schemas.openxmlformats.org/officeDocument/2006/relationships/hyperlink" Target="https://www.researchgate.net/scientific-contributions/A-Haddad-2141119174?_sg%5B0%5D=GPKKKKerAn7H1cV-JITkYhTMyy8GRmoPkg0IPpXE326I3muPcHpXzA9AKszlR6ZC__ch6ZU.Q7Wnb8KNZdjqzjpwDdMni58YFc8fsS0DPprfXvTiv0pkG9WPEmzsopaxEpooX8bjAIryIdXcsjvVZxDx1MFdWQ&amp;_sg%5B1%5D=GQj-n9zV3Ub2ApnDYZc-_lhKXbYSRiSHaErXCIJbBbXY5Vb438Og6lOs1qjBEsqGQVB0e94.8mA4Ap1uq-VHFZEFFihxXOOtSV13FwTjIa3CiJAtWs2_RXh6Xq9kh_L-6ogZevDaMc2HWGCivnsh0CjUsS1CEA&amp;_tp=eyJjb250ZXh0Ijp7ImZpcnN0UGFnZSI6InB1YmxpY2F0aW9uIiwicGFnZSI6InB1YmxpY2F0aW9uIiwicG9zaXRpb24iOiJwYWdlSGVhZGVyIn19" TargetMode="External"/><Relationship Id="rId14" Type="http://schemas.openxmlformats.org/officeDocument/2006/relationships/hyperlink" Target="https://7universum.com/ru/tech/archive/item/11043" TargetMode="External"/><Relationship Id="rId22" Type="http://schemas.openxmlformats.org/officeDocument/2006/relationships/hyperlink" Target="https://pubs.aip.org/search-results?f_AllAuthors=Yu.+A.+Salimsakov" TargetMode="External"/><Relationship Id="rId27" Type="http://schemas.openxmlformats.org/officeDocument/2006/relationships/hyperlink" Target="https://doi.org/10.1063/1.2989016" TargetMode="External"/></Relationships>
</file>

<file path=word/theme/theme1.xml><?xml version="1.0" encoding="utf-8"?>
<a:theme xmlns:a="http://schemas.openxmlformats.org/drawingml/2006/main" name="Тема Office">
  <a:themeElements>
    <a:clrScheme name="Желтый">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3859</Words>
  <Characters>22000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2026-01-13T07:00:00Z</dcterms:created>
  <dcterms:modified xsi:type="dcterms:W3CDTF">2026-01-13T07:00:00Z</dcterms:modified>
</cp:coreProperties>
</file>