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1E846" w14:textId="59DD9AC5" w:rsidR="009B496F" w:rsidRPr="00201FB8" w:rsidRDefault="00E93F9D" w:rsidP="00201FB8">
      <w:pPr>
        <w:spacing w:before="1200" w:after="0" w:line="240" w:lineRule="auto"/>
        <w:jc w:val="center"/>
        <w:rPr>
          <w:rFonts w:ascii="Times New Roman" w:hAnsi="Times New Roman" w:cs="Times New Roman"/>
          <w:b/>
          <w:iCs/>
          <w:sz w:val="36"/>
          <w:szCs w:val="36"/>
          <w:lang w:val="uz-Latn-UZ"/>
        </w:rPr>
      </w:pPr>
      <w:r w:rsidRPr="00201FB8">
        <w:rPr>
          <w:rFonts w:ascii="Times New Roman" w:hAnsi="Times New Roman" w:cs="Times New Roman"/>
          <w:b/>
          <w:bCs/>
          <w:sz w:val="36"/>
          <w:szCs w:val="36"/>
          <w:lang w:val="en-US"/>
        </w:rPr>
        <w:t xml:space="preserve">Studying the </w:t>
      </w:r>
      <w:r w:rsidR="00201FB8" w:rsidRPr="00201FB8">
        <w:rPr>
          <w:rFonts w:ascii="Times New Roman" w:hAnsi="Times New Roman" w:cs="Times New Roman"/>
          <w:b/>
          <w:bCs/>
          <w:sz w:val="36"/>
          <w:szCs w:val="36"/>
          <w:lang w:val="en-US"/>
        </w:rPr>
        <w:t>S</w:t>
      </w:r>
      <w:r w:rsidRPr="00201FB8">
        <w:rPr>
          <w:rFonts w:ascii="Times New Roman" w:hAnsi="Times New Roman" w:cs="Times New Roman"/>
          <w:b/>
          <w:bCs/>
          <w:sz w:val="36"/>
          <w:szCs w:val="36"/>
          <w:lang w:val="en-US"/>
        </w:rPr>
        <w:t xml:space="preserve">olubility of the </w:t>
      </w:r>
      <w:r w:rsidR="00201FB8" w:rsidRPr="00201FB8">
        <w:rPr>
          <w:rFonts w:ascii="Times New Roman" w:hAnsi="Times New Roman" w:cs="Times New Roman"/>
          <w:b/>
          <w:bCs/>
          <w:sz w:val="36"/>
          <w:szCs w:val="36"/>
          <w:lang w:val="en-US"/>
        </w:rPr>
        <w:t>S</w:t>
      </w:r>
      <w:r w:rsidRPr="00201FB8">
        <w:rPr>
          <w:rFonts w:ascii="Times New Roman" w:hAnsi="Times New Roman" w:cs="Times New Roman"/>
          <w:b/>
          <w:bCs/>
          <w:sz w:val="36"/>
          <w:szCs w:val="36"/>
          <w:lang w:val="en-US"/>
        </w:rPr>
        <w:t>ystem</w:t>
      </w:r>
      <w:r w:rsidR="00201FB8" w:rsidRPr="00201FB8">
        <w:rPr>
          <w:rFonts w:ascii="Times New Roman" w:hAnsi="Times New Roman" w:cs="Times New Roman"/>
          <w:b/>
          <w:bCs/>
          <w:sz w:val="36"/>
          <w:szCs w:val="36"/>
          <w:lang w:val="en-US"/>
        </w:rPr>
        <w:t xml:space="preserve"> </w:t>
      </w:r>
      <w:r w:rsidR="00201FB8" w:rsidRPr="00201FB8">
        <w:rPr>
          <w:rFonts w:ascii="Times New Roman" w:hAnsi="Times New Roman" w:cs="Times New Roman"/>
          <w:b/>
          <w:bCs/>
          <w:sz w:val="36"/>
          <w:szCs w:val="36"/>
          <w:lang w:val="en-US"/>
        </w:rPr>
        <w:br/>
      </w:r>
      <w:r w:rsidR="009B496F" w:rsidRPr="00201FB8">
        <w:rPr>
          <w:rFonts w:ascii="Times New Roman" w:hAnsi="Times New Roman" w:cs="Times New Roman"/>
          <w:b/>
          <w:iCs/>
          <w:sz w:val="36"/>
          <w:szCs w:val="36"/>
          <w:lang w:val="en-US"/>
        </w:rPr>
        <w:t>Cu</w:t>
      </w:r>
      <w:r w:rsidR="009B496F" w:rsidRPr="00201FB8">
        <w:rPr>
          <w:rFonts w:ascii="Times New Roman" w:hAnsi="Times New Roman" w:cs="Times New Roman"/>
          <w:b/>
          <w:iCs/>
          <w:sz w:val="36"/>
          <w:szCs w:val="36"/>
          <w:lang w:val="uz-Cyrl-UZ"/>
        </w:rPr>
        <w:t>SO</w:t>
      </w:r>
      <w:r w:rsidR="009B496F" w:rsidRPr="00201FB8">
        <w:rPr>
          <w:rFonts w:ascii="Times New Roman" w:hAnsi="Times New Roman" w:cs="Times New Roman"/>
          <w:b/>
          <w:iCs/>
          <w:sz w:val="36"/>
          <w:szCs w:val="36"/>
          <w:vertAlign w:val="subscript"/>
          <w:lang w:val="en-US"/>
        </w:rPr>
        <w:t xml:space="preserve">4 </w:t>
      </w:r>
      <w:r w:rsidR="009B496F" w:rsidRPr="00201FB8">
        <w:rPr>
          <w:rFonts w:ascii="Times New Roman" w:hAnsi="Times New Roman" w:cs="Times New Roman"/>
          <w:b/>
          <w:iCs/>
          <w:sz w:val="36"/>
          <w:szCs w:val="36"/>
          <w:lang w:val="en-US"/>
        </w:rPr>
        <w:t>–</w:t>
      </w:r>
      <w:r w:rsidR="009B496F" w:rsidRPr="00201FB8">
        <w:rPr>
          <w:rFonts w:ascii="Times New Roman" w:hAnsi="Times New Roman" w:cs="Times New Roman"/>
          <w:b/>
          <w:iCs/>
          <w:sz w:val="36"/>
          <w:szCs w:val="36"/>
          <w:lang w:val="uz-Latn-UZ"/>
        </w:rPr>
        <w:t xml:space="preserve"> NH</w:t>
      </w:r>
      <w:r w:rsidR="009B496F" w:rsidRPr="00201FB8">
        <w:rPr>
          <w:rFonts w:ascii="Times New Roman" w:hAnsi="Times New Roman" w:cs="Times New Roman"/>
          <w:b/>
          <w:iCs/>
          <w:sz w:val="36"/>
          <w:szCs w:val="36"/>
          <w:vertAlign w:val="subscript"/>
          <w:lang w:val="uz-Latn-UZ"/>
        </w:rPr>
        <w:t>4</w:t>
      </w:r>
      <w:r w:rsidR="009B496F" w:rsidRPr="00201FB8">
        <w:rPr>
          <w:rFonts w:ascii="Times New Roman" w:hAnsi="Times New Roman" w:cs="Times New Roman"/>
          <w:b/>
          <w:iCs/>
          <w:sz w:val="36"/>
          <w:szCs w:val="36"/>
          <w:lang w:val="uz-Latn-UZ"/>
        </w:rPr>
        <w:t>NO</w:t>
      </w:r>
      <w:r w:rsidR="009B496F" w:rsidRPr="00201FB8">
        <w:rPr>
          <w:rFonts w:ascii="Times New Roman" w:hAnsi="Times New Roman" w:cs="Times New Roman"/>
          <w:b/>
          <w:iCs/>
          <w:sz w:val="36"/>
          <w:szCs w:val="36"/>
          <w:vertAlign w:val="subscript"/>
          <w:lang w:val="uz-Latn-UZ"/>
        </w:rPr>
        <w:t xml:space="preserve">3 </w:t>
      </w:r>
      <w:r w:rsidR="00725587" w:rsidRPr="00201FB8">
        <w:rPr>
          <w:rFonts w:ascii="Times New Roman" w:hAnsi="Times New Roman" w:cs="Times New Roman"/>
          <w:b/>
          <w:iCs/>
          <w:sz w:val="36"/>
          <w:szCs w:val="36"/>
          <w:lang w:val="en-US"/>
        </w:rPr>
        <w:t>−</w:t>
      </w:r>
      <w:r w:rsidR="009B496F" w:rsidRPr="00201FB8">
        <w:rPr>
          <w:rFonts w:ascii="Times New Roman" w:hAnsi="Times New Roman" w:cs="Times New Roman"/>
          <w:b/>
          <w:iCs/>
          <w:sz w:val="36"/>
          <w:szCs w:val="36"/>
          <w:lang w:val="uz-Latn-UZ"/>
        </w:rPr>
        <w:t xml:space="preserve"> H</w:t>
      </w:r>
      <w:r w:rsidR="009B496F" w:rsidRPr="00201FB8">
        <w:rPr>
          <w:rFonts w:ascii="Times New Roman" w:hAnsi="Times New Roman" w:cs="Times New Roman"/>
          <w:b/>
          <w:iCs/>
          <w:sz w:val="36"/>
          <w:szCs w:val="36"/>
          <w:vertAlign w:val="subscript"/>
          <w:lang w:val="uz-Latn-UZ"/>
        </w:rPr>
        <w:t>2</w:t>
      </w:r>
      <w:r w:rsidR="009B496F" w:rsidRPr="00201FB8">
        <w:rPr>
          <w:rFonts w:ascii="Times New Roman" w:hAnsi="Times New Roman" w:cs="Times New Roman"/>
          <w:b/>
          <w:iCs/>
          <w:sz w:val="36"/>
          <w:szCs w:val="36"/>
          <w:lang w:val="uz-Latn-UZ"/>
        </w:rPr>
        <w:t>O</w:t>
      </w:r>
    </w:p>
    <w:p w14:paraId="640EA575" w14:textId="09DE4037" w:rsidR="009B496F" w:rsidRPr="00201FB8" w:rsidRDefault="009B496F" w:rsidP="00201FB8">
      <w:pPr>
        <w:spacing w:before="360" w:after="360" w:line="240" w:lineRule="auto"/>
        <w:jc w:val="center"/>
        <w:rPr>
          <w:rFonts w:ascii="Times New Roman" w:hAnsi="Times New Roman" w:cs="Times New Roman"/>
          <w:bCs/>
          <w:sz w:val="28"/>
          <w:szCs w:val="28"/>
          <w:lang w:val="en-US"/>
        </w:rPr>
      </w:pPr>
      <w:r w:rsidRPr="00201FB8">
        <w:rPr>
          <w:rFonts w:ascii="Times New Roman" w:hAnsi="Times New Roman" w:cs="Times New Roman"/>
          <w:iCs/>
          <w:sz w:val="28"/>
          <w:szCs w:val="28"/>
          <w:lang w:val="uz-Latn-UZ"/>
        </w:rPr>
        <w:t>Dilnoza Makhkamova</w:t>
      </w:r>
      <w:r w:rsidRPr="00201FB8">
        <w:rPr>
          <w:rFonts w:ascii="Times New Roman" w:hAnsi="Times New Roman" w:cs="Times New Roman"/>
          <w:iCs/>
          <w:sz w:val="28"/>
          <w:szCs w:val="28"/>
          <w:vertAlign w:val="superscript"/>
          <w:lang w:val="uz-Latn-UZ"/>
        </w:rPr>
        <w:t>1, a</w:t>
      </w:r>
      <w:r w:rsidR="009D7726">
        <w:rPr>
          <w:rFonts w:ascii="Times New Roman" w:hAnsi="Times New Roman" w:cs="Times New Roman"/>
          <w:iCs/>
          <w:sz w:val="28"/>
          <w:szCs w:val="28"/>
          <w:vertAlign w:val="superscript"/>
          <w:lang w:val="uz-Latn-UZ"/>
        </w:rPr>
        <w:t>)</w:t>
      </w:r>
      <w:r w:rsidRPr="00201FB8">
        <w:rPr>
          <w:rFonts w:ascii="Times New Roman" w:hAnsi="Times New Roman" w:cs="Times New Roman"/>
          <w:iCs/>
          <w:sz w:val="28"/>
          <w:szCs w:val="28"/>
          <w:lang w:val="uz-Latn-UZ"/>
        </w:rPr>
        <w:t xml:space="preserve">, </w:t>
      </w:r>
      <w:r w:rsidR="00E93F9D" w:rsidRPr="00201FB8">
        <w:rPr>
          <w:rFonts w:ascii="Times New Roman" w:hAnsi="Times New Roman" w:cs="Times New Roman"/>
          <w:iCs/>
          <w:sz w:val="28"/>
          <w:szCs w:val="28"/>
          <w:lang w:val="uz-Latn-UZ"/>
        </w:rPr>
        <w:t xml:space="preserve">Aysholpan </w:t>
      </w:r>
      <w:r w:rsidR="00027819" w:rsidRPr="00201FB8">
        <w:rPr>
          <w:rFonts w:ascii="Times New Roman" w:hAnsi="Times New Roman" w:cs="Times New Roman"/>
          <w:iCs/>
          <w:sz w:val="28"/>
          <w:szCs w:val="28"/>
          <w:lang w:val="uz-Latn-UZ"/>
        </w:rPr>
        <w:t>Shamishova</w:t>
      </w:r>
      <w:r w:rsidR="00E93F9D" w:rsidRPr="00201FB8">
        <w:rPr>
          <w:rFonts w:ascii="Times New Roman" w:hAnsi="Times New Roman" w:cs="Times New Roman"/>
          <w:iCs/>
          <w:sz w:val="28"/>
          <w:szCs w:val="28"/>
          <w:vertAlign w:val="superscript"/>
          <w:lang w:val="uz-Latn-UZ"/>
        </w:rPr>
        <w:t>2</w:t>
      </w:r>
      <w:r w:rsidR="00277AC6" w:rsidRPr="00201FB8">
        <w:rPr>
          <w:rFonts w:ascii="Times New Roman" w:hAnsi="Times New Roman" w:cs="Times New Roman"/>
          <w:iCs/>
          <w:sz w:val="28"/>
          <w:szCs w:val="28"/>
          <w:lang w:val="uz-Latn-UZ"/>
        </w:rPr>
        <w:t>,</w:t>
      </w:r>
      <w:r w:rsidR="00A1134E" w:rsidRPr="00201FB8">
        <w:rPr>
          <w:rFonts w:ascii="Times New Roman" w:hAnsi="Times New Roman" w:cs="Times New Roman"/>
          <w:iCs/>
          <w:sz w:val="28"/>
          <w:szCs w:val="28"/>
          <w:lang w:val="uz-Latn-UZ"/>
        </w:rPr>
        <w:t xml:space="preserve"> Rayxan </w:t>
      </w:r>
      <w:r w:rsidR="00027819" w:rsidRPr="00201FB8">
        <w:rPr>
          <w:rFonts w:ascii="Times New Roman" w:hAnsi="Times New Roman" w:cs="Times New Roman"/>
          <w:iCs/>
          <w:sz w:val="28"/>
          <w:szCs w:val="28"/>
          <w:lang w:val="uz-Latn-UZ"/>
        </w:rPr>
        <w:t>Saburova</w:t>
      </w:r>
      <w:r w:rsidR="00A1134E" w:rsidRPr="00201FB8">
        <w:rPr>
          <w:rFonts w:ascii="Times New Roman" w:hAnsi="Times New Roman" w:cs="Times New Roman"/>
          <w:iCs/>
          <w:sz w:val="28"/>
          <w:szCs w:val="28"/>
          <w:vertAlign w:val="superscript"/>
          <w:lang w:val="uz-Latn-UZ"/>
        </w:rPr>
        <w:t>2</w:t>
      </w:r>
      <w:r w:rsidR="00A1134E" w:rsidRPr="00201FB8">
        <w:rPr>
          <w:rFonts w:ascii="Times New Roman" w:hAnsi="Times New Roman" w:cs="Times New Roman"/>
          <w:iCs/>
          <w:sz w:val="28"/>
          <w:szCs w:val="28"/>
          <w:lang w:val="uz-Latn-UZ"/>
        </w:rPr>
        <w:t>,</w:t>
      </w:r>
      <w:r w:rsidR="00201FB8" w:rsidRPr="00201FB8">
        <w:rPr>
          <w:rFonts w:ascii="Times New Roman" w:hAnsi="Times New Roman" w:cs="Times New Roman"/>
          <w:iCs/>
          <w:sz w:val="28"/>
          <w:szCs w:val="28"/>
          <w:lang w:val="uz-Latn-UZ"/>
        </w:rPr>
        <w:t xml:space="preserve"> </w:t>
      </w:r>
      <w:r w:rsidR="00030F30">
        <w:rPr>
          <w:rFonts w:ascii="Times New Roman" w:hAnsi="Times New Roman" w:cs="Times New Roman"/>
          <w:iCs/>
          <w:sz w:val="28"/>
          <w:szCs w:val="28"/>
          <w:lang w:val="uz-Latn-UZ"/>
        </w:rPr>
        <w:t xml:space="preserve">               </w:t>
      </w:r>
      <w:r w:rsidRPr="00201FB8">
        <w:rPr>
          <w:rFonts w:ascii="Times New Roman" w:hAnsi="Times New Roman" w:cs="Times New Roman"/>
          <w:iCs/>
          <w:sz w:val="28"/>
          <w:szCs w:val="28"/>
          <w:lang w:val="uz-Latn-UZ"/>
        </w:rPr>
        <w:t>Zokirjon Turayev</w:t>
      </w:r>
      <w:r w:rsidR="00725587" w:rsidRPr="00201FB8">
        <w:rPr>
          <w:rFonts w:ascii="Times New Roman" w:hAnsi="Times New Roman" w:cs="Times New Roman"/>
          <w:iCs/>
          <w:sz w:val="28"/>
          <w:szCs w:val="28"/>
          <w:vertAlign w:val="superscript"/>
          <w:lang w:val="uz-Latn-UZ"/>
        </w:rPr>
        <w:t>1</w:t>
      </w:r>
      <w:r w:rsidRPr="00201FB8">
        <w:rPr>
          <w:rFonts w:ascii="Times New Roman" w:hAnsi="Times New Roman" w:cs="Times New Roman"/>
          <w:iCs/>
          <w:sz w:val="28"/>
          <w:szCs w:val="28"/>
          <w:lang w:val="uz-Latn-UZ"/>
        </w:rPr>
        <w:t xml:space="preserve">, </w:t>
      </w:r>
      <w:r w:rsidR="00027819">
        <w:rPr>
          <w:rFonts w:ascii="Times New Roman" w:hAnsi="Times New Roman" w:cs="Times New Roman"/>
          <w:iCs/>
          <w:sz w:val="28"/>
          <w:szCs w:val="28"/>
          <w:lang w:val="uz-Latn-UZ"/>
        </w:rPr>
        <w:t>Ilhom Usmonov</w:t>
      </w:r>
      <w:r w:rsidR="00725587" w:rsidRPr="00201FB8">
        <w:rPr>
          <w:rFonts w:ascii="Times New Roman" w:hAnsi="Times New Roman" w:cs="Times New Roman"/>
          <w:iCs/>
          <w:sz w:val="28"/>
          <w:szCs w:val="28"/>
          <w:vertAlign w:val="superscript"/>
          <w:lang w:val="uz-Latn-UZ"/>
        </w:rPr>
        <w:t>3</w:t>
      </w:r>
    </w:p>
    <w:p w14:paraId="20EE6F71" w14:textId="2E522193" w:rsidR="00E93F9D" w:rsidRPr="00201FB8" w:rsidRDefault="00E93F9D" w:rsidP="00201FB8">
      <w:pPr>
        <w:spacing w:after="0" w:line="240" w:lineRule="auto"/>
        <w:jc w:val="center"/>
        <w:rPr>
          <w:rFonts w:ascii="Times New Roman" w:hAnsi="Times New Roman" w:cs="Times New Roman"/>
          <w:i/>
          <w:sz w:val="20"/>
          <w:szCs w:val="20"/>
          <w:lang w:val="en-US"/>
        </w:rPr>
      </w:pPr>
      <w:r w:rsidRPr="00201FB8">
        <w:rPr>
          <w:rFonts w:ascii="Times New Roman" w:hAnsi="Times New Roman" w:cs="Times New Roman"/>
          <w:i/>
          <w:sz w:val="20"/>
          <w:szCs w:val="20"/>
          <w:vertAlign w:val="superscript"/>
          <w:lang w:val="en-US"/>
        </w:rPr>
        <w:t>1</w:t>
      </w:r>
      <w:r w:rsidRPr="00201FB8">
        <w:rPr>
          <w:rFonts w:ascii="Times New Roman" w:hAnsi="Times New Roman" w:cs="Times New Roman"/>
          <w:i/>
          <w:sz w:val="20"/>
          <w:szCs w:val="20"/>
          <w:lang w:val="en-US"/>
        </w:rPr>
        <w:t>Namangan State Technical University, Namangan, Uzbekistan</w:t>
      </w:r>
    </w:p>
    <w:p w14:paraId="76361824" w14:textId="1FDEC298" w:rsidR="009A311A" w:rsidRPr="00201FB8" w:rsidRDefault="009A311A" w:rsidP="00201FB8">
      <w:pPr>
        <w:spacing w:after="0" w:line="240" w:lineRule="auto"/>
        <w:jc w:val="center"/>
        <w:rPr>
          <w:rFonts w:ascii="Times New Roman" w:hAnsi="Times New Roman" w:cs="Times New Roman"/>
          <w:i/>
          <w:sz w:val="20"/>
          <w:szCs w:val="20"/>
          <w:lang w:val="en-US"/>
        </w:rPr>
      </w:pPr>
      <w:r w:rsidRPr="00201FB8">
        <w:rPr>
          <w:rFonts w:ascii="Times New Roman" w:hAnsi="Times New Roman" w:cs="Times New Roman"/>
          <w:i/>
          <w:sz w:val="20"/>
          <w:szCs w:val="20"/>
          <w:vertAlign w:val="superscript"/>
          <w:lang w:val="en-US"/>
        </w:rPr>
        <w:t>2</w:t>
      </w:r>
      <w:r w:rsidRPr="00201FB8">
        <w:rPr>
          <w:rFonts w:ascii="Times New Roman" w:hAnsi="Times New Roman" w:cs="Times New Roman"/>
          <w:i/>
          <w:sz w:val="20"/>
          <w:szCs w:val="20"/>
          <w:lang w:val="en-US"/>
        </w:rPr>
        <w:t xml:space="preserve">Karakalpak State University named after </w:t>
      </w:r>
      <w:proofErr w:type="spellStart"/>
      <w:r w:rsidRPr="00201FB8">
        <w:rPr>
          <w:rFonts w:ascii="Times New Roman" w:hAnsi="Times New Roman" w:cs="Times New Roman"/>
          <w:i/>
          <w:sz w:val="20"/>
          <w:szCs w:val="20"/>
          <w:lang w:val="en-US"/>
        </w:rPr>
        <w:t>Berdaq</w:t>
      </w:r>
      <w:proofErr w:type="spellEnd"/>
      <w:r w:rsidRPr="00201FB8">
        <w:rPr>
          <w:rFonts w:ascii="Times New Roman" w:hAnsi="Times New Roman" w:cs="Times New Roman"/>
          <w:i/>
          <w:sz w:val="20"/>
          <w:szCs w:val="20"/>
          <w:lang w:val="en-US"/>
        </w:rPr>
        <w:t xml:space="preserve">, </w:t>
      </w:r>
      <w:proofErr w:type="spellStart"/>
      <w:r w:rsidRPr="00201FB8">
        <w:rPr>
          <w:rFonts w:ascii="Times New Roman" w:hAnsi="Times New Roman" w:cs="Times New Roman"/>
          <w:i/>
          <w:sz w:val="20"/>
          <w:szCs w:val="20"/>
          <w:lang w:val="en-US"/>
        </w:rPr>
        <w:t>Karakalpakistan</w:t>
      </w:r>
      <w:proofErr w:type="spellEnd"/>
      <w:r w:rsidRPr="00201FB8">
        <w:rPr>
          <w:rFonts w:ascii="Times New Roman" w:hAnsi="Times New Roman" w:cs="Times New Roman"/>
          <w:i/>
          <w:sz w:val="20"/>
          <w:szCs w:val="20"/>
          <w:lang w:val="en-US"/>
        </w:rPr>
        <w:t>, Uzbekistan</w:t>
      </w:r>
    </w:p>
    <w:p w14:paraId="144911F8" w14:textId="77777777" w:rsidR="00725587" w:rsidRPr="00201FB8" w:rsidRDefault="00725587" w:rsidP="00201FB8">
      <w:pPr>
        <w:spacing w:after="0" w:line="240" w:lineRule="auto"/>
        <w:jc w:val="center"/>
        <w:rPr>
          <w:rFonts w:ascii="Times New Roman" w:hAnsi="Times New Roman" w:cs="Times New Roman"/>
          <w:i/>
          <w:sz w:val="20"/>
          <w:szCs w:val="20"/>
          <w:lang w:val="en-US"/>
        </w:rPr>
      </w:pPr>
      <w:r w:rsidRPr="00201FB8">
        <w:rPr>
          <w:rFonts w:ascii="Times New Roman" w:hAnsi="Times New Roman" w:cs="Times New Roman"/>
          <w:i/>
          <w:sz w:val="20"/>
          <w:szCs w:val="20"/>
          <w:vertAlign w:val="superscript"/>
          <w:lang w:val="en-US"/>
        </w:rPr>
        <w:t>3</w:t>
      </w:r>
      <w:r w:rsidRPr="00201FB8">
        <w:rPr>
          <w:rFonts w:ascii="Times New Roman" w:hAnsi="Times New Roman" w:cs="Times New Roman"/>
          <w:i/>
          <w:sz w:val="20"/>
          <w:szCs w:val="20"/>
          <w:lang w:val="en-US"/>
        </w:rPr>
        <w:t xml:space="preserve">Karshi State Technical University, </w:t>
      </w:r>
      <w:proofErr w:type="spellStart"/>
      <w:r w:rsidRPr="00201FB8">
        <w:rPr>
          <w:rFonts w:ascii="Times New Roman" w:hAnsi="Times New Roman" w:cs="Times New Roman"/>
          <w:i/>
          <w:sz w:val="20"/>
          <w:szCs w:val="20"/>
          <w:shd w:val="clear" w:color="auto" w:fill="FFFFFF"/>
          <w:lang w:val="en-US"/>
        </w:rPr>
        <w:t>Kashkadarya</w:t>
      </w:r>
      <w:proofErr w:type="spellEnd"/>
      <w:r w:rsidRPr="00201FB8">
        <w:rPr>
          <w:rFonts w:ascii="Times New Roman" w:hAnsi="Times New Roman" w:cs="Times New Roman"/>
          <w:i/>
          <w:sz w:val="20"/>
          <w:szCs w:val="20"/>
          <w:lang w:val="en-US"/>
        </w:rPr>
        <w:t>, Uzbekistan</w:t>
      </w:r>
    </w:p>
    <w:p w14:paraId="5243185B" w14:textId="77777777" w:rsidR="00E93F9D" w:rsidRPr="00201FB8" w:rsidRDefault="00E93F9D" w:rsidP="00201FB8">
      <w:pPr>
        <w:spacing w:after="0" w:line="240" w:lineRule="auto"/>
        <w:jc w:val="center"/>
        <w:rPr>
          <w:rFonts w:ascii="Times New Roman" w:hAnsi="Times New Roman" w:cs="Times New Roman"/>
          <w:i/>
          <w:sz w:val="20"/>
          <w:szCs w:val="20"/>
          <w:lang w:val="en-US"/>
        </w:rPr>
      </w:pPr>
    </w:p>
    <w:p w14:paraId="730A3CEA" w14:textId="3FDC11EB" w:rsidR="00E93F9D" w:rsidRPr="009D7726" w:rsidRDefault="009D7726" w:rsidP="00201FB8">
      <w:pPr>
        <w:spacing w:after="0" w:line="240" w:lineRule="auto"/>
        <w:jc w:val="center"/>
        <w:rPr>
          <w:rFonts w:ascii="Times New Roman" w:hAnsi="Times New Roman" w:cs="Times New Roman"/>
          <w:i/>
          <w:sz w:val="20"/>
          <w:szCs w:val="20"/>
          <w:lang w:val="en-US"/>
        </w:rPr>
      </w:pPr>
      <w:proofErr w:type="gramStart"/>
      <w:r>
        <w:rPr>
          <w:rFonts w:ascii="Times New Roman" w:hAnsi="Times New Roman" w:cs="Times New Roman"/>
          <w:i/>
          <w:sz w:val="20"/>
          <w:szCs w:val="20"/>
          <w:vertAlign w:val="superscript"/>
          <w:lang w:val="en-US"/>
        </w:rPr>
        <w:t>a)</w:t>
      </w:r>
      <w:r w:rsidR="00AA4758" w:rsidRPr="00201FB8">
        <w:rPr>
          <w:rFonts w:ascii="Times New Roman" w:hAnsi="Times New Roman" w:cs="Times New Roman"/>
          <w:i/>
          <w:sz w:val="20"/>
          <w:szCs w:val="20"/>
          <w:lang w:val="en-US"/>
        </w:rPr>
        <w:t>Corresponding</w:t>
      </w:r>
      <w:proofErr w:type="gramEnd"/>
      <w:r w:rsidR="00AA4758" w:rsidRPr="00201FB8">
        <w:rPr>
          <w:rFonts w:ascii="Times New Roman" w:hAnsi="Times New Roman" w:cs="Times New Roman"/>
          <w:i/>
          <w:sz w:val="20"/>
          <w:szCs w:val="20"/>
          <w:lang w:val="en-US"/>
        </w:rPr>
        <w:t xml:space="preserve"> </w:t>
      </w:r>
      <w:r w:rsidR="00E93F9D" w:rsidRPr="00201FB8">
        <w:rPr>
          <w:rFonts w:ascii="Times New Roman" w:hAnsi="Times New Roman" w:cs="Times New Roman"/>
          <w:i/>
          <w:sz w:val="20"/>
          <w:szCs w:val="20"/>
          <w:lang w:val="en-US"/>
        </w:rPr>
        <w:t>author:</w:t>
      </w:r>
      <w:r w:rsidR="00E93F9D" w:rsidRPr="009D7726">
        <w:rPr>
          <w:rFonts w:ascii="Times New Roman" w:hAnsi="Times New Roman" w:cs="Times New Roman"/>
          <w:i/>
          <w:sz w:val="20"/>
          <w:szCs w:val="20"/>
          <w:lang w:val="en-US"/>
        </w:rPr>
        <w:t xml:space="preserve"> </w:t>
      </w:r>
      <w:hyperlink r:id="rId5" w:history="1">
        <w:r w:rsidR="00662A24" w:rsidRPr="009D7726">
          <w:rPr>
            <w:rFonts w:ascii="Times New Roman" w:hAnsi="Times New Roman" w:cs="Times New Roman"/>
            <w:i/>
            <w:sz w:val="20"/>
            <w:szCs w:val="20"/>
            <w:lang w:val="en-US"/>
          </w:rPr>
          <w:t>dilnozamaxkamova_7007@mail.ru</w:t>
        </w:r>
      </w:hyperlink>
    </w:p>
    <w:p w14:paraId="6ACFBF63" w14:textId="7BC0EA21" w:rsidR="00162473" w:rsidRPr="00027819" w:rsidRDefault="00F622E7" w:rsidP="00201FB8">
      <w:pPr>
        <w:spacing w:before="360" w:after="360" w:line="240" w:lineRule="auto"/>
        <w:ind w:left="289" w:right="289"/>
        <w:jc w:val="both"/>
        <w:rPr>
          <w:rFonts w:ascii="Times New Roman" w:hAnsi="Times New Roman" w:cs="Times New Roman"/>
          <w:iCs/>
          <w:color w:val="000000" w:themeColor="text1"/>
          <w:sz w:val="18"/>
          <w:szCs w:val="18"/>
          <w:lang w:val="en-US"/>
        </w:rPr>
      </w:pPr>
      <w:r w:rsidRPr="00027819">
        <w:rPr>
          <w:rFonts w:ascii="Times New Roman" w:hAnsi="Times New Roman" w:cs="Times New Roman"/>
          <w:b/>
          <w:iCs/>
          <w:sz w:val="18"/>
          <w:szCs w:val="18"/>
          <w:lang w:val="en-US"/>
        </w:rPr>
        <w:t xml:space="preserve">Abstract: </w:t>
      </w:r>
      <w:r w:rsidR="00BF3F1A" w:rsidRPr="00027819">
        <w:rPr>
          <w:rFonts w:ascii="Times New Roman" w:hAnsi="Times New Roman" w:cs="Times New Roman"/>
          <w:color w:val="000000" w:themeColor="text1"/>
          <w:sz w:val="18"/>
          <w:szCs w:val="18"/>
          <w:lang w:val="en-US"/>
        </w:rPr>
        <w:t>The visually-polythermal method was used to study the solubility of the CuSO</w:t>
      </w:r>
      <w:r w:rsidR="00BF3F1A" w:rsidRPr="00027819">
        <w:rPr>
          <w:rFonts w:ascii="Times New Roman" w:hAnsi="Times New Roman" w:cs="Times New Roman"/>
          <w:color w:val="000000" w:themeColor="text1"/>
          <w:sz w:val="18"/>
          <w:szCs w:val="18"/>
          <w:vertAlign w:val="subscript"/>
          <w:lang w:val="en-US"/>
        </w:rPr>
        <w:t>4</w:t>
      </w:r>
      <w:r w:rsidR="00BF3F1A" w:rsidRPr="00027819">
        <w:rPr>
          <w:rFonts w:ascii="Times New Roman" w:hAnsi="Times New Roman" w:cs="Times New Roman"/>
          <w:color w:val="000000" w:themeColor="text1"/>
          <w:sz w:val="18"/>
          <w:szCs w:val="18"/>
          <w:lang w:val="en-US"/>
        </w:rPr>
        <w:t xml:space="preserve"> – NH</w:t>
      </w:r>
      <w:r w:rsidR="00BF3F1A" w:rsidRPr="00027819">
        <w:rPr>
          <w:rFonts w:ascii="Times New Roman" w:hAnsi="Times New Roman" w:cs="Times New Roman"/>
          <w:color w:val="000000" w:themeColor="text1"/>
          <w:sz w:val="18"/>
          <w:szCs w:val="18"/>
          <w:vertAlign w:val="subscript"/>
          <w:lang w:val="en-US"/>
        </w:rPr>
        <w:t>4</w:t>
      </w:r>
      <w:r w:rsidR="00BF3F1A" w:rsidRPr="00027819">
        <w:rPr>
          <w:rFonts w:ascii="Times New Roman" w:hAnsi="Times New Roman" w:cs="Times New Roman"/>
          <w:color w:val="000000" w:themeColor="text1"/>
          <w:sz w:val="18"/>
          <w:szCs w:val="18"/>
          <w:lang w:val="en-US"/>
        </w:rPr>
        <w:t>NO</w:t>
      </w:r>
      <w:r w:rsidR="00BF3F1A" w:rsidRPr="00027819">
        <w:rPr>
          <w:rFonts w:ascii="Times New Roman" w:hAnsi="Times New Roman" w:cs="Times New Roman"/>
          <w:color w:val="000000" w:themeColor="text1"/>
          <w:sz w:val="18"/>
          <w:szCs w:val="18"/>
          <w:vertAlign w:val="subscript"/>
          <w:lang w:val="en-US"/>
        </w:rPr>
        <w:t>3</w:t>
      </w:r>
      <w:r w:rsidR="00BF3F1A" w:rsidRPr="00027819">
        <w:rPr>
          <w:rFonts w:ascii="Times New Roman" w:hAnsi="Times New Roman" w:cs="Times New Roman"/>
          <w:color w:val="000000" w:themeColor="text1"/>
          <w:sz w:val="18"/>
          <w:szCs w:val="18"/>
          <w:lang w:val="en-US"/>
        </w:rPr>
        <w:t xml:space="preserve"> – H</w:t>
      </w:r>
      <w:r w:rsidR="00BF3F1A" w:rsidRPr="00027819">
        <w:rPr>
          <w:rFonts w:ascii="Times New Roman" w:hAnsi="Times New Roman" w:cs="Times New Roman"/>
          <w:color w:val="000000" w:themeColor="text1"/>
          <w:sz w:val="18"/>
          <w:szCs w:val="18"/>
          <w:vertAlign w:val="subscript"/>
          <w:lang w:val="en-US"/>
        </w:rPr>
        <w:t>2</w:t>
      </w:r>
      <w:r w:rsidR="00BF3F1A" w:rsidRPr="00027819">
        <w:rPr>
          <w:rFonts w:ascii="Times New Roman" w:hAnsi="Times New Roman" w:cs="Times New Roman"/>
          <w:color w:val="000000" w:themeColor="text1"/>
          <w:sz w:val="18"/>
          <w:szCs w:val="18"/>
          <w:lang w:val="en-US"/>
        </w:rPr>
        <w:t>O system within the temperature range of -13.6</w:t>
      </w:r>
      <w:r w:rsidR="00027819" w:rsidRPr="00027819">
        <w:rPr>
          <w:rFonts w:ascii="Times New Roman" w:hAnsi="Times New Roman" w:cs="Times New Roman"/>
          <w:color w:val="000000" w:themeColor="text1"/>
          <w:sz w:val="18"/>
          <w:szCs w:val="18"/>
          <w:lang w:val="en-US"/>
        </w:rPr>
        <w:t>℃</w:t>
      </w:r>
      <w:r w:rsidR="00027819">
        <w:rPr>
          <w:rFonts w:ascii="Times New Roman" w:hAnsi="Times New Roman" w:cs="Times New Roman"/>
          <w:color w:val="000000" w:themeColor="text1"/>
          <w:sz w:val="18"/>
          <w:szCs w:val="18"/>
          <w:lang w:val="en-US"/>
        </w:rPr>
        <w:t xml:space="preserve"> to +</w:t>
      </w:r>
      <w:r w:rsidR="00BF3F1A" w:rsidRPr="00027819">
        <w:rPr>
          <w:rFonts w:ascii="Times New Roman" w:hAnsi="Times New Roman" w:cs="Times New Roman"/>
          <w:color w:val="000000" w:themeColor="text1"/>
          <w:sz w:val="18"/>
          <w:szCs w:val="18"/>
          <w:lang w:val="en-US"/>
        </w:rPr>
        <w:t>98.0℃.</w:t>
      </w:r>
      <w:r w:rsidR="00027819" w:rsidRPr="00027819">
        <w:rPr>
          <w:rFonts w:ascii="Times New Roman" w:hAnsi="Times New Roman" w:cs="Times New Roman"/>
          <w:color w:val="000000" w:themeColor="text1"/>
          <w:sz w:val="18"/>
          <w:szCs w:val="18"/>
          <w:lang w:val="en-US"/>
        </w:rPr>
        <w:t xml:space="preserve"> </w:t>
      </w:r>
      <w:r w:rsidR="007943DF" w:rsidRPr="00027819">
        <w:rPr>
          <w:rFonts w:ascii="Times New Roman" w:hAnsi="Times New Roman" w:cs="Times New Roman"/>
          <w:iCs/>
          <w:color w:val="000000" w:themeColor="text1"/>
          <w:sz w:val="18"/>
          <w:szCs w:val="18"/>
          <w:lang w:val="en-US"/>
        </w:rPr>
        <w:t>The formation of a new double salt compound CuSO</w:t>
      </w:r>
      <w:r w:rsidR="007943DF" w:rsidRPr="00027819">
        <w:rPr>
          <w:rFonts w:ascii="Times New Roman" w:hAnsi="Times New Roman" w:cs="Times New Roman"/>
          <w:iCs/>
          <w:color w:val="000000" w:themeColor="text1"/>
          <w:sz w:val="18"/>
          <w:szCs w:val="18"/>
          <w:vertAlign w:val="subscript"/>
          <w:lang w:val="en-US"/>
        </w:rPr>
        <w:t>4</w:t>
      </w:r>
      <w:r w:rsidR="007943DF" w:rsidRPr="00027819">
        <w:rPr>
          <w:rFonts w:ascii="Times New Roman" w:hAnsi="Times New Roman" w:cs="Times New Roman"/>
          <w:iCs/>
          <w:color w:val="000000" w:themeColor="text1"/>
          <w:sz w:val="18"/>
          <w:szCs w:val="18"/>
          <w:lang w:val="en-US"/>
        </w:rPr>
        <w:t>·NH</w:t>
      </w:r>
      <w:r w:rsidR="007943DF" w:rsidRPr="00027819">
        <w:rPr>
          <w:rFonts w:ascii="Times New Roman" w:hAnsi="Times New Roman" w:cs="Times New Roman"/>
          <w:iCs/>
          <w:color w:val="000000" w:themeColor="text1"/>
          <w:sz w:val="18"/>
          <w:szCs w:val="18"/>
          <w:vertAlign w:val="subscript"/>
          <w:lang w:val="en-US"/>
        </w:rPr>
        <w:t>4</w:t>
      </w:r>
      <w:r w:rsidR="007943DF" w:rsidRPr="00027819">
        <w:rPr>
          <w:rFonts w:ascii="Times New Roman" w:hAnsi="Times New Roman" w:cs="Times New Roman"/>
          <w:iCs/>
          <w:color w:val="000000" w:themeColor="text1"/>
          <w:sz w:val="18"/>
          <w:szCs w:val="18"/>
          <w:lang w:val="en-US"/>
        </w:rPr>
        <w:t>NO</w:t>
      </w:r>
      <w:r w:rsidR="007943DF" w:rsidRPr="00027819">
        <w:rPr>
          <w:rFonts w:ascii="Times New Roman" w:hAnsi="Times New Roman" w:cs="Times New Roman"/>
          <w:iCs/>
          <w:color w:val="000000" w:themeColor="text1"/>
          <w:sz w:val="18"/>
          <w:szCs w:val="18"/>
          <w:vertAlign w:val="subscript"/>
          <w:lang w:val="en-US"/>
        </w:rPr>
        <w:t>3</w:t>
      </w:r>
      <w:r w:rsidR="007943DF" w:rsidRPr="00027819">
        <w:rPr>
          <w:rFonts w:ascii="Times New Roman" w:hAnsi="Times New Roman" w:cs="Times New Roman"/>
          <w:iCs/>
          <w:color w:val="000000" w:themeColor="text1"/>
          <w:sz w:val="18"/>
          <w:szCs w:val="18"/>
          <w:lang w:val="en-US"/>
        </w:rPr>
        <w:t>·3H</w:t>
      </w:r>
      <w:r w:rsidR="007943DF" w:rsidRPr="00027819">
        <w:rPr>
          <w:rFonts w:ascii="Times New Roman" w:hAnsi="Times New Roman" w:cs="Times New Roman"/>
          <w:iCs/>
          <w:color w:val="000000" w:themeColor="text1"/>
          <w:sz w:val="18"/>
          <w:szCs w:val="18"/>
          <w:vertAlign w:val="subscript"/>
          <w:lang w:val="en-US"/>
        </w:rPr>
        <w:t>2</w:t>
      </w:r>
      <w:r w:rsidR="007943DF" w:rsidRPr="00027819">
        <w:rPr>
          <w:rFonts w:ascii="Times New Roman" w:hAnsi="Times New Roman" w:cs="Times New Roman"/>
          <w:iCs/>
          <w:color w:val="000000" w:themeColor="text1"/>
          <w:sz w:val="18"/>
          <w:szCs w:val="18"/>
          <w:lang w:val="en-US"/>
        </w:rPr>
        <w:t>O and its crystallization area occupying a large area of the polythermal solubility diagram were determined by the visual polythermal method. After the compound was isolated, washed, and dried, it was characterized by X-ray diffraction, infrared spectroscopy, and thermogravimetric analysis. The optimal conditions for the formation of the new compound were determined by analyzing such physicochemical parameters as viscosity, density, pH, and crystallization temperature. The study of ammonium nitrate − copper sulfate − water systems in understanding phase equilibrium can serve as a theoretical and practical b</w:t>
      </w:r>
      <w:r w:rsidR="00027819" w:rsidRPr="00027819">
        <w:rPr>
          <w:rFonts w:ascii="Times New Roman" w:hAnsi="Times New Roman" w:cs="Times New Roman"/>
          <w:iCs/>
          <w:color w:val="000000" w:themeColor="text1"/>
          <w:sz w:val="18"/>
          <w:szCs w:val="18"/>
          <w:lang w:val="en-US"/>
        </w:rPr>
        <w:t>asis for the development of NPK-</w:t>
      </w:r>
      <w:r w:rsidR="007943DF" w:rsidRPr="00027819">
        <w:rPr>
          <w:rFonts w:ascii="Times New Roman" w:hAnsi="Times New Roman" w:cs="Times New Roman"/>
          <w:iCs/>
          <w:color w:val="000000" w:themeColor="text1"/>
          <w:sz w:val="18"/>
          <w:szCs w:val="18"/>
          <w:lang w:val="en-US"/>
        </w:rPr>
        <w:t>fertilizers containing microelements.</w:t>
      </w:r>
    </w:p>
    <w:p w14:paraId="3EEE25D6" w14:textId="2CCC7F90" w:rsidR="00162473" w:rsidRPr="00027819" w:rsidRDefault="00162473" w:rsidP="00201FB8">
      <w:pPr>
        <w:spacing w:before="360" w:after="360" w:line="240" w:lineRule="auto"/>
        <w:ind w:left="289" w:right="289"/>
        <w:jc w:val="both"/>
        <w:rPr>
          <w:rFonts w:ascii="Times New Roman" w:hAnsi="Times New Roman" w:cs="Times New Roman"/>
          <w:sz w:val="18"/>
          <w:szCs w:val="18"/>
          <w:lang w:val="en-US"/>
        </w:rPr>
      </w:pPr>
      <w:r w:rsidRPr="00027819">
        <w:rPr>
          <w:rFonts w:ascii="Times New Roman" w:hAnsi="Times New Roman" w:cs="Times New Roman"/>
          <w:b/>
          <w:iCs/>
          <w:sz w:val="18"/>
          <w:szCs w:val="18"/>
          <w:lang w:val="en-US"/>
        </w:rPr>
        <w:t>Keywords</w:t>
      </w:r>
      <w:r w:rsidRPr="00027819">
        <w:rPr>
          <w:rFonts w:ascii="Times New Roman" w:hAnsi="Times New Roman" w:cs="Times New Roman"/>
          <w:bCs/>
          <w:iCs/>
          <w:spacing w:val="7"/>
          <w:sz w:val="18"/>
          <w:szCs w:val="18"/>
          <w:lang w:val="en-US"/>
        </w:rPr>
        <w:t>:</w:t>
      </w:r>
      <w:r w:rsidRPr="00027819">
        <w:rPr>
          <w:rFonts w:ascii="Times New Roman" w:hAnsi="Times New Roman" w:cs="Times New Roman"/>
          <w:b/>
          <w:bCs/>
          <w:iCs/>
          <w:spacing w:val="7"/>
          <w:sz w:val="18"/>
          <w:szCs w:val="18"/>
          <w:lang w:val="en-US"/>
        </w:rPr>
        <w:t xml:space="preserve"> </w:t>
      </w:r>
      <w:r w:rsidRPr="00027819">
        <w:rPr>
          <w:rFonts w:ascii="Times New Roman" w:hAnsi="Times New Roman" w:cs="Times New Roman"/>
          <w:bCs/>
          <w:iCs/>
          <w:spacing w:val="7"/>
          <w:sz w:val="18"/>
          <w:szCs w:val="18"/>
          <w:lang w:val="en-US"/>
        </w:rPr>
        <w:t xml:space="preserve">Ammonium nitrate, copper sulfate, </w:t>
      </w:r>
      <w:r w:rsidRPr="00027819">
        <w:rPr>
          <w:rFonts w:ascii="Times New Roman" w:hAnsi="Times New Roman" w:cs="Times New Roman"/>
          <w:sz w:val="18"/>
          <w:szCs w:val="18"/>
          <w:lang w:val="en-US"/>
        </w:rPr>
        <w:t>CuSO</w:t>
      </w:r>
      <w:r w:rsidRPr="00027819">
        <w:rPr>
          <w:rFonts w:ascii="Times New Roman" w:hAnsi="Times New Roman" w:cs="Times New Roman"/>
          <w:sz w:val="18"/>
          <w:szCs w:val="18"/>
          <w:vertAlign w:val="subscript"/>
          <w:lang w:val="en-US"/>
        </w:rPr>
        <w:t>4</w:t>
      </w:r>
      <w:r w:rsidRPr="00027819">
        <w:rPr>
          <w:rFonts w:ascii="Times New Roman" w:hAnsi="Times New Roman" w:cs="Times New Roman"/>
          <w:sz w:val="18"/>
          <w:szCs w:val="18"/>
          <w:lang w:val="en-US"/>
        </w:rPr>
        <w:t>∙NH</w:t>
      </w:r>
      <w:r w:rsidRPr="00027819">
        <w:rPr>
          <w:rFonts w:ascii="Times New Roman" w:hAnsi="Times New Roman" w:cs="Times New Roman"/>
          <w:sz w:val="18"/>
          <w:szCs w:val="18"/>
          <w:vertAlign w:val="subscript"/>
          <w:lang w:val="en-US"/>
        </w:rPr>
        <w:t>4</w:t>
      </w:r>
      <w:r w:rsidRPr="00027819">
        <w:rPr>
          <w:rFonts w:ascii="Times New Roman" w:hAnsi="Times New Roman" w:cs="Times New Roman"/>
          <w:sz w:val="18"/>
          <w:szCs w:val="18"/>
          <w:lang w:val="en-US"/>
        </w:rPr>
        <w:t>NO</w:t>
      </w:r>
      <w:r w:rsidRPr="00027819">
        <w:rPr>
          <w:rFonts w:ascii="Times New Roman" w:hAnsi="Times New Roman" w:cs="Times New Roman"/>
          <w:sz w:val="18"/>
          <w:szCs w:val="18"/>
          <w:vertAlign w:val="subscript"/>
          <w:lang w:val="en-US"/>
        </w:rPr>
        <w:t>3</w:t>
      </w:r>
      <w:r w:rsidRPr="00027819">
        <w:rPr>
          <w:rFonts w:ascii="Times New Roman" w:hAnsi="Times New Roman" w:cs="Times New Roman"/>
          <w:sz w:val="18"/>
          <w:szCs w:val="18"/>
          <w:lang w:val="en-US"/>
        </w:rPr>
        <w:t>∙3H</w:t>
      </w:r>
      <w:r w:rsidRPr="00027819">
        <w:rPr>
          <w:rFonts w:ascii="Times New Roman" w:hAnsi="Times New Roman" w:cs="Times New Roman"/>
          <w:sz w:val="18"/>
          <w:szCs w:val="18"/>
          <w:vertAlign w:val="subscript"/>
          <w:lang w:val="en-US"/>
        </w:rPr>
        <w:t>2</w:t>
      </w:r>
      <w:r w:rsidRPr="00027819">
        <w:rPr>
          <w:rFonts w:ascii="Times New Roman" w:hAnsi="Times New Roman" w:cs="Times New Roman"/>
          <w:sz w:val="18"/>
          <w:szCs w:val="18"/>
          <w:lang w:val="en-US"/>
        </w:rPr>
        <w:t>O</w:t>
      </w:r>
      <w:r w:rsidRPr="00027819">
        <w:rPr>
          <w:rFonts w:ascii="Times New Roman" w:hAnsi="Times New Roman" w:cs="Times New Roman"/>
          <w:bCs/>
          <w:iCs/>
          <w:spacing w:val="7"/>
          <w:sz w:val="18"/>
          <w:szCs w:val="18"/>
          <w:lang w:val="en-US"/>
        </w:rPr>
        <w:t xml:space="preserve">, visual </w:t>
      </w:r>
      <w:proofErr w:type="spellStart"/>
      <w:r w:rsidRPr="00027819">
        <w:rPr>
          <w:rFonts w:ascii="Times New Roman" w:hAnsi="Times New Roman" w:cs="Times New Roman"/>
          <w:sz w:val="18"/>
          <w:szCs w:val="18"/>
          <w:lang w:val="en-US"/>
        </w:rPr>
        <w:t>polytherm</w:t>
      </w:r>
      <w:proofErr w:type="spellEnd"/>
      <w:r w:rsidRPr="00027819">
        <w:rPr>
          <w:rFonts w:ascii="Times New Roman" w:hAnsi="Times New Roman" w:cs="Times New Roman"/>
          <w:sz w:val="18"/>
          <w:szCs w:val="18"/>
          <w:lang w:val="en-US"/>
        </w:rPr>
        <w:t xml:space="preserve">, </w:t>
      </w:r>
      <w:r w:rsidR="00CC11B9" w:rsidRPr="00027819">
        <w:rPr>
          <w:rFonts w:ascii="Times New Roman" w:hAnsi="Times New Roman" w:cs="Times New Roman"/>
          <w:sz w:val="18"/>
          <w:szCs w:val="18"/>
          <w:lang w:val="en-US"/>
        </w:rPr>
        <w:t xml:space="preserve">quantitative analysis, </w:t>
      </w:r>
      <w:r w:rsidRPr="00027819">
        <w:rPr>
          <w:rFonts w:ascii="Times New Roman" w:hAnsi="Times New Roman" w:cs="Times New Roman"/>
          <w:sz w:val="18"/>
          <w:szCs w:val="18"/>
          <w:lang w:val="en-US"/>
        </w:rPr>
        <w:t>X-ray phase analysis, IR spectrum, thermogravimetric analysis.</w:t>
      </w:r>
      <w:r w:rsidR="00CC11B9" w:rsidRPr="00027819">
        <w:rPr>
          <w:rFonts w:ascii="Times New Roman" w:hAnsi="Times New Roman" w:cs="Times New Roman"/>
          <w:sz w:val="18"/>
          <w:szCs w:val="18"/>
          <w:lang w:val="en-US"/>
        </w:rPr>
        <w:t xml:space="preserve"> </w:t>
      </w:r>
    </w:p>
    <w:p w14:paraId="512E59BC" w14:textId="77777777" w:rsidR="00162473" w:rsidRPr="00201FB8" w:rsidRDefault="00CC11B9" w:rsidP="00201FB8">
      <w:pPr>
        <w:spacing w:before="240" w:after="240" w:line="240" w:lineRule="auto"/>
        <w:jc w:val="center"/>
        <w:rPr>
          <w:rFonts w:ascii="Times New Roman" w:hAnsi="Times New Roman" w:cs="Times New Roman"/>
          <w:b/>
          <w:iCs/>
          <w:sz w:val="24"/>
          <w:szCs w:val="24"/>
          <w:lang w:val="en-US"/>
        </w:rPr>
      </w:pPr>
      <w:r w:rsidRPr="00201FB8">
        <w:rPr>
          <w:rFonts w:ascii="Times New Roman" w:hAnsi="Times New Roman" w:cs="Times New Roman"/>
          <w:b/>
          <w:iCs/>
          <w:sz w:val="24"/>
          <w:szCs w:val="24"/>
          <w:lang w:val="en-US"/>
        </w:rPr>
        <w:t>INTRODUCTION</w:t>
      </w:r>
    </w:p>
    <w:p w14:paraId="45537627" w14:textId="32E2E714" w:rsidR="00BF3F1A" w:rsidRPr="00BF3F1A" w:rsidRDefault="00BF3F1A" w:rsidP="00BF3F1A">
      <w:pPr>
        <w:pStyle w:val="pb-2"/>
        <w:spacing w:before="0" w:beforeAutospacing="0" w:after="0" w:afterAutospacing="0"/>
        <w:ind w:firstLine="284"/>
        <w:jc w:val="both"/>
        <w:rPr>
          <w:sz w:val="20"/>
          <w:szCs w:val="20"/>
          <w:lang w:val="en-US"/>
        </w:rPr>
      </w:pPr>
      <w:r w:rsidRPr="00BF3F1A">
        <w:rPr>
          <w:sz w:val="20"/>
          <w:szCs w:val="20"/>
          <w:lang w:val="en-US"/>
        </w:rPr>
        <w:t>In developed countries, the demand for high-quality food products is steadily increasing as the global population grows. Agricultural raw materials derived from plant sources are essential to large-scale food production, which necessitates the use of fertilizers to meet crops' nutritional requirements. Fertilizer management for agriculture involves the balanced application of mineral and organic fertilizers as well as the selection of optimal dosages tailored to each crop's specific nutrient requirements [1,</w:t>
      </w:r>
      <w:r w:rsidR="00F63B74">
        <w:rPr>
          <w:sz w:val="20"/>
          <w:szCs w:val="20"/>
          <w:lang w:val="en-US"/>
        </w:rPr>
        <w:t xml:space="preserve"> </w:t>
      </w:r>
      <w:r w:rsidRPr="00BF3F1A">
        <w:rPr>
          <w:sz w:val="20"/>
          <w:szCs w:val="20"/>
          <w:lang w:val="en-US"/>
        </w:rPr>
        <w:t>2].</w:t>
      </w:r>
    </w:p>
    <w:p w14:paraId="2DE8922E" w14:textId="77777777" w:rsidR="00BF3F1A" w:rsidRPr="00BF3F1A" w:rsidRDefault="00BF3F1A" w:rsidP="00BF3F1A">
      <w:pPr>
        <w:pStyle w:val="pb-2"/>
        <w:spacing w:before="0" w:beforeAutospacing="0" w:after="0" w:afterAutospacing="0"/>
        <w:ind w:firstLine="284"/>
        <w:jc w:val="both"/>
        <w:rPr>
          <w:sz w:val="20"/>
          <w:szCs w:val="20"/>
          <w:lang w:val="en-US"/>
        </w:rPr>
      </w:pPr>
      <w:r w:rsidRPr="00BF3F1A">
        <w:rPr>
          <w:sz w:val="20"/>
          <w:szCs w:val="20"/>
          <w:lang w:val="en-US"/>
        </w:rPr>
        <w:t>It has become increasingly important in the agro-industrial sector to formulate scientific approaches to enhance soil fertility, improve crop yields, and ensure sustainable agricultural productivity due to the continuous reduction of cultivated land areas [3].</w:t>
      </w:r>
    </w:p>
    <w:p w14:paraId="4E3CCAA6" w14:textId="61ACDF4F" w:rsidR="00BF3F1A" w:rsidRPr="00BF3F1A" w:rsidRDefault="00BF3F1A" w:rsidP="00BF3F1A">
      <w:pPr>
        <w:pStyle w:val="pb-2"/>
        <w:spacing w:before="0" w:beforeAutospacing="0" w:after="0" w:afterAutospacing="0"/>
        <w:ind w:firstLine="284"/>
        <w:jc w:val="both"/>
        <w:rPr>
          <w:sz w:val="20"/>
          <w:szCs w:val="20"/>
          <w:lang w:val="en-US"/>
        </w:rPr>
      </w:pPr>
      <w:r w:rsidRPr="00BF3F1A">
        <w:rPr>
          <w:sz w:val="20"/>
          <w:szCs w:val="20"/>
          <w:lang w:val="en-US"/>
        </w:rPr>
        <w:t>The nutritional value and overall quality of agricultural products are being continuously improved in order to meet human dietary needs and promote health [4].</w:t>
      </w:r>
    </w:p>
    <w:p w14:paraId="67B0BF44" w14:textId="4E2F1AA1" w:rsidR="000F0E12" w:rsidRPr="00BF3F1A" w:rsidRDefault="00BF3F1A" w:rsidP="00BF3F1A">
      <w:pPr>
        <w:pStyle w:val="pb-2"/>
        <w:spacing w:before="0" w:beforeAutospacing="0" w:after="0" w:afterAutospacing="0"/>
        <w:ind w:firstLine="284"/>
        <w:jc w:val="both"/>
        <w:rPr>
          <w:sz w:val="20"/>
          <w:szCs w:val="20"/>
          <w:lang w:val="en-US"/>
        </w:rPr>
      </w:pPr>
      <w:r w:rsidRPr="00BF3F1A">
        <w:rPr>
          <w:sz w:val="20"/>
          <w:szCs w:val="20"/>
          <w:lang w:val="en-US"/>
        </w:rPr>
        <w:t xml:space="preserve">Micronutrients are absorbed in trace amounts by plants, but their presence significantly affects crop quality and productivity [5]. </w:t>
      </w:r>
      <w:r w:rsidR="000F0E12" w:rsidRPr="00BF3F1A">
        <w:rPr>
          <w:sz w:val="20"/>
          <w:szCs w:val="20"/>
          <w:lang w:val="en-US"/>
        </w:rPr>
        <w:t>Each micronutrient performs a distinct biochemical function in the metabolism of plants, animals, and humans, and its deficiency cannot be compensat</w:t>
      </w:r>
      <w:r w:rsidR="00662A24" w:rsidRPr="00BF3F1A">
        <w:rPr>
          <w:sz w:val="20"/>
          <w:szCs w:val="20"/>
          <w:lang w:val="en-US"/>
        </w:rPr>
        <w:t>ed by other elements [6</w:t>
      </w:r>
      <w:r w:rsidR="000F0E12" w:rsidRPr="00BF3F1A">
        <w:rPr>
          <w:sz w:val="20"/>
          <w:szCs w:val="20"/>
          <w:lang w:val="en-US"/>
        </w:rPr>
        <w:t>].</w:t>
      </w:r>
    </w:p>
    <w:p w14:paraId="02A67257" w14:textId="45C7C41B" w:rsidR="000F0E12" w:rsidRPr="00201FB8" w:rsidRDefault="00F93032" w:rsidP="00201FB8">
      <w:pPr>
        <w:spacing w:after="0" w:line="240" w:lineRule="auto"/>
        <w:ind w:firstLine="284"/>
        <w:jc w:val="both"/>
        <w:rPr>
          <w:rFonts w:ascii="Times New Roman" w:hAnsi="Times New Roman" w:cs="Times New Roman"/>
          <w:sz w:val="20"/>
          <w:szCs w:val="20"/>
          <w:lang w:val="en-US"/>
        </w:rPr>
      </w:pPr>
      <w:r w:rsidRPr="00BF3F1A">
        <w:rPr>
          <w:rFonts w:ascii="Times New Roman" w:hAnsi="Times New Roman" w:cs="Times New Roman"/>
          <w:sz w:val="20"/>
          <w:szCs w:val="20"/>
          <w:lang w:val="en-US"/>
        </w:rPr>
        <w:t>Accordingly, in order to meet the micronutrient requirements of plants and to determine the optimal dosage and limits for adding micronutrients to NPK components</w:t>
      </w:r>
      <w:r w:rsidR="00EA5697">
        <w:rPr>
          <w:rFonts w:ascii="Times New Roman" w:hAnsi="Times New Roman" w:cs="Times New Roman"/>
          <w:sz w:val="20"/>
          <w:szCs w:val="20"/>
          <w:lang w:val="en-US"/>
        </w:rPr>
        <w:t xml:space="preserve"> [7,</w:t>
      </w:r>
      <w:r w:rsidR="00F63B74">
        <w:rPr>
          <w:rFonts w:ascii="Times New Roman" w:hAnsi="Times New Roman" w:cs="Times New Roman"/>
          <w:sz w:val="20"/>
          <w:szCs w:val="20"/>
          <w:lang w:val="en-US"/>
        </w:rPr>
        <w:t xml:space="preserve"> </w:t>
      </w:r>
      <w:r w:rsidR="00EA5697">
        <w:rPr>
          <w:rFonts w:ascii="Times New Roman" w:hAnsi="Times New Roman" w:cs="Times New Roman"/>
          <w:sz w:val="20"/>
          <w:szCs w:val="20"/>
          <w:lang w:val="en-US"/>
        </w:rPr>
        <w:t>8]</w:t>
      </w:r>
      <w:r w:rsidRPr="00BF3F1A">
        <w:rPr>
          <w:rFonts w:ascii="Times New Roman" w:hAnsi="Times New Roman" w:cs="Times New Roman"/>
          <w:sz w:val="20"/>
          <w:szCs w:val="20"/>
          <w:lang w:val="en-US"/>
        </w:rPr>
        <w:t xml:space="preserve">, the solubility of the </w:t>
      </w:r>
      <w:r w:rsidR="009B496F" w:rsidRPr="00BF3F1A">
        <w:rPr>
          <w:rFonts w:ascii="Times New Roman" w:hAnsi="Times New Roman" w:cs="Times New Roman"/>
          <w:sz w:val="20"/>
          <w:szCs w:val="20"/>
          <w:lang w:val="en-US"/>
        </w:rPr>
        <w:t>NH</w:t>
      </w:r>
      <w:r w:rsidR="009B496F" w:rsidRPr="00BF3F1A">
        <w:rPr>
          <w:rFonts w:ascii="Times New Roman" w:hAnsi="Times New Roman" w:cs="Times New Roman"/>
          <w:sz w:val="20"/>
          <w:szCs w:val="20"/>
          <w:vertAlign w:val="subscript"/>
          <w:lang w:val="en-US"/>
        </w:rPr>
        <w:t>4</w:t>
      </w:r>
      <w:r w:rsidR="009B496F" w:rsidRPr="00BF3F1A">
        <w:rPr>
          <w:rFonts w:ascii="Times New Roman" w:hAnsi="Times New Roman" w:cs="Times New Roman"/>
          <w:sz w:val="20"/>
          <w:szCs w:val="20"/>
          <w:lang w:val="en-US"/>
        </w:rPr>
        <w:t>NO</w:t>
      </w:r>
      <w:r w:rsidR="009B496F" w:rsidRPr="00BF3F1A">
        <w:rPr>
          <w:rFonts w:ascii="Times New Roman" w:hAnsi="Times New Roman" w:cs="Times New Roman"/>
          <w:sz w:val="20"/>
          <w:szCs w:val="20"/>
          <w:vertAlign w:val="subscript"/>
          <w:lang w:val="en-US"/>
        </w:rPr>
        <w:t xml:space="preserve">3 </w:t>
      </w:r>
      <w:r w:rsidR="009B496F" w:rsidRPr="00BF3F1A">
        <w:rPr>
          <w:rFonts w:ascii="Times New Roman" w:hAnsi="Times New Roman" w:cs="Times New Roman"/>
          <w:sz w:val="20"/>
          <w:szCs w:val="20"/>
          <w:lang w:val="en-US"/>
        </w:rPr>
        <w:t>– CuSO</w:t>
      </w:r>
      <w:r w:rsidR="009B496F" w:rsidRPr="00BF3F1A">
        <w:rPr>
          <w:rFonts w:ascii="Times New Roman" w:hAnsi="Times New Roman" w:cs="Times New Roman"/>
          <w:sz w:val="20"/>
          <w:szCs w:val="20"/>
          <w:vertAlign w:val="subscript"/>
          <w:lang w:val="en-US"/>
        </w:rPr>
        <w:t xml:space="preserve">4 </w:t>
      </w:r>
      <w:r w:rsidR="009B496F" w:rsidRPr="00BF3F1A">
        <w:rPr>
          <w:rFonts w:ascii="Times New Roman" w:hAnsi="Times New Roman" w:cs="Times New Roman"/>
          <w:sz w:val="20"/>
          <w:szCs w:val="20"/>
          <w:lang w:val="en-US"/>
        </w:rPr>
        <w:t>– H</w:t>
      </w:r>
      <w:r w:rsidR="009B496F" w:rsidRPr="00BF3F1A">
        <w:rPr>
          <w:rFonts w:ascii="Times New Roman" w:hAnsi="Times New Roman" w:cs="Times New Roman"/>
          <w:sz w:val="20"/>
          <w:szCs w:val="20"/>
          <w:vertAlign w:val="subscript"/>
          <w:lang w:val="en-US"/>
        </w:rPr>
        <w:t>2</w:t>
      </w:r>
      <w:r w:rsidR="009B496F" w:rsidRPr="00BF3F1A">
        <w:rPr>
          <w:rFonts w:ascii="Times New Roman" w:hAnsi="Times New Roman" w:cs="Times New Roman"/>
          <w:sz w:val="20"/>
          <w:szCs w:val="20"/>
          <w:lang w:val="en-US"/>
        </w:rPr>
        <w:t>O</w:t>
      </w:r>
      <w:r w:rsidRPr="00BF3F1A">
        <w:rPr>
          <w:rFonts w:ascii="Times New Roman" w:hAnsi="Times New Roman" w:cs="Times New Roman"/>
          <w:sz w:val="20"/>
          <w:szCs w:val="20"/>
          <w:lang w:val="en-US"/>
        </w:rPr>
        <w:t xml:space="preserve"> system was studied using the visual-polythermal method over the temperature range from </w:t>
      </w:r>
      <w:r w:rsidR="009B496F" w:rsidRPr="00BF3F1A">
        <w:rPr>
          <w:rFonts w:ascii="Times New Roman" w:hAnsi="Times New Roman" w:cs="Times New Roman"/>
          <w:sz w:val="20"/>
          <w:szCs w:val="20"/>
          <w:lang w:val="en-US"/>
        </w:rPr>
        <w:t xml:space="preserve">the complete freezing point of -13.6℃ to 98.0℃ </w:t>
      </w:r>
      <w:r w:rsidRPr="00BF3F1A">
        <w:rPr>
          <w:rFonts w:ascii="Times New Roman" w:hAnsi="Times New Roman" w:cs="Times New Roman"/>
          <w:sz w:val="20"/>
          <w:szCs w:val="20"/>
          <w:lang w:val="en-US"/>
        </w:rPr>
        <w:t>across nine internal sections, with the objective of determining the concentration and temperature ranges of the ion-exchange reactions and the regions of component stability within the system.</w:t>
      </w:r>
      <w:r w:rsidR="00C4474F" w:rsidRPr="00BF3F1A">
        <w:rPr>
          <w:rFonts w:ascii="Times New Roman" w:hAnsi="Times New Roman" w:cs="Times New Roman"/>
          <w:sz w:val="20"/>
          <w:szCs w:val="20"/>
          <w:lang w:val="en-US"/>
        </w:rPr>
        <w:t xml:space="preserve"> Based on the solubility </w:t>
      </w:r>
      <w:proofErr w:type="spellStart"/>
      <w:r w:rsidR="00C4474F" w:rsidRPr="00BF3F1A">
        <w:rPr>
          <w:rFonts w:ascii="Times New Roman" w:hAnsi="Times New Roman" w:cs="Times New Roman"/>
          <w:sz w:val="20"/>
          <w:szCs w:val="20"/>
          <w:lang w:val="en-US"/>
        </w:rPr>
        <w:t>polytherms</w:t>
      </w:r>
      <w:proofErr w:type="spellEnd"/>
      <w:r w:rsidR="00C4474F" w:rsidRPr="00BF3F1A">
        <w:rPr>
          <w:rFonts w:ascii="Times New Roman" w:hAnsi="Times New Roman" w:cs="Times New Roman"/>
          <w:sz w:val="20"/>
          <w:szCs w:val="20"/>
          <w:lang w:val="en-US"/>
        </w:rPr>
        <w:t xml:space="preserve"> of the binary systems and the internal sections, a polythermal</w:t>
      </w:r>
      <w:r w:rsidR="00C4474F" w:rsidRPr="00201FB8">
        <w:rPr>
          <w:rFonts w:ascii="Times New Roman" w:hAnsi="Times New Roman" w:cs="Times New Roman"/>
          <w:sz w:val="20"/>
          <w:szCs w:val="20"/>
          <w:lang w:val="en-US"/>
        </w:rPr>
        <w:t xml:space="preserve"> solubility diagram was </w:t>
      </w:r>
      <w:r w:rsidR="00C4474F" w:rsidRPr="00201FB8">
        <w:rPr>
          <w:rFonts w:ascii="Times New Roman" w:hAnsi="Times New Roman" w:cs="Times New Roman"/>
          <w:sz w:val="20"/>
          <w:szCs w:val="20"/>
          <w:lang w:val="en-US"/>
        </w:rPr>
        <w:lastRenderedPageBreak/>
        <w:t>constructed, which is characterized by the presence of crystallization regions of ice, NH</w:t>
      </w:r>
      <w:r w:rsidR="00C4474F" w:rsidRPr="00201FB8">
        <w:rPr>
          <w:rFonts w:ascii="Times New Roman" w:hAnsi="Times New Roman" w:cs="Times New Roman"/>
          <w:sz w:val="20"/>
          <w:szCs w:val="20"/>
          <w:vertAlign w:val="subscript"/>
          <w:lang w:val="en-US"/>
        </w:rPr>
        <w:t>4</w:t>
      </w:r>
      <w:r w:rsidR="00C4474F" w:rsidRPr="00201FB8">
        <w:rPr>
          <w:rFonts w:ascii="Times New Roman" w:hAnsi="Times New Roman" w:cs="Times New Roman"/>
          <w:sz w:val="20"/>
          <w:szCs w:val="20"/>
          <w:lang w:val="en-US"/>
        </w:rPr>
        <w:t>NO</w:t>
      </w:r>
      <w:r w:rsidR="00C4474F" w:rsidRPr="00201FB8">
        <w:rPr>
          <w:rFonts w:ascii="Times New Roman" w:hAnsi="Times New Roman" w:cs="Times New Roman"/>
          <w:sz w:val="20"/>
          <w:szCs w:val="20"/>
          <w:vertAlign w:val="subscript"/>
          <w:lang w:val="en-US"/>
        </w:rPr>
        <w:t>3</w:t>
      </w:r>
      <w:r w:rsidR="00C4474F" w:rsidRPr="00201FB8">
        <w:rPr>
          <w:rFonts w:ascii="Times New Roman" w:hAnsi="Times New Roman" w:cs="Times New Roman"/>
          <w:sz w:val="20"/>
          <w:szCs w:val="20"/>
          <w:lang w:val="en-US"/>
        </w:rPr>
        <w:t>, CuSO</w:t>
      </w:r>
      <w:r w:rsidR="00C4474F" w:rsidRPr="00201FB8">
        <w:rPr>
          <w:rFonts w:ascii="Times New Roman" w:hAnsi="Times New Roman" w:cs="Times New Roman"/>
          <w:sz w:val="20"/>
          <w:szCs w:val="20"/>
          <w:vertAlign w:val="subscript"/>
          <w:lang w:val="en-US"/>
        </w:rPr>
        <w:t>4</w:t>
      </w:r>
      <w:r w:rsidR="00C4474F" w:rsidRPr="00201FB8">
        <w:rPr>
          <w:rFonts w:ascii="Times New Roman" w:hAnsi="Times New Roman" w:cs="Times New Roman"/>
          <w:sz w:val="20"/>
          <w:szCs w:val="20"/>
          <w:lang w:val="en-US"/>
        </w:rPr>
        <w:t>∙5H</w:t>
      </w:r>
      <w:r w:rsidR="00C4474F" w:rsidRPr="00201FB8">
        <w:rPr>
          <w:rFonts w:ascii="Times New Roman" w:hAnsi="Times New Roman" w:cs="Times New Roman"/>
          <w:sz w:val="20"/>
          <w:szCs w:val="20"/>
          <w:vertAlign w:val="subscript"/>
          <w:lang w:val="en-US"/>
        </w:rPr>
        <w:t>2</w:t>
      </w:r>
      <w:r w:rsidR="00C4474F" w:rsidRPr="00201FB8">
        <w:rPr>
          <w:rFonts w:ascii="Times New Roman" w:hAnsi="Times New Roman" w:cs="Times New Roman"/>
          <w:sz w:val="20"/>
          <w:szCs w:val="20"/>
          <w:lang w:val="en-US"/>
        </w:rPr>
        <w:t>O, CuSO</w:t>
      </w:r>
      <w:r w:rsidR="00C4474F" w:rsidRPr="00201FB8">
        <w:rPr>
          <w:rFonts w:ascii="Times New Roman" w:hAnsi="Times New Roman" w:cs="Times New Roman"/>
          <w:sz w:val="20"/>
          <w:szCs w:val="20"/>
          <w:vertAlign w:val="subscript"/>
          <w:lang w:val="en-US"/>
        </w:rPr>
        <w:t>4</w:t>
      </w:r>
      <w:r w:rsidR="00C4474F" w:rsidRPr="00201FB8">
        <w:rPr>
          <w:rFonts w:ascii="Times New Roman" w:hAnsi="Times New Roman" w:cs="Times New Roman"/>
          <w:sz w:val="20"/>
          <w:szCs w:val="20"/>
          <w:lang w:val="en-US"/>
        </w:rPr>
        <w:t>, and a new phase CuSO</w:t>
      </w:r>
      <w:r w:rsidR="00C4474F" w:rsidRPr="00201FB8">
        <w:rPr>
          <w:rFonts w:ascii="Times New Roman" w:hAnsi="Times New Roman" w:cs="Times New Roman"/>
          <w:sz w:val="20"/>
          <w:szCs w:val="20"/>
          <w:vertAlign w:val="subscript"/>
          <w:lang w:val="en-US"/>
        </w:rPr>
        <w:t>4</w:t>
      </w:r>
      <w:r w:rsidR="00C4474F" w:rsidRPr="00201FB8">
        <w:rPr>
          <w:rFonts w:ascii="Times New Roman" w:hAnsi="Times New Roman" w:cs="Times New Roman"/>
          <w:sz w:val="20"/>
          <w:szCs w:val="20"/>
          <w:lang w:val="en-US"/>
        </w:rPr>
        <w:t>∙NH</w:t>
      </w:r>
      <w:r w:rsidR="00C4474F" w:rsidRPr="00201FB8">
        <w:rPr>
          <w:rFonts w:ascii="Times New Roman" w:hAnsi="Times New Roman" w:cs="Times New Roman"/>
          <w:sz w:val="20"/>
          <w:szCs w:val="20"/>
          <w:vertAlign w:val="subscript"/>
          <w:lang w:val="en-US"/>
        </w:rPr>
        <w:t>4</w:t>
      </w:r>
      <w:r w:rsidR="00C4474F" w:rsidRPr="00201FB8">
        <w:rPr>
          <w:rFonts w:ascii="Times New Roman" w:hAnsi="Times New Roman" w:cs="Times New Roman"/>
          <w:sz w:val="20"/>
          <w:szCs w:val="20"/>
          <w:lang w:val="en-US"/>
        </w:rPr>
        <w:t>NO</w:t>
      </w:r>
      <w:r w:rsidR="00C4474F" w:rsidRPr="00201FB8">
        <w:rPr>
          <w:rFonts w:ascii="Times New Roman" w:hAnsi="Times New Roman" w:cs="Times New Roman"/>
          <w:sz w:val="20"/>
          <w:szCs w:val="20"/>
          <w:vertAlign w:val="subscript"/>
          <w:lang w:val="en-US"/>
        </w:rPr>
        <w:t>3</w:t>
      </w:r>
      <w:r w:rsidR="00C4474F" w:rsidRPr="00201FB8">
        <w:rPr>
          <w:rFonts w:ascii="Times New Roman" w:hAnsi="Times New Roman" w:cs="Times New Roman"/>
          <w:sz w:val="20"/>
          <w:szCs w:val="20"/>
          <w:lang w:val="en-US"/>
        </w:rPr>
        <w:t>∙3H</w:t>
      </w:r>
      <w:r w:rsidR="00C4474F" w:rsidRPr="00201FB8">
        <w:rPr>
          <w:rFonts w:ascii="Times New Roman" w:hAnsi="Times New Roman" w:cs="Times New Roman"/>
          <w:sz w:val="20"/>
          <w:szCs w:val="20"/>
          <w:vertAlign w:val="subscript"/>
          <w:lang w:val="en-US"/>
        </w:rPr>
        <w:t>2</w:t>
      </w:r>
      <w:r w:rsidR="00C4474F" w:rsidRPr="00201FB8">
        <w:rPr>
          <w:rFonts w:ascii="Times New Roman" w:hAnsi="Times New Roman" w:cs="Times New Roman"/>
          <w:sz w:val="20"/>
          <w:szCs w:val="20"/>
          <w:lang w:val="en-US"/>
        </w:rPr>
        <w:t>O.</w:t>
      </w:r>
    </w:p>
    <w:p w14:paraId="467D36E4" w14:textId="77777777" w:rsidR="00CC11B9" w:rsidRPr="00201FB8" w:rsidRDefault="00CC11B9" w:rsidP="00201FB8">
      <w:pPr>
        <w:spacing w:before="240" w:after="240" w:line="240" w:lineRule="auto"/>
        <w:jc w:val="center"/>
        <w:rPr>
          <w:rFonts w:ascii="Times New Roman" w:hAnsi="Times New Roman" w:cs="Times New Roman"/>
          <w:b/>
          <w:iCs/>
          <w:sz w:val="24"/>
          <w:szCs w:val="24"/>
          <w:lang w:val="en-US"/>
        </w:rPr>
      </w:pPr>
      <w:r w:rsidRPr="00201FB8">
        <w:rPr>
          <w:rFonts w:ascii="Times New Roman" w:hAnsi="Times New Roman" w:cs="Times New Roman"/>
          <w:b/>
          <w:iCs/>
          <w:sz w:val="24"/>
          <w:szCs w:val="24"/>
          <w:lang w:val="en-US"/>
        </w:rPr>
        <w:t>METHODS</w:t>
      </w:r>
    </w:p>
    <w:p w14:paraId="4CAFA704" w14:textId="2A0CFF3A" w:rsidR="00580B7C" w:rsidRPr="00201FB8" w:rsidRDefault="00C4474F" w:rsidP="00201FB8">
      <w:pPr>
        <w:spacing w:after="0" w:line="240" w:lineRule="auto"/>
        <w:ind w:firstLine="284"/>
        <w:jc w:val="both"/>
        <w:rPr>
          <w:rFonts w:ascii="Times New Roman" w:hAnsi="Times New Roman" w:cs="Times New Roman"/>
          <w:sz w:val="20"/>
          <w:szCs w:val="20"/>
          <w:lang w:val="en-US"/>
        </w:rPr>
      </w:pPr>
      <w:r w:rsidRPr="00201FB8">
        <w:rPr>
          <w:rFonts w:ascii="Times New Roman" w:hAnsi="Times New Roman" w:cs="Times New Roman"/>
          <w:sz w:val="20"/>
          <w:szCs w:val="20"/>
          <w:lang w:val="en-US"/>
        </w:rPr>
        <w:t xml:space="preserve">Water, ammonium nitrate, and copper sulfate are the objects of research. In our research, we used chemically pure ammonium nitrate (GOST </w:t>
      </w:r>
      <w:r w:rsidR="00AB29BB" w:rsidRPr="00201FB8">
        <w:rPr>
          <w:rFonts w:ascii="Times New Roman" w:hAnsi="Times New Roman" w:cs="Times New Roman"/>
          <w:sz w:val="20"/>
          <w:szCs w:val="20"/>
          <w:lang w:val="en-US"/>
        </w:rPr>
        <w:t>22867-77</w:t>
      </w:r>
      <w:r w:rsidRPr="00201FB8">
        <w:rPr>
          <w:rFonts w:ascii="Times New Roman" w:hAnsi="Times New Roman" w:cs="Times New Roman"/>
          <w:sz w:val="20"/>
          <w:szCs w:val="20"/>
          <w:lang w:val="en-US"/>
        </w:rPr>
        <w:t>)</w:t>
      </w:r>
      <w:r w:rsidR="00AB29BB" w:rsidRPr="00201FB8">
        <w:rPr>
          <w:rFonts w:ascii="Times New Roman" w:hAnsi="Times New Roman" w:cs="Times New Roman"/>
          <w:sz w:val="20"/>
          <w:szCs w:val="20"/>
          <w:lang w:val="en-US"/>
        </w:rPr>
        <w:t xml:space="preserve"> </w:t>
      </w:r>
      <w:r w:rsidRPr="00201FB8">
        <w:rPr>
          <w:rFonts w:ascii="Times New Roman" w:hAnsi="Times New Roman" w:cs="Times New Roman"/>
          <w:sz w:val="20"/>
          <w:szCs w:val="20"/>
          <w:lang w:val="en-US"/>
        </w:rPr>
        <w:t xml:space="preserve">and copper sulfate salt (GOST </w:t>
      </w:r>
      <w:r w:rsidR="00AB29BB" w:rsidRPr="00201FB8">
        <w:rPr>
          <w:rFonts w:ascii="Times New Roman" w:hAnsi="Times New Roman" w:cs="Times New Roman"/>
          <w:sz w:val="20"/>
          <w:szCs w:val="20"/>
          <w:lang w:val="en-US"/>
        </w:rPr>
        <w:t>4165-78</w:t>
      </w:r>
      <w:r w:rsidRPr="00201FB8">
        <w:rPr>
          <w:rFonts w:ascii="Times New Roman" w:hAnsi="Times New Roman" w:cs="Times New Roman"/>
          <w:sz w:val="20"/>
          <w:szCs w:val="20"/>
          <w:lang w:val="en-US"/>
        </w:rPr>
        <w:t>). Our experimental measurements included X-ray phase analysis (</w:t>
      </w:r>
      <w:proofErr w:type="spellStart"/>
      <w:r w:rsidRPr="00201FB8">
        <w:rPr>
          <w:rFonts w:ascii="Times New Roman" w:hAnsi="Times New Roman" w:cs="Times New Roman"/>
          <w:sz w:val="20"/>
          <w:szCs w:val="20"/>
          <w:lang w:val="en-US"/>
        </w:rPr>
        <w:t>LabX</w:t>
      </w:r>
      <w:proofErr w:type="spellEnd"/>
      <w:r w:rsidRPr="00201FB8">
        <w:rPr>
          <w:rFonts w:ascii="Times New Roman" w:hAnsi="Times New Roman" w:cs="Times New Roman"/>
          <w:sz w:val="20"/>
          <w:szCs w:val="20"/>
          <w:lang w:val="en-US"/>
        </w:rPr>
        <w:t xml:space="preserve"> XRD-6100, Japan) [</w:t>
      </w:r>
      <w:r w:rsidR="00EA5697">
        <w:rPr>
          <w:rFonts w:ascii="Times New Roman" w:hAnsi="Times New Roman" w:cs="Times New Roman"/>
          <w:sz w:val="20"/>
          <w:szCs w:val="20"/>
          <w:lang w:val="en-US"/>
        </w:rPr>
        <w:t>9</w:t>
      </w:r>
      <w:r w:rsidRPr="00201FB8">
        <w:rPr>
          <w:rFonts w:ascii="Times New Roman" w:hAnsi="Times New Roman" w:cs="Times New Roman"/>
          <w:sz w:val="20"/>
          <w:szCs w:val="20"/>
          <w:lang w:val="en-US"/>
        </w:rPr>
        <w:t>], Infrared spectroscopic analysis (</w:t>
      </w:r>
      <w:proofErr w:type="spellStart"/>
      <w:r w:rsidRPr="00201FB8">
        <w:rPr>
          <w:rFonts w:ascii="Times New Roman" w:hAnsi="Times New Roman" w:cs="Times New Roman"/>
          <w:sz w:val="20"/>
          <w:szCs w:val="20"/>
          <w:lang w:val="en-US"/>
        </w:rPr>
        <w:t>Specord</w:t>
      </w:r>
      <w:proofErr w:type="spellEnd"/>
      <w:r w:rsidRPr="00201FB8">
        <w:rPr>
          <w:rFonts w:ascii="Times New Roman" w:hAnsi="Times New Roman" w:cs="Times New Roman"/>
          <w:sz w:val="20"/>
          <w:szCs w:val="20"/>
          <w:lang w:val="en-US"/>
        </w:rPr>
        <w:t xml:space="preserve"> IR-75) [</w:t>
      </w:r>
      <w:r w:rsidR="00EA5697">
        <w:rPr>
          <w:rFonts w:ascii="Times New Roman" w:hAnsi="Times New Roman" w:cs="Times New Roman"/>
          <w:sz w:val="20"/>
          <w:szCs w:val="20"/>
          <w:lang w:val="en-US"/>
        </w:rPr>
        <w:t>10</w:t>
      </w:r>
      <w:r w:rsidRPr="00201FB8">
        <w:rPr>
          <w:rFonts w:ascii="Times New Roman" w:hAnsi="Times New Roman" w:cs="Times New Roman"/>
          <w:sz w:val="20"/>
          <w:szCs w:val="20"/>
          <w:lang w:val="en-US"/>
        </w:rPr>
        <w:t>], and thermal analysis (DTG-60, Japan). The research employed the visual-polythermal method [</w:t>
      </w:r>
      <w:r w:rsidR="00EA5697">
        <w:rPr>
          <w:rFonts w:ascii="Times New Roman" w:hAnsi="Times New Roman" w:cs="Times New Roman"/>
          <w:sz w:val="20"/>
          <w:szCs w:val="20"/>
          <w:lang w:val="en-US"/>
        </w:rPr>
        <w:t>11</w:t>
      </w:r>
      <w:r w:rsidRPr="00201FB8">
        <w:rPr>
          <w:rFonts w:ascii="Times New Roman" w:hAnsi="Times New Roman" w:cs="Times New Roman"/>
          <w:sz w:val="20"/>
          <w:szCs w:val="20"/>
          <w:lang w:val="en-US"/>
        </w:rPr>
        <w:t xml:space="preserve">] using a TN-6 glass mercury thermometer with a measurement range of -30°C to 60°C, as well as the </w:t>
      </w:r>
      <w:proofErr w:type="spellStart"/>
      <w:r w:rsidRPr="00201FB8">
        <w:rPr>
          <w:rFonts w:ascii="Times New Roman" w:hAnsi="Times New Roman" w:cs="Times New Roman"/>
          <w:sz w:val="20"/>
          <w:szCs w:val="20"/>
          <w:lang w:val="en-US"/>
        </w:rPr>
        <w:t>pycnometric</w:t>
      </w:r>
      <w:proofErr w:type="spellEnd"/>
      <w:r w:rsidRPr="00201FB8">
        <w:rPr>
          <w:rFonts w:ascii="Times New Roman" w:hAnsi="Times New Roman" w:cs="Times New Roman"/>
          <w:sz w:val="20"/>
          <w:szCs w:val="20"/>
          <w:lang w:val="en-US"/>
        </w:rPr>
        <w:t xml:space="preserve"> method (GOST 31992.1-2012) [</w:t>
      </w:r>
      <w:r w:rsidR="00EA5697">
        <w:rPr>
          <w:rFonts w:ascii="Times New Roman" w:hAnsi="Times New Roman" w:cs="Times New Roman"/>
          <w:sz w:val="20"/>
          <w:szCs w:val="20"/>
          <w:lang w:val="en-US"/>
        </w:rPr>
        <w:t>12</w:t>
      </w:r>
      <w:r w:rsidRPr="00201FB8">
        <w:rPr>
          <w:rFonts w:ascii="Times New Roman" w:hAnsi="Times New Roman" w:cs="Times New Roman"/>
          <w:sz w:val="20"/>
          <w:szCs w:val="20"/>
          <w:lang w:val="en-US"/>
        </w:rPr>
        <w:t>]. The content of 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∙NH</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NO</w:t>
      </w:r>
      <w:r w:rsidRPr="00201FB8">
        <w:rPr>
          <w:rFonts w:ascii="Times New Roman" w:hAnsi="Times New Roman" w:cs="Times New Roman"/>
          <w:sz w:val="20"/>
          <w:szCs w:val="20"/>
          <w:vertAlign w:val="subscript"/>
          <w:lang w:val="en-US"/>
        </w:rPr>
        <w:t>3</w:t>
      </w:r>
      <w:r w:rsidRPr="00201FB8">
        <w:rPr>
          <w:rFonts w:ascii="Times New Roman" w:hAnsi="Times New Roman" w:cs="Times New Roman"/>
          <w:sz w:val="20"/>
          <w:szCs w:val="20"/>
          <w:lang w:val="en-US"/>
        </w:rPr>
        <w:t>∙3H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 was determined by elemental analysis for nitrogen, copper, hydrogen, and sulfur was carried out according to (Zeiss EVO MA10) [</w:t>
      </w:r>
      <w:r w:rsidR="00EA5697">
        <w:rPr>
          <w:rFonts w:ascii="Times New Roman" w:hAnsi="Times New Roman" w:cs="Times New Roman"/>
          <w:sz w:val="20"/>
          <w:szCs w:val="20"/>
          <w:lang w:val="en-US"/>
        </w:rPr>
        <w:t>13</w:t>
      </w:r>
      <w:r w:rsidRPr="00201FB8">
        <w:rPr>
          <w:rFonts w:ascii="Times New Roman" w:hAnsi="Times New Roman" w:cs="Times New Roman"/>
          <w:sz w:val="20"/>
          <w:szCs w:val="20"/>
          <w:lang w:val="en-US"/>
        </w:rPr>
        <w:t>]</w:t>
      </w:r>
      <w:r w:rsidRPr="00201FB8">
        <w:rPr>
          <w:rFonts w:ascii="Times New Roman" w:hAnsi="Times New Roman" w:cs="Times New Roman"/>
          <w:sz w:val="20"/>
          <w:szCs w:val="20"/>
          <w:lang w:val="uz-Cyrl-UZ"/>
        </w:rPr>
        <w:t>.</w:t>
      </w:r>
      <w:r w:rsidRPr="00201FB8">
        <w:rPr>
          <w:rFonts w:ascii="Times New Roman" w:hAnsi="Times New Roman" w:cs="Times New Roman"/>
          <w:sz w:val="20"/>
          <w:szCs w:val="20"/>
          <w:lang w:val="en-US"/>
        </w:rPr>
        <w:t xml:space="preserve"> A </w:t>
      </w:r>
      <w:proofErr w:type="spellStart"/>
      <w:r w:rsidRPr="00201FB8">
        <w:rPr>
          <w:rFonts w:ascii="Times New Roman" w:hAnsi="Times New Roman" w:cs="Times New Roman"/>
          <w:sz w:val="20"/>
          <w:szCs w:val="20"/>
          <w:lang w:val="en-US"/>
        </w:rPr>
        <w:t>VPZh</w:t>
      </w:r>
      <w:proofErr w:type="spellEnd"/>
      <w:r w:rsidRPr="00201FB8">
        <w:rPr>
          <w:rFonts w:ascii="Times New Roman" w:hAnsi="Times New Roman" w:cs="Times New Roman"/>
          <w:sz w:val="20"/>
          <w:szCs w:val="20"/>
          <w:lang w:val="en-US"/>
        </w:rPr>
        <w:t xml:space="preserve"> viscometer was used to measure the viscosity of the solutions, and a FE20 METTLER TOLEDO pH meter was used to measure the pH value of the solutions.</w:t>
      </w:r>
    </w:p>
    <w:p w14:paraId="09A71B4C" w14:textId="77777777" w:rsidR="00C4474F" w:rsidRPr="00201FB8" w:rsidRDefault="00C4474F" w:rsidP="00201FB8">
      <w:pPr>
        <w:spacing w:before="240" w:after="240" w:line="240" w:lineRule="auto"/>
        <w:jc w:val="center"/>
        <w:rPr>
          <w:rFonts w:ascii="Times New Roman" w:hAnsi="Times New Roman" w:cs="Times New Roman"/>
          <w:b/>
          <w:iCs/>
          <w:sz w:val="24"/>
          <w:szCs w:val="24"/>
          <w:lang w:val="en-US"/>
        </w:rPr>
      </w:pPr>
      <w:r w:rsidRPr="00201FB8">
        <w:rPr>
          <w:rFonts w:ascii="Times New Roman" w:hAnsi="Times New Roman" w:cs="Times New Roman"/>
          <w:b/>
          <w:iCs/>
          <w:sz w:val="24"/>
          <w:szCs w:val="24"/>
          <w:lang w:val="en-US"/>
        </w:rPr>
        <w:t>RESULTS AND DISCUSSION</w:t>
      </w:r>
    </w:p>
    <w:p w14:paraId="6ACEFA17" w14:textId="77777777" w:rsidR="00C4474F" w:rsidRPr="00201FB8" w:rsidRDefault="00CC11B9" w:rsidP="00201FB8">
      <w:pPr>
        <w:tabs>
          <w:tab w:val="left" w:pos="284"/>
        </w:tabs>
        <w:spacing w:after="0" w:line="240" w:lineRule="auto"/>
        <w:ind w:firstLine="284"/>
        <w:jc w:val="both"/>
        <w:rPr>
          <w:rFonts w:ascii="Times New Roman" w:hAnsi="Times New Roman" w:cs="Times New Roman"/>
          <w:sz w:val="20"/>
          <w:szCs w:val="20"/>
          <w:lang w:val="en-US"/>
        </w:rPr>
      </w:pPr>
      <w:r w:rsidRPr="00201FB8">
        <w:rPr>
          <w:rFonts w:ascii="Times New Roman" w:hAnsi="Times New Roman" w:cs="Times New Roman"/>
          <w:sz w:val="20"/>
          <w:szCs w:val="20"/>
          <w:lang w:val="en-US"/>
        </w:rPr>
        <w:t>Isotherms were plotted on the polythermal state diagram at intervals of every 10℃. Projections of the polythermal solubility curves were constructed on the lateral sides of the NH</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NO</w:t>
      </w:r>
      <w:r w:rsidRPr="00201FB8">
        <w:rPr>
          <w:rFonts w:ascii="Times New Roman" w:hAnsi="Times New Roman" w:cs="Times New Roman"/>
          <w:sz w:val="20"/>
          <w:szCs w:val="20"/>
          <w:vertAlign w:val="subscript"/>
          <w:lang w:val="en-US"/>
        </w:rPr>
        <w:t>3</w:t>
      </w:r>
      <w:r w:rsidRPr="00201FB8">
        <w:rPr>
          <w:rFonts w:ascii="Times New Roman" w:hAnsi="Times New Roman" w:cs="Times New Roman"/>
          <w:sz w:val="20"/>
          <w:szCs w:val="20"/>
          <w:lang w:val="en-US"/>
        </w:rPr>
        <w:t>-H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 and 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 systems.</w:t>
      </w:r>
    </w:p>
    <w:p w14:paraId="0DFFE308" w14:textId="28833ABA" w:rsidR="0029075F" w:rsidRPr="00201FB8" w:rsidRDefault="0029075F" w:rsidP="00201FB8">
      <w:pPr>
        <w:tabs>
          <w:tab w:val="left" w:pos="6599"/>
        </w:tabs>
        <w:spacing w:before="120" w:after="120" w:line="240" w:lineRule="auto"/>
        <w:jc w:val="center"/>
        <w:rPr>
          <w:rFonts w:ascii="Times New Roman" w:hAnsi="Times New Roman" w:cs="Times New Roman"/>
          <w:bCs/>
          <w:sz w:val="18"/>
          <w:szCs w:val="18"/>
          <w:lang w:val="en-US"/>
        </w:rPr>
      </w:pPr>
      <w:r w:rsidRPr="00201FB8">
        <w:rPr>
          <w:rFonts w:ascii="Times New Roman" w:hAnsi="Times New Roman" w:cs="Times New Roman"/>
          <w:b/>
          <w:sz w:val="18"/>
          <w:szCs w:val="18"/>
          <w:lang w:val="en-US"/>
        </w:rPr>
        <w:t>T</w:t>
      </w:r>
      <w:r w:rsidR="00030F30">
        <w:rPr>
          <w:rFonts w:ascii="Times New Roman" w:hAnsi="Times New Roman" w:cs="Times New Roman"/>
          <w:b/>
          <w:sz w:val="18"/>
          <w:szCs w:val="18"/>
          <w:lang w:val="en-US"/>
        </w:rPr>
        <w:t>ABLE</w:t>
      </w:r>
      <w:r w:rsidRPr="00201FB8">
        <w:rPr>
          <w:rFonts w:ascii="Times New Roman" w:hAnsi="Times New Roman" w:cs="Times New Roman"/>
          <w:b/>
          <w:sz w:val="18"/>
          <w:szCs w:val="18"/>
          <w:lang w:val="en-US"/>
        </w:rPr>
        <w:t xml:space="preserve"> </w:t>
      </w:r>
      <w:r w:rsidR="00E44814" w:rsidRPr="00201FB8">
        <w:rPr>
          <w:rFonts w:ascii="Times New Roman" w:hAnsi="Times New Roman" w:cs="Times New Roman"/>
          <w:b/>
          <w:sz w:val="18"/>
          <w:szCs w:val="18"/>
          <w:lang w:val="en-US"/>
        </w:rPr>
        <w:t>1</w:t>
      </w:r>
      <w:r w:rsidR="00201FB8" w:rsidRPr="00201FB8">
        <w:rPr>
          <w:rFonts w:ascii="Times New Roman" w:hAnsi="Times New Roman" w:cs="Times New Roman"/>
          <w:b/>
          <w:sz w:val="18"/>
          <w:szCs w:val="18"/>
          <w:lang w:val="en-US"/>
        </w:rPr>
        <w:t xml:space="preserve">. </w:t>
      </w:r>
      <w:r w:rsidRPr="00201FB8">
        <w:rPr>
          <w:rFonts w:ascii="Times New Roman" w:hAnsi="Times New Roman" w:cs="Times New Roman"/>
          <w:bCs/>
          <w:sz w:val="18"/>
          <w:szCs w:val="18"/>
          <w:lang w:val="en-US"/>
        </w:rPr>
        <w:t>Double and triple points of the NH</w:t>
      </w:r>
      <w:r w:rsidRPr="00201FB8">
        <w:rPr>
          <w:rFonts w:ascii="Times New Roman" w:hAnsi="Times New Roman" w:cs="Times New Roman"/>
          <w:bCs/>
          <w:sz w:val="18"/>
          <w:szCs w:val="18"/>
          <w:vertAlign w:val="subscript"/>
          <w:lang w:val="en-US"/>
        </w:rPr>
        <w:t>4</w:t>
      </w:r>
      <w:r w:rsidRPr="00201FB8">
        <w:rPr>
          <w:rFonts w:ascii="Times New Roman" w:hAnsi="Times New Roman" w:cs="Times New Roman"/>
          <w:bCs/>
          <w:sz w:val="18"/>
          <w:szCs w:val="18"/>
          <w:lang w:val="en-US"/>
        </w:rPr>
        <w:t>NO</w:t>
      </w:r>
      <w:r w:rsidRPr="00201FB8">
        <w:rPr>
          <w:rFonts w:ascii="Times New Roman" w:hAnsi="Times New Roman" w:cs="Times New Roman"/>
          <w:bCs/>
          <w:sz w:val="18"/>
          <w:szCs w:val="18"/>
          <w:vertAlign w:val="subscript"/>
          <w:lang w:val="en-US"/>
        </w:rPr>
        <w:t>3</w:t>
      </w:r>
      <w:r w:rsidRPr="00201FB8">
        <w:rPr>
          <w:rFonts w:ascii="Times New Roman" w:hAnsi="Times New Roman" w:cs="Times New Roman"/>
          <w:bCs/>
          <w:sz w:val="18"/>
          <w:szCs w:val="18"/>
          <w:lang w:val="en-US"/>
        </w:rPr>
        <w:t xml:space="preserve"> − CuSO</w:t>
      </w:r>
      <w:r w:rsidRPr="00201FB8">
        <w:rPr>
          <w:rFonts w:ascii="Times New Roman" w:hAnsi="Times New Roman" w:cs="Times New Roman"/>
          <w:bCs/>
          <w:sz w:val="18"/>
          <w:szCs w:val="18"/>
          <w:vertAlign w:val="subscript"/>
          <w:lang w:val="en-US"/>
        </w:rPr>
        <w:t>4</w:t>
      </w:r>
      <w:r w:rsidRPr="00201FB8">
        <w:rPr>
          <w:rFonts w:ascii="Times New Roman" w:hAnsi="Times New Roman" w:cs="Times New Roman"/>
          <w:bCs/>
          <w:sz w:val="18"/>
          <w:szCs w:val="18"/>
          <w:lang w:val="en-US"/>
        </w:rPr>
        <w:t xml:space="preserve"> − H</w:t>
      </w:r>
      <w:r w:rsidRPr="00201FB8">
        <w:rPr>
          <w:rFonts w:ascii="Times New Roman" w:hAnsi="Times New Roman" w:cs="Times New Roman"/>
          <w:bCs/>
          <w:sz w:val="18"/>
          <w:szCs w:val="18"/>
          <w:vertAlign w:val="subscript"/>
          <w:lang w:val="en-US"/>
        </w:rPr>
        <w:t>2</w:t>
      </w:r>
      <w:r w:rsidRPr="00201FB8">
        <w:rPr>
          <w:rFonts w:ascii="Times New Roman" w:hAnsi="Times New Roman" w:cs="Times New Roman"/>
          <w:bCs/>
          <w:sz w:val="18"/>
          <w:szCs w:val="18"/>
          <w:lang w:val="en-US"/>
        </w:rPr>
        <w:t>O system</w:t>
      </w:r>
    </w:p>
    <w:tbl>
      <w:tblPr>
        <w:tblW w:w="0" w:type="auto"/>
        <w:jc w:val="center"/>
        <w:tblLook w:val="04A0" w:firstRow="1" w:lastRow="0" w:firstColumn="1" w:lastColumn="0" w:noHBand="0" w:noVBand="1"/>
      </w:tblPr>
      <w:tblGrid>
        <w:gridCol w:w="1316"/>
        <w:gridCol w:w="1172"/>
        <w:gridCol w:w="986"/>
        <w:gridCol w:w="978"/>
        <w:gridCol w:w="4303"/>
      </w:tblGrid>
      <w:tr w:rsidR="00854C7A" w:rsidRPr="00201FB8" w14:paraId="3881AD47" w14:textId="77777777" w:rsidTr="00201FB8">
        <w:trPr>
          <w:trHeight w:val="537"/>
          <w:jc w:val="center"/>
        </w:trPr>
        <w:tc>
          <w:tcPr>
            <w:tcW w:w="3474" w:type="dxa"/>
            <w:gridSpan w:val="3"/>
            <w:tcBorders>
              <w:top w:val="single" w:sz="4" w:space="0" w:color="auto"/>
              <w:left w:val="single" w:sz="4" w:space="0" w:color="auto"/>
              <w:bottom w:val="single" w:sz="4" w:space="0" w:color="auto"/>
              <w:right w:val="single" w:sz="4" w:space="0" w:color="auto"/>
            </w:tcBorders>
            <w:hideMark/>
          </w:tcPr>
          <w:p w14:paraId="2CB5700A" w14:textId="77777777" w:rsidR="0029075F" w:rsidRPr="00201FB8" w:rsidRDefault="0029075F" w:rsidP="00201FB8">
            <w:pPr>
              <w:tabs>
                <w:tab w:val="left" w:pos="6599"/>
              </w:tabs>
              <w:spacing w:before="120" w:after="0" w:line="240" w:lineRule="auto"/>
              <w:jc w:val="center"/>
              <w:rPr>
                <w:rFonts w:ascii="Times New Roman" w:hAnsi="Times New Roman" w:cs="Times New Roman"/>
                <w:bCs/>
                <w:iCs/>
                <w:sz w:val="20"/>
                <w:szCs w:val="20"/>
                <w:lang w:val="en-US"/>
              </w:rPr>
            </w:pPr>
            <w:r w:rsidRPr="00201FB8">
              <w:rPr>
                <w:rFonts w:ascii="Times New Roman" w:hAnsi="Times New Roman" w:cs="Times New Roman"/>
                <w:bCs/>
                <w:iCs/>
                <w:sz w:val="20"/>
                <w:szCs w:val="20"/>
                <w:lang w:val="en-US"/>
              </w:rPr>
              <w:t>Composition of the liquid phase, %</w:t>
            </w:r>
          </w:p>
        </w:tc>
        <w:tc>
          <w:tcPr>
            <w:tcW w:w="978" w:type="dxa"/>
            <w:vMerge w:val="restart"/>
            <w:tcBorders>
              <w:top w:val="single" w:sz="4" w:space="0" w:color="auto"/>
              <w:left w:val="single" w:sz="4" w:space="0" w:color="auto"/>
              <w:bottom w:val="single" w:sz="4" w:space="0" w:color="auto"/>
              <w:right w:val="single" w:sz="4" w:space="0" w:color="auto"/>
            </w:tcBorders>
            <w:textDirection w:val="btLr"/>
            <w:hideMark/>
          </w:tcPr>
          <w:p w14:paraId="47980A12" w14:textId="77777777" w:rsidR="0029075F" w:rsidRPr="00201FB8" w:rsidRDefault="0029075F" w:rsidP="00201FB8">
            <w:pPr>
              <w:tabs>
                <w:tab w:val="left" w:pos="6599"/>
              </w:tabs>
              <w:spacing w:before="120" w:after="0" w:line="240" w:lineRule="auto"/>
              <w:ind w:left="113" w:right="113"/>
              <w:jc w:val="center"/>
              <w:rPr>
                <w:rFonts w:ascii="Times New Roman" w:hAnsi="Times New Roman" w:cs="Times New Roman"/>
                <w:bCs/>
                <w:iCs/>
                <w:sz w:val="20"/>
                <w:szCs w:val="20"/>
              </w:rPr>
            </w:pPr>
            <w:r w:rsidRPr="00201FB8">
              <w:rPr>
                <w:rFonts w:ascii="Times New Roman" w:hAnsi="Times New Roman" w:cs="Times New Roman"/>
                <w:bCs/>
                <w:iCs/>
                <w:sz w:val="20"/>
                <w:szCs w:val="20"/>
                <w:lang w:val="en-US"/>
              </w:rPr>
              <w:t>Temperature</w:t>
            </w:r>
            <w:r w:rsidRPr="00201FB8">
              <w:rPr>
                <w:rFonts w:ascii="Times New Roman" w:hAnsi="Times New Roman" w:cs="Times New Roman"/>
                <w:bCs/>
                <w:iCs/>
                <w:sz w:val="20"/>
                <w:szCs w:val="20"/>
              </w:rPr>
              <w:t xml:space="preserve">, </w:t>
            </w:r>
            <w:proofErr w:type="spellStart"/>
            <w:r w:rsidRPr="00201FB8">
              <w:rPr>
                <w:rFonts w:ascii="Times New Roman" w:hAnsi="Times New Roman" w:cs="Times New Roman"/>
                <w:bCs/>
                <w:iCs/>
                <w:sz w:val="20"/>
                <w:szCs w:val="20"/>
                <w:vertAlign w:val="superscript"/>
              </w:rPr>
              <w:t>о</w:t>
            </w:r>
            <w:r w:rsidRPr="00201FB8">
              <w:rPr>
                <w:rFonts w:ascii="Times New Roman" w:hAnsi="Times New Roman" w:cs="Times New Roman"/>
                <w:bCs/>
                <w:iCs/>
                <w:sz w:val="20"/>
                <w:szCs w:val="20"/>
              </w:rPr>
              <w:t>С</w:t>
            </w:r>
            <w:proofErr w:type="spellEnd"/>
          </w:p>
        </w:tc>
        <w:tc>
          <w:tcPr>
            <w:tcW w:w="4303" w:type="dxa"/>
            <w:vMerge w:val="restart"/>
            <w:tcBorders>
              <w:top w:val="single" w:sz="4" w:space="0" w:color="auto"/>
              <w:left w:val="single" w:sz="4" w:space="0" w:color="auto"/>
              <w:bottom w:val="single" w:sz="4" w:space="0" w:color="auto"/>
              <w:right w:val="single" w:sz="4" w:space="0" w:color="auto"/>
            </w:tcBorders>
            <w:vAlign w:val="center"/>
            <w:hideMark/>
          </w:tcPr>
          <w:p w14:paraId="37EA7470" w14:textId="77777777" w:rsidR="0029075F" w:rsidRPr="00201FB8" w:rsidRDefault="0029075F" w:rsidP="00201FB8">
            <w:pPr>
              <w:tabs>
                <w:tab w:val="left" w:pos="6599"/>
              </w:tabs>
              <w:spacing w:after="0" w:line="240" w:lineRule="auto"/>
              <w:jc w:val="center"/>
              <w:rPr>
                <w:rFonts w:ascii="Times New Roman" w:hAnsi="Times New Roman" w:cs="Times New Roman"/>
                <w:bCs/>
                <w:iCs/>
                <w:sz w:val="20"/>
                <w:szCs w:val="20"/>
                <w:lang w:val="en-US"/>
              </w:rPr>
            </w:pPr>
            <w:r w:rsidRPr="00201FB8">
              <w:rPr>
                <w:rFonts w:ascii="Times New Roman" w:hAnsi="Times New Roman" w:cs="Times New Roman"/>
                <w:bCs/>
                <w:iCs/>
                <w:sz w:val="20"/>
                <w:szCs w:val="20"/>
                <w:lang w:val="en-US"/>
              </w:rPr>
              <w:t>Solid phase</w:t>
            </w:r>
          </w:p>
        </w:tc>
      </w:tr>
      <w:tr w:rsidR="00854C7A" w:rsidRPr="00201FB8" w14:paraId="53A4E731" w14:textId="77777777" w:rsidTr="00201FB8">
        <w:trPr>
          <w:trHeight w:val="842"/>
          <w:jc w:val="center"/>
        </w:trPr>
        <w:tc>
          <w:tcPr>
            <w:tcW w:w="1316" w:type="dxa"/>
            <w:tcBorders>
              <w:top w:val="single" w:sz="4" w:space="0" w:color="auto"/>
              <w:left w:val="single" w:sz="4" w:space="0" w:color="auto"/>
              <w:bottom w:val="single" w:sz="4" w:space="0" w:color="auto"/>
              <w:right w:val="single" w:sz="4" w:space="0" w:color="auto"/>
            </w:tcBorders>
            <w:hideMark/>
          </w:tcPr>
          <w:p w14:paraId="61E1464C" w14:textId="77777777" w:rsidR="0029075F" w:rsidRPr="00201FB8" w:rsidRDefault="0029075F" w:rsidP="00201FB8">
            <w:pPr>
              <w:tabs>
                <w:tab w:val="left" w:pos="6599"/>
              </w:tabs>
              <w:spacing w:before="240"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NH</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NO</w:t>
            </w:r>
            <w:r w:rsidRPr="00201FB8">
              <w:rPr>
                <w:rFonts w:ascii="Times New Roman" w:hAnsi="Times New Roman" w:cs="Times New Roman"/>
                <w:sz w:val="20"/>
                <w:szCs w:val="20"/>
                <w:vertAlign w:val="subscript"/>
                <w:lang w:val="en-US"/>
              </w:rPr>
              <w:t>3</w:t>
            </w:r>
          </w:p>
        </w:tc>
        <w:tc>
          <w:tcPr>
            <w:tcW w:w="1172" w:type="dxa"/>
            <w:tcBorders>
              <w:top w:val="single" w:sz="4" w:space="0" w:color="auto"/>
              <w:left w:val="single" w:sz="4" w:space="0" w:color="auto"/>
              <w:bottom w:val="single" w:sz="4" w:space="0" w:color="auto"/>
              <w:right w:val="single" w:sz="4" w:space="0" w:color="auto"/>
            </w:tcBorders>
            <w:hideMark/>
          </w:tcPr>
          <w:p w14:paraId="1A52B2B8" w14:textId="77777777" w:rsidR="0029075F" w:rsidRPr="00201FB8" w:rsidRDefault="0029075F" w:rsidP="00201FB8">
            <w:pPr>
              <w:tabs>
                <w:tab w:val="left" w:pos="6599"/>
              </w:tabs>
              <w:spacing w:before="240"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CuSO</w:t>
            </w:r>
            <w:r w:rsidRPr="00201FB8">
              <w:rPr>
                <w:rFonts w:ascii="Times New Roman" w:hAnsi="Times New Roman" w:cs="Times New Roman"/>
                <w:sz w:val="20"/>
                <w:szCs w:val="20"/>
                <w:vertAlign w:val="subscript"/>
                <w:lang w:val="en-US"/>
              </w:rPr>
              <w:t>4</w:t>
            </w:r>
          </w:p>
        </w:tc>
        <w:tc>
          <w:tcPr>
            <w:tcW w:w="986" w:type="dxa"/>
            <w:tcBorders>
              <w:top w:val="single" w:sz="4" w:space="0" w:color="auto"/>
              <w:left w:val="single" w:sz="4" w:space="0" w:color="auto"/>
              <w:bottom w:val="single" w:sz="4" w:space="0" w:color="auto"/>
              <w:right w:val="single" w:sz="4" w:space="0" w:color="auto"/>
            </w:tcBorders>
            <w:hideMark/>
          </w:tcPr>
          <w:p w14:paraId="719EFFE7" w14:textId="77777777" w:rsidR="0029075F" w:rsidRPr="00201FB8" w:rsidRDefault="0029075F" w:rsidP="00201FB8">
            <w:pPr>
              <w:tabs>
                <w:tab w:val="left" w:pos="6599"/>
              </w:tabs>
              <w:spacing w:before="240" w:after="0" w:line="240" w:lineRule="auto"/>
              <w:jc w:val="center"/>
              <w:rPr>
                <w:rFonts w:ascii="Times New Roman" w:hAnsi="Times New Roman" w:cs="Times New Roman"/>
                <w:bCs/>
                <w:iCs/>
                <w:sz w:val="20"/>
                <w:szCs w:val="20"/>
              </w:rPr>
            </w:pPr>
            <w:r w:rsidRPr="00201FB8">
              <w:rPr>
                <w:rFonts w:ascii="Times New Roman" w:hAnsi="Times New Roman" w:cs="Times New Roman"/>
                <w:bCs/>
                <w:sz w:val="20"/>
                <w:szCs w:val="20"/>
                <w:lang w:val="en-US"/>
              </w:rPr>
              <w:t>H</w:t>
            </w:r>
            <w:r w:rsidRPr="00201FB8">
              <w:rPr>
                <w:rFonts w:ascii="Times New Roman" w:hAnsi="Times New Roman" w:cs="Times New Roman"/>
                <w:bCs/>
                <w:sz w:val="20"/>
                <w:szCs w:val="20"/>
                <w:vertAlign w:val="subscript"/>
                <w:lang w:val="en-US"/>
              </w:rPr>
              <w:t>2</w:t>
            </w:r>
            <w:r w:rsidRPr="00201FB8">
              <w:rPr>
                <w:rFonts w:ascii="Times New Roman" w:hAnsi="Times New Roman" w:cs="Times New Roman"/>
                <w:bCs/>
                <w:sz w:val="20"/>
                <w:szCs w:val="20"/>
                <w:lang w:val="en-US"/>
              </w:rPr>
              <w:t>O</w:t>
            </w:r>
          </w:p>
        </w:tc>
        <w:tc>
          <w:tcPr>
            <w:tcW w:w="978" w:type="dxa"/>
            <w:vMerge/>
            <w:tcBorders>
              <w:top w:val="single" w:sz="4" w:space="0" w:color="auto"/>
              <w:left w:val="single" w:sz="4" w:space="0" w:color="auto"/>
              <w:bottom w:val="single" w:sz="4" w:space="0" w:color="auto"/>
              <w:right w:val="single" w:sz="4" w:space="0" w:color="auto"/>
            </w:tcBorders>
            <w:vAlign w:val="center"/>
            <w:hideMark/>
          </w:tcPr>
          <w:p w14:paraId="7BCC308F" w14:textId="77777777" w:rsidR="0029075F" w:rsidRPr="00201FB8" w:rsidRDefault="0029075F" w:rsidP="00201FB8">
            <w:pPr>
              <w:spacing w:after="0" w:line="240" w:lineRule="auto"/>
              <w:rPr>
                <w:rFonts w:ascii="Times New Roman" w:hAnsi="Times New Roman" w:cs="Times New Roman"/>
                <w:bCs/>
                <w:iCs/>
                <w:kern w:val="2"/>
                <w:sz w:val="20"/>
                <w:szCs w:val="20"/>
              </w:rPr>
            </w:pPr>
          </w:p>
        </w:tc>
        <w:tc>
          <w:tcPr>
            <w:tcW w:w="4303" w:type="dxa"/>
            <w:vMerge/>
            <w:tcBorders>
              <w:top w:val="single" w:sz="4" w:space="0" w:color="auto"/>
              <w:left w:val="single" w:sz="4" w:space="0" w:color="auto"/>
              <w:bottom w:val="single" w:sz="4" w:space="0" w:color="auto"/>
              <w:right w:val="single" w:sz="4" w:space="0" w:color="auto"/>
            </w:tcBorders>
            <w:vAlign w:val="center"/>
            <w:hideMark/>
          </w:tcPr>
          <w:p w14:paraId="636FD0AA" w14:textId="77777777" w:rsidR="0029075F" w:rsidRPr="00201FB8" w:rsidRDefault="0029075F" w:rsidP="00201FB8">
            <w:pPr>
              <w:spacing w:after="0" w:line="240" w:lineRule="auto"/>
              <w:rPr>
                <w:rFonts w:ascii="Times New Roman" w:hAnsi="Times New Roman" w:cs="Times New Roman"/>
                <w:bCs/>
                <w:iCs/>
                <w:kern w:val="2"/>
                <w:sz w:val="20"/>
                <w:szCs w:val="20"/>
              </w:rPr>
            </w:pPr>
          </w:p>
        </w:tc>
      </w:tr>
      <w:tr w:rsidR="00854C7A" w:rsidRPr="00201FB8" w14:paraId="1186E9CF" w14:textId="77777777" w:rsidTr="00201FB8">
        <w:trPr>
          <w:jc w:val="center"/>
        </w:trPr>
        <w:tc>
          <w:tcPr>
            <w:tcW w:w="1316" w:type="dxa"/>
            <w:tcBorders>
              <w:top w:val="single" w:sz="4" w:space="0" w:color="auto"/>
              <w:left w:val="single" w:sz="4" w:space="0" w:color="auto"/>
              <w:bottom w:val="single" w:sz="4" w:space="0" w:color="auto"/>
              <w:right w:val="single" w:sz="4" w:space="0" w:color="auto"/>
            </w:tcBorders>
            <w:hideMark/>
          </w:tcPr>
          <w:p w14:paraId="7846300B"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48.</w:t>
            </w:r>
            <w:r w:rsidR="0029075F" w:rsidRPr="00201FB8">
              <w:rPr>
                <w:rFonts w:ascii="Times New Roman" w:hAnsi="Times New Roman" w:cs="Times New Roman"/>
                <w:sz w:val="20"/>
                <w:szCs w:val="20"/>
                <w:lang w:val="en-US"/>
              </w:rPr>
              <w:t>4</w:t>
            </w:r>
          </w:p>
        </w:tc>
        <w:tc>
          <w:tcPr>
            <w:tcW w:w="1172" w:type="dxa"/>
            <w:tcBorders>
              <w:top w:val="single" w:sz="4" w:space="0" w:color="auto"/>
              <w:left w:val="single" w:sz="4" w:space="0" w:color="auto"/>
              <w:bottom w:val="single" w:sz="4" w:space="0" w:color="auto"/>
              <w:right w:val="single" w:sz="4" w:space="0" w:color="auto"/>
            </w:tcBorders>
            <w:hideMark/>
          </w:tcPr>
          <w:p w14:paraId="37AE0FC1"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2.</w:t>
            </w:r>
            <w:r w:rsidR="0029075F" w:rsidRPr="00201FB8">
              <w:rPr>
                <w:rFonts w:ascii="Times New Roman" w:hAnsi="Times New Roman" w:cs="Times New Roman"/>
                <w:sz w:val="20"/>
                <w:szCs w:val="20"/>
                <w:lang w:val="en-US"/>
              </w:rPr>
              <w:t>5</w:t>
            </w:r>
          </w:p>
        </w:tc>
        <w:tc>
          <w:tcPr>
            <w:tcW w:w="986" w:type="dxa"/>
            <w:tcBorders>
              <w:top w:val="single" w:sz="4" w:space="0" w:color="auto"/>
              <w:left w:val="single" w:sz="4" w:space="0" w:color="auto"/>
              <w:bottom w:val="single" w:sz="4" w:space="0" w:color="auto"/>
              <w:right w:val="single" w:sz="4" w:space="0" w:color="auto"/>
            </w:tcBorders>
            <w:hideMark/>
          </w:tcPr>
          <w:p w14:paraId="2B9F3F66"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49.</w:t>
            </w:r>
            <w:r w:rsidR="0029075F" w:rsidRPr="00201FB8">
              <w:rPr>
                <w:rFonts w:ascii="Times New Roman" w:hAnsi="Times New Roman" w:cs="Times New Roman"/>
                <w:sz w:val="20"/>
                <w:szCs w:val="20"/>
                <w:lang w:val="en-US"/>
              </w:rPr>
              <w:t>1</w:t>
            </w:r>
          </w:p>
        </w:tc>
        <w:tc>
          <w:tcPr>
            <w:tcW w:w="978" w:type="dxa"/>
            <w:tcBorders>
              <w:top w:val="single" w:sz="4" w:space="0" w:color="auto"/>
              <w:left w:val="single" w:sz="4" w:space="0" w:color="auto"/>
              <w:bottom w:val="single" w:sz="4" w:space="0" w:color="auto"/>
              <w:right w:val="single" w:sz="4" w:space="0" w:color="auto"/>
            </w:tcBorders>
            <w:hideMark/>
          </w:tcPr>
          <w:p w14:paraId="174FEF31" w14:textId="77777777" w:rsidR="0029075F" w:rsidRPr="00201FB8" w:rsidRDefault="0029075F"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-9</w:t>
            </w:r>
            <w:r w:rsidR="00854C7A" w:rsidRPr="00201FB8">
              <w:rPr>
                <w:rFonts w:ascii="Times New Roman" w:hAnsi="Times New Roman" w:cs="Times New Roman"/>
                <w:sz w:val="20"/>
                <w:szCs w:val="20"/>
                <w:lang w:val="en-US"/>
              </w:rPr>
              <w:t>.0</w:t>
            </w:r>
          </w:p>
        </w:tc>
        <w:tc>
          <w:tcPr>
            <w:tcW w:w="4303" w:type="dxa"/>
            <w:tcBorders>
              <w:top w:val="single" w:sz="4" w:space="0" w:color="auto"/>
              <w:left w:val="single" w:sz="4" w:space="0" w:color="auto"/>
              <w:bottom w:val="single" w:sz="4" w:space="0" w:color="auto"/>
              <w:right w:val="single" w:sz="4" w:space="0" w:color="auto"/>
            </w:tcBorders>
            <w:hideMark/>
          </w:tcPr>
          <w:p w14:paraId="7097FB0C" w14:textId="77777777" w:rsidR="0029075F" w:rsidRPr="00201FB8" w:rsidRDefault="0029075F" w:rsidP="00201FB8">
            <w:pPr>
              <w:tabs>
                <w:tab w:val="left" w:pos="6599"/>
              </w:tabs>
              <w:spacing w:after="0" w:line="240" w:lineRule="auto"/>
              <w:jc w:val="both"/>
              <w:rPr>
                <w:rFonts w:ascii="Times New Roman" w:hAnsi="Times New Roman" w:cs="Times New Roman"/>
                <w:iCs/>
                <w:sz w:val="20"/>
                <w:szCs w:val="20"/>
              </w:rPr>
            </w:pPr>
            <w:r w:rsidRPr="00201FB8">
              <w:rPr>
                <w:rFonts w:ascii="Times New Roman" w:hAnsi="Times New Roman" w:cs="Times New Roman"/>
                <w:sz w:val="20"/>
                <w:szCs w:val="20"/>
                <w:lang w:val="en-US"/>
              </w:rPr>
              <w:t>NH</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NO</w:t>
            </w:r>
            <w:r w:rsidRPr="00201FB8">
              <w:rPr>
                <w:rFonts w:ascii="Times New Roman" w:hAnsi="Times New Roman" w:cs="Times New Roman"/>
                <w:sz w:val="20"/>
                <w:szCs w:val="20"/>
                <w:vertAlign w:val="subscript"/>
                <w:lang w:val="en-US"/>
              </w:rPr>
              <w:t>3</w:t>
            </w:r>
            <w:r w:rsidRPr="00201FB8">
              <w:rPr>
                <w:rFonts w:ascii="Times New Roman" w:hAnsi="Times New Roman" w:cs="Times New Roman"/>
                <w:sz w:val="20"/>
                <w:szCs w:val="20"/>
                <w:lang w:val="en-US"/>
              </w:rPr>
              <w:t xml:space="preserve"> + 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∙NH</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NO</w:t>
            </w:r>
            <w:r w:rsidRPr="00201FB8">
              <w:rPr>
                <w:rFonts w:ascii="Times New Roman" w:hAnsi="Times New Roman" w:cs="Times New Roman"/>
                <w:sz w:val="20"/>
                <w:szCs w:val="20"/>
                <w:vertAlign w:val="subscript"/>
                <w:lang w:val="en-US"/>
              </w:rPr>
              <w:t>3</w:t>
            </w:r>
            <w:r w:rsidRPr="00201FB8">
              <w:rPr>
                <w:rFonts w:ascii="Times New Roman" w:hAnsi="Times New Roman" w:cs="Times New Roman"/>
                <w:sz w:val="20"/>
                <w:szCs w:val="20"/>
                <w:lang w:val="en-US"/>
              </w:rPr>
              <w:t>∙3H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w:t>
            </w:r>
          </w:p>
        </w:tc>
      </w:tr>
      <w:tr w:rsidR="00854C7A" w:rsidRPr="00201FB8" w14:paraId="2565DAEC" w14:textId="77777777" w:rsidTr="00201FB8">
        <w:trPr>
          <w:jc w:val="center"/>
        </w:trPr>
        <w:tc>
          <w:tcPr>
            <w:tcW w:w="1316" w:type="dxa"/>
            <w:tcBorders>
              <w:top w:val="single" w:sz="4" w:space="0" w:color="auto"/>
              <w:left w:val="single" w:sz="4" w:space="0" w:color="auto"/>
              <w:bottom w:val="single" w:sz="4" w:space="0" w:color="auto"/>
              <w:right w:val="single" w:sz="4" w:space="0" w:color="auto"/>
            </w:tcBorders>
            <w:hideMark/>
          </w:tcPr>
          <w:p w14:paraId="7FC453C8"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42.</w:t>
            </w:r>
            <w:r w:rsidR="0029075F" w:rsidRPr="00201FB8">
              <w:rPr>
                <w:rFonts w:ascii="Times New Roman" w:hAnsi="Times New Roman" w:cs="Times New Roman"/>
                <w:sz w:val="20"/>
                <w:szCs w:val="20"/>
                <w:lang w:val="en-US"/>
              </w:rPr>
              <w:t>7</w:t>
            </w:r>
          </w:p>
        </w:tc>
        <w:tc>
          <w:tcPr>
            <w:tcW w:w="1172" w:type="dxa"/>
            <w:tcBorders>
              <w:top w:val="single" w:sz="4" w:space="0" w:color="auto"/>
              <w:left w:val="single" w:sz="4" w:space="0" w:color="auto"/>
              <w:bottom w:val="single" w:sz="4" w:space="0" w:color="auto"/>
              <w:right w:val="single" w:sz="4" w:space="0" w:color="auto"/>
            </w:tcBorders>
            <w:hideMark/>
          </w:tcPr>
          <w:p w14:paraId="29CF1898" w14:textId="77777777" w:rsidR="0029075F" w:rsidRPr="00201FB8" w:rsidRDefault="0029075F"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w:t>
            </w:r>
          </w:p>
        </w:tc>
        <w:tc>
          <w:tcPr>
            <w:tcW w:w="986" w:type="dxa"/>
            <w:tcBorders>
              <w:top w:val="single" w:sz="4" w:space="0" w:color="auto"/>
              <w:left w:val="single" w:sz="4" w:space="0" w:color="auto"/>
              <w:bottom w:val="single" w:sz="4" w:space="0" w:color="auto"/>
              <w:right w:val="single" w:sz="4" w:space="0" w:color="auto"/>
            </w:tcBorders>
            <w:hideMark/>
          </w:tcPr>
          <w:p w14:paraId="08EF394B"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57.</w:t>
            </w:r>
            <w:r w:rsidR="0029075F" w:rsidRPr="00201FB8">
              <w:rPr>
                <w:rFonts w:ascii="Times New Roman" w:hAnsi="Times New Roman" w:cs="Times New Roman"/>
                <w:sz w:val="20"/>
                <w:szCs w:val="20"/>
                <w:lang w:val="en-US"/>
              </w:rPr>
              <w:t>3</w:t>
            </w:r>
          </w:p>
        </w:tc>
        <w:tc>
          <w:tcPr>
            <w:tcW w:w="978" w:type="dxa"/>
            <w:tcBorders>
              <w:top w:val="single" w:sz="4" w:space="0" w:color="auto"/>
              <w:left w:val="single" w:sz="4" w:space="0" w:color="auto"/>
              <w:bottom w:val="single" w:sz="4" w:space="0" w:color="auto"/>
              <w:right w:val="single" w:sz="4" w:space="0" w:color="auto"/>
            </w:tcBorders>
            <w:hideMark/>
          </w:tcPr>
          <w:p w14:paraId="5C759CF4"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-16.</w:t>
            </w:r>
            <w:r w:rsidR="00291888" w:rsidRPr="00201FB8">
              <w:rPr>
                <w:rFonts w:ascii="Times New Roman" w:hAnsi="Times New Roman" w:cs="Times New Roman"/>
                <w:sz w:val="20"/>
                <w:szCs w:val="20"/>
                <w:lang w:val="en-US"/>
              </w:rPr>
              <w:t>8</w:t>
            </w:r>
          </w:p>
        </w:tc>
        <w:tc>
          <w:tcPr>
            <w:tcW w:w="4303" w:type="dxa"/>
            <w:tcBorders>
              <w:top w:val="single" w:sz="4" w:space="0" w:color="auto"/>
              <w:left w:val="single" w:sz="4" w:space="0" w:color="auto"/>
              <w:bottom w:val="single" w:sz="4" w:space="0" w:color="auto"/>
              <w:right w:val="single" w:sz="4" w:space="0" w:color="auto"/>
            </w:tcBorders>
            <w:hideMark/>
          </w:tcPr>
          <w:p w14:paraId="27132B03" w14:textId="77777777" w:rsidR="0029075F" w:rsidRPr="00201FB8" w:rsidRDefault="0029075F" w:rsidP="00201FB8">
            <w:pPr>
              <w:tabs>
                <w:tab w:val="left" w:pos="6599"/>
              </w:tabs>
              <w:spacing w:after="0" w:line="240" w:lineRule="auto"/>
              <w:jc w:val="both"/>
              <w:rPr>
                <w:rFonts w:ascii="Times New Roman" w:hAnsi="Times New Roman" w:cs="Times New Roman"/>
                <w:iCs/>
                <w:sz w:val="20"/>
                <w:szCs w:val="20"/>
              </w:rPr>
            </w:pPr>
            <w:r w:rsidRPr="00201FB8">
              <w:rPr>
                <w:rFonts w:ascii="Times New Roman" w:hAnsi="Times New Roman" w:cs="Times New Roman"/>
                <w:sz w:val="20"/>
                <w:szCs w:val="20"/>
                <w:lang w:val="en-US"/>
              </w:rPr>
              <w:t>ice</w:t>
            </w:r>
            <w:r w:rsidRPr="00201FB8">
              <w:rPr>
                <w:rFonts w:ascii="Times New Roman" w:hAnsi="Times New Roman" w:cs="Times New Roman"/>
                <w:sz w:val="20"/>
                <w:szCs w:val="20"/>
                <w:lang w:val="uz-Cyrl-UZ"/>
              </w:rPr>
              <w:t xml:space="preserve"> +</w:t>
            </w:r>
            <w:r w:rsidRPr="00201FB8">
              <w:rPr>
                <w:rFonts w:ascii="Times New Roman" w:hAnsi="Times New Roman" w:cs="Times New Roman"/>
                <w:sz w:val="20"/>
                <w:szCs w:val="20"/>
                <w:lang w:val="en-US"/>
              </w:rPr>
              <w:t xml:space="preserve"> NH</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NO</w:t>
            </w:r>
            <w:r w:rsidRPr="00201FB8">
              <w:rPr>
                <w:rFonts w:ascii="Times New Roman" w:hAnsi="Times New Roman" w:cs="Times New Roman"/>
                <w:sz w:val="20"/>
                <w:szCs w:val="20"/>
                <w:vertAlign w:val="subscript"/>
                <w:lang w:val="en-US"/>
              </w:rPr>
              <w:t>3</w:t>
            </w:r>
          </w:p>
        </w:tc>
      </w:tr>
      <w:tr w:rsidR="00854C7A" w:rsidRPr="00030F30" w14:paraId="39B80F6D" w14:textId="77777777" w:rsidTr="00201FB8">
        <w:trPr>
          <w:jc w:val="center"/>
        </w:trPr>
        <w:tc>
          <w:tcPr>
            <w:tcW w:w="1316" w:type="dxa"/>
            <w:tcBorders>
              <w:top w:val="single" w:sz="4" w:space="0" w:color="auto"/>
              <w:left w:val="single" w:sz="4" w:space="0" w:color="auto"/>
              <w:bottom w:val="single" w:sz="4" w:space="0" w:color="auto"/>
              <w:right w:val="single" w:sz="4" w:space="0" w:color="auto"/>
            </w:tcBorders>
            <w:hideMark/>
          </w:tcPr>
          <w:p w14:paraId="4F8C587D"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38.</w:t>
            </w:r>
            <w:r w:rsidR="0029075F" w:rsidRPr="00201FB8">
              <w:rPr>
                <w:rFonts w:ascii="Times New Roman" w:hAnsi="Times New Roman" w:cs="Times New Roman"/>
                <w:sz w:val="20"/>
                <w:szCs w:val="20"/>
                <w:lang w:val="en-US"/>
              </w:rPr>
              <w:t>8</w:t>
            </w:r>
          </w:p>
        </w:tc>
        <w:tc>
          <w:tcPr>
            <w:tcW w:w="1172" w:type="dxa"/>
            <w:tcBorders>
              <w:top w:val="single" w:sz="4" w:space="0" w:color="auto"/>
              <w:left w:val="single" w:sz="4" w:space="0" w:color="auto"/>
              <w:bottom w:val="single" w:sz="4" w:space="0" w:color="auto"/>
              <w:right w:val="single" w:sz="4" w:space="0" w:color="auto"/>
            </w:tcBorders>
            <w:hideMark/>
          </w:tcPr>
          <w:p w14:paraId="562B9B8F"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1.</w:t>
            </w:r>
            <w:r w:rsidR="0029075F" w:rsidRPr="00201FB8">
              <w:rPr>
                <w:rFonts w:ascii="Times New Roman" w:hAnsi="Times New Roman" w:cs="Times New Roman"/>
                <w:sz w:val="20"/>
                <w:szCs w:val="20"/>
                <w:lang w:val="en-US"/>
              </w:rPr>
              <w:t>7</w:t>
            </w:r>
          </w:p>
        </w:tc>
        <w:tc>
          <w:tcPr>
            <w:tcW w:w="986" w:type="dxa"/>
            <w:tcBorders>
              <w:top w:val="single" w:sz="4" w:space="0" w:color="auto"/>
              <w:left w:val="single" w:sz="4" w:space="0" w:color="auto"/>
              <w:bottom w:val="single" w:sz="4" w:space="0" w:color="auto"/>
              <w:right w:val="single" w:sz="4" w:space="0" w:color="auto"/>
            </w:tcBorders>
            <w:hideMark/>
          </w:tcPr>
          <w:p w14:paraId="61FBA938"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59.</w:t>
            </w:r>
            <w:r w:rsidR="0029075F" w:rsidRPr="00201FB8">
              <w:rPr>
                <w:rFonts w:ascii="Times New Roman" w:hAnsi="Times New Roman" w:cs="Times New Roman"/>
                <w:sz w:val="20"/>
                <w:szCs w:val="20"/>
                <w:lang w:val="en-US"/>
              </w:rPr>
              <w:t>5</w:t>
            </w:r>
          </w:p>
        </w:tc>
        <w:tc>
          <w:tcPr>
            <w:tcW w:w="978" w:type="dxa"/>
            <w:tcBorders>
              <w:top w:val="single" w:sz="4" w:space="0" w:color="auto"/>
              <w:left w:val="single" w:sz="4" w:space="0" w:color="auto"/>
              <w:bottom w:val="single" w:sz="4" w:space="0" w:color="auto"/>
              <w:right w:val="single" w:sz="4" w:space="0" w:color="auto"/>
            </w:tcBorders>
            <w:hideMark/>
          </w:tcPr>
          <w:p w14:paraId="0E97B53E" w14:textId="77777777" w:rsidR="0029075F" w:rsidRPr="00201FB8" w:rsidRDefault="0029075F"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-14</w:t>
            </w:r>
            <w:r w:rsidR="00854C7A" w:rsidRPr="00201FB8">
              <w:rPr>
                <w:rFonts w:ascii="Times New Roman" w:hAnsi="Times New Roman" w:cs="Times New Roman"/>
                <w:sz w:val="20"/>
                <w:szCs w:val="20"/>
                <w:lang w:val="en-US"/>
              </w:rPr>
              <w:t>.0</w:t>
            </w:r>
          </w:p>
        </w:tc>
        <w:tc>
          <w:tcPr>
            <w:tcW w:w="4303" w:type="dxa"/>
            <w:tcBorders>
              <w:top w:val="single" w:sz="4" w:space="0" w:color="auto"/>
              <w:left w:val="single" w:sz="4" w:space="0" w:color="auto"/>
              <w:bottom w:val="single" w:sz="4" w:space="0" w:color="auto"/>
              <w:right w:val="single" w:sz="4" w:space="0" w:color="auto"/>
            </w:tcBorders>
            <w:hideMark/>
          </w:tcPr>
          <w:p w14:paraId="6D10D493" w14:textId="77777777" w:rsidR="0029075F" w:rsidRPr="00201FB8" w:rsidRDefault="0029075F" w:rsidP="00201FB8">
            <w:pPr>
              <w:tabs>
                <w:tab w:val="left" w:pos="6599"/>
              </w:tabs>
              <w:spacing w:after="0" w:line="240" w:lineRule="auto"/>
              <w:jc w:val="both"/>
              <w:rPr>
                <w:rFonts w:ascii="Times New Roman" w:hAnsi="Times New Roman" w:cs="Times New Roman"/>
                <w:iCs/>
                <w:sz w:val="20"/>
                <w:szCs w:val="20"/>
                <w:lang w:val="en-US"/>
              </w:rPr>
            </w:pPr>
            <w:r w:rsidRPr="00201FB8">
              <w:rPr>
                <w:rFonts w:ascii="Times New Roman" w:hAnsi="Times New Roman" w:cs="Times New Roman"/>
                <w:sz w:val="20"/>
                <w:szCs w:val="20"/>
                <w:lang w:val="en-US"/>
              </w:rPr>
              <w:t>ice</w:t>
            </w:r>
            <w:r w:rsidRPr="00201FB8">
              <w:rPr>
                <w:rFonts w:ascii="Times New Roman" w:hAnsi="Times New Roman" w:cs="Times New Roman"/>
                <w:sz w:val="20"/>
                <w:szCs w:val="20"/>
                <w:lang w:val="uz-Cyrl-UZ"/>
              </w:rPr>
              <w:t>+</w:t>
            </w:r>
            <w:r w:rsidRPr="00201FB8">
              <w:rPr>
                <w:rFonts w:ascii="Times New Roman" w:hAnsi="Times New Roman" w:cs="Times New Roman"/>
                <w:sz w:val="20"/>
                <w:szCs w:val="20"/>
                <w:lang w:val="en-US"/>
              </w:rPr>
              <w:t>NH</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NO</w:t>
            </w:r>
            <w:r w:rsidRPr="00201FB8">
              <w:rPr>
                <w:rFonts w:ascii="Times New Roman" w:hAnsi="Times New Roman" w:cs="Times New Roman"/>
                <w:sz w:val="20"/>
                <w:szCs w:val="20"/>
                <w:vertAlign w:val="subscript"/>
                <w:lang w:val="en-US"/>
              </w:rPr>
              <w:t>3</w:t>
            </w:r>
            <w:r w:rsidRPr="00201FB8">
              <w:rPr>
                <w:rFonts w:ascii="Times New Roman" w:hAnsi="Times New Roman" w:cs="Times New Roman"/>
                <w:sz w:val="20"/>
                <w:szCs w:val="20"/>
                <w:lang w:val="en-US"/>
              </w:rPr>
              <w:t>+CuSO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∙NH</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NO</w:t>
            </w:r>
            <w:r w:rsidRPr="00201FB8">
              <w:rPr>
                <w:rFonts w:ascii="Times New Roman" w:hAnsi="Times New Roman" w:cs="Times New Roman"/>
                <w:sz w:val="20"/>
                <w:szCs w:val="20"/>
                <w:vertAlign w:val="subscript"/>
                <w:lang w:val="en-US"/>
              </w:rPr>
              <w:t>3</w:t>
            </w:r>
            <w:r w:rsidRPr="00201FB8">
              <w:rPr>
                <w:rFonts w:ascii="Times New Roman" w:hAnsi="Times New Roman" w:cs="Times New Roman"/>
                <w:sz w:val="20"/>
                <w:szCs w:val="20"/>
                <w:lang w:val="en-US"/>
              </w:rPr>
              <w:t>∙3H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w:t>
            </w:r>
          </w:p>
        </w:tc>
      </w:tr>
      <w:tr w:rsidR="00854C7A" w:rsidRPr="00201FB8" w14:paraId="79AFE825" w14:textId="77777777" w:rsidTr="00201FB8">
        <w:trPr>
          <w:jc w:val="center"/>
        </w:trPr>
        <w:tc>
          <w:tcPr>
            <w:tcW w:w="1316" w:type="dxa"/>
            <w:tcBorders>
              <w:top w:val="single" w:sz="4" w:space="0" w:color="auto"/>
              <w:left w:val="single" w:sz="4" w:space="0" w:color="auto"/>
              <w:bottom w:val="single" w:sz="4" w:space="0" w:color="auto"/>
              <w:right w:val="single" w:sz="4" w:space="0" w:color="auto"/>
            </w:tcBorders>
            <w:hideMark/>
          </w:tcPr>
          <w:p w14:paraId="6534A488"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29.</w:t>
            </w:r>
            <w:r w:rsidR="0029075F" w:rsidRPr="00201FB8">
              <w:rPr>
                <w:rFonts w:ascii="Times New Roman" w:hAnsi="Times New Roman" w:cs="Times New Roman"/>
                <w:sz w:val="20"/>
                <w:szCs w:val="20"/>
                <w:lang w:val="en-US"/>
              </w:rPr>
              <w:t>6</w:t>
            </w:r>
          </w:p>
        </w:tc>
        <w:tc>
          <w:tcPr>
            <w:tcW w:w="1172" w:type="dxa"/>
            <w:tcBorders>
              <w:top w:val="single" w:sz="4" w:space="0" w:color="auto"/>
              <w:left w:val="single" w:sz="4" w:space="0" w:color="auto"/>
              <w:bottom w:val="single" w:sz="4" w:space="0" w:color="auto"/>
              <w:right w:val="single" w:sz="4" w:space="0" w:color="auto"/>
            </w:tcBorders>
            <w:hideMark/>
          </w:tcPr>
          <w:p w14:paraId="2F98F0BD"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1.</w:t>
            </w:r>
            <w:r w:rsidR="0029075F" w:rsidRPr="00201FB8">
              <w:rPr>
                <w:rFonts w:ascii="Times New Roman" w:hAnsi="Times New Roman" w:cs="Times New Roman"/>
                <w:sz w:val="20"/>
                <w:szCs w:val="20"/>
                <w:lang w:val="en-US"/>
              </w:rPr>
              <w:t>9</w:t>
            </w:r>
          </w:p>
        </w:tc>
        <w:tc>
          <w:tcPr>
            <w:tcW w:w="986" w:type="dxa"/>
            <w:tcBorders>
              <w:top w:val="single" w:sz="4" w:space="0" w:color="auto"/>
              <w:left w:val="single" w:sz="4" w:space="0" w:color="auto"/>
              <w:bottom w:val="single" w:sz="4" w:space="0" w:color="auto"/>
              <w:right w:val="single" w:sz="4" w:space="0" w:color="auto"/>
            </w:tcBorders>
            <w:hideMark/>
          </w:tcPr>
          <w:p w14:paraId="19585BC1"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68.</w:t>
            </w:r>
            <w:r w:rsidR="0029075F" w:rsidRPr="00201FB8">
              <w:rPr>
                <w:rFonts w:ascii="Times New Roman" w:hAnsi="Times New Roman" w:cs="Times New Roman"/>
                <w:sz w:val="20"/>
                <w:szCs w:val="20"/>
                <w:lang w:val="en-US"/>
              </w:rPr>
              <w:t>5</w:t>
            </w:r>
          </w:p>
        </w:tc>
        <w:tc>
          <w:tcPr>
            <w:tcW w:w="978" w:type="dxa"/>
            <w:tcBorders>
              <w:top w:val="single" w:sz="4" w:space="0" w:color="auto"/>
              <w:left w:val="single" w:sz="4" w:space="0" w:color="auto"/>
              <w:bottom w:val="single" w:sz="4" w:space="0" w:color="auto"/>
              <w:right w:val="single" w:sz="4" w:space="0" w:color="auto"/>
            </w:tcBorders>
            <w:hideMark/>
          </w:tcPr>
          <w:p w14:paraId="6DC4AD76" w14:textId="77777777" w:rsidR="0029075F" w:rsidRPr="00201FB8" w:rsidRDefault="0029075F"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-11</w:t>
            </w:r>
            <w:r w:rsidR="00854C7A" w:rsidRPr="00201FB8">
              <w:rPr>
                <w:rFonts w:ascii="Times New Roman" w:hAnsi="Times New Roman" w:cs="Times New Roman"/>
                <w:sz w:val="20"/>
                <w:szCs w:val="20"/>
                <w:lang w:val="en-US"/>
              </w:rPr>
              <w:t>.0</w:t>
            </w:r>
          </w:p>
        </w:tc>
        <w:tc>
          <w:tcPr>
            <w:tcW w:w="4303" w:type="dxa"/>
            <w:tcBorders>
              <w:top w:val="single" w:sz="4" w:space="0" w:color="auto"/>
              <w:left w:val="single" w:sz="4" w:space="0" w:color="auto"/>
              <w:bottom w:val="single" w:sz="4" w:space="0" w:color="auto"/>
              <w:right w:val="single" w:sz="4" w:space="0" w:color="auto"/>
            </w:tcBorders>
            <w:hideMark/>
          </w:tcPr>
          <w:p w14:paraId="2D3F8A78" w14:textId="77777777" w:rsidR="0029075F" w:rsidRPr="00201FB8" w:rsidRDefault="0029075F" w:rsidP="00201FB8">
            <w:pPr>
              <w:tabs>
                <w:tab w:val="left" w:pos="6599"/>
              </w:tabs>
              <w:spacing w:after="0" w:line="240" w:lineRule="auto"/>
              <w:jc w:val="both"/>
              <w:rPr>
                <w:rFonts w:ascii="Times New Roman" w:hAnsi="Times New Roman" w:cs="Times New Roman"/>
                <w:iCs/>
                <w:sz w:val="20"/>
                <w:szCs w:val="20"/>
              </w:rPr>
            </w:pPr>
            <w:r w:rsidRPr="00201FB8">
              <w:rPr>
                <w:rFonts w:ascii="Times New Roman" w:hAnsi="Times New Roman" w:cs="Times New Roman"/>
                <w:sz w:val="20"/>
                <w:szCs w:val="20"/>
                <w:lang w:val="en-US"/>
              </w:rPr>
              <w:t>ice</w:t>
            </w:r>
            <w:r w:rsidRPr="00201FB8">
              <w:rPr>
                <w:rFonts w:ascii="Times New Roman" w:hAnsi="Times New Roman" w:cs="Times New Roman"/>
                <w:sz w:val="20"/>
                <w:szCs w:val="20"/>
                <w:lang w:val="uz-Cyrl-UZ"/>
              </w:rPr>
              <w:t xml:space="preserve"> +</w:t>
            </w:r>
            <w:r w:rsidRPr="00201FB8">
              <w:rPr>
                <w:rFonts w:ascii="Times New Roman" w:hAnsi="Times New Roman" w:cs="Times New Roman"/>
                <w:sz w:val="20"/>
                <w:szCs w:val="20"/>
                <w:lang w:val="en-US"/>
              </w:rPr>
              <w:t xml:space="preserve"> 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∙NH</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NO</w:t>
            </w:r>
            <w:r w:rsidRPr="00201FB8">
              <w:rPr>
                <w:rFonts w:ascii="Times New Roman" w:hAnsi="Times New Roman" w:cs="Times New Roman"/>
                <w:sz w:val="20"/>
                <w:szCs w:val="20"/>
                <w:vertAlign w:val="subscript"/>
                <w:lang w:val="en-US"/>
              </w:rPr>
              <w:t>3</w:t>
            </w:r>
            <w:r w:rsidRPr="00201FB8">
              <w:rPr>
                <w:rFonts w:ascii="Times New Roman" w:hAnsi="Times New Roman" w:cs="Times New Roman"/>
                <w:sz w:val="20"/>
                <w:szCs w:val="20"/>
                <w:lang w:val="en-US"/>
              </w:rPr>
              <w:t>∙3H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w:t>
            </w:r>
          </w:p>
        </w:tc>
      </w:tr>
      <w:tr w:rsidR="00854C7A" w:rsidRPr="00201FB8" w14:paraId="03BC4185" w14:textId="77777777" w:rsidTr="00201FB8">
        <w:trPr>
          <w:jc w:val="center"/>
        </w:trPr>
        <w:tc>
          <w:tcPr>
            <w:tcW w:w="1316" w:type="dxa"/>
            <w:tcBorders>
              <w:top w:val="single" w:sz="4" w:space="0" w:color="auto"/>
              <w:left w:val="single" w:sz="4" w:space="0" w:color="auto"/>
              <w:bottom w:val="single" w:sz="4" w:space="0" w:color="auto"/>
              <w:right w:val="single" w:sz="4" w:space="0" w:color="auto"/>
            </w:tcBorders>
            <w:hideMark/>
          </w:tcPr>
          <w:p w14:paraId="6C69C960"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19.</w:t>
            </w:r>
            <w:r w:rsidR="0029075F" w:rsidRPr="00201FB8">
              <w:rPr>
                <w:rFonts w:ascii="Times New Roman" w:hAnsi="Times New Roman" w:cs="Times New Roman"/>
                <w:sz w:val="20"/>
                <w:szCs w:val="20"/>
                <w:lang w:val="en-US"/>
              </w:rPr>
              <w:t>6</w:t>
            </w:r>
          </w:p>
        </w:tc>
        <w:tc>
          <w:tcPr>
            <w:tcW w:w="1172" w:type="dxa"/>
            <w:tcBorders>
              <w:top w:val="single" w:sz="4" w:space="0" w:color="auto"/>
              <w:left w:val="single" w:sz="4" w:space="0" w:color="auto"/>
              <w:bottom w:val="single" w:sz="4" w:space="0" w:color="auto"/>
              <w:right w:val="single" w:sz="4" w:space="0" w:color="auto"/>
            </w:tcBorders>
            <w:hideMark/>
          </w:tcPr>
          <w:p w14:paraId="315F647B"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3.</w:t>
            </w:r>
            <w:r w:rsidR="0029075F" w:rsidRPr="00201FB8">
              <w:rPr>
                <w:rFonts w:ascii="Times New Roman" w:hAnsi="Times New Roman" w:cs="Times New Roman"/>
                <w:sz w:val="20"/>
                <w:szCs w:val="20"/>
                <w:lang w:val="en-US"/>
              </w:rPr>
              <w:t>2</w:t>
            </w:r>
          </w:p>
        </w:tc>
        <w:tc>
          <w:tcPr>
            <w:tcW w:w="986" w:type="dxa"/>
            <w:tcBorders>
              <w:top w:val="single" w:sz="4" w:space="0" w:color="auto"/>
              <w:left w:val="single" w:sz="4" w:space="0" w:color="auto"/>
              <w:bottom w:val="single" w:sz="4" w:space="0" w:color="auto"/>
              <w:right w:val="single" w:sz="4" w:space="0" w:color="auto"/>
            </w:tcBorders>
            <w:hideMark/>
          </w:tcPr>
          <w:p w14:paraId="339E9F39"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77.</w:t>
            </w:r>
            <w:r w:rsidR="0029075F" w:rsidRPr="00201FB8">
              <w:rPr>
                <w:rFonts w:ascii="Times New Roman" w:hAnsi="Times New Roman" w:cs="Times New Roman"/>
                <w:sz w:val="20"/>
                <w:szCs w:val="20"/>
                <w:lang w:val="en-US"/>
              </w:rPr>
              <w:t>2</w:t>
            </w:r>
          </w:p>
        </w:tc>
        <w:tc>
          <w:tcPr>
            <w:tcW w:w="978" w:type="dxa"/>
            <w:tcBorders>
              <w:top w:val="single" w:sz="4" w:space="0" w:color="auto"/>
              <w:left w:val="single" w:sz="4" w:space="0" w:color="auto"/>
              <w:bottom w:val="single" w:sz="4" w:space="0" w:color="auto"/>
              <w:right w:val="single" w:sz="4" w:space="0" w:color="auto"/>
            </w:tcBorders>
            <w:hideMark/>
          </w:tcPr>
          <w:p w14:paraId="674F0DB2" w14:textId="77777777" w:rsidR="0029075F" w:rsidRPr="00201FB8" w:rsidRDefault="0029075F"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-8</w:t>
            </w:r>
            <w:r w:rsidR="00854C7A" w:rsidRPr="00201FB8">
              <w:rPr>
                <w:rFonts w:ascii="Times New Roman" w:hAnsi="Times New Roman" w:cs="Times New Roman"/>
                <w:sz w:val="20"/>
                <w:szCs w:val="20"/>
                <w:lang w:val="en-US"/>
              </w:rPr>
              <w:t>.0</w:t>
            </w:r>
          </w:p>
        </w:tc>
        <w:tc>
          <w:tcPr>
            <w:tcW w:w="4303" w:type="dxa"/>
            <w:tcBorders>
              <w:top w:val="single" w:sz="4" w:space="0" w:color="auto"/>
              <w:left w:val="single" w:sz="4" w:space="0" w:color="auto"/>
              <w:bottom w:val="single" w:sz="4" w:space="0" w:color="auto"/>
              <w:right w:val="single" w:sz="4" w:space="0" w:color="auto"/>
            </w:tcBorders>
            <w:hideMark/>
          </w:tcPr>
          <w:p w14:paraId="5ECD4426" w14:textId="77777777" w:rsidR="0029075F" w:rsidRPr="00201FB8" w:rsidRDefault="0029075F" w:rsidP="00201FB8">
            <w:pPr>
              <w:tabs>
                <w:tab w:val="left" w:pos="6599"/>
              </w:tabs>
              <w:spacing w:after="0" w:line="240" w:lineRule="auto"/>
              <w:jc w:val="both"/>
              <w:rPr>
                <w:rFonts w:ascii="Times New Roman" w:hAnsi="Times New Roman" w:cs="Times New Roman"/>
                <w:iCs/>
                <w:sz w:val="20"/>
                <w:szCs w:val="20"/>
              </w:rPr>
            </w:pPr>
            <w:r w:rsidRPr="00201FB8">
              <w:rPr>
                <w:rFonts w:ascii="Times New Roman" w:hAnsi="Times New Roman" w:cs="Times New Roman"/>
                <w:sz w:val="20"/>
                <w:szCs w:val="20"/>
                <w:lang w:val="en-US"/>
              </w:rPr>
              <w:t>ice</w:t>
            </w:r>
            <w:r w:rsidRPr="00201FB8">
              <w:rPr>
                <w:rFonts w:ascii="Times New Roman" w:hAnsi="Times New Roman" w:cs="Times New Roman"/>
                <w:sz w:val="20"/>
                <w:szCs w:val="20"/>
                <w:lang w:val="uz-Cyrl-UZ"/>
              </w:rPr>
              <w:t xml:space="preserve"> +</w:t>
            </w:r>
            <w:r w:rsidRPr="00201FB8">
              <w:rPr>
                <w:rFonts w:ascii="Times New Roman" w:hAnsi="Times New Roman" w:cs="Times New Roman"/>
                <w:sz w:val="20"/>
                <w:szCs w:val="20"/>
                <w:lang w:val="en-US"/>
              </w:rPr>
              <w:t xml:space="preserve"> 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∙NH</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NO</w:t>
            </w:r>
            <w:r w:rsidRPr="00201FB8">
              <w:rPr>
                <w:rFonts w:ascii="Times New Roman" w:hAnsi="Times New Roman" w:cs="Times New Roman"/>
                <w:sz w:val="20"/>
                <w:szCs w:val="20"/>
                <w:vertAlign w:val="subscript"/>
                <w:lang w:val="en-US"/>
              </w:rPr>
              <w:t>3</w:t>
            </w:r>
            <w:r w:rsidRPr="00201FB8">
              <w:rPr>
                <w:rFonts w:ascii="Times New Roman" w:hAnsi="Times New Roman" w:cs="Times New Roman"/>
                <w:sz w:val="20"/>
                <w:szCs w:val="20"/>
                <w:lang w:val="en-US"/>
              </w:rPr>
              <w:t>∙3H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w:t>
            </w:r>
          </w:p>
        </w:tc>
      </w:tr>
      <w:tr w:rsidR="00854C7A" w:rsidRPr="00201FB8" w14:paraId="0EAB1339" w14:textId="77777777" w:rsidTr="00201FB8">
        <w:trPr>
          <w:jc w:val="center"/>
        </w:trPr>
        <w:tc>
          <w:tcPr>
            <w:tcW w:w="1316" w:type="dxa"/>
            <w:tcBorders>
              <w:top w:val="single" w:sz="4" w:space="0" w:color="auto"/>
              <w:left w:val="single" w:sz="4" w:space="0" w:color="auto"/>
              <w:bottom w:val="single" w:sz="4" w:space="0" w:color="auto"/>
              <w:right w:val="single" w:sz="4" w:space="0" w:color="auto"/>
            </w:tcBorders>
            <w:hideMark/>
          </w:tcPr>
          <w:p w14:paraId="682A4B61"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9.</w:t>
            </w:r>
            <w:r w:rsidR="0029075F" w:rsidRPr="00201FB8">
              <w:rPr>
                <w:rFonts w:ascii="Times New Roman" w:hAnsi="Times New Roman" w:cs="Times New Roman"/>
                <w:sz w:val="20"/>
                <w:szCs w:val="20"/>
                <w:lang w:val="en-US"/>
              </w:rPr>
              <w:t>3</w:t>
            </w:r>
          </w:p>
        </w:tc>
        <w:tc>
          <w:tcPr>
            <w:tcW w:w="1172" w:type="dxa"/>
            <w:tcBorders>
              <w:top w:val="single" w:sz="4" w:space="0" w:color="auto"/>
              <w:left w:val="single" w:sz="4" w:space="0" w:color="auto"/>
              <w:bottom w:val="single" w:sz="4" w:space="0" w:color="auto"/>
              <w:right w:val="single" w:sz="4" w:space="0" w:color="auto"/>
            </w:tcBorders>
            <w:hideMark/>
          </w:tcPr>
          <w:p w14:paraId="399AADB1"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7.</w:t>
            </w:r>
            <w:r w:rsidR="0029075F" w:rsidRPr="00201FB8">
              <w:rPr>
                <w:rFonts w:ascii="Times New Roman" w:hAnsi="Times New Roman" w:cs="Times New Roman"/>
                <w:sz w:val="20"/>
                <w:szCs w:val="20"/>
                <w:lang w:val="en-US"/>
              </w:rPr>
              <w:t>9</w:t>
            </w:r>
          </w:p>
        </w:tc>
        <w:tc>
          <w:tcPr>
            <w:tcW w:w="986" w:type="dxa"/>
            <w:tcBorders>
              <w:top w:val="single" w:sz="4" w:space="0" w:color="auto"/>
              <w:left w:val="single" w:sz="4" w:space="0" w:color="auto"/>
              <w:bottom w:val="single" w:sz="4" w:space="0" w:color="auto"/>
              <w:right w:val="single" w:sz="4" w:space="0" w:color="auto"/>
            </w:tcBorders>
            <w:hideMark/>
          </w:tcPr>
          <w:p w14:paraId="7E0636E3"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82.</w:t>
            </w:r>
            <w:r w:rsidR="0029075F" w:rsidRPr="00201FB8">
              <w:rPr>
                <w:rFonts w:ascii="Times New Roman" w:hAnsi="Times New Roman" w:cs="Times New Roman"/>
                <w:sz w:val="20"/>
                <w:szCs w:val="20"/>
                <w:lang w:val="en-US"/>
              </w:rPr>
              <w:t>8</w:t>
            </w:r>
          </w:p>
        </w:tc>
        <w:tc>
          <w:tcPr>
            <w:tcW w:w="978" w:type="dxa"/>
            <w:tcBorders>
              <w:top w:val="single" w:sz="4" w:space="0" w:color="auto"/>
              <w:left w:val="single" w:sz="4" w:space="0" w:color="auto"/>
              <w:bottom w:val="single" w:sz="4" w:space="0" w:color="auto"/>
              <w:right w:val="single" w:sz="4" w:space="0" w:color="auto"/>
            </w:tcBorders>
            <w:hideMark/>
          </w:tcPr>
          <w:p w14:paraId="4F74AFA1" w14:textId="77777777" w:rsidR="0029075F" w:rsidRPr="00201FB8" w:rsidRDefault="0029075F"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-5</w:t>
            </w:r>
            <w:r w:rsidR="00854C7A" w:rsidRPr="00201FB8">
              <w:rPr>
                <w:rFonts w:ascii="Times New Roman" w:hAnsi="Times New Roman" w:cs="Times New Roman"/>
                <w:sz w:val="20"/>
                <w:szCs w:val="20"/>
                <w:lang w:val="en-US"/>
              </w:rPr>
              <w:t>.0</w:t>
            </w:r>
          </w:p>
        </w:tc>
        <w:tc>
          <w:tcPr>
            <w:tcW w:w="4303" w:type="dxa"/>
            <w:tcBorders>
              <w:top w:val="single" w:sz="4" w:space="0" w:color="auto"/>
              <w:left w:val="single" w:sz="4" w:space="0" w:color="auto"/>
              <w:bottom w:val="single" w:sz="4" w:space="0" w:color="auto"/>
              <w:right w:val="single" w:sz="4" w:space="0" w:color="auto"/>
            </w:tcBorders>
            <w:hideMark/>
          </w:tcPr>
          <w:p w14:paraId="4A82956B" w14:textId="77777777" w:rsidR="0029075F" w:rsidRPr="00201FB8" w:rsidRDefault="0029075F" w:rsidP="00201FB8">
            <w:pPr>
              <w:tabs>
                <w:tab w:val="left" w:pos="6599"/>
              </w:tabs>
              <w:spacing w:after="0" w:line="240" w:lineRule="auto"/>
              <w:jc w:val="both"/>
              <w:rPr>
                <w:rFonts w:ascii="Times New Roman" w:hAnsi="Times New Roman" w:cs="Times New Roman"/>
                <w:iCs/>
                <w:sz w:val="20"/>
                <w:szCs w:val="20"/>
              </w:rPr>
            </w:pPr>
            <w:r w:rsidRPr="00201FB8">
              <w:rPr>
                <w:rFonts w:ascii="Times New Roman" w:hAnsi="Times New Roman" w:cs="Times New Roman"/>
                <w:sz w:val="20"/>
                <w:szCs w:val="20"/>
                <w:lang w:val="en-US"/>
              </w:rPr>
              <w:t>ice</w:t>
            </w:r>
            <w:r w:rsidRPr="00201FB8">
              <w:rPr>
                <w:rFonts w:ascii="Times New Roman" w:hAnsi="Times New Roman" w:cs="Times New Roman"/>
                <w:sz w:val="20"/>
                <w:szCs w:val="20"/>
                <w:lang w:val="uz-Cyrl-UZ"/>
              </w:rPr>
              <w:t xml:space="preserve"> +</w:t>
            </w:r>
            <w:r w:rsidRPr="00201FB8">
              <w:rPr>
                <w:rFonts w:ascii="Times New Roman" w:hAnsi="Times New Roman" w:cs="Times New Roman"/>
                <w:sz w:val="20"/>
                <w:szCs w:val="20"/>
                <w:lang w:val="en-US"/>
              </w:rPr>
              <w:t xml:space="preserve"> 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∙NH</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NO</w:t>
            </w:r>
            <w:r w:rsidRPr="00201FB8">
              <w:rPr>
                <w:rFonts w:ascii="Times New Roman" w:hAnsi="Times New Roman" w:cs="Times New Roman"/>
                <w:sz w:val="20"/>
                <w:szCs w:val="20"/>
                <w:vertAlign w:val="subscript"/>
                <w:lang w:val="en-US"/>
              </w:rPr>
              <w:t>3</w:t>
            </w:r>
            <w:r w:rsidRPr="00201FB8">
              <w:rPr>
                <w:rFonts w:ascii="Times New Roman" w:hAnsi="Times New Roman" w:cs="Times New Roman"/>
                <w:sz w:val="20"/>
                <w:szCs w:val="20"/>
                <w:lang w:val="en-US"/>
              </w:rPr>
              <w:t>∙3H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w:t>
            </w:r>
          </w:p>
        </w:tc>
      </w:tr>
      <w:tr w:rsidR="00854C7A" w:rsidRPr="00201FB8" w14:paraId="08E564BD" w14:textId="77777777" w:rsidTr="00201FB8">
        <w:trPr>
          <w:jc w:val="center"/>
        </w:trPr>
        <w:tc>
          <w:tcPr>
            <w:tcW w:w="1316" w:type="dxa"/>
            <w:tcBorders>
              <w:top w:val="single" w:sz="4" w:space="0" w:color="auto"/>
              <w:left w:val="single" w:sz="4" w:space="0" w:color="auto"/>
              <w:bottom w:val="single" w:sz="4" w:space="0" w:color="auto"/>
              <w:right w:val="single" w:sz="4" w:space="0" w:color="auto"/>
            </w:tcBorders>
            <w:hideMark/>
          </w:tcPr>
          <w:p w14:paraId="540D3405"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6.</w:t>
            </w:r>
            <w:r w:rsidR="0029075F" w:rsidRPr="00201FB8">
              <w:rPr>
                <w:rFonts w:ascii="Times New Roman" w:hAnsi="Times New Roman" w:cs="Times New Roman"/>
                <w:sz w:val="20"/>
                <w:szCs w:val="20"/>
                <w:lang w:val="en-US"/>
              </w:rPr>
              <w:t>8</w:t>
            </w:r>
          </w:p>
        </w:tc>
        <w:tc>
          <w:tcPr>
            <w:tcW w:w="1172" w:type="dxa"/>
            <w:tcBorders>
              <w:top w:val="single" w:sz="4" w:space="0" w:color="auto"/>
              <w:left w:val="single" w:sz="4" w:space="0" w:color="auto"/>
              <w:bottom w:val="single" w:sz="4" w:space="0" w:color="auto"/>
              <w:right w:val="single" w:sz="4" w:space="0" w:color="auto"/>
            </w:tcBorders>
            <w:hideMark/>
          </w:tcPr>
          <w:p w14:paraId="19917424"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9.</w:t>
            </w:r>
            <w:r w:rsidR="0029075F" w:rsidRPr="00201FB8">
              <w:rPr>
                <w:rFonts w:ascii="Times New Roman" w:hAnsi="Times New Roman" w:cs="Times New Roman"/>
                <w:sz w:val="20"/>
                <w:szCs w:val="20"/>
                <w:lang w:val="en-US"/>
              </w:rPr>
              <w:t>2</w:t>
            </w:r>
          </w:p>
        </w:tc>
        <w:tc>
          <w:tcPr>
            <w:tcW w:w="986" w:type="dxa"/>
            <w:tcBorders>
              <w:top w:val="single" w:sz="4" w:space="0" w:color="auto"/>
              <w:left w:val="single" w:sz="4" w:space="0" w:color="auto"/>
              <w:bottom w:val="single" w:sz="4" w:space="0" w:color="auto"/>
              <w:right w:val="single" w:sz="4" w:space="0" w:color="auto"/>
            </w:tcBorders>
            <w:hideMark/>
          </w:tcPr>
          <w:p w14:paraId="7C215820"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84.</w:t>
            </w:r>
            <w:r w:rsidR="0029075F" w:rsidRPr="00201FB8">
              <w:rPr>
                <w:rFonts w:ascii="Times New Roman" w:hAnsi="Times New Roman" w:cs="Times New Roman"/>
                <w:sz w:val="20"/>
                <w:szCs w:val="20"/>
                <w:lang w:val="en-US"/>
              </w:rPr>
              <w:t>0</w:t>
            </w:r>
          </w:p>
        </w:tc>
        <w:tc>
          <w:tcPr>
            <w:tcW w:w="978" w:type="dxa"/>
            <w:tcBorders>
              <w:top w:val="single" w:sz="4" w:space="0" w:color="auto"/>
              <w:left w:val="single" w:sz="4" w:space="0" w:color="auto"/>
              <w:bottom w:val="single" w:sz="4" w:space="0" w:color="auto"/>
              <w:right w:val="single" w:sz="4" w:space="0" w:color="auto"/>
            </w:tcBorders>
            <w:hideMark/>
          </w:tcPr>
          <w:p w14:paraId="263EB5AB" w14:textId="77777777" w:rsidR="0029075F" w:rsidRPr="00201FB8" w:rsidRDefault="0029075F"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-4</w:t>
            </w:r>
            <w:r w:rsidR="00854C7A" w:rsidRPr="00201FB8">
              <w:rPr>
                <w:rFonts w:ascii="Times New Roman" w:hAnsi="Times New Roman" w:cs="Times New Roman"/>
                <w:sz w:val="20"/>
                <w:szCs w:val="20"/>
                <w:lang w:val="en-US"/>
              </w:rPr>
              <w:t>.0</w:t>
            </w:r>
          </w:p>
        </w:tc>
        <w:tc>
          <w:tcPr>
            <w:tcW w:w="4303" w:type="dxa"/>
            <w:tcBorders>
              <w:top w:val="single" w:sz="4" w:space="0" w:color="auto"/>
              <w:left w:val="single" w:sz="4" w:space="0" w:color="auto"/>
              <w:bottom w:val="single" w:sz="4" w:space="0" w:color="auto"/>
              <w:right w:val="single" w:sz="4" w:space="0" w:color="auto"/>
            </w:tcBorders>
            <w:hideMark/>
          </w:tcPr>
          <w:p w14:paraId="4ECC2648" w14:textId="77777777" w:rsidR="0029075F" w:rsidRPr="00201FB8" w:rsidRDefault="0029075F" w:rsidP="00201FB8">
            <w:pPr>
              <w:tabs>
                <w:tab w:val="left" w:pos="6599"/>
              </w:tabs>
              <w:spacing w:after="0" w:line="240" w:lineRule="auto"/>
              <w:jc w:val="both"/>
              <w:rPr>
                <w:rFonts w:ascii="Times New Roman" w:hAnsi="Times New Roman" w:cs="Times New Roman"/>
                <w:iCs/>
                <w:sz w:val="20"/>
                <w:szCs w:val="20"/>
              </w:rPr>
            </w:pPr>
            <w:r w:rsidRPr="00201FB8">
              <w:rPr>
                <w:rFonts w:ascii="Times New Roman" w:hAnsi="Times New Roman" w:cs="Times New Roman"/>
                <w:sz w:val="20"/>
                <w:szCs w:val="20"/>
                <w:lang w:val="en-US"/>
              </w:rPr>
              <w:t>ice</w:t>
            </w:r>
            <w:r w:rsidRPr="00201FB8">
              <w:rPr>
                <w:rFonts w:ascii="Times New Roman" w:hAnsi="Times New Roman" w:cs="Times New Roman"/>
                <w:sz w:val="20"/>
                <w:szCs w:val="20"/>
                <w:lang w:val="uz-Cyrl-UZ"/>
              </w:rPr>
              <w:t xml:space="preserve"> + </w:t>
            </w:r>
            <w:r w:rsidRPr="00201FB8">
              <w:rPr>
                <w:rFonts w:ascii="Times New Roman" w:hAnsi="Times New Roman" w:cs="Times New Roman"/>
                <w:sz w:val="20"/>
                <w:szCs w:val="20"/>
                <w:lang w:val="en-US"/>
              </w:rPr>
              <w:t>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∙NH</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NO</w:t>
            </w:r>
            <w:r w:rsidRPr="00201FB8">
              <w:rPr>
                <w:rFonts w:ascii="Times New Roman" w:hAnsi="Times New Roman" w:cs="Times New Roman"/>
                <w:sz w:val="20"/>
                <w:szCs w:val="20"/>
                <w:vertAlign w:val="subscript"/>
                <w:lang w:val="en-US"/>
              </w:rPr>
              <w:t>3</w:t>
            </w:r>
            <w:r w:rsidRPr="00201FB8">
              <w:rPr>
                <w:rFonts w:ascii="Times New Roman" w:hAnsi="Times New Roman" w:cs="Times New Roman"/>
                <w:sz w:val="20"/>
                <w:szCs w:val="20"/>
                <w:lang w:val="en-US"/>
              </w:rPr>
              <w:t>∙3H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w:t>
            </w:r>
          </w:p>
        </w:tc>
      </w:tr>
      <w:tr w:rsidR="00854C7A" w:rsidRPr="00201FB8" w14:paraId="4CB44B06" w14:textId="77777777" w:rsidTr="00201FB8">
        <w:trPr>
          <w:jc w:val="center"/>
        </w:trPr>
        <w:tc>
          <w:tcPr>
            <w:tcW w:w="1316" w:type="dxa"/>
            <w:tcBorders>
              <w:top w:val="single" w:sz="4" w:space="0" w:color="auto"/>
              <w:left w:val="single" w:sz="4" w:space="0" w:color="auto"/>
              <w:bottom w:val="single" w:sz="4" w:space="0" w:color="auto"/>
              <w:right w:val="single" w:sz="4" w:space="0" w:color="auto"/>
            </w:tcBorders>
            <w:hideMark/>
          </w:tcPr>
          <w:p w14:paraId="63564C33"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3.</w:t>
            </w:r>
            <w:r w:rsidR="0029075F" w:rsidRPr="00201FB8">
              <w:rPr>
                <w:rFonts w:ascii="Times New Roman" w:hAnsi="Times New Roman" w:cs="Times New Roman"/>
                <w:sz w:val="20"/>
                <w:szCs w:val="20"/>
                <w:lang w:val="en-US"/>
              </w:rPr>
              <w:t>2</w:t>
            </w:r>
          </w:p>
        </w:tc>
        <w:tc>
          <w:tcPr>
            <w:tcW w:w="1172" w:type="dxa"/>
            <w:tcBorders>
              <w:top w:val="single" w:sz="4" w:space="0" w:color="auto"/>
              <w:left w:val="single" w:sz="4" w:space="0" w:color="auto"/>
              <w:bottom w:val="single" w:sz="4" w:space="0" w:color="auto"/>
              <w:right w:val="single" w:sz="4" w:space="0" w:color="auto"/>
            </w:tcBorders>
            <w:hideMark/>
          </w:tcPr>
          <w:p w14:paraId="00B61A72"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19.</w:t>
            </w:r>
            <w:r w:rsidR="0029075F" w:rsidRPr="00201FB8">
              <w:rPr>
                <w:rFonts w:ascii="Times New Roman" w:hAnsi="Times New Roman" w:cs="Times New Roman"/>
                <w:sz w:val="20"/>
                <w:szCs w:val="20"/>
                <w:lang w:val="en-US"/>
              </w:rPr>
              <w:t>3</w:t>
            </w:r>
          </w:p>
        </w:tc>
        <w:tc>
          <w:tcPr>
            <w:tcW w:w="986" w:type="dxa"/>
            <w:tcBorders>
              <w:top w:val="single" w:sz="4" w:space="0" w:color="auto"/>
              <w:left w:val="single" w:sz="4" w:space="0" w:color="auto"/>
              <w:bottom w:val="single" w:sz="4" w:space="0" w:color="auto"/>
              <w:right w:val="single" w:sz="4" w:space="0" w:color="auto"/>
            </w:tcBorders>
            <w:hideMark/>
          </w:tcPr>
          <w:p w14:paraId="652139B0"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77.</w:t>
            </w:r>
            <w:r w:rsidR="0029075F" w:rsidRPr="00201FB8">
              <w:rPr>
                <w:rFonts w:ascii="Times New Roman" w:hAnsi="Times New Roman" w:cs="Times New Roman"/>
                <w:sz w:val="20"/>
                <w:szCs w:val="20"/>
                <w:lang w:val="en-US"/>
              </w:rPr>
              <w:t>5</w:t>
            </w:r>
          </w:p>
        </w:tc>
        <w:tc>
          <w:tcPr>
            <w:tcW w:w="978" w:type="dxa"/>
            <w:tcBorders>
              <w:top w:val="single" w:sz="4" w:space="0" w:color="auto"/>
              <w:left w:val="single" w:sz="4" w:space="0" w:color="auto"/>
              <w:bottom w:val="single" w:sz="4" w:space="0" w:color="auto"/>
              <w:right w:val="single" w:sz="4" w:space="0" w:color="auto"/>
            </w:tcBorders>
            <w:hideMark/>
          </w:tcPr>
          <w:p w14:paraId="46AF1092" w14:textId="77777777" w:rsidR="0029075F" w:rsidRPr="00201FB8" w:rsidRDefault="0029075F"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-3</w:t>
            </w:r>
            <w:r w:rsidR="00854C7A" w:rsidRPr="00201FB8">
              <w:rPr>
                <w:rFonts w:ascii="Times New Roman" w:hAnsi="Times New Roman" w:cs="Times New Roman"/>
                <w:sz w:val="20"/>
                <w:szCs w:val="20"/>
                <w:lang w:val="en-US"/>
              </w:rPr>
              <w:t>.0</w:t>
            </w:r>
          </w:p>
        </w:tc>
        <w:tc>
          <w:tcPr>
            <w:tcW w:w="4303" w:type="dxa"/>
            <w:tcBorders>
              <w:top w:val="single" w:sz="4" w:space="0" w:color="auto"/>
              <w:left w:val="single" w:sz="4" w:space="0" w:color="auto"/>
              <w:bottom w:val="single" w:sz="4" w:space="0" w:color="auto"/>
              <w:right w:val="single" w:sz="4" w:space="0" w:color="auto"/>
            </w:tcBorders>
            <w:hideMark/>
          </w:tcPr>
          <w:p w14:paraId="451B8B1A" w14:textId="77777777" w:rsidR="0029075F" w:rsidRPr="00201FB8" w:rsidRDefault="0029075F" w:rsidP="00201FB8">
            <w:pPr>
              <w:tabs>
                <w:tab w:val="left" w:pos="6599"/>
              </w:tabs>
              <w:spacing w:after="0" w:line="240" w:lineRule="auto"/>
              <w:jc w:val="both"/>
              <w:rPr>
                <w:rFonts w:ascii="Times New Roman" w:hAnsi="Times New Roman" w:cs="Times New Roman"/>
                <w:iCs/>
                <w:sz w:val="20"/>
                <w:szCs w:val="20"/>
              </w:rPr>
            </w:pPr>
            <w:r w:rsidRPr="00201FB8">
              <w:rPr>
                <w:rFonts w:ascii="Times New Roman" w:hAnsi="Times New Roman" w:cs="Times New Roman"/>
                <w:sz w:val="20"/>
                <w:szCs w:val="20"/>
                <w:lang w:val="en-US"/>
              </w:rPr>
              <w:t>ice</w:t>
            </w:r>
            <w:r w:rsidRPr="00201FB8">
              <w:rPr>
                <w:rFonts w:ascii="Times New Roman" w:hAnsi="Times New Roman" w:cs="Times New Roman"/>
                <w:sz w:val="20"/>
                <w:szCs w:val="20"/>
                <w:lang w:val="uz-Cyrl-UZ"/>
              </w:rPr>
              <w:t xml:space="preserve"> +</w:t>
            </w:r>
            <w:r w:rsidRPr="00201FB8">
              <w:rPr>
                <w:rFonts w:ascii="Times New Roman" w:hAnsi="Times New Roman" w:cs="Times New Roman"/>
                <w:sz w:val="20"/>
                <w:szCs w:val="20"/>
                <w:lang w:val="en-US"/>
              </w:rPr>
              <w:t xml:space="preserve"> 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∙NH</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NO</w:t>
            </w:r>
            <w:r w:rsidRPr="00201FB8">
              <w:rPr>
                <w:rFonts w:ascii="Times New Roman" w:hAnsi="Times New Roman" w:cs="Times New Roman"/>
                <w:sz w:val="20"/>
                <w:szCs w:val="20"/>
                <w:vertAlign w:val="subscript"/>
                <w:lang w:val="en-US"/>
              </w:rPr>
              <w:t>3</w:t>
            </w:r>
            <w:r w:rsidRPr="00201FB8">
              <w:rPr>
                <w:rFonts w:ascii="Times New Roman" w:hAnsi="Times New Roman" w:cs="Times New Roman"/>
                <w:sz w:val="20"/>
                <w:szCs w:val="20"/>
                <w:lang w:val="en-US"/>
              </w:rPr>
              <w:t>∙3H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w:t>
            </w:r>
          </w:p>
        </w:tc>
      </w:tr>
      <w:tr w:rsidR="00854C7A" w:rsidRPr="00201FB8" w14:paraId="5FBD07A1" w14:textId="77777777" w:rsidTr="00201FB8">
        <w:trPr>
          <w:jc w:val="center"/>
        </w:trPr>
        <w:tc>
          <w:tcPr>
            <w:tcW w:w="1316" w:type="dxa"/>
            <w:tcBorders>
              <w:top w:val="single" w:sz="4" w:space="0" w:color="auto"/>
              <w:left w:val="single" w:sz="4" w:space="0" w:color="auto"/>
              <w:bottom w:val="single" w:sz="4" w:space="0" w:color="auto"/>
              <w:right w:val="single" w:sz="4" w:space="0" w:color="auto"/>
            </w:tcBorders>
            <w:hideMark/>
          </w:tcPr>
          <w:p w14:paraId="3BAEF235" w14:textId="77777777" w:rsidR="0029075F" w:rsidRPr="00201FB8" w:rsidRDefault="0029075F"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w:t>
            </w:r>
          </w:p>
        </w:tc>
        <w:tc>
          <w:tcPr>
            <w:tcW w:w="1172" w:type="dxa"/>
            <w:tcBorders>
              <w:top w:val="single" w:sz="4" w:space="0" w:color="auto"/>
              <w:left w:val="single" w:sz="4" w:space="0" w:color="auto"/>
              <w:bottom w:val="single" w:sz="4" w:space="0" w:color="auto"/>
              <w:right w:val="single" w:sz="4" w:space="0" w:color="auto"/>
            </w:tcBorders>
            <w:hideMark/>
          </w:tcPr>
          <w:p w14:paraId="418EAA9A" w14:textId="77777777" w:rsidR="0029075F" w:rsidRPr="00201FB8" w:rsidRDefault="0029075F"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11</w:t>
            </w:r>
          </w:p>
        </w:tc>
        <w:tc>
          <w:tcPr>
            <w:tcW w:w="986" w:type="dxa"/>
            <w:tcBorders>
              <w:top w:val="single" w:sz="4" w:space="0" w:color="auto"/>
              <w:left w:val="single" w:sz="4" w:space="0" w:color="auto"/>
              <w:bottom w:val="single" w:sz="4" w:space="0" w:color="auto"/>
              <w:right w:val="single" w:sz="4" w:space="0" w:color="auto"/>
            </w:tcBorders>
            <w:hideMark/>
          </w:tcPr>
          <w:p w14:paraId="1933BD80"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89.</w:t>
            </w:r>
            <w:r w:rsidR="0029075F" w:rsidRPr="00201FB8">
              <w:rPr>
                <w:rFonts w:ascii="Times New Roman" w:hAnsi="Times New Roman" w:cs="Times New Roman"/>
                <w:sz w:val="20"/>
                <w:szCs w:val="20"/>
                <w:lang w:val="en-US"/>
              </w:rPr>
              <w:t>0</w:t>
            </w:r>
          </w:p>
        </w:tc>
        <w:tc>
          <w:tcPr>
            <w:tcW w:w="978" w:type="dxa"/>
            <w:tcBorders>
              <w:top w:val="single" w:sz="4" w:space="0" w:color="auto"/>
              <w:left w:val="single" w:sz="4" w:space="0" w:color="auto"/>
              <w:bottom w:val="single" w:sz="4" w:space="0" w:color="auto"/>
              <w:right w:val="single" w:sz="4" w:space="0" w:color="auto"/>
            </w:tcBorders>
            <w:hideMark/>
          </w:tcPr>
          <w:p w14:paraId="70F98C06"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-2.</w:t>
            </w:r>
            <w:r w:rsidR="0029075F" w:rsidRPr="00201FB8">
              <w:rPr>
                <w:rFonts w:ascii="Times New Roman" w:hAnsi="Times New Roman" w:cs="Times New Roman"/>
                <w:sz w:val="20"/>
                <w:szCs w:val="20"/>
                <w:lang w:val="en-US"/>
              </w:rPr>
              <w:t>8</w:t>
            </w:r>
          </w:p>
        </w:tc>
        <w:tc>
          <w:tcPr>
            <w:tcW w:w="4303" w:type="dxa"/>
            <w:tcBorders>
              <w:top w:val="single" w:sz="4" w:space="0" w:color="auto"/>
              <w:left w:val="single" w:sz="4" w:space="0" w:color="auto"/>
              <w:bottom w:val="single" w:sz="4" w:space="0" w:color="auto"/>
              <w:right w:val="single" w:sz="4" w:space="0" w:color="auto"/>
            </w:tcBorders>
            <w:hideMark/>
          </w:tcPr>
          <w:p w14:paraId="307DA8AF" w14:textId="77777777" w:rsidR="0029075F" w:rsidRPr="00201FB8" w:rsidRDefault="0029075F" w:rsidP="00201FB8">
            <w:pPr>
              <w:tabs>
                <w:tab w:val="left" w:pos="6599"/>
              </w:tabs>
              <w:spacing w:after="0" w:line="240" w:lineRule="auto"/>
              <w:jc w:val="both"/>
              <w:rPr>
                <w:rFonts w:ascii="Times New Roman" w:hAnsi="Times New Roman" w:cs="Times New Roman"/>
                <w:iCs/>
                <w:sz w:val="20"/>
                <w:szCs w:val="20"/>
              </w:rPr>
            </w:pPr>
            <w:r w:rsidRPr="00201FB8">
              <w:rPr>
                <w:rFonts w:ascii="Times New Roman" w:hAnsi="Times New Roman" w:cs="Times New Roman"/>
                <w:sz w:val="20"/>
                <w:szCs w:val="20"/>
                <w:lang w:val="en-US"/>
              </w:rPr>
              <w:t xml:space="preserve">ice </w:t>
            </w:r>
            <w:r w:rsidRPr="00201FB8">
              <w:rPr>
                <w:rFonts w:ascii="Times New Roman" w:hAnsi="Times New Roman" w:cs="Times New Roman"/>
                <w:sz w:val="20"/>
                <w:szCs w:val="20"/>
                <w:lang w:val="uz-Cyrl-UZ"/>
              </w:rPr>
              <w:t>+</w:t>
            </w:r>
            <w:r w:rsidRPr="00201FB8">
              <w:rPr>
                <w:rFonts w:ascii="Times New Roman" w:hAnsi="Times New Roman" w:cs="Times New Roman"/>
                <w:sz w:val="20"/>
                <w:szCs w:val="20"/>
                <w:lang w:val="en-US"/>
              </w:rPr>
              <w:t xml:space="preserve"> 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·5H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w:t>
            </w:r>
          </w:p>
        </w:tc>
      </w:tr>
      <w:tr w:rsidR="00854C7A" w:rsidRPr="00030F30" w14:paraId="65CF66E9" w14:textId="77777777" w:rsidTr="00201FB8">
        <w:trPr>
          <w:jc w:val="center"/>
        </w:trPr>
        <w:tc>
          <w:tcPr>
            <w:tcW w:w="1316" w:type="dxa"/>
            <w:tcBorders>
              <w:top w:val="single" w:sz="4" w:space="0" w:color="auto"/>
              <w:left w:val="single" w:sz="4" w:space="0" w:color="auto"/>
              <w:bottom w:val="single" w:sz="4" w:space="0" w:color="auto"/>
              <w:right w:val="single" w:sz="4" w:space="0" w:color="auto"/>
            </w:tcBorders>
            <w:hideMark/>
          </w:tcPr>
          <w:p w14:paraId="71DAA552"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3.</w:t>
            </w:r>
            <w:r w:rsidR="0029075F" w:rsidRPr="00201FB8">
              <w:rPr>
                <w:rFonts w:ascii="Times New Roman" w:hAnsi="Times New Roman" w:cs="Times New Roman"/>
                <w:sz w:val="20"/>
                <w:szCs w:val="20"/>
                <w:lang w:val="en-US"/>
              </w:rPr>
              <w:t>3</w:t>
            </w:r>
          </w:p>
        </w:tc>
        <w:tc>
          <w:tcPr>
            <w:tcW w:w="1172" w:type="dxa"/>
            <w:tcBorders>
              <w:top w:val="single" w:sz="4" w:space="0" w:color="auto"/>
              <w:left w:val="single" w:sz="4" w:space="0" w:color="auto"/>
              <w:bottom w:val="single" w:sz="4" w:space="0" w:color="auto"/>
              <w:right w:val="single" w:sz="4" w:space="0" w:color="auto"/>
            </w:tcBorders>
            <w:hideMark/>
          </w:tcPr>
          <w:p w14:paraId="6C0521F7"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20.</w:t>
            </w:r>
            <w:r w:rsidR="0029075F" w:rsidRPr="00201FB8">
              <w:rPr>
                <w:rFonts w:ascii="Times New Roman" w:hAnsi="Times New Roman" w:cs="Times New Roman"/>
                <w:sz w:val="20"/>
                <w:szCs w:val="20"/>
                <w:lang w:val="en-US"/>
              </w:rPr>
              <w:t>4</w:t>
            </w:r>
          </w:p>
        </w:tc>
        <w:tc>
          <w:tcPr>
            <w:tcW w:w="986" w:type="dxa"/>
            <w:tcBorders>
              <w:top w:val="single" w:sz="4" w:space="0" w:color="auto"/>
              <w:left w:val="single" w:sz="4" w:space="0" w:color="auto"/>
              <w:bottom w:val="single" w:sz="4" w:space="0" w:color="auto"/>
              <w:right w:val="single" w:sz="4" w:space="0" w:color="auto"/>
            </w:tcBorders>
            <w:hideMark/>
          </w:tcPr>
          <w:p w14:paraId="1BF4DF38"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76.</w:t>
            </w:r>
            <w:r w:rsidR="0029075F" w:rsidRPr="00201FB8">
              <w:rPr>
                <w:rFonts w:ascii="Times New Roman" w:hAnsi="Times New Roman" w:cs="Times New Roman"/>
                <w:sz w:val="20"/>
                <w:szCs w:val="20"/>
                <w:lang w:val="en-US"/>
              </w:rPr>
              <w:t>3</w:t>
            </w:r>
          </w:p>
        </w:tc>
        <w:tc>
          <w:tcPr>
            <w:tcW w:w="978" w:type="dxa"/>
            <w:tcBorders>
              <w:top w:val="single" w:sz="4" w:space="0" w:color="auto"/>
              <w:left w:val="single" w:sz="4" w:space="0" w:color="auto"/>
              <w:bottom w:val="single" w:sz="4" w:space="0" w:color="auto"/>
              <w:right w:val="single" w:sz="4" w:space="0" w:color="auto"/>
            </w:tcBorders>
            <w:hideMark/>
          </w:tcPr>
          <w:p w14:paraId="1C241CC5"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-2.</w:t>
            </w:r>
            <w:r w:rsidR="0029075F" w:rsidRPr="00201FB8">
              <w:rPr>
                <w:rFonts w:ascii="Times New Roman" w:hAnsi="Times New Roman" w:cs="Times New Roman"/>
                <w:sz w:val="20"/>
                <w:szCs w:val="20"/>
                <w:lang w:val="en-US"/>
              </w:rPr>
              <w:t>7</w:t>
            </w:r>
          </w:p>
        </w:tc>
        <w:tc>
          <w:tcPr>
            <w:tcW w:w="4303" w:type="dxa"/>
            <w:tcBorders>
              <w:top w:val="single" w:sz="4" w:space="0" w:color="auto"/>
              <w:left w:val="single" w:sz="4" w:space="0" w:color="auto"/>
              <w:bottom w:val="single" w:sz="4" w:space="0" w:color="auto"/>
              <w:right w:val="single" w:sz="4" w:space="0" w:color="auto"/>
            </w:tcBorders>
            <w:hideMark/>
          </w:tcPr>
          <w:p w14:paraId="3070789A" w14:textId="77777777" w:rsidR="0029075F" w:rsidRPr="00201FB8" w:rsidRDefault="0029075F" w:rsidP="00201FB8">
            <w:pPr>
              <w:tabs>
                <w:tab w:val="left" w:pos="6599"/>
              </w:tabs>
              <w:spacing w:after="0" w:line="240" w:lineRule="auto"/>
              <w:jc w:val="both"/>
              <w:rPr>
                <w:rFonts w:ascii="Times New Roman" w:hAnsi="Times New Roman" w:cs="Times New Roman"/>
                <w:iCs/>
                <w:sz w:val="20"/>
                <w:szCs w:val="20"/>
                <w:lang w:val="en-US"/>
              </w:rPr>
            </w:pPr>
            <w:r w:rsidRPr="00201FB8">
              <w:rPr>
                <w:rFonts w:ascii="Times New Roman" w:hAnsi="Times New Roman" w:cs="Times New Roman"/>
                <w:sz w:val="20"/>
                <w:szCs w:val="20"/>
                <w:lang w:val="en-US"/>
              </w:rPr>
              <w:t>ice</w:t>
            </w:r>
            <w:r w:rsidRPr="00201FB8">
              <w:rPr>
                <w:rFonts w:ascii="Times New Roman" w:hAnsi="Times New Roman" w:cs="Times New Roman"/>
                <w:sz w:val="20"/>
                <w:szCs w:val="20"/>
                <w:lang w:val="uz-Cyrl-UZ"/>
              </w:rPr>
              <w:t>+</w:t>
            </w:r>
            <w:r w:rsidRPr="00201FB8">
              <w:rPr>
                <w:rFonts w:ascii="Times New Roman" w:hAnsi="Times New Roman" w:cs="Times New Roman"/>
                <w:sz w:val="20"/>
                <w:szCs w:val="20"/>
                <w:lang w:val="en-US"/>
              </w:rPr>
              <w:t>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·5H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∙NH</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NO</w:t>
            </w:r>
            <w:r w:rsidRPr="00201FB8">
              <w:rPr>
                <w:rFonts w:ascii="Times New Roman" w:hAnsi="Times New Roman" w:cs="Times New Roman"/>
                <w:sz w:val="20"/>
                <w:szCs w:val="20"/>
                <w:vertAlign w:val="subscript"/>
                <w:lang w:val="en-US"/>
              </w:rPr>
              <w:t>3</w:t>
            </w:r>
            <w:r w:rsidRPr="00201FB8">
              <w:rPr>
                <w:rFonts w:ascii="Times New Roman" w:hAnsi="Times New Roman" w:cs="Times New Roman"/>
                <w:sz w:val="20"/>
                <w:szCs w:val="20"/>
                <w:lang w:val="en-US"/>
              </w:rPr>
              <w:t>∙3H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w:t>
            </w:r>
          </w:p>
        </w:tc>
      </w:tr>
      <w:tr w:rsidR="00854C7A" w:rsidRPr="00030F30" w14:paraId="51D2293D" w14:textId="77777777" w:rsidTr="00201FB8">
        <w:trPr>
          <w:jc w:val="center"/>
        </w:trPr>
        <w:tc>
          <w:tcPr>
            <w:tcW w:w="1316" w:type="dxa"/>
            <w:tcBorders>
              <w:top w:val="single" w:sz="4" w:space="0" w:color="auto"/>
              <w:left w:val="single" w:sz="4" w:space="0" w:color="auto"/>
              <w:bottom w:val="single" w:sz="4" w:space="0" w:color="auto"/>
              <w:right w:val="single" w:sz="4" w:space="0" w:color="auto"/>
            </w:tcBorders>
            <w:hideMark/>
          </w:tcPr>
          <w:p w14:paraId="60ABF6F9"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3.</w:t>
            </w:r>
            <w:r w:rsidR="0029075F" w:rsidRPr="00201FB8">
              <w:rPr>
                <w:rFonts w:ascii="Times New Roman" w:hAnsi="Times New Roman" w:cs="Times New Roman"/>
                <w:sz w:val="20"/>
                <w:szCs w:val="20"/>
                <w:lang w:val="en-US"/>
              </w:rPr>
              <w:t>6</w:t>
            </w:r>
          </w:p>
        </w:tc>
        <w:tc>
          <w:tcPr>
            <w:tcW w:w="1172" w:type="dxa"/>
            <w:tcBorders>
              <w:top w:val="single" w:sz="4" w:space="0" w:color="auto"/>
              <w:left w:val="single" w:sz="4" w:space="0" w:color="auto"/>
              <w:bottom w:val="single" w:sz="4" w:space="0" w:color="auto"/>
              <w:right w:val="single" w:sz="4" w:space="0" w:color="auto"/>
            </w:tcBorders>
            <w:hideMark/>
          </w:tcPr>
          <w:p w14:paraId="402E91BD"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28.</w:t>
            </w:r>
            <w:r w:rsidR="0029075F" w:rsidRPr="00201FB8">
              <w:rPr>
                <w:rFonts w:ascii="Times New Roman" w:hAnsi="Times New Roman" w:cs="Times New Roman"/>
                <w:sz w:val="20"/>
                <w:szCs w:val="20"/>
                <w:lang w:val="en-US"/>
              </w:rPr>
              <w:t>9</w:t>
            </w:r>
          </w:p>
        </w:tc>
        <w:tc>
          <w:tcPr>
            <w:tcW w:w="986" w:type="dxa"/>
            <w:tcBorders>
              <w:top w:val="single" w:sz="4" w:space="0" w:color="auto"/>
              <w:left w:val="single" w:sz="4" w:space="0" w:color="auto"/>
              <w:bottom w:val="single" w:sz="4" w:space="0" w:color="auto"/>
              <w:right w:val="single" w:sz="4" w:space="0" w:color="auto"/>
            </w:tcBorders>
            <w:hideMark/>
          </w:tcPr>
          <w:p w14:paraId="5599CCFC"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67.</w:t>
            </w:r>
            <w:r w:rsidR="0029075F" w:rsidRPr="00201FB8">
              <w:rPr>
                <w:rFonts w:ascii="Times New Roman" w:hAnsi="Times New Roman" w:cs="Times New Roman"/>
                <w:sz w:val="20"/>
                <w:szCs w:val="20"/>
                <w:lang w:val="en-US"/>
              </w:rPr>
              <w:t>5</w:t>
            </w:r>
          </w:p>
        </w:tc>
        <w:tc>
          <w:tcPr>
            <w:tcW w:w="978" w:type="dxa"/>
            <w:tcBorders>
              <w:top w:val="single" w:sz="4" w:space="0" w:color="auto"/>
              <w:left w:val="single" w:sz="4" w:space="0" w:color="auto"/>
              <w:bottom w:val="single" w:sz="4" w:space="0" w:color="auto"/>
              <w:right w:val="single" w:sz="4" w:space="0" w:color="auto"/>
            </w:tcBorders>
            <w:hideMark/>
          </w:tcPr>
          <w:p w14:paraId="0859CAC6" w14:textId="77777777" w:rsidR="0029075F" w:rsidRPr="00201FB8" w:rsidRDefault="0029075F"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+29</w:t>
            </w:r>
          </w:p>
        </w:tc>
        <w:tc>
          <w:tcPr>
            <w:tcW w:w="4303" w:type="dxa"/>
            <w:tcBorders>
              <w:top w:val="single" w:sz="4" w:space="0" w:color="auto"/>
              <w:left w:val="single" w:sz="4" w:space="0" w:color="auto"/>
              <w:bottom w:val="single" w:sz="4" w:space="0" w:color="auto"/>
              <w:right w:val="single" w:sz="4" w:space="0" w:color="auto"/>
            </w:tcBorders>
            <w:hideMark/>
          </w:tcPr>
          <w:p w14:paraId="77C4BEA1" w14:textId="77777777" w:rsidR="0029075F" w:rsidRPr="00201FB8" w:rsidRDefault="0029075F" w:rsidP="00201FB8">
            <w:pPr>
              <w:tabs>
                <w:tab w:val="left" w:pos="6599"/>
              </w:tabs>
              <w:spacing w:after="0" w:line="240" w:lineRule="auto"/>
              <w:jc w:val="both"/>
              <w:rPr>
                <w:rFonts w:ascii="Times New Roman" w:hAnsi="Times New Roman" w:cs="Times New Roman"/>
                <w:iCs/>
                <w:sz w:val="20"/>
                <w:szCs w:val="20"/>
                <w:lang w:val="en-US"/>
              </w:rPr>
            </w:pPr>
            <w:r w:rsidRPr="00201FB8">
              <w:rPr>
                <w:rFonts w:ascii="Times New Roman" w:hAnsi="Times New Roman" w:cs="Times New Roman"/>
                <w:sz w:val="20"/>
                <w:szCs w:val="20"/>
                <w:lang w:val="en-US"/>
              </w:rPr>
              <w:t>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·5H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 + 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∙NH</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NO</w:t>
            </w:r>
            <w:r w:rsidRPr="00201FB8">
              <w:rPr>
                <w:rFonts w:ascii="Times New Roman" w:hAnsi="Times New Roman" w:cs="Times New Roman"/>
                <w:sz w:val="20"/>
                <w:szCs w:val="20"/>
                <w:vertAlign w:val="subscript"/>
                <w:lang w:val="en-US"/>
              </w:rPr>
              <w:t>3</w:t>
            </w:r>
            <w:r w:rsidRPr="00201FB8">
              <w:rPr>
                <w:rFonts w:ascii="Times New Roman" w:hAnsi="Times New Roman" w:cs="Times New Roman"/>
                <w:sz w:val="20"/>
                <w:szCs w:val="20"/>
                <w:lang w:val="en-US"/>
              </w:rPr>
              <w:t>∙3H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w:t>
            </w:r>
          </w:p>
        </w:tc>
      </w:tr>
      <w:tr w:rsidR="00854C7A" w:rsidRPr="00201FB8" w14:paraId="2FE567B1" w14:textId="77777777" w:rsidTr="00201FB8">
        <w:trPr>
          <w:jc w:val="center"/>
        </w:trPr>
        <w:tc>
          <w:tcPr>
            <w:tcW w:w="1316" w:type="dxa"/>
            <w:tcBorders>
              <w:top w:val="single" w:sz="4" w:space="0" w:color="auto"/>
              <w:left w:val="single" w:sz="4" w:space="0" w:color="auto"/>
              <w:bottom w:val="single" w:sz="4" w:space="0" w:color="auto"/>
              <w:right w:val="single" w:sz="4" w:space="0" w:color="auto"/>
            </w:tcBorders>
            <w:hideMark/>
          </w:tcPr>
          <w:p w14:paraId="0684E1A8" w14:textId="77777777" w:rsidR="0029075F" w:rsidRPr="00201FB8" w:rsidRDefault="0029075F"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w:t>
            </w:r>
          </w:p>
        </w:tc>
        <w:tc>
          <w:tcPr>
            <w:tcW w:w="1172" w:type="dxa"/>
            <w:tcBorders>
              <w:top w:val="single" w:sz="4" w:space="0" w:color="auto"/>
              <w:left w:val="single" w:sz="4" w:space="0" w:color="auto"/>
              <w:bottom w:val="single" w:sz="4" w:space="0" w:color="auto"/>
              <w:right w:val="single" w:sz="4" w:space="0" w:color="auto"/>
            </w:tcBorders>
            <w:hideMark/>
          </w:tcPr>
          <w:p w14:paraId="32D18B00" w14:textId="77777777" w:rsidR="0029075F" w:rsidRPr="00201FB8" w:rsidRDefault="0029075F"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21</w:t>
            </w:r>
          </w:p>
        </w:tc>
        <w:tc>
          <w:tcPr>
            <w:tcW w:w="986" w:type="dxa"/>
            <w:tcBorders>
              <w:top w:val="single" w:sz="4" w:space="0" w:color="auto"/>
              <w:left w:val="single" w:sz="4" w:space="0" w:color="auto"/>
              <w:bottom w:val="single" w:sz="4" w:space="0" w:color="auto"/>
              <w:right w:val="single" w:sz="4" w:space="0" w:color="auto"/>
            </w:tcBorders>
            <w:hideMark/>
          </w:tcPr>
          <w:p w14:paraId="2BCE55D8"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79.</w:t>
            </w:r>
            <w:r w:rsidR="0029075F" w:rsidRPr="00201FB8">
              <w:rPr>
                <w:rFonts w:ascii="Times New Roman" w:hAnsi="Times New Roman" w:cs="Times New Roman"/>
                <w:sz w:val="20"/>
                <w:szCs w:val="20"/>
                <w:lang w:val="en-US"/>
              </w:rPr>
              <w:t>0</w:t>
            </w:r>
          </w:p>
        </w:tc>
        <w:tc>
          <w:tcPr>
            <w:tcW w:w="978" w:type="dxa"/>
            <w:tcBorders>
              <w:top w:val="single" w:sz="4" w:space="0" w:color="auto"/>
              <w:left w:val="single" w:sz="4" w:space="0" w:color="auto"/>
              <w:bottom w:val="single" w:sz="4" w:space="0" w:color="auto"/>
              <w:right w:val="single" w:sz="4" w:space="0" w:color="auto"/>
            </w:tcBorders>
            <w:hideMark/>
          </w:tcPr>
          <w:p w14:paraId="25C006F4" w14:textId="77777777" w:rsidR="0029075F" w:rsidRPr="00201FB8" w:rsidRDefault="0029075F"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+35</w:t>
            </w:r>
          </w:p>
        </w:tc>
        <w:tc>
          <w:tcPr>
            <w:tcW w:w="4303" w:type="dxa"/>
            <w:tcBorders>
              <w:top w:val="single" w:sz="4" w:space="0" w:color="auto"/>
              <w:left w:val="single" w:sz="4" w:space="0" w:color="auto"/>
              <w:bottom w:val="single" w:sz="4" w:space="0" w:color="auto"/>
              <w:right w:val="single" w:sz="4" w:space="0" w:color="auto"/>
            </w:tcBorders>
            <w:hideMark/>
          </w:tcPr>
          <w:p w14:paraId="52D77D0E" w14:textId="77777777" w:rsidR="0029075F" w:rsidRPr="00201FB8" w:rsidRDefault="0029075F" w:rsidP="00201FB8">
            <w:pPr>
              <w:tabs>
                <w:tab w:val="left" w:pos="6599"/>
              </w:tabs>
              <w:spacing w:after="0" w:line="240" w:lineRule="auto"/>
              <w:jc w:val="both"/>
              <w:rPr>
                <w:rFonts w:ascii="Times New Roman" w:hAnsi="Times New Roman" w:cs="Times New Roman"/>
                <w:iCs/>
                <w:sz w:val="20"/>
                <w:szCs w:val="20"/>
              </w:rPr>
            </w:pPr>
            <w:r w:rsidRPr="00201FB8">
              <w:rPr>
                <w:rFonts w:ascii="Times New Roman" w:hAnsi="Times New Roman" w:cs="Times New Roman"/>
                <w:sz w:val="20"/>
                <w:szCs w:val="20"/>
                <w:lang w:val="en-US"/>
              </w:rPr>
              <w:t>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·5H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 + 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vertAlign w:val="subscript"/>
              </w:rPr>
              <w:t xml:space="preserve">  </w:t>
            </w:r>
          </w:p>
        </w:tc>
      </w:tr>
      <w:tr w:rsidR="00854C7A" w:rsidRPr="00030F30" w14:paraId="4DC46AA4" w14:textId="77777777" w:rsidTr="00201FB8">
        <w:trPr>
          <w:jc w:val="center"/>
        </w:trPr>
        <w:tc>
          <w:tcPr>
            <w:tcW w:w="1316" w:type="dxa"/>
            <w:tcBorders>
              <w:top w:val="single" w:sz="4" w:space="0" w:color="auto"/>
              <w:left w:val="single" w:sz="4" w:space="0" w:color="auto"/>
              <w:bottom w:val="single" w:sz="4" w:space="0" w:color="auto"/>
              <w:right w:val="single" w:sz="4" w:space="0" w:color="auto"/>
            </w:tcBorders>
            <w:hideMark/>
          </w:tcPr>
          <w:p w14:paraId="0EC7B078"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3.</w:t>
            </w:r>
            <w:r w:rsidR="0029075F" w:rsidRPr="00201FB8">
              <w:rPr>
                <w:rFonts w:ascii="Times New Roman" w:hAnsi="Times New Roman" w:cs="Times New Roman"/>
                <w:sz w:val="20"/>
                <w:szCs w:val="20"/>
                <w:lang w:val="en-US"/>
              </w:rPr>
              <w:t>7</w:t>
            </w:r>
          </w:p>
        </w:tc>
        <w:tc>
          <w:tcPr>
            <w:tcW w:w="1172" w:type="dxa"/>
            <w:tcBorders>
              <w:top w:val="single" w:sz="4" w:space="0" w:color="auto"/>
              <w:left w:val="single" w:sz="4" w:space="0" w:color="auto"/>
              <w:bottom w:val="single" w:sz="4" w:space="0" w:color="auto"/>
              <w:right w:val="single" w:sz="4" w:space="0" w:color="auto"/>
            </w:tcBorders>
            <w:hideMark/>
          </w:tcPr>
          <w:p w14:paraId="1DC9A3CB"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30.</w:t>
            </w:r>
            <w:r w:rsidR="0029075F" w:rsidRPr="00201FB8">
              <w:rPr>
                <w:rFonts w:ascii="Times New Roman" w:hAnsi="Times New Roman" w:cs="Times New Roman"/>
                <w:sz w:val="20"/>
                <w:szCs w:val="20"/>
                <w:lang w:val="en-US"/>
              </w:rPr>
              <w:t>8</w:t>
            </w:r>
          </w:p>
        </w:tc>
        <w:tc>
          <w:tcPr>
            <w:tcW w:w="986" w:type="dxa"/>
            <w:tcBorders>
              <w:top w:val="single" w:sz="4" w:space="0" w:color="auto"/>
              <w:left w:val="single" w:sz="4" w:space="0" w:color="auto"/>
              <w:bottom w:val="single" w:sz="4" w:space="0" w:color="auto"/>
              <w:right w:val="single" w:sz="4" w:space="0" w:color="auto"/>
            </w:tcBorders>
            <w:hideMark/>
          </w:tcPr>
          <w:p w14:paraId="5B9D5F10"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65.</w:t>
            </w:r>
            <w:r w:rsidR="0029075F" w:rsidRPr="00201FB8">
              <w:rPr>
                <w:rFonts w:ascii="Times New Roman" w:hAnsi="Times New Roman" w:cs="Times New Roman"/>
                <w:sz w:val="20"/>
                <w:szCs w:val="20"/>
                <w:lang w:val="en-US"/>
              </w:rPr>
              <w:t>5</w:t>
            </w:r>
          </w:p>
        </w:tc>
        <w:tc>
          <w:tcPr>
            <w:tcW w:w="978" w:type="dxa"/>
            <w:tcBorders>
              <w:top w:val="single" w:sz="4" w:space="0" w:color="auto"/>
              <w:left w:val="single" w:sz="4" w:space="0" w:color="auto"/>
              <w:bottom w:val="single" w:sz="4" w:space="0" w:color="auto"/>
              <w:right w:val="single" w:sz="4" w:space="0" w:color="auto"/>
            </w:tcBorders>
            <w:hideMark/>
          </w:tcPr>
          <w:p w14:paraId="3F54CB1E" w14:textId="77777777" w:rsidR="0029075F" w:rsidRPr="00201FB8" w:rsidRDefault="0029075F"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+35</w:t>
            </w:r>
          </w:p>
        </w:tc>
        <w:tc>
          <w:tcPr>
            <w:tcW w:w="4303" w:type="dxa"/>
            <w:tcBorders>
              <w:top w:val="single" w:sz="4" w:space="0" w:color="auto"/>
              <w:left w:val="single" w:sz="4" w:space="0" w:color="auto"/>
              <w:bottom w:val="single" w:sz="4" w:space="0" w:color="auto"/>
              <w:right w:val="single" w:sz="4" w:space="0" w:color="auto"/>
            </w:tcBorders>
            <w:hideMark/>
          </w:tcPr>
          <w:p w14:paraId="330123BA" w14:textId="77777777" w:rsidR="0029075F" w:rsidRPr="00201FB8" w:rsidRDefault="0029075F" w:rsidP="00201FB8">
            <w:pPr>
              <w:tabs>
                <w:tab w:val="left" w:pos="6599"/>
              </w:tabs>
              <w:spacing w:after="0" w:line="240" w:lineRule="auto"/>
              <w:jc w:val="both"/>
              <w:rPr>
                <w:rFonts w:ascii="Times New Roman" w:hAnsi="Times New Roman" w:cs="Times New Roman"/>
                <w:iCs/>
                <w:sz w:val="20"/>
                <w:szCs w:val="20"/>
                <w:lang w:val="en-US"/>
              </w:rPr>
            </w:pPr>
            <w:r w:rsidRPr="00201FB8">
              <w:rPr>
                <w:rFonts w:ascii="Times New Roman" w:hAnsi="Times New Roman" w:cs="Times New Roman"/>
                <w:sz w:val="20"/>
                <w:szCs w:val="20"/>
                <w:lang w:val="en-US"/>
              </w:rPr>
              <w:t>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·5H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∙NH</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NO</w:t>
            </w:r>
            <w:r w:rsidRPr="00201FB8">
              <w:rPr>
                <w:rFonts w:ascii="Times New Roman" w:hAnsi="Times New Roman" w:cs="Times New Roman"/>
                <w:sz w:val="20"/>
                <w:szCs w:val="20"/>
                <w:vertAlign w:val="subscript"/>
                <w:lang w:val="en-US"/>
              </w:rPr>
              <w:t>3</w:t>
            </w:r>
            <w:r w:rsidRPr="00201FB8">
              <w:rPr>
                <w:rFonts w:ascii="Times New Roman" w:hAnsi="Times New Roman" w:cs="Times New Roman"/>
                <w:sz w:val="20"/>
                <w:szCs w:val="20"/>
                <w:lang w:val="en-US"/>
              </w:rPr>
              <w:t>∙3H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w:t>
            </w:r>
          </w:p>
        </w:tc>
      </w:tr>
      <w:tr w:rsidR="00854C7A" w:rsidRPr="00201FB8" w14:paraId="2B17830B" w14:textId="77777777" w:rsidTr="00201FB8">
        <w:trPr>
          <w:jc w:val="center"/>
        </w:trPr>
        <w:tc>
          <w:tcPr>
            <w:tcW w:w="1316" w:type="dxa"/>
            <w:tcBorders>
              <w:top w:val="single" w:sz="4" w:space="0" w:color="auto"/>
              <w:left w:val="single" w:sz="4" w:space="0" w:color="auto"/>
              <w:bottom w:val="single" w:sz="4" w:space="0" w:color="auto"/>
              <w:right w:val="single" w:sz="4" w:space="0" w:color="auto"/>
            </w:tcBorders>
            <w:hideMark/>
          </w:tcPr>
          <w:p w14:paraId="033BE7C7"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4.</w:t>
            </w:r>
            <w:r w:rsidR="0029075F" w:rsidRPr="00201FB8">
              <w:rPr>
                <w:rFonts w:ascii="Times New Roman" w:hAnsi="Times New Roman" w:cs="Times New Roman"/>
                <w:sz w:val="20"/>
                <w:szCs w:val="20"/>
                <w:lang w:val="en-US"/>
              </w:rPr>
              <w:t>1</w:t>
            </w:r>
          </w:p>
        </w:tc>
        <w:tc>
          <w:tcPr>
            <w:tcW w:w="1172" w:type="dxa"/>
            <w:tcBorders>
              <w:top w:val="single" w:sz="4" w:space="0" w:color="auto"/>
              <w:left w:val="single" w:sz="4" w:space="0" w:color="auto"/>
              <w:bottom w:val="single" w:sz="4" w:space="0" w:color="auto"/>
              <w:right w:val="single" w:sz="4" w:space="0" w:color="auto"/>
            </w:tcBorders>
            <w:hideMark/>
          </w:tcPr>
          <w:p w14:paraId="2C377ABC"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sz w:val="20"/>
                <w:szCs w:val="20"/>
                <w:lang w:val="en-US"/>
              </w:rPr>
              <w:t>38.</w:t>
            </w:r>
            <w:r w:rsidR="0029075F" w:rsidRPr="00201FB8">
              <w:rPr>
                <w:rFonts w:ascii="Times New Roman" w:hAnsi="Times New Roman" w:cs="Times New Roman"/>
                <w:sz w:val="20"/>
                <w:szCs w:val="20"/>
                <w:lang w:val="en-US"/>
              </w:rPr>
              <w:t>4</w:t>
            </w:r>
          </w:p>
        </w:tc>
        <w:tc>
          <w:tcPr>
            <w:tcW w:w="986" w:type="dxa"/>
            <w:tcBorders>
              <w:top w:val="single" w:sz="4" w:space="0" w:color="auto"/>
              <w:left w:val="single" w:sz="4" w:space="0" w:color="auto"/>
              <w:bottom w:val="single" w:sz="4" w:space="0" w:color="auto"/>
              <w:right w:val="single" w:sz="4" w:space="0" w:color="auto"/>
            </w:tcBorders>
            <w:hideMark/>
          </w:tcPr>
          <w:p w14:paraId="676C560A" w14:textId="77777777" w:rsidR="0029075F" w:rsidRPr="00201FB8" w:rsidRDefault="00854C7A" w:rsidP="00201FB8">
            <w:pPr>
              <w:tabs>
                <w:tab w:val="left" w:pos="6599"/>
              </w:tabs>
              <w:spacing w:after="0" w:line="240" w:lineRule="auto"/>
              <w:jc w:val="center"/>
              <w:rPr>
                <w:rFonts w:ascii="Times New Roman" w:hAnsi="Times New Roman" w:cs="Times New Roman"/>
                <w:iCs/>
                <w:sz w:val="20"/>
                <w:szCs w:val="20"/>
              </w:rPr>
            </w:pPr>
            <w:r w:rsidRPr="00201FB8">
              <w:rPr>
                <w:rFonts w:ascii="Times New Roman" w:hAnsi="Times New Roman" w:cs="Times New Roman"/>
                <w:iCs/>
                <w:sz w:val="20"/>
                <w:szCs w:val="20"/>
              </w:rPr>
              <w:t>57</w:t>
            </w:r>
            <w:r w:rsidRPr="00201FB8">
              <w:rPr>
                <w:rFonts w:ascii="Times New Roman" w:hAnsi="Times New Roman" w:cs="Times New Roman"/>
                <w:iCs/>
                <w:sz w:val="20"/>
                <w:szCs w:val="20"/>
                <w:lang w:val="en-US"/>
              </w:rPr>
              <w:t>.</w:t>
            </w:r>
            <w:r w:rsidR="0029075F" w:rsidRPr="00201FB8">
              <w:rPr>
                <w:rFonts w:ascii="Times New Roman" w:hAnsi="Times New Roman" w:cs="Times New Roman"/>
                <w:iCs/>
                <w:sz w:val="20"/>
                <w:szCs w:val="20"/>
              </w:rPr>
              <w:t>5</w:t>
            </w:r>
          </w:p>
        </w:tc>
        <w:tc>
          <w:tcPr>
            <w:tcW w:w="978" w:type="dxa"/>
            <w:tcBorders>
              <w:top w:val="single" w:sz="4" w:space="0" w:color="auto"/>
              <w:left w:val="single" w:sz="4" w:space="0" w:color="auto"/>
              <w:bottom w:val="single" w:sz="4" w:space="0" w:color="auto"/>
              <w:right w:val="single" w:sz="4" w:space="0" w:color="auto"/>
            </w:tcBorders>
            <w:hideMark/>
          </w:tcPr>
          <w:p w14:paraId="422DA303" w14:textId="77777777" w:rsidR="0029075F" w:rsidRPr="00201FB8" w:rsidRDefault="0029075F" w:rsidP="00201FB8">
            <w:pPr>
              <w:tabs>
                <w:tab w:val="left" w:pos="6599"/>
              </w:tabs>
              <w:spacing w:after="0" w:line="240" w:lineRule="auto"/>
              <w:jc w:val="center"/>
              <w:rPr>
                <w:rFonts w:ascii="Times New Roman" w:eastAsia="Calibri" w:hAnsi="Times New Roman" w:cs="Times New Roman"/>
                <w:sz w:val="20"/>
                <w:szCs w:val="20"/>
                <w:lang w:val="en-US"/>
              </w:rPr>
            </w:pPr>
            <w:r w:rsidRPr="00201FB8">
              <w:rPr>
                <w:rFonts w:ascii="Times New Roman" w:hAnsi="Times New Roman" w:cs="Times New Roman"/>
                <w:sz w:val="20"/>
                <w:szCs w:val="20"/>
                <w:lang w:val="en-US"/>
              </w:rPr>
              <w:t>+55</w:t>
            </w:r>
          </w:p>
        </w:tc>
        <w:tc>
          <w:tcPr>
            <w:tcW w:w="4303" w:type="dxa"/>
            <w:tcBorders>
              <w:top w:val="single" w:sz="4" w:space="0" w:color="auto"/>
              <w:left w:val="single" w:sz="4" w:space="0" w:color="auto"/>
              <w:bottom w:val="single" w:sz="4" w:space="0" w:color="auto"/>
              <w:right w:val="single" w:sz="4" w:space="0" w:color="auto"/>
            </w:tcBorders>
            <w:hideMark/>
          </w:tcPr>
          <w:p w14:paraId="6BD37AB6" w14:textId="77777777" w:rsidR="0029075F" w:rsidRPr="00201FB8" w:rsidRDefault="0029075F" w:rsidP="00201FB8">
            <w:pPr>
              <w:tabs>
                <w:tab w:val="left" w:pos="6599"/>
              </w:tabs>
              <w:spacing w:after="0" w:line="240" w:lineRule="auto"/>
              <w:jc w:val="both"/>
              <w:rPr>
                <w:rFonts w:ascii="Times New Roman" w:hAnsi="Times New Roman" w:cs="Times New Roman"/>
                <w:sz w:val="20"/>
                <w:szCs w:val="20"/>
                <w:lang w:val="en-US"/>
              </w:rPr>
            </w:pPr>
            <w:r w:rsidRPr="00201FB8">
              <w:rPr>
                <w:rFonts w:ascii="Times New Roman" w:hAnsi="Times New Roman" w:cs="Times New Roman"/>
                <w:sz w:val="20"/>
                <w:szCs w:val="20"/>
                <w:lang w:val="en-US"/>
              </w:rPr>
              <w:t>CuSO</w:t>
            </w:r>
            <w:proofErr w:type="gramStart"/>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vertAlign w:val="subscript"/>
              </w:rPr>
              <w:t xml:space="preserve">  </w:t>
            </w:r>
            <w:r w:rsidRPr="00201FB8">
              <w:rPr>
                <w:rFonts w:ascii="Times New Roman" w:hAnsi="Times New Roman" w:cs="Times New Roman"/>
                <w:sz w:val="20"/>
                <w:szCs w:val="20"/>
              </w:rPr>
              <w:t>+</w:t>
            </w:r>
            <w:proofErr w:type="gramEnd"/>
            <w:r w:rsidRPr="00201FB8">
              <w:rPr>
                <w:rFonts w:ascii="Times New Roman" w:hAnsi="Times New Roman" w:cs="Times New Roman"/>
                <w:sz w:val="20"/>
                <w:szCs w:val="20"/>
              </w:rPr>
              <w:t xml:space="preserve"> </w:t>
            </w:r>
            <w:r w:rsidRPr="00201FB8">
              <w:rPr>
                <w:rFonts w:ascii="Times New Roman" w:hAnsi="Times New Roman" w:cs="Times New Roman"/>
                <w:sz w:val="20"/>
                <w:szCs w:val="20"/>
                <w:lang w:val="en-US"/>
              </w:rPr>
              <w:t>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∙NH</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NO</w:t>
            </w:r>
            <w:r w:rsidRPr="00201FB8">
              <w:rPr>
                <w:rFonts w:ascii="Times New Roman" w:hAnsi="Times New Roman" w:cs="Times New Roman"/>
                <w:sz w:val="20"/>
                <w:szCs w:val="20"/>
                <w:vertAlign w:val="subscript"/>
                <w:lang w:val="en-US"/>
              </w:rPr>
              <w:t>3</w:t>
            </w:r>
            <w:r w:rsidRPr="00201FB8">
              <w:rPr>
                <w:rFonts w:ascii="Times New Roman" w:hAnsi="Times New Roman" w:cs="Times New Roman"/>
                <w:sz w:val="20"/>
                <w:szCs w:val="20"/>
                <w:lang w:val="en-US"/>
              </w:rPr>
              <w:t>∙3H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w:t>
            </w:r>
          </w:p>
        </w:tc>
      </w:tr>
    </w:tbl>
    <w:p w14:paraId="400AF844" w14:textId="77777777" w:rsidR="00C4474F" w:rsidRPr="00201FB8" w:rsidRDefault="00C4474F" w:rsidP="00201FB8">
      <w:pPr>
        <w:spacing w:before="120" w:after="0" w:line="240" w:lineRule="auto"/>
        <w:ind w:firstLine="284"/>
        <w:jc w:val="both"/>
        <w:rPr>
          <w:rFonts w:ascii="Times New Roman" w:hAnsi="Times New Roman" w:cs="Times New Roman"/>
          <w:sz w:val="20"/>
          <w:szCs w:val="20"/>
          <w:lang w:val="en-US"/>
        </w:rPr>
      </w:pPr>
      <w:r w:rsidRPr="00201FB8">
        <w:rPr>
          <w:rFonts w:ascii="Times New Roman" w:hAnsi="Times New Roman" w:cs="Times New Roman"/>
          <w:sz w:val="20"/>
          <w:szCs w:val="20"/>
          <w:lang w:val="en-US"/>
        </w:rPr>
        <w:t>Sections I-IV are drawn from the top of NH</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NO</w:t>
      </w:r>
      <w:r w:rsidRPr="00201FB8">
        <w:rPr>
          <w:rFonts w:ascii="Times New Roman" w:hAnsi="Times New Roman" w:cs="Times New Roman"/>
          <w:sz w:val="20"/>
          <w:szCs w:val="20"/>
          <w:vertAlign w:val="subscript"/>
          <w:lang w:val="en-US"/>
        </w:rPr>
        <w:t>3</w:t>
      </w:r>
      <w:r w:rsidRPr="00201FB8">
        <w:rPr>
          <w:rFonts w:ascii="Times New Roman" w:hAnsi="Times New Roman" w:cs="Times New Roman"/>
          <w:sz w:val="20"/>
          <w:szCs w:val="20"/>
          <w:lang w:val="en-US"/>
        </w:rPr>
        <w:t xml:space="preserve"> to the side of CuSO</w:t>
      </w:r>
      <w:r w:rsidRPr="00201FB8">
        <w:rPr>
          <w:rFonts w:ascii="Times New Roman" w:hAnsi="Times New Roman" w:cs="Times New Roman"/>
          <w:sz w:val="20"/>
          <w:szCs w:val="20"/>
          <w:vertAlign w:val="subscript"/>
          <w:lang w:val="en-US"/>
        </w:rPr>
        <w:t xml:space="preserve">4 </w:t>
      </w:r>
      <w:r w:rsidRPr="00201FB8">
        <w:rPr>
          <w:rFonts w:ascii="Times New Roman" w:hAnsi="Times New Roman" w:cs="Times New Roman"/>
          <w:sz w:val="20"/>
          <w:szCs w:val="20"/>
          <w:lang w:val="en-US"/>
        </w:rPr>
        <w:t>- 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 and sections V-IX are drawn from the top of 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 xml:space="preserve"> to the side of NH</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NO</w:t>
      </w:r>
      <w:r w:rsidRPr="00201FB8">
        <w:rPr>
          <w:rFonts w:ascii="Times New Roman" w:hAnsi="Times New Roman" w:cs="Times New Roman"/>
          <w:sz w:val="20"/>
          <w:szCs w:val="20"/>
          <w:vertAlign w:val="subscript"/>
          <w:lang w:val="en-US"/>
        </w:rPr>
        <w:t xml:space="preserve">3 </w:t>
      </w:r>
      <w:r w:rsidRPr="00201FB8">
        <w:rPr>
          <w:rFonts w:ascii="Times New Roman" w:hAnsi="Times New Roman" w:cs="Times New Roman"/>
          <w:sz w:val="20"/>
          <w:szCs w:val="20"/>
          <w:lang w:val="en-US"/>
        </w:rPr>
        <w:t>- 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w:t>
      </w:r>
    </w:p>
    <w:p w14:paraId="7FE3162D" w14:textId="77777777" w:rsidR="00C4474F" w:rsidRPr="00201FB8" w:rsidRDefault="00C4474F" w:rsidP="00201FB8">
      <w:pPr>
        <w:spacing w:after="0" w:line="240" w:lineRule="auto"/>
        <w:ind w:firstLine="284"/>
        <w:jc w:val="both"/>
        <w:rPr>
          <w:rFonts w:ascii="Times New Roman" w:hAnsi="Times New Roman" w:cs="Times New Roman"/>
          <w:sz w:val="20"/>
          <w:szCs w:val="20"/>
          <w:lang w:val="en-US"/>
        </w:rPr>
      </w:pPr>
      <w:r w:rsidRPr="00201FB8">
        <w:rPr>
          <w:rFonts w:ascii="Times New Roman" w:hAnsi="Times New Roman" w:cs="Times New Roman"/>
          <w:sz w:val="20"/>
          <w:szCs w:val="20"/>
          <w:lang w:val="en-US"/>
        </w:rPr>
        <w:t>The system is characterized by the presence of three triple points and three double points. The equilibrium compositions of the solutions at the double and triple points of the system, as well as their corresponding crystallization temperatures, were determined (Table 1). The first triple point corresponds to a composition containing 38.8% ammonium nitrate, 1.7% copper sulfate, and 59.5% water, with a crystallization temperature of -14℃. Under these conditions, the solid phase consists of ammonium nitrate, ice, and a new phase.</w:t>
      </w:r>
    </w:p>
    <w:p w14:paraId="45D6B582" w14:textId="77777777" w:rsidR="00C4474F" w:rsidRPr="00201FB8" w:rsidRDefault="00C4474F" w:rsidP="00201FB8">
      <w:pPr>
        <w:spacing w:after="0" w:line="240" w:lineRule="auto"/>
        <w:ind w:firstLine="284"/>
        <w:jc w:val="both"/>
        <w:rPr>
          <w:rFonts w:ascii="Times New Roman" w:hAnsi="Times New Roman" w:cs="Times New Roman"/>
          <w:sz w:val="20"/>
          <w:szCs w:val="20"/>
          <w:lang w:val="en-US"/>
        </w:rPr>
      </w:pPr>
      <w:r w:rsidRPr="00201FB8">
        <w:rPr>
          <w:rFonts w:ascii="Times New Roman" w:hAnsi="Times New Roman" w:cs="Times New Roman"/>
          <w:sz w:val="20"/>
          <w:szCs w:val="20"/>
          <w:lang w:val="en-US"/>
        </w:rPr>
        <w:t>The composition of the second triple point corresponds to 20.4% copper sulfate, 3.3% ammonium nitrate, and 76.3% water. The crystallization temperature at this point is -2.7℃, and the solid phase consists of copper sulfate pentahydrate, ice, and the compound 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∙NH</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NO</w:t>
      </w:r>
      <w:r w:rsidRPr="00201FB8">
        <w:rPr>
          <w:rFonts w:ascii="Times New Roman" w:hAnsi="Times New Roman" w:cs="Times New Roman"/>
          <w:sz w:val="20"/>
          <w:szCs w:val="20"/>
          <w:vertAlign w:val="subscript"/>
          <w:lang w:val="en-US"/>
        </w:rPr>
        <w:t>3</w:t>
      </w:r>
      <w:r w:rsidRPr="00201FB8">
        <w:rPr>
          <w:rFonts w:ascii="Times New Roman" w:hAnsi="Times New Roman" w:cs="Times New Roman"/>
          <w:sz w:val="20"/>
          <w:szCs w:val="20"/>
          <w:lang w:val="en-US"/>
        </w:rPr>
        <w:t>∙3H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w:t>
      </w:r>
    </w:p>
    <w:p w14:paraId="58FE0B20" w14:textId="77777777" w:rsidR="00C4474F" w:rsidRPr="00201FB8" w:rsidRDefault="00C4474F" w:rsidP="00201FB8">
      <w:pPr>
        <w:spacing w:after="0" w:line="240" w:lineRule="auto"/>
        <w:ind w:firstLine="284"/>
        <w:jc w:val="both"/>
        <w:rPr>
          <w:rFonts w:ascii="Times New Roman" w:hAnsi="Times New Roman" w:cs="Times New Roman"/>
          <w:sz w:val="20"/>
          <w:szCs w:val="20"/>
          <w:lang w:val="en-US"/>
        </w:rPr>
      </w:pPr>
      <w:r w:rsidRPr="00201FB8">
        <w:rPr>
          <w:rFonts w:ascii="Times New Roman" w:hAnsi="Times New Roman" w:cs="Times New Roman"/>
          <w:sz w:val="20"/>
          <w:szCs w:val="20"/>
          <w:lang w:val="en-US"/>
        </w:rPr>
        <w:t>The composition of the third triple point corresponds to 3.7% ammonium nitrate, 30.8% copper sulfate, and 65.5% water. The crystallization temperature at this point is 35℃, and the precipitate consists of copper sulfate pentahydrate, copper sulfate, and the compound 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∙NH</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NO</w:t>
      </w:r>
      <w:r w:rsidRPr="00201FB8">
        <w:rPr>
          <w:rFonts w:ascii="Times New Roman" w:hAnsi="Times New Roman" w:cs="Times New Roman"/>
          <w:sz w:val="20"/>
          <w:szCs w:val="20"/>
          <w:vertAlign w:val="subscript"/>
          <w:lang w:val="en-US"/>
        </w:rPr>
        <w:t>3</w:t>
      </w:r>
      <w:r w:rsidRPr="00201FB8">
        <w:rPr>
          <w:rFonts w:ascii="Times New Roman" w:hAnsi="Times New Roman" w:cs="Times New Roman"/>
          <w:sz w:val="20"/>
          <w:szCs w:val="20"/>
          <w:lang w:val="en-US"/>
        </w:rPr>
        <w:t>∙3H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w:t>
      </w:r>
    </w:p>
    <w:p w14:paraId="24FDAEBB" w14:textId="77777777" w:rsidR="00C4474F" w:rsidRPr="00201FB8" w:rsidRDefault="00C4474F" w:rsidP="00201FB8">
      <w:pPr>
        <w:spacing w:after="0" w:line="240" w:lineRule="auto"/>
        <w:ind w:firstLine="284"/>
        <w:jc w:val="both"/>
        <w:rPr>
          <w:rFonts w:ascii="Times New Roman" w:hAnsi="Times New Roman" w:cs="Times New Roman"/>
          <w:sz w:val="20"/>
          <w:szCs w:val="20"/>
          <w:lang w:val="en-US"/>
        </w:rPr>
      </w:pPr>
      <w:r w:rsidRPr="00201FB8">
        <w:rPr>
          <w:rFonts w:ascii="Times New Roman" w:hAnsi="Times New Roman" w:cs="Times New Roman"/>
          <w:sz w:val="20"/>
          <w:szCs w:val="20"/>
          <w:lang w:val="en-US"/>
        </w:rPr>
        <w:t>Chemical analysis of the compound gave the following results (mass %): Cu − 21.47; 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 xml:space="preserve"> − 32.46; N − 9.46. Elemental analysis yielded: Cu=23.0; N=10.6; S=10.5; O=56.0.</w:t>
      </w:r>
    </w:p>
    <w:p w14:paraId="2EDE3454" w14:textId="77777777" w:rsidR="00F42C07" w:rsidRPr="00201FB8" w:rsidRDefault="00F42C07" w:rsidP="002B4151">
      <w:pPr>
        <w:spacing w:after="120" w:line="240" w:lineRule="auto"/>
        <w:jc w:val="center"/>
        <w:rPr>
          <w:rFonts w:ascii="Times New Roman" w:hAnsi="Times New Roman" w:cs="Times New Roman"/>
          <w:sz w:val="28"/>
          <w:szCs w:val="28"/>
          <w:lang w:val="en-US"/>
        </w:rPr>
      </w:pPr>
      <w:r w:rsidRPr="00201FB8">
        <w:rPr>
          <w:rFonts w:ascii="Times New Roman" w:hAnsi="Times New Roman" w:cs="Times New Roman"/>
          <w:noProof/>
          <w:sz w:val="28"/>
          <w:szCs w:val="28"/>
        </w:rPr>
        <w:drawing>
          <wp:inline distT="0" distB="0" distL="0" distR="0" wp14:anchorId="4E4B0392" wp14:editId="4B73ECB0">
            <wp:extent cx="3676064" cy="3359496"/>
            <wp:effectExtent l="0" t="0" r="635" b="0"/>
            <wp:docPr id="1" name="Рисунок 1" descr="C:\Users\USER\Downloads\CuSO4-NH4NO3-H2O politermasi 13.10.2025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uSO4-NH4NO3-H2O politermasi 13.10.2025_page-000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778" t="19249" r="3175" b="20528"/>
                    <a:stretch/>
                  </pic:blipFill>
                  <pic:spPr bwMode="auto">
                    <a:xfrm>
                      <a:off x="0" y="0"/>
                      <a:ext cx="3695059" cy="3376855"/>
                    </a:xfrm>
                    <a:prstGeom prst="rect">
                      <a:avLst/>
                    </a:prstGeom>
                    <a:noFill/>
                    <a:ln>
                      <a:noFill/>
                    </a:ln>
                    <a:extLst>
                      <a:ext uri="{53640926-AAD7-44D8-BBD7-CCE9431645EC}">
                        <a14:shadowObscured xmlns:a14="http://schemas.microsoft.com/office/drawing/2010/main"/>
                      </a:ext>
                    </a:extLst>
                  </pic:spPr>
                </pic:pic>
              </a:graphicData>
            </a:graphic>
          </wp:inline>
        </w:drawing>
      </w:r>
    </w:p>
    <w:p w14:paraId="1D8A55B5" w14:textId="28047E95" w:rsidR="00F42C07" w:rsidRPr="00201FB8" w:rsidRDefault="00F42C07" w:rsidP="00201FB8">
      <w:pPr>
        <w:tabs>
          <w:tab w:val="left" w:pos="6599"/>
        </w:tabs>
        <w:spacing w:before="120" w:after="120" w:line="240" w:lineRule="auto"/>
        <w:jc w:val="center"/>
        <w:rPr>
          <w:rFonts w:ascii="Times New Roman" w:hAnsi="Times New Roman" w:cs="Times New Roman"/>
          <w:b/>
          <w:sz w:val="18"/>
          <w:szCs w:val="18"/>
          <w:lang w:val="en-US"/>
        </w:rPr>
      </w:pPr>
      <w:r w:rsidRPr="00201FB8">
        <w:rPr>
          <w:rFonts w:ascii="Times New Roman" w:hAnsi="Times New Roman" w:cs="Times New Roman"/>
          <w:b/>
          <w:sz w:val="18"/>
          <w:szCs w:val="18"/>
          <w:lang w:val="en-US"/>
        </w:rPr>
        <w:t>F</w:t>
      </w:r>
      <w:r w:rsidR="00030F30">
        <w:rPr>
          <w:rFonts w:ascii="Times New Roman" w:hAnsi="Times New Roman" w:cs="Times New Roman"/>
          <w:b/>
          <w:sz w:val="18"/>
          <w:szCs w:val="18"/>
          <w:lang w:val="en-US"/>
        </w:rPr>
        <w:t>IGURE</w:t>
      </w:r>
      <w:r w:rsidRPr="00201FB8">
        <w:rPr>
          <w:rFonts w:ascii="Times New Roman" w:hAnsi="Times New Roman" w:cs="Times New Roman"/>
          <w:b/>
          <w:sz w:val="18"/>
          <w:szCs w:val="18"/>
          <w:lang w:val="en-US"/>
        </w:rPr>
        <w:t xml:space="preserve"> 1. </w:t>
      </w:r>
      <w:r w:rsidRPr="00201FB8">
        <w:rPr>
          <w:rFonts w:ascii="Times New Roman" w:hAnsi="Times New Roman" w:cs="Times New Roman"/>
          <w:bCs/>
          <w:sz w:val="18"/>
          <w:szCs w:val="18"/>
          <w:lang w:val="en-US"/>
        </w:rPr>
        <w:t>Solubility of components in the NH</w:t>
      </w:r>
      <w:r w:rsidRPr="00201FB8">
        <w:rPr>
          <w:rFonts w:ascii="Times New Roman" w:hAnsi="Times New Roman" w:cs="Times New Roman"/>
          <w:bCs/>
          <w:sz w:val="18"/>
          <w:szCs w:val="18"/>
          <w:vertAlign w:val="subscript"/>
          <w:lang w:val="en-US"/>
        </w:rPr>
        <w:t>4</w:t>
      </w:r>
      <w:r w:rsidRPr="00201FB8">
        <w:rPr>
          <w:rFonts w:ascii="Times New Roman" w:hAnsi="Times New Roman" w:cs="Times New Roman"/>
          <w:bCs/>
          <w:sz w:val="18"/>
          <w:szCs w:val="18"/>
          <w:lang w:val="en-US"/>
        </w:rPr>
        <w:t>NO</w:t>
      </w:r>
      <w:r w:rsidRPr="00201FB8">
        <w:rPr>
          <w:rFonts w:ascii="Times New Roman" w:hAnsi="Times New Roman" w:cs="Times New Roman"/>
          <w:bCs/>
          <w:sz w:val="18"/>
          <w:szCs w:val="18"/>
          <w:vertAlign w:val="subscript"/>
          <w:lang w:val="en-US"/>
        </w:rPr>
        <w:t xml:space="preserve">3 </w:t>
      </w:r>
      <w:r w:rsidR="007E3E0E" w:rsidRPr="00201FB8">
        <w:rPr>
          <w:rFonts w:ascii="Times New Roman" w:hAnsi="Times New Roman" w:cs="Times New Roman"/>
          <w:bCs/>
          <w:sz w:val="18"/>
          <w:szCs w:val="18"/>
          <w:lang w:val="en-US"/>
        </w:rPr>
        <w:t xml:space="preserve">– </w:t>
      </w:r>
      <w:r w:rsidRPr="00201FB8">
        <w:rPr>
          <w:rFonts w:ascii="Times New Roman" w:hAnsi="Times New Roman" w:cs="Times New Roman"/>
          <w:bCs/>
          <w:sz w:val="18"/>
          <w:szCs w:val="18"/>
          <w:lang w:val="en-US"/>
        </w:rPr>
        <w:t>CuSO</w:t>
      </w:r>
      <w:r w:rsidRPr="00201FB8">
        <w:rPr>
          <w:rFonts w:ascii="Times New Roman" w:hAnsi="Times New Roman" w:cs="Times New Roman"/>
          <w:bCs/>
          <w:sz w:val="18"/>
          <w:szCs w:val="18"/>
          <w:vertAlign w:val="subscript"/>
          <w:lang w:val="en-US"/>
        </w:rPr>
        <w:t xml:space="preserve">4 </w:t>
      </w:r>
      <w:r w:rsidRPr="00201FB8">
        <w:rPr>
          <w:rFonts w:ascii="Times New Roman" w:hAnsi="Times New Roman" w:cs="Times New Roman"/>
          <w:bCs/>
          <w:sz w:val="18"/>
          <w:szCs w:val="18"/>
          <w:lang w:val="en-US"/>
        </w:rPr>
        <w:t>– H</w:t>
      </w:r>
      <w:r w:rsidRPr="00201FB8">
        <w:rPr>
          <w:rFonts w:ascii="Times New Roman" w:hAnsi="Times New Roman" w:cs="Times New Roman"/>
          <w:bCs/>
          <w:sz w:val="18"/>
          <w:szCs w:val="18"/>
          <w:vertAlign w:val="subscript"/>
          <w:lang w:val="en-US"/>
        </w:rPr>
        <w:t>2</w:t>
      </w:r>
      <w:r w:rsidRPr="00201FB8">
        <w:rPr>
          <w:rFonts w:ascii="Times New Roman" w:hAnsi="Times New Roman" w:cs="Times New Roman"/>
          <w:bCs/>
          <w:sz w:val="18"/>
          <w:szCs w:val="18"/>
          <w:lang w:val="en-US"/>
        </w:rPr>
        <w:t>O system</w:t>
      </w:r>
    </w:p>
    <w:p w14:paraId="54699591" w14:textId="7614DC85" w:rsidR="00E44814" w:rsidRDefault="00E44814" w:rsidP="00201FB8">
      <w:pPr>
        <w:spacing w:after="0" w:line="240" w:lineRule="auto"/>
        <w:ind w:firstLine="284"/>
        <w:jc w:val="both"/>
        <w:rPr>
          <w:rFonts w:ascii="Times New Roman" w:hAnsi="Times New Roman" w:cs="Times New Roman"/>
          <w:sz w:val="20"/>
          <w:szCs w:val="20"/>
          <w:lang w:val="en-US"/>
        </w:rPr>
      </w:pPr>
      <w:r w:rsidRPr="00201FB8">
        <w:rPr>
          <w:rFonts w:ascii="Times New Roman" w:hAnsi="Times New Roman" w:cs="Times New Roman"/>
          <w:sz w:val="20"/>
          <w:szCs w:val="20"/>
          <w:lang w:val="en-US"/>
        </w:rPr>
        <w:t xml:space="preserve">Elemental analysis revealed a molar ratio of </w:t>
      </w:r>
      <w:proofErr w:type="spellStart"/>
      <w:r w:rsidRPr="00201FB8">
        <w:rPr>
          <w:rFonts w:ascii="Times New Roman" w:hAnsi="Times New Roman" w:cs="Times New Roman"/>
          <w:sz w:val="20"/>
          <w:szCs w:val="20"/>
          <w:lang w:val="en-US"/>
        </w:rPr>
        <w:t>Cu:S:N:O</w:t>
      </w:r>
      <w:proofErr w:type="spellEnd"/>
      <w:r w:rsidRPr="00201FB8">
        <w:rPr>
          <w:rFonts w:ascii="Times New Roman" w:hAnsi="Times New Roman" w:cs="Times New Roman"/>
          <w:sz w:val="20"/>
          <w:szCs w:val="20"/>
          <w:lang w:val="en-US"/>
        </w:rPr>
        <w:t>=1.04:1.0:2.38:10.67, which is slightly higher than the chemical analysis</w:t>
      </w:r>
      <w:r w:rsidR="007E3E0E" w:rsidRPr="00201FB8">
        <w:rPr>
          <w:rFonts w:ascii="Times New Roman" w:hAnsi="Times New Roman" w:cs="Times New Roman"/>
          <w:sz w:val="20"/>
          <w:szCs w:val="20"/>
          <w:lang w:val="en-US"/>
        </w:rPr>
        <w:t xml:space="preserve"> data</w:t>
      </w:r>
      <w:r w:rsidRPr="00201FB8">
        <w:rPr>
          <w:rFonts w:ascii="Times New Roman" w:hAnsi="Times New Roman" w:cs="Times New Roman"/>
          <w:sz w:val="20"/>
          <w:szCs w:val="20"/>
          <w:lang w:val="en-US"/>
        </w:rPr>
        <w:t>. The isolated compound corre</w:t>
      </w:r>
      <w:r w:rsidR="007E3E0E" w:rsidRPr="00201FB8">
        <w:rPr>
          <w:rFonts w:ascii="Times New Roman" w:hAnsi="Times New Roman" w:cs="Times New Roman"/>
          <w:sz w:val="20"/>
          <w:szCs w:val="20"/>
          <w:lang w:val="en-US"/>
        </w:rPr>
        <w:t xml:space="preserve">sponds to the molecular formula </w:t>
      </w:r>
      <w:r w:rsidRPr="00201FB8">
        <w:rPr>
          <w:rFonts w:ascii="Times New Roman" w:hAnsi="Times New Roman" w:cs="Times New Roman"/>
          <w:sz w:val="20"/>
          <w:szCs w:val="20"/>
          <w:lang w:val="en-US"/>
        </w:rPr>
        <w:t>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∙NH</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NO</w:t>
      </w:r>
      <w:r w:rsidRPr="00201FB8">
        <w:rPr>
          <w:rFonts w:ascii="Times New Roman" w:hAnsi="Times New Roman" w:cs="Times New Roman"/>
          <w:sz w:val="20"/>
          <w:szCs w:val="20"/>
          <w:vertAlign w:val="subscript"/>
          <w:lang w:val="en-US"/>
        </w:rPr>
        <w:t>3</w:t>
      </w:r>
      <w:r w:rsidRPr="00201FB8">
        <w:rPr>
          <w:rFonts w:ascii="Times New Roman" w:hAnsi="Times New Roman" w:cs="Times New Roman"/>
          <w:sz w:val="20"/>
          <w:szCs w:val="20"/>
          <w:lang w:val="en-US"/>
        </w:rPr>
        <w:t>∙3H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 Theoretically, this compound contains 21.64% Cu, 10.90% S, 9.54% N, 54.51% O, and 3.41% H.</w:t>
      </w:r>
    </w:p>
    <w:p w14:paraId="25A8622B" w14:textId="77777777" w:rsidR="00201FB8" w:rsidRPr="00201FB8" w:rsidRDefault="00201FB8" w:rsidP="00201FB8">
      <w:pPr>
        <w:spacing w:after="0" w:line="240" w:lineRule="auto"/>
        <w:ind w:firstLine="284"/>
        <w:jc w:val="both"/>
        <w:rPr>
          <w:rFonts w:ascii="Times New Roman" w:hAnsi="Times New Roman" w:cs="Times New Roman"/>
          <w:sz w:val="20"/>
          <w:szCs w:val="20"/>
          <w:lang w:val="en-US"/>
        </w:rPr>
      </w:pPr>
    </w:p>
    <w:p w14:paraId="719BCEEA" w14:textId="77777777" w:rsidR="00E44814" w:rsidRPr="00201FB8" w:rsidRDefault="00E44814" w:rsidP="00201FB8">
      <w:pPr>
        <w:spacing w:before="120" w:after="120" w:line="240" w:lineRule="auto"/>
        <w:jc w:val="center"/>
        <w:rPr>
          <w:rFonts w:ascii="Times New Roman" w:hAnsi="Times New Roman" w:cs="Times New Roman"/>
          <w:sz w:val="28"/>
          <w:szCs w:val="28"/>
          <w:lang w:val="en-US"/>
        </w:rPr>
      </w:pPr>
      <w:r w:rsidRPr="00201FB8">
        <w:rPr>
          <w:rFonts w:ascii="Times New Roman" w:hAnsi="Times New Roman" w:cs="Times New Roman"/>
          <w:i/>
          <w:noProof/>
          <w:color w:val="202124"/>
          <w:sz w:val="28"/>
          <w:szCs w:val="28"/>
        </w:rPr>
        <w:drawing>
          <wp:inline distT="0" distB="0" distL="0" distR="0" wp14:anchorId="128D4CD5" wp14:editId="6630DC93">
            <wp:extent cx="4713125" cy="3345737"/>
            <wp:effectExtent l="0" t="0" r="0" b="7620"/>
            <wp:docPr id="12" name="Рисунок 1" descr="Pik qo'yilg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k qo'yilgani"/>
                    <pic:cNvPicPr>
                      <a:picLocks noChangeAspect="1" noChangeArrowheads="1"/>
                    </pic:cNvPicPr>
                  </pic:nvPicPr>
                  <pic:blipFill rotWithShape="1">
                    <a:blip r:embed="rId7" cstate="print"/>
                    <a:srcRect l="9224" t="9436" r="28990" b="4803"/>
                    <a:stretch/>
                  </pic:blipFill>
                  <pic:spPr bwMode="auto">
                    <a:xfrm>
                      <a:off x="0" y="0"/>
                      <a:ext cx="4721693" cy="3351819"/>
                    </a:xfrm>
                    <a:prstGeom prst="rect">
                      <a:avLst/>
                    </a:prstGeom>
                    <a:noFill/>
                    <a:ln>
                      <a:noFill/>
                    </a:ln>
                    <a:extLst>
                      <a:ext uri="{53640926-AAD7-44D8-BBD7-CCE9431645EC}">
                        <a14:shadowObscured xmlns:a14="http://schemas.microsoft.com/office/drawing/2010/main"/>
                      </a:ext>
                    </a:extLst>
                  </pic:spPr>
                </pic:pic>
              </a:graphicData>
            </a:graphic>
          </wp:inline>
        </w:drawing>
      </w:r>
    </w:p>
    <w:p w14:paraId="015DCECA" w14:textId="05DBE2D5" w:rsidR="00E44814" w:rsidRPr="00201FB8" w:rsidRDefault="00484DFB" w:rsidP="00201FB8">
      <w:pPr>
        <w:tabs>
          <w:tab w:val="left" w:pos="6599"/>
        </w:tabs>
        <w:spacing w:before="120" w:after="120" w:line="240" w:lineRule="auto"/>
        <w:jc w:val="center"/>
        <w:rPr>
          <w:rFonts w:ascii="Times New Roman" w:hAnsi="Times New Roman" w:cs="Times New Roman"/>
          <w:b/>
          <w:sz w:val="18"/>
          <w:szCs w:val="18"/>
          <w:lang w:val="en-US"/>
        </w:rPr>
      </w:pPr>
      <w:r w:rsidRPr="00201FB8">
        <w:rPr>
          <w:rFonts w:ascii="Times New Roman" w:hAnsi="Times New Roman" w:cs="Times New Roman"/>
          <w:b/>
          <w:sz w:val="18"/>
          <w:szCs w:val="18"/>
          <w:lang w:val="en-US"/>
        </w:rPr>
        <w:t>F</w:t>
      </w:r>
      <w:r w:rsidR="00030F30">
        <w:rPr>
          <w:rFonts w:ascii="Times New Roman" w:hAnsi="Times New Roman" w:cs="Times New Roman"/>
          <w:b/>
          <w:sz w:val="18"/>
          <w:szCs w:val="18"/>
          <w:lang w:val="en-US"/>
        </w:rPr>
        <w:t>IGURE</w:t>
      </w:r>
      <w:r w:rsidRPr="00201FB8">
        <w:rPr>
          <w:rFonts w:ascii="Times New Roman" w:hAnsi="Times New Roman" w:cs="Times New Roman"/>
          <w:b/>
          <w:sz w:val="18"/>
          <w:szCs w:val="18"/>
          <w:lang w:val="en-US"/>
        </w:rPr>
        <w:t xml:space="preserve"> </w:t>
      </w:r>
      <w:r w:rsidR="002B4151">
        <w:rPr>
          <w:rFonts w:ascii="Times New Roman" w:hAnsi="Times New Roman" w:cs="Times New Roman"/>
          <w:b/>
          <w:sz w:val="18"/>
          <w:szCs w:val="18"/>
          <w:lang w:val="en-US"/>
        </w:rPr>
        <w:t>2</w:t>
      </w:r>
      <w:r w:rsidRPr="00201FB8">
        <w:rPr>
          <w:rFonts w:ascii="Times New Roman" w:hAnsi="Times New Roman" w:cs="Times New Roman"/>
          <w:b/>
          <w:sz w:val="18"/>
          <w:szCs w:val="18"/>
          <w:lang w:val="en-US"/>
        </w:rPr>
        <w:t>.</w:t>
      </w:r>
      <w:r w:rsidR="00E44814" w:rsidRPr="00201FB8">
        <w:rPr>
          <w:rFonts w:ascii="Times New Roman" w:hAnsi="Times New Roman" w:cs="Times New Roman"/>
          <w:b/>
          <w:sz w:val="18"/>
          <w:szCs w:val="18"/>
          <w:lang w:val="en-US"/>
        </w:rPr>
        <w:t xml:space="preserve"> </w:t>
      </w:r>
      <w:r w:rsidR="00E44814" w:rsidRPr="00201FB8">
        <w:rPr>
          <w:rFonts w:ascii="Times New Roman" w:hAnsi="Times New Roman" w:cs="Times New Roman"/>
          <w:bCs/>
          <w:sz w:val="18"/>
          <w:szCs w:val="18"/>
          <w:lang w:val="en-US"/>
        </w:rPr>
        <w:t>X-ray diffraction pattern of the compound CuSO</w:t>
      </w:r>
      <w:r w:rsidR="00E44814" w:rsidRPr="00201FB8">
        <w:rPr>
          <w:rFonts w:ascii="Times New Roman" w:hAnsi="Times New Roman" w:cs="Times New Roman"/>
          <w:bCs/>
          <w:sz w:val="18"/>
          <w:szCs w:val="18"/>
          <w:vertAlign w:val="subscript"/>
          <w:lang w:val="en-US"/>
        </w:rPr>
        <w:t>4</w:t>
      </w:r>
      <w:r w:rsidR="00E44814" w:rsidRPr="00201FB8">
        <w:rPr>
          <w:rFonts w:ascii="Times New Roman" w:hAnsi="Times New Roman" w:cs="Times New Roman"/>
          <w:bCs/>
          <w:sz w:val="18"/>
          <w:szCs w:val="18"/>
          <w:lang w:val="en-US"/>
        </w:rPr>
        <w:t>∙NH</w:t>
      </w:r>
      <w:r w:rsidR="00E44814" w:rsidRPr="00201FB8">
        <w:rPr>
          <w:rFonts w:ascii="Times New Roman" w:hAnsi="Times New Roman" w:cs="Times New Roman"/>
          <w:bCs/>
          <w:sz w:val="18"/>
          <w:szCs w:val="18"/>
          <w:vertAlign w:val="subscript"/>
          <w:lang w:val="en-US"/>
        </w:rPr>
        <w:t>4</w:t>
      </w:r>
      <w:r w:rsidR="00E44814" w:rsidRPr="00201FB8">
        <w:rPr>
          <w:rFonts w:ascii="Times New Roman" w:hAnsi="Times New Roman" w:cs="Times New Roman"/>
          <w:bCs/>
          <w:sz w:val="18"/>
          <w:szCs w:val="18"/>
          <w:lang w:val="en-US"/>
        </w:rPr>
        <w:t>NO</w:t>
      </w:r>
      <w:r w:rsidR="00E44814" w:rsidRPr="00201FB8">
        <w:rPr>
          <w:rFonts w:ascii="Times New Roman" w:hAnsi="Times New Roman" w:cs="Times New Roman"/>
          <w:bCs/>
          <w:sz w:val="18"/>
          <w:szCs w:val="18"/>
          <w:vertAlign w:val="subscript"/>
          <w:lang w:val="en-US"/>
        </w:rPr>
        <w:t>3</w:t>
      </w:r>
      <w:r w:rsidR="00E44814" w:rsidRPr="00201FB8">
        <w:rPr>
          <w:rFonts w:ascii="Times New Roman" w:hAnsi="Times New Roman" w:cs="Times New Roman"/>
          <w:bCs/>
          <w:sz w:val="18"/>
          <w:szCs w:val="18"/>
          <w:lang w:val="en-US"/>
        </w:rPr>
        <w:t>∙3H</w:t>
      </w:r>
      <w:r w:rsidR="00E44814" w:rsidRPr="00201FB8">
        <w:rPr>
          <w:rFonts w:ascii="Times New Roman" w:hAnsi="Times New Roman" w:cs="Times New Roman"/>
          <w:bCs/>
          <w:sz w:val="18"/>
          <w:szCs w:val="18"/>
          <w:vertAlign w:val="subscript"/>
          <w:lang w:val="en-US"/>
        </w:rPr>
        <w:t>2</w:t>
      </w:r>
      <w:r w:rsidR="00E44814" w:rsidRPr="00201FB8">
        <w:rPr>
          <w:rFonts w:ascii="Times New Roman" w:hAnsi="Times New Roman" w:cs="Times New Roman"/>
          <w:bCs/>
          <w:sz w:val="18"/>
          <w:szCs w:val="18"/>
          <w:lang w:val="en-US"/>
        </w:rPr>
        <w:t>O</w:t>
      </w:r>
    </w:p>
    <w:p w14:paraId="0E3F42F3" w14:textId="199B4465" w:rsidR="00484DFB" w:rsidRPr="006A5B3A" w:rsidRDefault="00484DFB" w:rsidP="006A5B3A">
      <w:pPr>
        <w:spacing w:after="0" w:line="240" w:lineRule="auto"/>
        <w:ind w:firstLine="284"/>
        <w:jc w:val="both"/>
        <w:rPr>
          <w:rFonts w:ascii="Times New Roman" w:hAnsi="Times New Roman" w:cs="Times New Roman"/>
          <w:sz w:val="20"/>
          <w:szCs w:val="20"/>
          <w:lang w:val="en-US"/>
        </w:rPr>
      </w:pPr>
      <w:r w:rsidRPr="00201FB8">
        <w:rPr>
          <w:rFonts w:ascii="Times New Roman" w:hAnsi="Times New Roman" w:cs="Times New Roman"/>
          <w:sz w:val="20"/>
          <w:szCs w:val="20"/>
          <w:lang w:val="en-US"/>
        </w:rPr>
        <w:t>In the X-ray diffraction pattern of 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·NH</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NO</w:t>
      </w:r>
      <w:r w:rsidRPr="00201FB8">
        <w:rPr>
          <w:rFonts w:ascii="Times New Roman" w:hAnsi="Times New Roman" w:cs="Times New Roman"/>
          <w:sz w:val="20"/>
          <w:szCs w:val="20"/>
          <w:vertAlign w:val="subscript"/>
          <w:lang w:val="en-US"/>
        </w:rPr>
        <w:t>3</w:t>
      </w:r>
      <w:r w:rsidRPr="00201FB8">
        <w:rPr>
          <w:rFonts w:ascii="Times New Roman" w:hAnsi="Times New Roman" w:cs="Times New Roman"/>
          <w:sz w:val="20"/>
          <w:szCs w:val="20"/>
          <w:lang w:val="en-US"/>
        </w:rPr>
        <w:t>·3H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 xml:space="preserve">O 5.95877; 4.13507; 2.00565; 2.72073; 1.90430; 5.36609; 3.72055; 6.13470; 3.02662; 4.29317; 2.15439 Å and the corresponding maximum values ​​are 100; 57; 23; 14; 13; 11; 10; 9; 7; 6; 4% (Fig. </w:t>
      </w:r>
      <w:r w:rsidR="002B4151">
        <w:rPr>
          <w:rFonts w:ascii="Times New Roman" w:hAnsi="Times New Roman" w:cs="Times New Roman"/>
          <w:sz w:val="20"/>
          <w:szCs w:val="20"/>
          <w:lang w:val="en-US"/>
        </w:rPr>
        <w:t>2</w:t>
      </w:r>
      <w:r w:rsidRPr="00201FB8">
        <w:rPr>
          <w:rFonts w:ascii="Times New Roman" w:hAnsi="Times New Roman" w:cs="Times New Roman"/>
          <w:sz w:val="20"/>
          <w:szCs w:val="20"/>
          <w:lang w:val="en-US"/>
        </w:rPr>
        <w:t>.). The diffraction changes 5.95877; 4.13507; 2.00565; 2.72073 Å are the highest and correspond to the data presented in the literature. At the same time, all diffraction changes confirm that CuSO</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·NH</w:t>
      </w:r>
      <w:r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NO</w:t>
      </w:r>
      <w:r w:rsidRPr="00201FB8">
        <w:rPr>
          <w:rFonts w:ascii="Times New Roman" w:hAnsi="Times New Roman" w:cs="Times New Roman"/>
          <w:sz w:val="20"/>
          <w:szCs w:val="20"/>
          <w:vertAlign w:val="subscript"/>
          <w:lang w:val="en-US"/>
        </w:rPr>
        <w:t>3</w:t>
      </w:r>
      <w:r w:rsidRPr="00201FB8">
        <w:rPr>
          <w:rFonts w:ascii="Times New Roman" w:hAnsi="Times New Roman" w:cs="Times New Roman"/>
          <w:sz w:val="20"/>
          <w:szCs w:val="20"/>
          <w:lang w:val="en-US"/>
        </w:rPr>
        <w:t>·3H</w:t>
      </w:r>
      <w:r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 is an individual compound.</w:t>
      </w:r>
    </w:p>
    <w:p w14:paraId="70DB52AA" w14:textId="74690E6A" w:rsidR="006A5B3A" w:rsidRPr="00201FB8" w:rsidRDefault="006A5B3A" w:rsidP="00201FB8">
      <w:pPr>
        <w:spacing w:after="0" w:line="240" w:lineRule="auto"/>
        <w:jc w:val="center"/>
        <w:rPr>
          <w:rFonts w:ascii="Times New Roman" w:hAnsi="Times New Roman" w:cs="Times New Roman"/>
          <w:sz w:val="28"/>
          <w:szCs w:val="28"/>
          <w:lang w:val="en-US"/>
        </w:rPr>
      </w:pPr>
      <w:r>
        <w:rPr>
          <w:rFonts w:ascii="Times New Roman" w:hAnsi="Times New Roman" w:cs="Times New Roman"/>
          <w:noProof/>
          <w:sz w:val="28"/>
          <w:szCs w:val="28"/>
        </w:rPr>
        <w:drawing>
          <wp:inline distT="0" distB="0" distL="0" distR="0" wp14:anchorId="17E04054" wp14:editId="6A93E11B">
            <wp:extent cx="4065119" cy="3497197"/>
            <wp:effectExtent l="0" t="0" r="0" b="8255"/>
            <wp:docPr id="5" name="Рисунок 5" descr="C:\Users\USER\Desktop\22222222222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2222222222222222.jpg"/>
                    <pic:cNvPicPr>
                      <a:picLocks noChangeAspect="1" noChangeArrowheads="1"/>
                    </pic:cNvPicPr>
                  </pic:nvPicPr>
                  <pic:blipFill rotWithShape="1">
                    <a:blip r:embed="rId8">
                      <a:extLst>
                        <a:ext uri="{28A0092B-C50C-407E-A947-70E740481C1C}">
                          <a14:useLocalDpi xmlns:a14="http://schemas.microsoft.com/office/drawing/2010/main" val="0"/>
                        </a:ext>
                      </a:extLst>
                    </a:blip>
                    <a:srcRect r="42679" b="26918"/>
                    <a:stretch/>
                  </pic:blipFill>
                  <pic:spPr bwMode="auto">
                    <a:xfrm>
                      <a:off x="0" y="0"/>
                      <a:ext cx="4065119" cy="3497197"/>
                    </a:xfrm>
                    <a:prstGeom prst="rect">
                      <a:avLst/>
                    </a:prstGeom>
                    <a:noFill/>
                    <a:ln>
                      <a:noFill/>
                    </a:ln>
                    <a:extLst>
                      <a:ext uri="{53640926-AAD7-44D8-BBD7-CCE9431645EC}">
                        <a14:shadowObscured xmlns:a14="http://schemas.microsoft.com/office/drawing/2010/main"/>
                      </a:ext>
                    </a:extLst>
                  </pic:spPr>
                </pic:pic>
              </a:graphicData>
            </a:graphic>
          </wp:inline>
        </w:drawing>
      </w:r>
    </w:p>
    <w:p w14:paraId="2BF815E2" w14:textId="7B707CFB" w:rsidR="00620147" w:rsidRPr="00201FB8" w:rsidRDefault="00620147" w:rsidP="00201FB8">
      <w:pPr>
        <w:tabs>
          <w:tab w:val="left" w:pos="6599"/>
        </w:tabs>
        <w:spacing w:before="120" w:after="120" w:line="240" w:lineRule="auto"/>
        <w:jc w:val="center"/>
        <w:rPr>
          <w:rFonts w:ascii="Times New Roman" w:hAnsi="Times New Roman" w:cs="Times New Roman"/>
          <w:bCs/>
          <w:sz w:val="18"/>
          <w:szCs w:val="18"/>
          <w:lang w:val="en-US"/>
        </w:rPr>
      </w:pPr>
      <w:r w:rsidRPr="00201FB8">
        <w:rPr>
          <w:rFonts w:ascii="Times New Roman" w:hAnsi="Times New Roman" w:cs="Times New Roman"/>
          <w:b/>
          <w:sz w:val="18"/>
          <w:szCs w:val="18"/>
          <w:lang w:val="en-US"/>
        </w:rPr>
        <w:t>F</w:t>
      </w:r>
      <w:r w:rsidR="00030F30">
        <w:rPr>
          <w:rFonts w:ascii="Times New Roman" w:hAnsi="Times New Roman" w:cs="Times New Roman"/>
          <w:b/>
          <w:sz w:val="18"/>
          <w:szCs w:val="18"/>
          <w:lang w:val="en-US"/>
        </w:rPr>
        <w:t>IGURE</w:t>
      </w:r>
      <w:r w:rsidRPr="00201FB8">
        <w:rPr>
          <w:rFonts w:ascii="Times New Roman" w:hAnsi="Times New Roman" w:cs="Times New Roman"/>
          <w:b/>
          <w:sz w:val="18"/>
          <w:szCs w:val="18"/>
          <w:lang w:val="en-US"/>
        </w:rPr>
        <w:t xml:space="preserve"> </w:t>
      </w:r>
      <w:r w:rsidR="002B4151">
        <w:rPr>
          <w:rFonts w:ascii="Times New Roman" w:hAnsi="Times New Roman" w:cs="Times New Roman"/>
          <w:b/>
          <w:sz w:val="18"/>
          <w:szCs w:val="18"/>
          <w:lang w:val="en-US"/>
        </w:rPr>
        <w:t>3</w:t>
      </w:r>
      <w:r w:rsidRPr="00201FB8">
        <w:rPr>
          <w:rFonts w:ascii="Times New Roman" w:hAnsi="Times New Roman" w:cs="Times New Roman"/>
          <w:b/>
          <w:sz w:val="18"/>
          <w:szCs w:val="18"/>
          <w:lang w:val="en-US"/>
        </w:rPr>
        <w:t xml:space="preserve">. </w:t>
      </w:r>
      <w:r w:rsidR="00C60AE1" w:rsidRPr="00201FB8">
        <w:rPr>
          <w:rFonts w:ascii="Times New Roman" w:hAnsi="Times New Roman" w:cs="Times New Roman"/>
          <w:bCs/>
          <w:sz w:val="18"/>
          <w:szCs w:val="18"/>
          <w:lang w:val="en-US"/>
        </w:rPr>
        <w:t>IR-</w:t>
      </w:r>
      <w:r w:rsidRPr="00201FB8">
        <w:rPr>
          <w:rFonts w:ascii="Times New Roman" w:hAnsi="Times New Roman" w:cs="Times New Roman"/>
          <w:bCs/>
          <w:sz w:val="18"/>
          <w:szCs w:val="18"/>
          <w:lang w:val="en-US"/>
        </w:rPr>
        <w:t>spectrum of the compound CuSO</w:t>
      </w:r>
      <w:r w:rsidRPr="00201FB8">
        <w:rPr>
          <w:rFonts w:ascii="Times New Roman" w:hAnsi="Times New Roman" w:cs="Times New Roman"/>
          <w:bCs/>
          <w:sz w:val="18"/>
          <w:szCs w:val="18"/>
          <w:vertAlign w:val="subscript"/>
          <w:lang w:val="en-US"/>
        </w:rPr>
        <w:t>4</w:t>
      </w:r>
      <w:r w:rsidRPr="00201FB8">
        <w:rPr>
          <w:rFonts w:ascii="Times New Roman" w:hAnsi="Times New Roman" w:cs="Times New Roman"/>
          <w:bCs/>
          <w:sz w:val="18"/>
          <w:szCs w:val="18"/>
          <w:lang w:val="en-US"/>
        </w:rPr>
        <w:t>∙NH</w:t>
      </w:r>
      <w:r w:rsidRPr="00201FB8">
        <w:rPr>
          <w:rFonts w:ascii="Times New Roman" w:hAnsi="Times New Roman" w:cs="Times New Roman"/>
          <w:bCs/>
          <w:sz w:val="18"/>
          <w:szCs w:val="18"/>
          <w:vertAlign w:val="subscript"/>
          <w:lang w:val="en-US"/>
        </w:rPr>
        <w:t>4</w:t>
      </w:r>
      <w:r w:rsidRPr="00201FB8">
        <w:rPr>
          <w:rFonts w:ascii="Times New Roman" w:hAnsi="Times New Roman" w:cs="Times New Roman"/>
          <w:bCs/>
          <w:sz w:val="18"/>
          <w:szCs w:val="18"/>
          <w:lang w:val="en-US"/>
        </w:rPr>
        <w:t>NO</w:t>
      </w:r>
      <w:r w:rsidRPr="00201FB8">
        <w:rPr>
          <w:rFonts w:ascii="Times New Roman" w:hAnsi="Times New Roman" w:cs="Times New Roman"/>
          <w:bCs/>
          <w:sz w:val="18"/>
          <w:szCs w:val="18"/>
          <w:vertAlign w:val="subscript"/>
          <w:lang w:val="en-US"/>
        </w:rPr>
        <w:t>3</w:t>
      </w:r>
      <w:r w:rsidRPr="00201FB8">
        <w:rPr>
          <w:rFonts w:ascii="Times New Roman" w:hAnsi="Times New Roman" w:cs="Times New Roman"/>
          <w:bCs/>
          <w:sz w:val="18"/>
          <w:szCs w:val="18"/>
          <w:lang w:val="en-US"/>
        </w:rPr>
        <w:t>∙3H</w:t>
      </w:r>
      <w:r w:rsidRPr="00201FB8">
        <w:rPr>
          <w:rFonts w:ascii="Times New Roman" w:hAnsi="Times New Roman" w:cs="Times New Roman"/>
          <w:bCs/>
          <w:sz w:val="18"/>
          <w:szCs w:val="18"/>
          <w:vertAlign w:val="subscript"/>
          <w:lang w:val="en-US"/>
        </w:rPr>
        <w:t>2</w:t>
      </w:r>
      <w:r w:rsidRPr="00201FB8">
        <w:rPr>
          <w:rFonts w:ascii="Times New Roman" w:hAnsi="Times New Roman" w:cs="Times New Roman"/>
          <w:bCs/>
          <w:sz w:val="18"/>
          <w:szCs w:val="18"/>
          <w:lang w:val="en-US"/>
        </w:rPr>
        <w:t>O.</w:t>
      </w:r>
    </w:p>
    <w:p w14:paraId="3E475925" w14:textId="77777777" w:rsidR="00620147" w:rsidRPr="00201FB8" w:rsidRDefault="00620147" w:rsidP="00201FB8">
      <w:pPr>
        <w:spacing w:after="0" w:line="240" w:lineRule="auto"/>
        <w:ind w:firstLine="284"/>
        <w:jc w:val="both"/>
        <w:rPr>
          <w:rFonts w:ascii="Times New Roman" w:hAnsi="Times New Roman" w:cs="Times New Roman"/>
          <w:sz w:val="28"/>
          <w:szCs w:val="28"/>
          <w:lang w:val="en-US"/>
        </w:rPr>
      </w:pPr>
      <w:r w:rsidRPr="00201FB8">
        <w:rPr>
          <w:rFonts w:ascii="Times New Roman" w:hAnsi="Times New Roman" w:cs="Times New Roman"/>
          <w:sz w:val="20"/>
          <w:szCs w:val="20"/>
          <w:lang w:val="en-US"/>
        </w:rPr>
        <w:t>In the study of absorption bands by infrared spectroscopy of various functional groups in the crystal structure of CuSO</w:t>
      </w:r>
      <w:r w:rsidR="00C60AE1"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∙NH</w:t>
      </w:r>
      <w:r w:rsidR="00C60AE1" w:rsidRPr="00201FB8">
        <w:rPr>
          <w:rFonts w:ascii="Times New Roman" w:hAnsi="Times New Roman" w:cs="Times New Roman"/>
          <w:sz w:val="20"/>
          <w:szCs w:val="20"/>
          <w:vertAlign w:val="subscript"/>
          <w:lang w:val="en-US"/>
        </w:rPr>
        <w:t>4</w:t>
      </w:r>
      <w:r w:rsidRPr="00201FB8">
        <w:rPr>
          <w:rFonts w:ascii="Times New Roman" w:hAnsi="Times New Roman" w:cs="Times New Roman"/>
          <w:sz w:val="20"/>
          <w:szCs w:val="20"/>
          <w:lang w:val="en-US"/>
        </w:rPr>
        <w:t>NO</w:t>
      </w:r>
      <w:r w:rsidR="00C60AE1" w:rsidRPr="00201FB8">
        <w:rPr>
          <w:rFonts w:ascii="Times New Roman" w:hAnsi="Times New Roman" w:cs="Times New Roman"/>
          <w:sz w:val="20"/>
          <w:szCs w:val="20"/>
          <w:vertAlign w:val="subscript"/>
          <w:lang w:val="en-US"/>
        </w:rPr>
        <w:t>3</w:t>
      </w:r>
      <w:r w:rsidRPr="00201FB8">
        <w:rPr>
          <w:rFonts w:ascii="Times New Roman" w:hAnsi="Times New Roman" w:cs="Times New Roman"/>
          <w:sz w:val="20"/>
          <w:szCs w:val="20"/>
          <w:lang w:val="en-US"/>
        </w:rPr>
        <w:t>∙3H</w:t>
      </w:r>
      <w:r w:rsidR="00C60AE1" w:rsidRPr="00201FB8">
        <w:rPr>
          <w:rFonts w:ascii="Times New Roman" w:hAnsi="Times New Roman" w:cs="Times New Roman"/>
          <w:sz w:val="20"/>
          <w:szCs w:val="20"/>
          <w:vertAlign w:val="subscript"/>
          <w:lang w:val="en-US"/>
        </w:rPr>
        <w:t>2</w:t>
      </w:r>
      <w:r w:rsidRPr="00201FB8">
        <w:rPr>
          <w:rFonts w:ascii="Times New Roman" w:hAnsi="Times New Roman" w:cs="Times New Roman"/>
          <w:sz w:val="20"/>
          <w:szCs w:val="20"/>
          <w:lang w:val="en-US"/>
        </w:rPr>
        <w:t>O, it</w:t>
      </w:r>
      <w:r w:rsidR="00C60AE1" w:rsidRPr="00201FB8">
        <w:rPr>
          <w:rFonts w:ascii="Times New Roman" w:hAnsi="Times New Roman" w:cs="Times New Roman"/>
          <w:sz w:val="20"/>
          <w:szCs w:val="20"/>
          <w:lang w:val="en-US"/>
        </w:rPr>
        <w:t xml:space="preserve"> was observed that the O-</w:t>
      </w:r>
      <w:r w:rsidRPr="00201FB8">
        <w:rPr>
          <w:rFonts w:ascii="Times New Roman" w:hAnsi="Times New Roman" w:cs="Times New Roman"/>
          <w:sz w:val="20"/>
          <w:szCs w:val="20"/>
          <w:lang w:val="en-US"/>
        </w:rPr>
        <w:t>N group, strongly bonded with hydrogen, is represented by</w:t>
      </w:r>
      <w:r w:rsidR="00C60AE1" w:rsidRPr="00201FB8">
        <w:rPr>
          <w:rFonts w:ascii="Times New Roman" w:hAnsi="Times New Roman" w:cs="Times New Roman"/>
          <w:sz w:val="20"/>
          <w:szCs w:val="20"/>
          <w:lang w:val="en-US"/>
        </w:rPr>
        <w:t xml:space="preserve"> absorption bands at 3172.90 cm</w:t>
      </w:r>
      <w:r w:rsidR="00C60AE1" w:rsidRPr="00201FB8">
        <w:rPr>
          <w:rFonts w:ascii="Times New Roman" w:hAnsi="Times New Roman" w:cs="Times New Roman"/>
          <w:sz w:val="20"/>
          <w:szCs w:val="20"/>
          <w:vertAlign w:val="superscript"/>
          <w:lang w:val="en-US"/>
        </w:rPr>
        <w:t>-1</w:t>
      </w:r>
      <w:r w:rsidR="00C60AE1" w:rsidRPr="00201FB8">
        <w:rPr>
          <w:rFonts w:ascii="Times New Roman" w:hAnsi="Times New Roman" w:cs="Times New Roman"/>
          <w:sz w:val="20"/>
          <w:szCs w:val="20"/>
          <w:lang w:val="en-US"/>
        </w:rPr>
        <w:t xml:space="preserve"> and 3061.03 cm</w:t>
      </w:r>
      <w:r w:rsidR="00C60AE1" w:rsidRPr="00201FB8">
        <w:rPr>
          <w:rFonts w:ascii="Times New Roman" w:hAnsi="Times New Roman" w:cs="Times New Roman"/>
          <w:sz w:val="20"/>
          <w:szCs w:val="20"/>
          <w:vertAlign w:val="superscript"/>
          <w:lang w:val="en-US"/>
        </w:rPr>
        <w:t>-1</w:t>
      </w:r>
      <w:r w:rsidRPr="00201FB8">
        <w:rPr>
          <w:rFonts w:ascii="Times New Roman" w:hAnsi="Times New Roman" w:cs="Times New Roman"/>
          <w:sz w:val="20"/>
          <w:szCs w:val="20"/>
          <w:lang w:val="en-US"/>
        </w:rPr>
        <w:t>. In the infrared absorption spectra, the frequency range at 1423.47 cm</w:t>
      </w:r>
      <w:r w:rsidR="00C60AE1" w:rsidRPr="00201FB8">
        <w:rPr>
          <w:rFonts w:ascii="Times New Roman" w:hAnsi="Times New Roman" w:cs="Times New Roman"/>
          <w:sz w:val="20"/>
          <w:szCs w:val="20"/>
          <w:vertAlign w:val="superscript"/>
          <w:lang w:val="en-US"/>
        </w:rPr>
        <w:t>-1</w:t>
      </w:r>
      <w:r w:rsidRPr="00201FB8">
        <w:rPr>
          <w:rFonts w:ascii="Times New Roman" w:hAnsi="Times New Roman" w:cs="Times New Roman"/>
          <w:sz w:val="20"/>
          <w:szCs w:val="20"/>
          <w:lang w:val="en-US"/>
        </w:rPr>
        <w:t xml:space="preserve"> corresponds to the degenerate deformation vibration of the NH</w:t>
      </w:r>
      <w:r w:rsidR="00C60AE1" w:rsidRPr="00201FB8">
        <w:rPr>
          <w:rFonts w:ascii="Times New Roman" w:hAnsi="Times New Roman" w:cs="Times New Roman"/>
          <w:sz w:val="20"/>
          <w:szCs w:val="20"/>
          <w:vertAlign w:val="subscript"/>
          <w:lang w:val="en-US"/>
        </w:rPr>
        <w:t>4</w:t>
      </w:r>
      <w:r w:rsidR="00C60AE1" w:rsidRPr="00201FB8">
        <w:rPr>
          <w:rFonts w:ascii="Times New Roman" w:hAnsi="Times New Roman" w:cs="Times New Roman"/>
          <w:sz w:val="20"/>
          <w:szCs w:val="20"/>
          <w:vertAlign w:val="superscript"/>
          <w:lang w:val="en-US"/>
        </w:rPr>
        <w:t>-</w:t>
      </w:r>
      <w:r w:rsidRPr="00201FB8">
        <w:rPr>
          <w:rFonts w:ascii="Times New Roman" w:hAnsi="Times New Roman" w:cs="Times New Roman"/>
          <w:sz w:val="20"/>
          <w:szCs w:val="20"/>
          <w:lang w:val="en-US"/>
        </w:rPr>
        <w:t xml:space="preserve"> group, while the wavelength region between 400 and 600 cm</w:t>
      </w:r>
      <w:r w:rsidR="00C60AE1" w:rsidRPr="00201FB8">
        <w:rPr>
          <w:rFonts w:ascii="Times New Roman" w:hAnsi="Times New Roman" w:cs="Times New Roman"/>
          <w:sz w:val="20"/>
          <w:szCs w:val="20"/>
          <w:vertAlign w:val="superscript"/>
          <w:lang w:val="en-US"/>
        </w:rPr>
        <w:t>-1</w:t>
      </w:r>
      <w:r w:rsidRPr="00201FB8">
        <w:rPr>
          <w:rFonts w:ascii="Times New Roman" w:hAnsi="Times New Roman" w:cs="Times New Roman"/>
          <w:sz w:val="20"/>
          <w:szCs w:val="20"/>
          <w:lang w:val="en-US"/>
        </w:rPr>
        <w:t xml:space="preserve"> represents Cu</w:t>
      </w:r>
      <w:r w:rsidR="00C60AE1" w:rsidRPr="00201FB8">
        <w:rPr>
          <w:rFonts w:ascii="Times New Roman" w:hAnsi="Times New Roman" w:cs="Times New Roman"/>
          <w:sz w:val="20"/>
          <w:szCs w:val="20"/>
          <w:lang w:val="en-US"/>
        </w:rPr>
        <w:t>-</w:t>
      </w:r>
      <w:r w:rsidRPr="00201FB8">
        <w:rPr>
          <w:rFonts w:ascii="Times New Roman" w:hAnsi="Times New Roman" w:cs="Times New Roman"/>
          <w:sz w:val="20"/>
          <w:szCs w:val="20"/>
          <w:lang w:val="en-US"/>
        </w:rPr>
        <w:t>O vibrations. The asymmetric stretching bands at 1041.56 cm</w:t>
      </w:r>
      <w:r w:rsidR="00C60AE1" w:rsidRPr="00201FB8">
        <w:rPr>
          <w:rFonts w:ascii="Times New Roman" w:hAnsi="Times New Roman" w:cs="Times New Roman"/>
          <w:sz w:val="20"/>
          <w:szCs w:val="20"/>
          <w:vertAlign w:val="superscript"/>
          <w:lang w:val="en-US"/>
        </w:rPr>
        <w:t>-1</w:t>
      </w:r>
      <w:r w:rsidRPr="00201FB8">
        <w:rPr>
          <w:rFonts w:ascii="Times New Roman" w:hAnsi="Times New Roman" w:cs="Times New Roman"/>
          <w:sz w:val="20"/>
          <w:szCs w:val="20"/>
          <w:lang w:val="en-US"/>
        </w:rPr>
        <w:t xml:space="preserve"> and 1128.36 cm</w:t>
      </w:r>
      <w:r w:rsidR="00C60AE1" w:rsidRPr="00201FB8">
        <w:rPr>
          <w:rFonts w:ascii="Times New Roman" w:hAnsi="Times New Roman" w:cs="Times New Roman"/>
          <w:sz w:val="20"/>
          <w:szCs w:val="20"/>
          <w:vertAlign w:val="superscript"/>
          <w:lang w:val="en-US"/>
        </w:rPr>
        <w:t>-1</w:t>
      </w:r>
      <w:r w:rsidRPr="00201FB8">
        <w:rPr>
          <w:rFonts w:ascii="Times New Roman" w:hAnsi="Times New Roman" w:cs="Times New Roman"/>
          <w:sz w:val="20"/>
          <w:szCs w:val="20"/>
          <w:lang w:val="en-US"/>
        </w:rPr>
        <w:t>, together with the symmetric stretching band of SO₄</w:t>
      </w:r>
      <w:r w:rsidR="00C60AE1" w:rsidRPr="00201FB8">
        <w:rPr>
          <w:rFonts w:ascii="Times New Roman" w:hAnsi="Times New Roman" w:cs="Times New Roman"/>
          <w:sz w:val="20"/>
          <w:szCs w:val="20"/>
          <w:vertAlign w:val="superscript"/>
          <w:lang w:val="en-US"/>
        </w:rPr>
        <w:t>-2</w:t>
      </w:r>
      <w:r w:rsidRPr="00201FB8">
        <w:rPr>
          <w:rFonts w:ascii="Times New Roman" w:hAnsi="Times New Roman" w:cs="Times New Roman"/>
          <w:sz w:val="20"/>
          <w:szCs w:val="20"/>
          <w:lang w:val="en-US"/>
        </w:rPr>
        <w:t xml:space="preserve"> at 979.84 cm</w:t>
      </w:r>
      <w:r w:rsidR="00C60AE1" w:rsidRPr="00201FB8">
        <w:rPr>
          <w:rFonts w:ascii="Times New Roman" w:hAnsi="Times New Roman" w:cs="Times New Roman"/>
          <w:sz w:val="20"/>
          <w:szCs w:val="20"/>
          <w:vertAlign w:val="superscript"/>
          <w:lang w:val="en-US"/>
        </w:rPr>
        <w:t>-1</w:t>
      </w:r>
      <w:r w:rsidRPr="00201FB8">
        <w:rPr>
          <w:rFonts w:ascii="Times New Roman" w:hAnsi="Times New Roman" w:cs="Times New Roman"/>
          <w:sz w:val="20"/>
          <w:szCs w:val="20"/>
          <w:lang w:val="en-US"/>
        </w:rPr>
        <w:t xml:space="preserve"> and the absorption band at 825.53 cm</w:t>
      </w:r>
      <w:r w:rsidR="00C60AE1" w:rsidRPr="00201FB8">
        <w:rPr>
          <w:rFonts w:ascii="Times New Roman" w:hAnsi="Times New Roman" w:cs="Times New Roman"/>
          <w:sz w:val="20"/>
          <w:szCs w:val="20"/>
          <w:vertAlign w:val="superscript"/>
          <w:lang w:val="en-US"/>
        </w:rPr>
        <w:t>-1</w:t>
      </w:r>
      <w:r w:rsidRPr="00201FB8">
        <w:rPr>
          <w:rFonts w:ascii="Times New Roman" w:hAnsi="Times New Roman" w:cs="Times New Roman"/>
          <w:sz w:val="20"/>
          <w:szCs w:val="20"/>
          <w:lang w:val="en-US"/>
        </w:rPr>
        <w:t xml:space="preserve"> corresponding to the NO</w:t>
      </w:r>
      <w:r w:rsidR="00C60AE1" w:rsidRPr="00201FB8">
        <w:rPr>
          <w:rFonts w:ascii="Times New Roman" w:hAnsi="Times New Roman" w:cs="Times New Roman"/>
          <w:sz w:val="20"/>
          <w:szCs w:val="20"/>
          <w:vertAlign w:val="subscript"/>
          <w:lang w:val="en-US"/>
        </w:rPr>
        <w:t>3</w:t>
      </w:r>
      <w:r w:rsidR="00C60AE1" w:rsidRPr="00201FB8">
        <w:rPr>
          <w:rFonts w:ascii="Times New Roman" w:hAnsi="Times New Roman" w:cs="Times New Roman"/>
          <w:sz w:val="20"/>
          <w:szCs w:val="20"/>
          <w:vertAlign w:val="superscript"/>
          <w:lang w:val="en-US"/>
        </w:rPr>
        <w:t>-</w:t>
      </w:r>
      <w:r w:rsidRPr="00201FB8">
        <w:rPr>
          <w:rFonts w:ascii="Times New Roman" w:hAnsi="Times New Roman" w:cs="Times New Roman"/>
          <w:sz w:val="20"/>
          <w:szCs w:val="20"/>
          <w:lang w:val="en-US"/>
        </w:rPr>
        <w:t xml:space="preserve"> functional group, were identified. The analyzed IR spectral data confirm the individuality of the new compound </w:t>
      </w:r>
      <w:r w:rsidR="00C60AE1" w:rsidRPr="00201FB8">
        <w:rPr>
          <w:rFonts w:ascii="Times New Roman" w:hAnsi="Times New Roman" w:cs="Times New Roman"/>
          <w:sz w:val="20"/>
          <w:szCs w:val="20"/>
          <w:lang w:val="en-US"/>
        </w:rPr>
        <w:t>CuSO</w:t>
      </w:r>
      <w:r w:rsidR="00C60AE1" w:rsidRPr="00201FB8">
        <w:rPr>
          <w:rFonts w:ascii="Times New Roman" w:hAnsi="Times New Roman" w:cs="Times New Roman"/>
          <w:sz w:val="20"/>
          <w:szCs w:val="20"/>
          <w:vertAlign w:val="subscript"/>
          <w:lang w:val="en-US"/>
        </w:rPr>
        <w:t>4</w:t>
      </w:r>
      <w:r w:rsidR="00C60AE1" w:rsidRPr="00201FB8">
        <w:rPr>
          <w:rFonts w:ascii="Times New Roman" w:hAnsi="Times New Roman" w:cs="Times New Roman"/>
          <w:sz w:val="20"/>
          <w:szCs w:val="20"/>
          <w:lang w:val="en-US"/>
        </w:rPr>
        <w:t>·NH</w:t>
      </w:r>
      <w:r w:rsidR="00C60AE1" w:rsidRPr="00201FB8">
        <w:rPr>
          <w:rFonts w:ascii="Times New Roman" w:hAnsi="Times New Roman" w:cs="Times New Roman"/>
          <w:sz w:val="20"/>
          <w:szCs w:val="20"/>
          <w:vertAlign w:val="subscript"/>
          <w:lang w:val="en-US"/>
        </w:rPr>
        <w:t>4</w:t>
      </w:r>
      <w:r w:rsidR="00C60AE1" w:rsidRPr="00201FB8">
        <w:rPr>
          <w:rFonts w:ascii="Times New Roman" w:hAnsi="Times New Roman" w:cs="Times New Roman"/>
          <w:sz w:val="20"/>
          <w:szCs w:val="20"/>
          <w:lang w:val="en-US"/>
        </w:rPr>
        <w:t>NO</w:t>
      </w:r>
      <w:r w:rsidR="00C60AE1" w:rsidRPr="00201FB8">
        <w:rPr>
          <w:rFonts w:ascii="Times New Roman" w:hAnsi="Times New Roman" w:cs="Times New Roman"/>
          <w:sz w:val="20"/>
          <w:szCs w:val="20"/>
          <w:vertAlign w:val="subscript"/>
          <w:lang w:val="en-US"/>
        </w:rPr>
        <w:t>3</w:t>
      </w:r>
      <w:r w:rsidR="00C60AE1" w:rsidRPr="00201FB8">
        <w:rPr>
          <w:rFonts w:ascii="Times New Roman" w:hAnsi="Times New Roman" w:cs="Times New Roman"/>
          <w:sz w:val="20"/>
          <w:szCs w:val="20"/>
          <w:lang w:val="en-US"/>
        </w:rPr>
        <w:t>·3H</w:t>
      </w:r>
      <w:r w:rsidR="00C60AE1" w:rsidRPr="00201FB8">
        <w:rPr>
          <w:rFonts w:ascii="Times New Roman" w:hAnsi="Times New Roman" w:cs="Times New Roman"/>
          <w:sz w:val="20"/>
          <w:szCs w:val="20"/>
          <w:vertAlign w:val="subscript"/>
          <w:lang w:val="en-US"/>
        </w:rPr>
        <w:t>2</w:t>
      </w:r>
      <w:r w:rsidR="00C60AE1" w:rsidRPr="00201FB8">
        <w:rPr>
          <w:rFonts w:ascii="Times New Roman" w:hAnsi="Times New Roman" w:cs="Times New Roman"/>
          <w:sz w:val="20"/>
          <w:szCs w:val="20"/>
          <w:lang w:val="en-US"/>
        </w:rPr>
        <w:t>O</w:t>
      </w:r>
      <w:r w:rsidRPr="00201FB8">
        <w:rPr>
          <w:rFonts w:ascii="Times New Roman" w:hAnsi="Times New Roman" w:cs="Times New Roman"/>
          <w:sz w:val="28"/>
          <w:szCs w:val="28"/>
          <w:lang w:val="en-US"/>
        </w:rPr>
        <w:t>.</w:t>
      </w:r>
    </w:p>
    <w:p w14:paraId="5233A54D" w14:textId="77777777" w:rsidR="00C60AE1" w:rsidRPr="00201FB8" w:rsidRDefault="00C60AE1" w:rsidP="00201FB8">
      <w:pPr>
        <w:spacing w:after="0" w:line="240" w:lineRule="auto"/>
        <w:jc w:val="center"/>
        <w:rPr>
          <w:rFonts w:ascii="Times New Roman" w:hAnsi="Times New Roman" w:cs="Times New Roman"/>
          <w:b/>
          <w:sz w:val="28"/>
          <w:szCs w:val="28"/>
          <w:lang w:val="en-US"/>
        </w:rPr>
      </w:pPr>
      <w:r w:rsidRPr="00201FB8">
        <w:rPr>
          <w:rFonts w:ascii="Times New Roman" w:hAnsi="Times New Roman" w:cs="Times New Roman"/>
          <w:noProof/>
          <w:sz w:val="28"/>
          <w:szCs w:val="28"/>
        </w:rPr>
        <w:drawing>
          <wp:inline distT="0" distB="0" distL="0" distR="0" wp14:anchorId="6046E0CA" wp14:editId="37619146">
            <wp:extent cx="5740011" cy="3293879"/>
            <wp:effectExtent l="0" t="0" r="0" b="1905"/>
            <wp:docPr id="84031918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461" cy="3301597"/>
                    </a:xfrm>
                    <a:prstGeom prst="rect">
                      <a:avLst/>
                    </a:prstGeom>
                    <a:noFill/>
                    <a:ln>
                      <a:noFill/>
                    </a:ln>
                  </pic:spPr>
                </pic:pic>
              </a:graphicData>
            </a:graphic>
          </wp:inline>
        </w:drawing>
      </w:r>
    </w:p>
    <w:p w14:paraId="2259520B" w14:textId="5273C1BC" w:rsidR="00C60AE1" w:rsidRPr="00201FB8" w:rsidRDefault="00C60AE1" w:rsidP="00201FB8">
      <w:pPr>
        <w:tabs>
          <w:tab w:val="left" w:pos="6599"/>
        </w:tabs>
        <w:spacing w:before="120" w:after="120" w:line="240" w:lineRule="auto"/>
        <w:jc w:val="center"/>
        <w:rPr>
          <w:rFonts w:ascii="Times New Roman" w:hAnsi="Times New Roman" w:cs="Times New Roman"/>
          <w:b/>
          <w:sz w:val="18"/>
          <w:szCs w:val="18"/>
          <w:lang w:val="en-US"/>
        </w:rPr>
      </w:pPr>
      <w:r w:rsidRPr="00201FB8">
        <w:rPr>
          <w:rFonts w:ascii="Times New Roman" w:hAnsi="Times New Roman" w:cs="Times New Roman"/>
          <w:b/>
          <w:sz w:val="18"/>
          <w:szCs w:val="18"/>
          <w:lang w:val="en-US"/>
        </w:rPr>
        <w:t>F</w:t>
      </w:r>
      <w:r w:rsidR="00030F30">
        <w:rPr>
          <w:rFonts w:ascii="Times New Roman" w:hAnsi="Times New Roman" w:cs="Times New Roman"/>
          <w:b/>
          <w:sz w:val="18"/>
          <w:szCs w:val="18"/>
          <w:lang w:val="en-US"/>
        </w:rPr>
        <w:t>IGURE</w:t>
      </w:r>
      <w:r w:rsidRPr="00201FB8">
        <w:rPr>
          <w:rFonts w:ascii="Times New Roman" w:hAnsi="Times New Roman" w:cs="Times New Roman"/>
          <w:b/>
          <w:sz w:val="18"/>
          <w:szCs w:val="18"/>
          <w:lang w:val="en-US"/>
        </w:rPr>
        <w:t xml:space="preserve"> </w:t>
      </w:r>
      <w:r w:rsidR="002B4151">
        <w:rPr>
          <w:rFonts w:ascii="Times New Roman" w:hAnsi="Times New Roman" w:cs="Times New Roman"/>
          <w:b/>
          <w:sz w:val="18"/>
          <w:szCs w:val="18"/>
          <w:lang w:val="en-US"/>
        </w:rPr>
        <w:t>4</w:t>
      </w:r>
      <w:r w:rsidRPr="00201FB8">
        <w:rPr>
          <w:rFonts w:ascii="Times New Roman" w:hAnsi="Times New Roman" w:cs="Times New Roman"/>
          <w:b/>
          <w:sz w:val="18"/>
          <w:szCs w:val="18"/>
          <w:lang w:val="en-US"/>
        </w:rPr>
        <w:t xml:space="preserve">. </w:t>
      </w:r>
      <w:proofErr w:type="spellStart"/>
      <w:r w:rsidRPr="00201FB8">
        <w:rPr>
          <w:rFonts w:ascii="Times New Roman" w:hAnsi="Times New Roman" w:cs="Times New Roman"/>
          <w:bCs/>
          <w:sz w:val="18"/>
          <w:szCs w:val="18"/>
          <w:lang w:val="en-US"/>
        </w:rPr>
        <w:t>Derivatogram</w:t>
      </w:r>
      <w:proofErr w:type="spellEnd"/>
      <w:r w:rsidRPr="00201FB8">
        <w:rPr>
          <w:rFonts w:ascii="Times New Roman" w:hAnsi="Times New Roman" w:cs="Times New Roman"/>
          <w:bCs/>
          <w:sz w:val="18"/>
          <w:szCs w:val="18"/>
          <w:lang w:val="en-US"/>
        </w:rPr>
        <w:t xml:space="preserve"> of the compound CuSO</w:t>
      </w:r>
      <w:r w:rsidRPr="00201FB8">
        <w:rPr>
          <w:rFonts w:ascii="Times New Roman" w:hAnsi="Times New Roman" w:cs="Times New Roman"/>
          <w:bCs/>
          <w:sz w:val="18"/>
          <w:szCs w:val="18"/>
          <w:vertAlign w:val="subscript"/>
          <w:lang w:val="en-US"/>
        </w:rPr>
        <w:t>4</w:t>
      </w:r>
      <w:r w:rsidRPr="00201FB8">
        <w:rPr>
          <w:rFonts w:ascii="Times New Roman" w:hAnsi="Times New Roman" w:cs="Times New Roman"/>
          <w:bCs/>
          <w:sz w:val="18"/>
          <w:szCs w:val="18"/>
          <w:lang w:val="en-US"/>
        </w:rPr>
        <w:t>·NH</w:t>
      </w:r>
      <w:r w:rsidRPr="00201FB8">
        <w:rPr>
          <w:rFonts w:ascii="Times New Roman" w:hAnsi="Times New Roman" w:cs="Times New Roman"/>
          <w:bCs/>
          <w:sz w:val="18"/>
          <w:szCs w:val="18"/>
          <w:vertAlign w:val="subscript"/>
          <w:lang w:val="en-US"/>
        </w:rPr>
        <w:t>4</w:t>
      </w:r>
      <w:r w:rsidRPr="00201FB8">
        <w:rPr>
          <w:rFonts w:ascii="Times New Roman" w:hAnsi="Times New Roman" w:cs="Times New Roman"/>
          <w:bCs/>
          <w:sz w:val="18"/>
          <w:szCs w:val="18"/>
          <w:lang w:val="en-US"/>
        </w:rPr>
        <w:t>NO</w:t>
      </w:r>
      <w:r w:rsidRPr="00201FB8">
        <w:rPr>
          <w:rFonts w:ascii="Times New Roman" w:hAnsi="Times New Roman" w:cs="Times New Roman"/>
          <w:bCs/>
          <w:sz w:val="18"/>
          <w:szCs w:val="18"/>
          <w:vertAlign w:val="subscript"/>
          <w:lang w:val="en-US"/>
        </w:rPr>
        <w:t>3</w:t>
      </w:r>
      <w:r w:rsidRPr="00201FB8">
        <w:rPr>
          <w:rFonts w:ascii="Times New Roman" w:hAnsi="Times New Roman" w:cs="Times New Roman"/>
          <w:bCs/>
          <w:sz w:val="18"/>
          <w:szCs w:val="18"/>
          <w:lang w:val="en-US"/>
        </w:rPr>
        <w:t>·3H</w:t>
      </w:r>
      <w:r w:rsidRPr="00201FB8">
        <w:rPr>
          <w:rFonts w:ascii="Times New Roman" w:hAnsi="Times New Roman" w:cs="Times New Roman"/>
          <w:bCs/>
          <w:sz w:val="18"/>
          <w:szCs w:val="18"/>
          <w:vertAlign w:val="subscript"/>
          <w:lang w:val="en-US"/>
        </w:rPr>
        <w:t>2</w:t>
      </w:r>
      <w:r w:rsidRPr="00201FB8">
        <w:rPr>
          <w:rFonts w:ascii="Times New Roman" w:hAnsi="Times New Roman" w:cs="Times New Roman"/>
          <w:bCs/>
          <w:sz w:val="18"/>
          <w:szCs w:val="18"/>
          <w:lang w:val="en-US"/>
        </w:rPr>
        <w:t>O</w:t>
      </w:r>
    </w:p>
    <w:p w14:paraId="2898663C" w14:textId="77777777" w:rsidR="00C60AE1" w:rsidRPr="00201FB8" w:rsidRDefault="00C60AE1" w:rsidP="00201FB8">
      <w:pPr>
        <w:spacing w:after="0" w:line="240" w:lineRule="auto"/>
        <w:ind w:firstLine="284"/>
        <w:jc w:val="both"/>
        <w:rPr>
          <w:rFonts w:ascii="Times New Roman" w:hAnsi="Times New Roman" w:cs="Times New Roman"/>
          <w:sz w:val="20"/>
          <w:szCs w:val="20"/>
          <w:lang w:val="en-US"/>
        </w:rPr>
      </w:pPr>
      <w:r w:rsidRPr="00201FB8">
        <w:rPr>
          <w:rFonts w:ascii="Times New Roman" w:hAnsi="Times New Roman" w:cs="Times New Roman"/>
          <w:sz w:val="20"/>
          <w:szCs w:val="20"/>
          <w:lang w:val="en-US"/>
        </w:rPr>
        <w:t xml:space="preserve">Thermal analysis of the compound </w:t>
      </w:r>
      <w:r w:rsidR="00AE5972" w:rsidRPr="00201FB8">
        <w:rPr>
          <w:rFonts w:ascii="Times New Roman" w:hAnsi="Times New Roman" w:cs="Times New Roman"/>
          <w:sz w:val="20"/>
          <w:szCs w:val="20"/>
          <w:lang w:val="en-US"/>
        </w:rPr>
        <w:t>CuSO</w:t>
      </w:r>
      <w:r w:rsidR="00AE5972" w:rsidRPr="00201FB8">
        <w:rPr>
          <w:rFonts w:ascii="Times New Roman" w:hAnsi="Times New Roman" w:cs="Times New Roman"/>
          <w:sz w:val="20"/>
          <w:szCs w:val="20"/>
          <w:vertAlign w:val="subscript"/>
          <w:lang w:val="en-US"/>
        </w:rPr>
        <w:t>4</w:t>
      </w:r>
      <w:r w:rsidR="00AE5972" w:rsidRPr="00201FB8">
        <w:rPr>
          <w:rFonts w:ascii="Times New Roman" w:hAnsi="Times New Roman" w:cs="Times New Roman"/>
          <w:sz w:val="20"/>
          <w:szCs w:val="20"/>
          <w:lang w:val="en-US"/>
        </w:rPr>
        <w:t>·NH</w:t>
      </w:r>
      <w:r w:rsidR="00AE5972" w:rsidRPr="00201FB8">
        <w:rPr>
          <w:rFonts w:ascii="Times New Roman" w:hAnsi="Times New Roman" w:cs="Times New Roman"/>
          <w:sz w:val="20"/>
          <w:szCs w:val="20"/>
          <w:vertAlign w:val="subscript"/>
          <w:lang w:val="en-US"/>
        </w:rPr>
        <w:t>4</w:t>
      </w:r>
      <w:r w:rsidR="00AE5972" w:rsidRPr="00201FB8">
        <w:rPr>
          <w:rFonts w:ascii="Times New Roman" w:hAnsi="Times New Roman" w:cs="Times New Roman"/>
          <w:sz w:val="20"/>
          <w:szCs w:val="20"/>
          <w:lang w:val="en-US"/>
        </w:rPr>
        <w:t>NO</w:t>
      </w:r>
      <w:r w:rsidR="00AE5972" w:rsidRPr="00201FB8">
        <w:rPr>
          <w:rFonts w:ascii="Times New Roman" w:hAnsi="Times New Roman" w:cs="Times New Roman"/>
          <w:sz w:val="20"/>
          <w:szCs w:val="20"/>
          <w:vertAlign w:val="subscript"/>
          <w:lang w:val="en-US"/>
        </w:rPr>
        <w:t>3</w:t>
      </w:r>
      <w:r w:rsidR="00AE5972" w:rsidRPr="00201FB8">
        <w:rPr>
          <w:rFonts w:ascii="Times New Roman" w:hAnsi="Times New Roman" w:cs="Times New Roman"/>
          <w:sz w:val="20"/>
          <w:szCs w:val="20"/>
          <w:lang w:val="en-US"/>
        </w:rPr>
        <w:t>·3H</w:t>
      </w:r>
      <w:r w:rsidR="00AE5972" w:rsidRPr="00201FB8">
        <w:rPr>
          <w:rFonts w:ascii="Times New Roman" w:hAnsi="Times New Roman" w:cs="Times New Roman"/>
          <w:sz w:val="20"/>
          <w:szCs w:val="20"/>
          <w:vertAlign w:val="subscript"/>
          <w:lang w:val="en-US"/>
        </w:rPr>
        <w:t>2</w:t>
      </w:r>
      <w:r w:rsidR="00AE5972" w:rsidRPr="00201FB8">
        <w:rPr>
          <w:rFonts w:ascii="Times New Roman" w:hAnsi="Times New Roman" w:cs="Times New Roman"/>
          <w:sz w:val="20"/>
          <w:szCs w:val="20"/>
          <w:lang w:val="en-US"/>
        </w:rPr>
        <w:t xml:space="preserve">O </w:t>
      </w:r>
      <w:r w:rsidRPr="00201FB8">
        <w:rPr>
          <w:rFonts w:ascii="Times New Roman" w:hAnsi="Times New Roman" w:cs="Times New Roman"/>
          <w:sz w:val="20"/>
          <w:szCs w:val="20"/>
          <w:lang w:val="en-US"/>
        </w:rPr>
        <w:t>was carried out in the temperature range of 0</w:t>
      </w:r>
      <w:r w:rsidR="00AE5972" w:rsidRPr="00201FB8">
        <w:rPr>
          <w:rFonts w:ascii="Times New Roman" w:hAnsi="Times New Roman" w:cs="Times New Roman"/>
          <w:sz w:val="20"/>
          <w:szCs w:val="20"/>
          <w:lang w:val="en-US"/>
        </w:rPr>
        <w:t>-1000℃</w:t>
      </w:r>
      <w:r w:rsidRPr="00201FB8">
        <w:rPr>
          <w:rFonts w:ascii="Times New Roman" w:hAnsi="Times New Roman" w:cs="Times New Roman"/>
          <w:sz w:val="20"/>
          <w:szCs w:val="20"/>
          <w:lang w:val="en-US"/>
        </w:rPr>
        <w:t xml:space="preserve"> over a period of 90 minutes. The thermal analysis revealed seven endothermic effects correspondin</w:t>
      </w:r>
      <w:r w:rsidR="00AE5972" w:rsidRPr="00201FB8">
        <w:rPr>
          <w:rFonts w:ascii="Times New Roman" w:hAnsi="Times New Roman" w:cs="Times New Roman"/>
          <w:sz w:val="20"/>
          <w:szCs w:val="20"/>
          <w:lang w:val="en-US"/>
        </w:rPr>
        <w:t>g to endothermic peaks at 84.65℃</w:t>
      </w:r>
      <w:r w:rsidRPr="00201FB8">
        <w:rPr>
          <w:rFonts w:ascii="Times New Roman" w:hAnsi="Times New Roman" w:cs="Times New Roman"/>
          <w:sz w:val="20"/>
          <w:szCs w:val="20"/>
          <w:lang w:val="en-US"/>
        </w:rPr>
        <w:t>, 131.65</w:t>
      </w:r>
      <w:r w:rsidR="00AE5972" w:rsidRPr="00201FB8">
        <w:rPr>
          <w:rFonts w:ascii="Times New Roman" w:hAnsi="Times New Roman" w:cs="Times New Roman"/>
          <w:sz w:val="20"/>
          <w:szCs w:val="20"/>
          <w:lang w:val="en-US"/>
        </w:rPr>
        <w:t>℃, 256.32℃, 278.72℃, 316.48℃, 375.49℃, and 714.91℃</w:t>
      </w:r>
      <w:r w:rsidRPr="00201FB8">
        <w:rPr>
          <w:rFonts w:ascii="Times New Roman" w:hAnsi="Times New Roman" w:cs="Times New Roman"/>
          <w:sz w:val="20"/>
          <w:szCs w:val="20"/>
          <w:lang w:val="en-US"/>
        </w:rPr>
        <w:t>. As the temperature increased, the decomposition of the initial substanc</w:t>
      </w:r>
      <w:r w:rsidR="00AE5972" w:rsidRPr="00201FB8">
        <w:rPr>
          <w:rFonts w:ascii="Times New Roman" w:hAnsi="Times New Roman" w:cs="Times New Roman"/>
          <w:sz w:val="20"/>
          <w:szCs w:val="20"/>
          <w:lang w:val="en-US"/>
        </w:rPr>
        <w:t>e amounted to 26.37% at 84.65℃ and 87.53% at 714.91℃</w:t>
      </w:r>
      <w:r w:rsidRPr="00201FB8">
        <w:rPr>
          <w:rFonts w:ascii="Times New Roman" w:hAnsi="Times New Roman" w:cs="Times New Roman"/>
          <w:sz w:val="20"/>
          <w:szCs w:val="20"/>
          <w:lang w:val="en-US"/>
        </w:rPr>
        <w:t xml:space="preserve">. During the thermal analysis of the </w:t>
      </w:r>
      <w:r w:rsidR="00AE5972" w:rsidRPr="00201FB8">
        <w:rPr>
          <w:rFonts w:ascii="Times New Roman" w:hAnsi="Times New Roman" w:cs="Times New Roman"/>
          <w:sz w:val="20"/>
          <w:szCs w:val="20"/>
          <w:lang w:val="en-US"/>
        </w:rPr>
        <w:t>CuSO</w:t>
      </w:r>
      <w:r w:rsidR="00AE5972" w:rsidRPr="00201FB8">
        <w:rPr>
          <w:rFonts w:ascii="Times New Roman" w:hAnsi="Times New Roman" w:cs="Times New Roman"/>
          <w:sz w:val="20"/>
          <w:szCs w:val="20"/>
          <w:vertAlign w:val="subscript"/>
          <w:lang w:val="en-US"/>
        </w:rPr>
        <w:t>4</w:t>
      </w:r>
      <w:r w:rsidR="00AE5972" w:rsidRPr="00201FB8">
        <w:rPr>
          <w:rFonts w:ascii="Times New Roman" w:hAnsi="Times New Roman" w:cs="Times New Roman"/>
          <w:sz w:val="20"/>
          <w:szCs w:val="20"/>
          <w:lang w:val="en-US"/>
        </w:rPr>
        <w:t>·NH</w:t>
      </w:r>
      <w:r w:rsidR="00AE5972" w:rsidRPr="00201FB8">
        <w:rPr>
          <w:rFonts w:ascii="Times New Roman" w:hAnsi="Times New Roman" w:cs="Times New Roman"/>
          <w:sz w:val="20"/>
          <w:szCs w:val="20"/>
          <w:vertAlign w:val="subscript"/>
          <w:lang w:val="en-US"/>
        </w:rPr>
        <w:t>4</w:t>
      </w:r>
      <w:r w:rsidR="00AE5972" w:rsidRPr="00201FB8">
        <w:rPr>
          <w:rFonts w:ascii="Times New Roman" w:hAnsi="Times New Roman" w:cs="Times New Roman"/>
          <w:sz w:val="20"/>
          <w:szCs w:val="20"/>
          <w:lang w:val="en-US"/>
        </w:rPr>
        <w:t>NO</w:t>
      </w:r>
      <w:r w:rsidR="00AE5972" w:rsidRPr="00201FB8">
        <w:rPr>
          <w:rFonts w:ascii="Times New Roman" w:hAnsi="Times New Roman" w:cs="Times New Roman"/>
          <w:sz w:val="20"/>
          <w:szCs w:val="20"/>
          <w:vertAlign w:val="subscript"/>
          <w:lang w:val="en-US"/>
        </w:rPr>
        <w:t>3</w:t>
      </w:r>
      <w:r w:rsidR="00AE5972" w:rsidRPr="00201FB8">
        <w:rPr>
          <w:rFonts w:ascii="Times New Roman" w:hAnsi="Times New Roman" w:cs="Times New Roman"/>
          <w:sz w:val="20"/>
          <w:szCs w:val="20"/>
          <w:lang w:val="en-US"/>
        </w:rPr>
        <w:t>·3H</w:t>
      </w:r>
      <w:r w:rsidR="00AE5972" w:rsidRPr="00201FB8">
        <w:rPr>
          <w:rFonts w:ascii="Times New Roman" w:hAnsi="Times New Roman" w:cs="Times New Roman"/>
          <w:sz w:val="20"/>
          <w:szCs w:val="20"/>
          <w:vertAlign w:val="subscript"/>
          <w:lang w:val="en-US"/>
        </w:rPr>
        <w:t>2</w:t>
      </w:r>
      <w:r w:rsidR="00AE5972" w:rsidRPr="00201FB8">
        <w:rPr>
          <w:rFonts w:ascii="Times New Roman" w:hAnsi="Times New Roman" w:cs="Times New Roman"/>
          <w:sz w:val="20"/>
          <w:szCs w:val="20"/>
          <w:lang w:val="en-US"/>
        </w:rPr>
        <w:t xml:space="preserve">O </w:t>
      </w:r>
      <w:r w:rsidRPr="00201FB8">
        <w:rPr>
          <w:rFonts w:ascii="Times New Roman" w:hAnsi="Times New Roman" w:cs="Times New Roman"/>
          <w:sz w:val="20"/>
          <w:szCs w:val="20"/>
          <w:lang w:val="en-US"/>
        </w:rPr>
        <w:t xml:space="preserve">compound, no mass loss was observed in the </w:t>
      </w:r>
      <w:r w:rsidR="00AE5972" w:rsidRPr="00201FB8">
        <w:rPr>
          <w:rFonts w:ascii="Times New Roman" w:hAnsi="Times New Roman" w:cs="Times New Roman"/>
          <w:sz w:val="20"/>
          <w:szCs w:val="20"/>
          <w:lang w:val="en-US"/>
        </w:rPr>
        <w:t>temperature range from 714.91℃</w:t>
      </w:r>
      <w:r w:rsidRPr="00201FB8">
        <w:rPr>
          <w:rFonts w:ascii="Times New Roman" w:hAnsi="Times New Roman" w:cs="Times New Roman"/>
          <w:sz w:val="20"/>
          <w:szCs w:val="20"/>
          <w:lang w:val="en-US"/>
        </w:rPr>
        <w:t xml:space="preserve"> to 100</w:t>
      </w:r>
      <w:r w:rsidR="00AE5972" w:rsidRPr="00201FB8">
        <w:rPr>
          <w:rFonts w:ascii="Times New Roman" w:hAnsi="Times New Roman" w:cs="Times New Roman"/>
          <w:sz w:val="20"/>
          <w:szCs w:val="20"/>
          <w:lang w:val="en-US"/>
        </w:rPr>
        <w:t>0℃</w:t>
      </w:r>
      <w:r w:rsidRPr="00201FB8">
        <w:rPr>
          <w:rFonts w:ascii="Times New Roman" w:hAnsi="Times New Roman" w:cs="Times New Roman"/>
          <w:sz w:val="20"/>
          <w:szCs w:val="20"/>
          <w:lang w:val="en-US"/>
        </w:rPr>
        <w:t xml:space="preserve"> due to the presence of </w:t>
      </w:r>
      <w:proofErr w:type="spellStart"/>
      <w:r w:rsidRPr="00201FB8">
        <w:rPr>
          <w:rFonts w:ascii="Times New Roman" w:hAnsi="Times New Roman" w:cs="Times New Roman"/>
          <w:sz w:val="20"/>
          <w:szCs w:val="20"/>
          <w:lang w:val="en-US"/>
        </w:rPr>
        <w:t>CuO</w:t>
      </w:r>
      <w:proofErr w:type="spellEnd"/>
      <w:r w:rsidRPr="00201FB8">
        <w:rPr>
          <w:rFonts w:ascii="Times New Roman" w:hAnsi="Times New Roman" w:cs="Times New Roman"/>
          <w:sz w:val="20"/>
          <w:szCs w:val="20"/>
          <w:lang w:val="en-US"/>
        </w:rPr>
        <w:t>. Differential thermal analy</w:t>
      </w:r>
      <w:r w:rsidR="00AE5972" w:rsidRPr="00201FB8">
        <w:rPr>
          <w:rFonts w:ascii="Times New Roman" w:hAnsi="Times New Roman" w:cs="Times New Roman"/>
          <w:sz w:val="20"/>
          <w:szCs w:val="20"/>
          <w:lang w:val="en-US"/>
        </w:rPr>
        <w:t xml:space="preserve">sis (DTA) and thermogravimetric </w:t>
      </w:r>
      <w:r w:rsidRPr="00201FB8">
        <w:rPr>
          <w:rFonts w:ascii="Times New Roman" w:hAnsi="Times New Roman" w:cs="Times New Roman"/>
          <w:sz w:val="20"/>
          <w:szCs w:val="20"/>
          <w:lang w:val="en-US"/>
        </w:rPr>
        <w:t>(TG) analyses were performed on a Shimadzu DTG-60 synchronous thermal a</w:t>
      </w:r>
      <w:r w:rsidR="00AE5972" w:rsidRPr="00201FB8">
        <w:rPr>
          <w:rFonts w:ascii="Times New Roman" w:hAnsi="Times New Roman" w:cs="Times New Roman"/>
          <w:sz w:val="20"/>
          <w:szCs w:val="20"/>
          <w:lang w:val="en-US"/>
        </w:rPr>
        <w:t>nalyzer at a heating rate of 10℃/</w:t>
      </w:r>
      <w:r w:rsidRPr="00201FB8">
        <w:rPr>
          <w:rFonts w:ascii="Times New Roman" w:hAnsi="Times New Roman" w:cs="Times New Roman"/>
          <w:sz w:val="20"/>
          <w:szCs w:val="20"/>
          <w:lang w:val="en-US"/>
        </w:rPr>
        <w:t>min using a porcelain crucible.</w:t>
      </w:r>
    </w:p>
    <w:p w14:paraId="7996CC28" w14:textId="7A19F4C5" w:rsidR="00C4474F" w:rsidRPr="00201FB8" w:rsidRDefault="00E05BA6" w:rsidP="00201FB8">
      <w:pPr>
        <w:spacing w:before="240" w:after="240" w:line="240" w:lineRule="auto"/>
        <w:jc w:val="center"/>
        <w:rPr>
          <w:rFonts w:ascii="Times New Roman" w:hAnsi="Times New Roman" w:cs="Times New Roman"/>
          <w:b/>
          <w:iCs/>
          <w:sz w:val="24"/>
          <w:szCs w:val="24"/>
          <w:lang w:val="en-US"/>
        </w:rPr>
      </w:pPr>
      <w:r>
        <w:rPr>
          <w:rFonts w:ascii="Times New Roman" w:hAnsi="Times New Roman" w:cs="Times New Roman"/>
          <w:b/>
          <w:iCs/>
          <w:sz w:val="24"/>
          <w:szCs w:val="24"/>
          <w:lang w:val="en-US"/>
        </w:rPr>
        <w:t>CONCLU</w:t>
      </w:r>
      <w:r w:rsidR="00C4474F" w:rsidRPr="00201FB8">
        <w:rPr>
          <w:rFonts w:ascii="Times New Roman" w:hAnsi="Times New Roman" w:cs="Times New Roman"/>
          <w:b/>
          <w:iCs/>
          <w:sz w:val="24"/>
          <w:szCs w:val="24"/>
          <w:lang w:val="en-US"/>
        </w:rPr>
        <w:t>SION</w:t>
      </w:r>
    </w:p>
    <w:p w14:paraId="29231BDC" w14:textId="77777777" w:rsidR="00B219B1" w:rsidRPr="00201FB8" w:rsidRDefault="00B219B1" w:rsidP="00201FB8">
      <w:pPr>
        <w:pStyle w:val="a7"/>
        <w:spacing w:before="0" w:beforeAutospacing="0" w:after="0" w:afterAutospacing="0"/>
        <w:ind w:firstLine="284"/>
        <w:jc w:val="both"/>
        <w:rPr>
          <w:sz w:val="20"/>
          <w:szCs w:val="20"/>
          <w:lang w:val="en-US"/>
        </w:rPr>
      </w:pPr>
      <w:r w:rsidRPr="00201FB8">
        <w:rPr>
          <w:sz w:val="20"/>
          <w:szCs w:val="20"/>
          <w:lang w:val="en-US"/>
        </w:rPr>
        <w:t>The solubility of the CuSO</w:t>
      </w:r>
      <w:r w:rsidRPr="00201FB8">
        <w:rPr>
          <w:sz w:val="20"/>
          <w:szCs w:val="20"/>
          <w:vertAlign w:val="subscript"/>
          <w:lang w:val="en-US"/>
        </w:rPr>
        <w:t xml:space="preserve">4 </w:t>
      </w:r>
      <w:r w:rsidRPr="00201FB8">
        <w:rPr>
          <w:sz w:val="20"/>
          <w:szCs w:val="20"/>
          <w:lang w:val="en-US"/>
        </w:rPr>
        <w:t>− NH</w:t>
      </w:r>
      <w:r w:rsidRPr="00201FB8">
        <w:rPr>
          <w:sz w:val="20"/>
          <w:szCs w:val="20"/>
          <w:vertAlign w:val="subscript"/>
          <w:lang w:val="en-US"/>
        </w:rPr>
        <w:t>4</w:t>
      </w:r>
      <w:r w:rsidRPr="00201FB8">
        <w:rPr>
          <w:sz w:val="20"/>
          <w:szCs w:val="20"/>
          <w:lang w:val="en-US"/>
        </w:rPr>
        <w:t>NO</w:t>
      </w:r>
      <w:r w:rsidRPr="00201FB8">
        <w:rPr>
          <w:sz w:val="20"/>
          <w:szCs w:val="20"/>
          <w:vertAlign w:val="subscript"/>
          <w:lang w:val="en-US"/>
        </w:rPr>
        <w:t xml:space="preserve">3 </w:t>
      </w:r>
      <w:r w:rsidRPr="00201FB8">
        <w:rPr>
          <w:sz w:val="20"/>
          <w:szCs w:val="20"/>
          <w:lang w:val="en-US"/>
        </w:rPr>
        <w:t>− H</w:t>
      </w:r>
      <w:r w:rsidRPr="00201FB8">
        <w:rPr>
          <w:sz w:val="20"/>
          <w:szCs w:val="20"/>
          <w:vertAlign w:val="subscript"/>
          <w:lang w:val="en-US"/>
        </w:rPr>
        <w:t>2</w:t>
      </w:r>
      <w:r w:rsidRPr="00201FB8">
        <w:rPr>
          <w:sz w:val="20"/>
          <w:szCs w:val="20"/>
          <w:lang w:val="en-US"/>
        </w:rPr>
        <w:t>O system was systematically investigated using the visual-polythermal method within the temperature range from -13.6℃ to 98.0℃. As a result of the study, a new double salt, CuSO</w:t>
      </w:r>
      <w:r w:rsidRPr="00201FB8">
        <w:rPr>
          <w:sz w:val="20"/>
          <w:szCs w:val="20"/>
          <w:vertAlign w:val="subscript"/>
          <w:lang w:val="en-US"/>
        </w:rPr>
        <w:t>4</w:t>
      </w:r>
      <w:r w:rsidRPr="00201FB8">
        <w:rPr>
          <w:sz w:val="20"/>
          <w:szCs w:val="20"/>
          <w:lang w:val="en-US"/>
        </w:rPr>
        <w:t>·NH</w:t>
      </w:r>
      <w:r w:rsidRPr="00201FB8">
        <w:rPr>
          <w:sz w:val="20"/>
          <w:szCs w:val="20"/>
          <w:vertAlign w:val="subscript"/>
          <w:lang w:val="en-US"/>
        </w:rPr>
        <w:t>4</w:t>
      </w:r>
      <w:r w:rsidRPr="00201FB8">
        <w:rPr>
          <w:sz w:val="20"/>
          <w:szCs w:val="20"/>
          <w:lang w:val="en-US"/>
        </w:rPr>
        <w:t>NO</w:t>
      </w:r>
      <w:r w:rsidRPr="00201FB8">
        <w:rPr>
          <w:sz w:val="20"/>
          <w:szCs w:val="20"/>
          <w:vertAlign w:val="subscript"/>
          <w:lang w:val="en-US"/>
        </w:rPr>
        <w:t>3</w:t>
      </w:r>
      <w:r w:rsidRPr="00201FB8">
        <w:rPr>
          <w:sz w:val="20"/>
          <w:szCs w:val="20"/>
          <w:lang w:val="en-US"/>
        </w:rPr>
        <w:t>·3H</w:t>
      </w:r>
      <w:r w:rsidRPr="00201FB8">
        <w:rPr>
          <w:sz w:val="20"/>
          <w:szCs w:val="20"/>
          <w:vertAlign w:val="subscript"/>
          <w:lang w:val="en-US"/>
        </w:rPr>
        <w:t>2</w:t>
      </w:r>
      <w:r w:rsidRPr="00201FB8">
        <w:rPr>
          <w:sz w:val="20"/>
          <w:szCs w:val="20"/>
          <w:lang w:val="en-US"/>
        </w:rPr>
        <w:t>O, was identified, and its crystallization field was established on the polythermal solubility diagram. The compound was isolated in a pure crystalline form and comprehensively characterized by X-ray diffraction, infrared spectroscopy, and thermogravimetric analysis. The diffraction pattern confirmed that CuSO</w:t>
      </w:r>
      <w:r w:rsidRPr="00201FB8">
        <w:rPr>
          <w:sz w:val="20"/>
          <w:szCs w:val="20"/>
          <w:vertAlign w:val="subscript"/>
          <w:lang w:val="en-US"/>
        </w:rPr>
        <w:t>4</w:t>
      </w:r>
      <w:r w:rsidRPr="00201FB8">
        <w:rPr>
          <w:sz w:val="20"/>
          <w:szCs w:val="20"/>
          <w:lang w:val="en-US"/>
        </w:rPr>
        <w:t>·NH</w:t>
      </w:r>
      <w:r w:rsidRPr="00201FB8">
        <w:rPr>
          <w:sz w:val="20"/>
          <w:szCs w:val="20"/>
          <w:vertAlign w:val="subscript"/>
          <w:lang w:val="en-US"/>
        </w:rPr>
        <w:t>4</w:t>
      </w:r>
      <w:r w:rsidRPr="00201FB8">
        <w:rPr>
          <w:sz w:val="20"/>
          <w:szCs w:val="20"/>
          <w:lang w:val="en-US"/>
        </w:rPr>
        <w:t>NO</w:t>
      </w:r>
      <w:r w:rsidRPr="00201FB8">
        <w:rPr>
          <w:sz w:val="20"/>
          <w:szCs w:val="20"/>
          <w:vertAlign w:val="subscript"/>
          <w:lang w:val="en-US"/>
        </w:rPr>
        <w:t>3</w:t>
      </w:r>
      <w:r w:rsidRPr="00201FB8">
        <w:rPr>
          <w:sz w:val="20"/>
          <w:szCs w:val="20"/>
          <w:lang w:val="en-US"/>
        </w:rPr>
        <w:t>·3H</w:t>
      </w:r>
      <w:r w:rsidRPr="00201FB8">
        <w:rPr>
          <w:sz w:val="20"/>
          <w:szCs w:val="20"/>
          <w:vertAlign w:val="subscript"/>
          <w:lang w:val="en-US"/>
        </w:rPr>
        <w:t>2</w:t>
      </w:r>
      <w:r w:rsidRPr="00201FB8">
        <w:rPr>
          <w:sz w:val="20"/>
          <w:szCs w:val="20"/>
          <w:lang w:val="en-US"/>
        </w:rPr>
        <w:t>O represents an individual crystalline phase, while the IR spectral and thermal analysis data verified its composition, hydration degree, and structural stability. Variations in the solubility of the system components and the physicochemical parameters of the solutions − such as density, viscosity, crystallization temperature, and pH − enabled the determination of the optimal conditions for compound formation. This research provides practical guidance for the development of micronutrient-containing NPK-fertilizers and the creation of advanced material technologies.</w:t>
      </w:r>
    </w:p>
    <w:p w14:paraId="65F46409" w14:textId="77777777" w:rsidR="00201FB8" w:rsidRPr="002916CE" w:rsidRDefault="00201FB8" w:rsidP="00201FB8">
      <w:pPr>
        <w:spacing w:before="240" w:after="240" w:line="240" w:lineRule="auto"/>
        <w:jc w:val="center"/>
        <w:rPr>
          <w:rFonts w:ascii="Times New Roman" w:hAnsi="Times New Roman"/>
          <w:b/>
          <w:sz w:val="24"/>
          <w:szCs w:val="20"/>
          <w:lang w:val="en-US"/>
        </w:rPr>
      </w:pPr>
      <w:r w:rsidRPr="002916CE">
        <w:rPr>
          <w:rFonts w:ascii="Times New Roman" w:hAnsi="Times New Roman"/>
          <w:b/>
          <w:sz w:val="24"/>
          <w:szCs w:val="20"/>
          <w:lang w:val="en-US"/>
        </w:rPr>
        <w:t>REFERENCES</w:t>
      </w:r>
    </w:p>
    <w:p w14:paraId="218B4A96" w14:textId="35F18B31" w:rsidR="00343805" w:rsidRPr="00030F30" w:rsidRDefault="00D20FFC" w:rsidP="00201FB8">
      <w:pPr>
        <w:pStyle w:val="a5"/>
        <w:numPr>
          <w:ilvl w:val="0"/>
          <w:numId w:val="3"/>
        </w:numPr>
        <w:spacing w:after="0" w:line="240" w:lineRule="auto"/>
        <w:ind w:left="426" w:hanging="426"/>
        <w:jc w:val="both"/>
        <w:rPr>
          <w:rFonts w:ascii="Times New Roman" w:hAnsi="Times New Roman" w:cs="Times New Roman"/>
          <w:color w:val="000000" w:themeColor="text1"/>
          <w:sz w:val="20"/>
          <w:szCs w:val="20"/>
          <w:shd w:val="clear" w:color="auto" w:fill="FFFFFF"/>
          <w:lang w:val="uz-Cyrl-UZ"/>
        </w:rPr>
      </w:pPr>
      <w:r w:rsidRPr="00030F30">
        <w:rPr>
          <w:rFonts w:ascii="Times New Roman" w:hAnsi="Times New Roman" w:cs="Times New Roman"/>
          <w:color w:val="000000" w:themeColor="text1"/>
          <w:sz w:val="20"/>
          <w:szCs w:val="20"/>
          <w:shd w:val="clear" w:color="auto" w:fill="FFFFFF"/>
          <w:lang w:val="uz-Cyrl-UZ"/>
        </w:rPr>
        <w:t xml:space="preserve">Steffen, W., Richardson, K., Rockström, J., Cornell, S. E., Fetzer, I., Bennett, E. M., Biggs, R., Carpenter, S. R., De Vries, W., De Wit, C. A., Folke, C., Gerten, D., Heinke, J., Mace, G. M., Persson, L. M., Ramanathan, V., Reyers, B., &amp; Sörlin, S. (2015a). Planetary boundaries: Guiding human development on a changing planet. Science, 347(6223), 1259855. </w:t>
      </w:r>
      <w:r w:rsidRPr="00030F30">
        <w:rPr>
          <w:rFonts w:ascii="Times New Roman" w:hAnsi="Times New Roman" w:cs="Times New Roman"/>
          <w:color w:val="000000" w:themeColor="text1"/>
          <w:sz w:val="20"/>
          <w:szCs w:val="20"/>
          <w:shd w:val="clear" w:color="auto" w:fill="FFFFFF"/>
          <w:lang w:val="uz-Cyrl-UZ"/>
        </w:rPr>
        <w:fldChar w:fldCharType="begin"/>
      </w:r>
      <w:r w:rsidRPr="00030F30">
        <w:rPr>
          <w:rFonts w:ascii="Times New Roman" w:hAnsi="Times New Roman" w:cs="Times New Roman"/>
          <w:color w:val="000000" w:themeColor="text1"/>
          <w:sz w:val="20"/>
          <w:szCs w:val="20"/>
          <w:shd w:val="clear" w:color="auto" w:fill="FFFFFF"/>
          <w:lang w:val="uz-Cyrl-UZ"/>
        </w:rPr>
        <w:instrText xml:space="preserve"> HYPERLINK "https://doi.org/10.1126/science.1259855" </w:instrText>
      </w:r>
      <w:r w:rsidRPr="00030F30">
        <w:rPr>
          <w:rFonts w:ascii="Times New Roman" w:hAnsi="Times New Roman" w:cs="Times New Roman"/>
          <w:color w:val="000000" w:themeColor="text1"/>
          <w:sz w:val="20"/>
          <w:szCs w:val="20"/>
          <w:shd w:val="clear" w:color="auto" w:fill="FFFFFF"/>
          <w:lang w:val="uz-Cyrl-UZ"/>
        </w:rPr>
        <w:fldChar w:fldCharType="separate"/>
      </w:r>
      <w:r w:rsidRPr="00030F30">
        <w:rPr>
          <w:rStyle w:val="a6"/>
          <w:rFonts w:ascii="Times New Roman" w:hAnsi="Times New Roman" w:cs="Times New Roman"/>
          <w:color w:val="000000" w:themeColor="text1"/>
          <w:sz w:val="20"/>
          <w:szCs w:val="20"/>
          <w:u w:val="none"/>
          <w:shd w:val="clear" w:color="auto" w:fill="FFFFFF"/>
          <w:lang w:val="uz-Cyrl-UZ"/>
        </w:rPr>
        <w:t>https://doi.org/10.1126/science.1259855</w:t>
      </w:r>
      <w:r w:rsidRPr="00030F30">
        <w:rPr>
          <w:rFonts w:ascii="Times New Roman" w:hAnsi="Times New Roman" w:cs="Times New Roman"/>
          <w:color w:val="000000" w:themeColor="text1"/>
          <w:sz w:val="20"/>
          <w:szCs w:val="20"/>
          <w:shd w:val="clear" w:color="auto" w:fill="FFFFFF"/>
          <w:lang w:val="uz-Cyrl-UZ"/>
        </w:rPr>
        <w:fldChar w:fldCharType="end"/>
      </w:r>
      <w:r w:rsidRPr="00030F30">
        <w:rPr>
          <w:rFonts w:ascii="Times New Roman" w:hAnsi="Times New Roman" w:cs="Times New Roman"/>
          <w:color w:val="000000" w:themeColor="text1"/>
          <w:sz w:val="20"/>
          <w:szCs w:val="20"/>
          <w:shd w:val="clear" w:color="auto" w:fill="FFFFFF"/>
          <w:lang w:val="en-US"/>
        </w:rPr>
        <w:t xml:space="preserve"> </w:t>
      </w:r>
    </w:p>
    <w:p w14:paraId="77B92817" w14:textId="5CD4B13A" w:rsidR="00343805" w:rsidRPr="00030F30" w:rsidRDefault="00201FB8" w:rsidP="00E05BA6">
      <w:pPr>
        <w:pStyle w:val="a5"/>
        <w:numPr>
          <w:ilvl w:val="0"/>
          <w:numId w:val="3"/>
        </w:numPr>
        <w:spacing w:after="0" w:line="240" w:lineRule="auto"/>
        <w:ind w:left="426" w:hanging="426"/>
        <w:jc w:val="both"/>
        <w:rPr>
          <w:rFonts w:ascii="Times New Roman" w:hAnsi="Times New Roman" w:cs="Times New Roman"/>
          <w:color w:val="000000" w:themeColor="text1"/>
          <w:sz w:val="20"/>
          <w:szCs w:val="20"/>
          <w:shd w:val="clear" w:color="auto" w:fill="FFFFFF"/>
          <w:lang w:val="en-US"/>
        </w:rPr>
      </w:pPr>
      <w:r w:rsidRPr="00030F30">
        <w:rPr>
          <w:rFonts w:ascii="Times New Roman" w:hAnsi="Times New Roman" w:cs="Times New Roman"/>
          <w:color w:val="000000" w:themeColor="text1"/>
          <w:sz w:val="20"/>
          <w:szCs w:val="20"/>
          <w:shd w:val="clear" w:color="auto" w:fill="FFFFFF"/>
          <w:lang w:val="uz-Cyrl-UZ"/>
        </w:rPr>
        <w:t xml:space="preserve">Pogrzeba, M., Rusinowski, S., Sitko, K., Krzyżak, J., Skalska, A., Małkowski, E., Ciszek, D., Werle, S., McCalmont, J. P., Mos, M., &amp; Kalaji, H. M. (2017). Relationships between soil parameters and physiological status of Miscanthus x giganteus cultivated on soil contaminated with trace elements under NPK fertilisation vs. microbial inoculation. Environmental Pollution, 225, 163–174. </w:t>
      </w:r>
      <w:hyperlink r:id="rId10" w:history="1">
        <w:r w:rsidRPr="00030F30">
          <w:rPr>
            <w:rStyle w:val="a6"/>
            <w:rFonts w:ascii="Times New Roman" w:hAnsi="Times New Roman" w:cs="Times New Roman"/>
            <w:color w:val="000000" w:themeColor="text1"/>
            <w:sz w:val="20"/>
            <w:szCs w:val="20"/>
            <w:u w:val="none"/>
            <w:shd w:val="clear" w:color="auto" w:fill="FFFFFF"/>
            <w:lang w:val="uz-Cyrl-UZ"/>
          </w:rPr>
          <w:t>https://doi.org/10.1016/j.envpol.2017.03.058</w:t>
        </w:r>
      </w:hyperlink>
      <w:r w:rsidRPr="00030F30">
        <w:rPr>
          <w:rFonts w:ascii="Times New Roman" w:hAnsi="Times New Roman" w:cs="Times New Roman"/>
          <w:color w:val="000000" w:themeColor="text1"/>
          <w:sz w:val="20"/>
          <w:szCs w:val="20"/>
          <w:shd w:val="clear" w:color="auto" w:fill="FFFFFF"/>
          <w:lang w:val="en-US"/>
        </w:rPr>
        <w:t xml:space="preserve"> </w:t>
      </w:r>
    </w:p>
    <w:p w14:paraId="15440520" w14:textId="7BFA4A8D" w:rsidR="00343805" w:rsidRPr="00030F30" w:rsidRDefault="00201FB8" w:rsidP="00E05BA6">
      <w:pPr>
        <w:pStyle w:val="a5"/>
        <w:numPr>
          <w:ilvl w:val="0"/>
          <w:numId w:val="3"/>
        </w:numPr>
        <w:spacing w:after="0" w:line="240" w:lineRule="auto"/>
        <w:ind w:left="426" w:hanging="426"/>
        <w:jc w:val="both"/>
        <w:rPr>
          <w:rFonts w:ascii="Times New Roman" w:hAnsi="Times New Roman" w:cs="Times New Roman"/>
          <w:bCs/>
          <w:color w:val="000000" w:themeColor="text1"/>
          <w:sz w:val="20"/>
          <w:szCs w:val="20"/>
          <w:lang w:val="en-US"/>
        </w:rPr>
      </w:pPr>
      <w:r w:rsidRPr="00030F30">
        <w:rPr>
          <w:rFonts w:ascii="Times New Roman" w:hAnsi="Times New Roman" w:cs="Times New Roman"/>
          <w:color w:val="000000" w:themeColor="text1"/>
          <w:sz w:val="20"/>
          <w:szCs w:val="20"/>
          <w:shd w:val="clear" w:color="auto" w:fill="FFFFFF"/>
          <w:lang w:val="uz-Cyrl-UZ"/>
        </w:rPr>
        <w:t xml:space="preserve">Bagci, S. A., Ekiz, H., Yilmaz, A., &amp; Cakmak, I. (2007). Effects of zinc deficiency and drought on grain yield of field‐grown wheat cultivars in Central Anatolia. Journal of Agronomy and Crop Science, 193(3), 198–206. </w:t>
      </w:r>
      <w:hyperlink r:id="rId11" w:history="1">
        <w:r w:rsidRPr="00030F30">
          <w:rPr>
            <w:rStyle w:val="a6"/>
            <w:rFonts w:ascii="Times New Roman" w:hAnsi="Times New Roman" w:cs="Times New Roman"/>
            <w:color w:val="000000" w:themeColor="text1"/>
            <w:sz w:val="20"/>
            <w:szCs w:val="20"/>
            <w:u w:val="none"/>
            <w:shd w:val="clear" w:color="auto" w:fill="FFFFFF"/>
            <w:lang w:val="uz-Cyrl-UZ"/>
          </w:rPr>
          <w:t>https://doi.org/10.1111/j.1439-037x.2007.00256.x</w:t>
        </w:r>
      </w:hyperlink>
      <w:r w:rsidRPr="00030F30">
        <w:rPr>
          <w:rFonts w:ascii="Times New Roman" w:hAnsi="Times New Roman" w:cs="Times New Roman"/>
          <w:color w:val="000000" w:themeColor="text1"/>
          <w:sz w:val="20"/>
          <w:szCs w:val="20"/>
          <w:shd w:val="clear" w:color="auto" w:fill="FFFFFF"/>
          <w:lang w:val="en-US"/>
        </w:rPr>
        <w:t xml:space="preserve"> </w:t>
      </w:r>
    </w:p>
    <w:p w14:paraId="6D855F62" w14:textId="74F58FCA" w:rsidR="00343805" w:rsidRPr="00030F30" w:rsidRDefault="00201FB8" w:rsidP="00E05BA6">
      <w:pPr>
        <w:pStyle w:val="a5"/>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030F30">
        <w:rPr>
          <w:rFonts w:ascii="Times New Roman" w:hAnsi="Times New Roman" w:cs="Times New Roman"/>
          <w:color w:val="000000" w:themeColor="text1"/>
          <w:sz w:val="20"/>
          <w:szCs w:val="20"/>
          <w:lang w:val="uz-Cyrl-UZ"/>
        </w:rPr>
        <w:t xml:space="preserve">Wang, Z., Li, S., &amp; Malhi, S. (2007). Effects of fertilization and other agronomic measures on nutritional quality of crops. Journal of the Science of Food and Agriculture, 88(1), 7–23. </w:t>
      </w:r>
      <w:hyperlink r:id="rId12" w:history="1">
        <w:r w:rsidRPr="00030F30">
          <w:rPr>
            <w:rStyle w:val="a6"/>
            <w:rFonts w:ascii="Times New Roman" w:hAnsi="Times New Roman" w:cs="Times New Roman"/>
            <w:color w:val="000000" w:themeColor="text1"/>
            <w:sz w:val="20"/>
            <w:szCs w:val="20"/>
            <w:u w:val="none"/>
            <w:lang w:val="uz-Cyrl-UZ"/>
          </w:rPr>
          <w:t>https://doi.org/10.1002/jsfa.3084</w:t>
        </w:r>
      </w:hyperlink>
      <w:r w:rsidRPr="00030F30">
        <w:rPr>
          <w:rFonts w:ascii="Times New Roman" w:hAnsi="Times New Roman" w:cs="Times New Roman"/>
          <w:color w:val="000000" w:themeColor="text1"/>
          <w:sz w:val="20"/>
          <w:szCs w:val="20"/>
          <w:lang w:val="en-US"/>
        </w:rPr>
        <w:t xml:space="preserve"> </w:t>
      </w:r>
    </w:p>
    <w:p w14:paraId="30A92CBC" w14:textId="6575432E" w:rsidR="00343805" w:rsidRPr="00030F30" w:rsidRDefault="00E05BA6" w:rsidP="00E05BA6">
      <w:pPr>
        <w:pStyle w:val="a5"/>
        <w:numPr>
          <w:ilvl w:val="0"/>
          <w:numId w:val="3"/>
        </w:numPr>
        <w:spacing w:after="0" w:line="240" w:lineRule="auto"/>
        <w:ind w:left="426" w:hanging="426"/>
        <w:jc w:val="both"/>
        <w:rPr>
          <w:rFonts w:ascii="Times New Roman" w:hAnsi="Times New Roman" w:cs="Times New Roman"/>
          <w:color w:val="000000" w:themeColor="text1"/>
          <w:sz w:val="20"/>
          <w:szCs w:val="20"/>
          <w:shd w:val="clear" w:color="auto" w:fill="FFFFFF"/>
          <w:lang w:val="en-US"/>
        </w:rPr>
      </w:pPr>
      <w:proofErr w:type="spellStart"/>
      <w:r w:rsidRPr="00030F30">
        <w:rPr>
          <w:rFonts w:ascii="Times New Roman" w:hAnsi="Times New Roman" w:cs="Times New Roman"/>
          <w:color w:val="000000" w:themeColor="text1"/>
          <w:sz w:val="20"/>
          <w:szCs w:val="20"/>
          <w:shd w:val="clear" w:color="auto" w:fill="FFFFFF"/>
          <w:lang w:val="en-US"/>
        </w:rPr>
        <w:t>Tavakoli</w:t>
      </w:r>
      <w:proofErr w:type="spellEnd"/>
      <w:r w:rsidRPr="00030F30">
        <w:rPr>
          <w:rFonts w:ascii="Times New Roman" w:hAnsi="Times New Roman" w:cs="Times New Roman"/>
          <w:color w:val="000000" w:themeColor="text1"/>
          <w:sz w:val="20"/>
          <w:szCs w:val="20"/>
          <w:shd w:val="clear" w:color="auto" w:fill="FFFFFF"/>
          <w:lang w:val="en-US"/>
        </w:rPr>
        <w:t xml:space="preserve">, M. T., </w:t>
      </w:r>
      <w:proofErr w:type="spellStart"/>
      <w:r w:rsidRPr="00030F30">
        <w:rPr>
          <w:rFonts w:ascii="Times New Roman" w:hAnsi="Times New Roman" w:cs="Times New Roman"/>
          <w:color w:val="000000" w:themeColor="text1"/>
          <w:sz w:val="20"/>
          <w:szCs w:val="20"/>
          <w:shd w:val="clear" w:color="auto" w:fill="FFFFFF"/>
          <w:lang w:val="en-US"/>
        </w:rPr>
        <w:t>Chenari</w:t>
      </w:r>
      <w:proofErr w:type="spellEnd"/>
      <w:r w:rsidRPr="00030F30">
        <w:rPr>
          <w:rFonts w:ascii="Times New Roman" w:hAnsi="Times New Roman" w:cs="Times New Roman"/>
          <w:color w:val="000000" w:themeColor="text1"/>
          <w:sz w:val="20"/>
          <w:szCs w:val="20"/>
          <w:shd w:val="clear" w:color="auto" w:fill="FFFFFF"/>
          <w:lang w:val="en-US"/>
        </w:rPr>
        <w:t xml:space="preserve">, A. I., </w:t>
      </w:r>
      <w:proofErr w:type="spellStart"/>
      <w:r w:rsidRPr="00030F30">
        <w:rPr>
          <w:rFonts w:ascii="Times New Roman" w:hAnsi="Times New Roman" w:cs="Times New Roman"/>
          <w:color w:val="000000" w:themeColor="text1"/>
          <w:sz w:val="20"/>
          <w:szCs w:val="20"/>
          <w:shd w:val="clear" w:color="auto" w:fill="FFFFFF"/>
          <w:lang w:val="en-US"/>
        </w:rPr>
        <w:t>Rezaie</w:t>
      </w:r>
      <w:proofErr w:type="spellEnd"/>
      <w:r w:rsidRPr="00030F30">
        <w:rPr>
          <w:rFonts w:ascii="Times New Roman" w:hAnsi="Times New Roman" w:cs="Times New Roman"/>
          <w:color w:val="000000" w:themeColor="text1"/>
          <w:sz w:val="20"/>
          <w:szCs w:val="20"/>
          <w:shd w:val="clear" w:color="auto" w:fill="FFFFFF"/>
          <w:lang w:val="en-US"/>
        </w:rPr>
        <w:t xml:space="preserve">, M., </w:t>
      </w:r>
      <w:proofErr w:type="spellStart"/>
      <w:r w:rsidRPr="00030F30">
        <w:rPr>
          <w:rFonts w:ascii="Times New Roman" w:hAnsi="Times New Roman" w:cs="Times New Roman"/>
          <w:color w:val="000000" w:themeColor="text1"/>
          <w:sz w:val="20"/>
          <w:szCs w:val="20"/>
          <w:shd w:val="clear" w:color="auto" w:fill="FFFFFF"/>
          <w:lang w:val="en-US"/>
        </w:rPr>
        <w:t>Tavakoli</w:t>
      </w:r>
      <w:proofErr w:type="spellEnd"/>
      <w:r w:rsidRPr="00030F30">
        <w:rPr>
          <w:rFonts w:ascii="Times New Roman" w:hAnsi="Times New Roman" w:cs="Times New Roman"/>
          <w:color w:val="000000" w:themeColor="text1"/>
          <w:sz w:val="20"/>
          <w:szCs w:val="20"/>
          <w:shd w:val="clear" w:color="auto" w:fill="FFFFFF"/>
          <w:lang w:val="en-US"/>
        </w:rPr>
        <w:t xml:space="preserve">, A., </w:t>
      </w:r>
      <w:proofErr w:type="spellStart"/>
      <w:r w:rsidRPr="00030F30">
        <w:rPr>
          <w:rFonts w:ascii="Times New Roman" w:hAnsi="Times New Roman" w:cs="Times New Roman"/>
          <w:color w:val="000000" w:themeColor="text1"/>
          <w:sz w:val="20"/>
          <w:szCs w:val="20"/>
          <w:shd w:val="clear" w:color="auto" w:fill="FFFFFF"/>
          <w:lang w:val="en-US"/>
        </w:rPr>
        <w:t>Shahsavari</w:t>
      </w:r>
      <w:proofErr w:type="spellEnd"/>
      <w:r w:rsidRPr="00030F30">
        <w:rPr>
          <w:rFonts w:ascii="Times New Roman" w:hAnsi="Times New Roman" w:cs="Times New Roman"/>
          <w:color w:val="000000" w:themeColor="text1"/>
          <w:sz w:val="20"/>
          <w:szCs w:val="20"/>
          <w:shd w:val="clear" w:color="auto" w:fill="FFFFFF"/>
          <w:lang w:val="en-US"/>
        </w:rPr>
        <w:t>, M., &amp; Mousavi, S. R. (2014). The importance of micronutrients in agricultural production. </w:t>
      </w:r>
      <w:r w:rsidRPr="00030F30">
        <w:rPr>
          <w:rFonts w:ascii="Times New Roman" w:hAnsi="Times New Roman" w:cs="Times New Roman"/>
          <w:iCs/>
          <w:color w:val="000000" w:themeColor="text1"/>
          <w:sz w:val="20"/>
          <w:szCs w:val="20"/>
          <w:shd w:val="clear" w:color="auto" w:fill="FFFFFF"/>
          <w:lang w:val="en-US"/>
        </w:rPr>
        <w:t>Advances in Environmental Biology</w:t>
      </w:r>
      <w:r w:rsidRPr="00030F30">
        <w:rPr>
          <w:rFonts w:ascii="Times New Roman" w:hAnsi="Times New Roman" w:cs="Times New Roman"/>
          <w:color w:val="000000" w:themeColor="text1"/>
          <w:sz w:val="20"/>
          <w:szCs w:val="20"/>
          <w:shd w:val="clear" w:color="auto" w:fill="FFFFFF"/>
          <w:lang w:val="en-US"/>
        </w:rPr>
        <w:t xml:space="preserve">, 31-36. </w:t>
      </w:r>
      <w:hyperlink r:id="rId13" w:tgtFrame="_blank" w:history="1">
        <w:r w:rsidR="00CD6F5E" w:rsidRPr="00030F30">
          <w:rPr>
            <w:rStyle w:val="a6"/>
            <w:rFonts w:ascii="Times New Roman" w:hAnsi="Times New Roman" w:cs="Times New Roman"/>
            <w:color w:val="000000" w:themeColor="text1"/>
            <w:sz w:val="20"/>
            <w:szCs w:val="20"/>
            <w:u w:val="none"/>
            <w:bdr w:val="none" w:sz="0" w:space="0" w:color="auto" w:frame="1"/>
          </w:rPr>
          <w:t>http://www.aensi.org/aeb.html</w:t>
        </w:r>
      </w:hyperlink>
    </w:p>
    <w:p w14:paraId="3A524462" w14:textId="77777777" w:rsidR="00E05BA6" w:rsidRPr="00030F30" w:rsidRDefault="00E05BA6" w:rsidP="00E05BA6">
      <w:pPr>
        <w:pStyle w:val="a5"/>
        <w:numPr>
          <w:ilvl w:val="0"/>
          <w:numId w:val="3"/>
        </w:numPr>
        <w:spacing w:after="0" w:line="240" w:lineRule="auto"/>
        <w:ind w:left="426" w:hanging="426"/>
        <w:jc w:val="both"/>
        <w:rPr>
          <w:rFonts w:ascii="Times New Roman" w:hAnsi="Times New Roman" w:cs="Times New Roman"/>
          <w:color w:val="000000" w:themeColor="text1"/>
          <w:sz w:val="20"/>
          <w:szCs w:val="20"/>
          <w:shd w:val="clear" w:color="auto" w:fill="FFFFFF"/>
          <w:lang w:val="en-US"/>
        </w:rPr>
      </w:pPr>
      <w:r w:rsidRPr="00030F30">
        <w:rPr>
          <w:rFonts w:ascii="Times New Roman" w:hAnsi="Times New Roman" w:cs="Times New Roman"/>
          <w:color w:val="000000" w:themeColor="text1"/>
          <w:sz w:val="20"/>
          <w:szCs w:val="20"/>
          <w:lang w:val="en-US"/>
        </w:rPr>
        <w:t xml:space="preserve">Shukla, A. K., Tiwari, P. K., &amp; Prakash, C. (2018). Micronutrients in soils, plants, animals and humans. </w:t>
      </w:r>
      <w:r w:rsidRPr="00030F30">
        <w:rPr>
          <w:rStyle w:val="a8"/>
          <w:rFonts w:ascii="Times New Roman" w:hAnsi="Times New Roman" w:cs="Times New Roman"/>
          <w:color w:val="000000" w:themeColor="text1"/>
          <w:sz w:val="20"/>
          <w:szCs w:val="20"/>
          <w:lang w:val="en-US"/>
        </w:rPr>
        <w:t xml:space="preserve">Indian Journal of </w:t>
      </w:r>
      <w:proofErr w:type="spellStart"/>
      <w:r w:rsidRPr="00030F30">
        <w:rPr>
          <w:rStyle w:val="a8"/>
          <w:rFonts w:ascii="Times New Roman" w:hAnsi="Times New Roman" w:cs="Times New Roman"/>
          <w:color w:val="000000" w:themeColor="text1"/>
          <w:sz w:val="20"/>
          <w:szCs w:val="20"/>
          <w:lang w:val="en-US"/>
        </w:rPr>
        <w:t>Fertilisers</w:t>
      </w:r>
      <w:proofErr w:type="spellEnd"/>
      <w:r w:rsidRPr="00030F30">
        <w:rPr>
          <w:rFonts w:ascii="Times New Roman" w:hAnsi="Times New Roman" w:cs="Times New Roman"/>
          <w:color w:val="000000" w:themeColor="text1"/>
          <w:sz w:val="20"/>
          <w:szCs w:val="20"/>
          <w:lang w:val="en-US"/>
        </w:rPr>
        <w:t>, 14(3), 30–54.</w:t>
      </w:r>
    </w:p>
    <w:p w14:paraId="67C95732" w14:textId="77777777" w:rsidR="00EA5697" w:rsidRPr="00030F30" w:rsidRDefault="00EA5697" w:rsidP="00EA5697">
      <w:pPr>
        <w:pStyle w:val="a5"/>
        <w:numPr>
          <w:ilvl w:val="0"/>
          <w:numId w:val="3"/>
        </w:numPr>
        <w:spacing w:after="0" w:line="240" w:lineRule="auto"/>
        <w:ind w:left="426" w:hanging="426"/>
        <w:jc w:val="both"/>
        <w:rPr>
          <w:rFonts w:ascii="Times New Roman" w:hAnsi="Times New Roman" w:cs="Times New Roman"/>
          <w:i/>
          <w:color w:val="000000" w:themeColor="text1"/>
          <w:sz w:val="20"/>
          <w:szCs w:val="20"/>
          <w:shd w:val="clear" w:color="auto" w:fill="FFFFFF"/>
          <w:lang w:val="uz-Cyrl-UZ"/>
        </w:rPr>
      </w:pPr>
      <w:proofErr w:type="spellStart"/>
      <w:r w:rsidRPr="00030F30">
        <w:rPr>
          <w:rFonts w:ascii="Times New Roman" w:hAnsi="Times New Roman" w:cs="Times New Roman"/>
          <w:color w:val="000000" w:themeColor="text1"/>
          <w:sz w:val="20"/>
          <w:szCs w:val="20"/>
          <w:shd w:val="clear" w:color="auto" w:fill="FFFFFF"/>
          <w:lang w:val="en-US"/>
        </w:rPr>
        <w:t>Makhkamova</w:t>
      </w:r>
      <w:proofErr w:type="spellEnd"/>
      <w:r w:rsidRPr="00030F30">
        <w:rPr>
          <w:rFonts w:ascii="Times New Roman" w:hAnsi="Times New Roman" w:cs="Times New Roman"/>
          <w:color w:val="000000" w:themeColor="text1"/>
          <w:sz w:val="20"/>
          <w:szCs w:val="20"/>
          <w:shd w:val="clear" w:color="auto" w:fill="FFFFFF"/>
          <w:lang w:val="en-US"/>
        </w:rPr>
        <w:t xml:space="preserve">, D., </w:t>
      </w:r>
      <w:proofErr w:type="spellStart"/>
      <w:r w:rsidRPr="00030F30">
        <w:rPr>
          <w:rFonts w:ascii="Times New Roman" w:hAnsi="Times New Roman" w:cs="Times New Roman"/>
          <w:color w:val="000000" w:themeColor="text1"/>
          <w:sz w:val="20"/>
          <w:szCs w:val="20"/>
          <w:shd w:val="clear" w:color="auto" w:fill="FFFFFF"/>
          <w:lang w:val="en-US"/>
        </w:rPr>
        <w:t>Turayev</w:t>
      </w:r>
      <w:proofErr w:type="spellEnd"/>
      <w:r w:rsidRPr="00030F30">
        <w:rPr>
          <w:rFonts w:ascii="Times New Roman" w:hAnsi="Times New Roman" w:cs="Times New Roman"/>
          <w:color w:val="000000" w:themeColor="text1"/>
          <w:sz w:val="20"/>
          <w:szCs w:val="20"/>
          <w:shd w:val="clear" w:color="auto" w:fill="FFFFFF"/>
          <w:lang w:val="en-US"/>
        </w:rPr>
        <w:t xml:space="preserve">, Z., &amp; </w:t>
      </w:r>
      <w:proofErr w:type="spellStart"/>
      <w:r w:rsidRPr="00030F30">
        <w:rPr>
          <w:rFonts w:ascii="Times New Roman" w:hAnsi="Times New Roman" w:cs="Times New Roman"/>
          <w:color w:val="000000" w:themeColor="text1"/>
          <w:sz w:val="20"/>
          <w:szCs w:val="20"/>
          <w:shd w:val="clear" w:color="auto" w:fill="FFFFFF"/>
          <w:lang w:val="en-US"/>
        </w:rPr>
        <w:t>Kucharov</w:t>
      </w:r>
      <w:proofErr w:type="spellEnd"/>
      <w:r w:rsidRPr="00030F30">
        <w:rPr>
          <w:rFonts w:ascii="Times New Roman" w:hAnsi="Times New Roman" w:cs="Times New Roman"/>
          <w:color w:val="000000" w:themeColor="text1"/>
          <w:sz w:val="20"/>
          <w:szCs w:val="20"/>
          <w:shd w:val="clear" w:color="auto" w:fill="FFFFFF"/>
          <w:lang w:val="en-US"/>
        </w:rPr>
        <w:t>, B. (2024). Research on the effect of microelement salt with fertilizer. In </w:t>
      </w:r>
      <w:r w:rsidRPr="00030F30">
        <w:rPr>
          <w:rFonts w:ascii="Times New Roman" w:hAnsi="Times New Roman" w:cs="Times New Roman"/>
          <w:i/>
          <w:iCs/>
          <w:color w:val="000000" w:themeColor="text1"/>
          <w:sz w:val="20"/>
          <w:szCs w:val="20"/>
          <w:shd w:val="clear" w:color="auto" w:fill="FFFFFF"/>
          <w:lang w:val="en-US"/>
        </w:rPr>
        <w:t>E3S Web of Conferences</w:t>
      </w:r>
      <w:r w:rsidRPr="00030F30">
        <w:rPr>
          <w:rFonts w:ascii="Times New Roman" w:hAnsi="Times New Roman" w:cs="Times New Roman"/>
          <w:color w:val="000000" w:themeColor="text1"/>
          <w:sz w:val="20"/>
          <w:szCs w:val="20"/>
          <w:shd w:val="clear" w:color="auto" w:fill="FFFFFF"/>
          <w:lang w:val="en-US"/>
        </w:rPr>
        <w:t xml:space="preserve"> (Vol. 486, p. 01012). EDP Sciences. </w:t>
      </w:r>
      <w:hyperlink r:id="rId14" w:history="1">
        <w:r w:rsidRPr="00030F30">
          <w:rPr>
            <w:rStyle w:val="15"/>
            <w:color w:val="000000" w:themeColor="text1"/>
            <w:sz w:val="20"/>
            <w:szCs w:val="20"/>
            <w:u w:val="none"/>
            <w:lang w:val="en-US"/>
          </w:rPr>
          <w:t>https://doi.org/10.1051/e3sconf/202448601012</w:t>
        </w:r>
      </w:hyperlink>
    </w:p>
    <w:p w14:paraId="35DC8439" w14:textId="707E0F7E" w:rsidR="00EA5697" w:rsidRPr="00030F30" w:rsidRDefault="00EA5697" w:rsidP="00D20FFC">
      <w:pPr>
        <w:pStyle w:val="a5"/>
        <w:numPr>
          <w:ilvl w:val="0"/>
          <w:numId w:val="3"/>
        </w:numPr>
        <w:spacing w:after="0" w:line="240" w:lineRule="auto"/>
        <w:ind w:left="426" w:hanging="426"/>
        <w:jc w:val="both"/>
        <w:rPr>
          <w:rFonts w:ascii="Times New Roman" w:hAnsi="Times New Roman" w:cs="Times New Roman"/>
          <w:i/>
          <w:color w:val="000000" w:themeColor="text1"/>
          <w:sz w:val="20"/>
          <w:szCs w:val="20"/>
          <w:shd w:val="clear" w:color="auto" w:fill="FFFFFF"/>
          <w:lang w:val="uz-Cyrl-UZ"/>
        </w:rPr>
      </w:pPr>
      <w:proofErr w:type="spellStart"/>
      <w:r w:rsidRPr="00030F30">
        <w:rPr>
          <w:rFonts w:ascii="Times New Roman" w:hAnsi="Times New Roman" w:cs="Times New Roman"/>
          <w:color w:val="000000" w:themeColor="text1"/>
          <w:sz w:val="20"/>
          <w:szCs w:val="20"/>
          <w:shd w:val="clear" w:color="auto" w:fill="FFFFFF"/>
          <w:lang w:val="en-US"/>
        </w:rPr>
        <w:t>Turayev</w:t>
      </w:r>
      <w:proofErr w:type="spellEnd"/>
      <w:r w:rsidRPr="00030F30">
        <w:rPr>
          <w:rFonts w:ascii="Times New Roman" w:hAnsi="Times New Roman" w:cs="Times New Roman"/>
          <w:color w:val="000000" w:themeColor="text1"/>
          <w:sz w:val="20"/>
          <w:szCs w:val="20"/>
          <w:shd w:val="clear" w:color="auto" w:fill="FFFFFF"/>
          <w:lang w:val="en-US"/>
        </w:rPr>
        <w:t xml:space="preserve">, Z. (2024). STUDYING THE SOLUBILITY OF THE SYSTEM </w:t>
      </w:r>
      <w:proofErr w:type="spellStart"/>
      <w:r w:rsidRPr="00030F30">
        <w:rPr>
          <w:rFonts w:ascii="Times New Roman" w:hAnsi="Times New Roman" w:cs="Times New Roman"/>
          <w:color w:val="000000" w:themeColor="text1"/>
          <w:sz w:val="20"/>
          <w:szCs w:val="20"/>
          <w:shd w:val="clear" w:color="auto" w:fill="FFFFFF"/>
          <w:lang w:val="en-US"/>
        </w:rPr>
        <w:t>ZnSO</w:t>
      </w:r>
      <w:proofErr w:type="spellEnd"/>
      <w:r w:rsidRPr="00030F30">
        <w:rPr>
          <w:rFonts w:ascii="Times New Roman" w:hAnsi="Times New Roman" w:cs="Times New Roman"/>
          <w:color w:val="000000" w:themeColor="text1"/>
          <w:sz w:val="20"/>
          <w:szCs w:val="20"/>
          <w:shd w:val="clear" w:color="auto" w:fill="FFFFFF"/>
          <w:lang w:val="en-US"/>
        </w:rPr>
        <w:t xml:space="preserve"> 4-KNO 3-H 2 O. </w:t>
      </w:r>
      <w:r w:rsidRPr="00030F30">
        <w:rPr>
          <w:rFonts w:ascii="Times New Roman" w:hAnsi="Times New Roman" w:cs="Times New Roman"/>
          <w:i/>
          <w:iCs/>
          <w:color w:val="000000" w:themeColor="text1"/>
          <w:sz w:val="20"/>
          <w:szCs w:val="20"/>
          <w:shd w:val="clear" w:color="auto" w:fill="FFFFFF"/>
          <w:lang w:val="en-US"/>
        </w:rPr>
        <w:t>Journal of Chemical Technology &amp; Metallurgy</w:t>
      </w:r>
      <w:r w:rsidRPr="00030F30">
        <w:rPr>
          <w:rFonts w:ascii="Times New Roman" w:hAnsi="Times New Roman" w:cs="Times New Roman"/>
          <w:color w:val="000000" w:themeColor="text1"/>
          <w:sz w:val="20"/>
          <w:szCs w:val="20"/>
          <w:shd w:val="clear" w:color="auto" w:fill="FFFFFF"/>
          <w:lang w:val="en-US"/>
        </w:rPr>
        <w:t>, </w:t>
      </w:r>
      <w:r w:rsidRPr="00030F30">
        <w:rPr>
          <w:rFonts w:ascii="Times New Roman" w:hAnsi="Times New Roman" w:cs="Times New Roman"/>
          <w:i/>
          <w:iCs/>
          <w:color w:val="000000" w:themeColor="text1"/>
          <w:sz w:val="20"/>
          <w:szCs w:val="20"/>
          <w:shd w:val="clear" w:color="auto" w:fill="FFFFFF"/>
          <w:lang w:val="en-US"/>
        </w:rPr>
        <w:t>59</w:t>
      </w:r>
      <w:r w:rsidRPr="00030F30">
        <w:rPr>
          <w:rFonts w:ascii="Times New Roman" w:hAnsi="Times New Roman" w:cs="Times New Roman"/>
          <w:color w:val="000000" w:themeColor="text1"/>
          <w:sz w:val="20"/>
          <w:szCs w:val="20"/>
          <w:shd w:val="clear" w:color="auto" w:fill="FFFFFF"/>
          <w:lang w:val="en-US"/>
        </w:rPr>
        <w:t>(1).</w:t>
      </w:r>
      <w:r w:rsidRPr="00030F30">
        <w:rPr>
          <w:rFonts w:ascii="Times New Roman" w:hAnsi="Times New Roman" w:cs="Times New Roman"/>
          <w:color w:val="000000" w:themeColor="text1"/>
          <w:sz w:val="20"/>
          <w:szCs w:val="20"/>
          <w:lang w:val="en-US"/>
        </w:rPr>
        <w:t xml:space="preserve"> </w:t>
      </w:r>
      <w:r w:rsidRPr="00030F30">
        <w:rPr>
          <w:rFonts w:ascii="Times New Roman" w:hAnsi="Times New Roman" w:cs="Times New Roman"/>
          <w:color w:val="000000" w:themeColor="text1"/>
          <w:sz w:val="20"/>
          <w:szCs w:val="20"/>
          <w:shd w:val="clear" w:color="auto" w:fill="FFFFFF"/>
          <w:lang w:val="en-US"/>
        </w:rPr>
        <w:t>https://doi.org/10.59957/jctm.v59.i1.2024.16</w:t>
      </w:r>
    </w:p>
    <w:p w14:paraId="3132AFD5" w14:textId="41203524" w:rsidR="00E05BA6" w:rsidRPr="00030F30" w:rsidRDefault="00D20FFC" w:rsidP="00D20FFC">
      <w:pPr>
        <w:pStyle w:val="a5"/>
        <w:numPr>
          <w:ilvl w:val="0"/>
          <w:numId w:val="3"/>
        </w:numPr>
        <w:autoSpaceDE w:val="0"/>
        <w:autoSpaceDN w:val="0"/>
        <w:adjustRightInd w:val="0"/>
        <w:spacing w:after="0" w:line="240" w:lineRule="auto"/>
        <w:ind w:left="426" w:hanging="426"/>
        <w:jc w:val="both"/>
        <w:rPr>
          <w:rFonts w:ascii="Times New Roman" w:hAnsi="Times New Roman" w:cs="Times New Roman"/>
          <w:iCs/>
          <w:color w:val="000000" w:themeColor="text1"/>
          <w:sz w:val="20"/>
          <w:szCs w:val="20"/>
          <w:lang w:val="en-US"/>
        </w:rPr>
      </w:pPr>
      <w:proofErr w:type="spellStart"/>
      <w:r w:rsidRPr="00030F30">
        <w:rPr>
          <w:rFonts w:ascii="Times New Roman" w:hAnsi="Times New Roman" w:cs="Times New Roman"/>
          <w:color w:val="000000" w:themeColor="text1"/>
          <w:sz w:val="20"/>
          <w:szCs w:val="20"/>
          <w:lang w:val="en-US"/>
        </w:rPr>
        <w:t>Liopo</w:t>
      </w:r>
      <w:proofErr w:type="spellEnd"/>
      <w:r w:rsidRPr="00030F30">
        <w:rPr>
          <w:rFonts w:ascii="Times New Roman" w:hAnsi="Times New Roman" w:cs="Times New Roman"/>
          <w:color w:val="000000" w:themeColor="text1"/>
          <w:sz w:val="20"/>
          <w:szCs w:val="20"/>
          <w:lang w:val="en-US"/>
        </w:rPr>
        <w:t xml:space="preserve">, V.A., </w:t>
      </w:r>
      <w:proofErr w:type="spellStart"/>
      <w:r w:rsidRPr="00030F30">
        <w:rPr>
          <w:rFonts w:ascii="Times New Roman" w:hAnsi="Times New Roman" w:cs="Times New Roman"/>
          <w:color w:val="000000" w:themeColor="text1"/>
          <w:sz w:val="20"/>
          <w:szCs w:val="20"/>
          <w:lang w:val="en-US"/>
        </w:rPr>
        <w:t>Nikitin</w:t>
      </w:r>
      <w:proofErr w:type="spellEnd"/>
      <w:r w:rsidRPr="00030F30">
        <w:rPr>
          <w:rFonts w:ascii="Times New Roman" w:hAnsi="Times New Roman" w:cs="Times New Roman"/>
          <w:color w:val="000000" w:themeColor="text1"/>
          <w:sz w:val="20"/>
          <w:szCs w:val="20"/>
          <w:lang w:val="en-US"/>
        </w:rPr>
        <w:t xml:space="preserve">, D.A., </w:t>
      </w:r>
      <w:proofErr w:type="spellStart"/>
      <w:r w:rsidRPr="00030F30">
        <w:rPr>
          <w:rFonts w:ascii="Times New Roman" w:hAnsi="Times New Roman" w:cs="Times New Roman"/>
          <w:color w:val="000000" w:themeColor="text1"/>
          <w:sz w:val="20"/>
          <w:szCs w:val="20"/>
          <w:lang w:val="en-US"/>
        </w:rPr>
        <w:t>Struk</w:t>
      </w:r>
      <w:proofErr w:type="spellEnd"/>
      <w:r w:rsidRPr="00030F30">
        <w:rPr>
          <w:rFonts w:ascii="Times New Roman" w:hAnsi="Times New Roman" w:cs="Times New Roman"/>
          <w:color w:val="000000" w:themeColor="text1"/>
          <w:sz w:val="20"/>
          <w:szCs w:val="20"/>
          <w:lang w:val="en-US"/>
        </w:rPr>
        <w:t xml:space="preserve">, V.A., </w:t>
      </w:r>
      <w:proofErr w:type="spellStart"/>
      <w:r w:rsidRPr="00030F30">
        <w:rPr>
          <w:rFonts w:ascii="Times New Roman" w:hAnsi="Times New Roman" w:cs="Times New Roman"/>
          <w:color w:val="000000" w:themeColor="text1"/>
          <w:sz w:val="20"/>
          <w:szCs w:val="20"/>
          <w:lang w:val="en-US"/>
        </w:rPr>
        <w:t>Nikitin</w:t>
      </w:r>
      <w:proofErr w:type="spellEnd"/>
      <w:r w:rsidRPr="00030F30">
        <w:rPr>
          <w:rFonts w:ascii="Times New Roman" w:hAnsi="Times New Roman" w:cs="Times New Roman"/>
          <w:color w:val="000000" w:themeColor="text1"/>
          <w:sz w:val="20"/>
          <w:szCs w:val="20"/>
          <w:lang w:val="en-US"/>
        </w:rPr>
        <w:t xml:space="preserve">, A.V. </w:t>
      </w:r>
      <w:proofErr w:type="spellStart"/>
      <w:r w:rsidRPr="00030F30">
        <w:rPr>
          <w:rFonts w:ascii="Times New Roman" w:hAnsi="Times New Roman" w:cs="Times New Roman"/>
          <w:color w:val="000000" w:themeColor="text1"/>
          <w:sz w:val="20"/>
          <w:szCs w:val="20"/>
          <w:lang w:val="en-US"/>
        </w:rPr>
        <w:t>Nanomeasure</w:t>
      </w:r>
      <w:proofErr w:type="spellEnd"/>
      <w:r w:rsidRPr="00030F30">
        <w:rPr>
          <w:rFonts w:ascii="Times New Roman" w:hAnsi="Times New Roman" w:cs="Times New Roman"/>
          <w:color w:val="000000" w:themeColor="text1"/>
          <w:sz w:val="20"/>
          <w:szCs w:val="20"/>
          <w:lang w:val="en-US"/>
        </w:rPr>
        <w:t xml:space="preserve"> mineral </w:t>
      </w:r>
      <w:proofErr w:type="spellStart"/>
      <w:r w:rsidRPr="00030F30">
        <w:rPr>
          <w:rFonts w:ascii="Times New Roman" w:hAnsi="Times New Roman" w:cs="Times New Roman"/>
          <w:color w:val="000000" w:themeColor="text1"/>
          <w:sz w:val="20"/>
          <w:szCs w:val="20"/>
          <w:lang w:val="en-US"/>
        </w:rPr>
        <w:t>modificator</w:t>
      </w:r>
      <w:proofErr w:type="spellEnd"/>
      <w:r w:rsidRPr="00030F30">
        <w:rPr>
          <w:rFonts w:ascii="Times New Roman" w:hAnsi="Times New Roman" w:cs="Times New Roman"/>
          <w:color w:val="000000" w:themeColor="text1"/>
          <w:sz w:val="20"/>
          <w:szCs w:val="20"/>
          <w:lang w:val="en-US"/>
        </w:rPr>
        <w:t xml:space="preserve"> of polymeric composite materials / X–ray diffraction &amp; crystal chemistry of minerals. St. Petersburg. 2003. – P.339-340.</w:t>
      </w:r>
    </w:p>
    <w:p w14:paraId="3D9D4CF2" w14:textId="0BA383D1" w:rsidR="00E05BA6" w:rsidRPr="00030F30" w:rsidRDefault="00E05BA6" w:rsidP="00234249">
      <w:pPr>
        <w:pStyle w:val="a5"/>
        <w:numPr>
          <w:ilvl w:val="0"/>
          <w:numId w:val="3"/>
        </w:numPr>
        <w:spacing w:after="0" w:line="240" w:lineRule="auto"/>
        <w:ind w:left="426" w:hanging="426"/>
        <w:jc w:val="both"/>
        <w:rPr>
          <w:rFonts w:ascii="Times New Roman" w:hAnsi="Times New Roman" w:cs="Times New Roman"/>
          <w:color w:val="000000" w:themeColor="text1"/>
          <w:sz w:val="20"/>
          <w:szCs w:val="20"/>
          <w:lang w:val="uz-Cyrl-UZ"/>
        </w:rPr>
      </w:pPr>
      <w:r w:rsidRPr="00030F30">
        <w:rPr>
          <w:rFonts w:ascii="Times New Roman" w:hAnsi="Times New Roman" w:cs="Times New Roman"/>
          <w:color w:val="000000" w:themeColor="text1"/>
          <w:sz w:val="20"/>
          <w:szCs w:val="20"/>
          <w:lang w:val="en-US"/>
        </w:rPr>
        <w:t xml:space="preserve">Nakamoto, K. (1966). </w:t>
      </w:r>
      <w:r w:rsidRPr="00030F30">
        <w:rPr>
          <w:rStyle w:val="a8"/>
          <w:rFonts w:ascii="Times New Roman" w:hAnsi="Times New Roman" w:cs="Times New Roman"/>
          <w:color w:val="000000" w:themeColor="text1"/>
          <w:sz w:val="20"/>
          <w:szCs w:val="20"/>
          <w:lang w:val="en-US"/>
        </w:rPr>
        <w:t>Infrared spectra of inorganic and coordination compounds</w:t>
      </w:r>
      <w:r w:rsidRPr="00030F30">
        <w:rPr>
          <w:rFonts w:ascii="Times New Roman" w:hAnsi="Times New Roman" w:cs="Times New Roman"/>
          <w:color w:val="000000" w:themeColor="text1"/>
          <w:sz w:val="20"/>
          <w:szCs w:val="20"/>
          <w:lang w:val="en-US"/>
        </w:rPr>
        <w:t>. Moscow: Mir Publishers.</w:t>
      </w:r>
      <w:r w:rsidR="00D20FFC" w:rsidRPr="00030F30">
        <w:rPr>
          <w:rFonts w:ascii="Times New Roman" w:hAnsi="Times New Roman" w:cs="Times New Roman"/>
          <w:color w:val="000000" w:themeColor="text1"/>
          <w:sz w:val="20"/>
          <w:szCs w:val="20"/>
          <w:lang w:val="en-US"/>
        </w:rPr>
        <w:t xml:space="preserve"> </w:t>
      </w:r>
    </w:p>
    <w:p w14:paraId="340B798C" w14:textId="77777777" w:rsidR="00E05BA6" w:rsidRPr="00030F30" w:rsidRDefault="00E05BA6" w:rsidP="00234249">
      <w:pPr>
        <w:pStyle w:val="a5"/>
        <w:numPr>
          <w:ilvl w:val="0"/>
          <w:numId w:val="3"/>
        </w:numPr>
        <w:autoSpaceDE w:val="0"/>
        <w:autoSpaceDN w:val="0"/>
        <w:adjustRightInd w:val="0"/>
        <w:spacing w:after="0" w:line="240" w:lineRule="auto"/>
        <w:ind w:left="426" w:hanging="426"/>
        <w:jc w:val="both"/>
        <w:rPr>
          <w:rFonts w:ascii="Times New Roman" w:hAnsi="Times New Roman" w:cs="Times New Roman"/>
          <w:color w:val="000000" w:themeColor="text1"/>
          <w:sz w:val="20"/>
          <w:szCs w:val="20"/>
          <w:lang w:val="en-US"/>
        </w:rPr>
      </w:pPr>
      <w:proofErr w:type="spellStart"/>
      <w:r w:rsidRPr="00030F30">
        <w:rPr>
          <w:rFonts w:ascii="Times New Roman" w:hAnsi="Times New Roman" w:cs="Times New Roman"/>
          <w:color w:val="000000" w:themeColor="text1"/>
          <w:sz w:val="20"/>
          <w:szCs w:val="20"/>
          <w:lang w:val="en-US"/>
        </w:rPr>
        <w:t>Trunin</w:t>
      </w:r>
      <w:proofErr w:type="spellEnd"/>
      <w:r w:rsidRPr="00030F30">
        <w:rPr>
          <w:rFonts w:ascii="Times New Roman" w:hAnsi="Times New Roman" w:cs="Times New Roman"/>
          <w:color w:val="000000" w:themeColor="text1"/>
          <w:sz w:val="20"/>
          <w:szCs w:val="20"/>
          <w:lang w:val="en-US"/>
        </w:rPr>
        <w:t xml:space="preserve">, A. S., &amp; </w:t>
      </w:r>
      <w:proofErr w:type="spellStart"/>
      <w:r w:rsidRPr="00030F30">
        <w:rPr>
          <w:rFonts w:ascii="Times New Roman" w:hAnsi="Times New Roman" w:cs="Times New Roman"/>
          <w:color w:val="000000" w:themeColor="text1"/>
          <w:sz w:val="20"/>
          <w:szCs w:val="20"/>
          <w:lang w:val="en-US"/>
        </w:rPr>
        <w:t>Petrova</w:t>
      </w:r>
      <w:proofErr w:type="spellEnd"/>
      <w:r w:rsidRPr="00030F30">
        <w:rPr>
          <w:rFonts w:ascii="Times New Roman" w:hAnsi="Times New Roman" w:cs="Times New Roman"/>
          <w:color w:val="000000" w:themeColor="text1"/>
          <w:sz w:val="20"/>
          <w:szCs w:val="20"/>
          <w:lang w:val="en-US"/>
        </w:rPr>
        <w:t xml:space="preserve">, D. G. (1977). </w:t>
      </w:r>
      <w:r w:rsidRPr="00030F30">
        <w:rPr>
          <w:rStyle w:val="a8"/>
          <w:rFonts w:ascii="Times New Roman" w:hAnsi="Times New Roman" w:cs="Times New Roman"/>
          <w:color w:val="000000" w:themeColor="text1"/>
          <w:sz w:val="20"/>
          <w:szCs w:val="20"/>
          <w:lang w:val="en-US"/>
        </w:rPr>
        <w:t>Visual-polythermal method</w:t>
      </w:r>
      <w:r w:rsidRPr="00030F30">
        <w:rPr>
          <w:rFonts w:ascii="Times New Roman" w:hAnsi="Times New Roman" w:cs="Times New Roman"/>
          <w:color w:val="000000" w:themeColor="text1"/>
          <w:sz w:val="20"/>
          <w:szCs w:val="20"/>
          <w:lang w:val="en-US"/>
        </w:rPr>
        <w:t>. Kuibyshev: Kuibyshev Polytechnic University (KPU).</w:t>
      </w:r>
    </w:p>
    <w:p w14:paraId="0021C9BD" w14:textId="77777777" w:rsidR="00E05BA6" w:rsidRPr="00030F30" w:rsidRDefault="00E05BA6" w:rsidP="00234249">
      <w:pPr>
        <w:pStyle w:val="a5"/>
        <w:numPr>
          <w:ilvl w:val="0"/>
          <w:numId w:val="3"/>
        </w:numPr>
        <w:spacing w:after="0" w:line="240" w:lineRule="auto"/>
        <w:ind w:left="426" w:hanging="426"/>
        <w:jc w:val="both"/>
        <w:rPr>
          <w:rFonts w:ascii="Times New Roman" w:hAnsi="Times New Roman" w:cs="Times New Roman"/>
          <w:color w:val="000000" w:themeColor="text1"/>
          <w:sz w:val="20"/>
          <w:szCs w:val="20"/>
          <w:shd w:val="clear" w:color="auto" w:fill="FFFFFF"/>
          <w:lang w:val="uz-Cyrl-UZ"/>
        </w:rPr>
      </w:pPr>
      <w:proofErr w:type="spellStart"/>
      <w:r w:rsidRPr="00030F30">
        <w:rPr>
          <w:rFonts w:ascii="Times New Roman" w:hAnsi="Times New Roman" w:cs="Times New Roman"/>
          <w:color w:val="000000" w:themeColor="text1"/>
          <w:sz w:val="20"/>
          <w:szCs w:val="20"/>
          <w:lang w:val="en-US"/>
        </w:rPr>
        <w:t>Zdanovsky</w:t>
      </w:r>
      <w:proofErr w:type="spellEnd"/>
      <w:r w:rsidRPr="00030F30">
        <w:rPr>
          <w:rFonts w:ascii="Times New Roman" w:hAnsi="Times New Roman" w:cs="Times New Roman"/>
          <w:color w:val="000000" w:themeColor="text1"/>
          <w:sz w:val="20"/>
          <w:szCs w:val="20"/>
          <w:lang w:val="en-US"/>
        </w:rPr>
        <w:t xml:space="preserve">, A. B. (1972). </w:t>
      </w:r>
      <w:proofErr w:type="spellStart"/>
      <w:r w:rsidRPr="00030F30">
        <w:rPr>
          <w:rStyle w:val="a8"/>
          <w:rFonts w:ascii="Times New Roman" w:hAnsi="Times New Roman" w:cs="Times New Roman"/>
          <w:color w:val="000000" w:themeColor="text1"/>
          <w:sz w:val="20"/>
          <w:szCs w:val="20"/>
          <w:lang w:val="en-US"/>
        </w:rPr>
        <w:t>Hallurgy</w:t>
      </w:r>
      <w:proofErr w:type="spellEnd"/>
      <w:r w:rsidRPr="00030F30">
        <w:rPr>
          <w:rFonts w:ascii="Times New Roman" w:hAnsi="Times New Roman" w:cs="Times New Roman"/>
          <w:color w:val="000000" w:themeColor="text1"/>
          <w:sz w:val="20"/>
          <w:szCs w:val="20"/>
          <w:lang w:val="en-US"/>
        </w:rPr>
        <w:t>. Leningrad: Chemistry Publishing House.</w:t>
      </w:r>
    </w:p>
    <w:p w14:paraId="3E25B843" w14:textId="6A7F9DBB" w:rsidR="00EA5697" w:rsidRPr="00030F30" w:rsidRDefault="00E05BA6" w:rsidP="00234249">
      <w:pPr>
        <w:pStyle w:val="a5"/>
        <w:numPr>
          <w:ilvl w:val="0"/>
          <w:numId w:val="3"/>
        </w:numPr>
        <w:spacing w:after="0" w:line="240" w:lineRule="auto"/>
        <w:ind w:left="426" w:hanging="426"/>
        <w:jc w:val="both"/>
        <w:rPr>
          <w:rFonts w:ascii="Times New Roman" w:hAnsi="Times New Roman" w:cs="Times New Roman"/>
          <w:color w:val="000000" w:themeColor="text1"/>
          <w:sz w:val="20"/>
          <w:szCs w:val="20"/>
          <w:shd w:val="clear" w:color="auto" w:fill="FFFFFF"/>
          <w:lang w:val="uz-Cyrl-UZ"/>
        </w:rPr>
      </w:pPr>
      <w:proofErr w:type="spellStart"/>
      <w:r w:rsidRPr="00030F30">
        <w:rPr>
          <w:rFonts w:ascii="Times New Roman" w:hAnsi="Times New Roman" w:cs="Times New Roman"/>
          <w:color w:val="000000" w:themeColor="text1"/>
          <w:sz w:val="20"/>
          <w:szCs w:val="20"/>
          <w:lang w:val="en-US"/>
        </w:rPr>
        <w:t>Charlot</w:t>
      </w:r>
      <w:proofErr w:type="spellEnd"/>
      <w:r w:rsidRPr="00030F30">
        <w:rPr>
          <w:rFonts w:ascii="Times New Roman" w:hAnsi="Times New Roman" w:cs="Times New Roman"/>
          <w:color w:val="000000" w:themeColor="text1"/>
          <w:sz w:val="20"/>
          <w:szCs w:val="20"/>
          <w:lang w:val="en-US"/>
        </w:rPr>
        <w:t xml:space="preserve">, G. (1969). </w:t>
      </w:r>
      <w:r w:rsidRPr="00030F30">
        <w:rPr>
          <w:rStyle w:val="a8"/>
          <w:rFonts w:ascii="Times New Roman" w:hAnsi="Times New Roman" w:cs="Times New Roman"/>
          <w:color w:val="000000" w:themeColor="text1"/>
          <w:sz w:val="20"/>
          <w:szCs w:val="20"/>
          <w:lang w:val="en-US"/>
        </w:rPr>
        <w:t>Methods of analytical chemistry: Quantitative analysis of inorganic compounds</w:t>
      </w:r>
      <w:r w:rsidRPr="00030F30">
        <w:rPr>
          <w:rFonts w:ascii="Times New Roman" w:hAnsi="Times New Roman" w:cs="Times New Roman"/>
          <w:color w:val="000000" w:themeColor="text1"/>
          <w:sz w:val="20"/>
          <w:szCs w:val="20"/>
          <w:lang w:val="en-US"/>
        </w:rPr>
        <w:t xml:space="preserve">. </w:t>
      </w:r>
      <w:r w:rsidRPr="00030F30">
        <w:rPr>
          <w:rFonts w:ascii="Times New Roman" w:hAnsi="Times New Roman" w:cs="Times New Roman"/>
          <w:color w:val="000000" w:themeColor="text1"/>
          <w:sz w:val="20"/>
          <w:szCs w:val="20"/>
        </w:rPr>
        <w:t xml:space="preserve">Moscow: </w:t>
      </w:r>
      <w:proofErr w:type="spellStart"/>
      <w:r w:rsidRPr="00030F30">
        <w:rPr>
          <w:rFonts w:ascii="Times New Roman" w:hAnsi="Times New Roman" w:cs="Times New Roman"/>
          <w:color w:val="000000" w:themeColor="text1"/>
          <w:sz w:val="20"/>
          <w:szCs w:val="20"/>
        </w:rPr>
        <w:t>Chemistry</w:t>
      </w:r>
      <w:proofErr w:type="spellEnd"/>
      <w:r w:rsidRPr="00030F30">
        <w:rPr>
          <w:rFonts w:ascii="Times New Roman" w:hAnsi="Times New Roman" w:cs="Times New Roman"/>
          <w:color w:val="000000" w:themeColor="text1"/>
          <w:sz w:val="20"/>
          <w:szCs w:val="20"/>
        </w:rPr>
        <w:t xml:space="preserve"> Publishing House.</w:t>
      </w:r>
    </w:p>
    <w:p w14:paraId="3CD309BE" w14:textId="5158A63B" w:rsidR="00D20FFC" w:rsidRPr="00030F30" w:rsidRDefault="005A2291" w:rsidP="00EA5697">
      <w:pPr>
        <w:pStyle w:val="a5"/>
        <w:numPr>
          <w:ilvl w:val="0"/>
          <w:numId w:val="3"/>
        </w:numPr>
        <w:spacing w:after="0" w:line="240" w:lineRule="auto"/>
        <w:ind w:left="426" w:hanging="426"/>
        <w:jc w:val="both"/>
        <w:rPr>
          <w:rFonts w:ascii="Times New Roman" w:hAnsi="Times New Roman" w:cs="Times New Roman"/>
          <w:color w:val="000000" w:themeColor="text1"/>
          <w:sz w:val="20"/>
          <w:szCs w:val="20"/>
          <w:shd w:val="clear" w:color="auto" w:fill="FFFFFF"/>
          <w:lang w:val="uz-Cyrl-UZ"/>
        </w:rPr>
      </w:pPr>
      <w:r w:rsidRPr="00030F30">
        <w:rPr>
          <w:rFonts w:ascii="Times New Roman" w:hAnsi="Times New Roman" w:cs="Times New Roman"/>
          <w:color w:val="000000" w:themeColor="text1"/>
          <w:sz w:val="20"/>
          <w:szCs w:val="20"/>
          <w:shd w:val="clear" w:color="auto" w:fill="FFFFFF"/>
          <w:lang w:val="uz-Cyrl-UZ"/>
        </w:rPr>
        <w:t xml:space="preserve">Sherkuziev, D. S., Aripov, K. S., Alimov, U. K., &amp; Maxmudova, M. A. (2020). Research of agrochemical and mechanical properties of soils processed with hydrogel. IOP Conference Series Earth and Environmental Science, 614(1), 012121. </w:t>
      </w:r>
      <w:hyperlink r:id="rId15" w:history="1">
        <w:r w:rsidRPr="00030F30">
          <w:rPr>
            <w:rStyle w:val="a6"/>
            <w:rFonts w:ascii="Times New Roman" w:hAnsi="Times New Roman" w:cs="Times New Roman"/>
            <w:color w:val="000000" w:themeColor="text1"/>
            <w:sz w:val="20"/>
            <w:szCs w:val="20"/>
            <w:u w:val="none"/>
            <w:shd w:val="clear" w:color="auto" w:fill="FFFFFF"/>
            <w:lang w:val="uz-Cyrl-UZ"/>
          </w:rPr>
          <w:t>https://doi.org/10.1088/1755-1315/614/1/01212</w:t>
        </w:r>
        <w:r w:rsidRPr="00030F30">
          <w:rPr>
            <w:rStyle w:val="a6"/>
            <w:rFonts w:ascii="Times New Roman" w:hAnsi="Times New Roman" w:cs="Times New Roman"/>
            <w:color w:val="000000" w:themeColor="text1"/>
            <w:sz w:val="20"/>
            <w:szCs w:val="20"/>
            <w:u w:val="none"/>
            <w:shd w:val="clear" w:color="auto" w:fill="FFFFFF"/>
            <w:lang w:val="en-US"/>
          </w:rPr>
          <w:t>1</w:t>
        </w:r>
      </w:hyperlink>
      <w:r w:rsidRPr="00030F30">
        <w:rPr>
          <w:rFonts w:ascii="Times New Roman" w:hAnsi="Times New Roman" w:cs="Times New Roman"/>
          <w:color w:val="000000" w:themeColor="text1"/>
          <w:sz w:val="20"/>
          <w:szCs w:val="20"/>
          <w:shd w:val="clear" w:color="auto" w:fill="FFFFFF"/>
          <w:lang w:val="en-US"/>
        </w:rPr>
        <w:t xml:space="preserve"> </w:t>
      </w:r>
    </w:p>
    <w:sectPr w:rsidR="00D20FFC" w:rsidRPr="00030F30" w:rsidSect="00030F30">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A6F7F"/>
    <w:multiLevelType w:val="hybridMultilevel"/>
    <w:tmpl w:val="9A7E3EFA"/>
    <w:lvl w:ilvl="0" w:tplc="58D8EFE0">
      <w:start w:val="1"/>
      <w:numFmt w:val="decimal"/>
      <w:lvlText w:val="%1."/>
      <w:lvlJc w:val="left"/>
      <w:pPr>
        <w:ind w:left="720" w:hanging="360"/>
      </w:pPr>
      <w:rPr>
        <w:rFonts w:hint="default"/>
        <w:i w:val="0"/>
        <w:iCs/>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907D6E"/>
    <w:multiLevelType w:val="hybridMultilevel"/>
    <w:tmpl w:val="66846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423222D"/>
    <w:multiLevelType w:val="hybridMultilevel"/>
    <w:tmpl w:val="54DCDC0E"/>
    <w:lvl w:ilvl="0" w:tplc="DC483896">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B7C"/>
    <w:rsid w:val="00027819"/>
    <w:rsid w:val="00030F30"/>
    <w:rsid w:val="000F0E12"/>
    <w:rsid w:val="000F5CA3"/>
    <w:rsid w:val="00162473"/>
    <w:rsid w:val="00192405"/>
    <w:rsid w:val="001B5250"/>
    <w:rsid w:val="00201FB8"/>
    <w:rsid w:val="00234249"/>
    <w:rsid w:val="002562F8"/>
    <w:rsid w:val="00277AC6"/>
    <w:rsid w:val="0029075F"/>
    <w:rsid w:val="00291888"/>
    <w:rsid w:val="002B4151"/>
    <w:rsid w:val="00343805"/>
    <w:rsid w:val="0035617F"/>
    <w:rsid w:val="0037593D"/>
    <w:rsid w:val="00463133"/>
    <w:rsid w:val="00484DFB"/>
    <w:rsid w:val="0058070B"/>
    <w:rsid w:val="00580B7C"/>
    <w:rsid w:val="005A2291"/>
    <w:rsid w:val="00620147"/>
    <w:rsid w:val="00662A24"/>
    <w:rsid w:val="006A5B3A"/>
    <w:rsid w:val="00725587"/>
    <w:rsid w:val="00735A48"/>
    <w:rsid w:val="00792325"/>
    <w:rsid w:val="007943DF"/>
    <w:rsid w:val="007E3E0E"/>
    <w:rsid w:val="008156E4"/>
    <w:rsid w:val="00854C7A"/>
    <w:rsid w:val="00961285"/>
    <w:rsid w:val="009A311A"/>
    <w:rsid w:val="009B496F"/>
    <w:rsid w:val="009D7726"/>
    <w:rsid w:val="00A1134E"/>
    <w:rsid w:val="00AA4758"/>
    <w:rsid w:val="00AB29BB"/>
    <w:rsid w:val="00AC3670"/>
    <w:rsid w:val="00AE5972"/>
    <w:rsid w:val="00B219B1"/>
    <w:rsid w:val="00B74940"/>
    <w:rsid w:val="00BB74DF"/>
    <w:rsid w:val="00BF3F1A"/>
    <w:rsid w:val="00C4474F"/>
    <w:rsid w:val="00C60AE1"/>
    <w:rsid w:val="00C6130D"/>
    <w:rsid w:val="00CC11B9"/>
    <w:rsid w:val="00CC3487"/>
    <w:rsid w:val="00CD6F5E"/>
    <w:rsid w:val="00CE7F2E"/>
    <w:rsid w:val="00D20FFC"/>
    <w:rsid w:val="00E05BA6"/>
    <w:rsid w:val="00E44814"/>
    <w:rsid w:val="00E93F9D"/>
    <w:rsid w:val="00EA5697"/>
    <w:rsid w:val="00F42C07"/>
    <w:rsid w:val="00F622E7"/>
    <w:rsid w:val="00F63B74"/>
    <w:rsid w:val="00F93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F2FB"/>
  <w15:docId w15:val="{E69E72D8-D219-4C1D-8262-BC18B938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2C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2C07"/>
    <w:rPr>
      <w:rFonts w:ascii="Tahoma" w:hAnsi="Tahoma" w:cs="Tahoma"/>
      <w:sz w:val="16"/>
      <w:szCs w:val="16"/>
    </w:rPr>
  </w:style>
  <w:style w:type="paragraph" w:styleId="a5">
    <w:name w:val="List Paragraph"/>
    <w:basedOn w:val="a"/>
    <w:uiPriority w:val="34"/>
    <w:qFormat/>
    <w:rsid w:val="00E93F9D"/>
    <w:pPr>
      <w:ind w:left="720"/>
      <w:contextualSpacing/>
    </w:pPr>
  </w:style>
  <w:style w:type="character" w:styleId="a6">
    <w:name w:val="Hyperlink"/>
    <w:basedOn w:val="a0"/>
    <w:uiPriority w:val="99"/>
    <w:unhideWhenUsed/>
    <w:rsid w:val="00E93F9D"/>
    <w:rPr>
      <w:color w:val="0000FF" w:themeColor="hyperlink"/>
      <w:u w:val="single"/>
    </w:rPr>
  </w:style>
  <w:style w:type="character" w:customStyle="1" w:styleId="anchor-text">
    <w:name w:val="anchor-text"/>
    <w:basedOn w:val="a0"/>
    <w:rsid w:val="00CD6F5E"/>
  </w:style>
  <w:style w:type="paragraph" w:styleId="a7">
    <w:name w:val="Normal (Web)"/>
    <w:basedOn w:val="a"/>
    <w:uiPriority w:val="99"/>
    <w:semiHidden/>
    <w:unhideWhenUsed/>
    <w:rsid w:val="00B219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Неразрешенное упоминание1"/>
    <w:basedOn w:val="a0"/>
    <w:uiPriority w:val="99"/>
    <w:semiHidden/>
    <w:unhideWhenUsed/>
    <w:rsid w:val="00201FB8"/>
    <w:rPr>
      <w:color w:val="605E5C"/>
      <w:shd w:val="clear" w:color="auto" w:fill="E1DFDD"/>
    </w:rPr>
  </w:style>
  <w:style w:type="character" w:styleId="a8">
    <w:name w:val="Emphasis"/>
    <w:basedOn w:val="a0"/>
    <w:uiPriority w:val="20"/>
    <w:qFormat/>
    <w:rsid w:val="00E05BA6"/>
    <w:rPr>
      <w:i/>
      <w:iCs/>
    </w:rPr>
  </w:style>
  <w:style w:type="paragraph" w:customStyle="1" w:styleId="pb-2">
    <w:name w:val="pb-2"/>
    <w:basedOn w:val="a"/>
    <w:rsid w:val="00BF3F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a0"/>
    <w:rsid w:val="00EA5697"/>
    <w:rPr>
      <w:rFonts w:ascii="Times New Roman" w:hAnsi="Times New Roman" w:cs="Times New Roman" w:hint="default"/>
      <w:color w:val="0000FF"/>
      <w:u w:val="single"/>
    </w:rPr>
  </w:style>
  <w:style w:type="character" w:styleId="a9">
    <w:name w:val="Unresolved Mention"/>
    <w:basedOn w:val="a0"/>
    <w:uiPriority w:val="99"/>
    <w:semiHidden/>
    <w:unhideWhenUsed/>
    <w:rsid w:val="00D20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94678">
      <w:bodyDiv w:val="1"/>
      <w:marLeft w:val="0"/>
      <w:marRight w:val="0"/>
      <w:marTop w:val="0"/>
      <w:marBottom w:val="0"/>
      <w:divBdr>
        <w:top w:val="none" w:sz="0" w:space="0" w:color="auto"/>
        <w:left w:val="none" w:sz="0" w:space="0" w:color="auto"/>
        <w:bottom w:val="none" w:sz="0" w:space="0" w:color="auto"/>
        <w:right w:val="none" w:sz="0" w:space="0" w:color="auto"/>
      </w:divBdr>
    </w:div>
    <w:div w:id="328990806">
      <w:bodyDiv w:val="1"/>
      <w:marLeft w:val="0"/>
      <w:marRight w:val="0"/>
      <w:marTop w:val="0"/>
      <w:marBottom w:val="0"/>
      <w:divBdr>
        <w:top w:val="none" w:sz="0" w:space="0" w:color="auto"/>
        <w:left w:val="none" w:sz="0" w:space="0" w:color="auto"/>
        <w:bottom w:val="none" w:sz="0" w:space="0" w:color="auto"/>
        <w:right w:val="none" w:sz="0" w:space="0" w:color="auto"/>
      </w:divBdr>
    </w:div>
    <w:div w:id="454064338">
      <w:bodyDiv w:val="1"/>
      <w:marLeft w:val="0"/>
      <w:marRight w:val="0"/>
      <w:marTop w:val="0"/>
      <w:marBottom w:val="0"/>
      <w:divBdr>
        <w:top w:val="none" w:sz="0" w:space="0" w:color="auto"/>
        <w:left w:val="none" w:sz="0" w:space="0" w:color="auto"/>
        <w:bottom w:val="none" w:sz="0" w:space="0" w:color="auto"/>
        <w:right w:val="none" w:sz="0" w:space="0" w:color="auto"/>
      </w:divBdr>
    </w:div>
    <w:div w:id="1214123033">
      <w:bodyDiv w:val="1"/>
      <w:marLeft w:val="0"/>
      <w:marRight w:val="0"/>
      <w:marTop w:val="0"/>
      <w:marBottom w:val="0"/>
      <w:divBdr>
        <w:top w:val="none" w:sz="0" w:space="0" w:color="auto"/>
        <w:left w:val="none" w:sz="0" w:space="0" w:color="auto"/>
        <w:bottom w:val="none" w:sz="0" w:space="0" w:color="auto"/>
        <w:right w:val="none" w:sz="0" w:space="0" w:color="auto"/>
      </w:divBdr>
    </w:div>
    <w:div w:id="179143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aensi.org/aeb.html"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02/jsfa.308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111/j.1439-037x.2007.00256.x" TargetMode="External"/><Relationship Id="rId5" Type="http://schemas.openxmlformats.org/officeDocument/2006/relationships/hyperlink" Target="mailto:dilnozamaxkamova_7007@mail.ru" TargetMode="External"/><Relationship Id="rId15" Type="http://schemas.openxmlformats.org/officeDocument/2006/relationships/hyperlink" Target="https://doi.org/10.1088/1755-1315/614/1/012121" TargetMode="External"/><Relationship Id="rId10" Type="http://schemas.openxmlformats.org/officeDocument/2006/relationships/hyperlink" Target="https://doi.org/10.1016/j.envpol.2017.03.058"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051/e3sconf/202448601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2114</Words>
  <Characters>12052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2026-01-13T10:26:00Z</dcterms:created>
  <dcterms:modified xsi:type="dcterms:W3CDTF">2026-01-13T10:26:00Z</dcterms:modified>
</cp:coreProperties>
</file>